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C3697D" w:rsidRDefault="008D0B62" w:rsidP="00C3697D">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SUPPLY AND DELIVERY OF BUILDING AND MAINTENANCE ITEMS</w:t>
      </w:r>
    </w:p>
    <w:p w:rsidR="00C3697D" w:rsidRDefault="00C3697D" w:rsidP="00C3697D">
      <w:pPr>
        <w:autoSpaceDE w:val="0"/>
        <w:autoSpaceDN w:val="0"/>
        <w:adjustRightInd w:val="0"/>
        <w:jc w:val="center"/>
        <w:rPr>
          <w:rFonts w:ascii="Bookman Old Style" w:hAnsi="Bookman Old Style"/>
          <w:b/>
          <w:bCs/>
          <w:sz w:val="40"/>
          <w:szCs w:val="40"/>
        </w:rPr>
      </w:pPr>
    </w:p>
    <w:p w:rsidR="00C3697D" w:rsidRPr="00823797" w:rsidRDefault="00C3697D" w:rsidP="00C3697D">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(Framework Contract for One Year on need basis)</w:t>
      </w:r>
    </w:p>
    <w:p w:rsidR="008C056D" w:rsidRPr="00823797" w:rsidRDefault="008C056D" w:rsidP="00823797">
      <w:pPr>
        <w:rPr>
          <w:rFonts w:ascii="Bookman Old Style" w:hAnsi="Bookman Old Style"/>
          <w:b/>
          <w:sz w:val="40"/>
          <w:szCs w:val="40"/>
        </w:rPr>
      </w:pPr>
    </w:p>
    <w:p w:rsidR="008C056D" w:rsidRDefault="008D0B62"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EACC/09</w:t>
      </w:r>
      <w:r w:rsidR="00823797">
        <w:rPr>
          <w:rFonts w:ascii="Bookman Old Style" w:hAnsi="Bookman Old Style"/>
          <w:b/>
          <w:bCs/>
          <w:spacing w:val="1"/>
          <w:sz w:val="40"/>
          <w:szCs w:val="40"/>
        </w:rPr>
        <w:t>/2019-2020</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008D0B62" w:rsidRPr="008D0B62">
        <w:rPr>
          <w:rFonts w:ascii="Bookman Old Style" w:hAnsi="Bookman Old Style"/>
          <w:b/>
          <w:bCs/>
          <w:color w:val="FF0000"/>
          <w:spacing w:val="2"/>
          <w:w w:val="99"/>
          <w:sz w:val="40"/>
          <w:szCs w:val="40"/>
        </w:rPr>
        <w:t>748043</w:t>
      </w:r>
      <w:r w:rsidR="00AC0830">
        <w:rPr>
          <w:rFonts w:ascii="Bookman Old Style" w:hAnsi="Bookman Old Style"/>
          <w:b/>
          <w:bCs/>
          <w:color w:val="FF0000"/>
          <w:spacing w:val="2"/>
          <w:w w:val="99"/>
          <w:sz w:val="40"/>
          <w:szCs w:val="40"/>
        </w:rPr>
        <w:t>-2</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AC0830">
        <w:rPr>
          <w:rFonts w:ascii="Bookman Old Style" w:hAnsi="Bookman Old Style"/>
          <w:b/>
          <w:color w:val="FF0000"/>
        </w:rPr>
        <w:t>3</w:t>
      </w:r>
      <w:r w:rsidR="00AC0830" w:rsidRPr="00AC0830">
        <w:rPr>
          <w:rFonts w:ascii="Bookman Old Style" w:hAnsi="Bookman Old Style"/>
          <w:b/>
          <w:color w:val="FF0000"/>
          <w:vertAlign w:val="superscript"/>
        </w:rPr>
        <w:t>rd</w:t>
      </w:r>
      <w:r w:rsidR="00AC0830">
        <w:rPr>
          <w:rFonts w:ascii="Bookman Old Style" w:hAnsi="Bookman Old Style"/>
          <w:b/>
          <w:color w:val="FF0000"/>
        </w:rPr>
        <w:t xml:space="preserve"> December 2019</w:t>
      </w:r>
      <w:r w:rsidR="009535AD">
        <w:rPr>
          <w:rFonts w:ascii="Bookman Old Style" w:hAnsi="Bookman Old Style"/>
          <w:b/>
          <w:color w:val="FF0000"/>
        </w:rPr>
        <w:t xml:space="preserve">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C3697D" w:rsidRDefault="008C056D" w:rsidP="008C056D">
      <w:r w:rsidRPr="00C3697D">
        <w:t>INTEGRITY CENTRE</w:t>
      </w:r>
    </w:p>
    <w:p w:rsidR="008C056D" w:rsidRPr="00C3697D" w:rsidRDefault="008C056D" w:rsidP="008C056D">
      <w:r w:rsidRPr="00C3697D">
        <w:t>Valley Rd/</w:t>
      </w:r>
      <w:proofErr w:type="spellStart"/>
      <w:r w:rsidRPr="00C3697D">
        <w:t>Jakaya</w:t>
      </w:r>
      <w:proofErr w:type="spellEnd"/>
      <w:r w:rsidRPr="00C3697D">
        <w:t xml:space="preserve"> </w:t>
      </w:r>
      <w:proofErr w:type="spellStart"/>
      <w:r w:rsidRPr="00C3697D">
        <w:t>Kikwete</w:t>
      </w:r>
      <w:proofErr w:type="spellEnd"/>
      <w:r w:rsidRPr="00C3697D">
        <w:t xml:space="preserve"> Rd Junction</w:t>
      </w:r>
    </w:p>
    <w:p w:rsidR="00C3697D" w:rsidRPr="00CB1C34" w:rsidRDefault="00C3697D" w:rsidP="008C056D">
      <w:pPr>
        <w:rPr>
          <w:lang w:val="fr-FR"/>
        </w:rPr>
      </w:pPr>
      <w:r w:rsidRPr="00CB1C34">
        <w:rPr>
          <w:lang w:val="fr-FR"/>
        </w:rPr>
        <w:t xml:space="preserve">Tel. (020) 499 7000 </w:t>
      </w:r>
      <w:r w:rsidRPr="00CB1C34">
        <w:rPr>
          <w:lang w:val="fr-FR"/>
        </w:rPr>
        <w:br/>
        <w:t>Mobile: 0709 781 000/0730 997 000</w:t>
      </w:r>
    </w:p>
    <w:p w:rsidR="00801B10" w:rsidRPr="00CB1C34" w:rsidRDefault="008C056D" w:rsidP="00AC0830">
      <w:pPr>
        <w:rPr>
          <w:rStyle w:val="Hyperlink"/>
          <w:rFonts w:ascii="Bookman Old Style" w:hAnsi="Bookman Old Style"/>
          <w:b/>
          <w:i/>
          <w:lang w:val="fr-FR"/>
        </w:rPr>
      </w:pPr>
      <w:r w:rsidRPr="00CB1C34">
        <w:rPr>
          <w:lang w:val="fr-FR"/>
        </w:rPr>
        <w:t xml:space="preserve">Email: </w:t>
      </w:r>
      <w:hyperlink r:id="rId8" w:history="1">
        <w:r w:rsidR="00AC0830" w:rsidRPr="005B5D5E">
          <w:rPr>
            <w:rStyle w:val="Hyperlink"/>
          </w:rPr>
          <w:t>supply-chain@integrity.go.ke</w:t>
        </w:r>
      </w:hyperlink>
      <w:r w:rsidR="00AC0830">
        <w:t xml:space="preserve"> </w:t>
      </w:r>
      <w:r w:rsidR="00801B10" w:rsidRPr="00CB1C34">
        <w:rPr>
          <w:rStyle w:val="Hyperlink"/>
          <w:rFonts w:ascii="Bookman Old Style" w:hAnsi="Bookman Old Style"/>
          <w:b/>
          <w:i/>
          <w:lang w:val="fr-FR"/>
        </w:rPr>
        <w:br w:type="page"/>
      </w:r>
    </w:p>
    <w:p w:rsidR="008C056D" w:rsidRPr="00CB1C34" w:rsidRDefault="008C056D" w:rsidP="008C056D">
      <w:pPr>
        <w:tabs>
          <w:tab w:val="left" w:pos="3525"/>
        </w:tabs>
        <w:rPr>
          <w:rFonts w:ascii="Bookman Old Style" w:hAnsi="Bookman Old Style"/>
          <w:lang w:val="fr-FR"/>
        </w:rPr>
      </w:pPr>
      <w:r w:rsidRPr="00CB1C34">
        <w:rPr>
          <w:rFonts w:ascii="Bookman Old Style" w:hAnsi="Bookman Old Style"/>
          <w:lang w:val="fr-FR"/>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2D1C65"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2D1C65"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2D1C65"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2D1C65"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2D1C65"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2D1C65"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2D1C65"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2D1C65"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2D1C65"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2D1C65"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2D1C65"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2D1C65"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2D1C65"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2D1C65"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AC0830">
        <w:rPr>
          <w:rFonts w:ascii="Bookman Old Style" w:hAnsi="Bookman Old Style"/>
          <w:b/>
          <w:bCs/>
          <w:color w:val="FF0000"/>
          <w:sz w:val="22"/>
          <w:szCs w:val="22"/>
        </w:rPr>
        <w:t>18</w:t>
      </w:r>
      <w:r w:rsidR="00AC0830" w:rsidRPr="00AC0830">
        <w:rPr>
          <w:rFonts w:ascii="Bookman Old Style" w:hAnsi="Bookman Old Style"/>
          <w:b/>
          <w:bCs/>
          <w:color w:val="FF0000"/>
          <w:sz w:val="22"/>
          <w:szCs w:val="22"/>
          <w:vertAlign w:val="superscript"/>
        </w:rPr>
        <w:t>th</w:t>
      </w:r>
      <w:r w:rsidR="00AC0830">
        <w:rPr>
          <w:rFonts w:ascii="Bookman Old Style" w:hAnsi="Bookman Old Style"/>
          <w:b/>
          <w:bCs/>
          <w:color w:val="FF0000"/>
          <w:sz w:val="22"/>
          <w:szCs w:val="22"/>
        </w:rPr>
        <w:t xml:space="preserve"> November</w:t>
      </w:r>
      <w:r w:rsidR="006C3C2E">
        <w:rPr>
          <w:rFonts w:ascii="Bookman Old Style" w:hAnsi="Bookman Old Style"/>
          <w:b/>
          <w:bCs/>
          <w:color w:val="FF0000"/>
          <w:sz w:val="22"/>
          <w:szCs w:val="22"/>
        </w:rPr>
        <w:t xml:space="preserve">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6C3C2E" w:rsidRPr="00801B10" w:rsidRDefault="00C3697D" w:rsidP="00801B10">
            <w:pPr>
              <w:jc w:val="both"/>
              <w:rPr>
                <w:rFonts w:ascii="Bookman Old Style" w:hAnsi="Bookman Old Style"/>
                <w:b/>
              </w:rPr>
            </w:pPr>
            <w:r>
              <w:rPr>
                <w:rFonts w:ascii="Bookman Old Style" w:hAnsi="Bookman Old Style"/>
                <w:b/>
                <w:bCs/>
                <w:spacing w:val="1"/>
              </w:rPr>
              <w:t>TENDER NO. EACC/09</w:t>
            </w:r>
            <w:r w:rsidR="00192F7A" w:rsidRPr="00801B10">
              <w:rPr>
                <w:rFonts w:ascii="Bookman Old Style" w:hAnsi="Bookman Old Style"/>
                <w:b/>
                <w:bCs/>
                <w:spacing w:val="1"/>
              </w:rPr>
              <w:t>/201</w:t>
            </w:r>
            <w:r w:rsidR="00D353B8">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Pr="00C3697D">
              <w:rPr>
                <w:rFonts w:ascii="Bookman Old Style" w:hAnsi="Bookman Old Style"/>
                <w:b/>
                <w:lang w:eastAsia="ar-SA"/>
              </w:rPr>
              <w:t>SUPPLY AND DELIVERY OF BUILDING AND MAINTENANCE ITEMS</w:t>
            </w:r>
          </w:p>
        </w:tc>
      </w:tr>
    </w:tbl>
    <w:p w:rsidR="008C056D" w:rsidRPr="00801B10" w:rsidRDefault="008C056D" w:rsidP="008C056D">
      <w:pPr>
        <w:jc w:val="both"/>
        <w:rPr>
          <w:rFonts w:ascii="Bookman Old Style" w:hAnsi="Bookman Old Style"/>
        </w:rPr>
      </w:pPr>
      <w:r w:rsidRPr="00801B10">
        <w:rPr>
          <w:rFonts w:ascii="Bookman Old Style" w:hAnsi="Bookman Old Style"/>
        </w:rPr>
        <w:t xml:space="preserve">The Ethics and Anti-Corruption Commission (EACC) invites sealed bids from eligible candidates for supply and delivery of </w:t>
      </w:r>
      <w:r w:rsidR="00C3697D" w:rsidRPr="00C3697D">
        <w:rPr>
          <w:rFonts w:ascii="Bookman Old Style" w:hAnsi="Bookman Old Style"/>
        </w:rPr>
        <w:t>building and maintenance items</w:t>
      </w:r>
      <w:r w:rsidR="00C3697D">
        <w:rPr>
          <w:rFonts w:ascii="Bookman Old Style" w:hAnsi="Bookman Old Style"/>
        </w:rPr>
        <w:t>.</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AC0830">
        <w:rPr>
          <w:rFonts w:ascii="Bookman Old Style" w:hAnsi="Bookman Old Style"/>
          <w:b/>
          <w:bCs/>
          <w:color w:val="FF0000"/>
          <w:spacing w:val="2"/>
          <w:w w:val="99"/>
        </w:rPr>
        <w:t>closing date indicated on IFMIS.</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 xml:space="preserve">y a </w:t>
      </w:r>
      <w:r w:rsidR="00AC0830">
        <w:rPr>
          <w:rFonts w:ascii="Bookman Old Style" w:hAnsi="Bookman Old Style"/>
        </w:rPr>
        <w:t>Tender Security of Kes 32,000 valid for 150 days from date of tender closure</w:t>
      </w:r>
      <w:r w:rsidR="00D353B8">
        <w:rPr>
          <w:rFonts w:ascii="Bookman Old Style" w:hAnsi="Bookman Old Style"/>
        </w:rPr>
        <w:t xml:space="preserve"> in the format provided</w:t>
      </w:r>
      <w:r w:rsidR="00AC0830">
        <w:rPr>
          <w:rFonts w:ascii="Bookman Old Style" w:hAnsi="Bookman Old Style"/>
        </w:rPr>
        <w:t xml:space="preserve"> in form of bank guarantee or insurance bond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6"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6"/>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7" w:name="_Toc503367596"/>
      <w:r w:rsidRPr="00801B10">
        <w:rPr>
          <w:rFonts w:ascii="Bookman Old Style" w:hAnsi="Bookman Old Style"/>
          <w:sz w:val="24"/>
        </w:rPr>
        <w:t>2.1</w:t>
      </w:r>
      <w:r w:rsidRPr="00801B10">
        <w:rPr>
          <w:rFonts w:ascii="Bookman Old Style" w:hAnsi="Bookman Old Style"/>
          <w:sz w:val="24"/>
        </w:rPr>
        <w:tab/>
        <w:t>Eligible Tenderers</w:t>
      </w:r>
      <w:bookmarkEnd w:id="7"/>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7"/>
      <w:r w:rsidRPr="00801B10">
        <w:rPr>
          <w:rFonts w:ascii="Bookman Old Style" w:hAnsi="Bookman Old Style"/>
          <w:sz w:val="24"/>
        </w:rPr>
        <w:t>2.2</w:t>
      </w:r>
      <w:r w:rsidRPr="00801B10">
        <w:rPr>
          <w:rFonts w:ascii="Bookman Old Style" w:hAnsi="Bookman Old Style"/>
          <w:sz w:val="24"/>
        </w:rPr>
        <w:tab/>
        <w:t>Eligible Goods</w:t>
      </w:r>
      <w:bookmarkEnd w:id="8"/>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8"/>
      <w:r w:rsidRPr="00801B10">
        <w:rPr>
          <w:rFonts w:ascii="Bookman Old Style" w:hAnsi="Bookman Old Style"/>
          <w:sz w:val="24"/>
        </w:rPr>
        <w:t>2.3</w:t>
      </w:r>
      <w:r w:rsidRPr="00801B10">
        <w:rPr>
          <w:rFonts w:ascii="Bookman Old Style" w:hAnsi="Bookman Old Style"/>
          <w:sz w:val="24"/>
        </w:rPr>
        <w:tab/>
        <w:t>Cost of Tendering</w:t>
      </w:r>
      <w:bookmarkEnd w:id="9"/>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9"/>
      <w:r w:rsidRPr="00801B10">
        <w:rPr>
          <w:rFonts w:ascii="Bookman Old Style" w:hAnsi="Bookman Old Style"/>
          <w:sz w:val="24"/>
        </w:rPr>
        <w:t>2.4.</w:t>
      </w:r>
      <w:r w:rsidRPr="00801B10">
        <w:rPr>
          <w:rFonts w:ascii="Bookman Old Style" w:hAnsi="Bookman Old Style"/>
          <w:sz w:val="24"/>
        </w:rPr>
        <w:tab/>
        <w:t>The Tender Document</w:t>
      </w:r>
      <w:bookmarkEnd w:id="10"/>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1" w:name="_Toc503367600"/>
      <w:r w:rsidRPr="00801B10">
        <w:rPr>
          <w:rFonts w:ascii="Bookman Old Style" w:hAnsi="Bookman Old Style"/>
          <w:sz w:val="24"/>
        </w:rPr>
        <w:t>Clarification of Documents</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2" w:name="_Toc503367601"/>
      <w:r w:rsidRPr="00801B10">
        <w:rPr>
          <w:rFonts w:ascii="Bookman Old Style" w:hAnsi="Bookman Old Style"/>
          <w:sz w:val="24"/>
        </w:rPr>
        <w:t>2.6</w:t>
      </w:r>
      <w:r w:rsidRPr="00801B10">
        <w:rPr>
          <w:rFonts w:ascii="Bookman Old Style" w:hAnsi="Bookman Old Style"/>
          <w:sz w:val="24"/>
        </w:rPr>
        <w:tab/>
        <w:t>Amendment of Documents</w:t>
      </w:r>
      <w:bookmarkEnd w:id="12"/>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3"/>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4"/>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4"/>
      <w:r w:rsidRPr="00801B10">
        <w:rPr>
          <w:rFonts w:ascii="Bookman Old Style" w:hAnsi="Bookman Old Style"/>
          <w:sz w:val="24"/>
        </w:rPr>
        <w:t>2.9</w:t>
      </w:r>
      <w:r w:rsidRPr="00801B10">
        <w:rPr>
          <w:rFonts w:ascii="Bookman Old Style" w:hAnsi="Bookman Old Style"/>
          <w:sz w:val="24"/>
        </w:rPr>
        <w:tab/>
        <w:t>Tender Forms</w:t>
      </w:r>
      <w:bookmarkEnd w:id="15"/>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5"/>
      <w:r w:rsidRPr="00801B10">
        <w:rPr>
          <w:rFonts w:ascii="Bookman Old Style" w:hAnsi="Bookman Old Style"/>
          <w:sz w:val="24"/>
        </w:rPr>
        <w:t>2.10</w:t>
      </w:r>
      <w:r w:rsidRPr="00801B10">
        <w:rPr>
          <w:rFonts w:ascii="Bookman Old Style" w:hAnsi="Bookman Old Style"/>
          <w:sz w:val="24"/>
        </w:rPr>
        <w:tab/>
        <w:t>Tender Prices</w:t>
      </w:r>
      <w:bookmarkEnd w:id="16"/>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7" w:name="_Toc503367606"/>
      <w:r w:rsidRPr="00801B10">
        <w:rPr>
          <w:rFonts w:ascii="Bookman Old Style" w:hAnsi="Bookman Old Style"/>
          <w:sz w:val="24"/>
        </w:rPr>
        <w:t>2.11</w:t>
      </w:r>
      <w:r w:rsidRPr="00801B10">
        <w:rPr>
          <w:rFonts w:ascii="Bookman Old Style" w:hAnsi="Bookman Old Style"/>
          <w:sz w:val="24"/>
        </w:rPr>
        <w:tab/>
        <w:t>Tender Currencies</w:t>
      </w:r>
      <w:bookmarkEnd w:id="17"/>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8" w:name="_Toc503367607"/>
      <w:r w:rsidRPr="00801B10">
        <w:rPr>
          <w:rFonts w:ascii="Bookman Old Style" w:hAnsi="Bookman Old Style"/>
          <w:sz w:val="24"/>
        </w:rPr>
        <w:t>Tenderers Eligibility and Qualifications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9"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19"/>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9"/>
      <w:r w:rsidRPr="00801B10">
        <w:rPr>
          <w:rFonts w:ascii="Bookman Old Style" w:hAnsi="Bookman Old Style"/>
          <w:sz w:val="24"/>
        </w:rPr>
        <w:t>2.14</w:t>
      </w:r>
      <w:r w:rsidRPr="00801B10">
        <w:rPr>
          <w:rFonts w:ascii="Bookman Old Style" w:hAnsi="Bookman Old Style"/>
          <w:sz w:val="24"/>
        </w:rPr>
        <w:tab/>
        <w:t>Tender Security</w:t>
      </w:r>
      <w:bookmarkEnd w:id="20"/>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10"/>
      <w:r w:rsidRPr="00801B10">
        <w:rPr>
          <w:rFonts w:ascii="Bookman Old Style" w:hAnsi="Bookman Old Style"/>
          <w:sz w:val="24"/>
        </w:rPr>
        <w:t>2.15</w:t>
      </w:r>
      <w:r w:rsidRPr="00801B10">
        <w:rPr>
          <w:rFonts w:ascii="Bookman Old Style" w:hAnsi="Bookman Old Style"/>
          <w:sz w:val="24"/>
        </w:rPr>
        <w:tab/>
        <w:t>Validity of Tenders</w:t>
      </w:r>
      <w:bookmarkEnd w:id="21"/>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2"/>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3"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3"/>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2D1C65" w:rsidRPr="002D1C65">
        <w:rPr>
          <w:rFonts w:ascii="Bookman Old Style" w:hAnsi="Bookman Old Style"/>
          <w:b/>
          <w:color w:val="FF0000"/>
        </w:rPr>
        <w:t>closing date indicated on IFMIS</w:t>
      </w:r>
      <w:r w:rsidR="002D1C65">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4" w:name="_Toc503367613"/>
      <w:r w:rsidRPr="00801B10">
        <w:rPr>
          <w:rFonts w:ascii="Bookman Old Style" w:hAnsi="Bookman Old Style"/>
          <w:sz w:val="24"/>
        </w:rPr>
        <w:t>Modification and Withdrawal of Tenders</w:t>
      </w:r>
      <w:bookmarkEnd w:id="24"/>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5" w:name="_Toc503367614"/>
      <w:r w:rsidRPr="00801B10">
        <w:rPr>
          <w:rFonts w:ascii="Bookman Old Style" w:hAnsi="Bookman Old Style"/>
          <w:sz w:val="24"/>
        </w:rPr>
        <w:t>2.19</w:t>
      </w:r>
      <w:r w:rsidRPr="00801B10">
        <w:rPr>
          <w:rFonts w:ascii="Bookman Old Style" w:hAnsi="Bookman Old Style"/>
          <w:sz w:val="24"/>
        </w:rPr>
        <w:tab/>
        <w:t>Opening of Tenders</w:t>
      </w:r>
      <w:bookmarkEnd w:id="25"/>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2D1C65" w:rsidRPr="002D1C65">
        <w:rPr>
          <w:rFonts w:ascii="Bookman Old Style" w:hAnsi="Bookman Old Style"/>
          <w:b/>
          <w:color w:val="FF0000"/>
        </w:rPr>
        <w:t xml:space="preserve">closing date indicated on IFMIS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6" w:name="_Toc503367615"/>
      <w:r w:rsidRPr="00801B10">
        <w:rPr>
          <w:rFonts w:ascii="Bookman Old Style" w:hAnsi="Bookman Old Style"/>
          <w:sz w:val="24"/>
        </w:rPr>
        <w:t>Clarification of Tenders</w:t>
      </w:r>
      <w:bookmarkEnd w:id="26"/>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7" w:name="_Toc503367616"/>
      <w:r w:rsidRPr="00801B10">
        <w:rPr>
          <w:rFonts w:ascii="Bookman Old Style" w:hAnsi="Bookman Old Style"/>
          <w:sz w:val="24"/>
        </w:rPr>
        <w:t>Preliminary Examination</w:t>
      </w:r>
      <w:bookmarkEnd w:id="27"/>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8" w:name="_Toc503367617"/>
      <w:r w:rsidRPr="00801B10">
        <w:rPr>
          <w:rFonts w:ascii="Bookman Old Style" w:hAnsi="Bookman Old Style"/>
          <w:sz w:val="24"/>
        </w:rPr>
        <w:t>Conversion to Single Currency</w:t>
      </w:r>
      <w:bookmarkEnd w:id="28"/>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8"/>
      <w:r w:rsidRPr="00801B10">
        <w:rPr>
          <w:rFonts w:ascii="Bookman Old Style" w:hAnsi="Bookman Old Style"/>
          <w:sz w:val="24"/>
        </w:rPr>
        <w:t>Evaluation and Comparison of Tenders</w:t>
      </w:r>
      <w:bookmarkEnd w:id="2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0" w:name="_Toc503367619"/>
      <w:r w:rsidRPr="00801B10">
        <w:rPr>
          <w:rFonts w:ascii="Bookman Old Style" w:hAnsi="Bookman Old Style"/>
          <w:sz w:val="24"/>
        </w:rPr>
        <w:t>Preference</w:t>
      </w:r>
      <w:bookmarkEnd w:id="30"/>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1" w:name="_Toc503367620"/>
      <w:r w:rsidRPr="00801B10">
        <w:rPr>
          <w:rFonts w:ascii="Bookman Old Style" w:hAnsi="Bookman Old Style"/>
          <w:sz w:val="24"/>
        </w:rPr>
        <w:t>Contacting the Procuring entity</w:t>
      </w:r>
      <w:bookmarkEnd w:id="31"/>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1"/>
      <w:r w:rsidRPr="00801B10">
        <w:rPr>
          <w:rFonts w:ascii="Bookman Old Style" w:hAnsi="Bookman Old Style"/>
          <w:sz w:val="24"/>
        </w:rPr>
        <w:t>Award of Contract</w:t>
      </w:r>
      <w:bookmarkEnd w:id="32"/>
    </w:p>
    <w:p w:rsidR="008C056D" w:rsidRPr="00801B10" w:rsidRDefault="008C056D" w:rsidP="008C056D">
      <w:pPr>
        <w:pStyle w:val="Heading3"/>
        <w:numPr>
          <w:ilvl w:val="2"/>
          <w:numId w:val="4"/>
        </w:numPr>
        <w:jc w:val="left"/>
        <w:rPr>
          <w:rFonts w:ascii="Bookman Old Style" w:hAnsi="Bookman Old Style"/>
          <w:sz w:val="24"/>
        </w:rPr>
      </w:pPr>
      <w:bookmarkStart w:id="33" w:name="_Toc503367622"/>
      <w:r w:rsidRPr="00801B10">
        <w:rPr>
          <w:rFonts w:ascii="Bookman Old Style" w:hAnsi="Bookman Old Style"/>
          <w:sz w:val="24"/>
        </w:rPr>
        <w:t>Post-qualification</w:t>
      </w:r>
      <w:bookmarkEnd w:id="33"/>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4" w:name="_Toc503367623"/>
      <w:r w:rsidRPr="00801B10">
        <w:rPr>
          <w:rFonts w:ascii="Bookman Old Style" w:hAnsi="Bookman Old Style"/>
          <w:sz w:val="24"/>
        </w:rPr>
        <w:t>(b)</w:t>
      </w:r>
      <w:r w:rsidRPr="00801B10">
        <w:rPr>
          <w:rFonts w:ascii="Bookman Old Style" w:hAnsi="Bookman Old Style"/>
          <w:sz w:val="24"/>
        </w:rPr>
        <w:tab/>
        <w:t>Award Criteria</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5"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5"/>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6"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7" w:name="_Toc503367626"/>
      <w:r w:rsidRPr="00801B10">
        <w:rPr>
          <w:rFonts w:ascii="Bookman Old Style" w:hAnsi="Bookman Old Style"/>
          <w:sz w:val="24"/>
        </w:rPr>
        <w:t>Notification of Award</w:t>
      </w:r>
      <w:bookmarkEnd w:id="3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7"/>
      <w:r w:rsidRPr="00801B10">
        <w:rPr>
          <w:rFonts w:ascii="Bookman Old Style" w:hAnsi="Bookman Old Style"/>
          <w:sz w:val="24"/>
        </w:rPr>
        <w:t>Signing of Contract</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39" w:name="_Toc503367628"/>
      <w:r w:rsidRPr="00801B10">
        <w:rPr>
          <w:rFonts w:ascii="Bookman Old Style" w:hAnsi="Bookman Old Style"/>
          <w:sz w:val="24"/>
        </w:rPr>
        <w:t>Performance Security</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0" w:name="_Toc503367629"/>
      <w:r w:rsidRPr="00801B10">
        <w:rPr>
          <w:rFonts w:ascii="Bookman Old Style" w:hAnsi="Bookman Old Style"/>
          <w:sz w:val="24"/>
        </w:rPr>
        <w:t>Corrupt or Fraudulent Practices</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1" w:name="_Toc503367630"/>
      <w:r w:rsidRPr="00801B10">
        <w:rPr>
          <w:rFonts w:ascii="Bookman Old Style" w:hAnsi="Bookman Old Style"/>
          <w:sz w:val="24"/>
        </w:rPr>
        <w:lastRenderedPageBreak/>
        <w:t>Appendix to Instructions to Tenderers</w:t>
      </w:r>
      <w:bookmarkEnd w:id="41"/>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002D1C65">
              <w:rPr>
                <w:rFonts w:ascii="Bookman Old Style" w:hAnsi="Bookman Old Style" w:cs="FootlightMTLight"/>
                <w:b/>
              </w:rPr>
              <w:t>citizen contractors</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the la</w:t>
            </w:r>
            <w:r w:rsidR="00C3697D">
              <w:rPr>
                <w:rFonts w:ascii="Bookman Old Style" w:hAnsi="Bookman Old Style"/>
              </w:rPr>
              <w:t>pse of the submission dead line indicated on IFMIS.</w:t>
            </w:r>
            <w:r w:rsidR="00121CF3" w:rsidRPr="00894C6C">
              <w:rPr>
                <w:rFonts w:ascii="Bookman Old Style" w:hAnsi="Bookman Old Style"/>
              </w:rPr>
              <w:t xml:space="preserv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2D1C65">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2D1C65">
              <w:rPr>
                <w:rFonts w:ascii="Bookman Old Style" w:hAnsi="Bookman Old Style" w:cs="FootlightMTLight"/>
                <w:b/>
              </w:rPr>
              <w:t>Tender security of Kes 32,000 in form of bank guarantee or insurance bond valid for 150 days from date of tender closure</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D022D1" w:rsidP="00801B10">
                  <w:pPr>
                    <w:rPr>
                      <w:rFonts w:ascii="Bookman Old Style" w:hAnsi="Bookman Old Style"/>
                      <w:bCs/>
                      <w:color w:val="000000"/>
                    </w:rPr>
                  </w:pPr>
                  <w:r>
                    <w:rPr>
                      <w:rFonts w:ascii="Bookman Old Style" w:hAnsi="Bookman Old Style"/>
                      <w:bCs/>
                      <w:color w:val="000000"/>
                    </w:rPr>
                    <w:t>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C3697D" w:rsidRPr="00801B10" w:rsidTr="00801B10">
              <w:trPr>
                <w:trHeight w:val="315"/>
              </w:trPr>
              <w:tc>
                <w:tcPr>
                  <w:tcW w:w="960" w:type="dxa"/>
                  <w:shd w:val="clear" w:color="auto" w:fill="auto"/>
                  <w:noWrap/>
                  <w:vAlign w:val="bottom"/>
                </w:tcPr>
                <w:p w:rsidR="00C3697D" w:rsidRPr="00801B10" w:rsidRDefault="0007231F"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C3697D" w:rsidRPr="00801B10" w:rsidRDefault="00C3697D" w:rsidP="00801B10">
                  <w:pPr>
                    <w:rPr>
                      <w:rFonts w:ascii="Bookman Old Style" w:hAnsi="Bookman Old Style"/>
                      <w:bCs/>
                      <w:color w:val="000000"/>
                    </w:rPr>
                  </w:pPr>
                  <w:r>
                    <w:rPr>
                      <w:rFonts w:ascii="Bookman Old Style" w:hAnsi="Bookman Old Style"/>
                      <w:bCs/>
                      <w:color w:val="000000"/>
                    </w:rPr>
                    <w:t xml:space="preserve">CR12 </w:t>
                  </w:r>
                  <w:r w:rsidR="00165C61">
                    <w:rPr>
                      <w:rFonts w:ascii="Bookman Old Style" w:hAnsi="Bookman Old Style"/>
                      <w:bCs/>
                      <w:color w:val="000000"/>
                    </w:rPr>
                    <w:t xml:space="preserve">obtained from January 2019 onwards </w:t>
                  </w:r>
                  <w:r>
                    <w:rPr>
                      <w:rFonts w:ascii="Bookman Old Style" w:hAnsi="Bookman Old Style"/>
                      <w:bCs/>
                      <w:color w:val="000000"/>
                    </w:rPr>
                    <w:t>from Registrar of Companies as applicable</w:t>
                  </w:r>
                </w:p>
              </w:tc>
              <w:tc>
                <w:tcPr>
                  <w:tcW w:w="1980" w:type="dxa"/>
                  <w:shd w:val="clear" w:color="auto" w:fill="auto"/>
                  <w:noWrap/>
                  <w:vAlign w:val="bottom"/>
                </w:tcPr>
                <w:p w:rsidR="00C3697D" w:rsidRPr="00801B10" w:rsidRDefault="00C3697D" w:rsidP="00801B10">
                  <w:pPr>
                    <w:ind w:firstLineChars="500" w:firstLine="1200"/>
                    <w:rPr>
                      <w:rFonts w:ascii="Bookman Old Style" w:hAnsi="Bookman Old Style"/>
                      <w:bCs/>
                      <w:color w:val="000000"/>
                    </w:rPr>
                  </w:pPr>
                </w:p>
              </w:tc>
            </w:tr>
            <w:tr w:rsidR="00D022D1" w:rsidRPr="00801B10" w:rsidTr="00801B10">
              <w:trPr>
                <w:trHeight w:val="315"/>
              </w:trPr>
              <w:tc>
                <w:tcPr>
                  <w:tcW w:w="960" w:type="dxa"/>
                  <w:shd w:val="clear" w:color="auto" w:fill="auto"/>
                  <w:noWrap/>
                  <w:vAlign w:val="bottom"/>
                </w:tcPr>
                <w:p w:rsidR="00D022D1" w:rsidRPr="00801B10" w:rsidRDefault="0007231F"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tcPr>
                <w:p w:rsidR="00D022D1" w:rsidRDefault="00D022D1" w:rsidP="00801B10">
                  <w:pPr>
                    <w:rPr>
                      <w:rFonts w:ascii="Bookman Old Style" w:hAnsi="Bookman Old Style"/>
                      <w:bCs/>
                      <w:color w:val="000000"/>
                    </w:rPr>
                  </w:pPr>
                  <w:r>
                    <w:rPr>
                      <w:rFonts w:ascii="Bookman Old Style" w:hAnsi="Bookman Old Style"/>
                      <w:bCs/>
                      <w:color w:val="000000"/>
                    </w:rPr>
                    <w:t>Valid Trade License</w:t>
                  </w:r>
                </w:p>
              </w:tc>
              <w:tc>
                <w:tcPr>
                  <w:tcW w:w="1980" w:type="dxa"/>
                  <w:shd w:val="clear" w:color="auto" w:fill="auto"/>
                  <w:noWrap/>
                  <w:vAlign w:val="bottom"/>
                </w:tcPr>
                <w:p w:rsidR="00D022D1" w:rsidRPr="00801B10" w:rsidRDefault="00D022D1"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hideMark/>
                </w:tcPr>
                <w:p w:rsidR="008C056D" w:rsidRPr="00801B10" w:rsidRDefault="00FB4A09" w:rsidP="00801B10">
                  <w:pPr>
                    <w:rPr>
                      <w:rFonts w:ascii="Bookman Old Style" w:hAnsi="Bookman Old Style"/>
                      <w:bCs/>
                      <w:color w:val="000000"/>
                    </w:rPr>
                  </w:pPr>
                  <w:r>
                    <w:rPr>
                      <w:rFonts w:ascii="Bookman Old Style" w:hAnsi="Bookman Old Style"/>
                      <w:bCs/>
                      <w:color w:val="000000"/>
                    </w:rPr>
                    <w:t>V</w:t>
                  </w:r>
                  <w:r w:rsidR="00D022D1">
                    <w:rPr>
                      <w:rFonts w:ascii="Bookman Old Style" w:hAnsi="Bookman Old Style"/>
                      <w:bCs/>
                      <w:color w:val="000000"/>
                    </w:rPr>
                    <w:t>alid Tax C</w:t>
                  </w:r>
                  <w:r w:rsidR="008C056D" w:rsidRPr="00801B10">
                    <w:rPr>
                      <w:rFonts w:ascii="Bookman Old Style" w:hAnsi="Bookman Old Style"/>
                      <w:bCs/>
                      <w:color w:val="000000"/>
                    </w:rPr>
                    <w:t>ompliance</w:t>
                  </w:r>
                  <w:r w:rsidR="00D022D1">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lastRenderedPageBreak/>
                    <w:t>MR5</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tcPr>
                <w:p w:rsidR="008C056D" w:rsidRPr="00801B10" w:rsidRDefault="00165C61" w:rsidP="00801B10">
                  <w:pPr>
                    <w:rPr>
                      <w:rFonts w:ascii="Bookman Old Style" w:hAnsi="Bookman Old Style"/>
                      <w:bCs/>
                      <w:color w:val="000000"/>
                    </w:rPr>
                  </w:pPr>
                  <w:r>
                    <w:rPr>
                      <w:rFonts w:ascii="Bookman Old Style" w:hAnsi="Bookman Old Style"/>
                      <w:bCs/>
                      <w:color w:val="000000"/>
                    </w:rPr>
                    <w:t>Fully Filled S</w:t>
                  </w:r>
                  <w:r w:rsidR="008C056D" w:rsidRPr="00801B10">
                    <w:rPr>
                      <w:rFonts w:ascii="Bookman Old Style" w:hAnsi="Bookman Old Style"/>
                      <w:bCs/>
                      <w:color w:val="000000"/>
                    </w:rPr>
                    <w:t>elf-declaration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354C4C" w:rsidRDefault="00165C61" w:rsidP="00D353B8">
                  <w:pPr>
                    <w:rPr>
                      <w:rFonts w:ascii="Bookman Old Style" w:hAnsi="Bookman Old Style"/>
                      <w:bCs/>
                      <w:color w:val="000000"/>
                    </w:rPr>
                  </w:pPr>
                  <w:r w:rsidRPr="00165C61">
                    <w:rPr>
                      <w:rFonts w:ascii="Bookman Old Style" w:hAnsi="Bookman Old Style"/>
                      <w:bCs/>
                      <w:color w:val="000000"/>
                    </w:rPr>
                    <w:t>Tender security of Kes 32,000 in form of bank guarantee or insurance bond valid for 150 days from date of tender closure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07231F"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Pr="00354C4C" w:rsidRDefault="00165C61" w:rsidP="00801B10">
                  <w:pPr>
                    <w:rPr>
                      <w:rFonts w:ascii="Bookman Old Style" w:hAnsi="Bookman Old Style"/>
                      <w:bCs/>
                      <w:color w:val="000000"/>
                    </w:rPr>
                  </w:pPr>
                  <w:r>
                    <w:rPr>
                      <w:rFonts w:ascii="Bookman Old Style" w:hAnsi="Bookman Old Style"/>
                      <w:bCs/>
                      <w:color w:val="000000"/>
                    </w:rPr>
                    <w:t xml:space="preserve">All documents required for this tender must be submitted through IFMIS as attachments at the technical stage on  </w:t>
                  </w:r>
                  <w:r w:rsidRPr="00165C61">
                    <w:rPr>
                      <w:rFonts w:ascii="Bookman Old Style" w:hAnsi="Bookman Old Style"/>
                      <w:b/>
                      <w:bCs/>
                      <w:color w:val="000000"/>
                    </w:rPr>
                    <w:t xml:space="preserve">“From </w:t>
                  </w:r>
                  <w:proofErr w:type="spellStart"/>
                  <w:r w:rsidRPr="00165C61">
                    <w:rPr>
                      <w:rFonts w:ascii="Bookman Old Style" w:hAnsi="Bookman Old Style"/>
                      <w:b/>
                      <w:bCs/>
                      <w:color w:val="000000"/>
                    </w:rPr>
                    <w:t>Supplier:Technical</w:t>
                  </w:r>
                  <w:proofErr w:type="spellEnd"/>
                  <w:r w:rsidRPr="00165C61">
                    <w:rPr>
                      <w:rFonts w:ascii="Bookman Old Style" w:hAnsi="Bookman Old Style"/>
                      <w:b/>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772"/>
              <w:gridCol w:w="3472"/>
              <w:gridCol w:w="913"/>
            </w:tblGrid>
            <w:tr w:rsidR="00687570" w:rsidRPr="00BB5647" w:rsidTr="007344E6">
              <w:trPr>
                <w:trHeight w:val="423"/>
                <w:tblHeader/>
              </w:trPr>
              <w:tc>
                <w:tcPr>
                  <w:tcW w:w="826"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No.</w:t>
                  </w:r>
                </w:p>
              </w:tc>
              <w:tc>
                <w:tcPr>
                  <w:tcW w:w="2772"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Evaluation Attribute</w:t>
                  </w:r>
                </w:p>
              </w:tc>
              <w:tc>
                <w:tcPr>
                  <w:tcW w:w="3472"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4F0194">
                  <w:pPr>
                    <w:jc w:val="center"/>
                    <w:rPr>
                      <w:rFonts w:ascii="Bookman Old Style" w:hAnsi="Bookman Old Style" w:cs="FootlightMTLight"/>
                    </w:rPr>
                  </w:pPr>
                  <w:r w:rsidRPr="00BB5647">
                    <w:rPr>
                      <w:rFonts w:ascii="Bookman Old Style" w:hAnsi="Bookman Old Style" w:cs="FootlightMTLight"/>
                    </w:rPr>
                    <w:t>Max. Score</w:t>
                  </w:r>
                </w:p>
              </w:tc>
            </w:tr>
            <w:tr w:rsidR="00CB1C34" w:rsidRPr="00BB5647" w:rsidTr="004F0194">
              <w:trPr>
                <w:trHeight w:val="1394"/>
              </w:trPr>
              <w:tc>
                <w:tcPr>
                  <w:tcW w:w="826"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T.S.</w:t>
                  </w:r>
                  <w:r>
                    <w:rPr>
                      <w:rFonts w:ascii="Bookman Old Style" w:hAnsi="Bookman Old Style" w:cs="FootlightMTLight"/>
                    </w:rPr>
                    <w:t>1</w:t>
                  </w:r>
                </w:p>
              </w:tc>
              <w:tc>
                <w:tcPr>
                  <w:tcW w:w="2772" w:type="dxa"/>
                  <w:shd w:val="clear" w:color="auto" w:fill="auto"/>
                </w:tcPr>
                <w:p w:rsidR="00CB1C34" w:rsidRPr="00BB5647" w:rsidRDefault="0007231F" w:rsidP="0007231F">
                  <w:pPr>
                    <w:autoSpaceDE w:val="0"/>
                    <w:autoSpaceDN w:val="0"/>
                    <w:adjustRightInd w:val="0"/>
                    <w:rPr>
                      <w:rFonts w:ascii="Bookman Old Style" w:hAnsi="Bookman Old Style" w:cs="FootlightMTLight"/>
                    </w:rPr>
                  </w:pPr>
                  <w:r>
                    <w:rPr>
                      <w:rFonts w:ascii="Bookman Old Style" w:hAnsi="Bookman Old Style" w:cs="FootlightMTLight"/>
                    </w:rPr>
                    <w:t xml:space="preserve">Provide </w:t>
                  </w:r>
                  <w:r w:rsidR="00CB1C34" w:rsidRPr="00801B10">
                    <w:rPr>
                      <w:rFonts w:ascii="Bookman Old Style" w:hAnsi="Bookman Old Style" w:cs="FootlightMTLight"/>
                    </w:rPr>
                    <w:t>LPOs</w:t>
                  </w:r>
                  <w:r w:rsidR="00CB1C34">
                    <w:rPr>
                      <w:rFonts w:ascii="Bookman Old Style" w:hAnsi="Bookman Old Style" w:cs="FootlightMTLight"/>
                    </w:rPr>
                    <w:t>/Contracts</w:t>
                  </w:r>
                  <w:r w:rsidR="00CB1C34" w:rsidRPr="00801B10">
                    <w:rPr>
                      <w:rFonts w:ascii="Bookman Old Style" w:hAnsi="Bookman Old Style" w:cs="FootlightMTLight"/>
                    </w:rPr>
                    <w:t xml:space="preserve"> to which the company has done similar supplies in the last 3 years</w:t>
                  </w:r>
                  <w:r w:rsidR="004F017F">
                    <w:rPr>
                      <w:rFonts w:ascii="Bookman Old Style" w:hAnsi="Bookman Old Style" w:cs="FootlightMTLight"/>
                    </w:rPr>
                    <w:t xml:space="preserve"> </w:t>
                  </w:r>
                  <w:proofErr w:type="spellStart"/>
                  <w:r w:rsidRPr="0007231F">
                    <w:rPr>
                      <w:rFonts w:ascii="Bookman Old Style" w:hAnsi="Bookman Old Style" w:cs="FootlightMTLight"/>
                    </w:rPr>
                    <w:t>i.e</w:t>
                  </w:r>
                  <w:proofErr w:type="spellEnd"/>
                  <w:r w:rsidRPr="0007231F">
                    <w:rPr>
                      <w:rFonts w:ascii="Bookman Old Style" w:hAnsi="Bookman Old Style" w:cs="FootlightMTLight"/>
                    </w:rPr>
                    <w:t xml:space="preserve"> 2019, 2018 and 2017</w:t>
                  </w:r>
                </w:p>
              </w:tc>
              <w:tc>
                <w:tcPr>
                  <w:tcW w:w="3472" w:type="dxa"/>
                  <w:shd w:val="clear" w:color="auto" w:fill="auto"/>
                </w:tcPr>
                <w:p w:rsidR="00CB1C34" w:rsidRPr="00801B10" w:rsidRDefault="00CB1C34" w:rsidP="004F0194">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w:t>
                  </w:r>
                  <w:r w:rsidR="00044CAD">
                    <w:rPr>
                      <w:rFonts w:ascii="Bookman Old Style" w:hAnsi="Bookman Old Style" w:cs="FootlightMTLight"/>
                    </w:rPr>
                    <w:t>LPOs/Contracts</w:t>
                  </w:r>
                  <w:r w:rsidR="0007231F">
                    <w:rPr>
                      <w:rFonts w:ascii="Bookman Old Style" w:hAnsi="Bookman Old Style" w:cs="FootlightMTLight"/>
                    </w:rPr>
                    <w:t xml:space="preserve"> (22 marks</w:t>
                  </w:r>
                  <w:r w:rsidRPr="00801B10">
                    <w:rPr>
                      <w:rFonts w:ascii="Bookman Old Style" w:hAnsi="Bookman Old Style" w:cs="FootlightMTLight"/>
                    </w:rPr>
                    <w:t>)</w:t>
                  </w:r>
                </w:p>
                <w:p w:rsidR="00044CAD" w:rsidRPr="00044CAD" w:rsidRDefault="00CB1C34" w:rsidP="004F0194">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CB1C34" w:rsidRPr="00BB5647" w:rsidRDefault="00CB1C34" w:rsidP="004F0194">
                  <w:pPr>
                    <w:autoSpaceDE w:val="0"/>
                    <w:autoSpaceDN w:val="0"/>
                    <w:adjustRightInd w:val="0"/>
                    <w:rPr>
                      <w:rFonts w:ascii="Bookman Old Style" w:hAnsi="Bookman Old Style" w:cs="FootlightMTLight"/>
                    </w:rPr>
                  </w:pPr>
                  <w:r w:rsidRPr="00BB5647">
                    <w:rPr>
                      <w:rFonts w:ascii="Bookman Old Style" w:hAnsi="Bookman Old Style" w:cs="FootlightMTLight"/>
                    </w:rPr>
                    <w:t>N</w:t>
                  </w:r>
                  <w:r>
                    <w:rPr>
                      <w:rFonts w:ascii="Bookman Old Style" w:hAnsi="Bookman Old Style" w:cs="FootlightMTLight"/>
                    </w:rPr>
                    <w:t>o.</w:t>
                  </w:r>
                  <w:r w:rsidRPr="00BB5647">
                    <w:rPr>
                      <w:rFonts w:ascii="Bookman Old Style" w:hAnsi="Bookman Old Style" w:cs="FootlightMTLight"/>
                    </w:rPr>
                    <w:t xml:space="preserve"> of </w:t>
                  </w:r>
                  <w:r w:rsidR="00044CAD">
                    <w:rPr>
                      <w:rFonts w:ascii="Bookman Old Style" w:hAnsi="Bookman Old Style" w:cs="FootlightMTLight"/>
                    </w:rPr>
                    <w:t>LPOs/Contracts</w:t>
                  </w:r>
                  <w:r>
                    <w:rPr>
                      <w:rFonts w:ascii="Bookman Old Style" w:hAnsi="Bookman Old Style" w:cs="FootlightMTLight"/>
                    </w:rPr>
                    <w:t>/2</w:t>
                  </w:r>
                  <w:r w:rsidR="0007231F">
                    <w:rPr>
                      <w:rFonts w:ascii="Bookman Old Style" w:hAnsi="Bookman Old Style" w:cs="FootlightMTLight"/>
                    </w:rPr>
                    <w:t xml:space="preserve"> x 22</w:t>
                  </w:r>
                </w:p>
              </w:tc>
              <w:tc>
                <w:tcPr>
                  <w:tcW w:w="913" w:type="dxa"/>
                  <w:shd w:val="clear" w:color="auto" w:fill="auto"/>
                </w:tcPr>
                <w:p w:rsidR="00CB1C34" w:rsidRPr="00BB5647" w:rsidRDefault="0007231F" w:rsidP="004F0194">
                  <w:pPr>
                    <w:rPr>
                      <w:rFonts w:ascii="Bookman Old Style" w:hAnsi="Bookman Old Style" w:cs="FootlightMTLight"/>
                    </w:rPr>
                  </w:pPr>
                  <w:r>
                    <w:rPr>
                      <w:rFonts w:ascii="Bookman Old Style" w:hAnsi="Bookman Old Style" w:cs="FootlightMTLight"/>
                    </w:rPr>
                    <w:t>22</w:t>
                  </w:r>
                </w:p>
              </w:tc>
            </w:tr>
            <w:tr w:rsidR="00CB1C34" w:rsidRPr="00BB5647" w:rsidTr="004F0194">
              <w:trPr>
                <w:trHeight w:val="1097"/>
              </w:trPr>
              <w:tc>
                <w:tcPr>
                  <w:tcW w:w="826"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T.S.</w:t>
                  </w:r>
                  <w:r>
                    <w:rPr>
                      <w:rFonts w:ascii="Bookman Old Style" w:hAnsi="Bookman Old Style" w:cs="FootlightMTLight"/>
                    </w:rPr>
                    <w:t>2</w:t>
                  </w:r>
                </w:p>
              </w:tc>
              <w:tc>
                <w:tcPr>
                  <w:tcW w:w="2772" w:type="dxa"/>
                  <w:shd w:val="clear" w:color="auto" w:fill="auto"/>
                </w:tcPr>
                <w:p w:rsidR="004F0194" w:rsidRPr="004F0194" w:rsidRDefault="00CB1C34" w:rsidP="004F0194">
                  <w:pPr>
                    <w:autoSpaceDE w:val="0"/>
                    <w:autoSpaceDN w:val="0"/>
                    <w:adjustRightInd w:val="0"/>
                    <w:rPr>
                      <w:rFonts w:ascii="Bookman Old Style" w:hAnsi="Bookman Old Style" w:cs="FootlightMTLight"/>
                    </w:rPr>
                  </w:pPr>
                  <w:r w:rsidRPr="00BB5647">
                    <w:rPr>
                      <w:rFonts w:ascii="Bookman Old Style" w:hAnsi="Bookman Old Style" w:cs="FootlightMTLight"/>
                    </w:rPr>
                    <w:t xml:space="preserve">Number of </w:t>
                  </w:r>
                  <w:r w:rsidR="00044CAD">
                    <w:rPr>
                      <w:rFonts w:ascii="Bookman Old Style" w:hAnsi="Bookman Old Style" w:cs="FootlightMTLight"/>
                    </w:rPr>
                    <w:t>supplies and deliveries of similar nature in the last 3 years</w:t>
                  </w:r>
                  <w:r w:rsidR="004F017F">
                    <w:rPr>
                      <w:rFonts w:ascii="Bookman Old Style" w:hAnsi="Bookman Old Style" w:cs="FootlightMTLight"/>
                    </w:rPr>
                    <w:t xml:space="preserve"> </w:t>
                  </w:r>
                  <w:proofErr w:type="spellStart"/>
                  <w:r w:rsidR="004F017F">
                    <w:rPr>
                      <w:rFonts w:ascii="Bookman Old Style" w:hAnsi="Bookman Old Style" w:cs="FootlightMTLight"/>
                    </w:rPr>
                    <w:t>i.e</w:t>
                  </w:r>
                  <w:proofErr w:type="spellEnd"/>
                  <w:r w:rsidR="004F017F">
                    <w:rPr>
                      <w:rFonts w:ascii="Bookman Old Style" w:hAnsi="Bookman Old Style" w:cs="FootlightMTLight"/>
                    </w:rPr>
                    <w:t xml:space="preserve"> 2019, 2018 and 201</w:t>
                  </w:r>
                  <w:r w:rsidR="004F0194">
                    <w:rPr>
                      <w:rFonts w:ascii="Bookman Old Style" w:hAnsi="Bookman Old Style" w:cs="FootlightMTLight"/>
                    </w:rPr>
                    <w:t>7</w:t>
                  </w:r>
                </w:p>
              </w:tc>
              <w:tc>
                <w:tcPr>
                  <w:tcW w:w="3472" w:type="dxa"/>
                  <w:shd w:val="clear" w:color="auto" w:fill="auto"/>
                </w:tcPr>
                <w:p w:rsidR="004F017F" w:rsidRPr="004F0194" w:rsidRDefault="004F017F" w:rsidP="004F0194">
                  <w:pPr>
                    <w:numPr>
                      <w:ilvl w:val="0"/>
                      <w:numId w:val="33"/>
                    </w:numPr>
                    <w:contextualSpacing/>
                    <w:rPr>
                      <w:rFonts w:ascii="Bookman Old Style" w:hAnsi="Bookman Old Style" w:cs="FootlightMTLight"/>
                    </w:rPr>
                  </w:pPr>
                  <w:r>
                    <w:rPr>
                      <w:rFonts w:ascii="Bookman Old Style" w:hAnsi="Bookman Old Style" w:cs="FootlightMTLight"/>
                    </w:rPr>
                    <w:t xml:space="preserve">2mks for every supply per year </w:t>
                  </w:r>
                </w:p>
                <w:p w:rsidR="004F017F" w:rsidRDefault="004F017F" w:rsidP="004F0194">
                  <w:pPr>
                    <w:contextualSpacing/>
                    <w:rPr>
                      <w:rFonts w:ascii="Bookman Old Style" w:hAnsi="Bookman Old Style" w:cs="FootlightMTLight"/>
                    </w:rPr>
                  </w:pPr>
                  <w:r>
                    <w:rPr>
                      <w:rFonts w:ascii="Bookman Old Style" w:hAnsi="Bookman Old Style" w:cs="FootlightMTLight"/>
                    </w:rPr>
                    <w:t>Maximum of 3 supplies per year</w:t>
                  </w:r>
                </w:p>
                <w:p w:rsidR="00CB1C34" w:rsidRPr="00BB5647" w:rsidRDefault="00CB1C34" w:rsidP="004F0194">
                  <w:pPr>
                    <w:contextualSpacing/>
                    <w:rPr>
                      <w:rFonts w:ascii="Bookman Old Style" w:hAnsi="Bookman Old Style" w:cs="FootlightMTLight"/>
                    </w:rPr>
                  </w:pPr>
                </w:p>
              </w:tc>
              <w:tc>
                <w:tcPr>
                  <w:tcW w:w="913" w:type="dxa"/>
                  <w:shd w:val="clear" w:color="auto" w:fill="auto"/>
                </w:tcPr>
                <w:p w:rsidR="00CB1C34" w:rsidRPr="00BB5647" w:rsidRDefault="004F017F" w:rsidP="004F0194">
                  <w:pPr>
                    <w:rPr>
                      <w:rFonts w:ascii="Bookman Old Style" w:hAnsi="Bookman Old Style" w:cs="FootlightMTLight"/>
                    </w:rPr>
                  </w:pPr>
                  <w:r>
                    <w:rPr>
                      <w:rFonts w:ascii="Bookman Old Style" w:hAnsi="Bookman Old Style" w:cs="FootlightMTLight"/>
                    </w:rPr>
                    <w:t>18</w:t>
                  </w:r>
                </w:p>
              </w:tc>
            </w:tr>
            <w:tr w:rsidR="00CB1C34" w:rsidRPr="00BB5647" w:rsidTr="007344E6">
              <w:trPr>
                <w:trHeight w:val="70"/>
              </w:trPr>
              <w:tc>
                <w:tcPr>
                  <w:tcW w:w="826" w:type="dxa"/>
                  <w:shd w:val="clear" w:color="auto" w:fill="auto"/>
                </w:tcPr>
                <w:p w:rsidR="00CB1C34" w:rsidRPr="00BB5647" w:rsidRDefault="00CB1C34" w:rsidP="004F0194">
                  <w:pPr>
                    <w:rPr>
                      <w:rFonts w:ascii="Bookman Old Style" w:hAnsi="Bookman Old Style" w:cs="FootlightMTLight"/>
                    </w:rPr>
                  </w:pPr>
                </w:p>
              </w:tc>
              <w:tc>
                <w:tcPr>
                  <w:tcW w:w="2772" w:type="dxa"/>
                  <w:shd w:val="clear" w:color="auto" w:fill="auto"/>
                </w:tcPr>
                <w:p w:rsidR="00CB1C34" w:rsidRPr="00BB5647" w:rsidRDefault="00CB1C34" w:rsidP="004F0194">
                  <w:pPr>
                    <w:autoSpaceDE w:val="0"/>
                    <w:autoSpaceDN w:val="0"/>
                    <w:adjustRightInd w:val="0"/>
                    <w:rPr>
                      <w:rFonts w:ascii="Bookman Old Style" w:hAnsi="Bookman Old Style" w:cs="FootlightMTLight"/>
                    </w:rPr>
                  </w:pPr>
                </w:p>
              </w:tc>
              <w:tc>
                <w:tcPr>
                  <w:tcW w:w="3472" w:type="dxa"/>
                  <w:shd w:val="clear" w:color="auto" w:fill="auto"/>
                </w:tcPr>
                <w:p w:rsidR="00CB1C34" w:rsidRPr="00BB5647" w:rsidRDefault="00CB1C34" w:rsidP="004F0194">
                  <w:pPr>
                    <w:jc w:val="center"/>
                    <w:rPr>
                      <w:rFonts w:ascii="Bookman Old Style" w:hAnsi="Bookman Old Style" w:cs="FootlightMTLight"/>
                    </w:rPr>
                  </w:pPr>
                </w:p>
              </w:tc>
              <w:tc>
                <w:tcPr>
                  <w:tcW w:w="913" w:type="dxa"/>
                  <w:shd w:val="clear" w:color="auto" w:fill="auto"/>
                </w:tcPr>
                <w:p w:rsidR="00CB1C34" w:rsidRPr="00BB5647" w:rsidRDefault="00CB1C34" w:rsidP="004F0194">
                  <w:pPr>
                    <w:rPr>
                      <w:rFonts w:ascii="Bookman Old Style" w:hAnsi="Bookman Old Style" w:cs="FootlightMTLight"/>
                    </w:rPr>
                  </w:pPr>
                </w:p>
              </w:tc>
            </w:tr>
            <w:tr w:rsidR="00CB1C34" w:rsidRPr="00BB5647" w:rsidTr="007344E6">
              <w:trPr>
                <w:trHeight w:val="1253"/>
              </w:trPr>
              <w:tc>
                <w:tcPr>
                  <w:tcW w:w="826"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lastRenderedPageBreak/>
                    <w:t>T.S.3</w:t>
                  </w:r>
                </w:p>
              </w:tc>
              <w:tc>
                <w:tcPr>
                  <w:tcW w:w="2772" w:type="dxa"/>
                  <w:shd w:val="clear" w:color="auto" w:fill="auto"/>
                </w:tcPr>
                <w:p w:rsidR="00CB1C34" w:rsidRPr="00BB5647" w:rsidRDefault="00CB1C34" w:rsidP="004F0194">
                  <w:pPr>
                    <w:autoSpaceDE w:val="0"/>
                    <w:autoSpaceDN w:val="0"/>
                    <w:adjustRightInd w:val="0"/>
                    <w:rPr>
                      <w:rFonts w:ascii="Bookman Old Style" w:hAnsi="Bookman Old Style" w:cs="FootlightMTLight"/>
                    </w:rPr>
                  </w:pPr>
                  <w:r w:rsidRPr="00801B10">
                    <w:rPr>
                      <w:rFonts w:ascii="Bookman Old Style" w:hAnsi="Bookman Old Style" w:cs="FootlightMTLight"/>
                    </w:rPr>
                    <w:t>Please indicate minimum time required to deliver the items after an LPO is issued. (Please note that this will be used in performance evaluation for the successful bidder)</w:t>
                  </w:r>
                  <w:r w:rsidRPr="00BB5647">
                    <w:rPr>
                      <w:rFonts w:ascii="Bookman Old Style" w:hAnsi="Bookman Old Style" w:cs="FootlightMTLight"/>
                    </w:rPr>
                    <w:t xml:space="preserve"> </w:t>
                  </w:r>
                </w:p>
              </w:tc>
              <w:tc>
                <w:tcPr>
                  <w:tcW w:w="3472" w:type="dxa"/>
                  <w:shd w:val="clear" w:color="auto" w:fill="auto"/>
                </w:tcPr>
                <w:p w:rsidR="00CB1C34" w:rsidRPr="00801B10" w:rsidRDefault="0007231F" w:rsidP="004F0194">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 xml:space="preserve">One day to </w:t>
                  </w:r>
                  <w:r w:rsidR="00165C61">
                    <w:rPr>
                      <w:rFonts w:ascii="Bookman Old Style" w:hAnsi="Bookman Old Style" w:cs="FootlightMTLight"/>
                    </w:rPr>
                    <w:t>14 days</w:t>
                  </w:r>
                  <w:r>
                    <w:rPr>
                      <w:rFonts w:ascii="Bookman Old Style" w:hAnsi="Bookman Old Style" w:cs="FootlightMTLight"/>
                    </w:rPr>
                    <w:t xml:space="preserve"> – 10</w:t>
                  </w:r>
                  <w:r w:rsidR="00CB1C34" w:rsidRPr="00801B10">
                    <w:rPr>
                      <w:rFonts w:ascii="Bookman Old Style" w:hAnsi="Bookman Old Style" w:cs="FootlightMTLight"/>
                    </w:rPr>
                    <w:t xml:space="preserve"> marks</w:t>
                  </w:r>
                </w:p>
                <w:p w:rsidR="00CB1C34" w:rsidRPr="00BB5647" w:rsidRDefault="00165C61" w:rsidP="004F0194">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Above 14 days(Not allowed)-0 marks</w:t>
                  </w:r>
                </w:p>
              </w:tc>
              <w:tc>
                <w:tcPr>
                  <w:tcW w:w="913" w:type="dxa"/>
                  <w:shd w:val="clear" w:color="auto" w:fill="auto"/>
                </w:tcPr>
                <w:p w:rsidR="00CB1C34" w:rsidRPr="00BB5647" w:rsidRDefault="0007231F" w:rsidP="004F0194">
                  <w:pPr>
                    <w:rPr>
                      <w:rFonts w:ascii="Bookman Old Style" w:hAnsi="Bookman Old Style" w:cs="FootlightMTLight"/>
                    </w:rPr>
                  </w:pPr>
                  <w:r>
                    <w:rPr>
                      <w:rFonts w:ascii="Bookman Old Style" w:hAnsi="Bookman Old Style" w:cs="FootlightMTLight"/>
                    </w:rPr>
                    <w:t>10</w:t>
                  </w:r>
                </w:p>
              </w:tc>
            </w:tr>
            <w:tr w:rsidR="00CB1C34" w:rsidRPr="00BB5647" w:rsidTr="007344E6">
              <w:trPr>
                <w:trHeight w:val="1549"/>
              </w:trPr>
              <w:tc>
                <w:tcPr>
                  <w:tcW w:w="826"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T.S.4</w:t>
                  </w:r>
                </w:p>
              </w:tc>
              <w:tc>
                <w:tcPr>
                  <w:tcW w:w="2772" w:type="dxa"/>
                  <w:shd w:val="clear" w:color="auto" w:fill="auto"/>
                </w:tcPr>
                <w:p w:rsidR="00CB1C34" w:rsidRPr="00BB5647" w:rsidRDefault="00CB1C34" w:rsidP="004F0194">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3472" w:type="dxa"/>
                  <w:shd w:val="clear" w:color="auto" w:fill="auto"/>
                </w:tcPr>
                <w:p w:rsidR="00CB1C34" w:rsidRPr="00801B10" w:rsidRDefault="00CB1C34" w:rsidP="004F0194">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CB1C34" w:rsidRPr="00BB5647" w:rsidRDefault="00CB1C34" w:rsidP="004F0194">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10</w:t>
                  </w:r>
                </w:p>
                <w:p w:rsidR="00CB1C34" w:rsidRPr="00BB5647" w:rsidRDefault="00CB1C34" w:rsidP="004F0194">
                  <w:pPr>
                    <w:rPr>
                      <w:rFonts w:ascii="Bookman Old Style" w:hAnsi="Bookman Old Style" w:cs="FootlightMTLight"/>
                    </w:rPr>
                  </w:pPr>
                </w:p>
              </w:tc>
            </w:tr>
            <w:tr w:rsidR="00CB1C34" w:rsidRPr="00BB5647" w:rsidTr="007344E6">
              <w:trPr>
                <w:trHeight w:val="701"/>
              </w:trPr>
              <w:tc>
                <w:tcPr>
                  <w:tcW w:w="826" w:type="dxa"/>
                  <w:shd w:val="clear" w:color="auto" w:fill="auto"/>
                </w:tcPr>
                <w:p w:rsidR="00CB1C34" w:rsidRPr="00BB5647" w:rsidRDefault="00CB1C34" w:rsidP="004F0194">
                  <w:pPr>
                    <w:rPr>
                      <w:rFonts w:ascii="Bookman Old Style" w:hAnsi="Bookman Old Style" w:cs="FootlightMTLight"/>
                    </w:rPr>
                  </w:pPr>
                  <w:r w:rsidRPr="00BB5647">
                    <w:rPr>
                      <w:rFonts w:ascii="Bookman Old Style" w:hAnsi="Bookman Old Style" w:cs="FootlightMTLight"/>
                    </w:rPr>
                    <w:t>T.S.5</w:t>
                  </w:r>
                </w:p>
              </w:tc>
              <w:tc>
                <w:tcPr>
                  <w:tcW w:w="2772" w:type="dxa"/>
                  <w:shd w:val="clear" w:color="auto" w:fill="auto"/>
                </w:tcPr>
                <w:p w:rsidR="00CB1C34" w:rsidRPr="00BB5647" w:rsidRDefault="00CB1C34" w:rsidP="004F0194">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CB1C34" w:rsidRPr="00BB5647" w:rsidRDefault="00CB1C34" w:rsidP="004F0194">
                  <w:pPr>
                    <w:ind w:left="237"/>
                    <w:rPr>
                      <w:rFonts w:ascii="Bookman Old Style" w:hAnsi="Bookman Old Style" w:cs="FootlightMTLight"/>
                    </w:rPr>
                  </w:pPr>
                </w:p>
              </w:tc>
              <w:tc>
                <w:tcPr>
                  <w:tcW w:w="3472" w:type="dxa"/>
                  <w:shd w:val="clear" w:color="auto" w:fill="auto"/>
                </w:tcPr>
                <w:p w:rsidR="00CB1C34" w:rsidRDefault="00CB1C34" w:rsidP="004F0194">
                  <w:pPr>
                    <w:spacing w:after="160"/>
                    <w:rPr>
                      <w:rFonts w:ascii="Bookman Old Style" w:hAnsi="Bookman Old Style" w:cs="FootlightMTLight"/>
                    </w:rPr>
                  </w:pPr>
                  <w:r>
                    <w:rPr>
                      <w:rFonts w:ascii="Bookman Old Style" w:hAnsi="Bookman Old Style" w:cs="FootlightMTLight"/>
                    </w:rPr>
                    <w:t xml:space="preserve">Provide clear </w:t>
                  </w:r>
                  <w:r w:rsidR="00044CAD">
                    <w:rPr>
                      <w:rFonts w:ascii="Bookman Old Style" w:hAnsi="Bookman Old Style" w:cs="FootlightMTLight"/>
                    </w:rPr>
                    <w:t>details,</w:t>
                  </w:r>
                  <w:r>
                    <w:rPr>
                      <w:rFonts w:ascii="Bookman Old Style" w:hAnsi="Bookman Old Style" w:cs="FootlightMTLight"/>
                    </w:rPr>
                    <w:t xml:space="preserve"> brand, country of origin and photos of all the items offered.</w:t>
                  </w:r>
                </w:p>
                <w:p w:rsidR="00CB1C34" w:rsidRDefault="00CB1C34" w:rsidP="004F0194">
                  <w:pPr>
                    <w:spacing w:after="160"/>
                    <w:rPr>
                      <w:rFonts w:ascii="Bookman Old Style" w:hAnsi="Bookman Old Style" w:cs="FootlightMTLight"/>
                    </w:rPr>
                  </w:pPr>
                  <w:r>
                    <w:rPr>
                      <w:rFonts w:ascii="Bookman Old Style" w:hAnsi="Bookman Old Style" w:cs="FootlightMTLight"/>
                    </w:rPr>
                    <w:t>Evaluation will line based/per item as per the minimum specifications of every item.</w:t>
                  </w:r>
                </w:p>
                <w:p w:rsidR="00CB1C34" w:rsidRPr="00021AAE" w:rsidRDefault="00CB1C34" w:rsidP="004F0194">
                  <w:pPr>
                    <w:pStyle w:val="ListParagraph"/>
                    <w:numPr>
                      <w:ilvl w:val="0"/>
                      <w:numId w:val="46"/>
                    </w:numPr>
                    <w:spacing w:after="160"/>
                    <w:ind w:left="373" w:hanging="373"/>
                    <w:rPr>
                      <w:rFonts w:ascii="Bookman Old Style" w:hAnsi="Bookman Old Style" w:cs="FootlightMTLight"/>
                    </w:rPr>
                  </w:pPr>
                  <w:r w:rsidRPr="00021AAE">
                    <w:rPr>
                      <w:rFonts w:ascii="Bookman Old Style" w:hAnsi="Bookman Old Style" w:cs="FootlightMTLight"/>
                    </w:rPr>
                    <w:t xml:space="preserve">If item meets specifications- </w:t>
                  </w:r>
                  <w:r w:rsidR="00735346">
                    <w:rPr>
                      <w:rFonts w:ascii="Bookman Old Style" w:hAnsi="Bookman Old Style" w:cs="FootlightMTLight"/>
                    </w:rPr>
                    <w:t>40</w:t>
                  </w:r>
                  <w:bookmarkStart w:id="42" w:name="_GoBack"/>
                  <w:bookmarkEnd w:id="42"/>
                  <w:r w:rsidRPr="00021AAE">
                    <w:rPr>
                      <w:rFonts w:ascii="Bookman Old Style" w:hAnsi="Bookman Old Style" w:cs="FootlightMTLight"/>
                    </w:rPr>
                    <w:t xml:space="preserve"> marks </w:t>
                  </w:r>
                </w:p>
                <w:p w:rsidR="00CB1C34" w:rsidRPr="00BB5647" w:rsidRDefault="00CB1C34" w:rsidP="004F0194">
                  <w:pPr>
                    <w:numPr>
                      <w:ilvl w:val="0"/>
                      <w:numId w:val="33"/>
                    </w:numPr>
                    <w:contextualSpacing/>
                    <w:rPr>
                      <w:rFonts w:ascii="Bookman Old Style" w:hAnsi="Bookman Old Style" w:cs="FootlightMTLight"/>
                    </w:rPr>
                  </w:pPr>
                  <w:r>
                    <w:rPr>
                      <w:rFonts w:ascii="Bookman Old Style" w:hAnsi="Bookman Old Style" w:cs="FootlightMTLight"/>
                    </w:rPr>
                    <w:t>O</w:t>
                  </w:r>
                  <w:r w:rsidRPr="00BB5647">
                    <w:rPr>
                      <w:rFonts w:ascii="Bookman Old Style" w:hAnsi="Bookman Old Style" w:cs="FootlightMTLight"/>
                    </w:rPr>
                    <w:t>therwise 0 mark</w:t>
                  </w:r>
                  <w:r>
                    <w:rPr>
                      <w:rFonts w:ascii="Bookman Old Style" w:hAnsi="Bookman Old Style" w:cs="FootlightMTLight"/>
                    </w:rPr>
                    <w:t>s</w:t>
                  </w:r>
                </w:p>
              </w:tc>
              <w:tc>
                <w:tcPr>
                  <w:tcW w:w="913" w:type="dxa"/>
                  <w:shd w:val="clear" w:color="auto" w:fill="auto"/>
                </w:tcPr>
                <w:p w:rsidR="00CB1C34" w:rsidRPr="00BB5647" w:rsidRDefault="00CB1C34" w:rsidP="004F0194">
                  <w:pPr>
                    <w:rPr>
                      <w:rFonts w:ascii="Bookman Old Style" w:hAnsi="Bookman Old Style" w:cs="FootlightMTLight"/>
                    </w:rPr>
                  </w:pPr>
                  <w:r>
                    <w:rPr>
                      <w:rFonts w:ascii="Bookman Old Style" w:hAnsi="Bookman Old Style" w:cs="FootlightMTLight"/>
                    </w:rPr>
                    <w:t>40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lastRenderedPageBreak/>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801B10">
            <w:pPr>
              <w:ind w:left="792"/>
              <w:rPr>
                <w:rFonts w:ascii="Bookman Old Style" w:hAnsi="Bookman Old Style" w:cs="MaiandraGD"/>
                <w:b/>
              </w:rPr>
            </w:pPr>
            <w:r w:rsidRPr="00801B10">
              <w:rPr>
                <w:rFonts w:ascii="Bookman Old Style" w:hAnsi="Bookman Old Style" w:cs="MaiandraGD"/>
                <w:b/>
              </w:rPr>
              <w:t>Award shall be to the lowes</w:t>
            </w:r>
            <w:r w:rsidR="00165C61">
              <w:rPr>
                <w:rFonts w:ascii="Bookman Old Style" w:hAnsi="Bookman Old Style" w:cs="MaiandraGD"/>
                <w:b/>
              </w:rPr>
              <w:t>t evaluated bidder per the entire procurement.</w:t>
            </w:r>
          </w:p>
          <w:p w:rsidR="008C056D" w:rsidRPr="00801B10" w:rsidRDefault="008C056D" w:rsidP="00801B10">
            <w:pPr>
              <w:ind w:left="792"/>
              <w:rPr>
                <w:rFonts w:ascii="Bookman Old Style" w:hAnsi="Bookman Old Style" w:cs="MaiandraGD"/>
                <w:b/>
              </w:rPr>
            </w:pPr>
          </w:p>
          <w:p w:rsidR="008C056D" w:rsidRPr="00801B10" w:rsidRDefault="008C056D" w:rsidP="00021AAE">
            <w:pPr>
              <w:ind w:left="792"/>
              <w:rPr>
                <w:rFonts w:ascii="Bookman Old Style" w:hAnsi="Bookman Old Style"/>
                <w:b/>
              </w:rPr>
            </w:pP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lastRenderedPageBreak/>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6001"/>
      </w:tblGrid>
      <w:tr w:rsidR="008C056D" w:rsidRPr="00801B10" w:rsidTr="004118E2">
        <w:tc>
          <w:tcPr>
            <w:tcW w:w="1417"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4118E2" w:rsidRPr="00801B10" w:rsidTr="004118E2">
        <w:tc>
          <w:tcPr>
            <w:tcW w:w="1417" w:type="dxa"/>
          </w:tcPr>
          <w:p w:rsidR="004118E2" w:rsidRPr="00801B10" w:rsidRDefault="004118E2" w:rsidP="00801B10">
            <w:pPr>
              <w:pStyle w:val="BodyText"/>
              <w:jc w:val="both"/>
              <w:rPr>
                <w:rFonts w:ascii="Bookman Old Style" w:hAnsi="Bookman Old Style"/>
                <w:b/>
                <w:bCs/>
                <w:sz w:val="24"/>
              </w:rPr>
            </w:pPr>
            <w:r>
              <w:rPr>
                <w:rFonts w:ascii="Bookman Old Style" w:hAnsi="Bookman Old Style"/>
                <w:b/>
                <w:bCs/>
                <w:sz w:val="24"/>
              </w:rPr>
              <w:t>3.1</w:t>
            </w:r>
          </w:p>
        </w:tc>
        <w:tc>
          <w:tcPr>
            <w:tcW w:w="6385" w:type="dxa"/>
          </w:tcPr>
          <w:p w:rsidR="004118E2" w:rsidRPr="00801B10" w:rsidRDefault="004118E2" w:rsidP="00801B10">
            <w:pPr>
              <w:pStyle w:val="BodyText"/>
              <w:jc w:val="both"/>
              <w:rPr>
                <w:rFonts w:ascii="Bookman Old Style" w:hAnsi="Bookman Old Style"/>
                <w:b/>
                <w:bCs/>
                <w:sz w:val="24"/>
              </w:rPr>
            </w:pPr>
            <w:r w:rsidRPr="00560BC3">
              <w:rPr>
                <w:rFonts w:ascii="Bookman Old Style" w:hAnsi="Bookman Old Style"/>
                <w:bCs/>
                <w:sz w:val="22"/>
                <w:szCs w:val="22"/>
              </w:rPr>
              <w:t>F)</w:t>
            </w:r>
            <w:r w:rsidRPr="00560BC3">
              <w:rPr>
                <w:rFonts w:ascii="Bookman Old Style" w:hAnsi="Bookman Old Style"/>
                <w:sz w:val="22"/>
                <w:szCs w:val="22"/>
              </w:rPr>
              <w:t xml:space="preserve"> </w:t>
            </w:r>
            <w:r w:rsidRPr="00560BC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6385" w:type="dxa"/>
          </w:tcPr>
          <w:p w:rsidR="008C056D" w:rsidRPr="00801B10" w:rsidRDefault="0006264B" w:rsidP="00D353B8">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w:t>
            </w:r>
            <w:r w:rsidR="00EF318B">
              <w:rPr>
                <w:rFonts w:ascii="Bookman Old Style" w:hAnsi="Bookman Old Style"/>
              </w:rPr>
              <w:t>guarantee</w:t>
            </w: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06264B">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C056D" w:rsidRPr="00801B10" w:rsidRDefault="008C056D" w:rsidP="00801B10">
            <w:pPr>
              <w:pStyle w:val="BodyText"/>
              <w:jc w:val="both"/>
              <w:rPr>
                <w:rFonts w:ascii="Bookman Old Style" w:hAnsi="Bookman Old Style"/>
                <w:i/>
                <w:iCs/>
                <w:sz w:val="24"/>
              </w:rPr>
            </w:pP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4118E2">
        <w:tc>
          <w:tcPr>
            <w:tcW w:w="1417" w:type="dxa"/>
          </w:tcPr>
          <w:p w:rsidR="008C056D" w:rsidRPr="00801B10" w:rsidRDefault="008C056D" w:rsidP="00801B10">
            <w:pPr>
              <w:pStyle w:val="BodyText"/>
              <w:jc w:val="both"/>
              <w:rPr>
                <w:rFonts w:ascii="Bookman Old Style" w:hAnsi="Bookman Old Style"/>
                <w:sz w:val="24"/>
              </w:rPr>
            </w:pPr>
          </w:p>
        </w:tc>
        <w:tc>
          <w:tcPr>
            <w:tcW w:w="6385"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8C056D" w:rsidRPr="00801B10" w:rsidRDefault="008C056D" w:rsidP="008C056D">
      <w:pPr>
        <w:pStyle w:val="BodyText"/>
        <w:rPr>
          <w:rFonts w:ascii="Bookman Old Style" w:hAnsi="Bookman Old Style"/>
          <w:b/>
          <w:sz w:val="24"/>
        </w:rPr>
      </w:pPr>
    </w:p>
    <w:p w:rsidR="008C056D" w:rsidRPr="00801B10" w:rsidRDefault="00021AAE" w:rsidP="008C056D">
      <w:pPr>
        <w:pStyle w:val="Default"/>
        <w:rPr>
          <w:rFonts w:ascii="Bookman Old Style" w:hAnsi="Bookman Old Style"/>
        </w:rPr>
      </w:pPr>
      <w:r w:rsidRPr="00021AAE">
        <w:rPr>
          <w:rFonts w:ascii="Bookman Old Style" w:eastAsia="Times New Roman" w:hAnsi="Bookman Old Style" w:cs="Times New Roman"/>
          <w:b/>
          <w:color w:val="auto"/>
        </w:rPr>
        <w:t>SUPPLY AND DELIVERY OF BUILDING AND MAINTENANCE ITEMS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495"/>
        <w:gridCol w:w="1134"/>
        <w:gridCol w:w="591"/>
        <w:gridCol w:w="1170"/>
        <w:gridCol w:w="1170"/>
        <w:gridCol w:w="1440"/>
      </w:tblGrid>
      <w:tr w:rsidR="004118E2" w:rsidRPr="004C512D" w:rsidTr="004118E2">
        <w:trPr>
          <w:trHeight w:val="966"/>
          <w:tblHeader/>
        </w:trPr>
        <w:tc>
          <w:tcPr>
            <w:tcW w:w="900"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bookmarkStart w:id="67" w:name="_Toc503367655"/>
            <w:r w:rsidRPr="004C512D">
              <w:rPr>
                <w:rFonts w:ascii="Tahoma" w:hAnsi="Tahoma" w:cs="Tahoma"/>
                <w:b/>
                <w:bCs/>
                <w:color w:val="000000"/>
                <w:sz w:val="20"/>
                <w:szCs w:val="20"/>
              </w:rPr>
              <w:t>S/N</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3495"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ITEM DESCRIPTION</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1134" w:type="dxa"/>
            <w:shd w:val="clear" w:color="auto" w:fill="D5DCE4" w:themeFill="text2" w:themeFillTint="33"/>
            <w:vAlign w:val="bottom"/>
            <w:hideMark/>
          </w:tcPr>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Unit of measure</w:t>
            </w:r>
          </w:p>
          <w:p w:rsidR="004118E2" w:rsidRPr="004C512D" w:rsidRDefault="004118E2" w:rsidP="004C512D">
            <w:pPr>
              <w:jc w:val="both"/>
              <w:rPr>
                <w:rFonts w:ascii="Tahoma" w:hAnsi="Tahoma" w:cs="Tahoma"/>
                <w:b/>
                <w:bCs/>
                <w:color w:val="000000"/>
                <w:sz w:val="20"/>
                <w:szCs w:val="20"/>
              </w:rPr>
            </w:pPr>
            <w:r w:rsidRPr="004C512D">
              <w:rPr>
                <w:rFonts w:ascii="Tahoma" w:hAnsi="Tahoma" w:cs="Tahoma"/>
                <w:b/>
                <w:bCs/>
                <w:color w:val="000000"/>
                <w:sz w:val="20"/>
                <w:szCs w:val="20"/>
              </w:rPr>
              <w:t> </w:t>
            </w:r>
          </w:p>
        </w:tc>
        <w:tc>
          <w:tcPr>
            <w:tcW w:w="591" w:type="dxa"/>
            <w:shd w:val="clear" w:color="auto" w:fill="D5DCE4" w:themeFill="text2" w:themeFillTint="33"/>
            <w:vAlign w:val="bottom"/>
            <w:hideMark/>
          </w:tcPr>
          <w:p w:rsidR="004118E2" w:rsidRPr="004C512D" w:rsidRDefault="004118E2" w:rsidP="004118E2">
            <w:pPr>
              <w:rPr>
                <w:rFonts w:ascii="Tahoma" w:hAnsi="Tahoma" w:cs="Tahoma"/>
                <w:b/>
                <w:bCs/>
                <w:color w:val="000000"/>
                <w:sz w:val="20"/>
                <w:szCs w:val="20"/>
              </w:rPr>
            </w:pPr>
            <w:proofErr w:type="spellStart"/>
            <w:r>
              <w:rPr>
                <w:rFonts w:ascii="Tahoma" w:hAnsi="Tahoma" w:cs="Tahoma"/>
                <w:b/>
                <w:bCs/>
                <w:color w:val="000000"/>
                <w:sz w:val="20"/>
                <w:szCs w:val="20"/>
              </w:rPr>
              <w:t>Qty</w:t>
            </w:r>
            <w:proofErr w:type="spellEnd"/>
          </w:p>
          <w:p w:rsidR="004118E2" w:rsidRPr="004C512D" w:rsidRDefault="004118E2" w:rsidP="004118E2">
            <w:pPr>
              <w:rPr>
                <w:rFonts w:ascii="Tahoma" w:hAnsi="Tahoma" w:cs="Tahoma"/>
                <w:b/>
                <w:bCs/>
                <w:color w:val="000000"/>
                <w:sz w:val="20"/>
                <w:szCs w:val="20"/>
              </w:rPr>
            </w:pPr>
            <w:r w:rsidRPr="004C512D">
              <w:rPr>
                <w:rFonts w:ascii="Tahoma" w:hAnsi="Tahoma" w:cs="Tahoma"/>
                <w:b/>
                <w:bCs/>
                <w:color w:val="000000"/>
                <w:sz w:val="20"/>
                <w:szCs w:val="20"/>
              </w:rPr>
              <w:t> </w:t>
            </w:r>
          </w:p>
        </w:tc>
        <w:tc>
          <w:tcPr>
            <w:tcW w:w="1170" w:type="dxa"/>
            <w:shd w:val="clear" w:color="auto" w:fill="D5DCE4" w:themeFill="text2" w:themeFillTint="33"/>
          </w:tcPr>
          <w:p w:rsidR="004118E2" w:rsidRPr="004C512D" w:rsidRDefault="004118E2" w:rsidP="004C512D">
            <w:pPr>
              <w:jc w:val="right"/>
              <w:rPr>
                <w:rFonts w:ascii="Tahoma" w:hAnsi="Tahoma" w:cs="Tahoma"/>
                <w:b/>
                <w:bCs/>
                <w:sz w:val="20"/>
                <w:szCs w:val="20"/>
              </w:rPr>
            </w:pPr>
            <w:r>
              <w:rPr>
                <w:rFonts w:ascii="Tahoma" w:hAnsi="Tahoma" w:cs="Tahoma"/>
                <w:b/>
                <w:bCs/>
                <w:sz w:val="20"/>
                <w:szCs w:val="20"/>
              </w:rPr>
              <w:t xml:space="preserve">Brand and country of origin </w:t>
            </w:r>
          </w:p>
        </w:tc>
        <w:tc>
          <w:tcPr>
            <w:tcW w:w="1170" w:type="dxa"/>
            <w:shd w:val="clear" w:color="auto" w:fill="D5DCE4" w:themeFill="text2" w:themeFillTint="33"/>
            <w:vAlign w:val="bottom"/>
            <w:hideMark/>
          </w:tcPr>
          <w:p w:rsidR="004118E2" w:rsidRDefault="004118E2" w:rsidP="004C512D">
            <w:pPr>
              <w:jc w:val="right"/>
              <w:rPr>
                <w:rFonts w:ascii="Tahoma" w:hAnsi="Tahoma" w:cs="Tahoma"/>
                <w:b/>
                <w:bCs/>
                <w:sz w:val="20"/>
                <w:szCs w:val="20"/>
              </w:rPr>
            </w:pPr>
            <w:r w:rsidRPr="004C512D">
              <w:rPr>
                <w:rFonts w:ascii="Tahoma" w:hAnsi="Tahoma" w:cs="Tahoma"/>
                <w:b/>
                <w:bCs/>
                <w:sz w:val="20"/>
                <w:szCs w:val="20"/>
              </w:rPr>
              <w:t>Unit Price</w:t>
            </w:r>
          </w:p>
          <w:p w:rsidR="004118E2" w:rsidRDefault="004118E2" w:rsidP="004C512D">
            <w:pPr>
              <w:jc w:val="right"/>
              <w:rPr>
                <w:rFonts w:ascii="Tahoma" w:hAnsi="Tahoma" w:cs="Tahoma"/>
                <w:b/>
                <w:bCs/>
                <w:sz w:val="20"/>
                <w:szCs w:val="20"/>
              </w:rPr>
            </w:pPr>
            <w:r>
              <w:rPr>
                <w:rFonts w:ascii="Tahoma" w:hAnsi="Tahoma" w:cs="Tahoma"/>
                <w:b/>
                <w:bCs/>
                <w:sz w:val="20"/>
                <w:szCs w:val="20"/>
              </w:rPr>
              <w:t>(</w:t>
            </w:r>
            <w:proofErr w:type="spellStart"/>
            <w:r>
              <w:rPr>
                <w:rFonts w:ascii="Tahoma" w:hAnsi="Tahoma" w:cs="Tahoma"/>
                <w:b/>
                <w:bCs/>
                <w:sz w:val="20"/>
                <w:szCs w:val="20"/>
              </w:rPr>
              <w:t>Inc</w:t>
            </w:r>
            <w:proofErr w:type="spellEnd"/>
            <w:r>
              <w:rPr>
                <w:rFonts w:ascii="Tahoma" w:hAnsi="Tahoma" w:cs="Tahoma"/>
                <w:b/>
                <w:bCs/>
                <w:sz w:val="20"/>
                <w:szCs w:val="20"/>
              </w:rPr>
              <w:t>’ of 16% VAT)</w:t>
            </w:r>
          </w:p>
          <w:p w:rsidR="004118E2" w:rsidRPr="004C512D" w:rsidRDefault="004118E2" w:rsidP="004C512D">
            <w:pPr>
              <w:jc w:val="right"/>
              <w:rPr>
                <w:rFonts w:ascii="Tahoma" w:hAnsi="Tahoma" w:cs="Tahoma"/>
                <w:b/>
                <w:bCs/>
                <w:sz w:val="20"/>
                <w:szCs w:val="20"/>
              </w:rPr>
            </w:pPr>
            <w:r>
              <w:rPr>
                <w:rFonts w:ascii="Tahoma" w:hAnsi="Tahoma" w:cs="Tahoma"/>
                <w:b/>
                <w:bCs/>
                <w:sz w:val="20"/>
                <w:szCs w:val="20"/>
              </w:rPr>
              <w:t>(Kes)</w:t>
            </w:r>
          </w:p>
        </w:tc>
        <w:tc>
          <w:tcPr>
            <w:tcW w:w="1440" w:type="dxa"/>
            <w:shd w:val="clear" w:color="auto" w:fill="D5DCE4" w:themeFill="text2" w:themeFillTint="33"/>
            <w:vAlign w:val="bottom"/>
          </w:tcPr>
          <w:p w:rsidR="004118E2" w:rsidRDefault="004118E2" w:rsidP="004C512D">
            <w:pPr>
              <w:jc w:val="right"/>
              <w:rPr>
                <w:rFonts w:ascii="Tahoma" w:hAnsi="Tahoma" w:cs="Tahoma"/>
                <w:b/>
                <w:bCs/>
                <w:sz w:val="20"/>
                <w:szCs w:val="20"/>
              </w:rPr>
            </w:pPr>
            <w:r w:rsidRPr="004C512D">
              <w:rPr>
                <w:rFonts w:ascii="Tahoma" w:hAnsi="Tahoma" w:cs="Tahoma"/>
                <w:b/>
                <w:bCs/>
                <w:sz w:val="20"/>
                <w:szCs w:val="20"/>
              </w:rPr>
              <w:t>Total Price</w:t>
            </w:r>
          </w:p>
          <w:p w:rsidR="004118E2" w:rsidRPr="004C512D" w:rsidRDefault="004118E2" w:rsidP="004C512D">
            <w:pPr>
              <w:jc w:val="right"/>
              <w:rPr>
                <w:rFonts w:ascii="Tahoma" w:hAnsi="Tahoma" w:cs="Tahoma"/>
                <w:b/>
                <w:bCs/>
                <w:sz w:val="20"/>
                <w:szCs w:val="20"/>
              </w:rPr>
            </w:pPr>
            <w:r>
              <w:rPr>
                <w:rFonts w:ascii="Tahoma" w:hAnsi="Tahoma" w:cs="Tahoma"/>
                <w:b/>
                <w:bCs/>
                <w:sz w:val="20"/>
                <w:szCs w:val="20"/>
              </w:rPr>
              <w:t>(Kes)</w:t>
            </w:r>
          </w:p>
        </w:tc>
      </w:tr>
      <w:tr w:rsidR="004118E2" w:rsidRPr="004C512D" w:rsidTr="004118E2">
        <w:trPr>
          <w:trHeight w:val="300"/>
        </w:trPr>
        <w:tc>
          <w:tcPr>
            <w:tcW w:w="900" w:type="dxa"/>
            <w:shd w:val="clear" w:color="auto" w:fill="auto"/>
            <w:vAlign w:val="bottom"/>
          </w:tcPr>
          <w:p w:rsidR="004118E2" w:rsidRPr="004C512D" w:rsidRDefault="004118E2" w:rsidP="004C512D">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Pillar taps (Auto stop water taps) (1/2”)</w:t>
            </w:r>
          </w:p>
        </w:tc>
        <w:tc>
          <w:tcPr>
            <w:tcW w:w="1134"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vAlign w:val="bottom"/>
            <w:hideMark/>
          </w:tcPr>
          <w:p w:rsidR="004118E2" w:rsidRPr="004C512D" w:rsidRDefault="004118E2" w:rsidP="004118E2">
            <w:pPr>
              <w:rPr>
                <w:rFonts w:ascii="Tahoma" w:hAnsi="Tahoma" w:cs="Tahoma"/>
                <w:color w:val="000000"/>
                <w:sz w:val="20"/>
                <w:szCs w:val="20"/>
              </w:rPr>
            </w:pPr>
            <w:r w:rsidRPr="004C512D">
              <w:rPr>
                <w:rFonts w:ascii="Tahoma" w:hAnsi="Tahoma" w:cs="Tahoma"/>
                <w:color w:val="000000"/>
                <w:sz w:val="20"/>
                <w:szCs w:val="20"/>
              </w:rPr>
              <w:t>1</w:t>
            </w:r>
          </w:p>
        </w:tc>
        <w:tc>
          <w:tcPr>
            <w:tcW w:w="1170" w:type="dxa"/>
          </w:tcPr>
          <w:p w:rsidR="004118E2" w:rsidRPr="004C512D" w:rsidRDefault="004118E2" w:rsidP="004C512D">
            <w:pPr>
              <w:jc w:val="right"/>
              <w:rPr>
                <w:rFonts w:ascii="Tahoma" w:hAnsi="Tahoma" w:cs="Tahoma"/>
                <w:sz w:val="20"/>
                <w:szCs w:val="20"/>
              </w:rPr>
            </w:pPr>
          </w:p>
        </w:tc>
        <w:tc>
          <w:tcPr>
            <w:tcW w:w="1170" w:type="dxa"/>
            <w:shd w:val="clear" w:color="auto" w:fill="auto"/>
            <w:vAlign w:val="bottom"/>
          </w:tcPr>
          <w:p w:rsidR="004118E2" w:rsidRPr="004C512D" w:rsidRDefault="004118E2" w:rsidP="004C512D">
            <w:pPr>
              <w:jc w:val="right"/>
              <w:rPr>
                <w:rFonts w:ascii="Tahoma" w:hAnsi="Tahoma" w:cs="Tahoma"/>
                <w:sz w:val="20"/>
                <w:szCs w:val="20"/>
              </w:rPr>
            </w:pPr>
          </w:p>
        </w:tc>
        <w:tc>
          <w:tcPr>
            <w:tcW w:w="1440" w:type="dxa"/>
            <w:shd w:val="clear" w:color="auto" w:fill="auto"/>
            <w:vAlign w:val="bottom"/>
          </w:tcPr>
          <w:p w:rsidR="004118E2" w:rsidRPr="004C512D" w:rsidRDefault="004118E2" w:rsidP="004C512D">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Bib taps  (3/4”,1/2”)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Ball valves (1/2”)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Bottle traps (1 ¼”)</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Automatic siphon(urinal siphon) 1”</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Siphon for W/C</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Flashing cistern handles(long ones)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Boss white 400g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Dozen</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Sisal fiber (M’s)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K</w:t>
            </w:r>
            <w:r w:rsidRPr="004C512D">
              <w:rPr>
                <w:rFonts w:ascii="Tahoma" w:hAnsi="Tahoma" w:cs="Tahoma"/>
                <w:color w:val="000000"/>
                <w:sz w:val="20"/>
                <w:szCs w:val="20"/>
              </w:rPr>
              <w:t>g</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Thread seal(P.T.F.E)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Dozen</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Silicon (clear).</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Dozen</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Flexible tubes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Toilet sit covers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Ceramic water closet</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Ceramic wash hand basin </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Multifold hand paper towel tissue dispenser </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Blind Rivets </w:t>
            </w:r>
            <w:proofErr w:type="spellStart"/>
            <w:r w:rsidRPr="004C512D">
              <w:rPr>
                <w:rFonts w:ascii="Tahoma" w:hAnsi="Tahoma" w:cs="Tahoma"/>
                <w:color w:val="000000"/>
                <w:sz w:val="20"/>
                <w:szCs w:val="20"/>
              </w:rPr>
              <w:t>pkts</w:t>
            </w:r>
            <w:proofErr w:type="spellEnd"/>
            <w:r w:rsidRPr="004C512D">
              <w:rPr>
                <w:rFonts w:ascii="Tahoma" w:hAnsi="Tahoma" w:cs="Tahoma"/>
                <w:color w:val="000000"/>
                <w:sz w:val="20"/>
                <w:szCs w:val="20"/>
              </w:rPr>
              <w:t xml:space="preserve"> (1/2” – 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Self-tapping screws (1” – 21/2”)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Wood screw (1” – 21/2”)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Drawer locks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Cabinet locks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Pedestal locks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Angle lines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Speed drill bits (3” – 10”)</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SET</w:t>
            </w:r>
          </w:p>
        </w:tc>
        <w:tc>
          <w:tcPr>
            <w:tcW w:w="591" w:type="dxa"/>
            <w:shd w:val="clear" w:color="auto" w:fill="auto"/>
            <w:hideMark/>
          </w:tcPr>
          <w:p w:rsidR="004118E2" w:rsidRDefault="004118E2" w:rsidP="004118E2">
            <w:r w:rsidRPr="00E1681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Hammer drill bits (6” – 12”)</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SET</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Single Socket Outlet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Twin Socket Outlet</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Mortise Door Locks (2 – 3 levers)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Automatic door closer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100 mm Door hinges (various types)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2-3 levers mortise Door Locks (steel)</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Window handles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WD - 40</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 xml:space="preserve">Tins </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Conta</w:t>
            </w:r>
            <w:proofErr w:type="spellEnd"/>
            <w:r>
              <w:rPr>
                <w:rFonts w:ascii="Tahoma" w:hAnsi="Tahoma" w:cs="Tahoma"/>
                <w:color w:val="000000"/>
                <w:sz w:val="20"/>
                <w:szCs w:val="20"/>
              </w:rPr>
              <w:t xml:space="preserve"> (250ML)</w:t>
            </w:r>
            <w:r w:rsidRPr="004C512D">
              <w:rPr>
                <w:rFonts w:ascii="Tahoma" w:hAnsi="Tahoma" w:cs="Tahoma"/>
                <w:color w:val="000000"/>
                <w:sz w:val="20"/>
                <w:szCs w:val="20"/>
              </w:rPr>
              <w:t xml:space="preserve">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Tins</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1.5mm T.W.E Cable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Roll</w:t>
            </w:r>
          </w:p>
        </w:tc>
        <w:tc>
          <w:tcPr>
            <w:tcW w:w="591" w:type="dxa"/>
            <w:shd w:val="clear" w:color="auto" w:fill="auto"/>
            <w:hideMark/>
          </w:tcPr>
          <w:p w:rsidR="004118E2" w:rsidRDefault="004118E2" w:rsidP="004118E2">
            <w:r w:rsidRPr="00EF0746">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C512D">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C512D">
            <w:pPr>
              <w:jc w:val="both"/>
              <w:rPr>
                <w:rFonts w:ascii="Tahoma" w:hAnsi="Tahoma" w:cs="Tahoma"/>
                <w:color w:val="000000"/>
                <w:sz w:val="20"/>
                <w:szCs w:val="20"/>
              </w:rPr>
            </w:pPr>
            <w:r w:rsidRPr="004C512D">
              <w:rPr>
                <w:rFonts w:ascii="Tahoma" w:hAnsi="Tahoma" w:cs="Tahoma"/>
                <w:color w:val="000000"/>
                <w:sz w:val="20"/>
                <w:szCs w:val="20"/>
              </w:rPr>
              <w:t>2.5mm T.W.E Cable</w:t>
            </w:r>
          </w:p>
        </w:tc>
        <w:tc>
          <w:tcPr>
            <w:tcW w:w="1134" w:type="dxa"/>
            <w:shd w:val="clear" w:color="auto" w:fill="auto"/>
            <w:vAlign w:val="bottom"/>
            <w:hideMark/>
          </w:tcPr>
          <w:p w:rsidR="004118E2" w:rsidRPr="004C512D" w:rsidRDefault="004118E2" w:rsidP="004C512D">
            <w:pPr>
              <w:jc w:val="both"/>
              <w:rPr>
                <w:rFonts w:ascii="Tahoma" w:hAnsi="Tahoma" w:cs="Tahoma"/>
                <w:color w:val="000000"/>
                <w:sz w:val="20"/>
                <w:szCs w:val="20"/>
              </w:rPr>
            </w:pPr>
            <w:r>
              <w:rPr>
                <w:rFonts w:ascii="Tahoma" w:hAnsi="Tahoma" w:cs="Tahoma"/>
                <w:color w:val="000000"/>
                <w:sz w:val="20"/>
                <w:szCs w:val="20"/>
              </w:rPr>
              <w:t>Roll</w:t>
            </w:r>
          </w:p>
        </w:tc>
        <w:tc>
          <w:tcPr>
            <w:tcW w:w="591" w:type="dxa"/>
            <w:shd w:val="clear" w:color="auto" w:fill="auto"/>
            <w:vAlign w:val="bottom"/>
            <w:hideMark/>
          </w:tcPr>
          <w:p w:rsidR="004118E2" w:rsidRPr="004C512D" w:rsidRDefault="004118E2" w:rsidP="004118E2">
            <w:pPr>
              <w:rPr>
                <w:rFonts w:ascii="Tahoma" w:hAnsi="Tahoma" w:cs="Tahoma"/>
                <w:color w:val="000000"/>
                <w:sz w:val="20"/>
                <w:szCs w:val="20"/>
              </w:rPr>
            </w:pPr>
            <w:r w:rsidRPr="004C512D">
              <w:rPr>
                <w:rFonts w:ascii="Tahoma" w:hAnsi="Tahoma" w:cs="Tahoma"/>
                <w:color w:val="000000"/>
                <w:sz w:val="20"/>
                <w:szCs w:val="20"/>
              </w:rPr>
              <w:t>1</w:t>
            </w:r>
          </w:p>
        </w:tc>
        <w:tc>
          <w:tcPr>
            <w:tcW w:w="1170" w:type="dxa"/>
          </w:tcPr>
          <w:p w:rsidR="004118E2" w:rsidRPr="004C512D" w:rsidRDefault="004118E2" w:rsidP="004C512D">
            <w:pPr>
              <w:jc w:val="right"/>
              <w:rPr>
                <w:rFonts w:ascii="Tahoma" w:hAnsi="Tahoma" w:cs="Tahoma"/>
                <w:sz w:val="20"/>
                <w:szCs w:val="20"/>
              </w:rPr>
            </w:pPr>
          </w:p>
        </w:tc>
        <w:tc>
          <w:tcPr>
            <w:tcW w:w="1170" w:type="dxa"/>
            <w:shd w:val="clear" w:color="auto" w:fill="auto"/>
            <w:vAlign w:val="bottom"/>
          </w:tcPr>
          <w:p w:rsidR="004118E2" w:rsidRPr="004C512D" w:rsidRDefault="004118E2" w:rsidP="004C512D">
            <w:pPr>
              <w:jc w:val="right"/>
              <w:rPr>
                <w:rFonts w:ascii="Tahoma" w:hAnsi="Tahoma" w:cs="Tahoma"/>
                <w:sz w:val="20"/>
                <w:szCs w:val="20"/>
              </w:rPr>
            </w:pPr>
          </w:p>
        </w:tc>
        <w:tc>
          <w:tcPr>
            <w:tcW w:w="1440" w:type="dxa"/>
            <w:shd w:val="clear" w:color="auto" w:fill="auto"/>
            <w:vAlign w:val="bottom"/>
          </w:tcPr>
          <w:p w:rsidR="004118E2" w:rsidRPr="004C512D" w:rsidRDefault="004118E2" w:rsidP="004C512D">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Door wedge (stoppers)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Floor Tiles (Variable sizes/types)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BOX</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Cement (Ordinary/Adhesive)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BAGS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Aredait</w:t>
            </w:r>
            <w:proofErr w:type="spellEnd"/>
            <w:r w:rsidRPr="004C512D">
              <w:rPr>
                <w:rFonts w:ascii="Tahoma" w:hAnsi="Tahoma" w:cs="Tahoma"/>
                <w:color w:val="000000"/>
                <w:sz w:val="20"/>
                <w:szCs w:val="20"/>
              </w:rPr>
              <w:t xml:space="preserve"> glue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LITRES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Super glue</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Pr>
                <w:rFonts w:ascii="Tahoma" w:hAnsi="Tahoma" w:cs="Tahoma"/>
                <w:color w:val="000000"/>
                <w:sz w:val="20"/>
                <w:szCs w:val="20"/>
              </w:rPr>
              <w:t>Dozen</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Steel nails </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proofErr w:type="spellStart"/>
            <w:r>
              <w:rPr>
                <w:rFonts w:ascii="Tahoma" w:hAnsi="Tahoma" w:cs="Tahoma"/>
                <w:color w:val="000000"/>
                <w:sz w:val="20"/>
                <w:szCs w:val="20"/>
              </w:rPr>
              <w:t>Pckts</w:t>
            </w:r>
            <w:proofErr w:type="spellEnd"/>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Tower clips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PACKETS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Electrical switch(1 gang – 8 gang)</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LED Flood lights (100w)</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Instant Shower heads</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Tint</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METRES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Chair gas lifters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Car Marts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Power guard</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Bidet showers</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Circuit breaker (25A &amp;32A)</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Automatic Toilet Paper Dispenser</w:t>
            </w:r>
          </w:p>
        </w:tc>
        <w:tc>
          <w:tcPr>
            <w:tcW w:w="1134" w:type="dxa"/>
            <w:shd w:val="clear" w:color="auto" w:fill="auto"/>
            <w:vAlign w:val="bottom"/>
            <w:hideMark/>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hideMark/>
          </w:tcPr>
          <w:p w:rsidR="004118E2" w:rsidRDefault="004118E2" w:rsidP="004118E2">
            <w:r w:rsidRPr="00FC5682">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Corner Strip (for tiles)</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Grout (for tiling)</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Tile spacers (2mm)</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proofErr w:type="spellStart"/>
            <w:r w:rsidRPr="004C512D">
              <w:rPr>
                <w:rFonts w:ascii="Tahoma" w:hAnsi="Tahoma" w:cs="Tahoma"/>
                <w:color w:val="000000"/>
                <w:sz w:val="20"/>
                <w:szCs w:val="20"/>
              </w:rPr>
              <w:t>Pkts</w:t>
            </w:r>
            <w:proofErr w:type="spellEnd"/>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Window Arm (</w:t>
            </w:r>
            <w:proofErr w:type="spellStart"/>
            <w:r w:rsidRPr="004C512D">
              <w:rPr>
                <w:rFonts w:ascii="Tahoma" w:hAnsi="Tahoma" w:cs="Tahoma"/>
                <w:color w:val="000000"/>
                <w:sz w:val="20"/>
                <w:szCs w:val="20"/>
              </w:rPr>
              <w:t>Aluminium</w:t>
            </w:r>
            <w:proofErr w:type="spellEnd"/>
            <w:r w:rsidRPr="004C512D">
              <w:rPr>
                <w:rFonts w:ascii="Tahoma" w:hAnsi="Tahoma" w:cs="Tahoma"/>
                <w:color w:val="000000"/>
                <w:sz w:val="20"/>
                <w:szCs w:val="20"/>
              </w:rPr>
              <w:t>)</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Pairs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PVC </w:t>
            </w:r>
            <w:proofErr w:type="spellStart"/>
            <w:r w:rsidRPr="004C512D">
              <w:rPr>
                <w:rFonts w:ascii="Tahoma" w:hAnsi="Tahoma" w:cs="Tahoma"/>
                <w:color w:val="000000"/>
                <w:sz w:val="20"/>
                <w:szCs w:val="20"/>
              </w:rPr>
              <w:t>Trunking</w:t>
            </w:r>
            <w:proofErr w:type="spellEnd"/>
            <w:r w:rsidRPr="004C512D">
              <w:rPr>
                <w:rFonts w:ascii="Tahoma" w:hAnsi="Tahoma" w:cs="Tahoma"/>
                <w:color w:val="000000"/>
                <w:sz w:val="20"/>
                <w:szCs w:val="20"/>
              </w:rPr>
              <w:t xml:space="preserve"> (25*50, 50*50)</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Runs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Stop corks ½ inch</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Fluorescent </w:t>
            </w:r>
            <w:r>
              <w:rPr>
                <w:rFonts w:ascii="Tahoma" w:hAnsi="Tahoma" w:cs="Tahoma"/>
                <w:color w:val="000000"/>
                <w:sz w:val="20"/>
                <w:szCs w:val="20"/>
              </w:rPr>
              <w:t>Tube Holders 2ft 4ft</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 xml:space="preserve">Energy Saving bulbs- </w:t>
            </w:r>
            <w:r>
              <w:rPr>
                <w:rFonts w:ascii="Tahoma" w:hAnsi="Tahoma" w:cs="Tahoma"/>
                <w:color w:val="000000"/>
                <w:sz w:val="20"/>
                <w:szCs w:val="20"/>
              </w:rPr>
              <w:t>11W &amp; 18W (Screw type)</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4118E2" w:rsidRPr="004C512D" w:rsidTr="004118E2">
        <w:trPr>
          <w:trHeight w:val="300"/>
        </w:trPr>
        <w:tc>
          <w:tcPr>
            <w:tcW w:w="900" w:type="dxa"/>
            <w:shd w:val="clear" w:color="auto" w:fill="auto"/>
            <w:vAlign w:val="bottom"/>
          </w:tcPr>
          <w:p w:rsidR="004118E2" w:rsidRPr="004C512D" w:rsidRDefault="004118E2" w:rsidP="004118E2">
            <w:pPr>
              <w:numPr>
                <w:ilvl w:val="0"/>
                <w:numId w:val="60"/>
              </w:numPr>
              <w:spacing w:after="160" w:line="259" w:lineRule="auto"/>
              <w:contextualSpacing/>
              <w:jc w:val="both"/>
              <w:rPr>
                <w:rFonts w:ascii="Tahoma" w:hAnsi="Tahoma" w:cs="Tahoma"/>
                <w:color w:val="000000"/>
                <w:sz w:val="20"/>
                <w:szCs w:val="20"/>
              </w:rPr>
            </w:pPr>
          </w:p>
        </w:tc>
        <w:tc>
          <w:tcPr>
            <w:tcW w:w="3495"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Sta</w:t>
            </w:r>
            <w:r>
              <w:rPr>
                <w:rFonts w:ascii="Tahoma" w:hAnsi="Tahoma" w:cs="Tahoma"/>
                <w:color w:val="000000"/>
                <w:sz w:val="20"/>
                <w:szCs w:val="20"/>
              </w:rPr>
              <w:t>r</w:t>
            </w:r>
            <w:r w:rsidRPr="004C512D">
              <w:rPr>
                <w:rFonts w:ascii="Tahoma" w:hAnsi="Tahoma" w:cs="Tahoma"/>
                <w:color w:val="000000"/>
                <w:sz w:val="20"/>
                <w:szCs w:val="20"/>
              </w:rPr>
              <w:t>ter holders</w:t>
            </w:r>
          </w:p>
        </w:tc>
        <w:tc>
          <w:tcPr>
            <w:tcW w:w="1134" w:type="dxa"/>
            <w:shd w:val="clear" w:color="auto" w:fill="auto"/>
            <w:vAlign w:val="bottom"/>
          </w:tcPr>
          <w:p w:rsidR="004118E2" w:rsidRPr="004C512D" w:rsidRDefault="004118E2" w:rsidP="004118E2">
            <w:pPr>
              <w:jc w:val="both"/>
              <w:rPr>
                <w:rFonts w:ascii="Tahoma" w:hAnsi="Tahoma" w:cs="Tahoma"/>
                <w:color w:val="000000"/>
                <w:sz w:val="20"/>
                <w:szCs w:val="20"/>
              </w:rPr>
            </w:pPr>
            <w:r w:rsidRPr="004C512D">
              <w:rPr>
                <w:rFonts w:ascii="Tahoma" w:hAnsi="Tahoma" w:cs="Tahoma"/>
                <w:color w:val="000000"/>
                <w:sz w:val="20"/>
                <w:szCs w:val="20"/>
              </w:rPr>
              <w:t>Pcs</w:t>
            </w:r>
          </w:p>
        </w:tc>
        <w:tc>
          <w:tcPr>
            <w:tcW w:w="591" w:type="dxa"/>
            <w:shd w:val="clear" w:color="auto" w:fill="auto"/>
          </w:tcPr>
          <w:p w:rsidR="004118E2" w:rsidRDefault="004118E2" w:rsidP="004118E2">
            <w:r w:rsidRPr="00ED5CD1">
              <w:rPr>
                <w:rFonts w:ascii="Tahoma" w:hAnsi="Tahoma" w:cs="Tahoma"/>
                <w:color w:val="000000"/>
                <w:sz w:val="20"/>
                <w:szCs w:val="20"/>
              </w:rPr>
              <w:t>1</w:t>
            </w:r>
          </w:p>
        </w:tc>
        <w:tc>
          <w:tcPr>
            <w:tcW w:w="1170" w:type="dxa"/>
          </w:tcPr>
          <w:p w:rsidR="004118E2" w:rsidRPr="004C512D" w:rsidRDefault="004118E2" w:rsidP="004118E2">
            <w:pPr>
              <w:jc w:val="right"/>
              <w:rPr>
                <w:rFonts w:ascii="Tahoma" w:hAnsi="Tahoma" w:cs="Tahoma"/>
                <w:sz w:val="20"/>
                <w:szCs w:val="20"/>
              </w:rPr>
            </w:pPr>
          </w:p>
        </w:tc>
        <w:tc>
          <w:tcPr>
            <w:tcW w:w="1170" w:type="dxa"/>
            <w:shd w:val="clear" w:color="auto" w:fill="auto"/>
            <w:vAlign w:val="bottom"/>
          </w:tcPr>
          <w:p w:rsidR="004118E2" w:rsidRPr="004C512D" w:rsidRDefault="004118E2" w:rsidP="004118E2">
            <w:pPr>
              <w:jc w:val="right"/>
              <w:rPr>
                <w:rFonts w:ascii="Tahoma" w:hAnsi="Tahoma" w:cs="Tahoma"/>
                <w:sz w:val="20"/>
                <w:szCs w:val="20"/>
              </w:rPr>
            </w:pPr>
          </w:p>
        </w:tc>
        <w:tc>
          <w:tcPr>
            <w:tcW w:w="1440" w:type="dxa"/>
            <w:shd w:val="clear" w:color="auto" w:fill="auto"/>
            <w:vAlign w:val="bottom"/>
          </w:tcPr>
          <w:p w:rsidR="004118E2" w:rsidRPr="004C512D" w:rsidRDefault="004118E2" w:rsidP="004118E2">
            <w:pPr>
              <w:jc w:val="right"/>
              <w:rPr>
                <w:rFonts w:ascii="Tahoma" w:hAnsi="Tahoma" w:cs="Tahoma"/>
                <w:sz w:val="20"/>
                <w:szCs w:val="20"/>
              </w:rPr>
            </w:pPr>
          </w:p>
        </w:tc>
      </w:tr>
      <w:tr w:rsidR="00C012F0" w:rsidRPr="004C512D" w:rsidTr="00CB1C34">
        <w:trPr>
          <w:trHeight w:val="300"/>
        </w:trPr>
        <w:tc>
          <w:tcPr>
            <w:tcW w:w="8460" w:type="dxa"/>
            <w:gridSpan w:val="6"/>
          </w:tcPr>
          <w:p w:rsidR="00C012F0" w:rsidRDefault="00C012F0" w:rsidP="00C012F0">
            <w:pPr>
              <w:jc w:val="center"/>
              <w:rPr>
                <w:rFonts w:ascii="Tahoma" w:hAnsi="Tahoma" w:cs="Tahoma"/>
                <w:b/>
                <w:sz w:val="20"/>
                <w:szCs w:val="20"/>
              </w:rPr>
            </w:pPr>
          </w:p>
          <w:p w:rsidR="00C012F0" w:rsidRDefault="00C012F0" w:rsidP="00C012F0">
            <w:pPr>
              <w:jc w:val="center"/>
              <w:rPr>
                <w:rFonts w:ascii="Tahoma" w:hAnsi="Tahoma" w:cs="Tahoma"/>
                <w:b/>
                <w:sz w:val="20"/>
                <w:szCs w:val="20"/>
              </w:rPr>
            </w:pPr>
            <w:r>
              <w:rPr>
                <w:rFonts w:ascii="Tahoma" w:hAnsi="Tahoma" w:cs="Tahoma"/>
                <w:b/>
                <w:sz w:val="20"/>
                <w:szCs w:val="20"/>
              </w:rPr>
              <w:t>Grand Total to post on IFMIS (Kes)</w:t>
            </w:r>
          </w:p>
          <w:p w:rsidR="00C012F0" w:rsidRPr="004C512D" w:rsidRDefault="00C012F0" w:rsidP="00C012F0">
            <w:pPr>
              <w:jc w:val="center"/>
              <w:rPr>
                <w:rFonts w:ascii="Tahoma" w:hAnsi="Tahoma" w:cs="Tahoma"/>
                <w:b/>
                <w:sz w:val="20"/>
                <w:szCs w:val="20"/>
              </w:rPr>
            </w:pPr>
          </w:p>
        </w:tc>
        <w:tc>
          <w:tcPr>
            <w:tcW w:w="1440" w:type="dxa"/>
            <w:shd w:val="clear" w:color="auto" w:fill="auto"/>
            <w:vAlign w:val="bottom"/>
          </w:tcPr>
          <w:p w:rsidR="00C012F0" w:rsidRPr="004C512D" w:rsidRDefault="00C012F0" w:rsidP="004C512D">
            <w:pPr>
              <w:rPr>
                <w:rFonts w:ascii="Tahoma" w:hAnsi="Tahoma" w:cs="Tahoma"/>
                <w:b/>
                <w:sz w:val="20"/>
                <w:szCs w:val="20"/>
              </w:rPr>
            </w:pPr>
            <w:r w:rsidRPr="004C512D">
              <w:rPr>
                <w:rFonts w:ascii="Tahoma" w:hAnsi="Tahoma" w:cs="Tahoma"/>
                <w:b/>
                <w:sz w:val="20"/>
                <w:szCs w:val="20"/>
              </w:rPr>
              <w:fldChar w:fldCharType="begin"/>
            </w:r>
            <w:r w:rsidRPr="004C512D">
              <w:rPr>
                <w:rFonts w:ascii="Tahoma" w:hAnsi="Tahoma" w:cs="Tahoma"/>
                <w:b/>
                <w:sz w:val="20"/>
                <w:szCs w:val="20"/>
              </w:rPr>
              <w:instrText xml:space="preserve"> =SUM(ABOVE) </w:instrText>
            </w:r>
            <w:r w:rsidRPr="004C512D">
              <w:rPr>
                <w:rFonts w:ascii="Tahoma" w:hAnsi="Tahoma" w:cs="Tahoma"/>
                <w:b/>
                <w:sz w:val="20"/>
                <w:szCs w:val="20"/>
              </w:rPr>
              <w:fldChar w:fldCharType="end"/>
            </w:r>
            <w:r w:rsidRPr="004C512D">
              <w:rPr>
                <w:rFonts w:ascii="Tahoma" w:hAnsi="Tahoma" w:cs="Tahoma"/>
                <w:b/>
                <w:sz w:val="20"/>
                <w:szCs w:val="20"/>
              </w:rPr>
              <w:t xml:space="preserve"> </w:t>
            </w:r>
          </w:p>
        </w:tc>
      </w:tr>
      <w:tr w:rsidR="00C012F0" w:rsidRPr="004C512D" w:rsidTr="00CB1C34">
        <w:trPr>
          <w:trHeight w:val="300"/>
        </w:trPr>
        <w:tc>
          <w:tcPr>
            <w:tcW w:w="9900" w:type="dxa"/>
            <w:gridSpan w:val="7"/>
          </w:tcPr>
          <w:p w:rsidR="00C012F0" w:rsidRPr="004C512D" w:rsidRDefault="00C012F0" w:rsidP="004118E2">
            <w:pPr>
              <w:rPr>
                <w:rFonts w:ascii="Tahoma" w:hAnsi="Tahoma" w:cs="Tahoma"/>
                <w:b/>
                <w:sz w:val="20"/>
                <w:szCs w:val="20"/>
              </w:rPr>
            </w:pPr>
            <w:r w:rsidRPr="00742B73">
              <w:rPr>
                <w:rFonts w:ascii="Bookman Old Style" w:hAnsi="Bookman Old Style"/>
                <w:b/>
                <w:color w:val="FF0000"/>
                <w:sz w:val="22"/>
                <w:szCs w:val="22"/>
              </w:rPr>
              <w:t>The contract emanating from this procurement will be a framework contract with a commitment to order a minimum quantity of the required goods works thereafter it will as and when required basis</w:t>
            </w:r>
          </w:p>
        </w:tc>
      </w:tr>
      <w:bookmarkEnd w:id="67"/>
    </w:tbl>
    <w:p w:rsidR="008C056D" w:rsidRDefault="008C056D" w:rsidP="008C056D">
      <w:pPr>
        <w:pStyle w:val="BodyText"/>
        <w:rPr>
          <w:rFonts w:ascii="Bookman Old Style" w:hAnsi="Bookman Old Style"/>
          <w:sz w:val="24"/>
          <w:u w:val="single"/>
        </w:rPr>
      </w:pPr>
    </w:p>
    <w:p w:rsidR="00887903" w:rsidRDefault="00887903" w:rsidP="00337029">
      <w:pPr>
        <w:rPr>
          <w:rFonts w:ascii="Footlight MT Light" w:hAnsi="Footlight MT Light"/>
          <w:b/>
          <w:sz w:val="22"/>
          <w:szCs w:val="22"/>
        </w:rPr>
      </w:pPr>
      <w:r>
        <w:rPr>
          <w:rFonts w:ascii="Footlight MT Light" w:hAnsi="Footlight MT Light"/>
          <w:b/>
          <w:sz w:val="22"/>
          <w:szCs w:val="22"/>
        </w:rPr>
        <w:t xml:space="preserve">Delivery Time (In Days after LPO is </w:t>
      </w:r>
      <w:r w:rsidR="00245EEE">
        <w:rPr>
          <w:rFonts w:ascii="Footlight MT Light" w:hAnsi="Footlight MT Light"/>
          <w:b/>
          <w:sz w:val="22"/>
          <w:szCs w:val="22"/>
        </w:rPr>
        <w:t>Issued) …</w:t>
      </w:r>
      <w:r>
        <w:rPr>
          <w:rFonts w:ascii="Footlight MT Light" w:hAnsi="Footlight MT Light"/>
          <w:b/>
          <w:sz w:val="22"/>
          <w:szCs w:val="22"/>
        </w:rPr>
        <w:t>……………………………………………………</w:t>
      </w:r>
      <w:r w:rsidR="00245EEE">
        <w:rPr>
          <w:rFonts w:ascii="Footlight MT Light" w:hAnsi="Footlight MT Light"/>
          <w:b/>
          <w:sz w:val="22"/>
          <w:szCs w:val="22"/>
        </w:rPr>
        <w:t>.</w:t>
      </w:r>
    </w:p>
    <w:p w:rsidR="00337029" w:rsidRPr="00337029" w:rsidRDefault="00337029" w:rsidP="00337029">
      <w:pPr>
        <w:rPr>
          <w:rFonts w:ascii="Footlight MT Light" w:hAnsi="Footlight MT Light"/>
          <w:b/>
          <w:sz w:val="22"/>
          <w:szCs w:val="22"/>
        </w:rPr>
      </w:pPr>
      <w:r w:rsidRPr="00337029">
        <w:rPr>
          <w:rFonts w:ascii="Footlight MT Light" w:hAnsi="Footlight MT Light"/>
          <w:b/>
          <w:sz w:val="22"/>
          <w:szCs w:val="22"/>
        </w:rPr>
        <w:t xml:space="preserve">Note: </w:t>
      </w:r>
    </w:p>
    <w:p w:rsidR="00337029" w:rsidRPr="00337029" w:rsidRDefault="00337029" w:rsidP="00337029">
      <w:pPr>
        <w:numPr>
          <w:ilvl w:val="3"/>
          <w:numId w:val="61"/>
        </w:numPr>
        <w:ind w:left="360"/>
        <w:rPr>
          <w:rFonts w:ascii="Footlight MT Light" w:hAnsi="Footlight MT Light"/>
          <w:b/>
          <w:sz w:val="22"/>
          <w:szCs w:val="22"/>
        </w:rPr>
      </w:pPr>
      <w:r>
        <w:rPr>
          <w:rFonts w:ascii="Footlight MT Light" w:hAnsi="Footlight MT Light"/>
          <w:b/>
          <w:sz w:val="22"/>
          <w:szCs w:val="22"/>
        </w:rPr>
        <w:t>Actual acquisition of items and quantities shall be a need basis.</w:t>
      </w:r>
    </w:p>
    <w:p w:rsidR="00337029" w:rsidRPr="00337029" w:rsidRDefault="00337029" w:rsidP="00337029">
      <w:pPr>
        <w:ind w:left="360"/>
        <w:rPr>
          <w:rFonts w:ascii="Footlight MT Light" w:hAnsi="Footlight MT Light"/>
          <w:b/>
          <w:sz w:val="22"/>
          <w:szCs w:val="22"/>
        </w:rPr>
      </w:pPr>
      <w:r w:rsidRPr="00337029">
        <w:rPr>
          <w:rFonts w:ascii="Footlight MT Light" w:hAnsi="Footlight MT Light"/>
          <w:b/>
          <w:sz w:val="22"/>
          <w:szCs w:val="22"/>
        </w:rPr>
        <w:t xml:space="preserve"> </w:t>
      </w: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lastRenderedPageBreak/>
        <w:t xml:space="preserve">The unit price will be applied in a framework contracting methodology in case there will be any additional need for the items listed above </w:t>
      </w:r>
    </w:p>
    <w:p w:rsidR="00337029" w:rsidRPr="00337029" w:rsidRDefault="00337029" w:rsidP="00337029">
      <w:pPr>
        <w:ind w:left="360"/>
        <w:rPr>
          <w:rFonts w:ascii="Footlight MT Light" w:hAnsi="Footlight MT Light"/>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In case of discrepancy between unit price and total, the unit price shall prevail.</w:t>
      </w:r>
    </w:p>
    <w:p w:rsidR="00337029" w:rsidRPr="00337029" w:rsidRDefault="00337029" w:rsidP="00337029">
      <w:pPr>
        <w:spacing w:line="259" w:lineRule="auto"/>
        <w:ind w:left="720"/>
        <w:contextualSpacing/>
        <w:rPr>
          <w:rFonts w:ascii="Footlight MT Light" w:eastAsiaTheme="minorHAnsi" w:hAnsi="Footlight MT Light" w:cstheme="minorBidi"/>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 xml:space="preserve">Tenderers </w:t>
      </w:r>
      <w:r>
        <w:rPr>
          <w:rFonts w:ascii="Footlight MT Light" w:hAnsi="Footlight MT Light"/>
          <w:b/>
          <w:sz w:val="22"/>
          <w:szCs w:val="22"/>
        </w:rPr>
        <w:t>must attach clear specifications and photos</w:t>
      </w:r>
      <w:r w:rsidRPr="00337029">
        <w:rPr>
          <w:rFonts w:ascii="Footlight MT Light" w:hAnsi="Footlight MT Light"/>
          <w:b/>
          <w:sz w:val="22"/>
          <w:szCs w:val="22"/>
        </w:rPr>
        <w:t xml:space="preserve"> for items tendered for.</w:t>
      </w:r>
    </w:p>
    <w:p w:rsidR="00337029" w:rsidRPr="00337029" w:rsidRDefault="00337029" w:rsidP="00337029">
      <w:pPr>
        <w:spacing w:after="160" w:line="259" w:lineRule="auto"/>
        <w:ind w:left="720"/>
        <w:contextualSpacing/>
        <w:rPr>
          <w:rFonts w:ascii="Footlight MT Light" w:eastAsiaTheme="minorHAnsi" w:hAnsi="Footlight MT Light" w:cstheme="minorBidi"/>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The Unit and the Total Prices in the Price Schedule, Form of Tender and on IFMIs should match/be consistent. If they don’t, this shall invalidate a bidder’s bid.</w:t>
      </w:r>
    </w:p>
    <w:p w:rsidR="00337029" w:rsidRPr="00337029" w:rsidRDefault="00337029" w:rsidP="00337029">
      <w:pPr>
        <w:ind w:left="720"/>
        <w:contextualSpacing/>
        <w:rPr>
          <w:rFonts w:ascii="Footlight MT Light" w:hAnsi="Footlight MT Light"/>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 xml:space="preserve">All documents (including Price Schedule and Form of Tender) should be attached on the </w:t>
      </w:r>
      <w:r w:rsidR="002D1C65">
        <w:rPr>
          <w:rFonts w:ascii="Footlight MT Light" w:hAnsi="Footlight MT Light"/>
          <w:b/>
          <w:sz w:val="22"/>
          <w:szCs w:val="22"/>
        </w:rPr>
        <w:t>t</w:t>
      </w:r>
      <w:r w:rsidRPr="00337029">
        <w:rPr>
          <w:rFonts w:ascii="Footlight MT Light" w:hAnsi="Footlight MT Light"/>
          <w:b/>
          <w:sz w:val="22"/>
          <w:szCs w:val="22"/>
        </w:rPr>
        <w:t xml:space="preserve"> IFMIS which is “From Supplier Technical”</w:t>
      </w:r>
    </w:p>
    <w:p w:rsidR="00337029" w:rsidRPr="00337029" w:rsidRDefault="00337029" w:rsidP="00337029">
      <w:pPr>
        <w:ind w:left="720"/>
        <w:contextualSpacing/>
        <w:rPr>
          <w:rFonts w:ascii="Footlight MT Light" w:hAnsi="Footlight MT Light"/>
          <w:b/>
          <w:sz w:val="22"/>
          <w:szCs w:val="22"/>
        </w:rPr>
      </w:pPr>
    </w:p>
    <w:p w:rsidR="00337029" w:rsidRPr="00337029" w:rsidRDefault="00337029" w:rsidP="00337029">
      <w:pPr>
        <w:numPr>
          <w:ilvl w:val="3"/>
          <w:numId w:val="61"/>
        </w:numPr>
        <w:ind w:left="360"/>
        <w:rPr>
          <w:rFonts w:ascii="Footlight MT Light" w:hAnsi="Footlight MT Light"/>
          <w:b/>
          <w:sz w:val="22"/>
          <w:szCs w:val="22"/>
        </w:rPr>
      </w:pPr>
      <w:r w:rsidRPr="00337029">
        <w:rPr>
          <w:rFonts w:ascii="Footlight MT Light" w:hAnsi="Footlight MT Light"/>
          <w:b/>
          <w:sz w:val="22"/>
          <w:szCs w:val="22"/>
        </w:rPr>
        <w:t>The IFMIS Item description is for purposes of inputting unit prices on IFMIS only. For purposes of understanding what items to quote for and the right descriptions kindly follow the descriptions and the images given on the Technical specifications in this bid document.</w:t>
      </w:r>
    </w:p>
    <w:p w:rsidR="00337029" w:rsidRPr="00801B10" w:rsidRDefault="00337029"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w:t>
      </w:r>
      <w:r w:rsidR="00B9065E">
        <w:rPr>
          <w:rFonts w:ascii="Bookman Old Style" w:hAnsi="Bookman Old Style"/>
          <w:sz w:val="24"/>
        </w:rPr>
        <w:t>amp   ………………………………………………………………………………</w:t>
      </w:r>
      <w:proofErr w:type="gramStart"/>
      <w:r w:rsidR="00B9065E">
        <w:rPr>
          <w:rFonts w:ascii="Bookman Old Style" w:hAnsi="Bookman Old Style"/>
          <w:sz w:val="24"/>
        </w:rPr>
        <w:t>…..</w:t>
      </w:r>
      <w:proofErr w:type="gramEnd"/>
      <w:r w:rsidRPr="00801B10">
        <w:rPr>
          <w:rFonts w:ascii="Bookman Old Style" w:hAnsi="Bookman Old Style"/>
          <w:sz w:val="24"/>
        </w:rPr>
        <w:t xml:space="preserve">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6611B5" w:rsidP="008C056D">
      <w:pPr>
        <w:pStyle w:val="BodyText"/>
        <w:rPr>
          <w:rFonts w:ascii="Bookman Old Style" w:hAnsi="Bookman Old Style"/>
          <w:sz w:val="24"/>
        </w:rPr>
      </w:pPr>
      <w:r>
        <w:rPr>
          <w:rFonts w:ascii="Bookman Old Style" w:hAnsi="Bookman Old Style"/>
          <w:b/>
          <w:bCs/>
          <w:spacing w:val="1"/>
          <w:sz w:val="24"/>
        </w:rPr>
        <w:t>TENDER NO. EACC/09</w:t>
      </w:r>
      <w:r w:rsidR="00D353B8">
        <w:rPr>
          <w:rFonts w:ascii="Bookman Old Style" w:hAnsi="Bookman Old Style"/>
          <w:b/>
          <w:bCs/>
          <w:spacing w:val="1"/>
          <w:sz w:val="24"/>
        </w:rPr>
        <w:t>/2019-2020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the receipt of which is hereby duly acknowledged, we, t</w:t>
      </w:r>
      <w:r w:rsidR="006611B5">
        <w:rPr>
          <w:rFonts w:ascii="Bookman Old Style" w:hAnsi="Bookman Old Style"/>
          <w:sz w:val="24"/>
        </w:rPr>
        <w:t xml:space="preserve">he undersigned, offer to supply and </w:t>
      </w:r>
      <w:r w:rsidRPr="00801B10">
        <w:rPr>
          <w:rFonts w:ascii="Bookman Old Style" w:hAnsi="Bookman Old Style"/>
          <w:sz w:val="24"/>
        </w:rPr>
        <w:t>deliver</w:t>
      </w:r>
      <w:r w:rsidR="006611B5">
        <w:rPr>
          <w:rFonts w:ascii="Bookman Old Style" w:hAnsi="Bookman Old Style"/>
          <w:sz w:val="24"/>
        </w:rPr>
        <w:t xml:space="preserve"> Building and Maintenance Items </w:t>
      </w:r>
      <w:r w:rsidRPr="00801B10">
        <w:rPr>
          <w:rFonts w:ascii="Bookman Old Style" w:hAnsi="Bookman Old Style"/>
          <w:sz w:val="24"/>
        </w:rPr>
        <w:t>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  We undertake, if our Tender is accepted, to </w:t>
      </w:r>
      <w:r w:rsidR="006611B5">
        <w:rPr>
          <w:rFonts w:ascii="Bookman Old Style" w:hAnsi="Bookman Old Style"/>
          <w:sz w:val="24"/>
        </w:rPr>
        <w:t xml:space="preserve">supply and </w:t>
      </w:r>
      <w:r w:rsidRPr="00801B10">
        <w:rPr>
          <w:rFonts w:ascii="Bookman Old Style" w:hAnsi="Bookman Old Style"/>
          <w:sz w:val="24"/>
        </w:rPr>
        <w:t xml:space="preserve">deliver </w:t>
      </w:r>
      <w:r w:rsidR="006611B5" w:rsidRPr="006611B5">
        <w:rPr>
          <w:rFonts w:ascii="Bookman Old Style" w:hAnsi="Bookman Old Style"/>
          <w:sz w:val="24"/>
        </w:rPr>
        <w:t xml:space="preserve">Building and Maintenance Items </w:t>
      </w:r>
      <w:r w:rsidRPr="00801B10">
        <w:rPr>
          <w:rFonts w:ascii="Bookman Old Style" w:hAnsi="Bookman Old Style"/>
          <w:sz w:val="24"/>
        </w:rPr>
        <w:t>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8D0B62">
        <w:trPr>
          <w:trHeight w:val="2960"/>
        </w:trPr>
        <w:tc>
          <w:tcPr>
            <w:tcW w:w="10064" w:type="dxa"/>
          </w:tcPr>
          <w:p w:rsidR="00F36BCF" w:rsidRPr="00E975B4" w:rsidRDefault="00F36BCF" w:rsidP="008D0B62">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8D0B62">
            <w:pPr>
              <w:rPr>
                <w:rFonts w:ascii="Bookman Old Style" w:hAnsi="Bookman Old Style"/>
              </w:rPr>
            </w:pPr>
            <w:r w:rsidRPr="00E975B4">
              <w:rPr>
                <w:rFonts w:ascii="Bookman Old Style" w:hAnsi="Bookman Old Style"/>
              </w:rPr>
              <w:t>Business Name………………………………………………………………………………………</w:t>
            </w:r>
          </w:p>
          <w:p w:rsidR="00F36BCF" w:rsidRPr="00E975B4" w:rsidRDefault="00F36BCF" w:rsidP="008D0B62">
            <w:pPr>
              <w:rPr>
                <w:rFonts w:ascii="Bookman Old Style" w:hAnsi="Bookman Old Style"/>
                <w:sz w:val="10"/>
              </w:rPr>
            </w:pPr>
          </w:p>
          <w:p w:rsidR="00F36BCF" w:rsidRPr="00E975B4" w:rsidRDefault="00F36BCF" w:rsidP="008D0B62">
            <w:pPr>
              <w:rPr>
                <w:rFonts w:ascii="Bookman Old Style" w:hAnsi="Bookman Old Style"/>
              </w:rPr>
            </w:pPr>
            <w:r w:rsidRPr="00E975B4">
              <w:rPr>
                <w:rFonts w:ascii="Bookman Old Style" w:hAnsi="Bookman Old Style"/>
              </w:rPr>
              <w:t>Location of business premises.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Plot No………………………… Street/Road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Postal Address …………………Tel No. ………………….  E-Mail ………………………….</w:t>
            </w:r>
          </w:p>
          <w:p w:rsidR="00F36BCF" w:rsidRPr="00E975B4" w:rsidRDefault="00F36BCF" w:rsidP="008D0B62">
            <w:pPr>
              <w:rPr>
                <w:rFonts w:ascii="Bookman Old Style" w:hAnsi="Bookman Old Style"/>
                <w:sz w:val="14"/>
              </w:rPr>
            </w:pPr>
          </w:p>
          <w:p w:rsidR="00F36BCF" w:rsidRPr="00E975B4" w:rsidRDefault="00F36BCF" w:rsidP="008D0B62">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Registration Certificate No.………………………………………………………………………</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8D0B62">
            <w:pPr>
              <w:rPr>
                <w:rFonts w:ascii="Bookman Old Style" w:hAnsi="Bookman Old Style"/>
                <w:sz w:val="10"/>
              </w:rPr>
            </w:pPr>
          </w:p>
        </w:tc>
      </w:tr>
      <w:tr w:rsidR="00F36BCF" w:rsidRPr="00E975B4" w:rsidTr="008D0B62">
        <w:trPr>
          <w:trHeight w:val="988"/>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8D0B62">
            <w:pPr>
              <w:rPr>
                <w:rFonts w:ascii="Bookman Old Style" w:hAnsi="Bookman Old Style"/>
              </w:rPr>
            </w:pPr>
            <w:r w:rsidRPr="00E975B4">
              <w:rPr>
                <w:rFonts w:ascii="Bookman Old Style" w:hAnsi="Bookman Old Style"/>
              </w:rPr>
              <w:t>Your name in full ……………………………………Age ……………………………</w:t>
            </w:r>
          </w:p>
          <w:p w:rsidR="00F36BCF" w:rsidRPr="00E975B4" w:rsidRDefault="00F36BCF" w:rsidP="008D0B62">
            <w:pPr>
              <w:rPr>
                <w:rFonts w:ascii="Bookman Old Style" w:hAnsi="Bookman Old Style"/>
                <w:sz w:val="14"/>
              </w:rPr>
            </w:pPr>
          </w:p>
          <w:p w:rsidR="00F36BCF" w:rsidRPr="00E975B4" w:rsidRDefault="00F36BCF" w:rsidP="008D0B62">
            <w:pPr>
              <w:rPr>
                <w:rFonts w:ascii="Bookman Old Style" w:hAnsi="Bookman Old Style"/>
              </w:rPr>
            </w:pPr>
            <w:r w:rsidRPr="00E975B4">
              <w:rPr>
                <w:rFonts w:ascii="Bookman Old Style" w:hAnsi="Bookman Old Style"/>
              </w:rPr>
              <w:t>Nationality ………………… Country of origin …………………………………….</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Citizenship details………………………………………………………………………</w:t>
            </w:r>
          </w:p>
        </w:tc>
      </w:tr>
      <w:tr w:rsidR="00F36BCF" w:rsidRPr="00E975B4" w:rsidTr="008D0B62">
        <w:trPr>
          <w:trHeight w:val="988"/>
        </w:trPr>
        <w:tc>
          <w:tcPr>
            <w:tcW w:w="10064" w:type="dxa"/>
          </w:tcPr>
          <w:p w:rsidR="00F36BCF" w:rsidRPr="00E975B4" w:rsidRDefault="00F36BCF" w:rsidP="008D0B62">
            <w:pPr>
              <w:jc w:val="center"/>
              <w:rPr>
                <w:rFonts w:ascii="Bookman Old Style" w:hAnsi="Bookman Old Style"/>
              </w:rPr>
            </w:pPr>
            <w:r w:rsidRPr="00E975B4">
              <w:rPr>
                <w:rFonts w:ascii="Bookman Old Style" w:hAnsi="Bookman Old Style"/>
              </w:rPr>
              <w:t>Part 2 (b) Partnership</w:t>
            </w:r>
          </w:p>
          <w:p w:rsidR="00F36BCF" w:rsidRPr="00E975B4" w:rsidRDefault="00F36BCF" w:rsidP="008D0B62">
            <w:pPr>
              <w:rPr>
                <w:rFonts w:ascii="Bookman Old Style" w:hAnsi="Bookman Old Style"/>
              </w:rPr>
            </w:pPr>
            <w:r w:rsidRPr="00E975B4">
              <w:rPr>
                <w:rFonts w:ascii="Bookman Old Style" w:hAnsi="Bookman Old Style"/>
              </w:rPr>
              <w:t>Given details of partners as follows:</w:t>
            </w:r>
          </w:p>
          <w:p w:rsidR="00F36BCF" w:rsidRPr="00E975B4" w:rsidRDefault="00F36BCF" w:rsidP="008D0B62">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8D0B62">
            <w:pPr>
              <w:rPr>
                <w:rFonts w:ascii="Bookman Old Style" w:hAnsi="Bookman Old Style"/>
              </w:rPr>
            </w:pPr>
            <w:r w:rsidRPr="00E975B4">
              <w:rPr>
                <w:rFonts w:ascii="Bookman Old Style" w:hAnsi="Bookman Old Style"/>
              </w:rPr>
              <w:t>1…………………………………………………………………………………………………………</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2………………………………………………………………………………………………………...</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3………………………………………………………………………………………………………...</w:t>
            </w:r>
          </w:p>
          <w:p w:rsidR="00F36BCF" w:rsidRPr="00E975B4" w:rsidRDefault="00F36BCF" w:rsidP="008D0B62">
            <w:pPr>
              <w:rPr>
                <w:rFonts w:ascii="Bookman Old Style" w:hAnsi="Bookman Old Style"/>
                <w:sz w:val="16"/>
              </w:rPr>
            </w:pPr>
          </w:p>
          <w:p w:rsidR="00F36BCF" w:rsidRPr="00E975B4" w:rsidRDefault="00F36BCF" w:rsidP="008D0B62">
            <w:pPr>
              <w:rPr>
                <w:rFonts w:ascii="Bookman Old Style" w:hAnsi="Bookman Old Style"/>
              </w:rPr>
            </w:pPr>
            <w:r w:rsidRPr="00E975B4">
              <w:rPr>
                <w:rFonts w:ascii="Bookman Old Style" w:hAnsi="Bookman Old Style"/>
              </w:rPr>
              <w:t>4…………………………………………………………………………………………………………</w:t>
            </w:r>
          </w:p>
        </w:tc>
      </w:tr>
      <w:tr w:rsidR="00F36BCF" w:rsidRPr="00E975B4" w:rsidTr="008D0B62">
        <w:trPr>
          <w:trHeight w:val="988"/>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8D0B62">
            <w:pPr>
              <w:rPr>
                <w:rFonts w:ascii="Bookman Old Style" w:hAnsi="Bookman Old Style"/>
              </w:rPr>
            </w:pPr>
            <w:r w:rsidRPr="00E975B4">
              <w:rPr>
                <w:rFonts w:ascii="Bookman Old Style" w:hAnsi="Bookman Old Style"/>
              </w:rPr>
              <w:t>Private or Public ……………………………………………………………………….</w:t>
            </w:r>
          </w:p>
          <w:p w:rsidR="00F36BCF" w:rsidRPr="00E975B4" w:rsidRDefault="00F36BCF" w:rsidP="008D0B62">
            <w:pPr>
              <w:rPr>
                <w:rFonts w:ascii="Bookman Old Style" w:hAnsi="Bookman Old Style"/>
                <w:sz w:val="10"/>
              </w:rPr>
            </w:pPr>
          </w:p>
          <w:p w:rsidR="00F36BCF" w:rsidRPr="00E975B4" w:rsidRDefault="00F36BCF" w:rsidP="008D0B62">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8D0B62">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D0B62">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1…………………………………………………………………………………………………………</w:t>
            </w:r>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12"/>
              </w:rPr>
            </w:pPr>
          </w:p>
          <w:p w:rsidR="00F36BCF" w:rsidRPr="00E975B4" w:rsidRDefault="00F36BCF" w:rsidP="008D0B62">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8D0B62">
            <w:pPr>
              <w:rPr>
                <w:rFonts w:ascii="Bookman Old Style" w:hAnsi="Bookman Old Style"/>
                <w:sz w:val="8"/>
              </w:rPr>
            </w:pPr>
          </w:p>
          <w:p w:rsidR="00F36BCF" w:rsidRPr="00E975B4" w:rsidRDefault="00F36BCF" w:rsidP="008D0B62">
            <w:pPr>
              <w:rPr>
                <w:rFonts w:ascii="Bookman Old Style" w:hAnsi="Bookman Old Style"/>
              </w:rPr>
            </w:pPr>
            <w:r w:rsidRPr="00E975B4">
              <w:rPr>
                <w:rFonts w:ascii="Bookman Old Style" w:hAnsi="Bookman Old Style"/>
              </w:rPr>
              <w:t>4…………………………………………………………………………………………………………</w:t>
            </w:r>
          </w:p>
        </w:tc>
      </w:tr>
      <w:tr w:rsidR="00F36BCF" w:rsidRPr="00E975B4" w:rsidTr="008D0B62">
        <w:trPr>
          <w:trHeight w:val="462"/>
        </w:trPr>
        <w:tc>
          <w:tcPr>
            <w:tcW w:w="10064" w:type="dxa"/>
          </w:tcPr>
          <w:p w:rsidR="00F36BCF" w:rsidRPr="00E975B4" w:rsidRDefault="00F36BCF" w:rsidP="008D0B62">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8C056D" w:rsidRPr="00801B10" w:rsidRDefault="008C056D" w:rsidP="00165C61">
      <w:pPr>
        <w:autoSpaceDE w:val="0"/>
        <w:autoSpaceDN w:val="0"/>
        <w:adjustRightInd w:val="0"/>
        <w:rPr>
          <w:rFonts w:ascii="Bookman Old Style" w:hAnsi="Bookman Old Style"/>
        </w:rPr>
      </w:pPr>
    </w:p>
    <w:p w:rsidR="00165C61" w:rsidRPr="0095364F" w:rsidRDefault="00165C61" w:rsidP="00165C61">
      <w:pPr>
        <w:pStyle w:val="Heading2"/>
        <w:rPr>
          <w:rFonts w:ascii="Bookman Old Style" w:hAnsi="Bookman Old Style"/>
          <w:sz w:val="24"/>
        </w:rPr>
      </w:pPr>
      <w:bookmarkStart w:id="70" w:name="_Toc435189791"/>
      <w:r>
        <w:rPr>
          <w:rFonts w:ascii="Bookman Old Style" w:hAnsi="Bookman Old Style"/>
          <w:sz w:val="24"/>
        </w:rPr>
        <w:t>8.3</w:t>
      </w:r>
      <w:r>
        <w:rPr>
          <w:rFonts w:ascii="Bookman Old Style" w:hAnsi="Bookman Old Style"/>
          <w:sz w:val="24"/>
        </w:rPr>
        <w:tab/>
        <w:t xml:space="preserve">Tender-Security </w:t>
      </w:r>
      <w:r w:rsidRPr="00036338">
        <w:rPr>
          <w:rFonts w:ascii="Bookman Old Style" w:hAnsi="Bookman Old Style"/>
          <w:sz w:val="24"/>
        </w:rPr>
        <w:t>Form</w:t>
      </w:r>
      <w:bookmarkEnd w:id="70"/>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473BD">
        <w:rPr>
          <w:rFonts w:ascii="Bookman Old Style" w:hAnsi="Bookman Old Style"/>
          <w:sz w:val="24"/>
        </w:rPr>
        <w:t>(r.22)</w:t>
      </w:r>
    </w:p>
    <w:p w:rsidR="00165C61" w:rsidRPr="008473BD" w:rsidRDefault="00165C61" w:rsidP="00165C61">
      <w:pPr>
        <w:jc w:val="both"/>
        <w:rPr>
          <w:rFonts w:ascii="Bookman Old Style" w:hAnsi="Bookman Old Style"/>
          <w:sz w:val="8"/>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165C61" w:rsidRPr="0095364F" w:rsidRDefault="00165C61" w:rsidP="00165C61">
      <w:pPr>
        <w:jc w:val="both"/>
        <w:rPr>
          <w:rFonts w:ascii="Bookman Old Style" w:hAnsi="Bookman Old Style"/>
          <w:sz w:val="14"/>
        </w:rPr>
      </w:pPr>
    </w:p>
    <w:p w:rsidR="00165C61" w:rsidRPr="00036338" w:rsidRDefault="00165C61" w:rsidP="00165C61">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165C61" w:rsidRPr="00036338" w:rsidRDefault="00165C61" w:rsidP="00165C61">
      <w:pPr>
        <w:jc w:val="both"/>
        <w:rPr>
          <w:rFonts w:ascii="Bookman Old Style" w:hAnsi="Bookman Old Style"/>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165C61" w:rsidRPr="00036338" w:rsidRDefault="00165C61" w:rsidP="00165C61">
      <w:pPr>
        <w:jc w:val="both"/>
        <w:rPr>
          <w:rFonts w:ascii="Bookman Old Style" w:hAnsi="Bookman Old Style"/>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THE CONDITIONS of this obligation are: </w:t>
      </w:r>
    </w:p>
    <w:p w:rsidR="00165C61" w:rsidRPr="00036338" w:rsidRDefault="00165C61" w:rsidP="00165C61">
      <w:pPr>
        <w:numPr>
          <w:ilvl w:val="0"/>
          <w:numId w:val="62"/>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165C61" w:rsidRPr="00036338" w:rsidRDefault="00165C61" w:rsidP="00165C61">
      <w:pPr>
        <w:numPr>
          <w:ilvl w:val="0"/>
          <w:numId w:val="62"/>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165C61" w:rsidRPr="00036338" w:rsidRDefault="00165C61" w:rsidP="00165C61">
      <w:pPr>
        <w:numPr>
          <w:ilvl w:val="0"/>
          <w:numId w:val="62"/>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165C61" w:rsidRPr="00036338" w:rsidRDefault="00165C61" w:rsidP="00165C61">
      <w:pPr>
        <w:numPr>
          <w:ilvl w:val="0"/>
          <w:numId w:val="63"/>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165C61" w:rsidRPr="00036338" w:rsidRDefault="00165C61" w:rsidP="00165C61">
      <w:pPr>
        <w:numPr>
          <w:ilvl w:val="0"/>
          <w:numId w:val="63"/>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165C61" w:rsidRPr="00036338" w:rsidRDefault="00165C61" w:rsidP="00165C61">
      <w:pPr>
        <w:jc w:val="both"/>
        <w:rPr>
          <w:rFonts w:ascii="Bookman Old Style" w:hAnsi="Bookman Old Style"/>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165C61" w:rsidRPr="0095364F" w:rsidRDefault="00165C61" w:rsidP="00165C61">
      <w:pPr>
        <w:jc w:val="both"/>
        <w:rPr>
          <w:rFonts w:ascii="Bookman Old Style" w:hAnsi="Bookman Old Style"/>
          <w:sz w:val="10"/>
        </w:rPr>
      </w:pPr>
    </w:p>
    <w:p w:rsidR="00165C61" w:rsidRPr="00036338" w:rsidRDefault="00165C61" w:rsidP="00165C61">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165C61" w:rsidRPr="00036338" w:rsidRDefault="00165C61" w:rsidP="00165C61">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165C61" w:rsidRPr="00036338" w:rsidTr="00752590">
        <w:tc>
          <w:tcPr>
            <w:tcW w:w="4428" w:type="dxa"/>
            <w:tcBorders>
              <w:bottom w:val="single" w:sz="4" w:space="0" w:color="auto"/>
            </w:tcBorders>
            <w:shd w:val="clear" w:color="auto" w:fill="auto"/>
          </w:tcPr>
          <w:p w:rsidR="00165C61" w:rsidRPr="0095364F" w:rsidRDefault="00165C61" w:rsidP="00752590">
            <w:pPr>
              <w:rPr>
                <w:rFonts w:ascii="Bookman Old Style" w:hAnsi="Bookman Old Style"/>
                <w:b/>
                <w:sz w:val="4"/>
              </w:rPr>
            </w:pPr>
          </w:p>
        </w:tc>
        <w:tc>
          <w:tcPr>
            <w:tcW w:w="4428" w:type="dxa"/>
            <w:tcBorders>
              <w:bottom w:val="single" w:sz="4" w:space="0" w:color="auto"/>
            </w:tcBorders>
            <w:shd w:val="clear" w:color="auto" w:fill="auto"/>
          </w:tcPr>
          <w:p w:rsidR="00165C61" w:rsidRPr="00036338" w:rsidRDefault="00165C61" w:rsidP="00752590">
            <w:pPr>
              <w:rPr>
                <w:rFonts w:ascii="Bookman Old Style" w:hAnsi="Bookman Old Style"/>
                <w:b/>
              </w:rPr>
            </w:pPr>
          </w:p>
          <w:p w:rsidR="00165C61" w:rsidRPr="00036338" w:rsidRDefault="00165C61" w:rsidP="00752590">
            <w:pPr>
              <w:rPr>
                <w:rFonts w:ascii="Bookman Old Style" w:hAnsi="Bookman Old Style"/>
                <w:b/>
              </w:rPr>
            </w:pPr>
          </w:p>
        </w:tc>
      </w:tr>
      <w:tr w:rsidR="00165C61" w:rsidRPr="00036338" w:rsidTr="00752590">
        <w:tc>
          <w:tcPr>
            <w:tcW w:w="4428" w:type="dxa"/>
            <w:tcBorders>
              <w:top w:val="single" w:sz="4" w:space="0" w:color="auto"/>
            </w:tcBorders>
            <w:shd w:val="clear" w:color="auto" w:fill="auto"/>
          </w:tcPr>
          <w:p w:rsidR="00165C61" w:rsidRPr="00036338" w:rsidRDefault="00165C61" w:rsidP="00752590">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165C61" w:rsidRPr="00036338" w:rsidRDefault="00165C61" w:rsidP="00752590">
            <w:pPr>
              <w:rPr>
                <w:rFonts w:ascii="Bookman Old Style" w:hAnsi="Bookman Old Style"/>
                <w:b/>
              </w:rPr>
            </w:pPr>
            <w:r w:rsidRPr="00036338">
              <w:rPr>
                <w:rFonts w:ascii="Bookman Old Style" w:hAnsi="Bookman Old Style" w:cs="Arial"/>
                <w:b/>
              </w:rPr>
              <w:t xml:space="preserve">(Signature of the Guarantor) </w:t>
            </w:r>
          </w:p>
        </w:tc>
      </w:tr>
      <w:tr w:rsidR="00165C61" w:rsidRPr="00036338" w:rsidTr="00752590">
        <w:tc>
          <w:tcPr>
            <w:tcW w:w="4428" w:type="dxa"/>
            <w:tcBorders>
              <w:bottom w:val="single" w:sz="4" w:space="0" w:color="auto"/>
            </w:tcBorders>
            <w:shd w:val="clear" w:color="auto" w:fill="auto"/>
          </w:tcPr>
          <w:p w:rsidR="00165C61" w:rsidRPr="00036338" w:rsidRDefault="00165C61" w:rsidP="00752590">
            <w:pPr>
              <w:rPr>
                <w:rFonts w:ascii="Bookman Old Style" w:hAnsi="Bookman Old Style"/>
                <w:b/>
              </w:rPr>
            </w:pPr>
          </w:p>
        </w:tc>
        <w:tc>
          <w:tcPr>
            <w:tcW w:w="4428" w:type="dxa"/>
            <w:tcBorders>
              <w:bottom w:val="single" w:sz="4" w:space="0" w:color="auto"/>
            </w:tcBorders>
            <w:shd w:val="clear" w:color="auto" w:fill="auto"/>
          </w:tcPr>
          <w:p w:rsidR="00165C61" w:rsidRPr="00036338" w:rsidRDefault="00165C61" w:rsidP="00752590">
            <w:pPr>
              <w:rPr>
                <w:rFonts w:ascii="Bookman Old Style" w:hAnsi="Bookman Old Style"/>
                <w:b/>
              </w:rPr>
            </w:pPr>
          </w:p>
          <w:p w:rsidR="00165C61" w:rsidRPr="00036338" w:rsidRDefault="00165C61" w:rsidP="00752590">
            <w:pPr>
              <w:rPr>
                <w:rFonts w:ascii="Bookman Old Style" w:hAnsi="Bookman Old Style"/>
                <w:b/>
              </w:rPr>
            </w:pPr>
          </w:p>
        </w:tc>
      </w:tr>
      <w:tr w:rsidR="00165C61" w:rsidRPr="00036338" w:rsidTr="00752590">
        <w:tc>
          <w:tcPr>
            <w:tcW w:w="4428" w:type="dxa"/>
            <w:tcBorders>
              <w:top w:val="single" w:sz="4" w:space="0" w:color="auto"/>
            </w:tcBorders>
            <w:shd w:val="clear" w:color="auto" w:fill="auto"/>
          </w:tcPr>
          <w:p w:rsidR="00165C61" w:rsidRPr="00036338" w:rsidRDefault="00165C61" w:rsidP="00752590">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165C61" w:rsidRPr="00036338" w:rsidRDefault="00165C61" w:rsidP="00752590">
            <w:pPr>
              <w:rPr>
                <w:rFonts w:ascii="Bookman Old Style" w:hAnsi="Bookman Old Style"/>
                <w:b/>
              </w:rPr>
            </w:pPr>
            <w:r w:rsidRPr="00036338">
              <w:rPr>
                <w:rFonts w:ascii="Bookman Old Style" w:hAnsi="Bookman Old Style" w:cs="Arial"/>
                <w:b/>
              </w:rPr>
              <w:t>(Seal)</w:t>
            </w:r>
          </w:p>
        </w:tc>
      </w:tr>
    </w:tbl>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F36BCF">
        <w:rPr>
          <w:rFonts w:ascii="Bookman Old Style" w:hAnsi="Bookman Old Style"/>
          <w:b/>
          <w:bCs/>
          <w:spacing w:val="1"/>
        </w:rPr>
        <w:t xml:space="preserve">TENDER NO. </w:t>
      </w:r>
      <w:r w:rsidR="005B517E">
        <w:rPr>
          <w:rFonts w:ascii="Bookman Old Style" w:hAnsi="Bookman Old Style"/>
          <w:b/>
          <w:bCs/>
          <w:spacing w:val="1"/>
        </w:rPr>
        <w:t>…………………………</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5B517E">
        <w:rPr>
          <w:rFonts w:ascii="Bookman Old Style" w:hAnsi="Bookman Old Style"/>
          <w:b/>
          <w:bCs/>
          <w:spacing w:val="1"/>
        </w:rPr>
        <w:t xml:space="preserve">TENDER NO………………………………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3A" w:rsidRDefault="00421F3A">
      <w:r>
        <w:separator/>
      </w:r>
    </w:p>
  </w:endnote>
  <w:endnote w:type="continuationSeparator" w:id="0">
    <w:p w:rsidR="00421F3A" w:rsidRDefault="0042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65" w:rsidRDefault="002D1C65"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C65" w:rsidRDefault="002D1C65"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65" w:rsidRDefault="002D1C65">
    <w:pPr>
      <w:pStyle w:val="Footer"/>
      <w:jc w:val="center"/>
    </w:pPr>
    <w:r>
      <w:fldChar w:fldCharType="begin"/>
    </w:r>
    <w:r>
      <w:instrText xml:space="preserve"> PAGE   \* MERGEFORMAT </w:instrText>
    </w:r>
    <w:r>
      <w:fldChar w:fldCharType="separate"/>
    </w:r>
    <w:r w:rsidR="00735346">
      <w:rPr>
        <w:noProof/>
      </w:rPr>
      <w:t>40</w:t>
    </w:r>
    <w:r>
      <w:rPr>
        <w:noProof/>
      </w:rPr>
      <w:fldChar w:fldCharType="end"/>
    </w:r>
  </w:p>
  <w:p w:rsidR="002D1C65" w:rsidRPr="003961EB" w:rsidRDefault="002D1C65"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65" w:rsidRPr="00A675C7" w:rsidRDefault="002D1C65"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3A" w:rsidRDefault="00421F3A">
      <w:r>
        <w:separator/>
      </w:r>
    </w:p>
  </w:footnote>
  <w:footnote w:type="continuationSeparator" w:id="0">
    <w:p w:rsidR="00421F3A" w:rsidRDefault="00421F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E4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A631B7"/>
    <w:multiLevelType w:val="hybridMultilevel"/>
    <w:tmpl w:val="E208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6"/>
  </w:num>
  <w:num w:numId="4">
    <w:abstractNumId w:val="42"/>
  </w:num>
  <w:num w:numId="5">
    <w:abstractNumId w:val="41"/>
  </w:num>
  <w:num w:numId="6">
    <w:abstractNumId w:val="1"/>
  </w:num>
  <w:num w:numId="7">
    <w:abstractNumId w:val="6"/>
  </w:num>
  <w:num w:numId="8">
    <w:abstractNumId w:val="11"/>
  </w:num>
  <w:num w:numId="9">
    <w:abstractNumId w:val="21"/>
  </w:num>
  <w:num w:numId="10">
    <w:abstractNumId w:val="55"/>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4"/>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51"/>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2"/>
  </w:num>
  <w:num w:numId="57">
    <w:abstractNumId w:val="19"/>
  </w:num>
  <w:num w:numId="58">
    <w:abstractNumId w:val="48"/>
  </w:num>
  <w:num w:numId="59">
    <w:abstractNumId w:val="4"/>
  </w:num>
  <w:num w:numId="60">
    <w:abstractNumId w:val="53"/>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17054"/>
    <w:rsid w:val="00021AAE"/>
    <w:rsid w:val="00044CAD"/>
    <w:rsid w:val="00055894"/>
    <w:rsid w:val="00061493"/>
    <w:rsid w:val="0006264B"/>
    <w:rsid w:val="0007231F"/>
    <w:rsid w:val="00090616"/>
    <w:rsid w:val="00094963"/>
    <w:rsid w:val="000A6A40"/>
    <w:rsid w:val="000B2600"/>
    <w:rsid w:val="000F29E6"/>
    <w:rsid w:val="00121CF3"/>
    <w:rsid w:val="00145672"/>
    <w:rsid w:val="00165C61"/>
    <w:rsid w:val="00181BA9"/>
    <w:rsid w:val="00192F7A"/>
    <w:rsid w:val="001E3FA8"/>
    <w:rsid w:val="001F26E3"/>
    <w:rsid w:val="00245EEE"/>
    <w:rsid w:val="00247AE3"/>
    <w:rsid w:val="002D1C65"/>
    <w:rsid w:val="00305ED6"/>
    <w:rsid w:val="00310423"/>
    <w:rsid w:val="00334229"/>
    <w:rsid w:val="00337029"/>
    <w:rsid w:val="003426C7"/>
    <w:rsid w:val="00354C4C"/>
    <w:rsid w:val="0036585C"/>
    <w:rsid w:val="00396CCB"/>
    <w:rsid w:val="003B52C0"/>
    <w:rsid w:val="003E043B"/>
    <w:rsid w:val="003E37F1"/>
    <w:rsid w:val="004118E2"/>
    <w:rsid w:val="00421F3A"/>
    <w:rsid w:val="004918BA"/>
    <w:rsid w:val="004920EE"/>
    <w:rsid w:val="004C512D"/>
    <w:rsid w:val="004C78B6"/>
    <w:rsid w:val="004F017F"/>
    <w:rsid w:val="004F0194"/>
    <w:rsid w:val="00563A5D"/>
    <w:rsid w:val="00585543"/>
    <w:rsid w:val="00594B2C"/>
    <w:rsid w:val="005B517E"/>
    <w:rsid w:val="005E1D62"/>
    <w:rsid w:val="00627211"/>
    <w:rsid w:val="006611B5"/>
    <w:rsid w:val="00687570"/>
    <w:rsid w:val="006C33C9"/>
    <w:rsid w:val="006C3C2E"/>
    <w:rsid w:val="006E059B"/>
    <w:rsid w:val="00715C93"/>
    <w:rsid w:val="0072325B"/>
    <w:rsid w:val="007344E6"/>
    <w:rsid w:val="00735346"/>
    <w:rsid w:val="00743BD0"/>
    <w:rsid w:val="00751739"/>
    <w:rsid w:val="00801B10"/>
    <w:rsid w:val="00816B10"/>
    <w:rsid w:val="00823797"/>
    <w:rsid w:val="00830DAA"/>
    <w:rsid w:val="00835C90"/>
    <w:rsid w:val="00840370"/>
    <w:rsid w:val="00887903"/>
    <w:rsid w:val="008A25D1"/>
    <w:rsid w:val="008A4435"/>
    <w:rsid w:val="008C056D"/>
    <w:rsid w:val="008D0B62"/>
    <w:rsid w:val="0090571C"/>
    <w:rsid w:val="009138D7"/>
    <w:rsid w:val="00943EE8"/>
    <w:rsid w:val="00944231"/>
    <w:rsid w:val="009535AD"/>
    <w:rsid w:val="009759EF"/>
    <w:rsid w:val="00984DB5"/>
    <w:rsid w:val="00994AEF"/>
    <w:rsid w:val="009D3835"/>
    <w:rsid w:val="00A00301"/>
    <w:rsid w:val="00A01E01"/>
    <w:rsid w:val="00A25494"/>
    <w:rsid w:val="00A34308"/>
    <w:rsid w:val="00A36A32"/>
    <w:rsid w:val="00A4716F"/>
    <w:rsid w:val="00AA0513"/>
    <w:rsid w:val="00AC0830"/>
    <w:rsid w:val="00B04015"/>
    <w:rsid w:val="00B118C3"/>
    <w:rsid w:val="00B172CC"/>
    <w:rsid w:val="00B32506"/>
    <w:rsid w:val="00B33D68"/>
    <w:rsid w:val="00B37D64"/>
    <w:rsid w:val="00B86A24"/>
    <w:rsid w:val="00B9065E"/>
    <w:rsid w:val="00B97C5B"/>
    <w:rsid w:val="00BB5647"/>
    <w:rsid w:val="00BC407D"/>
    <w:rsid w:val="00BF4106"/>
    <w:rsid w:val="00C012F0"/>
    <w:rsid w:val="00C17A82"/>
    <w:rsid w:val="00C35BD9"/>
    <w:rsid w:val="00C3697D"/>
    <w:rsid w:val="00C453FD"/>
    <w:rsid w:val="00C730CA"/>
    <w:rsid w:val="00CA7296"/>
    <w:rsid w:val="00CB1C34"/>
    <w:rsid w:val="00CB2119"/>
    <w:rsid w:val="00CF2014"/>
    <w:rsid w:val="00D022D1"/>
    <w:rsid w:val="00D0392F"/>
    <w:rsid w:val="00D11E85"/>
    <w:rsid w:val="00D353B8"/>
    <w:rsid w:val="00DB5119"/>
    <w:rsid w:val="00DB5D1C"/>
    <w:rsid w:val="00E015DA"/>
    <w:rsid w:val="00EE419A"/>
    <w:rsid w:val="00EF318B"/>
    <w:rsid w:val="00F03204"/>
    <w:rsid w:val="00F36BCF"/>
    <w:rsid w:val="00F548C2"/>
    <w:rsid w:val="00F910A7"/>
    <w:rsid w:val="00F93646"/>
    <w:rsid w:val="00FB4A09"/>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0D58"/>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41</Pages>
  <Words>10685</Words>
  <Characters>60909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37</cp:revision>
  <dcterms:created xsi:type="dcterms:W3CDTF">2019-02-15T11:25:00Z</dcterms:created>
  <dcterms:modified xsi:type="dcterms:W3CDTF">2019-11-18T20:15:00Z</dcterms:modified>
</cp:coreProperties>
</file>