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1D17" w14:textId="77777777" w:rsidR="00986378" w:rsidRDefault="00986378" w:rsidP="00986378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E237A">
        <w:rPr>
          <w:rFonts w:ascii="Tahoma" w:eastAsia="Times New Roman" w:hAnsi="Tahoma" w:cs="Tahoma"/>
          <w:b/>
          <w:sz w:val="28"/>
          <w:szCs w:val="28"/>
        </w:rPr>
        <w:t>ETHICS AND ANTI- CORRUPTION COMMISSION</w:t>
      </w:r>
    </w:p>
    <w:p w14:paraId="09F9B7AD" w14:textId="6725B357" w:rsidR="00986378" w:rsidRPr="00FE237A" w:rsidRDefault="005C203F" w:rsidP="00986378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C6908">
        <w:rPr>
          <w:rFonts w:ascii="Bookman Old Style" w:eastAsia="Times New Roman" w:hAnsi="Bookman Old Style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B1BC40" wp14:editId="593E72F8">
            <wp:simplePos x="0" y="0"/>
            <wp:positionH relativeFrom="column">
              <wp:posOffset>2381250</wp:posOffset>
            </wp:positionH>
            <wp:positionV relativeFrom="paragraph">
              <wp:posOffset>214630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823CA" w14:textId="6DF83C14" w:rsidR="00986378" w:rsidRDefault="00986378" w:rsidP="00986378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14:paraId="6F51E235" w14:textId="77777777" w:rsidR="00986378" w:rsidRDefault="00986378" w:rsidP="00986378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14:paraId="336005B0" w14:textId="77777777" w:rsidR="00986378" w:rsidRDefault="00986378" w:rsidP="00986378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14:paraId="05C7034A" w14:textId="77777777" w:rsidR="00986378" w:rsidRDefault="00986378" w:rsidP="00986378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14:paraId="3ED5D2E6" w14:textId="0ABA7BA7" w:rsidR="00986378" w:rsidRPr="00FE237A" w:rsidRDefault="00986378" w:rsidP="00986378">
      <w:pPr>
        <w:ind w:left="1440"/>
        <w:rPr>
          <w:rFonts w:ascii="Tahoma" w:eastAsia="Times New Roman" w:hAnsi="Tahoma" w:cs="Tahoma"/>
          <w:b/>
          <w:sz w:val="32"/>
          <w:szCs w:val="32"/>
          <w:lang w:eastAsia="x-none"/>
        </w:rPr>
      </w:pPr>
      <w:r w:rsidRPr="00FE237A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ADDENDUM ONE </w:t>
      </w:r>
      <w:r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 xml:space="preserve">OF </w:t>
      </w:r>
      <w:r>
        <w:rPr>
          <w:rFonts w:ascii="Tahoma" w:eastAsia="Times New Roman" w:hAnsi="Tahoma" w:cs="Tahoma"/>
          <w:b/>
          <w:sz w:val="32"/>
          <w:szCs w:val="32"/>
          <w:lang w:eastAsia="x-none"/>
        </w:rPr>
        <w:tab/>
      </w:r>
      <w:r w:rsidR="0055417F">
        <w:rPr>
          <w:rFonts w:ascii="Tahoma" w:eastAsia="Times New Roman" w:hAnsi="Tahoma" w:cs="Tahoma"/>
          <w:b/>
          <w:sz w:val="32"/>
          <w:szCs w:val="32"/>
          <w:lang w:eastAsia="x-none"/>
        </w:rPr>
        <w:t>2</w:t>
      </w:r>
      <w:r w:rsidR="0055417F" w:rsidRPr="0055417F">
        <w:rPr>
          <w:rFonts w:ascii="Tahoma" w:eastAsia="Times New Roman" w:hAnsi="Tahoma" w:cs="Tahoma"/>
          <w:b/>
          <w:sz w:val="32"/>
          <w:szCs w:val="32"/>
          <w:vertAlign w:val="superscript"/>
          <w:lang w:eastAsia="x-none"/>
        </w:rPr>
        <w:t>nd</w:t>
      </w:r>
      <w:r w:rsidR="0055417F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 March, 2020</w:t>
      </w:r>
    </w:p>
    <w:p w14:paraId="2C08910E" w14:textId="77777777" w:rsidR="00986378" w:rsidRDefault="00986378" w:rsidP="0098637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  <w:r w:rsidRPr="00FE237A">
        <w:rPr>
          <w:rFonts w:ascii="Tahoma" w:eastAsia="MS Mincho" w:hAnsi="Tahoma" w:cs="Tahoma"/>
          <w:b/>
          <w:color w:val="000000"/>
          <w:sz w:val="32"/>
          <w:szCs w:val="32"/>
        </w:rPr>
        <w:t>BID CLARIFICATIONS</w:t>
      </w:r>
    </w:p>
    <w:p w14:paraId="5FB19535" w14:textId="77777777" w:rsidR="00986378" w:rsidRPr="00FE237A" w:rsidRDefault="00986378" w:rsidP="0098637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</w:p>
    <w:p w14:paraId="74DAF097" w14:textId="69AD3774" w:rsidR="00986378" w:rsidRDefault="00986378" w:rsidP="00FC24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</w:pPr>
      <w:r w:rsidRPr="00CD2F3E">
        <w:rPr>
          <w:rFonts w:ascii="Tahoma" w:eastAsia="Times New Roman" w:hAnsi="Tahoma" w:cs="Tahoma"/>
          <w:b/>
          <w:sz w:val="28"/>
          <w:szCs w:val="28"/>
        </w:rPr>
        <w:t>SUPPLY</w:t>
      </w:r>
      <w:r w:rsidR="0055417F">
        <w:rPr>
          <w:rFonts w:ascii="Tahoma" w:eastAsia="Times New Roman" w:hAnsi="Tahoma" w:cs="Tahoma"/>
          <w:b/>
          <w:sz w:val="28"/>
          <w:szCs w:val="28"/>
        </w:rPr>
        <w:t xml:space="preserve"> AND </w:t>
      </w:r>
      <w:r w:rsidRPr="00CD2F3E">
        <w:rPr>
          <w:rFonts w:ascii="Tahoma" w:eastAsia="Times New Roman" w:hAnsi="Tahoma" w:cs="Tahoma"/>
          <w:b/>
          <w:sz w:val="28"/>
          <w:szCs w:val="28"/>
        </w:rPr>
        <w:t xml:space="preserve">DELIVERY </w:t>
      </w:r>
      <w:r w:rsidR="0055417F">
        <w:rPr>
          <w:rFonts w:ascii="Tahoma" w:eastAsia="Times New Roman" w:hAnsi="Tahoma" w:cs="Tahoma"/>
          <w:b/>
          <w:sz w:val="28"/>
          <w:szCs w:val="28"/>
        </w:rPr>
        <w:t xml:space="preserve">OF BRANDED CORPORATE SHIRTS AND BLOUSES </w:t>
      </w:r>
      <w:r w:rsidRPr="00CD2F3E">
        <w:rPr>
          <w:rFonts w:ascii="Tahoma" w:eastAsia="Times New Roman" w:hAnsi="Tahoma" w:cs="Tahoma"/>
          <w:b/>
          <w:bCs/>
          <w:spacing w:val="1"/>
          <w:sz w:val="28"/>
          <w:szCs w:val="28"/>
        </w:rPr>
        <w:t>TENDER NO. EACC</w:t>
      </w:r>
      <w:r w:rsidRPr="00CD2F3E">
        <w:rPr>
          <w:rFonts w:ascii="Tahoma" w:eastAsia="Times New Roman" w:hAnsi="Tahoma" w:cs="Tahoma"/>
          <w:b/>
          <w:bCs/>
          <w:spacing w:val="-1"/>
          <w:sz w:val="28"/>
          <w:szCs w:val="28"/>
        </w:rPr>
        <w:t>/</w:t>
      </w:r>
      <w:r w:rsidR="0055417F">
        <w:rPr>
          <w:rFonts w:ascii="Tahoma" w:eastAsia="Times New Roman" w:hAnsi="Tahoma" w:cs="Tahoma"/>
          <w:b/>
          <w:bCs/>
          <w:spacing w:val="-1"/>
          <w:sz w:val="28"/>
          <w:szCs w:val="28"/>
        </w:rPr>
        <w:t>38</w:t>
      </w:r>
      <w:r w:rsidRPr="00CD2F3E">
        <w:rPr>
          <w:rFonts w:ascii="Tahoma" w:eastAsia="Times New Roman" w:hAnsi="Tahoma" w:cs="Tahoma"/>
          <w:b/>
          <w:bCs/>
          <w:spacing w:val="-1"/>
          <w:sz w:val="28"/>
          <w:szCs w:val="28"/>
        </w:rPr>
        <w:t>/2019-2020</w:t>
      </w:r>
      <w:r w:rsidR="00FC2470">
        <w:rPr>
          <w:rFonts w:ascii="Tahoma" w:eastAsia="Times New Roman" w:hAnsi="Tahoma" w:cs="Tahoma"/>
          <w:b/>
          <w:bCs/>
          <w:spacing w:val="-1"/>
          <w:sz w:val="28"/>
          <w:szCs w:val="28"/>
        </w:rPr>
        <w:tab/>
      </w:r>
      <w:r w:rsidRPr="00FE237A"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  <w:t>IFMIS NO.</w:t>
      </w:r>
      <w:r w:rsidRPr="00FE237A">
        <w:rPr>
          <w:rFonts w:ascii="Tahoma" w:eastAsia="Times New Roman" w:hAnsi="Tahoma" w:cs="Tahoma"/>
          <w:color w:val="FF0000"/>
          <w:spacing w:val="-1"/>
          <w:sz w:val="28"/>
          <w:szCs w:val="28"/>
        </w:rPr>
        <w:t xml:space="preserve"> </w:t>
      </w:r>
      <w:r w:rsidRPr="00FE237A"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  <w:t>7</w:t>
      </w:r>
      <w:r w:rsidR="0055417F"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  <w:t>84416</w:t>
      </w:r>
    </w:p>
    <w:p w14:paraId="4AECA90C" w14:textId="77777777" w:rsidR="00FC2470" w:rsidRPr="00FC2470" w:rsidRDefault="00FC2470" w:rsidP="00FC2470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-1"/>
          <w:sz w:val="28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35"/>
        <w:gridCol w:w="4914"/>
      </w:tblGrid>
      <w:tr w:rsidR="00986378" w14:paraId="55388FAA" w14:textId="77777777" w:rsidTr="00BC618F">
        <w:trPr>
          <w:trHeight w:val="268"/>
        </w:trPr>
        <w:tc>
          <w:tcPr>
            <w:tcW w:w="5435" w:type="dxa"/>
          </w:tcPr>
          <w:p w14:paraId="0E4CB63D" w14:textId="77777777" w:rsidR="00986378" w:rsidRPr="00FE237A" w:rsidRDefault="00986378" w:rsidP="002C4519">
            <w:pPr>
              <w:rPr>
                <w:b/>
                <w:lang w:val="en-GB"/>
              </w:rPr>
            </w:pPr>
            <w:r w:rsidRPr="00FE237A">
              <w:rPr>
                <w:b/>
                <w:lang w:val="en-GB"/>
              </w:rPr>
              <w:t>Query</w:t>
            </w:r>
          </w:p>
        </w:tc>
        <w:tc>
          <w:tcPr>
            <w:tcW w:w="4914" w:type="dxa"/>
          </w:tcPr>
          <w:p w14:paraId="2FF7EC7F" w14:textId="77777777" w:rsidR="00986378" w:rsidRPr="00FE237A" w:rsidRDefault="00986378" w:rsidP="002C4519">
            <w:pPr>
              <w:rPr>
                <w:b/>
                <w:lang w:val="en-GB"/>
              </w:rPr>
            </w:pPr>
            <w:r w:rsidRPr="00FE237A">
              <w:rPr>
                <w:b/>
                <w:lang w:val="en-GB"/>
              </w:rPr>
              <w:t>EACC’s RESPONSE</w:t>
            </w:r>
          </w:p>
        </w:tc>
      </w:tr>
      <w:tr w:rsidR="00986378" w14:paraId="32D1CAE8" w14:textId="77777777" w:rsidTr="00BC618F">
        <w:trPr>
          <w:trHeight w:val="791"/>
        </w:trPr>
        <w:tc>
          <w:tcPr>
            <w:tcW w:w="5435" w:type="dxa"/>
          </w:tcPr>
          <w:p w14:paraId="75EC4A31" w14:textId="0D45D8D7" w:rsidR="00986378" w:rsidRDefault="007E5841" w:rsidP="002C4519">
            <w:pPr>
              <w:rPr>
                <w:lang w:val="en-GB"/>
              </w:rPr>
            </w:pPr>
            <w:r>
              <w:rPr>
                <w:rFonts w:ascii="Calibri" w:hAnsi="Calibri" w:cs="Calibri"/>
                <w:color w:val="201F1E"/>
              </w:rPr>
              <w:t xml:space="preserve">Added Mandatory Requirement on </w:t>
            </w:r>
            <w:r w:rsidR="00BC618F">
              <w:rPr>
                <w:rFonts w:ascii="Calibri" w:hAnsi="Calibri" w:cs="Calibri"/>
                <w:color w:val="201F1E"/>
              </w:rPr>
              <w:t xml:space="preserve">Page 14 of the Tender document </w:t>
            </w:r>
          </w:p>
        </w:tc>
        <w:tc>
          <w:tcPr>
            <w:tcW w:w="4914" w:type="dxa"/>
          </w:tcPr>
          <w:p w14:paraId="04E7270D" w14:textId="45E354C2" w:rsidR="00986378" w:rsidRDefault="00BC618F" w:rsidP="002C4519">
            <w:pPr>
              <w:rPr>
                <w:lang w:val="en-GB"/>
              </w:rPr>
            </w:pPr>
            <w:r>
              <w:rPr>
                <w:lang w:val="en-GB"/>
              </w:rPr>
              <w:t>MR 1</w:t>
            </w:r>
            <w:r w:rsidR="009728FE">
              <w:rPr>
                <w:lang w:val="en-GB"/>
              </w:rPr>
              <w:t>2:</w:t>
            </w:r>
            <w:r>
              <w:rPr>
                <w:lang w:val="en-GB"/>
              </w:rPr>
              <w:t xml:space="preserve"> Bidders </w:t>
            </w:r>
            <w:r w:rsidRPr="009728FE">
              <w:rPr>
                <w:b/>
                <w:bCs/>
                <w:lang w:val="en-GB"/>
              </w:rPr>
              <w:t>must</w:t>
            </w:r>
            <w:r>
              <w:rPr>
                <w:lang w:val="en-GB"/>
              </w:rPr>
              <w:t xml:space="preserve"> provide their samples during bidding process</w:t>
            </w:r>
            <w:r w:rsidR="00986378" w:rsidRPr="00CD2F3E">
              <w:rPr>
                <w:lang w:val="en-GB"/>
              </w:rPr>
              <w:t>.</w:t>
            </w:r>
          </w:p>
        </w:tc>
      </w:tr>
    </w:tbl>
    <w:p w14:paraId="1CA5E993" w14:textId="77777777" w:rsidR="00C6307B" w:rsidRPr="00C6307B" w:rsidRDefault="00C6307B" w:rsidP="00C6307B">
      <w:pPr>
        <w:rPr>
          <w:lang w:val="en-GB"/>
        </w:rPr>
      </w:pPr>
      <w:bookmarkStart w:id="0" w:name="_GoBack"/>
      <w:bookmarkEnd w:id="0"/>
    </w:p>
    <w:sectPr w:rsidR="00C6307B" w:rsidRPr="00C6307B" w:rsidSect="00FC7758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7A911" w14:textId="77777777" w:rsidR="00315E88" w:rsidRDefault="00315E88">
      <w:pPr>
        <w:spacing w:after="0" w:line="240" w:lineRule="auto"/>
      </w:pPr>
      <w:r>
        <w:separator/>
      </w:r>
    </w:p>
  </w:endnote>
  <w:endnote w:type="continuationSeparator" w:id="0">
    <w:p w14:paraId="1FB8FD95" w14:textId="77777777" w:rsidR="00315E88" w:rsidRDefault="0031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459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2E05DC" w14:textId="4E14643F" w:rsidR="003D1122" w:rsidRDefault="00BC61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39413" w14:textId="77777777" w:rsidR="003D1122" w:rsidRDefault="00B77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3666" w14:textId="77777777" w:rsidR="00315E88" w:rsidRDefault="00315E88">
      <w:pPr>
        <w:spacing w:after="0" w:line="240" w:lineRule="auto"/>
      </w:pPr>
      <w:r>
        <w:separator/>
      </w:r>
    </w:p>
  </w:footnote>
  <w:footnote w:type="continuationSeparator" w:id="0">
    <w:p w14:paraId="661DC0B8" w14:textId="77777777" w:rsidR="00315E88" w:rsidRDefault="0031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50D9"/>
    <w:multiLevelType w:val="hybridMultilevel"/>
    <w:tmpl w:val="17F47368"/>
    <w:lvl w:ilvl="0" w:tplc="F20E90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8"/>
    <w:rsid w:val="00315E88"/>
    <w:rsid w:val="005462ED"/>
    <w:rsid w:val="0055417F"/>
    <w:rsid w:val="005C203F"/>
    <w:rsid w:val="007E5841"/>
    <w:rsid w:val="008427D6"/>
    <w:rsid w:val="00887E4E"/>
    <w:rsid w:val="0089502C"/>
    <w:rsid w:val="009168EA"/>
    <w:rsid w:val="009728FE"/>
    <w:rsid w:val="00986378"/>
    <w:rsid w:val="00B77CD4"/>
    <w:rsid w:val="00BC618F"/>
    <w:rsid w:val="00C6307B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4A7F"/>
  <w15:chartTrackingRefBased/>
  <w15:docId w15:val="{B6129FAC-E7EB-4954-856D-4DEC834B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8"/>
  </w:style>
  <w:style w:type="table" w:styleId="TableGrid">
    <w:name w:val="Table Grid"/>
    <w:basedOn w:val="TableNormal"/>
    <w:uiPriority w:val="39"/>
    <w:rsid w:val="009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oerukwan</dc:creator>
  <cp:keywords/>
  <dc:description/>
  <cp:lastModifiedBy>Administrator</cp:lastModifiedBy>
  <cp:revision>13</cp:revision>
  <dcterms:created xsi:type="dcterms:W3CDTF">2020-03-02T12:35:00Z</dcterms:created>
  <dcterms:modified xsi:type="dcterms:W3CDTF">2020-03-03T10:06:00Z</dcterms:modified>
</cp:coreProperties>
</file>