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EB" w14:textId="77777777" w:rsidR="005B6580" w:rsidRDefault="005B6580" w:rsidP="00103994">
      <w:pPr>
        <w:tabs>
          <w:tab w:val="left" w:pos="-720"/>
        </w:tabs>
        <w:jc w:val="center"/>
        <w:rPr>
          <w:rFonts w:ascii="Bookman Old Style" w:hAnsi="Bookman Old Style"/>
          <w:b/>
          <w:sz w:val="40"/>
          <w:szCs w:val="40"/>
        </w:rPr>
      </w:pPr>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 CORRUPTION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lang w:val="en-GB" w:eastAsia="en-GB"/>
        </w:rPr>
        <w:drawing>
          <wp:anchor distT="0" distB="0" distL="114300" distR="114300" simplePos="0" relativeHeight="251735552" behindDoc="0" locked="0" layoutInCell="1" allowOverlap="1" wp14:anchorId="0FD077DF" wp14:editId="4B935A3D">
            <wp:simplePos x="0" y="0"/>
            <wp:positionH relativeFrom="column">
              <wp:posOffset>2038350</wp:posOffset>
            </wp:positionH>
            <wp:positionV relativeFrom="paragraph">
              <wp:posOffset>100330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0A12BD54" w14:textId="1F3AE0C7" w:rsidR="0028170E" w:rsidRPr="00752C11" w:rsidRDefault="0028170E" w:rsidP="0028170E">
      <w:pPr>
        <w:jc w:val="center"/>
        <w:rPr>
          <w:rFonts w:ascii="Bookman Old Style" w:hAnsi="Bookman Old Style"/>
          <w:b/>
          <w:bCs/>
          <w:sz w:val="40"/>
          <w:szCs w:val="40"/>
        </w:rPr>
      </w:pPr>
      <w:r>
        <w:rPr>
          <w:rFonts w:ascii="Bookman Old Style" w:hAnsi="Bookman Old Style"/>
          <w:b/>
          <w:bCs/>
          <w:sz w:val="40"/>
          <w:szCs w:val="40"/>
        </w:rPr>
        <w:t>SUPPLY AND DELIVERY OF</w:t>
      </w:r>
      <w:r w:rsidR="00BC1E5F">
        <w:rPr>
          <w:rFonts w:ascii="Bookman Old Style" w:hAnsi="Bookman Old Style"/>
          <w:b/>
          <w:bCs/>
          <w:sz w:val="40"/>
          <w:szCs w:val="40"/>
        </w:rPr>
        <w:t xml:space="preserve"> </w:t>
      </w:r>
      <w:r w:rsidR="00347924">
        <w:rPr>
          <w:rFonts w:ascii="Bookman Old Style" w:hAnsi="Bookman Old Style"/>
          <w:b/>
          <w:bCs/>
          <w:sz w:val="40"/>
          <w:szCs w:val="40"/>
        </w:rPr>
        <w:t>OFFICE BEV</w:t>
      </w:r>
      <w:r w:rsidR="0067238E">
        <w:rPr>
          <w:rFonts w:ascii="Bookman Old Style" w:hAnsi="Bookman Old Style"/>
          <w:b/>
          <w:bCs/>
          <w:sz w:val="40"/>
          <w:szCs w:val="40"/>
        </w:rPr>
        <w:t>E</w:t>
      </w:r>
      <w:r w:rsidR="00347924">
        <w:rPr>
          <w:rFonts w:ascii="Bookman Old Style" w:hAnsi="Bookman Old Style"/>
          <w:b/>
          <w:bCs/>
          <w:sz w:val="40"/>
          <w:szCs w:val="40"/>
        </w:rPr>
        <w:t>R</w:t>
      </w:r>
      <w:r w:rsidR="0067238E">
        <w:rPr>
          <w:rFonts w:ascii="Bookman Old Style" w:hAnsi="Bookman Old Style"/>
          <w:b/>
          <w:bCs/>
          <w:sz w:val="40"/>
          <w:szCs w:val="40"/>
        </w:rPr>
        <w:t>A</w:t>
      </w:r>
      <w:r w:rsidR="00347924">
        <w:rPr>
          <w:rFonts w:ascii="Bookman Old Style" w:hAnsi="Bookman Old Style"/>
          <w:b/>
          <w:bCs/>
          <w:sz w:val="40"/>
          <w:szCs w:val="40"/>
        </w:rPr>
        <w:t>GES (</w:t>
      </w:r>
      <w:r w:rsidR="005B6580">
        <w:rPr>
          <w:rFonts w:ascii="Bookman Old Style" w:hAnsi="Bookman Old Style"/>
          <w:b/>
          <w:bCs/>
          <w:sz w:val="40"/>
          <w:szCs w:val="40"/>
        </w:rPr>
        <w:t xml:space="preserve">FRAMEWORK CONTRACT FOR </w:t>
      </w:r>
      <w:r w:rsidR="00347924">
        <w:rPr>
          <w:rFonts w:ascii="Bookman Old Style" w:hAnsi="Bookman Old Style"/>
          <w:b/>
          <w:bCs/>
          <w:sz w:val="40"/>
          <w:szCs w:val="40"/>
        </w:rPr>
        <w:t>TWO</w:t>
      </w:r>
      <w:r w:rsidR="005B6580">
        <w:rPr>
          <w:rFonts w:ascii="Bookman Old Style" w:hAnsi="Bookman Old Style"/>
          <w:b/>
          <w:bCs/>
          <w:sz w:val="40"/>
          <w:szCs w:val="40"/>
        </w:rPr>
        <w:t xml:space="preserve"> YEAR</w:t>
      </w:r>
      <w:r w:rsidR="00347924">
        <w:rPr>
          <w:rFonts w:ascii="Bookman Old Style" w:hAnsi="Bookman Old Style"/>
          <w:b/>
          <w:bCs/>
          <w:sz w:val="40"/>
          <w:szCs w:val="40"/>
        </w:rPr>
        <w:t>S</w:t>
      </w:r>
      <w:r w:rsidR="005B6580">
        <w:rPr>
          <w:rFonts w:ascii="Bookman Old Style" w:hAnsi="Bookman Old Style"/>
          <w:b/>
          <w:bCs/>
          <w:sz w:val="40"/>
          <w:szCs w:val="40"/>
        </w:rPr>
        <w:t>)</w:t>
      </w:r>
    </w:p>
    <w:p w14:paraId="4AF78509" w14:textId="3FDEAACA" w:rsidR="0028170E" w:rsidRDefault="0028170E" w:rsidP="005B6580">
      <w:pPr>
        <w:rPr>
          <w:rFonts w:ascii="Bookman Old Style" w:hAnsi="Bookman Old Style"/>
          <w:b/>
          <w:bCs/>
          <w:sz w:val="40"/>
          <w:szCs w:val="40"/>
        </w:rPr>
      </w:pPr>
    </w:p>
    <w:p w14:paraId="6EAA8521" w14:textId="77777777" w:rsidR="005B6580" w:rsidRPr="00752C11" w:rsidRDefault="005B6580" w:rsidP="005B6580">
      <w:pPr>
        <w:jc w:val="center"/>
        <w:rPr>
          <w:rFonts w:ascii="Bookman Old Style" w:hAnsi="Bookman Old Style"/>
          <w:b/>
          <w:bCs/>
          <w:sz w:val="40"/>
          <w:szCs w:val="40"/>
        </w:rPr>
      </w:pPr>
      <w:r>
        <w:rPr>
          <w:rFonts w:ascii="Bookman Old Style" w:hAnsi="Bookman Old Style"/>
          <w:b/>
          <w:bCs/>
          <w:sz w:val="40"/>
          <w:szCs w:val="40"/>
        </w:rPr>
        <w:t>(RESERVED FOR YOUTH, WOMEN AND PEOPLE LIVING WITH DISABILITY)</w:t>
      </w:r>
    </w:p>
    <w:p w14:paraId="14B7957F" w14:textId="0DD37EC4" w:rsidR="0028170E" w:rsidRPr="00752C11" w:rsidRDefault="0028170E" w:rsidP="005B6580">
      <w:pPr>
        <w:rPr>
          <w:rFonts w:ascii="Bookman Old Style" w:hAnsi="Bookman Old Style"/>
          <w:b/>
          <w:bCs/>
          <w:sz w:val="40"/>
          <w:szCs w:val="40"/>
        </w:rPr>
      </w:pPr>
    </w:p>
    <w:p w14:paraId="61EED9D7" w14:textId="6FA7F342"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TENDER NO. EACC</w:t>
      </w:r>
      <w:r>
        <w:rPr>
          <w:rFonts w:ascii="Bookman Old Style" w:hAnsi="Bookman Old Style"/>
          <w:b/>
          <w:bCs/>
          <w:spacing w:val="-1"/>
          <w:sz w:val="36"/>
          <w:szCs w:val="36"/>
        </w:rPr>
        <w:t>/</w:t>
      </w:r>
      <w:r w:rsidR="005B6580">
        <w:rPr>
          <w:rFonts w:ascii="Bookman Old Style" w:hAnsi="Bookman Old Style"/>
          <w:b/>
          <w:bCs/>
          <w:spacing w:val="-1"/>
          <w:sz w:val="36"/>
          <w:szCs w:val="36"/>
        </w:rPr>
        <w:t>T/</w:t>
      </w:r>
      <w:r w:rsidR="00BC1E5F">
        <w:rPr>
          <w:rFonts w:ascii="Bookman Old Style" w:hAnsi="Bookman Old Style"/>
          <w:b/>
          <w:bCs/>
          <w:spacing w:val="-1"/>
          <w:sz w:val="36"/>
          <w:szCs w:val="36"/>
        </w:rPr>
        <w:t>21</w:t>
      </w:r>
      <w:r w:rsidRPr="00DF1921">
        <w:rPr>
          <w:rFonts w:ascii="Bookman Old Style" w:hAnsi="Bookman Old Style"/>
          <w:b/>
          <w:bCs/>
          <w:spacing w:val="-1"/>
          <w:sz w:val="36"/>
          <w:szCs w:val="36"/>
        </w:rPr>
        <w:t>/2021-2022</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40B41082"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77380D">
        <w:rPr>
          <w:rFonts w:ascii="Footlight MT Light" w:hAnsi="Footlight MT Light"/>
          <w:b/>
          <w:bCs/>
          <w:spacing w:val="2"/>
          <w:sz w:val="32"/>
          <w:szCs w:val="32"/>
        </w:rPr>
        <w:t>903709</w:t>
      </w:r>
    </w:p>
    <w:p w14:paraId="13919B2B" w14:textId="77777777" w:rsidR="0028170E" w:rsidRDefault="0028170E" w:rsidP="0028170E">
      <w:pPr>
        <w:jc w:val="center"/>
        <w:rPr>
          <w:rFonts w:ascii="Bookman Old Style" w:hAnsi="Bookman Old Style"/>
          <w:b/>
          <w:bCs/>
        </w:rPr>
      </w:pPr>
    </w:p>
    <w:p w14:paraId="53FA7538" w14:textId="0740684F" w:rsidR="0028170E" w:rsidRPr="00DF1921" w:rsidRDefault="0028170E" w:rsidP="0028170E">
      <w:pPr>
        <w:jc w:val="center"/>
        <w:rPr>
          <w:rFonts w:ascii="Bookman Old Style" w:hAnsi="Bookman Old Style"/>
          <w:b/>
          <w:bCs/>
        </w:rPr>
      </w:pPr>
      <w:r w:rsidRPr="00DF1921">
        <w:rPr>
          <w:rFonts w:ascii="Bookman Old Style" w:hAnsi="Bookman Old Style"/>
          <w:b/>
          <w:bCs/>
        </w:rPr>
        <w:t xml:space="preserve">CLOSING DATE: </w:t>
      </w:r>
      <w:r w:rsidR="00BC1E5F">
        <w:rPr>
          <w:rFonts w:ascii="Bookman Old Style" w:hAnsi="Bookman Old Style"/>
          <w:b/>
          <w:bCs/>
          <w:highlight w:val="red"/>
        </w:rPr>
        <w:t>24</w:t>
      </w:r>
      <w:r w:rsidRPr="00F770B3">
        <w:rPr>
          <w:rFonts w:ascii="Bookman Old Style" w:hAnsi="Bookman Old Style"/>
          <w:b/>
          <w:bCs/>
          <w:highlight w:val="red"/>
          <w:vertAlign w:val="superscript"/>
        </w:rPr>
        <w:t>th</w:t>
      </w:r>
      <w:r w:rsidR="00820E0A">
        <w:rPr>
          <w:rFonts w:ascii="Bookman Old Style" w:hAnsi="Bookman Old Style"/>
          <w:b/>
          <w:bCs/>
          <w:highlight w:val="red"/>
        </w:rPr>
        <w:t xml:space="preserve"> November, 2021, AT 10</w:t>
      </w:r>
      <w:r w:rsidRPr="00F770B3">
        <w:rPr>
          <w:rFonts w:ascii="Bookman Old Style" w:hAnsi="Bookman Old Style"/>
          <w:b/>
          <w:bCs/>
          <w:highlight w:val="red"/>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Rd/Jakaya Kikwete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5026B9"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r w:rsidRPr="00DE0EF1">
            <w:rPr>
              <w:color w:val="231F20"/>
            </w:rPr>
            <w:t>APPENDIX  TO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r w:rsidRPr="00DE0EF1">
            <w:rPr>
              <w:color w:val="231F20"/>
            </w:rPr>
            <w:t>GUIDELINES  FOR  PREPARATION  OF  TENDER  DOCUMENTS</w:t>
          </w:r>
          <w:r w:rsidRPr="00DE0EF1">
            <w:rPr>
              <w:color w:val="231F20"/>
            </w:rPr>
            <w:tab/>
            <w:t>iv</w:t>
          </w:r>
        </w:p>
        <w:p w14:paraId="2464108F" w14:textId="77777777" w:rsidR="0028170E" w:rsidRPr="00DE0EF1" w:rsidRDefault="005026B9"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5026B9" w:rsidP="00A17DC8">
          <w:pPr>
            <w:pStyle w:val="TOC2"/>
            <w:numPr>
              <w:ilvl w:val="0"/>
              <w:numId w:val="78"/>
            </w:numPr>
            <w:tabs>
              <w:tab w:val="left" w:pos="1415"/>
              <w:tab w:val="right" w:leader="dot" w:pos="11035"/>
            </w:tabs>
          </w:pPr>
          <w:hyperlink w:anchor="_TOC_250060" w:history="1">
            <w:r w:rsidR="0028170E" w:rsidRPr="00DE0EF1">
              <w:rPr>
                <w:color w:val="231F20"/>
              </w:rPr>
              <w:t>PART  1  -  TENDERING  PROCEDURES</w:t>
            </w:r>
            <w:r w:rsidR="0028170E" w:rsidRPr="00DE0EF1">
              <w:rPr>
                <w:color w:val="231F20"/>
              </w:rPr>
              <w:tab/>
              <w:t>iv</w:t>
            </w:r>
          </w:hyperlink>
        </w:p>
        <w:p w14:paraId="6D9B084C" w14:textId="77777777" w:rsidR="0028170E" w:rsidRPr="00DE0EF1" w:rsidRDefault="005026B9" w:rsidP="00A17DC8">
          <w:pPr>
            <w:pStyle w:val="TOC2"/>
            <w:numPr>
              <w:ilvl w:val="0"/>
              <w:numId w:val="78"/>
            </w:numPr>
            <w:tabs>
              <w:tab w:val="left" w:pos="1415"/>
              <w:tab w:val="right" w:leader="dot" w:pos="11035"/>
            </w:tabs>
          </w:pPr>
          <w:hyperlink w:anchor="_TOC_250059" w:history="1">
            <w:r w:rsidR="0028170E" w:rsidRPr="00DE0EF1">
              <w:rPr>
                <w:color w:val="231F20"/>
              </w:rPr>
              <w:t>PART  2  –  PROCUREMENT  ENTITY'S  REQUIREMENTS</w:t>
            </w:r>
            <w:r w:rsidR="0028170E" w:rsidRPr="00DE0EF1">
              <w:rPr>
                <w:color w:val="231F20"/>
              </w:rPr>
              <w:tab/>
              <w:t>v</w:t>
            </w:r>
          </w:hyperlink>
        </w:p>
        <w:p w14:paraId="6F9A3747" w14:textId="77777777" w:rsidR="0028170E" w:rsidRPr="00DE0EF1" w:rsidRDefault="005026B9"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PART  3  –  CONDITIONS  OF  CONTRACT  AND  CONTRACT  FORMS</w:t>
            </w:r>
            <w:r w:rsidR="0028170E" w:rsidRPr="00DE0EF1">
              <w:rPr>
                <w:color w:val="231F20"/>
              </w:rPr>
              <w:tab/>
              <w:t>v</w:t>
            </w:r>
          </w:hyperlink>
        </w:p>
        <w:p w14:paraId="0A479FC0" w14:textId="77777777" w:rsidR="0028170E" w:rsidRPr="00DE0EF1" w:rsidRDefault="005026B9" w:rsidP="0028170E">
          <w:pPr>
            <w:pStyle w:val="TOC1"/>
            <w:tabs>
              <w:tab w:val="right" w:leader="dot" w:pos="11035"/>
            </w:tabs>
            <w:spacing w:line="240" w:lineRule="auto"/>
            <w:rPr>
              <w:b w:val="0"/>
            </w:rPr>
          </w:pPr>
          <w:hyperlink w:anchor="_TOC_250057" w:history="1">
            <w:r w:rsidR="0028170E" w:rsidRPr="00DE0EF1">
              <w:rPr>
                <w:color w:val="231F20"/>
              </w:rPr>
              <w:t>INVITATION  TO  TENDER</w:t>
            </w:r>
            <w:r w:rsidR="0028170E" w:rsidRPr="00DE0EF1">
              <w:rPr>
                <w:color w:val="231F20"/>
              </w:rPr>
              <w:tab/>
            </w:r>
            <w:r w:rsidR="0028170E" w:rsidRPr="00DE0EF1">
              <w:rPr>
                <w:b w:val="0"/>
                <w:color w:val="231F20"/>
              </w:rPr>
              <w:t>vii</w:t>
            </w:r>
          </w:hyperlink>
        </w:p>
        <w:p w14:paraId="78C82D16" w14:textId="77777777" w:rsidR="0028170E" w:rsidRPr="00DE0EF1" w:rsidRDefault="005026B9" w:rsidP="0028170E">
          <w:pPr>
            <w:pStyle w:val="TOC1"/>
            <w:tabs>
              <w:tab w:val="right" w:leader="dot" w:pos="11035"/>
            </w:tabs>
            <w:spacing w:line="240" w:lineRule="auto"/>
          </w:pPr>
          <w:hyperlink w:anchor="_TOC_250056" w:history="1">
            <w:r w:rsidR="0028170E" w:rsidRPr="00DE0EF1">
              <w:rPr>
                <w:color w:val="231F20"/>
              </w:rPr>
              <w:t>Section  I  -  Instructions  to  Tenderers</w:t>
            </w:r>
            <w:r w:rsidR="0028170E" w:rsidRPr="00DE0EF1">
              <w:rPr>
                <w:color w:val="231F20"/>
              </w:rPr>
              <w:tab/>
              <w:t>1</w:t>
            </w:r>
          </w:hyperlink>
        </w:p>
        <w:p w14:paraId="3276A8DE" w14:textId="77777777" w:rsidR="0028170E" w:rsidRPr="00DE0EF1" w:rsidRDefault="005026B9"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t>General  Provisions</w:t>
            </w:r>
            <w:r w:rsidR="0028170E" w:rsidRPr="00DE0EF1">
              <w:rPr>
                <w:color w:val="231F20"/>
              </w:rPr>
              <w:tab/>
              <w:t>1</w:t>
            </w:r>
          </w:hyperlink>
        </w:p>
        <w:p w14:paraId="0D391A81" w14:textId="77777777" w:rsidR="0028170E" w:rsidRPr="00DE0EF1" w:rsidRDefault="005026B9"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t>Scope  of  Tender  .....................................................................................................................................................</w:t>
            </w:r>
          </w:hyperlink>
        </w:p>
        <w:p w14:paraId="62BA6FC6" w14:textId="77777777" w:rsidR="0028170E" w:rsidRPr="00DE0EF1" w:rsidRDefault="005026B9" w:rsidP="00A17DC8">
          <w:pPr>
            <w:pStyle w:val="TOC2"/>
            <w:numPr>
              <w:ilvl w:val="0"/>
              <w:numId w:val="77"/>
            </w:numPr>
            <w:tabs>
              <w:tab w:val="left" w:pos="1414"/>
              <w:tab w:val="left" w:pos="1415"/>
              <w:tab w:val="right" w:leader="dot" w:pos="11035"/>
            </w:tabs>
          </w:pPr>
          <w:hyperlink w:anchor="_TOC_250053" w:history="1">
            <w:r w:rsidR="0028170E" w:rsidRPr="00DE0EF1">
              <w:rPr>
                <w:color w:val="231F20"/>
              </w:rPr>
              <w:t>Fraud  and  Corruption</w:t>
            </w:r>
            <w:r w:rsidR="0028170E" w:rsidRPr="00DE0EF1">
              <w:rPr>
                <w:color w:val="231F20"/>
              </w:rPr>
              <w:tab/>
              <w:t>1</w:t>
            </w:r>
          </w:hyperlink>
        </w:p>
        <w:p w14:paraId="255EDF84" w14:textId="77777777" w:rsidR="0028170E" w:rsidRPr="00DE0EF1" w:rsidRDefault="005026B9" w:rsidP="00A17DC8">
          <w:pPr>
            <w:pStyle w:val="TOC2"/>
            <w:numPr>
              <w:ilvl w:val="0"/>
              <w:numId w:val="77"/>
            </w:numPr>
            <w:tabs>
              <w:tab w:val="left" w:pos="1414"/>
              <w:tab w:val="left" w:pos="1415"/>
              <w:tab w:val="right" w:leader="dot" w:pos="11035"/>
            </w:tabs>
          </w:pPr>
          <w:hyperlink w:anchor="_TOC_250052" w:history="1">
            <w:r w:rsidR="0028170E" w:rsidRPr="00DE0EF1">
              <w:rPr>
                <w:color w:val="231F20"/>
              </w:rPr>
              <w:t>Eligible  Tenderers</w:t>
            </w:r>
            <w:r w:rsidR="0028170E" w:rsidRPr="00DE0EF1">
              <w:rPr>
                <w:color w:val="231F20"/>
              </w:rPr>
              <w:tab/>
              <w:t>1</w:t>
            </w:r>
          </w:hyperlink>
        </w:p>
        <w:p w14:paraId="43B18399" w14:textId="77777777" w:rsidR="0028170E" w:rsidRPr="00DE0EF1" w:rsidRDefault="005026B9" w:rsidP="00A17DC8">
          <w:pPr>
            <w:pStyle w:val="TOC2"/>
            <w:numPr>
              <w:ilvl w:val="0"/>
              <w:numId w:val="77"/>
            </w:numPr>
            <w:tabs>
              <w:tab w:val="left" w:pos="1414"/>
              <w:tab w:val="left" w:pos="1415"/>
              <w:tab w:val="right" w:leader="dot" w:pos="11035"/>
            </w:tabs>
            <w:spacing w:line="248" w:lineRule="exact"/>
          </w:pPr>
          <w:hyperlink w:anchor="_TOC_250051" w:history="1">
            <w:r w:rsidR="0028170E" w:rsidRPr="00DE0EF1">
              <w:rPr>
                <w:color w:val="231F20"/>
              </w:rPr>
              <w:t>Eligible  Goods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Contents of  Request  for  Tenders  Document</w:t>
          </w:r>
          <w:r w:rsidRPr="00DE0EF1">
            <w:rPr>
              <w:color w:val="231F20"/>
            </w:rPr>
            <w:tab/>
            <w:t>3</w:t>
          </w:r>
        </w:p>
        <w:p w14:paraId="399491B3" w14:textId="77777777" w:rsidR="0028170E" w:rsidRPr="00DE0EF1" w:rsidRDefault="005026B9" w:rsidP="00A17DC8">
          <w:pPr>
            <w:pStyle w:val="TOC2"/>
            <w:numPr>
              <w:ilvl w:val="0"/>
              <w:numId w:val="78"/>
            </w:numPr>
            <w:tabs>
              <w:tab w:val="left" w:pos="1415"/>
              <w:tab w:val="right" w:leader="dot" w:pos="11035"/>
            </w:tabs>
            <w:rPr>
              <w:b/>
            </w:rPr>
          </w:pPr>
          <w:hyperlink w:anchor="_TOC_250050" w:history="1">
            <w:r w:rsidR="0028170E" w:rsidRPr="00DE0EF1">
              <w:rPr>
                <w:color w:val="231F20"/>
              </w:rPr>
              <w:t>Sections  of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Clariﬁcation  of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r w:rsidRPr="00DE0EF1">
            <w:rPr>
              <w:color w:val="231F20"/>
            </w:rPr>
            <w:t>Amendment  of  Tender  Document</w:t>
          </w:r>
          <w:r w:rsidRPr="00DE0EF1">
            <w:rPr>
              <w:color w:val="231F20"/>
            </w:rPr>
            <w:tab/>
            <w:t>4</w:t>
          </w:r>
        </w:p>
        <w:p w14:paraId="41DAD163" w14:textId="77777777" w:rsidR="0028170E" w:rsidRPr="00DE0EF1" w:rsidRDefault="005026B9" w:rsidP="00A17DC8">
          <w:pPr>
            <w:pStyle w:val="TOC1"/>
            <w:numPr>
              <w:ilvl w:val="0"/>
              <w:numId w:val="76"/>
            </w:numPr>
            <w:tabs>
              <w:tab w:val="left" w:pos="1414"/>
              <w:tab w:val="left" w:pos="1415"/>
              <w:tab w:val="right" w:leader="dot" w:pos="11035"/>
            </w:tabs>
          </w:pPr>
          <w:hyperlink w:anchor="_TOC_250049" w:history="1">
            <w:r w:rsidR="0028170E" w:rsidRPr="00DE0EF1">
              <w:rPr>
                <w:color w:val="231F20"/>
              </w:rPr>
              <w:t>Preparation  of  Tenders</w:t>
            </w:r>
            <w:r w:rsidR="0028170E" w:rsidRPr="00DE0EF1">
              <w:rPr>
                <w:color w:val="231F20"/>
              </w:rPr>
              <w:tab/>
              <w:t>5</w:t>
            </w:r>
          </w:hyperlink>
        </w:p>
        <w:p w14:paraId="029F8BB9"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8" w:history="1">
            <w:r w:rsidR="0028170E" w:rsidRPr="00DE0EF1">
              <w:rPr>
                <w:color w:val="231F20"/>
              </w:rPr>
              <w:t>Cost  of  Tendering</w:t>
            </w:r>
            <w:r w:rsidR="0028170E" w:rsidRPr="00DE0EF1">
              <w:rPr>
                <w:color w:val="231F20"/>
              </w:rPr>
              <w:tab/>
              <w:t>5</w:t>
            </w:r>
          </w:hyperlink>
        </w:p>
        <w:p w14:paraId="3DBFF9FF"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7" w:history="1">
            <w:r w:rsidR="0028170E" w:rsidRPr="00DE0EF1">
              <w:rPr>
                <w:color w:val="231F20"/>
              </w:rPr>
              <w:t>Language  of  Tender</w:t>
            </w:r>
            <w:r w:rsidR="0028170E" w:rsidRPr="00DE0EF1">
              <w:rPr>
                <w:color w:val="231F20"/>
              </w:rPr>
              <w:tab/>
              <w:t>5</w:t>
            </w:r>
          </w:hyperlink>
        </w:p>
        <w:p w14:paraId="08E6718D"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6" w:history="1">
            <w:r w:rsidR="0028170E" w:rsidRPr="00DE0EF1">
              <w:rPr>
                <w:color w:val="231F20"/>
              </w:rPr>
              <w:t>Documents  Comprising  the  Tender</w:t>
            </w:r>
            <w:r w:rsidR="0028170E" w:rsidRPr="00DE0EF1">
              <w:rPr>
                <w:color w:val="231F20"/>
              </w:rPr>
              <w:tab/>
              <w:t>5</w:t>
            </w:r>
          </w:hyperlink>
        </w:p>
        <w:p w14:paraId="0B9EE466"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5" w:history="1">
            <w:r w:rsidR="0028170E" w:rsidRPr="00DE0EF1">
              <w:rPr>
                <w:color w:val="231F20"/>
              </w:rPr>
              <w:t>Form  of  Tender  and  Price  Schedules</w:t>
            </w:r>
            <w:r w:rsidR="0028170E" w:rsidRPr="00DE0EF1">
              <w:rPr>
                <w:color w:val="231F20"/>
              </w:rPr>
              <w:tab/>
              <w:t>5</w:t>
            </w:r>
          </w:hyperlink>
        </w:p>
        <w:p w14:paraId="69ACDD0B"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4" w:history="1">
            <w:r w:rsidR="0028170E" w:rsidRPr="00DE0EF1">
              <w:rPr>
                <w:color w:val="231F20"/>
              </w:rPr>
              <w:t>Alternative  Tenders</w:t>
            </w:r>
            <w:r w:rsidR="0028170E" w:rsidRPr="00DE0EF1">
              <w:rPr>
                <w:color w:val="231F20"/>
              </w:rPr>
              <w:tab/>
              <w:t>6</w:t>
            </w:r>
          </w:hyperlink>
        </w:p>
        <w:p w14:paraId="27A8CD7C"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3" w:history="1">
            <w:r w:rsidR="0028170E" w:rsidRPr="00DE0EF1">
              <w:rPr>
                <w:color w:val="231F20"/>
              </w:rPr>
              <w:t>Tender  Prices  and  Discounts</w:t>
            </w:r>
            <w:r w:rsidR="0028170E" w:rsidRPr="00DE0EF1">
              <w:rPr>
                <w:color w:val="231F20"/>
              </w:rPr>
              <w:tab/>
              <w:t>6</w:t>
            </w:r>
          </w:hyperlink>
        </w:p>
        <w:p w14:paraId="11DFC366"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2" w:history="1">
            <w:r w:rsidR="0028170E" w:rsidRPr="00DE0EF1">
              <w:rPr>
                <w:color w:val="231F20"/>
              </w:rPr>
              <w:t>Currencies  of  Tender  and  Payment</w:t>
            </w:r>
            <w:r w:rsidR="0028170E" w:rsidRPr="00DE0EF1">
              <w:rPr>
                <w:color w:val="231F20"/>
              </w:rPr>
              <w:tab/>
              <w:t>7</w:t>
            </w:r>
          </w:hyperlink>
        </w:p>
        <w:p w14:paraId="5057E01E"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1" w:history="1">
            <w:r w:rsidR="0028170E" w:rsidRPr="00DE0EF1">
              <w:rPr>
                <w:color w:val="231F20"/>
              </w:rPr>
              <w:t>Documents  Establishing  the  Eligibility  and  Conformity  of  the  Goods  and  Related  Services</w:t>
            </w:r>
            <w:r w:rsidR="0028170E" w:rsidRPr="00DE0EF1">
              <w:rPr>
                <w:color w:val="231F20"/>
              </w:rPr>
              <w:tab/>
              <w:t>7</w:t>
            </w:r>
          </w:hyperlink>
        </w:p>
        <w:p w14:paraId="563DC45A"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40" w:history="1">
            <w:r w:rsidR="0028170E" w:rsidRPr="00DE0EF1">
              <w:rPr>
                <w:color w:val="231F20"/>
              </w:rPr>
              <w:t>Documents  Establishing  the  Eligibility  and  Qualiﬁcations  of  the  Tenderer</w:t>
            </w:r>
            <w:r w:rsidR="0028170E" w:rsidRPr="00DE0EF1">
              <w:rPr>
                <w:color w:val="231F20"/>
              </w:rPr>
              <w:tab/>
              <w:t>7</w:t>
            </w:r>
          </w:hyperlink>
        </w:p>
        <w:p w14:paraId="1AA2884A"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9" w:history="1">
            <w:r w:rsidR="0028170E" w:rsidRPr="00DE0EF1">
              <w:rPr>
                <w:color w:val="231F20"/>
              </w:rPr>
              <w:t>Period  of  Validity  of  Tenders</w:t>
            </w:r>
            <w:r w:rsidR="0028170E" w:rsidRPr="00DE0EF1">
              <w:rPr>
                <w:color w:val="231F20"/>
              </w:rPr>
              <w:tab/>
              <w:t>8</w:t>
            </w:r>
          </w:hyperlink>
        </w:p>
        <w:p w14:paraId="68533F52"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8" w:history="1">
            <w:r w:rsidR="0028170E" w:rsidRPr="00DE0EF1">
              <w:rPr>
                <w:color w:val="231F20"/>
              </w:rPr>
              <w:t>Tender  Security</w:t>
            </w:r>
            <w:r w:rsidR="0028170E" w:rsidRPr="00DE0EF1">
              <w:rPr>
                <w:color w:val="231F20"/>
              </w:rPr>
              <w:tab/>
              <w:t>8</w:t>
            </w:r>
          </w:hyperlink>
        </w:p>
        <w:p w14:paraId="5CB10EB8" w14:textId="77777777" w:rsidR="0028170E" w:rsidRPr="00DE0EF1" w:rsidRDefault="005026B9" w:rsidP="00A17DC8">
          <w:pPr>
            <w:pStyle w:val="TOC2"/>
            <w:numPr>
              <w:ilvl w:val="0"/>
              <w:numId w:val="75"/>
            </w:numPr>
            <w:tabs>
              <w:tab w:val="left" w:pos="1414"/>
              <w:tab w:val="left" w:pos="1415"/>
              <w:tab w:val="right" w:leader="dot" w:pos="11035"/>
            </w:tabs>
            <w:spacing w:line="248" w:lineRule="exact"/>
            <w:rPr>
              <w:color w:val="231F20"/>
            </w:rPr>
          </w:pPr>
          <w:hyperlink w:anchor="_TOC_250037" w:history="1">
            <w:r w:rsidR="0028170E" w:rsidRPr="00DE0EF1">
              <w:rPr>
                <w:color w:val="231F20"/>
              </w:rPr>
              <w:t>Format  and  Signing  of  Tender</w:t>
            </w:r>
            <w:r w:rsidR="0028170E" w:rsidRPr="00DE0EF1">
              <w:rPr>
                <w:color w:val="231F20"/>
              </w:rPr>
              <w:tab/>
              <w:t>9</w:t>
            </w:r>
          </w:hyperlink>
        </w:p>
        <w:p w14:paraId="0F8E9232" w14:textId="77777777" w:rsidR="0028170E" w:rsidRPr="00DE0EF1" w:rsidRDefault="005026B9" w:rsidP="00A17DC8">
          <w:pPr>
            <w:pStyle w:val="TOC1"/>
            <w:numPr>
              <w:ilvl w:val="0"/>
              <w:numId w:val="76"/>
            </w:numPr>
            <w:tabs>
              <w:tab w:val="left" w:pos="1447"/>
              <w:tab w:val="left" w:pos="1448"/>
              <w:tab w:val="right" w:leader="dot" w:pos="11035"/>
            </w:tabs>
            <w:spacing w:before="235"/>
            <w:ind w:left="1447" w:hanging="600"/>
          </w:pPr>
          <w:hyperlink w:anchor="_TOC_250036" w:history="1">
            <w:r w:rsidR="0028170E" w:rsidRPr="00DE0EF1">
              <w:rPr>
                <w:color w:val="231F20"/>
              </w:rPr>
              <w:t>Submission  and  Opening  of  Tenders</w:t>
            </w:r>
            <w:r w:rsidR="0028170E" w:rsidRPr="00DE0EF1">
              <w:rPr>
                <w:color w:val="231F20"/>
              </w:rPr>
              <w:tab/>
              <w:t>9</w:t>
            </w:r>
          </w:hyperlink>
        </w:p>
        <w:p w14:paraId="6B8B4A79"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5" w:history="1">
            <w:r w:rsidR="0028170E" w:rsidRPr="00DE0EF1">
              <w:rPr>
                <w:color w:val="231F20"/>
              </w:rPr>
              <w:t>Sealing  and  Marking  of  Tenders</w:t>
            </w:r>
            <w:r w:rsidR="0028170E" w:rsidRPr="00DE0EF1">
              <w:rPr>
                <w:color w:val="231F20"/>
              </w:rPr>
              <w:tab/>
              <w:t>9</w:t>
            </w:r>
          </w:hyperlink>
        </w:p>
        <w:p w14:paraId="59B4FAA4"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4" w:history="1">
            <w:r w:rsidR="0028170E" w:rsidRPr="00DE0EF1">
              <w:rPr>
                <w:color w:val="231F20"/>
              </w:rPr>
              <w:t>Deadline  for  Submission  of  Tenders</w:t>
            </w:r>
            <w:r w:rsidR="0028170E" w:rsidRPr="00DE0EF1">
              <w:rPr>
                <w:color w:val="231F20"/>
              </w:rPr>
              <w:tab/>
              <w:t>10</w:t>
            </w:r>
          </w:hyperlink>
        </w:p>
        <w:p w14:paraId="0F005AFE"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3" w:history="1">
            <w:r w:rsidR="0028170E" w:rsidRPr="00DE0EF1">
              <w:rPr>
                <w:color w:val="231F20"/>
              </w:rPr>
              <w:t>Late  Tenders</w:t>
            </w:r>
            <w:r w:rsidR="0028170E" w:rsidRPr="00DE0EF1">
              <w:rPr>
                <w:color w:val="231F20"/>
              </w:rPr>
              <w:tab/>
              <w:t>10</w:t>
            </w:r>
          </w:hyperlink>
        </w:p>
        <w:p w14:paraId="1BAF8DF4"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5026B9" w:rsidP="00A17DC8">
          <w:pPr>
            <w:pStyle w:val="TOC2"/>
            <w:numPr>
              <w:ilvl w:val="0"/>
              <w:numId w:val="75"/>
            </w:numPr>
            <w:tabs>
              <w:tab w:val="left" w:pos="1414"/>
              <w:tab w:val="left" w:pos="1415"/>
              <w:tab w:val="right" w:leader="dot" w:pos="11035"/>
            </w:tabs>
            <w:spacing w:line="248" w:lineRule="exact"/>
            <w:rPr>
              <w:color w:val="231F20"/>
            </w:rPr>
          </w:pPr>
          <w:hyperlink w:anchor="_TOC_250031" w:history="1">
            <w:r w:rsidR="0028170E" w:rsidRPr="00DE0EF1">
              <w:rPr>
                <w:color w:val="231F20"/>
              </w:rPr>
              <w:t>Tender  Opening</w:t>
            </w:r>
            <w:r w:rsidR="0028170E" w:rsidRPr="00DE0EF1">
              <w:rPr>
                <w:color w:val="231F20"/>
              </w:rPr>
              <w:tab/>
              <w:t>10</w:t>
            </w:r>
          </w:hyperlink>
        </w:p>
        <w:p w14:paraId="599E5B4F" w14:textId="77777777" w:rsidR="0028170E" w:rsidRPr="00DE0EF1" w:rsidRDefault="005026B9" w:rsidP="00A17DC8">
          <w:pPr>
            <w:pStyle w:val="TOC1"/>
            <w:numPr>
              <w:ilvl w:val="0"/>
              <w:numId w:val="76"/>
            </w:numPr>
            <w:tabs>
              <w:tab w:val="left" w:pos="1414"/>
              <w:tab w:val="left" w:pos="1415"/>
              <w:tab w:val="right" w:leader="dot" w:pos="11035"/>
            </w:tabs>
          </w:pPr>
          <w:hyperlink w:anchor="_TOC_250030" w:history="1">
            <w:r w:rsidR="0028170E" w:rsidRPr="00DE0EF1">
              <w:rPr>
                <w:color w:val="231F20"/>
              </w:rPr>
              <w:t>Evaluation  and  Comparison  of  Tenders</w:t>
            </w:r>
            <w:r w:rsidR="0028170E" w:rsidRPr="00DE0EF1">
              <w:rPr>
                <w:color w:val="231F20"/>
              </w:rPr>
              <w:tab/>
              <w:t>11</w:t>
            </w:r>
          </w:hyperlink>
        </w:p>
        <w:p w14:paraId="2B21B9D8"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8" w:history="1">
            <w:r w:rsidR="0028170E" w:rsidRPr="00DE0EF1">
              <w:rPr>
                <w:color w:val="231F20"/>
              </w:rPr>
              <w:t>Clariﬁcation  of  Tenders</w:t>
            </w:r>
            <w:r w:rsidR="0028170E" w:rsidRPr="00DE0EF1">
              <w:rPr>
                <w:color w:val="231F20"/>
              </w:rPr>
              <w:tab/>
              <w:t>11</w:t>
            </w:r>
          </w:hyperlink>
        </w:p>
        <w:p w14:paraId="7ACB6288"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7" w:history="1">
            <w:r w:rsidR="0028170E" w:rsidRPr="00DE0EF1">
              <w:rPr>
                <w:color w:val="231F20"/>
              </w:rPr>
              <w:t>Deviations,  Reservations,  and  Omissions</w:t>
            </w:r>
            <w:r w:rsidR="0028170E" w:rsidRPr="00DE0EF1">
              <w:rPr>
                <w:color w:val="231F20"/>
              </w:rPr>
              <w:tab/>
              <w:t>12</w:t>
            </w:r>
          </w:hyperlink>
        </w:p>
        <w:p w14:paraId="678FF9E2"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6" w:history="1">
            <w:r w:rsidR="0028170E" w:rsidRPr="00DE0EF1">
              <w:rPr>
                <w:color w:val="231F20"/>
              </w:rPr>
              <w:t>Determination  of  Responsiveness</w:t>
            </w:r>
            <w:r w:rsidR="0028170E" w:rsidRPr="00DE0EF1">
              <w:rPr>
                <w:color w:val="231F20"/>
              </w:rPr>
              <w:tab/>
              <w:t>12</w:t>
            </w:r>
          </w:hyperlink>
        </w:p>
        <w:p w14:paraId="19724452"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Non-conformities,  Errors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Correction of   Arithmetical  Errors</w:t>
          </w:r>
          <w:r w:rsidRPr="00DE0EF1">
            <w:rPr>
              <w:color w:val="231F20"/>
            </w:rPr>
            <w:tab/>
            <w:t>13</w:t>
          </w:r>
        </w:p>
        <w:p w14:paraId="3E47D0FC"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4" w:history="1">
            <w:r w:rsidR="0028170E" w:rsidRPr="00DE0EF1">
              <w:rPr>
                <w:color w:val="231F20"/>
              </w:rPr>
              <w:t>Conversion  to  Single  Currency</w:t>
            </w:r>
            <w:r w:rsidR="0028170E" w:rsidRPr="00DE0EF1">
              <w:rPr>
                <w:color w:val="231F20"/>
              </w:rPr>
              <w:tab/>
              <w:t>13</w:t>
            </w:r>
          </w:hyperlink>
        </w:p>
        <w:p w14:paraId="64292392"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3" w:history="1">
            <w:r w:rsidR="0028170E" w:rsidRPr="00DE0EF1">
              <w:rPr>
                <w:color w:val="231F20"/>
              </w:rPr>
              <w:t>Margin  of  Preference  and  Reservations</w:t>
            </w:r>
            <w:r w:rsidR="0028170E" w:rsidRPr="00DE0EF1">
              <w:rPr>
                <w:color w:val="231F20"/>
              </w:rPr>
              <w:tab/>
              <w:t>13</w:t>
            </w:r>
          </w:hyperlink>
        </w:p>
        <w:p w14:paraId="19467195"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2" w:history="1">
            <w:r w:rsidR="0028170E" w:rsidRPr="00DE0EF1">
              <w:rPr>
                <w:color w:val="231F20"/>
              </w:rPr>
              <w:t>Evaluation  of  Tenders</w:t>
            </w:r>
            <w:r w:rsidR="0028170E" w:rsidRPr="00DE0EF1">
              <w:rPr>
                <w:color w:val="231F20"/>
              </w:rPr>
              <w:tab/>
              <w:t>13</w:t>
            </w:r>
          </w:hyperlink>
        </w:p>
        <w:p w14:paraId="3E8016EE"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1" w:history="1">
            <w:r w:rsidR="0028170E" w:rsidRPr="00DE0EF1">
              <w:rPr>
                <w:color w:val="231F20"/>
              </w:rPr>
              <w:t>Comparison  of  Tenders</w:t>
            </w:r>
            <w:r w:rsidR="0028170E" w:rsidRPr="00DE0EF1">
              <w:rPr>
                <w:color w:val="231F20"/>
              </w:rPr>
              <w:tab/>
              <w:t>14</w:t>
            </w:r>
          </w:hyperlink>
        </w:p>
        <w:p w14:paraId="52FC6BF8" w14:textId="77777777" w:rsidR="0028170E" w:rsidRPr="00DE0EF1" w:rsidRDefault="005026B9" w:rsidP="00A17DC8">
          <w:pPr>
            <w:pStyle w:val="TOC2"/>
            <w:numPr>
              <w:ilvl w:val="0"/>
              <w:numId w:val="75"/>
            </w:numPr>
            <w:tabs>
              <w:tab w:val="left" w:pos="1414"/>
              <w:tab w:val="left" w:pos="1415"/>
              <w:tab w:val="right" w:leader="dot" w:pos="11035"/>
            </w:tabs>
            <w:rPr>
              <w:color w:val="231F20"/>
            </w:rPr>
          </w:pPr>
          <w:hyperlink w:anchor="_TOC_250020" w:history="1">
            <w:r w:rsidR="0028170E" w:rsidRPr="00DE0EF1">
              <w:rPr>
                <w:color w:val="231F20"/>
              </w:rPr>
              <w:t>Abnormally  Low  Tenders</w:t>
            </w:r>
            <w:r w:rsidR="0028170E" w:rsidRPr="00DE0EF1">
              <w:rPr>
                <w:color w:val="231F20"/>
              </w:rPr>
              <w:tab/>
              <w:t>14</w:t>
            </w:r>
          </w:hyperlink>
        </w:p>
        <w:p w14:paraId="38C6FC2F" w14:textId="77777777" w:rsidR="0028170E" w:rsidRPr="00DE0EF1" w:rsidRDefault="005026B9" w:rsidP="00A17DC8">
          <w:pPr>
            <w:pStyle w:val="TOC2"/>
            <w:numPr>
              <w:ilvl w:val="0"/>
              <w:numId w:val="74"/>
            </w:numPr>
            <w:tabs>
              <w:tab w:val="left" w:pos="1415"/>
              <w:tab w:val="right" w:leader="dot" w:pos="11035"/>
            </w:tabs>
            <w:spacing w:after="240" w:line="248" w:lineRule="exact"/>
          </w:pPr>
          <w:hyperlink w:anchor="_TOC_250019" w:history="1">
            <w:r w:rsidR="0028170E" w:rsidRPr="00DE0EF1">
              <w:rPr>
                <w:color w:val="231F20"/>
              </w:rPr>
              <w:t>Abnormally  High  Tenders</w:t>
            </w:r>
            <w:r w:rsidR="0028170E" w:rsidRPr="00DE0EF1">
              <w:rPr>
                <w:color w:val="231F20"/>
              </w:rPr>
              <w:tab/>
              <w:t>14</w:t>
            </w:r>
          </w:hyperlink>
        </w:p>
        <w:p w14:paraId="44C570EA" w14:textId="77777777" w:rsidR="0028170E" w:rsidRPr="00DE0EF1" w:rsidRDefault="005026B9" w:rsidP="00A17DC8">
          <w:pPr>
            <w:pStyle w:val="TOC2"/>
            <w:numPr>
              <w:ilvl w:val="0"/>
              <w:numId w:val="74"/>
            </w:numPr>
            <w:tabs>
              <w:tab w:val="left" w:pos="1418"/>
              <w:tab w:val="right" w:leader="dot" w:pos="11038"/>
            </w:tabs>
            <w:spacing w:before="205" w:line="248" w:lineRule="exact"/>
            <w:ind w:left="1417"/>
          </w:pPr>
          <w:hyperlink w:anchor="_TOC_250018" w:history="1">
            <w:r w:rsidR="0028170E" w:rsidRPr="00DE0EF1">
              <w:rPr>
                <w:color w:val="231F20"/>
              </w:rPr>
              <w:t>Post  Qualiﬁcation  of  the  Tenderer</w:t>
            </w:r>
            <w:r w:rsidR="0028170E" w:rsidRPr="00DE0EF1">
              <w:rPr>
                <w:color w:val="231F20"/>
              </w:rPr>
              <w:tab/>
              <w:t>15</w:t>
            </w:r>
          </w:hyperlink>
        </w:p>
        <w:p w14:paraId="658992AD" w14:textId="77777777" w:rsidR="0028170E" w:rsidRPr="00DE0EF1" w:rsidRDefault="005026B9" w:rsidP="00A17DC8">
          <w:pPr>
            <w:pStyle w:val="TOC2"/>
            <w:numPr>
              <w:ilvl w:val="0"/>
              <w:numId w:val="74"/>
            </w:numPr>
            <w:tabs>
              <w:tab w:val="left" w:pos="1418"/>
              <w:tab w:val="right" w:leader="dot" w:pos="11038"/>
            </w:tabs>
            <w:ind w:left="1417"/>
          </w:pPr>
          <w:hyperlink w:anchor="_TOC_250017" w:history="1">
            <w:r w:rsidR="0028170E" w:rsidRPr="00DE0EF1">
              <w:rPr>
                <w:color w:val="231F20"/>
              </w:rPr>
              <w:t>Lowest  Evaluated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r w:rsidRPr="00DE0EF1">
            <w:rPr>
              <w:color w:val="231F20"/>
            </w:rPr>
            <w:t>Procuring  Entity's  Right  to  Accept  Any  Tender,  and  to  Reject  Any  or  All</w:t>
          </w:r>
          <w:r w:rsidRPr="00DE0EF1">
            <w:rPr>
              <w:color w:val="231F20"/>
            </w:rPr>
            <w:tab/>
            <w:t>15</w:t>
          </w:r>
        </w:p>
        <w:p w14:paraId="771D402B" w14:textId="77777777" w:rsidR="0028170E" w:rsidRPr="00DE0EF1" w:rsidRDefault="005026B9" w:rsidP="00A17DC8">
          <w:pPr>
            <w:pStyle w:val="TOC1"/>
            <w:numPr>
              <w:ilvl w:val="0"/>
              <w:numId w:val="76"/>
            </w:numPr>
            <w:tabs>
              <w:tab w:val="left" w:pos="1417"/>
              <w:tab w:val="left" w:pos="1418"/>
              <w:tab w:val="right" w:leader="dot" w:pos="11038"/>
            </w:tabs>
            <w:ind w:left="1417"/>
            <w:rPr>
              <w:b w:val="0"/>
            </w:rPr>
          </w:pPr>
          <w:hyperlink w:anchor="_TOC_250016" w:history="1">
            <w:r w:rsidR="0028170E" w:rsidRPr="00DE0EF1">
              <w:rPr>
                <w:color w:val="231F20"/>
              </w:rPr>
              <w:t>Award  of  Contract</w:t>
            </w:r>
            <w:r w:rsidR="0028170E" w:rsidRPr="00DE0EF1">
              <w:rPr>
                <w:color w:val="231F20"/>
              </w:rPr>
              <w:tab/>
            </w:r>
            <w:r w:rsidR="0028170E" w:rsidRPr="00DE0EF1">
              <w:rPr>
                <w:b w:val="0"/>
                <w:color w:val="231F20"/>
              </w:rPr>
              <w:t>15</w:t>
            </w:r>
          </w:hyperlink>
        </w:p>
        <w:p w14:paraId="3833A3BD" w14:textId="77777777" w:rsidR="0028170E" w:rsidRPr="00DE0EF1" w:rsidRDefault="005026B9" w:rsidP="00A17DC8">
          <w:pPr>
            <w:pStyle w:val="TOC2"/>
            <w:numPr>
              <w:ilvl w:val="0"/>
              <w:numId w:val="74"/>
            </w:numPr>
            <w:tabs>
              <w:tab w:val="left" w:pos="1418"/>
              <w:tab w:val="right" w:leader="dot" w:pos="11038"/>
            </w:tabs>
            <w:ind w:left="1417"/>
          </w:pPr>
          <w:hyperlink w:anchor="_TOC_250015" w:history="1">
            <w:r w:rsidR="0028170E" w:rsidRPr="00DE0EF1">
              <w:rPr>
                <w:color w:val="231F20"/>
              </w:rPr>
              <w:t>Award  Criteria</w:t>
            </w:r>
            <w:r w:rsidR="0028170E" w:rsidRPr="00DE0EF1">
              <w:rPr>
                <w:color w:val="231F20"/>
              </w:rPr>
              <w:tab/>
              <w:t>15</w:t>
            </w:r>
          </w:hyperlink>
        </w:p>
        <w:p w14:paraId="301D55B7" w14:textId="77777777" w:rsidR="0028170E" w:rsidRPr="00DE0EF1" w:rsidRDefault="005026B9" w:rsidP="00A17DC8">
          <w:pPr>
            <w:pStyle w:val="TOC2"/>
            <w:numPr>
              <w:ilvl w:val="0"/>
              <w:numId w:val="74"/>
            </w:numPr>
            <w:tabs>
              <w:tab w:val="left" w:pos="1418"/>
              <w:tab w:val="right" w:leader="dot" w:pos="11038"/>
            </w:tabs>
            <w:ind w:left="1417"/>
          </w:pPr>
          <w:hyperlink w:anchor="_TOC_250014" w:history="1">
            <w:r w:rsidR="0028170E" w:rsidRPr="00DE0EF1">
              <w:rPr>
                <w:color w:val="231F20"/>
              </w:rPr>
              <w:t>Notice  of  Intention  to  enter  into  a  Contract</w:t>
            </w:r>
            <w:r w:rsidR="0028170E" w:rsidRPr="00DE0EF1">
              <w:rPr>
                <w:color w:val="231F20"/>
              </w:rPr>
              <w:tab/>
              <w:t>16</w:t>
            </w:r>
          </w:hyperlink>
        </w:p>
        <w:p w14:paraId="706E0EF7" w14:textId="77777777" w:rsidR="0028170E" w:rsidRPr="00DE0EF1" w:rsidRDefault="005026B9" w:rsidP="00A17DC8">
          <w:pPr>
            <w:pStyle w:val="TOC2"/>
            <w:numPr>
              <w:ilvl w:val="0"/>
              <w:numId w:val="74"/>
            </w:numPr>
            <w:tabs>
              <w:tab w:val="left" w:pos="1418"/>
              <w:tab w:val="right" w:leader="dot" w:pos="11038"/>
            </w:tabs>
            <w:ind w:left="1417"/>
          </w:pPr>
          <w:hyperlink w:anchor="_TOC_250013" w:history="1">
            <w:r w:rsidR="0028170E" w:rsidRPr="00DE0EF1">
              <w:rPr>
                <w:color w:val="231F20"/>
              </w:rPr>
              <w:t>Standstill  Period</w:t>
            </w:r>
            <w:r w:rsidR="0028170E" w:rsidRPr="00DE0EF1">
              <w:rPr>
                <w:color w:val="231F20"/>
              </w:rPr>
              <w:tab/>
              <w:t>16</w:t>
            </w:r>
          </w:hyperlink>
        </w:p>
        <w:p w14:paraId="4941107E" w14:textId="77777777" w:rsidR="0028170E" w:rsidRPr="00DE0EF1" w:rsidRDefault="005026B9" w:rsidP="00A17DC8">
          <w:pPr>
            <w:pStyle w:val="TOC2"/>
            <w:numPr>
              <w:ilvl w:val="0"/>
              <w:numId w:val="74"/>
            </w:numPr>
            <w:tabs>
              <w:tab w:val="left" w:pos="1418"/>
              <w:tab w:val="right" w:leader="dot" w:pos="11038"/>
            </w:tabs>
            <w:ind w:left="1417"/>
          </w:pPr>
          <w:hyperlink w:anchor="_TOC_250012" w:history="1">
            <w:r w:rsidR="0028170E" w:rsidRPr="00DE0EF1">
              <w:rPr>
                <w:color w:val="231F20"/>
              </w:rPr>
              <w:t>Debrieﬁng  by  the  Procuring  Entity</w:t>
            </w:r>
            <w:r w:rsidR="0028170E" w:rsidRPr="00DE0EF1">
              <w:rPr>
                <w:color w:val="231F20"/>
              </w:rPr>
              <w:tab/>
              <w:t>16</w:t>
            </w:r>
          </w:hyperlink>
        </w:p>
        <w:p w14:paraId="602287DD" w14:textId="77777777" w:rsidR="0028170E" w:rsidRPr="00DE0EF1" w:rsidRDefault="005026B9" w:rsidP="00A17DC8">
          <w:pPr>
            <w:pStyle w:val="TOC2"/>
            <w:numPr>
              <w:ilvl w:val="0"/>
              <w:numId w:val="74"/>
            </w:numPr>
            <w:tabs>
              <w:tab w:val="left" w:pos="1418"/>
              <w:tab w:val="right" w:leader="dot" w:pos="11038"/>
            </w:tabs>
            <w:ind w:left="1417"/>
          </w:pPr>
          <w:hyperlink w:anchor="_TOC_250011" w:history="1">
            <w:r w:rsidR="0028170E" w:rsidRPr="00DE0EF1">
              <w:rPr>
                <w:color w:val="231F20"/>
              </w:rPr>
              <w:t>Letter  of  Award</w:t>
            </w:r>
            <w:r w:rsidR="0028170E" w:rsidRPr="00DE0EF1">
              <w:rPr>
                <w:color w:val="231F20"/>
              </w:rPr>
              <w:tab/>
              <w:t>16</w:t>
            </w:r>
          </w:hyperlink>
        </w:p>
        <w:p w14:paraId="27C31E2D" w14:textId="77777777" w:rsidR="0028170E" w:rsidRPr="00DE0EF1" w:rsidRDefault="005026B9" w:rsidP="00A17DC8">
          <w:pPr>
            <w:pStyle w:val="TOC2"/>
            <w:numPr>
              <w:ilvl w:val="0"/>
              <w:numId w:val="74"/>
            </w:numPr>
            <w:tabs>
              <w:tab w:val="left" w:pos="1418"/>
              <w:tab w:val="right" w:leader="dot" w:pos="11038"/>
            </w:tabs>
            <w:ind w:left="1417"/>
          </w:pPr>
          <w:hyperlink w:anchor="_TOC_250010" w:history="1">
            <w:r w:rsidR="0028170E" w:rsidRPr="00DE0EF1">
              <w:rPr>
                <w:color w:val="231F20"/>
              </w:rPr>
              <w:t>Signing  of  Contract</w:t>
            </w:r>
            <w:r w:rsidR="0028170E" w:rsidRPr="00DE0EF1">
              <w:rPr>
                <w:color w:val="231F20"/>
              </w:rPr>
              <w:tab/>
              <w:t>16</w:t>
            </w:r>
          </w:hyperlink>
        </w:p>
        <w:p w14:paraId="0369659D" w14:textId="77777777" w:rsidR="0028170E" w:rsidRPr="00DE0EF1" w:rsidRDefault="005026B9" w:rsidP="00A17DC8">
          <w:pPr>
            <w:pStyle w:val="TOC2"/>
            <w:numPr>
              <w:ilvl w:val="0"/>
              <w:numId w:val="74"/>
            </w:numPr>
            <w:tabs>
              <w:tab w:val="left" w:pos="1418"/>
              <w:tab w:val="right" w:leader="dot" w:pos="11038"/>
            </w:tabs>
            <w:ind w:left="1417"/>
          </w:pPr>
          <w:hyperlink w:anchor="_TOC_250009" w:history="1">
            <w:r w:rsidR="0028170E" w:rsidRPr="00DE0EF1">
              <w:rPr>
                <w:color w:val="231F20"/>
              </w:rPr>
              <w:t>Performance  Security</w:t>
            </w:r>
            <w:r w:rsidR="0028170E" w:rsidRPr="00DE0EF1">
              <w:rPr>
                <w:color w:val="231F20"/>
              </w:rPr>
              <w:tab/>
              <w:t>16</w:t>
            </w:r>
          </w:hyperlink>
        </w:p>
        <w:p w14:paraId="7D6BF386" w14:textId="77777777" w:rsidR="0028170E" w:rsidRPr="00DE0EF1" w:rsidRDefault="005026B9" w:rsidP="00A17DC8">
          <w:pPr>
            <w:pStyle w:val="TOC2"/>
            <w:numPr>
              <w:ilvl w:val="0"/>
              <w:numId w:val="74"/>
            </w:numPr>
            <w:tabs>
              <w:tab w:val="left" w:pos="1418"/>
              <w:tab w:val="right" w:leader="dot" w:pos="11038"/>
            </w:tabs>
            <w:ind w:left="1417"/>
          </w:pPr>
          <w:hyperlink w:anchor="_TOC_250008" w:history="1">
            <w:r w:rsidR="0028170E" w:rsidRPr="00DE0EF1">
              <w:rPr>
                <w:color w:val="231F20"/>
              </w:rPr>
              <w:t>Publication  of  Procurement  Contract</w:t>
            </w:r>
            <w:r w:rsidR="0028170E" w:rsidRPr="00DE0EF1">
              <w:rPr>
                <w:color w:val="231F20"/>
              </w:rPr>
              <w:tab/>
              <w:t>17</w:t>
            </w:r>
          </w:hyperlink>
        </w:p>
        <w:p w14:paraId="316A646D" w14:textId="77777777" w:rsidR="0028170E" w:rsidRPr="00DE0EF1" w:rsidRDefault="005026B9" w:rsidP="00A17DC8">
          <w:pPr>
            <w:pStyle w:val="TOC2"/>
            <w:numPr>
              <w:ilvl w:val="0"/>
              <w:numId w:val="74"/>
            </w:numPr>
            <w:tabs>
              <w:tab w:val="left" w:pos="1418"/>
              <w:tab w:val="right" w:leader="dot" w:pos="11038"/>
            </w:tabs>
            <w:spacing w:line="248" w:lineRule="exact"/>
            <w:ind w:left="1417"/>
          </w:pPr>
          <w:hyperlink w:anchor="_TOC_250007" w:history="1">
            <w:r w:rsidR="0028170E" w:rsidRPr="00DE0EF1">
              <w:rPr>
                <w:color w:val="231F20"/>
              </w:rPr>
              <w:t>Procurement  Related  Complaint</w:t>
            </w:r>
            <w:r w:rsidR="0028170E" w:rsidRPr="00DE0EF1">
              <w:rPr>
                <w:color w:val="231F20"/>
              </w:rPr>
              <w:tab/>
              <w:t>17</w:t>
            </w:r>
          </w:hyperlink>
        </w:p>
        <w:p w14:paraId="599B701B" w14:textId="77777777" w:rsidR="0028170E" w:rsidRPr="00DE0EF1" w:rsidRDefault="005026B9" w:rsidP="0028170E">
          <w:pPr>
            <w:pStyle w:val="TOC1"/>
            <w:tabs>
              <w:tab w:val="right" w:leader="dot" w:pos="11038"/>
            </w:tabs>
            <w:spacing w:line="240" w:lineRule="auto"/>
            <w:ind w:left="850"/>
            <w:rPr>
              <w:b w:val="0"/>
            </w:rPr>
          </w:pPr>
          <w:hyperlink w:anchor="_TOC_250006" w:history="1">
            <w:r w:rsidR="0028170E" w:rsidRPr="00DE0EF1">
              <w:rPr>
                <w:color w:val="231F20"/>
              </w:rPr>
              <w:t>SECTION  II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5026B9" w:rsidP="0028170E">
          <w:pPr>
            <w:pStyle w:val="TOC1"/>
            <w:tabs>
              <w:tab w:val="right" w:leader="dot" w:pos="11038"/>
            </w:tabs>
            <w:spacing w:before="235"/>
            <w:ind w:left="850"/>
            <w:rPr>
              <w:b w:val="0"/>
            </w:rPr>
          </w:pPr>
          <w:hyperlink w:anchor="_TOC_250005" w:history="1">
            <w:r w:rsidR="0028170E" w:rsidRPr="00DE0EF1">
              <w:rPr>
                <w:color w:val="231F20"/>
              </w:rPr>
              <w:t>SECTION  III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5026B9" w:rsidP="00A17DC8">
          <w:pPr>
            <w:pStyle w:val="TOC2"/>
            <w:numPr>
              <w:ilvl w:val="0"/>
              <w:numId w:val="73"/>
            </w:numPr>
            <w:tabs>
              <w:tab w:val="left" w:pos="1071"/>
              <w:tab w:val="right" w:leader="dot" w:pos="11038"/>
            </w:tabs>
          </w:pPr>
          <w:hyperlink w:anchor="_TOC_250004" w:history="1">
            <w:r w:rsidR="0028170E" w:rsidRPr="00DE0EF1">
              <w:rPr>
                <w:color w:val="231F20"/>
              </w:rPr>
              <w:t>General  Provisions</w:t>
            </w:r>
            <w:r w:rsidR="0028170E" w:rsidRPr="00DE0EF1">
              <w:rPr>
                <w:color w:val="231F20"/>
              </w:rPr>
              <w:tab/>
              <w:t>22</w:t>
            </w:r>
          </w:hyperlink>
        </w:p>
        <w:p w14:paraId="574D7879" w14:textId="77777777" w:rsidR="0028170E" w:rsidRPr="00DE0EF1" w:rsidRDefault="005026B9" w:rsidP="00A17DC8">
          <w:pPr>
            <w:pStyle w:val="TOC2"/>
            <w:numPr>
              <w:ilvl w:val="0"/>
              <w:numId w:val="73"/>
            </w:numPr>
            <w:tabs>
              <w:tab w:val="left" w:pos="1071"/>
              <w:tab w:val="right" w:leader="dot" w:pos="11038"/>
            </w:tabs>
          </w:pPr>
          <w:hyperlink w:anchor="_TOC_250003" w:history="1">
            <w:r w:rsidR="0028170E" w:rsidRPr="00DE0EF1">
              <w:rPr>
                <w:color w:val="231F20"/>
              </w:rPr>
              <w:t>Evaluation  of  Tenders  (ITT  33)</w:t>
            </w:r>
            <w:r w:rsidR="0028170E" w:rsidRPr="00DE0EF1">
              <w:rPr>
                <w:color w:val="231F20"/>
              </w:rPr>
              <w:tab/>
              <w:t>22</w:t>
            </w:r>
          </w:hyperlink>
        </w:p>
        <w:p w14:paraId="52139FEF" w14:textId="77777777" w:rsidR="0028170E" w:rsidRPr="00DE0EF1" w:rsidRDefault="005026B9" w:rsidP="00A17DC8">
          <w:pPr>
            <w:pStyle w:val="TOC2"/>
            <w:numPr>
              <w:ilvl w:val="0"/>
              <w:numId w:val="73"/>
            </w:numPr>
            <w:tabs>
              <w:tab w:val="left" w:pos="1071"/>
              <w:tab w:val="right" w:leader="dot" w:pos="11038"/>
            </w:tabs>
          </w:pPr>
          <w:hyperlink w:anchor="_TOC_250002" w:history="1">
            <w:r w:rsidR="0028170E" w:rsidRPr="00DE0EF1">
              <w:rPr>
                <w:color w:val="231F20"/>
              </w:rPr>
              <w:t>MARGIN  OF  PREFERENCE</w:t>
            </w:r>
            <w:r w:rsidR="0028170E" w:rsidRPr="00DE0EF1">
              <w:rPr>
                <w:color w:val="231F20"/>
              </w:rPr>
              <w:tab/>
              <w:t>25</w:t>
            </w:r>
          </w:hyperlink>
        </w:p>
        <w:p w14:paraId="55EB75D4" w14:textId="77777777" w:rsidR="0028170E" w:rsidRPr="00DE0EF1" w:rsidRDefault="005026B9" w:rsidP="00A17DC8">
          <w:pPr>
            <w:pStyle w:val="TOC2"/>
            <w:numPr>
              <w:ilvl w:val="0"/>
              <w:numId w:val="73"/>
            </w:numPr>
            <w:tabs>
              <w:tab w:val="left" w:pos="1071"/>
              <w:tab w:val="right" w:leader="dot" w:pos="11038"/>
            </w:tabs>
            <w:spacing w:line="248" w:lineRule="exact"/>
          </w:pPr>
          <w:hyperlink w:anchor="_TOC_250001" w:history="1">
            <w:r w:rsidR="0028170E" w:rsidRPr="00DE0EF1">
              <w:rPr>
                <w:color w:val="231F20"/>
              </w:rPr>
              <w:t>Post  Qualiﬁcation  of  Tenderers  (ITT  37)</w:t>
            </w:r>
            <w:r w:rsidR="0028170E" w:rsidRPr="00DE0EF1">
              <w:rPr>
                <w:color w:val="231F20"/>
              </w:rPr>
              <w:tab/>
              <w:t>25</w:t>
            </w:r>
          </w:hyperlink>
        </w:p>
        <w:p w14:paraId="45143655" w14:textId="77777777" w:rsidR="0028170E" w:rsidRPr="00DE0EF1" w:rsidRDefault="005026B9" w:rsidP="0028170E">
          <w:pPr>
            <w:pStyle w:val="TOC1"/>
            <w:tabs>
              <w:tab w:val="right" w:leader="dot" w:pos="11038"/>
            </w:tabs>
            <w:ind w:left="850"/>
            <w:rPr>
              <w:b w:val="0"/>
            </w:rPr>
          </w:pPr>
          <w:hyperlink w:anchor="_TOC_250000" w:history="1">
            <w:r w:rsidR="0028170E" w:rsidRPr="00DE0EF1">
              <w:rPr>
                <w:color w:val="231F20"/>
              </w:rPr>
              <w:t>SECTION  IV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Technical  Speciﬁcations</w:t>
      </w:r>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r w:rsidRPr="00DE0EF1">
        <w:rPr>
          <w:color w:val="231F20"/>
        </w:rPr>
        <w:t>Inspections  and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1" w:name="_TOC_250062"/>
      <w:bookmarkStart w:id="2" w:name="_Toc79405272"/>
      <w:bookmarkStart w:id="3" w:name="_Toc79583502"/>
      <w:bookmarkEnd w:id="1"/>
      <w:r w:rsidRPr="00B24B76">
        <w:rPr>
          <w:rFonts w:ascii="Bookman Old Style" w:hAnsi="Bookman Old Style"/>
          <w:b w:val="0"/>
          <w:sz w:val="28"/>
        </w:rPr>
        <w:lastRenderedPageBreak/>
        <w:t>SECTION I INVITATION TO TENDER</w:t>
      </w:r>
      <w:bookmarkEnd w:id="2"/>
      <w:bookmarkEnd w:id="3"/>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lang w:val="en-GB" w:eastAsia="en-GB"/>
        </w:rPr>
        <w:drawing>
          <wp:anchor distT="0" distB="0" distL="114300" distR="114300" simplePos="0" relativeHeight="251668480" behindDoc="0" locked="0" layoutInCell="1" allowOverlap="1" wp14:anchorId="2CF9C525" wp14:editId="0A1618BE">
            <wp:simplePos x="0" y="0"/>
            <wp:positionH relativeFrom="column">
              <wp:posOffset>1971675</wp:posOffset>
            </wp:positionH>
            <wp:positionV relativeFrom="paragraph">
              <wp:posOffset>121285</wp:posOffset>
            </wp:positionV>
            <wp:extent cx="1514475" cy="752475"/>
            <wp:effectExtent l="0" t="0" r="9525" b="9525"/>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8906" w:type="dxa"/>
        <w:tblInd w:w="850" w:type="dxa"/>
        <w:tblLook w:val="04A0" w:firstRow="1" w:lastRow="0" w:firstColumn="1" w:lastColumn="0" w:noHBand="0" w:noVBand="1"/>
      </w:tblPr>
      <w:tblGrid>
        <w:gridCol w:w="3715"/>
        <w:gridCol w:w="1199"/>
        <w:gridCol w:w="3992"/>
      </w:tblGrid>
      <w:tr w:rsidR="0028170E" w:rsidRPr="00752C11" w14:paraId="07FE7015" w14:textId="77777777" w:rsidTr="00EB21B7">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3D9EB10B" w14:textId="3F581CC0"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3992" w:type="dxa"/>
            <w:shd w:val="clear" w:color="auto" w:fill="auto"/>
          </w:tcPr>
          <w:p w14:paraId="3F1A3E8E" w14:textId="6A4EA384"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Rd/Jakaya Kikwete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6CAAC9EB" w:rsidR="0028170E" w:rsidRPr="00752C11" w:rsidRDefault="00204B60" w:rsidP="00347924">
            <w:pPr>
              <w:pStyle w:val="NoSpacing"/>
              <w:rPr>
                <w:rFonts w:ascii="Bookman Old Style" w:hAnsi="Bookman Old Style"/>
                <w:color w:val="000000"/>
                <w:u w:val="single" w:color="221E1F"/>
              </w:rPr>
            </w:pPr>
            <w:r w:rsidRPr="00204B60">
              <w:rPr>
                <w:rFonts w:ascii="Bookman Old Style" w:hAnsi="Bookman Old Style"/>
                <w:b/>
                <w:bCs/>
                <w:sz w:val="16"/>
                <w:szCs w:val="16"/>
              </w:rPr>
              <w:t xml:space="preserve">Email: </w:t>
            </w:r>
            <w:hyperlink r:id="rId14" w:history="1">
              <w:r w:rsidRPr="00347924">
                <w:rPr>
                  <w:rStyle w:val="Hyperlink"/>
                  <w:rFonts w:ascii="Bookman Old Style" w:hAnsi="Bookman Old Style"/>
                  <w:b/>
                  <w:bCs/>
                  <w:sz w:val="20"/>
                  <w:szCs w:val="20"/>
                </w:rPr>
                <w:t>supply-chain@integrity.go.ke</w:t>
              </w:r>
            </w:hyperlink>
            <w:r w:rsidRPr="00347924">
              <w:rPr>
                <w:rFonts w:ascii="Bookman Old Style" w:hAnsi="Bookman Old Style"/>
                <w:b/>
                <w:bCs/>
                <w:sz w:val="20"/>
                <w:szCs w:val="20"/>
              </w:rPr>
              <w:t xml:space="preserve"> </w:t>
            </w:r>
          </w:p>
        </w:tc>
      </w:tr>
    </w:tbl>
    <w:p w14:paraId="7BC3485A" w14:textId="41111F05"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 xml:space="preserve">Date: </w:t>
      </w:r>
      <w:r w:rsidR="00BC1E5F">
        <w:rPr>
          <w:b/>
          <w:bCs/>
          <w:sz w:val="24"/>
          <w:szCs w:val="24"/>
        </w:rPr>
        <w:t>3</w:t>
      </w:r>
      <w:r w:rsidR="00347924" w:rsidRPr="00BC1E5F">
        <w:rPr>
          <w:b/>
          <w:bCs/>
          <w:sz w:val="24"/>
          <w:szCs w:val="24"/>
          <w:vertAlign w:val="superscript"/>
        </w:rPr>
        <w:t>rd</w:t>
      </w:r>
      <w:r w:rsidR="00347924">
        <w:rPr>
          <w:b/>
          <w:bCs/>
          <w:sz w:val="24"/>
          <w:szCs w:val="24"/>
        </w:rPr>
        <w:t xml:space="preserve"> November</w:t>
      </w:r>
      <w:r w:rsidR="00204B60">
        <w:rPr>
          <w:b/>
          <w:bCs/>
          <w:sz w:val="24"/>
          <w:szCs w:val="24"/>
        </w:rPr>
        <w:t xml:space="preserve"> </w:t>
      </w:r>
      <w:r w:rsidR="00204B60" w:rsidRPr="00DF1921">
        <w:rPr>
          <w:b/>
          <w:bCs/>
          <w:sz w:val="24"/>
          <w:szCs w:val="24"/>
        </w:rPr>
        <w:t>2021</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4DED0B1A" w14:textId="01003F33" w:rsidR="0028170E" w:rsidRPr="00025C4B" w:rsidRDefault="0028170E" w:rsidP="0028170E">
      <w:pPr>
        <w:ind w:left="630" w:right="55"/>
        <w:jc w:val="center"/>
        <w:rPr>
          <w:b/>
          <w:color w:val="231F20"/>
          <w:sz w:val="24"/>
          <w:szCs w:val="24"/>
        </w:rPr>
      </w:pPr>
      <w:r>
        <w:rPr>
          <w:b/>
          <w:color w:val="231F20"/>
          <w:sz w:val="24"/>
          <w:szCs w:val="24"/>
        </w:rPr>
        <w:t xml:space="preserve">SUPPLY AND DELIVERY OF </w:t>
      </w:r>
      <w:r w:rsidR="00820E0A">
        <w:rPr>
          <w:b/>
          <w:color w:val="231F20"/>
          <w:sz w:val="24"/>
          <w:szCs w:val="24"/>
        </w:rPr>
        <w:t>OF</w:t>
      </w:r>
      <w:r w:rsidR="0067238E">
        <w:rPr>
          <w:b/>
          <w:color w:val="231F20"/>
          <w:sz w:val="24"/>
          <w:szCs w:val="24"/>
        </w:rPr>
        <w:t xml:space="preserve">FICE </w:t>
      </w:r>
      <w:r w:rsidR="00BC1E5F">
        <w:rPr>
          <w:b/>
          <w:color w:val="231F20"/>
          <w:sz w:val="24"/>
          <w:szCs w:val="24"/>
        </w:rPr>
        <w:t>BEVERAGES FOR</w:t>
      </w:r>
      <w:r>
        <w:rPr>
          <w:b/>
          <w:color w:val="231F20"/>
          <w:sz w:val="24"/>
          <w:szCs w:val="24"/>
        </w:rPr>
        <w:t xml:space="preserve"> A PERIOD OF </w:t>
      </w:r>
      <w:r w:rsidR="0067238E">
        <w:rPr>
          <w:b/>
          <w:color w:val="231F20"/>
          <w:sz w:val="24"/>
          <w:szCs w:val="24"/>
        </w:rPr>
        <w:t>TWO</w:t>
      </w:r>
      <w:r>
        <w:rPr>
          <w:b/>
          <w:color w:val="231F20"/>
          <w:sz w:val="24"/>
          <w:szCs w:val="24"/>
        </w:rPr>
        <w:t xml:space="preserve"> YEAR</w:t>
      </w:r>
      <w:r w:rsidR="0067238E">
        <w:rPr>
          <w:b/>
          <w:color w:val="231F20"/>
          <w:sz w:val="24"/>
          <w:szCs w:val="24"/>
        </w:rPr>
        <w:t>S</w:t>
      </w:r>
    </w:p>
    <w:p w14:paraId="19CFBF1C" w14:textId="77777777" w:rsidR="0028170E" w:rsidRPr="00025C4B" w:rsidRDefault="0028170E" w:rsidP="0028170E">
      <w:pPr>
        <w:ind w:left="630" w:right="55"/>
        <w:rPr>
          <w:b/>
          <w:color w:val="231F20"/>
          <w:sz w:val="24"/>
          <w:szCs w:val="24"/>
        </w:rPr>
      </w:pPr>
    </w:p>
    <w:p w14:paraId="51E366C5" w14:textId="7828D8DB"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Supply and Delivery of </w:t>
      </w:r>
      <w:r w:rsidR="0067238E">
        <w:rPr>
          <w:sz w:val="24"/>
          <w:szCs w:val="24"/>
        </w:rPr>
        <w:t>Office Beverages</w:t>
      </w:r>
      <w:r>
        <w:rPr>
          <w:sz w:val="24"/>
          <w:szCs w:val="24"/>
        </w:rPr>
        <w:t xml:space="preserve"> </w:t>
      </w:r>
      <w:r w:rsidRPr="00A976F7">
        <w:rPr>
          <w:sz w:val="24"/>
          <w:szCs w:val="24"/>
        </w:rPr>
        <w:t xml:space="preserve">for </w:t>
      </w:r>
      <w:r>
        <w:rPr>
          <w:sz w:val="24"/>
          <w:szCs w:val="24"/>
        </w:rPr>
        <w:t xml:space="preserve">a period </w:t>
      </w:r>
      <w:r w:rsidR="0067238E">
        <w:rPr>
          <w:sz w:val="24"/>
          <w:szCs w:val="24"/>
        </w:rPr>
        <w:t>of two years</w:t>
      </w:r>
      <w:r w:rsidR="0003511E">
        <w:rPr>
          <w:sz w:val="24"/>
          <w:szCs w:val="24"/>
        </w:rPr>
        <w:t>.</w:t>
      </w:r>
    </w:p>
    <w:p w14:paraId="1BEA65FD" w14:textId="1421B5F8"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 xml:space="preserve">Qualiﬁed and </w:t>
      </w:r>
      <w:r w:rsidR="0067238E" w:rsidRPr="009212FA">
        <w:rPr>
          <w:color w:val="231F20"/>
          <w:sz w:val="24"/>
          <w:szCs w:val="24"/>
        </w:rPr>
        <w:t>interested</w:t>
      </w:r>
      <w:r w:rsidR="0067238E" w:rsidRPr="009212FA">
        <w:rPr>
          <w:color w:val="231F20"/>
          <w:position w:val="2"/>
          <w:sz w:val="24"/>
          <w:szCs w:val="24"/>
        </w:rPr>
        <w:t xml:space="preserve"> tenderers may obtain</w:t>
      </w:r>
      <w:r w:rsidRPr="009212FA">
        <w:rPr>
          <w:color w:val="231F20"/>
          <w:position w:val="2"/>
          <w:sz w:val="24"/>
          <w:szCs w:val="24"/>
        </w:rPr>
        <w:t xml:space="preserve">  further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Rd/Jakaya Kikwete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3F7AA571"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CF246E" w:rsidRPr="00CF246E">
        <w:rPr>
          <w:color w:val="231F20"/>
          <w:sz w:val="24"/>
          <w:szCs w:val="24"/>
        </w:rPr>
        <w:t>RESERVED FOR YOUTH, WOMEN AND PEOPLE LIVING WITH DISABILITY</w:t>
      </w:r>
      <w:r w:rsidR="002504B4" w:rsidRPr="00CF246E">
        <w:rPr>
          <w:color w:val="231F20"/>
          <w:sz w:val="24"/>
          <w:szCs w:val="24"/>
        </w:rPr>
        <w:t>.</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68CEE0C6" w14:textId="77777777" w:rsidR="0028170E" w:rsidRPr="00D533D8" w:rsidRDefault="0028170E" w:rsidP="0028170E">
      <w:pPr>
        <w:spacing w:line="276" w:lineRule="auto"/>
        <w:ind w:left="3260"/>
        <w:rPr>
          <w:b/>
          <w:sz w:val="24"/>
          <w:szCs w:val="24"/>
        </w:rPr>
      </w:pPr>
      <w:r>
        <w:rPr>
          <w:b/>
          <w:sz w:val="24"/>
          <w:szCs w:val="24"/>
        </w:rPr>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Rd/Jakaya Kikwete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lastRenderedPageBreak/>
        <w:t xml:space="preserve"> </w:t>
      </w:r>
    </w:p>
    <w:p w14:paraId="6B2BC4A6" w14:textId="409A8E33"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TENDER-SECURING DECLARATION FORM in the format provided</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08A93142"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before </w:t>
      </w:r>
      <w:r w:rsidR="00BC1E5F">
        <w:rPr>
          <w:b/>
          <w:color w:val="FF0000"/>
          <w:sz w:val="24"/>
          <w:szCs w:val="24"/>
        </w:rPr>
        <w:t>24</w:t>
      </w:r>
      <w:r w:rsidR="008D6346" w:rsidRPr="008D6346">
        <w:rPr>
          <w:b/>
          <w:color w:val="FF0000"/>
          <w:sz w:val="24"/>
          <w:szCs w:val="24"/>
          <w:vertAlign w:val="superscript"/>
        </w:rPr>
        <w:t>th</w:t>
      </w:r>
      <w:r w:rsidR="008D6346">
        <w:rPr>
          <w:b/>
          <w:color w:val="FF0000"/>
          <w:sz w:val="24"/>
          <w:szCs w:val="24"/>
        </w:rPr>
        <w:t xml:space="preserve"> November 2021 at 1</w:t>
      </w:r>
      <w:r w:rsidR="00BC1E5F">
        <w:rPr>
          <w:b/>
          <w:color w:val="FF0000"/>
          <w:sz w:val="24"/>
          <w:szCs w:val="24"/>
        </w:rPr>
        <w:t>0</w:t>
      </w:r>
      <w:r w:rsidRPr="0003511E">
        <w:rPr>
          <w:b/>
          <w:color w:val="FF0000"/>
          <w:sz w:val="24"/>
          <w:szCs w:val="24"/>
        </w:rPr>
        <w:t>.00 am</w:t>
      </w:r>
      <w:r w:rsidRPr="00A976F7">
        <w:rPr>
          <w:sz w:val="24"/>
          <w:szCs w:val="24"/>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39CA5F96"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r w:rsidR="00BD2FC8" w:rsidRPr="00C4620D">
        <w:rPr>
          <w:color w:val="231F20"/>
          <w:spacing w:val="-3"/>
          <w:sz w:val="24"/>
          <w:szCs w:val="24"/>
        </w:rPr>
        <w:t>Tenders</w:t>
      </w:r>
      <w:r w:rsidR="00BD2FC8" w:rsidRPr="00C4620D">
        <w:rPr>
          <w:color w:val="231F20"/>
          <w:spacing w:val="-20"/>
          <w:sz w:val="24"/>
          <w:szCs w:val="24"/>
        </w:rPr>
        <w:t xml:space="preserve"> 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1CCE73DC"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 xml:space="preserve">Submission of Manual and </w:t>
      </w:r>
      <w:r w:rsidR="0067238E">
        <w:rPr>
          <w:color w:val="231F20"/>
          <w:sz w:val="24"/>
          <w:szCs w:val="24"/>
        </w:rPr>
        <w:t>late</w:t>
      </w:r>
      <w:r w:rsidR="0067238E" w:rsidRPr="00025C4B">
        <w:rPr>
          <w:color w:val="231F20"/>
          <w:spacing w:val="-23"/>
          <w:sz w:val="24"/>
          <w:szCs w:val="24"/>
        </w:rPr>
        <w:t xml:space="preserve"> tenders will be rejected</w:t>
      </w:r>
      <w:r w:rsidRPr="00025C4B">
        <w:rPr>
          <w:color w:val="231F20"/>
          <w:sz w:val="24"/>
          <w:szCs w:val="24"/>
        </w:rPr>
        <w:t>.</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44EF6765" w14:textId="09D77FA2" w:rsidR="0028170E" w:rsidRDefault="00CF246E" w:rsidP="0028170E">
      <w:pPr>
        <w:pStyle w:val="BodyText"/>
        <w:tabs>
          <w:tab w:val="left" w:pos="11167"/>
        </w:tabs>
        <w:spacing w:before="60" w:after="60" w:line="288" w:lineRule="auto"/>
        <w:ind w:left="851" w:hanging="1"/>
        <w:jc w:val="both"/>
        <w:rPr>
          <w:i/>
          <w:color w:val="231F20"/>
          <w:sz w:val="24"/>
          <w:szCs w:val="24"/>
        </w:rPr>
      </w:pPr>
      <w:r w:rsidRPr="00BD2FC8">
        <w:rPr>
          <w:color w:val="231F20"/>
          <w:sz w:val="24"/>
          <w:szCs w:val="24"/>
          <w:highlight w:val="yellow"/>
        </w:rPr>
        <w:t xml:space="preserve">Date: </w:t>
      </w:r>
      <w:r w:rsidR="00BC1E5F">
        <w:rPr>
          <w:color w:val="231F20"/>
          <w:spacing w:val="-23"/>
          <w:sz w:val="24"/>
          <w:szCs w:val="24"/>
          <w:highlight w:val="yellow"/>
        </w:rPr>
        <w:t>3</w:t>
      </w:r>
      <w:r w:rsidR="00820E0A">
        <w:rPr>
          <w:color w:val="231F20"/>
          <w:spacing w:val="-23"/>
          <w:sz w:val="24"/>
          <w:szCs w:val="24"/>
          <w:highlight w:val="yellow"/>
          <w:vertAlign w:val="superscript"/>
        </w:rPr>
        <w:t>rd</w:t>
      </w:r>
      <w:r w:rsidR="0028170E" w:rsidRPr="00BD2FC8">
        <w:rPr>
          <w:i/>
          <w:color w:val="231F20"/>
          <w:sz w:val="24"/>
          <w:szCs w:val="24"/>
          <w:highlight w:val="yellow"/>
        </w:rPr>
        <w:t xml:space="preserve"> </w:t>
      </w:r>
      <w:r w:rsidR="00BC1E5F">
        <w:rPr>
          <w:i/>
          <w:color w:val="231F20"/>
          <w:sz w:val="24"/>
          <w:szCs w:val="24"/>
          <w:highlight w:val="yellow"/>
        </w:rPr>
        <w:t>November</w:t>
      </w:r>
      <w:r w:rsidR="0028170E" w:rsidRPr="00BD2FC8">
        <w:rPr>
          <w:i/>
          <w:color w:val="231F20"/>
          <w:sz w:val="24"/>
          <w:szCs w:val="24"/>
          <w:highlight w:val="yellow"/>
        </w:rPr>
        <w:t>, 2021</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1) </w:t>
      </w:r>
      <w:r>
        <w:rPr>
          <w:color w:val="231F20"/>
          <w:sz w:val="24"/>
          <w:szCs w:val="24"/>
        </w:rPr>
        <w:t>Phone</w:t>
      </w:r>
      <w:r w:rsidRPr="004A17AE">
        <w:rPr>
          <w:color w:val="231F20"/>
          <w:sz w:val="24"/>
          <w:szCs w:val="24"/>
        </w:rPr>
        <w:t xml:space="preserve">: </w:t>
      </w:r>
      <w:r>
        <w:rPr>
          <w:color w:val="231F20"/>
          <w:sz w:val="24"/>
          <w:szCs w:val="24"/>
        </w:rPr>
        <w:t>0202717473</w:t>
      </w:r>
      <w:r w:rsidRPr="004A17AE">
        <w:rPr>
          <w:color w:val="231F20"/>
          <w:sz w:val="24"/>
          <w:szCs w:val="24"/>
        </w:rPr>
        <w:t xml:space="preserve">; 2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4" w:name="_TOC_250057"/>
      <w:bookmarkEnd w:id="4"/>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lang w:val="en-GB" w:eastAsia="en-GB"/>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5" w:name="Page_16"/>
      <w:bookmarkStart w:id="6" w:name="_Toc79405273"/>
      <w:bookmarkStart w:id="7" w:name="_Toc79583503"/>
      <w:bookmarkEnd w:id="5"/>
      <w:r w:rsidRPr="00752C11">
        <w:rPr>
          <w:color w:val="231F20"/>
        </w:rPr>
        <w:t>PART 1 - TENDERING PROCEDURES</w:t>
      </w:r>
      <w:bookmarkEnd w:id="6"/>
      <w:bookmarkEnd w:id="7"/>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lang w:val="en-GB" w:eastAsia="en-GB"/>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8" w:name="_TOC_250081"/>
      <w:bookmarkStart w:id="9" w:name="_TOC_250056"/>
      <w:bookmarkStart w:id="10" w:name="_Toc79405274"/>
      <w:bookmarkStart w:id="11" w:name="_Toc79583504"/>
      <w:bookmarkStart w:id="12" w:name="_TOC_250055"/>
      <w:bookmarkEnd w:id="8"/>
      <w:bookmarkEnd w:id="9"/>
      <w:r w:rsidRPr="00E72513">
        <w:rPr>
          <w:sz w:val="24"/>
          <w:szCs w:val="24"/>
        </w:rPr>
        <w:lastRenderedPageBreak/>
        <w:t>SECTION I - INSTRUCTIONS TO TENDERERS</w:t>
      </w:r>
      <w:bookmarkEnd w:id="10"/>
      <w:bookmarkEnd w:id="11"/>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2"/>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3" w:name="_TOC_250054"/>
      <w:r w:rsidRPr="00DE0EF1">
        <w:rPr>
          <w:color w:val="231F20"/>
        </w:rPr>
        <w:t xml:space="preserve">Scope </w:t>
      </w:r>
      <w:bookmarkEnd w:id="13"/>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4" w:name="_TOC_250053"/>
      <w:r w:rsidRPr="00DE0EF1">
        <w:rPr>
          <w:color w:val="231F20"/>
        </w:rPr>
        <w:t xml:space="preserve">Fraud </w:t>
      </w:r>
      <w:bookmarkEnd w:id="14"/>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lastRenderedPageBreak/>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5" w:name="_TOC_250051"/>
      <w:r w:rsidRPr="00DE0EF1">
        <w:rPr>
          <w:color w:val="231F20"/>
        </w:rPr>
        <w:t xml:space="preserve">Eligible Goods and </w:t>
      </w:r>
      <w:bookmarkEnd w:id="15"/>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6" w:name="_TOC_250050"/>
      <w:r w:rsidRPr="00DE0EF1">
        <w:rPr>
          <w:color w:val="231F20"/>
        </w:rPr>
        <w:t xml:space="preserve">Sections of </w:t>
      </w:r>
      <w:bookmarkEnd w:id="16"/>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7" w:name="_TOC_250049"/>
      <w:r w:rsidRPr="00DE0EF1">
        <w:rPr>
          <w:color w:val="231F20"/>
        </w:rPr>
        <w:t>C.</w:t>
      </w:r>
      <w:r w:rsidRPr="00DE0EF1">
        <w:rPr>
          <w:color w:val="231F20"/>
        </w:rPr>
        <w:tab/>
      </w:r>
      <w:r w:rsidR="001C5E88" w:rsidRPr="00DE0EF1">
        <w:rPr>
          <w:color w:val="231F20"/>
        </w:rPr>
        <w:t xml:space="preserve">Preparation </w:t>
      </w:r>
      <w:bookmarkEnd w:id="17"/>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8" w:name="_TOC_250048"/>
      <w:r w:rsidRPr="00DE0EF1">
        <w:rPr>
          <w:color w:val="231F20"/>
        </w:rPr>
        <w:t xml:space="preserve">Cost </w:t>
      </w:r>
      <w:bookmarkEnd w:id="18"/>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9" w:name="_TOC_250047"/>
      <w:r w:rsidRPr="00DE0EF1">
        <w:rPr>
          <w:color w:val="231F20"/>
        </w:rPr>
        <w:t xml:space="preserve">Language </w:t>
      </w:r>
      <w:bookmarkEnd w:id="19"/>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0" w:name="_TOC_250046"/>
      <w:r w:rsidRPr="00DE0EF1">
        <w:rPr>
          <w:color w:val="231F20"/>
        </w:rPr>
        <w:t xml:space="preserve">Documents Comprising </w:t>
      </w:r>
      <w:bookmarkEnd w:id="20"/>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1" w:name="_TOC_250045"/>
      <w:r w:rsidRPr="00DE0EF1">
        <w:rPr>
          <w:color w:val="231F20"/>
        </w:rPr>
        <w:t xml:space="preserve">Form of Tender and </w:t>
      </w:r>
      <w:bookmarkEnd w:id="21"/>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2" w:name="_TOC_250043"/>
      <w:r w:rsidRPr="00DE0EF1">
        <w:rPr>
          <w:color w:val="231F20"/>
        </w:rPr>
        <w:t xml:space="preserve">Tender Prices </w:t>
      </w:r>
      <w:bookmarkEnd w:id="22"/>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3" w:name="_TOC_250042"/>
      <w:r w:rsidRPr="00DE0EF1">
        <w:rPr>
          <w:color w:val="231F20"/>
        </w:rPr>
        <w:t xml:space="preserve">Currencies of Tender </w:t>
      </w:r>
      <w:bookmarkEnd w:id="23"/>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4"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4"/>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5" w:name="_TOC_250040"/>
      <w:r w:rsidRPr="00DE0EF1">
        <w:rPr>
          <w:color w:val="231F20"/>
        </w:rPr>
        <w:t xml:space="preserve">Documents Establishing the Eligibility and Qualiﬁcations of </w:t>
      </w:r>
      <w:bookmarkEnd w:id="25"/>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6" w:name="_TOC_250039"/>
      <w:r w:rsidRPr="00DE0EF1">
        <w:rPr>
          <w:color w:val="231F20"/>
        </w:rPr>
        <w:t xml:space="preserve">Period of Validity </w:t>
      </w:r>
      <w:bookmarkEnd w:id="26"/>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7" w:name="_TOC_250037"/>
      <w:r w:rsidRPr="00DE0EF1">
        <w:rPr>
          <w:color w:val="231F20"/>
        </w:rPr>
        <w:t xml:space="preserve">Format and Signing </w:t>
      </w:r>
      <w:bookmarkEnd w:id="27"/>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8" w:name="_TOC_250036"/>
      <w:r w:rsidRPr="00DE0EF1">
        <w:rPr>
          <w:color w:val="231F20"/>
        </w:rPr>
        <w:t>D.</w:t>
      </w:r>
      <w:r w:rsidRPr="00DE0EF1">
        <w:rPr>
          <w:color w:val="231F20"/>
        </w:rPr>
        <w:tab/>
      </w:r>
      <w:r w:rsidR="00AD3CD9" w:rsidRPr="00DE0EF1">
        <w:rPr>
          <w:color w:val="231F20"/>
        </w:rPr>
        <w:t xml:space="preserve">Submission and Opening </w:t>
      </w:r>
      <w:bookmarkEnd w:id="28"/>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9" w:name="_TOC_250035"/>
      <w:r w:rsidRPr="00DE0EF1">
        <w:rPr>
          <w:color w:val="231F20"/>
        </w:rPr>
        <w:t xml:space="preserve">Sealing and Marking </w:t>
      </w:r>
      <w:bookmarkEnd w:id="29"/>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0" w:name="_TOC_250034"/>
      <w:r w:rsidRPr="00DE0EF1">
        <w:rPr>
          <w:color w:val="231F20"/>
        </w:rPr>
        <w:t xml:space="preserve">Deadline for Submission </w:t>
      </w:r>
      <w:bookmarkEnd w:id="30"/>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1" w:name="_TOC_250032"/>
      <w:r w:rsidRPr="00DE0EF1">
        <w:rPr>
          <w:color w:val="231F20"/>
        </w:rPr>
        <w:t>Withdrawal</w:t>
      </w:r>
      <w:r w:rsidR="00AD3CD9" w:rsidRPr="00DE0EF1">
        <w:rPr>
          <w:color w:val="231F20"/>
        </w:rPr>
        <w:t xml:space="preserve">, Substitution, and Modiﬁcation </w:t>
      </w:r>
      <w:bookmarkEnd w:id="31"/>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2" w:name="_TOC_250030"/>
      <w:r w:rsidRPr="00DE0EF1">
        <w:rPr>
          <w:color w:val="231F20"/>
        </w:rPr>
        <w:t>E.</w:t>
      </w:r>
      <w:r w:rsidRPr="00DE0EF1">
        <w:rPr>
          <w:color w:val="231F20"/>
        </w:rPr>
        <w:tab/>
      </w:r>
      <w:r w:rsidR="00AD3CD9" w:rsidRPr="00DE0EF1">
        <w:rPr>
          <w:color w:val="231F20"/>
        </w:rPr>
        <w:t xml:space="preserve">Evaluation and Comparison </w:t>
      </w:r>
      <w:bookmarkEnd w:id="32"/>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3" w:name="_TOC_250029"/>
      <w:bookmarkEnd w:id="33"/>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4" w:name="_TOC_250028"/>
      <w:r w:rsidRPr="00DE0EF1">
        <w:rPr>
          <w:color w:val="231F20"/>
        </w:rPr>
        <w:t xml:space="preserve">Clariﬁcation </w:t>
      </w:r>
      <w:bookmarkEnd w:id="34"/>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5" w:name="_TOC_250027"/>
      <w:r w:rsidRPr="00DE0EF1">
        <w:rPr>
          <w:color w:val="231F20"/>
        </w:rPr>
        <w:t>Deviations</w:t>
      </w:r>
      <w:r w:rsidR="00AD3CD9" w:rsidRPr="00DE0EF1">
        <w:rPr>
          <w:color w:val="231F20"/>
        </w:rPr>
        <w:t xml:space="preserve">, Reservations, </w:t>
      </w:r>
      <w:bookmarkEnd w:id="35"/>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6" w:name="_TOC_250026"/>
      <w:r w:rsidRPr="00DE0EF1">
        <w:rPr>
          <w:color w:val="231F20"/>
        </w:rPr>
        <w:t>Determination of</w:t>
      </w:r>
      <w:r w:rsidR="005765B8" w:rsidRPr="00DE0EF1">
        <w:rPr>
          <w:color w:val="231F20"/>
        </w:rPr>
        <w:t xml:space="preserve">  </w:t>
      </w:r>
      <w:bookmarkEnd w:id="36"/>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7" w:name="_TOC_250025"/>
      <w:r w:rsidRPr="00DE0EF1">
        <w:rPr>
          <w:color w:val="231F20"/>
        </w:rPr>
        <w:t>Non-conformities</w:t>
      </w:r>
      <w:r w:rsidR="00AD3CD9" w:rsidRPr="00DE0EF1">
        <w:rPr>
          <w:color w:val="231F20"/>
        </w:rPr>
        <w:t xml:space="preserve">, Errors </w:t>
      </w:r>
      <w:bookmarkEnd w:id="37"/>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8" w:name="_TOC_250024"/>
      <w:r w:rsidRPr="00DE0EF1">
        <w:rPr>
          <w:color w:val="231F20"/>
        </w:rPr>
        <w:t xml:space="preserve">Conversion to </w:t>
      </w:r>
      <w:bookmarkEnd w:id="38"/>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9" w:name="_TOC_250023"/>
      <w:r w:rsidRPr="00DE0EF1">
        <w:rPr>
          <w:color w:val="231F20"/>
        </w:rPr>
        <w:t xml:space="preserve">Margin of Preference </w:t>
      </w:r>
      <w:bookmarkEnd w:id="39"/>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0" w:name="_TOC_250022"/>
      <w:r w:rsidRPr="00DE0EF1">
        <w:rPr>
          <w:color w:val="231F20"/>
        </w:rPr>
        <w:t xml:space="preserve">Evaluation </w:t>
      </w:r>
      <w:bookmarkEnd w:id="40"/>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1" w:name="_TOC_250021"/>
      <w:r w:rsidRPr="00DE0EF1">
        <w:rPr>
          <w:color w:val="231F20"/>
        </w:rPr>
        <w:t xml:space="preserve">Comparison </w:t>
      </w:r>
      <w:bookmarkEnd w:id="41"/>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2" w:name="_TOC_250020"/>
      <w:r w:rsidRPr="00DE0EF1">
        <w:rPr>
          <w:color w:val="231F20"/>
        </w:rPr>
        <w:t xml:space="preserve">Abnormally </w:t>
      </w:r>
      <w:bookmarkEnd w:id="42"/>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3" w:name="_TOC_250019"/>
      <w:r w:rsidRPr="00DE0EF1">
        <w:rPr>
          <w:color w:val="231F20"/>
        </w:rPr>
        <w:t xml:space="preserve">Abnormally </w:t>
      </w:r>
      <w:bookmarkEnd w:id="43"/>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4" w:name="_TOC_250018"/>
      <w:r w:rsidRPr="00DE0EF1">
        <w:rPr>
          <w:color w:val="231F20"/>
        </w:rPr>
        <w:t xml:space="preserve">Post-Qualiﬁcation of </w:t>
      </w:r>
      <w:bookmarkEnd w:id="44"/>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5" w:name="_TOC_250017"/>
      <w:r w:rsidRPr="00DE0EF1">
        <w:rPr>
          <w:color w:val="231F20"/>
        </w:rPr>
        <w:t xml:space="preserve">Lowest </w:t>
      </w:r>
      <w:bookmarkEnd w:id="45"/>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6" w:name="_TOC_250016"/>
      <w:r w:rsidRPr="00DE0EF1">
        <w:rPr>
          <w:color w:val="231F20"/>
        </w:rPr>
        <w:t>F.</w:t>
      </w:r>
      <w:r w:rsidRPr="00DE0EF1">
        <w:rPr>
          <w:color w:val="231F20"/>
        </w:rPr>
        <w:tab/>
      </w:r>
      <w:r w:rsidR="00E374CB" w:rsidRPr="00DE0EF1">
        <w:rPr>
          <w:color w:val="231F20"/>
        </w:rPr>
        <w:t xml:space="preserve">Award </w:t>
      </w:r>
      <w:bookmarkEnd w:id="46"/>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7" w:name="_TOC_250014"/>
      <w:r w:rsidRPr="00DE0EF1">
        <w:rPr>
          <w:rFonts w:ascii="Times New Roman Bold" w:hAnsi="Times New Roman Bold"/>
          <w:color w:val="231F20"/>
        </w:rPr>
        <w:t xml:space="preserve">Notice of Intention to enter into </w:t>
      </w:r>
      <w:bookmarkEnd w:id="47"/>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8" w:name="_TOC_250012"/>
      <w:r w:rsidRPr="00255C3D">
        <w:rPr>
          <w:color w:val="231F20"/>
        </w:rPr>
        <w:t xml:space="preserve">Debrieﬁng by the </w:t>
      </w:r>
      <w:bookmarkEnd w:id="48"/>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9" w:name="_TOC_250011"/>
      <w:r w:rsidRPr="00255C3D">
        <w:rPr>
          <w:color w:val="231F20"/>
        </w:rPr>
        <w:t xml:space="preserve">Letter </w:t>
      </w:r>
      <w:bookmarkEnd w:id="49"/>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0" w:name="_TOC_250010"/>
      <w:r w:rsidRPr="00255C3D">
        <w:rPr>
          <w:color w:val="231F20"/>
        </w:rPr>
        <w:t>Signing of</w:t>
      </w:r>
      <w:r w:rsidR="005765B8" w:rsidRPr="00255C3D">
        <w:rPr>
          <w:color w:val="231F20"/>
        </w:rPr>
        <w:t xml:space="preserve">  </w:t>
      </w:r>
      <w:bookmarkEnd w:id="50"/>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1" w:name="_TOC_250008"/>
      <w:r w:rsidRPr="00255C3D">
        <w:rPr>
          <w:color w:val="231F20"/>
        </w:rPr>
        <w:t xml:space="preserve">Publication of </w:t>
      </w:r>
      <w:bookmarkEnd w:id="51"/>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2" w:name="_TOC_250007"/>
      <w:r w:rsidRPr="00255C3D">
        <w:rPr>
          <w:color w:val="231F20"/>
        </w:rPr>
        <w:t xml:space="preserve">Procurement </w:t>
      </w:r>
      <w:bookmarkEnd w:id="52"/>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3" w:name="_TOC_250006"/>
      <w:bookmarkEnd w:id="53"/>
      <w:r w:rsidRPr="00DE0EF1">
        <w:rPr>
          <w:color w:val="231F20"/>
        </w:rPr>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r w:rsidR="00EB21B7">
        <w:t>t</w:t>
      </w:r>
      <w:r w:rsidR="00CE0968" w:rsidRPr="00DE0EF1">
        <w:t>enderers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4" w:name="_Toc79583561"/>
      <w:bookmarkStart w:id="55" w:name="_Toc79405331"/>
      <w:r>
        <w:rPr>
          <w:sz w:val="24"/>
          <w:szCs w:val="24"/>
        </w:rPr>
        <w:t xml:space="preserve">    </w:t>
      </w:r>
      <w:r w:rsidRPr="00E745CE">
        <w:rPr>
          <w:sz w:val="24"/>
          <w:szCs w:val="24"/>
        </w:rPr>
        <w:t>SECTION II - TENDER DATA SHEET (TDS)</w:t>
      </w:r>
      <w:bookmarkEnd w:id="54"/>
      <w:bookmarkEnd w:id="55"/>
    </w:p>
    <w:p w14:paraId="04AC65E5" w14:textId="5DC2314F" w:rsidR="006E01B3" w:rsidRPr="006E01B3" w:rsidRDefault="006E01B3" w:rsidP="006E01B3">
      <w:pPr>
        <w:spacing w:before="243" w:line="230" w:lineRule="auto"/>
        <w:ind w:left="853" w:right="827"/>
        <w:rPr>
          <w:rFonts w:eastAsiaTheme="minorHAnsi"/>
          <w:i/>
          <w:sz w:val="24"/>
          <w:szCs w:val="24"/>
        </w:rPr>
      </w:pPr>
      <w:r w:rsidRPr="006E01B3">
        <w:rPr>
          <w:rFonts w:eastAsiaTheme="minorHAnsi"/>
          <w:i/>
          <w:color w:val="231F20"/>
          <w:sz w:val="24"/>
          <w:szCs w:val="24"/>
        </w:rPr>
        <w:t xml:space="preserve">The  following  speciﬁc  data  shall  complement,  supplement,  or  amend  the  provisions  in  the  Instructions  to  Tenderers  (ITT).  </w:t>
      </w:r>
      <w:r w:rsidR="00BD2FC8" w:rsidRPr="006E01B3">
        <w:rPr>
          <w:rFonts w:eastAsiaTheme="minorHAnsi"/>
          <w:i/>
          <w:color w:val="231F20"/>
          <w:sz w:val="24"/>
          <w:szCs w:val="24"/>
        </w:rPr>
        <w:t>Whenever there</w:t>
      </w:r>
      <w:r w:rsidRPr="006E01B3">
        <w:rPr>
          <w:rFonts w:eastAsiaTheme="minorHAnsi"/>
          <w:i/>
          <w:color w:val="231F20"/>
          <w:sz w:val="24"/>
          <w:szCs w:val="24"/>
        </w:rPr>
        <w:t xml:space="preserv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lang w:val="en-GB" w:eastAsia="en-GB"/>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2040DB2E"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TENDER NO. EACC</w:t>
            </w:r>
            <w:r w:rsidR="00EB21B7" w:rsidRPr="00EB21B7">
              <w:rPr>
                <w:b/>
                <w:bCs/>
                <w:spacing w:val="-1"/>
                <w:sz w:val="24"/>
                <w:szCs w:val="24"/>
                <w:highlight w:val="cyan"/>
              </w:rPr>
              <w:t>/</w:t>
            </w:r>
            <w:r w:rsidR="0013187F">
              <w:rPr>
                <w:b/>
                <w:bCs/>
                <w:spacing w:val="-1"/>
                <w:sz w:val="24"/>
                <w:szCs w:val="24"/>
                <w:highlight w:val="cyan"/>
              </w:rPr>
              <w:t>T/</w:t>
            </w:r>
            <w:r w:rsidR="00BC1E5F">
              <w:rPr>
                <w:b/>
                <w:bCs/>
                <w:spacing w:val="-1"/>
                <w:sz w:val="24"/>
                <w:szCs w:val="24"/>
                <w:highlight w:val="cyan"/>
              </w:rPr>
              <w:t>21</w:t>
            </w:r>
            <w:r w:rsidRPr="00EB21B7">
              <w:rPr>
                <w:b/>
                <w:bCs/>
                <w:spacing w:val="-1"/>
                <w:sz w:val="24"/>
                <w:szCs w:val="24"/>
                <w:highlight w:val="cyan"/>
              </w:rPr>
              <w:t>/2021-2022</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5917A661" w14:textId="07E1AEBA" w:rsidR="00E745CE" w:rsidRDefault="00035352" w:rsidP="00035352">
            <w:pPr>
              <w:spacing w:line="288" w:lineRule="auto"/>
              <w:ind w:left="113" w:right="113"/>
              <w:rPr>
                <w:i/>
                <w:sz w:val="24"/>
                <w:szCs w:val="24"/>
              </w:rPr>
            </w:pPr>
            <w:r>
              <w:rPr>
                <w:b/>
                <w:bCs/>
                <w:spacing w:val="1"/>
                <w:sz w:val="24"/>
                <w:szCs w:val="24"/>
              </w:rPr>
              <w:t>SUPPLY AND DELIVERY OF</w:t>
            </w:r>
            <w:r w:rsidR="00BC1E5F">
              <w:rPr>
                <w:b/>
                <w:bCs/>
                <w:spacing w:val="1"/>
                <w:sz w:val="24"/>
                <w:szCs w:val="24"/>
              </w:rPr>
              <w:t xml:space="preserve"> </w:t>
            </w:r>
            <w:r w:rsidR="0067238E">
              <w:rPr>
                <w:b/>
                <w:bCs/>
                <w:spacing w:val="1"/>
                <w:sz w:val="24"/>
                <w:szCs w:val="24"/>
              </w:rPr>
              <w:t xml:space="preserve">OFFICE </w:t>
            </w:r>
            <w:r w:rsidR="00BC1E5F">
              <w:rPr>
                <w:b/>
                <w:bCs/>
                <w:spacing w:val="1"/>
                <w:sz w:val="24"/>
                <w:szCs w:val="24"/>
              </w:rPr>
              <w:t>BEV</w:t>
            </w:r>
            <w:r w:rsidR="0067238E">
              <w:rPr>
                <w:b/>
                <w:bCs/>
                <w:spacing w:val="1"/>
                <w:sz w:val="24"/>
                <w:szCs w:val="24"/>
              </w:rPr>
              <w:t>E</w:t>
            </w:r>
            <w:r w:rsidR="00BC1E5F">
              <w:rPr>
                <w:b/>
                <w:bCs/>
                <w:spacing w:val="1"/>
                <w:sz w:val="24"/>
                <w:szCs w:val="24"/>
              </w:rPr>
              <w:t xml:space="preserve">RAGES </w:t>
            </w:r>
            <w:r w:rsidR="00E745CE">
              <w:rPr>
                <w:b/>
                <w:bCs/>
                <w:spacing w:val="1"/>
                <w:sz w:val="24"/>
                <w:szCs w:val="24"/>
              </w:rPr>
              <w:t xml:space="preserve">FOR A PERIOD OF </w:t>
            </w:r>
            <w:r w:rsidR="0067238E">
              <w:rPr>
                <w:b/>
                <w:bCs/>
                <w:spacing w:val="1"/>
                <w:sz w:val="24"/>
                <w:szCs w:val="24"/>
              </w:rPr>
              <w:t>TWO YEARS</w:t>
            </w: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021225A1" w:rsidR="00E745CE" w:rsidRDefault="00E745CE" w:rsidP="0013187F">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Only original Form of tender and original Tender Securing Declaration Form are to be dropped manually through the tender box by the closing time and date.</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48B02BB1" w:rsidR="00E745CE" w:rsidRPr="00845350" w:rsidRDefault="00E745CE" w:rsidP="00845350">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 xml:space="preserve">commencing Supply and Delivery of </w:t>
            </w:r>
            <w:r w:rsidR="0067238E">
              <w:rPr>
                <w:color w:val="231F20"/>
                <w:sz w:val="24"/>
                <w:szCs w:val="24"/>
                <w:highlight w:val="cyan"/>
              </w:rPr>
              <w:t xml:space="preserve">OFFICE </w:t>
            </w:r>
            <w:r w:rsidR="00BC1E5F">
              <w:rPr>
                <w:color w:val="231F20"/>
                <w:sz w:val="24"/>
                <w:szCs w:val="24"/>
                <w:highlight w:val="cyan"/>
              </w:rPr>
              <w:t>BEVERAGES</w:t>
            </w:r>
            <w:r w:rsidR="00035352" w:rsidRPr="00035352">
              <w:rPr>
                <w:color w:val="231F20"/>
                <w:sz w:val="24"/>
                <w:szCs w:val="24"/>
                <w:highlight w:val="cyan"/>
              </w:rPr>
              <w:t xml:space="preserve"> is </w:t>
            </w:r>
            <w:r w:rsidR="00845350" w:rsidRPr="00845350">
              <w:rPr>
                <w:b/>
                <w:color w:val="231F20"/>
                <w:sz w:val="24"/>
                <w:szCs w:val="24"/>
              </w:rPr>
              <w:t>as soon as a contract is executed between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lang w:val="en-GB" w:eastAsia="en-GB"/>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77777777"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no later than: 7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26018988" w:rsidR="00E745CE" w:rsidRDefault="00E745CE" w:rsidP="00035352">
            <w:pPr>
              <w:pStyle w:val="TableParagraph"/>
              <w:spacing w:line="288" w:lineRule="auto"/>
              <w:ind w:left="113" w:right="113"/>
              <w:rPr>
                <w:noProof/>
                <w:sz w:val="24"/>
                <w:szCs w:val="24"/>
              </w:rPr>
            </w:pPr>
            <w:r>
              <w:rPr>
                <w:noProof/>
                <w:sz w:val="24"/>
                <w:szCs w:val="24"/>
              </w:rPr>
              <w:t xml:space="preserve">The prices quoated by the Tenderer shall not be subject to adjustment during </w:t>
            </w:r>
            <w:r w:rsidR="00035352">
              <w:rPr>
                <w:noProof/>
                <w:sz w:val="24"/>
                <w:szCs w:val="24"/>
              </w:rPr>
              <w:t>the performance of the contract</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77777777" w:rsidR="00E745CE" w:rsidRDefault="00E745CE">
            <w:pPr>
              <w:pStyle w:val="TableParagraph"/>
              <w:spacing w:line="288" w:lineRule="auto"/>
              <w:ind w:left="113" w:right="113"/>
              <w:rPr>
                <w:noProof/>
                <w:sz w:val="24"/>
                <w:szCs w:val="24"/>
              </w:rPr>
            </w:pPr>
            <w:r>
              <w:rPr>
                <w:noProof/>
                <w:sz w:val="24"/>
                <w:szCs w:val="24"/>
              </w:rPr>
              <w:t>The Tender validity period shall be 120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t>ITT 21.1</w:t>
            </w:r>
          </w:p>
        </w:tc>
        <w:tc>
          <w:tcPr>
            <w:tcW w:w="7673" w:type="dxa"/>
            <w:tcBorders>
              <w:top w:val="single" w:sz="12" w:space="0" w:color="231F20"/>
              <w:left w:val="single" w:sz="12" w:space="0" w:color="231F20"/>
              <w:bottom w:val="single" w:sz="12" w:space="0" w:color="231F20"/>
              <w:right w:val="single" w:sz="12" w:space="0" w:color="231F20"/>
            </w:tcBorders>
          </w:tcPr>
          <w:p w14:paraId="6E53B04C" w14:textId="4A158A48" w:rsidR="00E745CE" w:rsidRPr="00374C34"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w:t>
            </w:r>
            <w:r w:rsidR="00374C34">
              <w:rPr>
                <w:rFonts w:ascii="Footlight MT Light" w:hAnsi="Footlight MT Light"/>
              </w:rPr>
              <w:t>t their documents through IFMIS</w:t>
            </w:r>
          </w:p>
          <w:p w14:paraId="1B9F3744" w14:textId="19451E02" w:rsidR="00E745CE" w:rsidRDefault="00E745CE" w:rsidP="00845350">
            <w:pPr>
              <w:pStyle w:val="TableParagraph"/>
              <w:spacing w:line="288" w:lineRule="auto"/>
              <w:ind w:left="113" w:right="113"/>
              <w:rPr>
                <w:noProof/>
                <w:sz w:val="24"/>
                <w:szCs w:val="24"/>
              </w:rPr>
            </w:pPr>
            <w:r>
              <w:rPr>
                <w:rFonts w:ascii="Bookman Old Style" w:hAnsi="Bookman Old Style"/>
                <w:snapToGrid w:val="0"/>
                <w:color w:val="FF0000"/>
                <w:lang w:val="en-AU"/>
              </w:rPr>
              <w:t xml:space="preserve">The original tender </w:t>
            </w:r>
            <w:r w:rsidR="00845350">
              <w:rPr>
                <w:rFonts w:ascii="Bookman Old Style" w:hAnsi="Bookman Old Style"/>
                <w:snapToGrid w:val="0"/>
                <w:color w:val="FF0000"/>
                <w:lang w:val="en-AU"/>
              </w:rPr>
              <w:t>securing declaration form</w:t>
            </w:r>
            <w:r>
              <w:rPr>
                <w:rFonts w:ascii="Bookman Old Style" w:hAnsi="Bookman Old Style"/>
                <w:snapToGrid w:val="0"/>
                <w:color w:val="FF0000"/>
                <w:lang w:val="en-AU"/>
              </w:rPr>
              <w:t xml:space="preserve"> and the </w:t>
            </w:r>
            <w:r w:rsidR="00845350">
              <w:rPr>
                <w:rFonts w:ascii="Bookman Old Style" w:hAnsi="Bookman Old Style"/>
                <w:snapToGrid w:val="0"/>
                <w:color w:val="FF0000"/>
                <w:lang w:val="en-AU"/>
              </w:rPr>
              <w:t xml:space="preserve">original </w:t>
            </w:r>
            <w:r>
              <w:rPr>
                <w:rFonts w:ascii="Bookman Old Style" w:hAnsi="Bookman Old Style"/>
                <w:snapToGrid w:val="0"/>
                <w:color w:val="FF0000"/>
                <w:lang w:val="en-AU"/>
              </w:rPr>
              <w:t xml:space="preserve">Form of Tender </w:t>
            </w:r>
            <w:r w:rsidR="00845350">
              <w:rPr>
                <w:rFonts w:ascii="Bookman Old Style" w:hAnsi="Bookman Old Style"/>
                <w:snapToGrid w:val="0"/>
                <w:color w:val="FF0000"/>
                <w:lang w:val="en-AU"/>
              </w:rPr>
              <w:t xml:space="preserve">shall be dropped in the tender box, located </w:t>
            </w:r>
            <w:r>
              <w:rPr>
                <w:rFonts w:ascii="Bookman Old Style" w:hAnsi="Bookman Old Style"/>
                <w:snapToGrid w:val="0"/>
                <w:color w:val="FF0000"/>
                <w:lang w:val="en-AU"/>
              </w:rPr>
              <w:t xml:space="preserve">at Integrity Centre, Ground Floor </w:t>
            </w:r>
            <w:r w:rsidR="00932DFD">
              <w:rPr>
                <w:rFonts w:ascii="Bookman Old Style" w:hAnsi="Bookman Old Style"/>
                <w:snapToGrid w:val="0"/>
                <w:color w:val="FF0000"/>
                <w:lang w:val="en-AU"/>
              </w:rPr>
              <w:t xml:space="preserve">on or before </w:t>
            </w:r>
            <w:r w:rsidR="00BC1E5F">
              <w:rPr>
                <w:rFonts w:ascii="Bookman Old Style" w:hAnsi="Bookman Old Style"/>
                <w:snapToGrid w:val="0"/>
                <w:color w:val="FF0000"/>
                <w:lang w:val="en-AU"/>
              </w:rPr>
              <w:t>24</w:t>
            </w:r>
            <w:r w:rsidR="00932DFD" w:rsidRPr="00932DFD">
              <w:rPr>
                <w:rFonts w:ascii="Bookman Old Style" w:hAnsi="Bookman Old Style"/>
                <w:snapToGrid w:val="0"/>
                <w:color w:val="FF0000"/>
                <w:vertAlign w:val="superscript"/>
                <w:lang w:val="en-AU"/>
              </w:rPr>
              <w:t>th</w:t>
            </w:r>
            <w:r w:rsidR="00820E0A">
              <w:rPr>
                <w:rFonts w:ascii="Bookman Old Style" w:hAnsi="Bookman Old Style"/>
                <w:snapToGrid w:val="0"/>
                <w:color w:val="FF0000"/>
                <w:lang w:val="en-AU"/>
              </w:rPr>
              <w:t xml:space="preserve"> November 2021, 10</w:t>
            </w:r>
            <w:r w:rsidR="00932DFD">
              <w:rPr>
                <w:rFonts w:ascii="Bookman Old Style" w:hAnsi="Bookman Old Style"/>
                <w:snapToGrid w:val="0"/>
                <w:color w:val="FF0000"/>
                <w:lang w:val="en-AU"/>
              </w:rPr>
              <w:t xml:space="preserve">:00am, </w:t>
            </w:r>
            <w:r>
              <w:rPr>
                <w:rFonts w:ascii="Bookman Old Style" w:hAnsi="Bookman Old Style"/>
                <w:snapToGrid w:val="0"/>
                <w:color w:val="FF0000"/>
                <w:lang w:val="en-AU"/>
              </w:rPr>
              <w:t xml:space="preserve">while </w:t>
            </w:r>
            <w:r w:rsidR="00845350">
              <w:rPr>
                <w:rFonts w:ascii="Bookman Old Style" w:hAnsi="Bookman Old Style"/>
                <w:snapToGrid w:val="0"/>
                <w:color w:val="FF0000"/>
                <w:lang w:val="en-AU"/>
              </w:rPr>
              <w:t xml:space="preserve">scanned copies shall </w:t>
            </w:r>
            <w:r>
              <w:rPr>
                <w:rFonts w:ascii="Bookman Old Style" w:hAnsi="Bookman Old Style"/>
                <w:snapToGrid w:val="0"/>
                <w:color w:val="FF0000"/>
                <w:lang w:val="en-AU"/>
              </w:rPr>
              <w:t>be attached to the bid documents and submitted through IFMIS. If there is a disc</w:t>
            </w:r>
            <w:r w:rsidR="00845350">
              <w:rPr>
                <w:rFonts w:ascii="Bookman Old Style" w:hAnsi="Bookman Old Style"/>
                <w:snapToGrid w:val="0"/>
                <w:color w:val="FF0000"/>
                <w:lang w:val="en-AU"/>
              </w:rPr>
              <w:t>repancy between the manual forms submitted and the scanned copies on IFMIS; this shall</w:t>
            </w:r>
            <w:r>
              <w:rPr>
                <w:rFonts w:ascii="Bookman Old Style" w:hAnsi="Bookman Old Style"/>
                <w:snapToGrid w:val="0"/>
                <w:color w:val="FF0000"/>
                <w:lang w:val="en-AU"/>
              </w:rPr>
              <w:t xml:space="preserve"> lead to disqualification.</w:t>
            </w: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351832B3" w14:textId="77777777" w:rsidR="00374C34" w:rsidRPr="00374C34" w:rsidRDefault="00374C34" w:rsidP="00374C34">
            <w:pPr>
              <w:pStyle w:val="TableParagraph"/>
              <w:spacing w:line="288" w:lineRule="auto"/>
              <w:ind w:left="113" w:right="113"/>
              <w:rPr>
                <w:rFonts w:ascii="Footlight MT Light" w:hAnsi="Footlight MT Light"/>
              </w:rPr>
            </w:pPr>
          </w:p>
          <w:p w14:paraId="7D29BAD3" w14:textId="3CEEDCAA" w:rsidR="00E745CE" w:rsidRDefault="00374C34" w:rsidP="00820E0A">
            <w:pPr>
              <w:pStyle w:val="TableParagraph"/>
              <w:spacing w:line="288" w:lineRule="auto"/>
              <w:ind w:left="113" w:right="113"/>
              <w:rPr>
                <w:noProof/>
                <w:sz w:val="24"/>
                <w:szCs w:val="24"/>
              </w:rPr>
            </w:pPr>
            <w:r>
              <w:rPr>
                <w:rFonts w:ascii="Bookman Old Style" w:hAnsi="Bookman Old Style"/>
                <w:snapToGrid w:val="0"/>
                <w:color w:val="FF0000"/>
                <w:lang w:val="en-AU"/>
              </w:rPr>
              <w:t xml:space="preserve">The original tender securing declaration form and the original Form of Tender shall be dropped in the tender box, located at Integrity Centre, Ground Floor on or before </w:t>
            </w:r>
            <w:r w:rsidR="00820E0A">
              <w:rPr>
                <w:rFonts w:ascii="Bookman Old Style" w:hAnsi="Bookman Old Style"/>
                <w:snapToGrid w:val="0"/>
                <w:color w:val="FF0000"/>
                <w:lang w:val="en-AU"/>
              </w:rPr>
              <w:t>24th</w:t>
            </w:r>
            <w:r>
              <w:rPr>
                <w:rFonts w:ascii="Bookman Old Style" w:hAnsi="Bookman Old Style"/>
                <w:snapToGrid w:val="0"/>
                <w:color w:val="FF0000"/>
                <w:lang w:val="en-AU"/>
              </w:rPr>
              <w:t xml:space="preserve"> November 2021, 1</w:t>
            </w:r>
            <w:r w:rsidR="00820E0A">
              <w:rPr>
                <w:rFonts w:ascii="Bookman Old Style" w:hAnsi="Bookman Old Style"/>
                <w:snapToGrid w:val="0"/>
                <w:color w:val="FF0000"/>
                <w:lang w:val="en-AU"/>
              </w:rPr>
              <w:t>0</w:t>
            </w:r>
            <w:r>
              <w:rPr>
                <w:rFonts w:ascii="Bookman Old Style" w:hAnsi="Bookman Old Style"/>
                <w:snapToGrid w:val="0"/>
                <w:color w:val="FF0000"/>
                <w:lang w:val="en-AU"/>
              </w:rPr>
              <w:t>:00am, while scanned copies shall be attached to the bid documents and submitted through IFMIS. If there is a discrepancy between the manual forms submitted and the scanned copies on IFMIS; this shall lead to disqualification.</w:t>
            </w: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0CAD4A10" w14:textId="77777777" w:rsidR="00035352" w:rsidRPr="00035352" w:rsidRDefault="00035352" w:rsidP="00035352">
      <w:pPr>
        <w:rPr>
          <w:rFonts w:ascii="Bookman Old Style" w:hAnsi="Bookman Old Style"/>
          <w:sz w:val="20"/>
        </w:rPr>
      </w:pPr>
    </w:p>
    <w:p w14:paraId="478DC7F4" w14:textId="77777777" w:rsidR="00035352" w:rsidRPr="00035352" w:rsidRDefault="00035352" w:rsidP="00035352">
      <w:pPr>
        <w:rPr>
          <w:rFonts w:ascii="Bookman Old Style" w:hAnsi="Bookman Old Style"/>
          <w:sz w:val="20"/>
        </w:rPr>
      </w:pPr>
    </w:p>
    <w:p w14:paraId="07FEC9AB" w14:textId="253CB0D6" w:rsidR="00035352" w:rsidRDefault="00035352" w:rsidP="00035352">
      <w:pPr>
        <w:rPr>
          <w:rFonts w:ascii="Bookman Old Style" w:hAnsi="Bookman Old Style"/>
          <w:sz w:val="20"/>
        </w:rPr>
      </w:pPr>
    </w:p>
    <w:p w14:paraId="0A0A726F" w14:textId="77777777" w:rsidR="00035352" w:rsidRPr="00035352" w:rsidRDefault="00035352" w:rsidP="00035352">
      <w:pPr>
        <w:rPr>
          <w:rFonts w:ascii="Bookman Old Style" w:hAnsi="Bookman Old Style"/>
          <w:sz w:val="20"/>
        </w:rPr>
      </w:pPr>
    </w:p>
    <w:p w14:paraId="2458C960" w14:textId="4DD4CC63" w:rsidR="00035352" w:rsidRDefault="00035352" w:rsidP="00035352">
      <w:pPr>
        <w:rPr>
          <w:rFonts w:ascii="Bookman Old Style" w:hAnsi="Bookman Old Style"/>
          <w:sz w:val="20"/>
        </w:rPr>
      </w:pPr>
    </w:p>
    <w:p w14:paraId="77B1D76A" w14:textId="7CA1FB75" w:rsidR="00035352" w:rsidRDefault="00035352" w:rsidP="00035352">
      <w:pPr>
        <w:jc w:val="center"/>
        <w:rPr>
          <w:rFonts w:ascii="Bookman Old Style" w:hAnsi="Bookman Old Style"/>
          <w:sz w:val="20"/>
        </w:rPr>
      </w:pPr>
    </w:p>
    <w:p w14:paraId="03E743E9" w14:textId="77777777" w:rsidR="00E745CE" w:rsidRPr="00035352" w:rsidRDefault="00E745CE" w:rsidP="00035352">
      <w:pPr>
        <w:rPr>
          <w:rFonts w:ascii="Bookman Old Style" w:hAnsi="Bookman Old Style"/>
          <w:sz w:val="20"/>
        </w:rPr>
        <w:sectPr w:rsidR="00E745CE" w:rsidRPr="00035352">
          <w:pgSz w:w="11910" w:h="16840"/>
          <w:pgMar w:top="640" w:right="0" w:bottom="640" w:left="0" w:header="0" w:footer="441" w:gutter="0"/>
          <w:cols w:space="720"/>
        </w:sectPr>
      </w:pPr>
    </w:p>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6" w:name="_TOC_250005"/>
      <w:bookmarkEnd w:id="56"/>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7" w:name="_TOC_250003"/>
      <w:r w:rsidRPr="00DE0EF1">
        <w:rPr>
          <w:color w:val="231F20"/>
        </w:rPr>
        <w:t>Evaluation of Tenders (</w:t>
      </w:r>
      <w:bookmarkEnd w:id="57"/>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8" w:name="_TOC_250002"/>
      <w:r w:rsidRPr="00DE0EF1">
        <w:rPr>
          <w:color w:val="231F20"/>
        </w:rPr>
        <w:t xml:space="preserve">MARGIN </w:t>
      </w:r>
      <w:bookmarkEnd w:id="58"/>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9" w:name="_TOC_250001"/>
      <w:r w:rsidRPr="00DE0EF1">
        <w:rPr>
          <w:color w:val="231F20"/>
        </w:rPr>
        <w:t>Post</w:t>
      </w:r>
      <w:r w:rsidR="002F4D19" w:rsidRPr="00DE0EF1">
        <w:rPr>
          <w:color w:val="231F20"/>
        </w:rPr>
        <w:t>-Qualiﬁcation of Tenderers (</w:t>
      </w:r>
      <w:bookmarkEnd w:id="59"/>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9F53FE8"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67CA29C" w:rsidR="006A7723" w:rsidRDefault="006A7723" w:rsidP="006A7723">
      <w:pPr>
        <w:tabs>
          <w:tab w:val="left" w:pos="9075"/>
        </w:tabs>
        <w:spacing w:line="230" w:lineRule="auto"/>
        <w:jc w:val="both"/>
      </w:pPr>
      <w:r>
        <w:tab/>
      </w:r>
    </w:p>
    <w:p w14:paraId="12DBE5EF" w14:textId="77777777"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428EFA"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tbl>
      <w:tblPr>
        <w:tblpPr w:leftFromText="180" w:rightFromText="180" w:vertAnchor="text" w:horzAnchor="page" w:tblpX="989" w:tblpY="73"/>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14"/>
      </w:tblGrid>
      <w:tr w:rsidR="006A7723" w:rsidRPr="00364948" w14:paraId="6E20D83F" w14:textId="77777777" w:rsidTr="005B11DB">
        <w:trPr>
          <w:trHeight w:val="250"/>
        </w:trPr>
        <w:tc>
          <w:tcPr>
            <w:tcW w:w="985" w:type="dxa"/>
            <w:shd w:val="clear" w:color="auto" w:fill="auto"/>
          </w:tcPr>
          <w:p w14:paraId="25933475" w14:textId="77777777" w:rsidR="006A7723" w:rsidRPr="00364948" w:rsidRDefault="006A7723" w:rsidP="0091256E">
            <w:pPr>
              <w:outlineLvl w:val="0"/>
              <w:rPr>
                <w:rFonts w:ascii="Tahoma" w:hAnsi="Tahoma" w:cs="Tahoma"/>
                <w:b/>
                <w:bCs/>
                <w:sz w:val="20"/>
                <w:szCs w:val="20"/>
              </w:rPr>
            </w:pPr>
          </w:p>
        </w:tc>
        <w:tc>
          <w:tcPr>
            <w:tcW w:w="9214" w:type="dxa"/>
            <w:shd w:val="clear" w:color="auto" w:fill="auto"/>
          </w:tcPr>
          <w:p w14:paraId="608E7F86" w14:textId="7A7BC063" w:rsidR="006A7723" w:rsidRPr="0067238E" w:rsidRDefault="006A7723" w:rsidP="006A7723">
            <w:pPr>
              <w:ind w:left="907" w:right="567"/>
              <w:rPr>
                <w:rFonts w:ascii="Bookman Old Style" w:hAnsi="Bookman Old Style"/>
                <w:b/>
                <w:bCs/>
              </w:rPr>
            </w:pPr>
            <w:r w:rsidRPr="0067238E">
              <w:rPr>
                <w:rFonts w:ascii="Bookman Old Style" w:hAnsi="Bookman Old Style"/>
                <w:b/>
                <w:bCs/>
              </w:rPr>
              <w:t xml:space="preserve">PRELIMINARY EVALUATION CRITERIA </w:t>
            </w:r>
          </w:p>
          <w:p w14:paraId="1B502ED1" w14:textId="55BF236D" w:rsidR="006A7723" w:rsidRPr="0067238E" w:rsidRDefault="006A7723" w:rsidP="00503959">
            <w:pPr>
              <w:pStyle w:val="Default"/>
              <w:jc w:val="center"/>
              <w:rPr>
                <w:rFonts w:ascii="Bookman Old Style" w:eastAsia="Times New Roman" w:hAnsi="Bookman Old Style" w:cs="Times New Roman"/>
                <w:color w:val="auto"/>
                <w:sz w:val="22"/>
                <w:szCs w:val="22"/>
                <w:lang w:val="en-US"/>
              </w:rPr>
            </w:pPr>
            <w:r w:rsidRPr="0067238E">
              <w:rPr>
                <w:rFonts w:ascii="Bookman Old Style" w:eastAsia="Times New Roman" w:hAnsi="Bookman Old Style" w:cs="Times New Roman"/>
                <w:color w:val="auto"/>
                <w:sz w:val="22"/>
                <w:szCs w:val="22"/>
                <w:lang w:val="en-US"/>
              </w:rPr>
              <w:t xml:space="preserve">Tenderers are required to meet the following </w:t>
            </w:r>
            <w:r w:rsidRPr="0067238E">
              <w:rPr>
                <w:rFonts w:ascii="Bookman Old Style" w:eastAsia="Times New Roman" w:hAnsi="Bookman Old Style" w:cs="Times New Roman"/>
                <w:b/>
                <w:bCs/>
                <w:color w:val="auto"/>
                <w:sz w:val="22"/>
                <w:szCs w:val="22"/>
                <w:lang w:val="en-US"/>
              </w:rPr>
              <w:t>MANDATORY REQUIREMENTS</w:t>
            </w:r>
            <w:r w:rsidRPr="0067238E">
              <w:rPr>
                <w:rFonts w:ascii="Bookman Old Style" w:eastAsia="Times New Roman" w:hAnsi="Bookman Old Style" w:cs="Times New Roman"/>
                <w:color w:val="auto"/>
                <w:sz w:val="22"/>
                <w:szCs w:val="22"/>
                <w:lang w:val="en-US"/>
              </w:rPr>
              <w:t xml:space="preserve"> which will be used during Preliminary Examination to determine responsiveness</w:t>
            </w:r>
          </w:p>
        </w:tc>
      </w:tr>
      <w:tr w:rsidR="006A7723" w:rsidRPr="00364948" w14:paraId="306330E0" w14:textId="77777777" w:rsidTr="005B11DB">
        <w:trPr>
          <w:trHeight w:val="250"/>
        </w:trPr>
        <w:tc>
          <w:tcPr>
            <w:tcW w:w="985" w:type="dxa"/>
            <w:shd w:val="clear" w:color="auto" w:fill="auto"/>
          </w:tcPr>
          <w:p w14:paraId="7CD61C69" w14:textId="77777777" w:rsidR="006A7723" w:rsidRPr="00364948" w:rsidRDefault="006A7723" w:rsidP="0091256E">
            <w:pPr>
              <w:outlineLvl w:val="0"/>
              <w:rPr>
                <w:rFonts w:ascii="Tahoma" w:hAnsi="Tahoma" w:cs="Tahoma"/>
                <w:b/>
                <w:bCs/>
                <w:sz w:val="20"/>
                <w:szCs w:val="20"/>
              </w:rPr>
            </w:pPr>
          </w:p>
        </w:tc>
        <w:tc>
          <w:tcPr>
            <w:tcW w:w="9214" w:type="dxa"/>
            <w:shd w:val="clear" w:color="auto" w:fill="auto"/>
          </w:tcPr>
          <w:p w14:paraId="3D0CD564" w14:textId="20BEEE15" w:rsidR="006A7723" w:rsidRPr="0067238E" w:rsidRDefault="006A7723" w:rsidP="00F061D1">
            <w:pPr>
              <w:pStyle w:val="Default"/>
              <w:rPr>
                <w:rFonts w:ascii="Bookman Old Style" w:eastAsia="Times New Roman" w:hAnsi="Bookman Old Style" w:cs="Times New Roman"/>
                <w:color w:val="auto"/>
                <w:sz w:val="22"/>
                <w:szCs w:val="22"/>
                <w:lang w:val="en-US"/>
              </w:rPr>
            </w:pPr>
            <w:r w:rsidRPr="0067238E">
              <w:rPr>
                <w:rFonts w:ascii="Bookman Old Style" w:eastAsia="Times New Roman" w:hAnsi="Bookman Old Style" w:cs="Times New Roman"/>
                <w:color w:val="auto"/>
                <w:sz w:val="22"/>
                <w:szCs w:val="22"/>
                <w:lang w:val="en-US"/>
              </w:rPr>
              <w:t xml:space="preserve">The tenderer shall either be responsive or non-responsive. Those that are responsive to all the requirements shall proceed to the next Technical Evaluation Stage. </w:t>
            </w:r>
          </w:p>
        </w:tc>
      </w:tr>
      <w:tr w:rsidR="006A7723" w:rsidRPr="00364948" w14:paraId="329D9669" w14:textId="77777777" w:rsidTr="005B11DB">
        <w:trPr>
          <w:trHeight w:val="250"/>
        </w:trPr>
        <w:tc>
          <w:tcPr>
            <w:tcW w:w="985" w:type="dxa"/>
            <w:shd w:val="clear" w:color="auto" w:fill="auto"/>
          </w:tcPr>
          <w:p w14:paraId="6856C927" w14:textId="4B4D625A" w:rsidR="006A7723" w:rsidRPr="00364948" w:rsidRDefault="004C1C85" w:rsidP="0091256E">
            <w:pPr>
              <w:outlineLvl w:val="0"/>
              <w:rPr>
                <w:rFonts w:ascii="Tahoma" w:hAnsi="Tahoma" w:cs="Tahoma"/>
                <w:b/>
                <w:bCs/>
                <w:sz w:val="20"/>
                <w:szCs w:val="20"/>
              </w:rPr>
            </w:pPr>
            <w:r>
              <w:rPr>
                <w:rFonts w:ascii="Tahoma" w:hAnsi="Tahoma" w:cs="Tahoma"/>
                <w:b/>
                <w:bCs/>
                <w:sz w:val="20"/>
                <w:szCs w:val="20"/>
              </w:rPr>
              <w:t>MR1</w:t>
            </w:r>
          </w:p>
        </w:tc>
        <w:tc>
          <w:tcPr>
            <w:tcW w:w="9214" w:type="dxa"/>
            <w:shd w:val="clear" w:color="auto" w:fill="auto"/>
          </w:tcPr>
          <w:p w14:paraId="646FDDD1" w14:textId="48C64F29" w:rsidR="006A7723" w:rsidRPr="0067238E" w:rsidRDefault="001A4E36" w:rsidP="001A4E36">
            <w:pPr>
              <w:rPr>
                <w:rFonts w:ascii="Bookman Old Style" w:hAnsi="Bookman Old Style"/>
              </w:rPr>
            </w:pPr>
            <w:r w:rsidRPr="0067238E">
              <w:rPr>
                <w:rFonts w:ascii="Bookman Old Style" w:hAnsi="Bookman Old Style"/>
              </w:rPr>
              <w:t>Bidders must fully fill, sign, date and stamp the form of tender in the format provided</w:t>
            </w:r>
          </w:p>
        </w:tc>
      </w:tr>
      <w:tr w:rsidR="004C1C85" w:rsidRPr="00364948" w14:paraId="181EFAA4" w14:textId="77777777" w:rsidTr="005B11DB">
        <w:trPr>
          <w:trHeight w:val="250"/>
        </w:trPr>
        <w:tc>
          <w:tcPr>
            <w:tcW w:w="985" w:type="dxa"/>
            <w:shd w:val="clear" w:color="auto" w:fill="auto"/>
          </w:tcPr>
          <w:p w14:paraId="74726CA7" w14:textId="4A952F1A" w:rsidR="004C1C85" w:rsidRDefault="004C1C85" w:rsidP="0091256E">
            <w:pPr>
              <w:outlineLvl w:val="0"/>
              <w:rPr>
                <w:rFonts w:ascii="Tahoma" w:hAnsi="Tahoma" w:cs="Tahoma"/>
                <w:b/>
                <w:bCs/>
                <w:sz w:val="20"/>
                <w:szCs w:val="20"/>
              </w:rPr>
            </w:pPr>
            <w:r>
              <w:rPr>
                <w:rFonts w:ascii="Tahoma" w:hAnsi="Tahoma" w:cs="Tahoma"/>
                <w:b/>
                <w:bCs/>
                <w:sz w:val="20"/>
                <w:szCs w:val="20"/>
              </w:rPr>
              <w:t>MR2</w:t>
            </w:r>
          </w:p>
        </w:tc>
        <w:tc>
          <w:tcPr>
            <w:tcW w:w="9214" w:type="dxa"/>
            <w:shd w:val="clear" w:color="auto" w:fill="auto"/>
          </w:tcPr>
          <w:p w14:paraId="64BF409F" w14:textId="579E20E3" w:rsidR="004C1C85" w:rsidRPr="0067238E" w:rsidRDefault="004C1C85" w:rsidP="001A4E36">
            <w:pPr>
              <w:rPr>
                <w:rFonts w:ascii="Bookman Old Style" w:hAnsi="Bookman Old Style"/>
              </w:rPr>
            </w:pPr>
            <w:r w:rsidRPr="0067238E">
              <w:rPr>
                <w:rFonts w:ascii="Bookman Old Style" w:hAnsi="Bookman Old Style"/>
              </w:rPr>
              <w:t>Must  fully fill, sign, date and stamp the Price schedule in the format provided</w:t>
            </w:r>
          </w:p>
        </w:tc>
      </w:tr>
      <w:tr w:rsidR="00F061D1" w:rsidRPr="00364948" w14:paraId="3122B32D" w14:textId="77777777" w:rsidTr="005B11DB">
        <w:trPr>
          <w:trHeight w:val="250"/>
        </w:trPr>
        <w:tc>
          <w:tcPr>
            <w:tcW w:w="985" w:type="dxa"/>
            <w:shd w:val="clear" w:color="auto" w:fill="auto"/>
          </w:tcPr>
          <w:p w14:paraId="4074F5FA" w14:textId="63523CB8" w:rsidR="00F061D1" w:rsidRPr="00364948" w:rsidRDefault="004C1C85" w:rsidP="0091256E">
            <w:pPr>
              <w:outlineLvl w:val="0"/>
              <w:rPr>
                <w:rFonts w:ascii="Tahoma" w:hAnsi="Tahoma" w:cs="Tahoma"/>
                <w:b/>
                <w:bCs/>
                <w:sz w:val="20"/>
                <w:szCs w:val="20"/>
              </w:rPr>
            </w:pPr>
            <w:r>
              <w:rPr>
                <w:rFonts w:ascii="Tahoma" w:hAnsi="Tahoma" w:cs="Tahoma"/>
                <w:b/>
                <w:bCs/>
                <w:sz w:val="20"/>
                <w:szCs w:val="20"/>
              </w:rPr>
              <w:t>MR3</w:t>
            </w:r>
          </w:p>
        </w:tc>
        <w:tc>
          <w:tcPr>
            <w:tcW w:w="9214" w:type="dxa"/>
            <w:shd w:val="clear" w:color="auto" w:fill="auto"/>
          </w:tcPr>
          <w:p w14:paraId="620D3E7A" w14:textId="3D7B8FF7" w:rsidR="00F061D1" w:rsidRPr="0067238E" w:rsidRDefault="001A4E36" w:rsidP="001A4E36">
            <w:pPr>
              <w:rPr>
                <w:rFonts w:ascii="Bookman Old Style" w:hAnsi="Bookman Old Style"/>
              </w:rPr>
            </w:pPr>
            <w:r w:rsidRPr="0067238E">
              <w:rPr>
                <w:rFonts w:ascii="Bookman Old Style" w:hAnsi="Bookman Old Style"/>
              </w:rPr>
              <w:t xml:space="preserve">Must fully fill, sign and stamp </w:t>
            </w:r>
            <w:r w:rsidR="00F061D1" w:rsidRPr="0067238E">
              <w:rPr>
                <w:rFonts w:ascii="Bookman Old Style" w:hAnsi="Bookman Old Style"/>
              </w:rPr>
              <w:t xml:space="preserve">Conﬁdential  Business  Questionnaire </w:t>
            </w:r>
            <w:r w:rsidRPr="0067238E">
              <w:rPr>
                <w:rFonts w:ascii="Bookman Old Style" w:hAnsi="Bookman Old Style"/>
              </w:rPr>
              <w:t>in the format provided</w:t>
            </w:r>
            <w:r w:rsidR="00F061D1" w:rsidRPr="0067238E">
              <w:rPr>
                <w:rFonts w:ascii="Bookman Old Style" w:hAnsi="Bookman Old Style"/>
              </w:rPr>
              <w:t xml:space="preserve"> </w:t>
            </w:r>
          </w:p>
        </w:tc>
      </w:tr>
      <w:tr w:rsidR="00F061D1" w:rsidRPr="00364948" w14:paraId="0191F68E" w14:textId="77777777" w:rsidTr="005B11DB">
        <w:trPr>
          <w:trHeight w:val="250"/>
        </w:trPr>
        <w:tc>
          <w:tcPr>
            <w:tcW w:w="985" w:type="dxa"/>
            <w:shd w:val="clear" w:color="auto" w:fill="auto"/>
          </w:tcPr>
          <w:p w14:paraId="0DCB230C" w14:textId="256A330B" w:rsidR="00F061D1" w:rsidRPr="00364948" w:rsidRDefault="004C1C85" w:rsidP="0091256E">
            <w:pPr>
              <w:outlineLvl w:val="0"/>
              <w:rPr>
                <w:rFonts w:ascii="Tahoma" w:hAnsi="Tahoma" w:cs="Tahoma"/>
                <w:b/>
                <w:bCs/>
                <w:sz w:val="20"/>
                <w:szCs w:val="20"/>
              </w:rPr>
            </w:pPr>
            <w:r>
              <w:rPr>
                <w:rFonts w:ascii="Tahoma" w:hAnsi="Tahoma" w:cs="Tahoma"/>
                <w:b/>
                <w:bCs/>
                <w:sz w:val="20"/>
                <w:szCs w:val="20"/>
              </w:rPr>
              <w:t>MR4</w:t>
            </w:r>
          </w:p>
        </w:tc>
        <w:tc>
          <w:tcPr>
            <w:tcW w:w="9214" w:type="dxa"/>
            <w:shd w:val="clear" w:color="auto" w:fill="auto"/>
          </w:tcPr>
          <w:p w14:paraId="450C3D21" w14:textId="22B6BD2F" w:rsidR="00F061D1" w:rsidRPr="0067238E" w:rsidRDefault="001A4E36" w:rsidP="00503959">
            <w:pPr>
              <w:rPr>
                <w:rFonts w:ascii="Bookman Old Style" w:hAnsi="Bookman Old Style"/>
              </w:rPr>
            </w:pPr>
            <w:r w:rsidRPr="0067238E">
              <w:rPr>
                <w:rFonts w:ascii="Bookman Old Style" w:hAnsi="Bookman Old Style"/>
              </w:rPr>
              <w:t xml:space="preserve">Bidders must fully fill, sign and stamp the </w:t>
            </w:r>
            <w:r w:rsidR="0067238E" w:rsidRPr="0067238E">
              <w:rPr>
                <w:rFonts w:ascii="Bookman Old Style" w:hAnsi="Bookman Old Style"/>
              </w:rPr>
              <w:t>Certiﬁcate of Independent</w:t>
            </w:r>
            <w:r w:rsidR="00A65182" w:rsidRPr="0067238E">
              <w:rPr>
                <w:rFonts w:ascii="Bookman Old Style" w:hAnsi="Bookman Old Style"/>
              </w:rPr>
              <w:t xml:space="preserve">  Tender  Determination  </w:t>
            </w:r>
            <w:r w:rsidRPr="0067238E">
              <w:rPr>
                <w:rFonts w:ascii="Bookman Old Style" w:hAnsi="Bookman Old Style"/>
              </w:rPr>
              <w:t>in the format provided</w:t>
            </w:r>
          </w:p>
        </w:tc>
      </w:tr>
      <w:tr w:rsidR="00F061D1" w:rsidRPr="00364948" w14:paraId="702838B4" w14:textId="77777777" w:rsidTr="005B11DB">
        <w:trPr>
          <w:trHeight w:val="250"/>
        </w:trPr>
        <w:tc>
          <w:tcPr>
            <w:tcW w:w="985" w:type="dxa"/>
            <w:shd w:val="clear" w:color="auto" w:fill="auto"/>
          </w:tcPr>
          <w:p w14:paraId="27DD47F4" w14:textId="0DFF53B6" w:rsidR="00F061D1" w:rsidRPr="00364948" w:rsidRDefault="004C1C85" w:rsidP="0091256E">
            <w:pPr>
              <w:outlineLvl w:val="0"/>
              <w:rPr>
                <w:rFonts w:ascii="Tahoma" w:hAnsi="Tahoma" w:cs="Tahoma"/>
                <w:b/>
                <w:bCs/>
                <w:sz w:val="20"/>
                <w:szCs w:val="20"/>
              </w:rPr>
            </w:pPr>
            <w:r>
              <w:rPr>
                <w:rFonts w:ascii="Tahoma" w:hAnsi="Tahoma" w:cs="Tahoma"/>
                <w:b/>
                <w:bCs/>
                <w:sz w:val="20"/>
                <w:szCs w:val="20"/>
              </w:rPr>
              <w:t>MR5</w:t>
            </w:r>
          </w:p>
        </w:tc>
        <w:tc>
          <w:tcPr>
            <w:tcW w:w="9214" w:type="dxa"/>
            <w:shd w:val="clear" w:color="auto" w:fill="auto"/>
          </w:tcPr>
          <w:p w14:paraId="6F1E1568" w14:textId="2BD2386E" w:rsidR="00F061D1" w:rsidRPr="0067238E" w:rsidRDefault="001A4E36" w:rsidP="00503959">
            <w:pPr>
              <w:rPr>
                <w:rFonts w:ascii="Bookman Old Style" w:hAnsi="Bookman Old Style"/>
              </w:rPr>
            </w:pPr>
            <w:r w:rsidRPr="0067238E">
              <w:rPr>
                <w:rFonts w:ascii="Bookman Old Style" w:hAnsi="Bookman Old Style"/>
              </w:rPr>
              <w:t xml:space="preserve">Tenderers must fully fill, sign and stamp the </w:t>
            </w:r>
            <w:r w:rsidR="00A65182" w:rsidRPr="0067238E">
              <w:rPr>
                <w:rFonts w:ascii="Bookman Old Style" w:hAnsi="Bookman Old Style"/>
              </w:rPr>
              <w:t>Self-Declaration</w:t>
            </w:r>
            <w:r w:rsidRPr="0067238E">
              <w:rPr>
                <w:rFonts w:ascii="Bookman Old Style" w:hAnsi="Bookman Old Style"/>
              </w:rPr>
              <w:t>s SD1 and SD2</w:t>
            </w:r>
            <w:r w:rsidR="00A65182" w:rsidRPr="0067238E">
              <w:rPr>
                <w:rFonts w:ascii="Bookman Old Style" w:hAnsi="Bookman Old Style"/>
              </w:rPr>
              <w:t xml:space="preserve"> </w:t>
            </w:r>
            <w:r w:rsidRPr="0067238E">
              <w:rPr>
                <w:rFonts w:ascii="Bookman Old Style" w:hAnsi="Bookman Old Style"/>
              </w:rPr>
              <w:t>in the formats provided</w:t>
            </w:r>
          </w:p>
        </w:tc>
      </w:tr>
      <w:tr w:rsidR="00F061D1" w:rsidRPr="00364948" w14:paraId="0E2B6A6C" w14:textId="77777777" w:rsidTr="005B11DB">
        <w:trPr>
          <w:trHeight w:val="250"/>
        </w:trPr>
        <w:tc>
          <w:tcPr>
            <w:tcW w:w="985" w:type="dxa"/>
            <w:shd w:val="clear" w:color="auto" w:fill="auto"/>
          </w:tcPr>
          <w:p w14:paraId="48771764" w14:textId="02FA1DF9" w:rsidR="00F061D1" w:rsidRPr="00364948" w:rsidRDefault="004C1C85" w:rsidP="0091256E">
            <w:pPr>
              <w:outlineLvl w:val="0"/>
              <w:rPr>
                <w:rFonts w:ascii="Tahoma" w:hAnsi="Tahoma" w:cs="Tahoma"/>
                <w:b/>
                <w:bCs/>
                <w:sz w:val="20"/>
                <w:szCs w:val="20"/>
              </w:rPr>
            </w:pPr>
            <w:r>
              <w:rPr>
                <w:rFonts w:ascii="Tahoma" w:hAnsi="Tahoma" w:cs="Tahoma"/>
                <w:b/>
                <w:bCs/>
                <w:sz w:val="20"/>
                <w:szCs w:val="20"/>
              </w:rPr>
              <w:t>MR6</w:t>
            </w:r>
          </w:p>
        </w:tc>
        <w:tc>
          <w:tcPr>
            <w:tcW w:w="9214" w:type="dxa"/>
            <w:shd w:val="clear" w:color="auto" w:fill="auto"/>
          </w:tcPr>
          <w:p w14:paraId="1BC92209" w14:textId="3A81E4E4" w:rsidR="00F061D1" w:rsidRPr="0067238E" w:rsidRDefault="00A65182" w:rsidP="00503959">
            <w:pPr>
              <w:rPr>
                <w:rFonts w:ascii="Bookman Old Style" w:hAnsi="Bookman Old Style"/>
              </w:rPr>
            </w:pPr>
            <w:r w:rsidRPr="0067238E">
              <w:rPr>
                <w:rFonts w:ascii="Bookman Old Style" w:hAnsi="Bookman Old Style"/>
              </w:rPr>
              <w:t>Declaration  and  commitment  to  the  Code  of  Ethics  for  Persons  Participating  in  Public  Procurement  and  Asset  Disposal</w:t>
            </w:r>
          </w:p>
        </w:tc>
      </w:tr>
      <w:tr w:rsidR="006A7723" w:rsidRPr="00364948" w14:paraId="454BB4BD" w14:textId="77777777" w:rsidTr="005B11DB">
        <w:trPr>
          <w:trHeight w:val="233"/>
        </w:trPr>
        <w:tc>
          <w:tcPr>
            <w:tcW w:w="985" w:type="dxa"/>
            <w:shd w:val="clear" w:color="auto" w:fill="auto"/>
          </w:tcPr>
          <w:p w14:paraId="47753B64" w14:textId="209E53A2" w:rsidR="006A7723" w:rsidRPr="00364948" w:rsidRDefault="004C1C85" w:rsidP="0091256E">
            <w:pPr>
              <w:outlineLvl w:val="0"/>
              <w:rPr>
                <w:rFonts w:ascii="Tahoma" w:hAnsi="Tahoma" w:cs="Tahoma"/>
                <w:b/>
                <w:bCs/>
                <w:sz w:val="20"/>
                <w:szCs w:val="20"/>
              </w:rPr>
            </w:pPr>
            <w:r>
              <w:rPr>
                <w:rFonts w:ascii="Tahoma" w:hAnsi="Tahoma" w:cs="Tahoma"/>
                <w:b/>
                <w:bCs/>
                <w:sz w:val="20"/>
                <w:szCs w:val="20"/>
              </w:rPr>
              <w:t>MR7</w:t>
            </w:r>
          </w:p>
        </w:tc>
        <w:tc>
          <w:tcPr>
            <w:tcW w:w="9214" w:type="dxa"/>
            <w:shd w:val="clear" w:color="auto" w:fill="auto"/>
          </w:tcPr>
          <w:p w14:paraId="77745772" w14:textId="0D4E2459" w:rsidR="006A7723" w:rsidRPr="0067238E" w:rsidRDefault="004C1C85" w:rsidP="00503959">
            <w:pPr>
              <w:rPr>
                <w:rFonts w:ascii="Bookman Old Style" w:hAnsi="Bookman Old Style"/>
              </w:rPr>
            </w:pPr>
            <w:r w:rsidRPr="0067238E">
              <w:rPr>
                <w:rFonts w:ascii="Bookman Old Style" w:hAnsi="Bookman Old Style"/>
              </w:rPr>
              <w:t xml:space="preserve">Bidders </w:t>
            </w:r>
            <w:r w:rsidR="006A7723" w:rsidRPr="0067238E">
              <w:rPr>
                <w:rFonts w:ascii="Bookman Old Style" w:hAnsi="Bookman Old Style"/>
              </w:rPr>
              <w:t>Must attach a copy of Business Registration/ Company Certificate of Incorporation</w:t>
            </w:r>
          </w:p>
        </w:tc>
      </w:tr>
      <w:tr w:rsidR="00B12FCD" w:rsidRPr="00364948" w14:paraId="635D87A7" w14:textId="77777777" w:rsidTr="005B11DB">
        <w:trPr>
          <w:trHeight w:val="233"/>
        </w:trPr>
        <w:tc>
          <w:tcPr>
            <w:tcW w:w="985" w:type="dxa"/>
            <w:shd w:val="clear" w:color="auto" w:fill="auto"/>
          </w:tcPr>
          <w:p w14:paraId="66BEC650" w14:textId="56D52E16" w:rsidR="00B12FCD" w:rsidRDefault="004C1C85" w:rsidP="0091256E">
            <w:pPr>
              <w:outlineLvl w:val="0"/>
              <w:rPr>
                <w:rFonts w:ascii="Tahoma" w:hAnsi="Tahoma" w:cs="Tahoma"/>
                <w:b/>
                <w:bCs/>
                <w:sz w:val="20"/>
                <w:szCs w:val="20"/>
              </w:rPr>
            </w:pPr>
            <w:r>
              <w:rPr>
                <w:rFonts w:ascii="Tahoma" w:hAnsi="Tahoma" w:cs="Tahoma"/>
                <w:b/>
                <w:bCs/>
                <w:sz w:val="20"/>
                <w:szCs w:val="20"/>
              </w:rPr>
              <w:t>MR8</w:t>
            </w:r>
          </w:p>
        </w:tc>
        <w:tc>
          <w:tcPr>
            <w:tcW w:w="9214" w:type="dxa"/>
            <w:shd w:val="clear" w:color="auto" w:fill="auto"/>
          </w:tcPr>
          <w:p w14:paraId="3FCAD516" w14:textId="511EC669" w:rsidR="00B12FCD" w:rsidRPr="0067238E" w:rsidRDefault="00B12FCD" w:rsidP="00503959">
            <w:pPr>
              <w:rPr>
                <w:rFonts w:ascii="Bookman Old Style" w:hAnsi="Bookman Old Style"/>
              </w:rPr>
            </w:pPr>
            <w:r w:rsidRPr="0067238E">
              <w:rPr>
                <w:rFonts w:ascii="Bookman Old Style" w:hAnsi="Bookman Old Style"/>
              </w:rPr>
              <w:t>Bidders must submit a valid AGPO Certificate</w:t>
            </w:r>
            <w:r w:rsidR="005B11DB" w:rsidRPr="0067238E">
              <w:rPr>
                <w:rFonts w:ascii="Bookman Old Style" w:hAnsi="Bookman Old Style"/>
              </w:rPr>
              <w:t xml:space="preserve"> </w:t>
            </w:r>
          </w:p>
        </w:tc>
      </w:tr>
      <w:tr w:rsidR="004C1C85" w:rsidRPr="00364948" w14:paraId="26EE0A64" w14:textId="77777777" w:rsidTr="005B11DB">
        <w:trPr>
          <w:trHeight w:val="233"/>
        </w:trPr>
        <w:tc>
          <w:tcPr>
            <w:tcW w:w="985" w:type="dxa"/>
            <w:shd w:val="clear" w:color="auto" w:fill="auto"/>
          </w:tcPr>
          <w:p w14:paraId="3737E047" w14:textId="14ED06BB" w:rsidR="004C1C85" w:rsidRDefault="00820E0A" w:rsidP="004C1C85">
            <w:pPr>
              <w:outlineLvl w:val="0"/>
              <w:rPr>
                <w:rFonts w:ascii="Tahoma" w:hAnsi="Tahoma" w:cs="Tahoma"/>
                <w:b/>
                <w:bCs/>
                <w:sz w:val="20"/>
                <w:szCs w:val="20"/>
              </w:rPr>
            </w:pPr>
            <w:r>
              <w:rPr>
                <w:rFonts w:ascii="Tahoma" w:hAnsi="Tahoma" w:cs="Tahoma"/>
                <w:b/>
                <w:bCs/>
                <w:sz w:val="20"/>
                <w:szCs w:val="20"/>
              </w:rPr>
              <w:t>MR9</w:t>
            </w:r>
          </w:p>
        </w:tc>
        <w:tc>
          <w:tcPr>
            <w:tcW w:w="9214" w:type="dxa"/>
            <w:shd w:val="clear" w:color="auto" w:fill="auto"/>
          </w:tcPr>
          <w:p w14:paraId="75A3C5F4" w14:textId="326F8364" w:rsidR="004C1C85" w:rsidRPr="0067238E" w:rsidRDefault="004C1C85" w:rsidP="004C1C85">
            <w:pPr>
              <w:rPr>
                <w:rFonts w:ascii="Bookman Old Style" w:hAnsi="Bookman Old Style"/>
              </w:rPr>
            </w:pPr>
            <w:r w:rsidRPr="0067238E">
              <w:rPr>
                <w:rFonts w:ascii="Bookman Old Style" w:hAnsi="Bookman Old Style"/>
              </w:rPr>
              <w:t>Must attach copies of National ID or passports for all Shareholders/Directors on CR12, (attach both sides of each ID or passport copy)</w:t>
            </w:r>
          </w:p>
        </w:tc>
      </w:tr>
      <w:tr w:rsidR="004C1C85" w:rsidRPr="00364948" w14:paraId="5ECF2D9E" w14:textId="77777777" w:rsidTr="005B11DB">
        <w:trPr>
          <w:trHeight w:val="152"/>
        </w:trPr>
        <w:tc>
          <w:tcPr>
            <w:tcW w:w="985" w:type="dxa"/>
            <w:shd w:val="clear" w:color="auto" w:fill="auto"/>
          </w:tcPr>
          <w:p w14:paraId="0461881C" w14:textId="7E8EB189" w:rsidR="004C1C85" w:rsidRPr="00364948" w:rsidRDefault="00820E0A" w:rsidP="004C1C85">
            <w:pPr>
              <w:outlineLvl w:val="0"/>
              <w:rPr>
                <w:rFonts w:ascii="Tahoma" w:hAnsi="Tahoma" w:cs="Tahoma"/>
                <w:b/>
                <w:bCs/>
                <w:sz w:val="20"/>
                <w:szCs w:val="20"/>
              </w:rPr>
            </w:pPr>
            <w:r>
              <w:rPr>
                <w:rFonts w:ascii="Tahoma" w:hAnsi="Tahoma" w:cs="Tahoma"/>
                <w:b/>
                <w:bCs/>
                <w:sz w:val="20"/>
                <w:szCs w:val="20"/>
              </w:rPr>
              <w:t>MR10</w:t>
            </w:r>
          </w:p>
        </w:tc>
        <w:tc>
          <w:tcPr>
            <w:tcW w:w="9214" w:type="dxa"/>
            <w:shd w:val="clear" w:color="auto" w:fill="auto"/>
          </w:tcPr>
          <w:p w14:paraId="2CAF5EA8" w14:textId="0F62171E" w:rsidR="004C1C85" w:rsidRPr="0067238E" w:rsidRDefault="004C1C85" w:rsidP="004C1C85">
            <w:pPr>
              <w:rPr>
                <w:rFonts w:ascii="Bookman Old Style" w:hAnsi="Bookman Old Style"/>
              </w:rPr>
            </w:pPr>
            <w:r w:rsidRPr="0067238E">
              <w:rPr>
                <w:rFonts w:ascii="Bookman Old Style" w:hAnsi="Bookman Old Style"/>
              </w:rPr>
              <w:t>Must attach a copy of valid Tax Compliance Certificate from Kenya Revenue Authority</w:t>
            </w:r>
          </w:p>
        </w:tc>
      </w:tr>
      <w:tr w:rsidR="004C1C85" w:rsidRPr="00364948" w14:paraId="351F5A5B" w14:textId="77777777" w:rsidTr="005B11DB">
        <w:trPr>
          <w:trHeight w:val="233"/>
        </w:trPr>
        <w:tc>
          <w:tcPr>
            <w:tcW w:w="985" w:type="dxa"/>
            <w:shd w:val="clear" w:color="auto" w:fill="auto"/>
          </w:tcPr>
          <w:p w14:paraId="7C9DD95C" w14:textId="5BEB4790" w:rsidR="004C1C85" w:rsidRPr="00364948" w:rsidRDefault="001F2320" w:rsidP="004C1C85">
            <w:pPr>
              <w:outlineLvl w:val="0"/>
              <w:rPr>
                <w:rFonts w:ascii="Tahoma" w:hAnsi="Tahoma" w:cs="Tahoma"/>
                <w:b/>
                <w:bCs/>
                <w:sz w:val="20"/>
                <w:szCs w:val="20"/>
              </w:rPr>
            </w:pPr>
            <w:r>
              <w:rPr>
                <w:rFonts w:ascii="Tahoma" w:hAnsi="Tahoma" w:cs="Tahoma"/>
                <w:b/>
                <w:bCs/>
                <w:sz w:val="20"/>
                <w:szCs w:val="20"/>
              </w:rPr>
              <w:t>MR11</w:t>
            </w:r>
          </w:p>
        </w:tc>
        <w:tc>
          <w:tcPr>
            <w:tcW w:w="9214" w:type="dxa"/>
            <w:shd w:val="clear" w:color="auto" w:fill="auto"/>
          </w:tcPr>
          <w:p w14:paraId="4EA899C1" w14:textId="32B208A0" w:rsidR="004C1C85" w:rsidRPr="0067238E" w:rsidRDefault="00820E0A" w:rsidP="004C1C85">
            <w:pPr>
              <w:rPr>
                <w:rFonts w:ascii="Bookman Old Style" w:hAnsi="Bookman Old Style"/>
              </w:rPr>
            </w:pPr>
            <w:r>
              <w:rPr>
                <w:rFonts w:ascii="Bookman Old Style" w:hAnsi="Bookman Old Style"/>
              </w:rPr>
              <w:t>Evidence of business location (</w:t>
            </w:r>
            <w:r w:rsidR="004C1C85" w:rsidRPr="0067238E">
              <w:rPr>
                <w:rFonts w:ascii="Bookman Old Style" w:hAnsi="Bookman Old Style"/>
              </w:rPr>
              <w:t xml:space="preserve">Must attach </w:t>
            </w:r>
            <w:r>
              <w:rPr>
                <w:rFonts w:ascii="Bookman Old Style" w:hAnsi="Bookman Old Style"/>
              </w:rPr>
              <w:t xml:space="preserve">either, </w:t>
            </w:r>
            <w:r w:rsidR="004C1C85" w:rsidRPr="0067238E">
              <w:rPr>
                <w:rFonts w:ascii="Bookman Old Style" w:hAnsi="Bookman Old Style"/>
              </w:rPr>
              <w:t xml:space="preserve">a valid and current single business permit or trading license </w:t>
            </w:r>
            <w:r>
              <w:rPr>
                <w:rFonts w:ascii="Bookman Old Style" w:hAnsi="Bookman Old Style"/>
              </w:rPr>
              <w:t>or utility bill, land tittle or lease agreement)</w:t>
            </w:r>
          </w:p>
        </w:tc>
      </w:tr>
      <w:tr w:rsidR="004C1C85" w:rsidRPr="00364948" w14:paraId="2DE728D7" w14:textId="77777777" w:rsidTr="005B11DB">
        <w:trPr>
          <w:trHeight w:val="309"/>
        </w:trPr>
        <w:tc>
          <w:tcPr>
            <w:tcW w:w="985" w:type="dxa"/>
            <w:shd w:val="clear" w:color="auto" w:fill="auto"/>
          </w:tcPr>
          <w:p w14:paraId="1FFF00F4" w14:textId="15BDA476" w:rsidR="004C1C85" w:rsidRPr="00364948" w:rsidRDefault="001F2320" w:rsidP="004C1C85">
            <w:pPr>
              <w:outlineLvl w:val="0"/>
              <w:rPr>
                <w:rFonts w:ascii="Tahoma" w:hAnsi="Tahoma" w:cs="Tahoma"/>
                <w:b/>
                <w:bCs/>
                <w:sz w:val="20"/>
                <w:szCs w:val="20"/>
              </w:rPr>
            </w:pPr>
            <w:r>
              <w:rPr>
                <w:rFonts w:ascii="Tahoma" w:hAnsi="Tahoma" w:cs="Tahoma"/>
                <w:b/>
                <w:bCs/>
                <w:sz w:val="20"/>
                <w:szCs w:val="20"/>
              </w:rPr>
              <w:t>MR12</w:t>
            </w:r>
          </w:p>
        </w:tc>
        <w:tc>
          <w:tcPr>
            <w:tcW w:w="9214" w:type="dxa"/>
            <w:shd w:val="clear" w:color="auto" w:fill="auto"/>
          </w:tcPr>
          <w:p w14:paraId="14D441A6" w14:textId="2FA94013" w:rsidR="004C1C85" w:rsidRPr="0067238E" w:rsidRDefault="004C1C85" w:rsidP="00820E0A">
            <w:pPr>
              <w:rPr>
                <w:rFonts w:ascii="Bookman Old Style" w:hAnsi="Bookman Old Style"/>
              </w:rPr>
            </w:pPr>
            <w:r w:rsidRPr="0067238E">
              <w:rPr>
                <w:rFonts w:ascii="Bookman Old Style" w:hAnsi="Bookman Old Style"/>
              </w:rPr>
              <w:t xml:space="preserve">The original tender securing declaration form and the original Form of Tender shall be dropped in the tender box, located at Integrity Centre, Ground Floor on or before </w:t>
            </w:r>
            <w:r w:rsidR="00820E0A">
              <w:rPr>
                <w:rFonts w:ascii="Bookman Old Style" w:hAnsi="Bookman Old Style"/>
              </w:rPr>
              <w:t>24</w:t>
            </w:r>
            <w:r w:rsidRPr="0067238E">
              <w:rPr>
                <w:rFonts w:ascii="Bookman Old Style" w:hAnsi="Bookman Old Style"/>
              </w:rPr>
              <w:t>th November 2021, 1</w:t>
            </w:r>
            <w:r w:rsidR="00820E0A">
              <w:rPr>
                <w:rFonts w:ascii="Bookman Old Style" w:hAnsi="Bookman Old Style"/>
              </w:rPr>
              <w:t>0</w:t>
            </w:r>
            <w:r w:rsidRPr="0067238E">
              <w:rPr>
                <w:rFonts w:ascii="Bookman Old Style" w:hAnsi="Bookman Old Style"/>
              </w:rPr>
              <w:t xml:space="preserve">:00am, while scanned copies shall be attached to the bid documents and submitted through IFMIS. If there is a discrepancy between the </w:t>
            </w:r>
            <w:r w:rsidR="009D4A73" w:rsidRPr="0067238E">
              <w:rPr>
                <w:rFonts w:ascii="Bookman Old Style" w:hAnsi="Bookman Old Style"/>
              </w:rPr>
              <w:t>hardcopy</w:t>
            </w:r>
            <w:r w:rsidRPr="0067238E">
              <w:rPr>
                <w:rFonts w:ascii="Bookman Old Style" w:hAnsi="Bookman Old Style"/>
              </w:rPr>
              <w:t xml:space="preserve"> forms submitted and the scanned copies on IFMIS; this shall lead to disqualification.</w:t>
            </w:r>
          </w:p>
        </w:tc>
      </w:tr>
      <w:tr w:rsidR="004C1C85" w:rsidRPr="00364948" w14:paraId="110C3A04" w14:textId="77777777" w:rsidTr="005B11DB">
        <w:trPr>
          <w:trHeight w:val="368"/>
        </w:trPr>
        <w:tc>
          <w:tcPr>
            <w:tcW w:w="985" w:type="dxa"/>
            <w:shd w:val="clear" w:color="auto" w:fill="auto"/>
          </w:tcPr>
          <w:p w14:paraId="1816880A" w14:textId="68FE051E" w:rsidR="004C1C85" w:rsidRPr="00364948" w:rsidRDefault="001F2320" w:rsidP="004C1C85">
            <w:pPr>
              <w:outlineLvl w:val="0"/>
              <w:rPr>
                <w:rFonts w:ascii="Tahoma" w:hAnsi="Tahoma" w:cs="Tahoma"/>
                <w:b/>
                <w:bCs/>
                <w:sz w:val="20"/>
                <w:szCs w:val="20"/>
              </w:rPr>
            </w:pPr>
            <w:r>
              <w:rPr>
                <w:rFonts w:ascii="Tahoma" w:hAnsi="Tahoma" w:cs="Tahoma"/>
                <w:b/>
                <w:bCs/>
                <w:sz w:val="20"/>
                <w:szCs w:val="20"/>
              </w:rPr>
              <w:t>MR13</w:t>
            </w:r>
          </w:p>
        </w:tc>
        <w:tc>
          <w:tcPr>
            <w:tcW w:w="9214" w:type="dxa"/>
            <w:shd w:val="clear" w:color="auto" w:fill="auto"/>
          </w:tcPr>
          <w:p w14:paraId="336DA97F" w14:textId="33844177" w:rsidR="004C1C85" w:rsidRPr="0067238E" w:rsidRDefault="004C1C85" w:rsidP="004C1C85">
            <w:pPr>
              <w:rPr>
                <w:rFonts w:ascii="Bookman Old Style" w:hAnsi="Bookman Old Style"/>
              </w:rPr>
            </w:pPr>
            <w:r w:rsidRPr="0067238E">
              <w:rPr>
                <w:rFonts w:ascii="Bookman Old Style" w:hAnsi="Bookman Old Style"/>
              </w:rPr>
              <w:t>Bids MUST be submitted through IFMIS</w:t>
            </w:r>
          </w:p>
        </w:tc>
      </w:tr>
      <w:tr w:rsidR="004C1C85" w:rsidRPr="00364948" w14:paraId="24C21B9F" w14:textId="77777777" w:rsidTr="005B11DB">
        <w:trPr>
          <w:trHeight w:val="479"/>
        </w:trPr>
        <w:tc>
          <w:tcPr>
            <w:tcW w:w="985" w:type="dxa"/>
            <w:shd w:val="clear" w:color="auto" w:fill="auto"/>
          </w:tcPr>
          <w:p w14:paraId="56476742" w14:textId="5ACE5A61" w:rsidR="004C1C85" w:rsidRPr="00364948" w:rsidRDefault="001F2320" w:rsidP="004C1C85">
            <w:pPr>
              <w:outlineLvl w:val="0"/>
              <w:rPr>
                <w:rFonts w:ascii="Tahoma" w:hAnsi="Tahoma" w:cs="Tahoma"/>
                <w:b/>
                <w:bCs/>
                <w:sz w:val="20"/>
                <w:szCs w:val="20"/>
              </w:rPr>
            </w:pPr>
            <w:r>
              <w:rPr>
                <w:rFonts w:ascii="Tahoma" w:hAnsi="Tahoma" w:cs="Tahoma"/>
                <w:b/>
                <w:bCs/>
                <w:sz w:val="20"/>
                <w:szCs w:val="20"/>
              </w:rPr>
              <w:t>MR14</w:t>
            </w:r>
          </w:p>
        </w:tc>
        <w:tc>
          <w:tcPr>
            <w:tcW w:w="9214" w:type="dxa"/>
            <w:shd w:val="clear" w:color="auto" w:fill="auto"/>
          </w:tcPr>
          <w:p w14:paraId="0C51449E" w14:textId="75043017" w:rsidR="004C1C85" w:rsidRPr="0067238E" w:rsidRDefault="004C1C85" w:rsidP="004C1C85">
            <w:pPr>
              <w:rPr>
                <w:rFonts w:ascii="Bookman Old Style" w:hAnsi="Bookman Old Style"/>
              </w:rPr>
            </w:pPr>
            <w:r w:rsidRPr="0067238E">
              <w:rPr>
                <w:rFonts w:ascii="Bookman Old Style" w:hAnsi="Bookman Old Style"/>
              </w:rPr>
              <w:t>Paginate, scan in PDF format and upload Tenders on IFMIS  in a chronological order i.e 1,2,3,4,5,6…..</w:t>
            </w:r>
          </w:p>
        </w:tc>
      </w:tr>
      <w:tr w:rsidR="004C1C85" w:rsidRPr="00364948" w14:paraId="1168A006" w14:textId="77777777" w:rsidTr="005B11DB">
        <w:trPr>
          <w:trHeight w:val="720"/>
        </w:trPr>
        <w:tc>
          <w:tcPr>
            <w:tcW w:w="10199" w:type="dxa"/>
            <w:gridSpan w:val="2"/>
            <w:shd w:val="clear" w:color="auto" w:fill="auto"/>
          </w:tcPr>
          <w:p w14:paraId="70914DF5" w14:textId="16577AF9" w:rsidR="004C1C85" w:rsidRPr="0067238E" w:rsidRDefault="004C1C85" w:rsidP="004C1C85">
            <w:pPr>
              <w:rPr>
                <w:rFonts w:ascii="Bookman Old Style" w:hAnsi="Bookman Old Style"/>
              </w:rPr>
            </w:pPr>
            <w:r w:rsidRPr="0067238E">
              <w:rPr>
                <w:rFonts w:ascii="Bookman Old Style" w:hAnsi="Bookman Old Style"/>
              </w:rPr>
              <w:t>NB: Failure to provide any of the above will lead to tenderer being disqualified from further tender Evaluation Proceedings</w:t>
            </w:r>
          </w:p>
        </w:tc>
      </w:tr>
    </w:tbl>
    <w:p w14:paraId="38B11742" w14:textId="77777777" w:rsidR="006A7723" w:rsidRPr="00503959" w:rsidRDefault="006A7723" w:rsidP="006A7723">
      <w:pPr>
        <w:ind w:left="907" w:right="567"/>
        <w:rPr>
          <w:rFonts w:ascii="Garamond" w:hAnsi="Garamond"/>
        </w:rPr>
        <w:sectPr w:rsidR="006A7723" w:rsidRPr="00503959" w:rsidSect="00C13AA9">
          <w:footerReference w:type="even" r:id="rId32"/>
          <w:footerReference w:type="default" r:id="rId33"/>
          <w:pgSz w:w="11910" w:h="16840"/>
          <w:pgMar w:top="720" w:right="720" w:bottom="720" w:left="720" w:header="0" w:footer="441" w:gutter="0"/>
          <w:cols w:space="720"/>
        </w:sectPr>
      </w:pPr>
    </w:p>
    <w:p w14:paraId="33C89514" w14:textId="77777777" w:rsidR="0091256E" w:rsidRDefault="0091256E" w:rsidP="0091256E">
      <w:pPr>
        <w:spacing w:before="6"/>
        <w:ind w:left="274"/>
        <w:rPr>
          <w:b/>
        </w:rPr>
      </w:pPr>
      <w:bookmarkStart w:id="60" w:name="_TOC_250000"/>
      <w:bookmarkEnd w:id="60"/>
      <w:r>
        <w:rPr>
          <w:b/>
        </w:rPr>
        <w:t>TECHNICAL EVALUATION CRITERIA</w:t>
      </w:r>
    </w:p>
    <w:p w14:paraId="310BDF5C" w14:textId="77777777" w:rsidR="0091256E" w:rsidRDefault="0091256E" w:rsidP="0091256E">
      <w:pPr>
        <w:pStyle w:val="BodyText"/>
        <w:spacing w:before="7"/>
        <w:rPr>
          <w:b/>
          <w:sz w:val="21"/>
        </w:rPr>
      </w:pPr>
    </w:p>
    <w:p w14:paraId="2F8494A7" w14:textId="77777777" w:rsidR="0091256E" w:rsidRDefault="0091256E" w:rsidP="0091256E">
      <w:pPr>
        <w:ind w:left="274" w:right="1326"/>
      </w:pPr>
      <w:r>
        <w:t>Technical evaluation shall be carried out only if the tender is determined to be responsive to the preliminary examination.</w:t>
      </w:r>
    </w:p>
    <w:p w14:paraId="0C47A868" w14:textId="77777777" w:rsidR="0091256E" w:rsidRDefault="0091256E" w:rsidP="0091256E">
      <w:pPr>
        <w:spacing w:before="1"/>
        <w:ind w:left="274" w:right="263"/>
      </w:pPr>
      <w:r>
        <w:t>Bidder must demonstrate conformance to all the technical specifications and requirements as per section V of the tender document.</w:t>
      </w:r>
    </w:p>
    <w:p w14:paraId="34145A2D" w14:textId="77777777" w:rsidR="0091256E" w:rsidRDefault="0091256E" w:rsidP="0091256E">
      <w:pPr>
        <w:ind w:left="274" w:right="709"/>
      </w:pPr>
      <w:r>
        <w:t>The Technical Evaluation will be based on compliance with the technical specifications set out in Section V of this tender document.</w:t>
      </w:r>
    </w:p>
    <w:p w14:paraId="258872AC" w14:textId="5C5B6C84" w:rsidR="00C63D31" w:rsidRDefault="00E11EDB" w:rsidP="0091256E">
      <w:pPr>
        <w:spacing w:line="247" w:lineRule="exact"/>
      </w:pPr>
      <w:r>
        <w:br w:type="textWrapping" w:clear="all"/>
      </w:r>
    </w:p>
    <w:tbl>
      <w:tblPr>
        <w:tblW w:w="8525"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276"/>
        <w:gridCol w:w="1619"/>
      </w:tblGrid>
      <w:tr w:rsidR="00C63D31" w:rsidRPr="00C63D31" w14:paraId="7D23DA21" w14:textId="77777777" w:rsidTr="009D4A73">
        <w:trPr>
          <w:trHeight w:val="506"/>
        </w:trPr>
        <w:tc>
          <w:tcPr>
            <w:tcW w:w="630" w:type="dxa"/>
            <w:shd w:val="clear" w:color="auto" w:fill="auto"/>
          </w:tcPr>
          <w:p w14:paraId="7EA3F3C4"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NO. </w:t>
            </w:r>
          </w:p>
        </w:tc>
        <w:tc>
          <w:tcPr>
            <w:tcW w:w="6276" w:type="dxa"/>
            <w:shd w:val="clear" w:color="auto" w:fill="auto"/>
          </w:tcPr>
          <w:p w14:paraId="72CBAAC0"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PARAMETERS </w:t>
            </w:r>
          </w:p>
        </w:tc>
        <w:tc>
          <w:tcPr>
            <w:tcW w:w="1619" w:type="dxa"/>
            <w:shd w:val="clear" w:color="auto" w:fill="auto"/>
          </w:tcPr>
          <w:p w14:paraId="0A626E08"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MAXIMUM SCORES </w:t>
            </w:r>
          </w:p>
        </w:tc>
      </w:tr>
      <w:tr w:rsidR="00C63D31" w:rsidRPr="00C63D31" w14:paraId="5EAD6BC9" w14:textId="77777777" w:rsidTr="009D4A73">
        <w:trPr>
          <w:trHeight w:val="244"/>
        </w:trPr>
        <w:tc>
          <w:tcPr>
            <w:tcW w:w="630" w:type="dxa"/>
            <w:shd w:val="clear" w:color="auto" w:fill="2E74B5"/>
          </w:tcPr>
          <w:p w14:paraId="63743127"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1</w:t>
            </w:r>
          </w:p>
        </w:tc>
        <w:tc>
          <w:tcPr>
            <w:tcW w:w="6276" w:type="dxa"/>
            <w:shd w:val="clear" w:color="auto" w:fill="2E74B5"/>
          </w:tcPr>
          <w:p w14:paraId="7B8E8719"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RELEVANT EXPERIENCE</w:t>
            </w:r>
          </w:p>
        </w:tc>
        <w:tc>
          <w:tcPr>
            <w:tcW w:w="1619" w:type="dxa"/>
            <w:shd w:val="clear" w:color="auto" w:fill="2E74B5"/>
          </w:tcPr>
          <w:p w14:paraId="25E1B36F" w14:textId="77777777" w:rsidR="00C63D31" w:rsidRPr="00C63D31" w:rsidRDefault="00C63D31" w:rsidP="00C63D31">
            <w:pPr>
              <w:adjustRightInd w:val="0"/>
              <w:rPr>
                <w:rFonts w:ascii="Bookman Old Style" w:eastAsia="Calibri" w:hAnsi="Bookman Old Style"/>
                <w:b/>
                <w:bCs/>
                <w:color w:val="F2F2F2"/>
              </w:rPr>
            </w:pPr>
          </w:p>
        </w:tc>
      </w:tr>
      <w:tr w:rsidR="00C63D31" w:rsidRPr="00C63D31" w14:paraId="00DEC729" w14:textId="77777777" w:rsidTr="009D4A73">
        <w:trPr>
          <w:trHeight w:val="821"/>
        </w:trPr>
        <w:tc>
          <w:tcPr>
            <w:tcW w:w="630" w:type="dxa"/>
            <w:shd w:val="clear" w:color="auto" w:fill="auto"/>
          </w:tcPr>
          <w:p w14:paraId="3E0CDC48" w14:textId="77777777" w:rsidR="00C63D31" w:rsidRPr="00C63D31" w:rsidRDefault="00C63D31" w:rsidP="00C63D31">
            <w:pPr>
              <w:adjustRightInd w:val="0"/>
              <w:rPr>
                <w:rFonts w:ascii="Bookman Old Style" w:eastAsia="Calibri" w:hAnsi="Bookman Old Style"/>
                <w:b/>
                <w:bCs/>
              </w:rPr>
            </w:pPr>
            <w:r w:rsidRPr="00C63D31">
              <w:rPr>
                <w:rFonts w:ascii="Bookman Old Style" w:eastAsia="Calibri" w:hAnsi="Bookman Old Style"/>
                <w:b/>
                <w:bCs/>
              </w:rPr>
              <w:t>i</w:t>
            </w:r>
          </w:p>
        </w:tc>
        <w:tc>
          <w:tcPr>
            <w:tcW w:w="6276" w:type="dxa"/>
            <w:shd w:val="clear" w:color="auto" w:fill="auto"/>
          </w:tcPr>
          <w:p w14:paraId="0E6B7CF8" w14:textId="6C848847" w:rsidR="00C63D31" w:rsidRPr="00C63D31" w:rsidRDefault="009D4A73" w:rsidP="00C63D31">
            <w:pPr>
              <w:adjustRightInd w:val="0"/>
              <w:rPr>
                <w:rFonts w:ascii="Bookman Old Style" w:eastAsia="Calibri" w:hAnsi="Bookman Old Style"/>
                <w:lang w:val="en-GB"/>
              </w:rPr>
            </w:pPr>
            <w:r>
              <w:rPr>
                <w:rFonts w:ascii="Bookman Old Style" w:eastAsia="Calibri" w:hAnsi="Bookman Old Style"/>
                <w:lang w:val="en-GB"/>
              </w:rPr>
              <w:t>Four (4) years and above (</w:t>
            </w:r>
            <w:r w:rsidR="00C63D31" w:rsidRPr="00C63D31">
              <w:rPr>
                <w:rFonts w:ascii="Bookman Old Style" w:eastAsia="Calibri" w:hAnsi="Bookman Old Style"/>
                <w:lang w:val="en-GB"/>
              </w:rPr>
              <w:t>f</w:t>
            </w:r>
            <w:r w:rsidR="000D04D7">
              <w:rPr>
                <w:rFonts w:ascii="Bookman Old Style" w:eastAsia="Calibri" w:hAnsi="Bookman Old Style"/>
                <w:lang w:val="en-GB"/>
              </w:rPr>
              <w:t xml:space="preserve">rom the day of registration) </w:t>
            </w:r>
            <w:r w:rsidR="001F2320">
              <w:rPr>
                <w:rFonts w:ascii="Bookman Old Style" w:eastAsia="Calibri" w:hAnsi="Bookman Old Style"/>
                <w:lang w:val="en-GB"/>
              </w:rPr>
              <w:t>– 20 Marks</w:t>
            </w:r>
            <w:r w:rsidR="00C63D31" w:rsidRPr="00C63D31">
              <w:rPr>
                <w:rFonts w:ascii="Bookman Old Style" w:eastAsia="Calibri" w:hAnsi="Bookman Old Style"/>
                <w:lang w:val="en-GB"/>
              </w:rPr>
              <w:t xml:space="preserve"> </w:t>
            </w:r>
          </w:p>
          <w:p w14:paraId="6EA7DA17" w14:textId="157C1A16" w:rsidR="00C63D31" w:rsidRDefault="00C63D31" w:rsidP="00E85AC7">
            <w:pPr>
              <w:adjustRightInd w:val="0"/>
              <w:rPr>
                <w:rFonts w:ascii="Bookman Old Style" w:eastAsia="Calibri" w:hAnsi="Bookman Old Style"/>
                <w:lang w:val="en-GB"/>
              </w:rPr>
            </w:pPr>
            <w:r w:rsidRPr="00C63D31">
              <w:rPr>
                <w:rFonts w:ascii="Bookman Old Style" w:eastAsia="Calibri" w:hAnsi="Bookman Old Style"/>
                <w:lang w:val="en-GB"/>
              </w:rPr>
              <w:t xml:space="preserve">Below </w:t>
            </w:r>
            <w:r w:rsidR="009D4A73">
              <w:rPr>
                <w:rFonts w:ascii="Bookman Old Style" w:eastAsia="Calibri" w:hAnsi="Bookman Old Style"/>
                <w:lang w:val="en-GB"/>
              </w:rPr>
              <w:t>four</w:t>
            </w:r>
            <w:r w:rsidRPr="00C63D31">
              <w:rPr>
                <w:rFonts w:ascii="Bookman Old Style" w:eastAsia="Calibri" w:hAnsi="Bookman Old Style"/>
                <w:lang w:val="en-GB"/>
              </w:rPr>
              <w:t xml:space="preserve"> </w:t>
            </w:r>
            <w:r w:rsidR="009D4A73" w:rsidRPr="00C63D31">
              <w:rPr>
                <w:rFonts w:ascii="Bookman Old Style" w:eastAsia="Calibri" w:hAnsi="Bookman Old Style"/>
                <w:lang w:val="en-GB"/>
              </w:rPr>
              <w:t>years:</w:t>
            </w:r>
            <w:r w:rsidR="00E85AC7">
              <w:rPr>
                <w:rFonts w:ascii="Bookman Old Style" w:eastAsia="Calibri" w:hAnsi="Bookman Old Style"/>
                <w:lang w:val="en-GB"/>
              </w:rPr>
              <w:t xml:space="preserve"> prorated as follows;</w:t>
            </w:r>
          </w:p>
          <w:p w14:paraId="2DD57FA0" w14:textId="1B8A4ED7"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3years-</w:t>
            </w:r>
            <w:r w:rsidR="00245297">
              <w:rPr>
                <w:rFonts w:ascii="Bookman Old Style" w:eastAsia="Calibri" w:hAnsi="Bookman Old Style"/>
                <w:lang w:val="en-GB"/>
              </w:rPr>
              <w:t>15</w:t>
            </w:r>
            <w:r>
              <w:rPr>
                <w:rFonts w:ascii="Bookman Old Style" w:eastAsia="Calibri" w:hAnsi="Bookman Old Style"/>
                <w:lang w:val="en-GB"/>
              </w:rPr>
              <w:t>mks</w:t>
            </w:r>
          </w:p>
          <w:p w14:paraId="1CA2213D" w14:textId="18A3BA01"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2years-</w:t>
            </w:r>
            <w:r w:rsidR="00245297">
              <w:rPr>
                <w:rFonts w:ascii="Bookman Old Style" w:eastAsia="Calibri" w:hAnsi="Bookman Old Style"/>
                <w:lang w:val="en-GB"/>
              </w:rPr>
              <w:t>10</w:t>
            </w:r>
            <w:r>
              <w:rPr>
                <w:rFonts w:ascii="Bookman Old Style" w:eastAsia="Calibri" w:hAnsi="Bookman Old Style"/>
                <w:lang w:val="en-GB"/>
              </w:rPr>
              <w:t>mks</w:t>
            </w:r>
          </w:p>
          <w:p w14:paraId="493589D2" w14:textId="0812BA4D"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 xml:space="preserve">1year-  </w:t>
            </w:r>
            <w:r w:rsidR="00245297">
              <w:rPr>
                <w:rFonts w:ascii="Bookman Old Style" w:eastAsia="Calibri" w:hAnsi="Bookman Old Style"/>
                <w:lang w:val="en-GB"/>
              </w:rPr>
              <w:t>5</w:t>
            </w:r>
            <w:r>
              <w:rPr>
                <w:rFonts w:ascii="Bookman Old Style" w:eastAsia="Calibri" w:hAnsi="Bookman Old Style"/>
                <w:lang w:val="en-GB"/>
              </w:rPr>
              <w:t xml:space="preserve"> mk</w:t>
            </w:r>
            <w:r w:rsidR="00245297">
              <w:rPr>
                <w:rFonts w:ascii="Bookman Old Style" w:eastAsia="Calibri" w:hAnsi="Bookman Old Style"/>
                <w:lang w:val="en-GB"/>
              </w:rPr>
              <w:t>s</w:t>
            </w:r>
          </w:p>
          <w:p w14:paraId="11FBCEDD" w14:textId="692E227A" w:rsidR="00E85AC7" w:rsidRP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Less than 1 year-o mks</w:t>
            </w:r>
          </w:p>
        </w:tc>
        <w:tc>
          <w:tcPr>
            <w:tcW w:w="1619" w:type="dxa"/>
            <w:shd w:val="clear" w:color="auto" w:fill="auto"/>
          </w:tcPr>
          <w:p w14:paraId="043BB015" w14:textId="4C262645" w:rsidR="00C63D31" w:rsidRPr="00C63D31" w:rsidRDefault="00245297" w:rsidP="00C63D31">
            <w:pPr>
              <w:adjustRightInd w:val="0"/>
              <w:rPr>
                <w:rFonts w:ascii="Bookman Old Style" w:eastAsia="Calibri" w:hAnsi="Bookman Old Style"/>
                <w:bCs/>
              </w:rPr>
            </w:pPr>
            <w:r>
              <w:rPr>
                <w:rFonts w:ascii="Bookman Old Style" w:eastAsia="Calibri" w:hAnsi="Bookman Old Style"/>
                <w:bCs/>
              </w:rPr>
              <w:t>20</w:t>
            </w:r>
          </w:p>
        </w:tc>
      </w:tr>
      <w:tr w:rsidR="00C63D31" w:rsidRPr="00C63D31" w14:paraId="7FB43228" w14:textId="77777777" w:rsidTr="009D4A73">
        <w:trPr>
          <w:trHeight w:val="1606"/>
        </w:trPr>
        <w:tc>
          <w:tcPr>
            <w:tcW w:w="630" w:type="dxa"/>
            <w:shd w:val="clear" w:color="auto" w:fill="auto"/>
          </w:tcPr>
          <w:p w14:paraId="7D8B25D7"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color w:val="000000"/>
              </w:rPr>
              <w:t>ii</w:t>
            </w:r>
          </w:p>
        </w:tc>
        <w:tc>
          <w:tcPr>
            <w:tcW w:w="6276" w:type="dxa"/>
            <w:shd w:val="clear" w:color="auto" w:fill="auto"/>
          </w:tcPr>
          <w:p w14:paraId="5E37A0EA" w14:textId="4AC94777" w:rsidR="00C63D31" w:rsidRPr="00C63D31" w:rsidRDefault="00C63D31" w:rsidP="00C63D31">
            <w:pPr>
              <w:adjustRightInd w:val="0"/>
              <w:rPr>
                <w:rFonts w:ascii="Bookman Old Style" w:hAnsi="Bookman Old Style"/>
              </w:rPr>
            </w:pPr>
            <w:r w:rsidRPr="00C63D31">
              <w:rPr>
                <w:rFonts w:ascii="Bookman Old Style" w:hAnsi="Bookman Old Style"/>
              </w:rPr>
              <w:t xml:space="preserve">Provide </w:t>
            </w:r>
            <w:r w:rsidR="001F2320">
              <w:rPr>
                <w:rFonts w:ascii="Bookman Old Style" w:hAnsi="Bookman Old Style"/>
              </w:rPr>
              <w:t xml:space="preserve">evidence </w:t>
            </w:r>
            <w:r w:rsidR="00E85AC7">
              <w:rPr>
                <w:rFonts w:ascii="Bookman Old Style" w:hAnsi="Bookman Old Style"/>
              </w:rPr>
              <w:t>of LPOS or contracts</w:t>
            </w:r>
            <w:r w:rsidRPr="00C63D31">
              <w:rPr>
                <w:rFonts w:ascii="Bookman Old Style" w:hAnsi="Bookman Old Style"/>
              </w:rPr>
              <w:t xml:space="preserve"> </w:t>
            </w:r>
            <w:r w:rsidR="00E85AC7">
              <w:rPr>
                <w:rFonts w:ascii="Bookman Old Style" w:hAnsi="Bookman Old Style"/>
              </w:rPr>
              <w:t xml:space="preserve">where your firm </w:t>
            </w:r>
            <w:r w:rsidRPr="00C63D31">
              <w:rPr>
                <w:rFonts w:ascii="Bookman Old Style" w:hAnsi="Bookman Old Style"/>
              </w:rPr>
              <w:t xml:space="preserve">has done </w:t>
            </w:r>
            <w:r w:rsidR="00E85AC7">
              <w:rPr>
                <w:rFonts w:ascii="Bookman Old Style" w:hAnsi="Bookman Old Style"/>
              </w:rPr>
              <w:t xml:space="preserve">past </w:t>
            </w:r>
            <w:r w:rsidR="001F2320">
              <w:rPr>
                <w:rFonts w:ascii="Bookman Old Style" w:hAnsi="Bookman Old Style"/>
              </w:rPr>
              <w:t xml:space="preserve">similar </w:t>
            </w:r>
            <w:r w:rsidR="00E85AC7">
              <w:rPr>
                <w:rFonts w:ascii="Bookman Old Style" w:hAnsi="Bookman Old Style"/>
              </w:rPr>
              <w:t>supplies</w:t>
            </w:r>
            <w:r w:rsidR="000D04D7">
              <w:rPr>
                <w:rFonts w:ascii="Bookman Old Style" w:hAnsi="Bookman Old Style"/>
              </w:rPr>
              <w:t xml:space="preserve"> in the last 3 years i.e </w:t>
            </w:r>
            <w:r w:rsidRPr="00C63D31">
              <w:rPr>
                <w:rFonts w:ascii="Bookman Old Style" w:hAnsi="Bookman Old Style"/>
              </w:rPr>
              <w:t>2018,2019 &amp; 2020</w:t>
            </w:r>
          </w:p>
          <w:p w14:paraId="2614DE67" w14:textId="77777777" w:rsidR="00E85AC7" w:rsidRDefault="00E85AC7" w:rsidP="00C63D31">
            <w:pPr>
              <w:adjustRightInd w:val="0"/>
              <w:rPr>
                <w:rFonts w:ascii="Bookman Old Style" w:hAnsi="Bookman Old Style"/>
              </w:rPr>
            </w:pPr>
          </w:p>
          <w:p w14:paraId="17252779" w14:textId="4C2E44DE" w:rsidR="00C63D31" w:rsidRPr="00C63D31" w:rsidRDefault="00C63D31" w:rsidP="00C63D31">
            <w:pPr>
              <w:adjustRightInd w:val="0"/>
              <w:rPr>
                <w:rFonts w:ascii="Bookman Old Style" w:hAnsi="Bookman Old Style"/>
              </w:rPr>
            </w:pPr>
            <w:r w:rsidRPr="00C63D31">
              <w:rPr>
                <w:rFonts w:ascii="Bookman Old Style" w:hAnsi="Bookman Old Style"/>
              </w:rPr>
              <w:t xml:space="preserve">5 or more </w:t>
            </w:r>
            <w:r w:rsidR="00E85AC7">
              <w:rPr>
                <w:rFonts w:ascii="Bookman Old Style" w:hAnsi="Bookman Old Style"/>
              </w:rPr>
              <w:t>LPOS or contracts – 20</w:t>
            </w:r>
            <w:r w:rsidRPr="00C63D31">
              <w:rPr>
                <w:rFonts w:ascii="Bookman Old Style" w:hAnsi="Bookman Old Style"/>
              </w:rPr>
              <w:t xml:space="preserve"> marks</w:t>
            </w:r>
          </w:p>
          <w:p w14:paraId="0768071B" w14:textId="77777777" w:rsidR="00C63D31" w:rsidRPr="00C63D31" w:rsidRDefault="00C63D31" w:rsidP="00C63D31">
            <w:pPr>
              <w:adjustRightInd w:val="0"/>
              <w:rPr>
                <w:rFonts w:ascii="Bookman Old Style" w:hAnsi="Bookman Old Style"/>
              </w:rPr>
            </w:pPr>
            <w:r w:rsidRPr="00C63D31">
              <w:rPr>
                <w:rFonts w:ascii="Bookman Old Style" w:hAnsi="Bookman Old Style"/>
              </w:rPr>
              <w:t>Others prorated at:</w:t>
            </w:r>
          </w:p>
          <w:p w14:paraId="3CE5487D" w14:textId="6724C4DB" w:rsidR="00C63D31" w:rsidRPr="00C63D31" w:rsidRDefault="00C63D31" w:rsidP="00C63D31">
            <w:pPr>
              <w:adjustRightInd w:val="0"/>
              <w:rPr>
                <w:rFonts w:ascii="Bookman Old Style" w:hAnsi="Bookman Old Style"/>
                <w:u w:val="single"/>
              </w:rPr>
            </w:pPr>
            <w:r w:rsidRPr="00C63D31">
              <w:rPr>
                <w:rFonts w:ascii="Bookman Old Style" w:hAnsi="Bookman Old Style"/>
                <w:u w:val="single"/>
              </w:rPr>
              <w:t xml:space="preserve">Number </w:t>
            </w:r>
            <w:r w:rsidR="00E85AC7">
              <w:rPr>
                <w:rFonts w:ascii="Bookman Old Style" w:hAnsi="Bookman Old Style"/>
                <w:u w:val="single"/>
              </w:rPr>
              <w:t>of LPOS x 2</w:t>
            </w:r>
            <w:r w:rsidRPr="00C63D31">
              <w:rPr>
                <w:rFonts w:ascii="Bookman Old Style" w:hAnsi="Bookman Old Style"/>
                <w:u w:val="single"/>
              </w:rPr>
              <w:t>0</w:t>
            </w:r>
          </w:p>
          <w:p w14:paraId="431AA74C" w14:textId="77777777" w:rsidR="00C63D31" w:rsidRPr="00C63D31" w:rsidRDefault="00C63D31" w:rsidP="00C63D31">
            <w:pPr>
              <w:adjustRightInd w:val="0"/>
              <w:rPr>
                <w:rFonts w:ascii="Bookman Old Style" w:eastAsia="Calibri" w:hAnsi="Bookman Old Style"/>
                <w:color w:val="000000"/>
              </w:rPr>
            </w:pPr>
            <w:r w:rsidRPr="00C63D31">
              <w:rPr>
                <w:rFonts w:ascii="Bookman Old Style" w:hAnsi="Bookman Old Style"/>
              </w:rPr>
              <w:t xml:space="preserve">                     5</w:t>
            </w:r>
          </w:p>
        </w:tc>
        <w:tc>
          <w:tcPr>
            <w:tcW w:w="1619" w:type="dxa"/>
            <w:shd w:val="clear" w:color="auto" w:fill="auto"/>
          </w:tcPr>
          <w:p w14:paraId="7090D7D0" w14:textId="713C7BFD" w:rsidR="00C63D31" w:rsidRPr="00C63D31" w:rsidRDefault="000D04D7" w:rsidP="00C63D31">
            <w:pPr>
              <w:adjustRightInd w:val="0"/>
              <w:rPr>
                <w:rFonts w:ascii="Bookman Old Style" w:eastAsia="Calibri" w:hAnsi="Bookman Old Style"/>
                <w:color w:val="000000"/>
              </w:rPr>
            </w:pPr>
            <w:r>
              <w:rPr>
                <w:rFonts w:ascii="Bookman Old Style" w:eastAsia="Calibri" w:hAnsi="Bookman Old Style"/>
                <w:color w:val="000000"/>
              </w:rPr>
              <w:t>20</w:t>
            </w:r>
          </w:p>
        </w:tc>
      </w:tr>
      <w:tr w:rsidR="00C63D31" w:rsidRPr="00C63D31" w14:paraId="54FA0021" w14:textId="77777777" w:rsidTr="009D4A73">
        <w:trPr>
          <w:trHeight w:val="156"/>
        </w:trPr>
        <w:tc>
          <w:tcPr>
            <w:tcW w:w="630" w:type="dxa"/>
            <w:shd w:val="clear" w:color="auto" w:fill="2E74B5"/>
          </w:tcPr>
          <w:p w14:paraId="3EF52271"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2</w:t>
            </w:r>
          </w:p>
        </w:tc>
        <w:tc>
          <w:tcPr>
            <w:tcW w:w="6276" w:type="dxa"/>
            <w:shd w:val="clear" w:color="auto" w:fill="2E74B5"/>
          </w:tcPr>
          <w:p w14:paraId="5D3710E8" w14:textId="77777777" w:rsidR="00C63D31" w:rsidRPr="00C63D31" w:rsidRDefault="00C63D31" w:rsidP="00C63D31">
            <w:pPr>
              <w:adjustRightInd w:val="0"/>
              <w:rPr>
                <w:rFonts w:ascii="Bookman Old Style" w:eastAsia="Calibri" w:hAnsi="Bookman Old Style"/>
                <w:b/>
                <w:bCs/>
                <w:color w:val="FFFFFF"/>
              </w:rPr>
            </w:pPr>
            <w:r w:rsidRPr="00C63D31">
              <w:rPr>
                <w:rFonts w:ascii="Bookman Old Style" w:eastAsia="Calibri" w:hAnsi="Bookman Old Style"/>
                <w:b/>
                <w:bCs/>
                <w:color w:val="FFFFFF"/>
              </w:rPr>
              <w:t>CAPACITY</w:t>
            </w:r>
          </w:p>
        </w:tc>
        <w:tc>
          <w:tcPr>
            <w:tcW w:w="1619" w:type="dxa"/>
            <w:shd w:val="clear" w:color="auto" w:fill="2E74B5"/>
          </w:tcPr>
          <w:p w14:paraId="2490758A" w14:textId="77777777" w:rsidR="00C63D31" w:rsidRPr="00C63D31" w:rsidRDefault="00C63D31" w:rsidP="00C63D31">
            <w:pPr>
              <w:adjustRightInd w:val="0"/>
              <w:rPr>
                <w:rFonts w:ascii="Bookman Old Style" w:eastAsia="Calibri" w:hAnsi="Bookman Old Style"/>
                <w:color w:val="FFFFFF"/>
              </w:rPr>
            </w:pPr>
          </w:p>
        </w:tc>
      </w:tr>
      <w:tr w:rsidR="00C63D31" w:rsidRPr="00C63D31" w14:paraId="3F7E0BE8" w14:textId="77777777" w:rsidTr="009D4A73">
        <w:trPr>
          <w:trHeight w:val="156"/>
        </w:trPr>
        <w:tc>
          <w:tcPr>
            <w:tcW w:w="630" w:type="dxa"/>
            <w:shd w:val="clear" w:color="auto" w:fill="auto"/>
          </w:tcPr>
          <w:p w14:paraId="15E3D96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61179E47" w14:textId="7EDB2CCB" w:rsidR="00C63D31" w:rsidRPr="00C63D31" w:rsidRDefault="00C63D31" w:rsidP="00C63D31">
            <w:pPr>
              <w:adjustRightInd w:val="0"/>
              <w:rPr>
                <w:rFonts w:ascii="Bookman Old Style" w:hAnsi="Bookman Old Style"/>
              </w:rPr>
            </w:pPr>
            <w:r w:rsidRPr="00C63D31">
              <w:rPr>
                <w:rFonts w:ascii="Bookman Old Style" w:hAnsi="Bookman Old Style"/>
              </w:rPr>
              <w:t xml:space="preserve">Please indicate minimum time required to deliver the </w:t>
            </w:r>
            <w:r w:rsidR="00095C90">
              <w:rPr>
                <w:rFonts w:ascii="Bookman Old Style" w:hAnsi="Bookman Old Style"/>
              </w:rPr>
              <w:t>Office Beverages</w:t>
            </w:r>
            <w:r w:rsidRPr="00C63D31">
              <w:rPr>
                <w:rFonts w:ascii="Bookman Old Style" w:hAnsi="Bookman Old Style"/>
              </w:rPr>
              <w:t xml:space="preserve"> after contract signing. </w:t>
            </w:r>
          </w:p>
          <w:p w14:paraId="621FF889" w14:textId="2747DDFD" w:rsidR="00C63D31" w:rsidRPr="00C63D31" w:rsidRDefault="00E85AC7" w:rsidP="00C63D31">
            <w:pPr>
              <w:adjustRightInd w:val="0"/>
              <w:rPr>
                <w:rFonts w:ascii="Bookman Old Style" w:hAnsi="Bookman Old Style"/>
              </w:rPr>
            </w:pPr>
            <w:r>
              <w:rPr>
                <w:rFonts w:ascii="Bookman Old Style" w:hAnsi="Bookman Old Style"/>
              </w:rPr>
              <w:t xml:space="preserve">below </w:t>
            </w:r>
            <w:r w:rsidR="001F2320">
              <w:rPr>
                <w:rFonts w:ascii="Bookman Old Style" w:hAnsi="Bookman Old Style"/>
              </w:rPr>
              <w:t>7</w:t>
            </w:r>
            <w:r w:rsidR="004E4752">
              <w:rPr>
                <w:rFonts w:ascii="Bookman Old Style" w:hAnsi="Bookman Old Style"/>
              </w:rPr>
              <w:t xml:space="preserve"> days</w:t>
            </w:r>
            <w:r>
              <w:rPr>
                <w:rFonts w:ascii="Bookman Old Style" w:hAnsi="Bookman Old Style"/>
              </w:rPr>
              <w:t xml:space="preserve">– </w:t>
            </w:r>
            <w:r w:rsidR="009D4A73">
              <w:rPr>
                <w:rFonts w:ascii="Bookman Old Style" w:hAnsi="Bookman Old Style"/>
              </w:rPr>
              <w:t xml:space="preserve">10 </w:t>
            </w:r>
            <w:r w:rsidR="00C63D31" w:rsidRPr="00C63D31">
              <w:rPr>
                <w:rFonts w:ascii="Bookman Old Style" w:hAnsi="Bookman Old Style"/>
              </w:rPr>
              <w:t>marks</w:t>
            </w:r>
          </w:p>
          <w:p w14:paraId="3FB9D870" w14:textId="77777777" w:rsidR="001F2320" w:rsidRDefault="00C63D31" w:rsidP="001F2320">
            <w:pPr>
              <w:adjustRightInd w:val="0"/>
              <w:rPr>
                <w:rFonts w:ascii="Bookman Old Style" w:hAnsi="Bookman Old Style"/>
              </w:rPr>
            </w:pPr>
            <w:r w:rsidRPr="00C63D31">
              <w:rPr>
                <w:rFonts w:ascii="Bookman Old Style" w:hAnsi="Bookman Old Style"/>
              </w:rPr>
              <w:t>M</w:t>
            </w:r>
            <w:r w:rsidR="004E4752">
              <w:rPr>
                <w:rFonts w:ascii="Bookman Old Style" w:hAnsi="Bookman Old Style"/>
              </w:rPr>
              <w:t xml:space="preserve">ore than </w:t>
            </w:r>
            <w:r w:rsidR="001F2320">
              <w:rPr>
                <w:rFonts w:ascii="Bookman Old Style" w:hAnsi="Bookman Old Style"/>
              </w:rPr>
              <w:t>7</w:t>
            </w:r>
            <w:r w:rsidR="004E4752">
              <w:rPr>
                <w:rFonts w:ascii="Bookman Old Style" w:hAnsi="Bookman Old Style"/>
              </w:rPr>
              <w:t xml:space="preserve"> </w:t>
            </w:r>
            <w:r w:rsidRPr="00C63D31">
              <w:rPr>
                <w:rFonts w:ascii="Bookman Old Style" w:hAnsi="Bookman Old Style"/>
              </w:rPr>
              <w:t>days</w:t>
            </w:r>
            <w:r w:rsidR="001F2320">
              <w:rPr>
                <w:rFonts w:ascii="Bookman Old Style" w:hAnsi="Bookman Old Style"/>
              </w:rPr>
              <w:t xml:space="preserve"> and below 14 days</w:t>
            </w:r>
            <w:r w:rsidRPr="00C63D31">
              <w:rPr>
                <w:rFonts w:ascii="Bookman Old Style" w:hAnsi="Bookman Old Style"/>
              </w:rPr>
              <w:t xml:space="preserve"> </w:t>
            </w:r>
            <w:r w:rsidR="001F2320">
              <w:rPr>
                <w:rFonts w:ascii="Bookman Old Style" w:hAnsi="Bookman Old Style"/>
              </w:rPr>
              <w:t>5</w:t>
            </w:r>
            <w:r w:rsidRPr="00C63D31">
              <w:rPr>
                <w:rFonts w:ascii="Bookman Old Style" w:hAnsi="Bookman Old Style"/>
              </w:rPr>
              <w:t xml:space="preserve"> marks</w:t>
            </w:r>
          </w:p>
          <w:p w14:paraId="1A884891" w14:textId="0798C5B7" w:rsidR="00C63D31" w:rsidRPr="00C63D31" w:rsidRDefault="001F2320" w:rsidP="001F2320">
            <w:pPr>
              <w:adjustRightInd w:val="0"/>
              <w:rPr>
                <w:rFonts w:ascii="Bookman Old Style" w:eastAsia="Calibri" w:hAnsi="Bookman Old Style"/>
                <w:b/>
                <w:i/>
                <w:color w:val="000000"/>
              </w:rPr>
            </w:pPr>
            <w:r>
              <w:rPr>
                <w:rFonts w:ascii="Bookman Old Style" w:hAnsi="Bookman Old Style"/>
              </w:rPr>
              <w:t>Above 14 days 0 marks</w:t>
            </w:r>
            <w:r w:rsidR="00C63D31" w:rsidRPr="00C63D31">
              <w:rPr>
                <w:rFonts w:ascii="Bookman Old Style" w:hAnsi="Bookman Old Style"/>
              </w:rPr>
              <w:t xml:space="preserve"> </w:t>
            </w:r>
          </w:p>
        </w:tc>
        <w:tc>
          <w:tcPr>
            <w:tcW w:w="1619" w:type="dxa"/>
            <w:shd w:val="clear" w:color="auto" w:fill="auto"/>
          </w:tcPr>
          <w:p w14:paraId="7954A655" w14:textId="48AB6ADC" w:rsidR="00C63D31" w:rsidRPr="00C63D31" w:rsidRDefault="00245297" w:rsidP="00C63D31">
            <w:pPr>
              <w:adjustRightInd w:val="0"/>
              <w:rPr>
                <w:rFonts w:ascii="Bookman Old Style" w:eastAsia="Calibri" w:hAnsi="Bookman Old Style"/>
                <w:color w:val="000000"/>
              </w:rPr>
            </w:pPr>
            <w:r>
              <w:rPr>
                <w:rFonts w:ascii="Bookman Old Style" w:eastAsia="Calibri" w:hAnsi="Bookman Old Style"/>
                <w:color w:val="000000"/>
              </w:rPr>
              <w:t>10</w:t>
            </w:r>
          </w:p>
        </w:tc>
      </w:tr>
      <w:tr w:rsidR="00C63D31" w:rsidRPr="00C63D31" w14:paraId="1941F0C4" w14:textId="77777777" w:rsidTr="009D4A73">
        <w:trPr>
          <w:trHeight w:val="156"/>
        </w:trPr>
        <w:tc>
          <w:tcPr>
            <w:tcW w:w="630" w:type="dxa"/>
            <w:shd w:val="clear" w:color="auto" w:fill="0070C0"/>
          </w:tcPr>
          <w:p w14:paraId="05599CE4" w14:textId="15708EA5" w:rsidR="00C63D31" w:rsidRPr="00C63D31" w:rsidRDefault="00A10B78" w:rsidP="00C63D31">
            <w:pPr>
              <w:adjustRightInd w:val="0"/>
              <w:rPr>
                <w:rFonts w:ascii="Bookman Old Style" w:eastAsia="Calibri" w:hAnsi="Bookman Old Style"/>
                <w:color w:val="000000"/>
              </w:rPr>
            </w:pPr>
            <w:r>
              <w:rPr>
                <w:rFonts w:ascii="Bookman Old Style" w:hAnsi="Bookman Old Style"/>
                <w:b/>
                <w:color w:val="FFFFFF"/>
              </w:rPr>
              <w:t>3</w:t>
            </w:r>
          </w:p>
        </w:tc>
        <w:tc>
          <w:tcPr>
            <w:tcW w:w="6276" w:type="dxa"/>
            <w:shd w:val="clear" w:color="auto" w:fill="0070C0"/>
          </w:tcPr>
          <w:p w14:paraId="59E49791" w14:textId="77777777" w:rsidR="00C63D31" w:rsidRPr="00C63D31" w:rsidRDefault="00C63D31" w:rsidP="00C63D31">
            <w:pPr>
              <w:adjustRightInd w:val="0"/>
              <w:rPr>
                <w:rFonts w:ascii="Bookman Old Style" w:hAnsi="Bookman Old Style"/>
              </w:rPr>
            </w:pPr>
            <w:r w:rsidRPr="00C63D31">
              <w:rPr>
                <w:rFonts w:ascii="Bookman Old Style" w:hAnsi="Bookman Old Style"/>
                <w:b/>
                <w:color w:val="FFFFFF"/>
              </w:rPr>
              <w:t>COMPETENCY</w:t>
            </w:r>
            <w:r w:rsidRPr="00C63D31">
              <w:rPr>
                <w:rFonts w:ascii="Bookman Old Style" w:hAnsi="Bookman Old Style"/>
              </w:rPr>
              <w:t xml:space="preserve"> </w:t>
            </w:r>
          </w:p>
        </w:tc>
        <w:tc>
          <w:tcPr>
            <w:tcW w:w="1619" w:type="dxa"/>
            <w:shd w:val="clear" w:color="auto" w:fill="0070C0"/>
          </w:tcPr>
          <w:p w14:paraId="31976D1E" w14:textId="77777777" w:rsidR="00C63D31" w:rsidRPr="00C63D31" w:rsidRDefault="00C63D31" w:rsidP="00C63D31">
            <w:pPr>
              <w:adjustRightInd w:val="0"/>
              <w:rPr>
                <w:rFonts w:ascii="Bookman Old Style" w:eastAsia="Calibri" w:hAnsi="Bookman Old Style"/>
                <w:color w:val="000000"/>
              </w:rPr>
            </w:pPr>
          </w:p>
        </w:tc>
      </w:tr>
      <w:tr w:rsidR="00C63D31" w:rsidRPr="00C63D31" w14:paraId="2AD071B2" w14:textId="77777777" w:rsidTr="0074692A">
        <w:trPr>
          <w:trHeight w:val="2323"/>
        </w:trPr>
        <w:tc>
          <w:tcPr>
            <w:tcW w:w="630" w:type="dxa"/>
            <w:shd w:val="clear" w:color="auto" w:fill="auto"/>
          </w:tcPr>
          <w:p w14:paraId="11BE530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493989A8" w14:textId="1098BCD0" w:rsidR="00C63D31" w:rsidRPr="0074692A" w:rsidRDefault="00C63D31" w:rsidP="0074692A">
            <w:pPr>
              <w:pStyle w:val="ListParagraph"/>
              <w:widowControl/>
              <w:autoSpaceDE/>
              <w:autoSpaceDN/>
              <w:spacing w:after="160"/>
              <w:ind w:left="241" w:firstLine="0"/>
              <w:contextualSpacing/>
              <w:rPr>
                <w:rFonts w:eastAsia="MS Mincho"/>
                <w:b/>
                <w:sz w:val="20"/>
                <w:szCs w:val="20"/>
              </w:rPr>
            </w:pPr>
            <w:r w:rsidRPr="0074692A">
              <w:rPr>
                <w:rFonts w:eastAsia="MS Mincho"/>
                <w:b/>
                <w:sz w:val="20"/>
                <w:szCs w:val="20"/>
              </w:rPr>
              <w:t>Supplier meeting</w:t>
            </w:r>
            <w:r w:rsidR="00E85AC7" w:rsidRPr="0074692A">
              <w:rPr>
                <w:rFonts w:eastAsia="MS Mincho"/>
                <w:b/>
                <w:sz w:val="20"/>
                <w:szCs w:val="20"/>
              </w:rPr>
              <w:t xml:space="preserve"> the following</w:t>
            </w:r>
            <w:r w:rsidRPr="0074692A">
              <w:rPr>
                <w:rFonts w:eastAsia="MS Mincho"/>
                <w:b/>
                <w:sz w:val="20"/>
                <w:szCs w:val="20"/>
              </w:rPr>
              <w:t xml:space="preserve"> </w:t>
            </w:r>
            <w:r w:rsidR="00E85AC7" w:rsidRPr="0074692A">
              <w:rPr>
                <w:rFonts w:eastAsia="MS Mincho"/>
                <w:b/>
                <w:sz w:val="20"/>
                <w:szCs w:val="20"/>
              </w:rPr>
              <w:t>technical specifications of goods</w:t>
            </w:r>
          </w:p>
          <w:p w14:paraId="5C5A9B06" w14:textId="796B00F1" w:rsidR="00245297" w:rsidRDefault="006C4093" w:rsidP="006C4093">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r w:rsidRPr="006C4093">
              <w:rPr>
                <w:rFonts w:eastAsia="MS Mincho"/>
                <w:sz w:val="20"/>
                <w:szCs w:val="20"/>
              </w:rPr>
              <w:t xml:space="preserve">• </w:t>
            </w:r>
            <w:r w:rsidR="00241C0F">
              <w:rPr>
                <w:rFonts w:eastAsia="MS Mincho"/>
                <w:sz w:val="20"/>
                <w:szCs w:val="20"/>
              </w:rPr>
              <w:t>as specified in the schedule of specifications</w:t>
            </w:r>
            <w:r w:rsidRPr="006C4093">
              <w:rPr>
                <w:rFonts w:eastAsia="MS Mincho"/>
                <w:sz w:val="20"/>
                <w:szCs w:val="20"/>
              </w:rPr>
              <w:t xml:space="preserve">. </w:t>
            </w: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0D3B97A4" w14:textId="0741DBFD" w:rsidR="00245297" w:rsidRDefault="006C4093" w:rsidP="006C4093">
            <w:pPr>
              <w:widowControl/>
              <w:autoSpaceDE/>
              <w:autoSpaceDN/>
              <w:spacing w:after="160"/>
              <w:contextualSpacing/>
              <w:rPr>
                <w:rFonts w:eastAsia="MS Mincho"/>
                <w:sz w:val="20"/>
                <w:szCs w:val="20"/>
              </w:rPr>
            </w:pPr>
            <w:r w:rsidRPr="006C4093">
              <w:rPr>
                <w:rFonts w:eastAsia="MS Mincho"/>
                <w:sz w:val="20"/>
                <w:szCs w:val="20"/>
              </w:rPr>
              <w:t xml:space="preserve">• Each </w:t>
            </w:r>
            <w:r w:rsidR="008E7A0C">
              <w:rPr>
                <w:rFonts w:eastAsia="MS Mincho"/>
                <w:sz w:val="20"/>
                <w:szCs w:val="20"/>
              </w:rPr>
              <w:t>packet or tin or any packing material shall</w:t>
            </w:r>
            <w:r w:rsidRPr="006C4093">
              <w:rPr>
                <w:rFonts w:eastAsia="MS Mincho"/>
                <w:sz w:val="20"/>
                <w:szCs w:val="20"/>
              </w:rPr>
              <w:t xml:space="preserve"> be clearly marked with the name and characteristics of the product and number of units. </w:t>
            </w:r>
            <w:r w:rsidR="00245297">
              <w:rPr>
                <w:rFonts w:eastAsia="MS Mincho"/>
                <w:sz w:val="20"/>
                <w:szCs w:val="20"/>
              </w:rPr>
              <w:t xml:space="preserve"> </w:t>
            </w:r>
          </w:p>
          <w:p w14:paraId="08D7C4E4" w14:textId="271AA45D" w:rsidR="00245297" w:rsidRDefault="006C4093" w:rsidP="006C4093">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letters </w:t>
            </w:r>
            <w:r w:rsidRPr="006C4093">
              <w:rPr>
                <w:rFonts w:eastAsia="MS Mincho"/>
                <w:sz w:val="20"/>
                <w:szCs w:val="20"/>
              </w:rPr>
              <w:br/>
              <w:t>• Product should be labeled</w:t>
            </w:r>
            <w:r w:rsidR="008E7A0C">
              <w:rPr>
                <w:rFonts w:eastAsia="MS Mincho"/>
                <w:sz w:val="20"/>
                <w:szCs w:val="20"/>
              </w:rPr>
              <w:t xml:space="preserve"> </w:t>
            </w:r>
            <w:r w:rsidRPr="006C4093">
              <w:rPr>
                <w:rFonts w:eastAsia="MS Mincho"/>
                <w:sz w:val="20"/>
                <w:szCs w:val="20"/>
              </w:rPr>
              <w:t xml:space="preserve">Manufacturer's Name and address and of Origin, batch no, manufacture and expiry dates </w:t>
            </w:r>
          </w:p>
          <w:p w14:paraId="1A425258" w14:textId="77777777" w:rsidR="00C547FD" w:rsidRDefault="00C547FD" w:rsidP="00C547FD">
            <w:pPr>
              <w:pStyle w:val="NoSpacing"/>
              <w:numPr>
                <w:ilvl w:val="0"/>
                <w:numId w:val="100"/>
              </w:numPr>
              <w:rPr>
                <w:rFonts w:eastAsia="MS Mincho"/>
              </w:rPr>
            </w:pPr>
            <w:r>
              <w:rPr>
                <w:rFonts w:eastAsia="MS Mincho"/>
              </w:rPr>
              <w:t>Must be manufactured in Kenya or packaged specific for the Kenya Market</w:t>
            </w:r>
          </w:p>
          <w:p w14:paraId="3E808090" w14:textId="0FF60860" w:rsidR="00241C0F" w:rsidRDefault="008E7A0C" w:rsidP="00C547FD">
            <w:pPr>
              <w:pStyle w:val="NoSpacing"/>
              <w:numPr>
                <w:ilvl w:val="0"/>
                <w:numId w:val="100"/>
              </w:numPr>
              <w:rPr>
                <w:rFonts w:eastAsia="MS Mincho"/>
              </w:rPr>
            </w:pPr>
            <w:r>
              <w:rPr>
                <w:rFonts w:eastAsia="MS Mincho"/>
              </w:rPr>
              <w:t xml:space="preserve">Products </w:t>
            </w:r>
            <w:r w:rsidRPr="006C4093">
              <w:rPr>
                <w:rFonts w:eastAsia="MS Mincho"/>
              </w:rPr>
              <w:t>must</w:t>
            </w:r>
            <w:r w:rsidR="006C4093" w:rsidRPr="006C4093">
              <w:rPr>
                <w:rFonts w:eastAsia="MS Mincho"/>
              </w:rPr>
              <w:t xml:space="preserve"> be KEBS/ISO certifie</w:t>
            </w:r>
            <w:r>
              <w:rPr>
                <w:rFonts w:eastAsia="MS Mincho"/>
              </w:rPr>
              <w:t>d</w:t>
            </w:r>
          </w:p>
          <w:p w14:paraId="053BE43D" w14:textId="092C5854" w:rsidR="00245297" w:rsidRDefault="00245297" w:rsidP="00241C0F">
            <w:pPr>
              <w:pStyle w:val="NoSpacing"/>
              <w:rPr>
                <w:rFonts w:eastAsia="MS Mincho"/>
              </w:rPr>
            </w:pPr>
          </w:p>
          <w:p w14:paraId="33C1C304" w14:textId="05E7558B" w:rsidR="00E85AC7"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 • </w:t>
            </w:r>
            <w:r w:rsidR="00E85AC7" w:rsidRPr="006C4093">
              <w:rPr>
                <w:rFonts w:eastAsia="MS Mincho"/>
                <w:sz w:val="20"/>
                <w:szCs w:val="20"/>
              </w:rPr>
              <w:t>NB: If meets all the above-</w:t>
            </w:r>
            <w:r w:rsidR="00245297">
              <w:rPr>
                <w:rFonts w:eastAsia="MS Mincho"/>
                <w:sz w:val="20"/>
                <w:szCs w:val="20"/>
              </w:rPr>
              <w:t>5</w:t>
            </w:r>
            <w:r w:rsidR="00E85AC7" w:rsidRPr="006C4093">
              <w:rPr>
                <w:rFonts w:eastAsia="MS Mincho"/>
                <w:sz w:val="20"/>
                <w:szCs w:val="20"/>
              </w:rPr>
              <w:t>0mks</w:t>
            </w:r>
          </w:p>
          <w:p w14:paraId="3F62C534" w14:textId="13E47FF8" w:rsidR="00C63D31" w:rsidRPr="0074692A" w:rsidRDefault="00E85AC7" w:rsidP="0074692A">
            <w:pPr>
              <w:pStyle w:val="ListParagraph"/>
              <w:widowControl/>
              <w:autoSpaceDE/>
              <w:autoSpaceDN/>
              <w:spacing w:after="160"/>
              <w:ind w:left="241" w:firstLine="0"/>
              <w:contextualSpacing/>
              <w:rPr>
                <w:rFonts w:eastAsia="MS Mincho"/>
                <w:sz w:val="20"/>
                <w:szCs w:val="20"/>
              </w:rPr>
            </w:pPr>
            <w:r w:rsidRPr="006C4093">
              <w:rPr>
                <w:rFonts w:eastAsia="MS Mincho"/>
                <w:sz w:val="20"/>
                <w:szCs w:val="20"/>
              </w:rPr>
              <w:t xml:space="preserve">    Otherwise-0 marks</w:t>
            </w:r>
          </w:p>
        </w:tc>
        <w:tc>
          <w:tcPr>
            <w:tcW w:w="1619" w:type="dxa"/>
            <w:shd w:val="clear" w:color="auto" w:fill="auto"/>
          </w:tcPr>
          <w:p w14:paraId="4B342731" w14:textId="25C35FC3" w:rsidR="00C63D31" w:rsidRPr="00C63D31" w:rsidRDefault="00245297" w:rsidP="00245297">
            <w:pPr>
              <w:adjustRightInd w:val="0"/>
              <w:rPr>
                <w:rFonts w:ascii="Bookman Old Style" w:eastAsia="Calibri" w:hAnsi="Bookman Old Style"/>
                <w:color w:val="000000"/>
              </w:rPr>
            </w:pPr>
            <w:r>
              <w:rPr>
                <w:rFonts w:ascii="Bookman Old Style" w:eastAsia="Calibri" w:hAnsi="Bookman Old Style"/>
                <w:color w:val="000000"/>
              </w:rPr>
              <w:t>50</w:t>
            </w:r>
          </w:p>
        </w:tc>
      </w:tr>
      <w:tr w:rsidR="009D4A73" w:rsidRPr="00C63D31" w14:paraId="552A506C" w14:textId="77777777" w:rsidTr="00820E0A">
        <w:trPr>
          <w:trHeight w:val="156"/>
        </w:trPr>
        <w:tc>
          <w:tcPr>
            <w:tcW w:w="6906" w:type="dxa"/>
            <w:gridSpan w:val="2"/>
            <w:shd w:val="clear" w:color="auto" w:fill="auto"/>
          </w:tcPr>
          <w:p w14:paraId="21A29D98" w14:textId="43D3032B"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TOTAL</w:t>
            </w:r>
          </w:p>
        </w:tc>
        <w:tc>
          <w:tcPr>
            <w:tcW w:w="1619" w:type="dxa"/>
            <w:shd w:val="clear" w:color="auto" w:fill="auto"/>
          </w:tcPr>
          <w:p w14:paraId="7684868A" w14:textId="61006F8D" w:rsidR="009D4A73" w:rsidRDefault="009D4A73" w:rsidP="00245297">
            <w:pPr>
              <w:adjustRightInd w:val="0"/>
              <w:rPr>
                <w:rFonts w:ascii="Bookman Old Style" w:eastAsia="Calibri" w:hAnsi="Bookman Old Style"/>
                <w:color w:val="000000"/>
              </w:rPr>
            </w:pPr>
            <w:r>
              <w:rPr>
                <w:rFonts w:ascii="Bookman Old Style" w:eastAsia="Calibri" w:hAnsi="Bookman Old Style"/>
                <w:color w:val="000000"/>
              </w:rPr>
              <w:t>100%</w:t>
            </w:r>
          </w:p>
        </w:tc>
      </w:tr>
      <w:tr w:rsidR="009D4A73" w:rsidRPr="00C63D31" w14:paraId="4290144B" w14:textId="77777777" w:rsidTr="00820E0A">
        <w:trPr>
          <w:trHeight w:val="156"/>
        </w:trPr>
        <w:tc>
          <w:tcPr>
            <w:tcW w:w="8525" w:type="dxa"/>
            <w:gridSpan w:val="3"/>
            <w:shd w:val="clear" w:color="auto" w:fill="auto"/>
          </w:tcPr>
          <w:p w14:paraId="5E832D92" w14:textId="7777777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Only bidders who score 80% and above will be subjected to financial evaluation. Those who score below 80% will be eliminated at this stage from the entire evaluation process and will not be considered further.</w:t>
            </w:r>
          </w:p>
          <w:p w14:paraId="6978269C" w14:textId="77777777" w:rsidR="009D4A73" w:rsidRPr="009D4A73" w:rsidRDefault="009D4A73" w:rsidP="009D4A73">
            <w:pPr>
              <w:widowControl/>
              <w:autoSpaceDE/>
              <w:autoSpaceDN/>
              <w:spacing w:after="160"/>
              <w:contextualSpacing/>
              <w:rPr>
                <w:rFonts w:eastAsia="MS Mincho"/>
                <w:b/>
                <w:sz w:val="20"/>
                <w:szCs w:val="20"/>
              </w:rPr>
            </w:pPr>
          </w:p>
          <w:p w14:paraId="329A4E35" w14:textId="50790E79" w:rsid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EACC will award the contract to the successful tenderer </w:t>
            </w:r>
            <w:r w:rsidR="008D3F35">
              <w:rPr>
                <w:rFonts w:eastAsia="MS Mincho"/>
                <w:b/>
                <w:sz w:val="20"/>
                <w:szCs w:val="20"/>
              </w:rPr>
              <w:t xml:space="preserve">per item </w:t>
            </w:r>
            <w:r w:rsidRPr="009D4A73">
              <w:rPr>
                <w:rFonts w:eastAsia="MS Mincho"/>
                <w:b/>
                <w:sz w:val="20"/>
                <w:szCs w:val="20"/>
              </w:rPr>
              <w:t>whose tender has been determined to be substantially responsive and has been determined to be the lowest evaluated tender, provided further that the tenderer is determined to be qualified to perform the contract satisfactorily.</w:t>
            </w:r>
          </w:p>
          <w:p w14:paraId="1B9BC98E" w14:textId="77777777" w:rsidR="009D4A73" w:rsidRDefault="009D4A73" w:rsidP="00245297">
            <w:pPr>
              <w:adjustRightInd w:val="0"/>
              <w:rPr>
                <w:rFonts w:ascii="Bookman Old Style" w:eastAsia="Calibri" w:hAnsi="Bookman Old Style"/>
                <w:color w:val="000000"/>
              </w:rPr>
            </w:pPr>
          </w:p>
        </w:tc>
      </w:tr>
      <w:tr w:rsidR="009D4A73" w:rsidRPr="00C63D31" w14:paraId="5D6AA011" w14:textId="77777777" w:rsidTr="00820E0A">
        <w:trPr>
          <w:trHeight w:val="156"/>
        </w:trPr>
        <w:tc>
          <w:tcPr>
            <w:tcW w:w="8525" w:type="dxa"/>
            <w:gridSpan w:val="3"/>
            <w:shd w:val="clear" w:color="auto" w:fill="auto"/>
          </w:tcPr>
          <w:p w14:paraId="1BBC5502" w14:textId="7777777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Award Criteria: </w:t>
            </w:r>
          </w:p>
          <w:p w14:paraId="779D0235" w14:textId="7B876E4E"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Award will be made to the Lowest evaluated bidder</w:t>
            </w:r>
            <w:r w:rsidR="008D3F35">
              <w:rPr>
                <w:rFonts w:eastAsia="MS Mincho"/>
                <w:b/>
                <w:sz w:val="20"/>
                <w:szCs w:val="20"/>
              </w:rPr>
              <w:t xml:space="preserve"> per Line item</w:t>
            </w:r>
          </w:p>
        </w:tc>
      </w:tr>
    </w:tbl>
    <w:p w14:paraId="3FB24DC3" w14:textId="3DF9719D" w:rsidR="0091256E" w:rsidRDefault="0091256E" w:rsidP="0091256E">
      <w:pPr>
        <w:spacing w:line="247" w:lineRule="exact"/>
        <w:sectPr w:rsidR="0091256E">
          <w:pgSz w:w="11920" w:h="16850"/>
          <w:pgMar w:top="700" w:right="340" w:bottom="920" w:left="460" w:header="0" w:footer="668" w:gutter="0"/>
          <w:cols w:space="720"/>
        </w:sectPr>
      </w:pPr>
    </w:p>
    <w:p w14:paraId="1169ABF1" w14:textId="11CDFA16" w:rsidR="0091256E" w:rsidRDefault="0091256E" w:rsidP="0091256E">
      <w:pPr>
        <w:sectPr w:rsidR="0091256E">
          <w:pgSz w:w="11920" w:h="16850"/>
          <w:pgMar w:top="700" w:right="340" w:bottom="940" w:left="460" w:header="0" w:footer="668" w:gutter="0"/>
          <w:cols w:space="720"/>
        </w:sectPr>
      </w:pPr>
    </w:p>
    <w:p w14:paraId="1DF5F01B" w14:textId="77777777" w:rsidR="0091256E" w:rsidRDefault="0091256E" w:rsidP="0091256E">
      <w:pPr>
        <w:pStyle w:val="BodyText"/>
        <w:spacing w:before="76"/>
        <w:ind w:left="850"/>
      </w:pPr>
      <w:r>
        <w:rPr>
          <w:color w:val="221F1F"/>
        </w:rPr>
        <w:t>Tender conforming to the basic technical requirements shall be considered by the Procuring Entity.</w:t>
      </w:r>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41922AAE"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Non- performance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 xml:space="preserve">shall remain sound according to criteria established with respect to Financial Capability under Paragraph (i)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its execution over the year’s speciﬁed. A consistent history of awards against the Tenderer or any member of a JV may result in rejection of the</w:t>
      </w:r>
      <w:r>
        <w:rPr>
          <w:color w:val="221F1F"/>
          <w:spacing w:val="-10"/>
        </w:rPr>
        <w:t xml:space="preserve"> </w:t>
      </w:r>
      <w:r>
        <w:rPr>
          <w:color w:val="221F1F"/>
        </w:rPr>
        <w:t>tender.</w:t>
      </w:r>
    </w:p>
    <w:p w14:paraId="347C7E27" w14:textId="54E4E5C1" w:rsidR="00AE5954" w:rsidRDefault="00AE5954">
      <w:pPr>
        <w:rPr>
          <w:color w:val="221F1F"/>
        </w:rPr>
      </w:pPr>
      <w:r>
        <w:rPr>
          <w:color w:val="221F1F"/>
        </w:rPr>
        <w:br w:type="page"/>
      </w:r>
    </w:p>
    <w:p w14:paraId="6C4EFC58" w14:textId="77777777" w:rsidR="00AE5954" w:rsidRDefault="00AE5954" w:rsidP="0091256E">
      <w:pPr>
        <w:pStyle w:val="BodyText"/>
        <w:spacing w:before="1"/>
        <w:ind w:left="1815" w:right="223"/>
        <w:jc w:val="both"/>
        <w:rPr>
          <w:color w:val="221F1F"/>
        </w:rPr>
      </w:pP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777777" w:rsidR="00514F2A" w:rsidRDefault="00022DB4" w:rsidP="00FA76A2">
      <w:pPr>
        <w:pStyle w:val="BodyText"/>
        <w:spacing w:line="463" w:lineRule="auto"/>
        <w:ind w:left="850" w:right="720"/>
        <w:rPr>
          <w:color w:val="231F20"/>
        </w:rPr>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14F2A">
        <w:rPr>
          <w:color w:val="231F20"/>
        </w:rPr>
        <w:t xml:space="preserve"> </w:t>
      </w:r>
    </w:p>
    <w:p w14:paraId="037E7869" w14:textId="77777777" w:rsidR="00514F2A" w:rsidRDefault="00022DB4" w:rsidP="00FA76A2">
      <w:pPr>
        <w:pStyle w:val="BodyText"/>
        <w:spacing w:line="463" w:lineRule="auto"/>
        <w:ind w:left="850" w:right="720"/>
        <w:rPr>
          <w:color w:val="231F20"/>
        </w:rPr>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p>
    <w:p w14:paraId="122C36B2" w14:textId="4A85A101"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t>FORM OF TENDER</w:t>
      </w:r>
    </w:p>
    <w:p w14:paraId="42155E86" w14:textId="56F6856D" w:rsidR="0021200B" w:rsidRPr="00DE0EF1" w:rsidRDefault="00A21E0E" w:rsidP="00BA0782">
      <w:pPr>
        <w:spacing w:before="257"/>
        <w:ind w:left="853" w:right="840"/>
        <w:jc w:val="both"/>
        <w:rPr>
          <w:b/>
          <w:i/>
        </w:rPr>
      </w:pPr>
      <w:r w:rsidRPr="00DE0EF1">
        <w:rPr>
          <w:b/>
          <w:i/>
          <w:color w:val="231F20"/>
        </w:rPr>
        <w:t>INSTRUCTIONS TO</w:t>
      </w:r>
      <w:r w:rsidR="005765B8" w:rsidRPr="00DE0EF1">
        <w:rPr>
          <w:b/>
          <w:i/>
          <w:color w:val="231F20"/>
        </w:rPr>
        <w:t xml:space="preserve">  </w:t>
      </w:r>
      <w:r w:rsidR="00022DB4" w:rsidRPr="00DE0EF1">
        <w:rPr>
          <w:b/>
          <w:i/>
          <w:color w:val="231F20"/>
        </w:rPr>
        <w:t>TENDERERS</w:t>
      </w:r>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4B57D4DF" w14:textId="3717ADB0" w:rsidR="00095C90" w:rsidRDefault="00022DB4" w:rsidP="00BA0782">
      <w:pPr>
        <w:spacing w:before="237" w:line="463" w:lineRule="auto"/>
        <w:ind w:left="852" w:right="840"/>
        <w:jc w:val="both"/>
        <w:rPr>
          <w:i/>
          <w:color w:val="231F20"/>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00095C90">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p>
    <w:p w14:paraId="226EF7BB" w14:textId="319CEE7D" w:rsidR="00A91EAE" w:rsidRDefault="00A91EAE" w:rsidP="00BA0782">
      <w:pPr>
        <w:spacing w:before="237" w:line="463" w:lineRule="auto"/>
        <w:ind w:left="852" w:right="840"/>
        <w:jc w:val="both"/>
        <w:rPr>
          <w:i/>
          <w:color w:val="231F20"/>
        </w:rPr>
      </w:pPr>
      <w:r>
        <w:rPr>
          <w:b/>
          <w:color w:val="231F20"/>
        </w:rPr>
        <w:t>Tender Name and Identification…</w:t>
      </w:r>
      <w:r>
        <w:rPr>
          <w:i/>
          <w:color w:val="231F20"/>
        </w:rPr>
        <w:t>……………………………………………………………</w:t>
      </w:r>
    </w:p>
    <w:p w14:paraId="3F7E6A64" w14:textId="03BF157B"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91EAE">
        <w:rPr>
          <w:color w:val="231F20"/>
        </w:rPr>
        <w:t>..........................................................................................</w:t>
      </w:r>
      <w:r w:rsidR="00A21E0E" w:rsidRPr="00DE0EF1">
        <w:rPr>
          <w:color w:val="231F20"/>
        </w:rPr>
        <w:t>........</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50FE43F7"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00A91EAE">
        <w:rPr>
          <w:color w:val="231F20"/>
        </w:rPr>
        <w:t>……………………………………………………………………………………………………………………....................................................................................................................................................................................................................................................................................................................</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lang w:val="en-GB" w:eastAsia="en-GB"/>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lang w:val="en-GB" w:eastAsia="en-GB"/>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lang w:val="en-GB" w:eastAsia="en-GB"/>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lang w:val="en-GB" w:eastAsia="en-GB"/>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33BDE87D" w:rsidR="0021200B" w:rsidRPr="00DE0EF1" w:rsidRDefault="00A21E0E" w:rsidP="00833D84">
      <w:pPr>
        <w:tabs>
          <w:tab w:val="left" w:pos="9900"/>
          <w:tab w:val="left" w:pos="10080"/>
        </w:tabs>
        <w:spacing w:before="190"/>
        <w:ind w:left="851"/>
        <w:jc w:val="both"/>
      </w:pPr>
      <w:r w:rsidRPr="00DE0EF1">
        <w:rPr>
          <w:b/>
          <w:color w:val="231F20"/>
        </w:rPr>
        <w:t>Name of</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A91EAE">
        <w:rPr>
          <w:color w:val="231F20"/>
        </w:rPr>
        <w:t>……………………………………………………………………</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328CAB17"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2FF5E6C6" w14:textId="77777777" w:rsidR="00A91EAE" w:rsidRDefault="00022DB4" w:rsidP="00833D84">
      <w:pPr>
        <w:tabs>
          <w:tab w:val="left" w:pos="9900"/>
          <w:tab w:val="left" w:pos="10080"/>
        </w:tabs>
        <w:spacing w:before="237" w:line="463" w:lineRule="auto"/>
        <w:ind w:left="850" w:right="570"/>
        <w:jc w:val="both"/>
        <w:rPr>
          <w:color w:val="231F20"/>
        </w:rPr>
      </w:pPr>
      <w:r w:rsidRPr="00DE0EF1">
        <w:rPr>
          <w:b/>
          <w:color w:val="231F20"/>
        </w:rPr>
        <w:t>Title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p>
    <w:p w14:paraId="4744282D" w14:textId="77777777" w:rsidR="00A91EAE" w:rsidRDefault="00022DB4" w:rsidP="00833D84">
      <w:pPr>
        <w:tabs>
          <w:tab w:val="left" w:pos="9900"/>
          <w:tab w:val="left" w:pos="10080"/>
        </w:tabs>
        <w:spacing w:before="237" w:line="463" w:lineRule="auto"/>
        <w:ind w:left="850" w:right="570"/>
        <w:jc w:val="both"/>
        <w:rPr>
          <w:color w:val="231F20"/>
        </w:rPr>
      </w:pP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p>
    <w:p w14:paraId="06E6863B" w14:textId="026D18FB" w:rsidR="0021200B" w:rsidRPr="00DE0EF1" w:rsidRDefault="00022DB4" w:rsidP="00833D84">
      <w:pPr>
        <w:tabs>
          <w:tab w:val="left" w:pos="9900"/>
          <w:tab w:val="left" w:pos="10080"/>
        </w:tabs>
        <w:spacing w:before="237" w:line="463" w:lineRule="auto"/>
        <w:ind w:left="850" w:right="570"/>
        <w:jc w:val="both"/>
      </w:pP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79A503CC" w14:textId="77777777" w:rsidR="0021200B" w:rsidRPr="00DE0EF1" w:rsidRDefault="0021200B" w:rsidP="00833D84">
      <w:pPr>
        <w:tabs>
          <w:tab w:val="left" w:pos="9900"/>
          <w:tab w:val="left" w:pos="10080"/>
        </w:tabs>
        <w:jc w:val="both"/>
        <w:rPr>
          <w:sz w:val="15"/>
        </w:rPr>
        <w:sectPr w:rsidR="0021200B" w:rsidRPr="00DE0EF1" w:rsidSect="00095C90">
          <w:pgSz w:w="11910" w:h="16840"/>
          <w:pgMar w:top="720" w:right="720" w:bottom="720" w:left="1701"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lang w:val="en-GB" w:eastAsia="en-GB"/>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1"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2" w:name="_Hlk30786001"/>
    </w:p>
    <w:p w14:paraId="37455679" w14:textId="77777777" w:rsidR="00487140" w:rsidRPr="00DE0EF1" w:rsidRDefault="00487140" w:rsidP="00487140">
      <w:pPr>
        <w:tabs>
          <w:tab w:val="left" w:pos="567"/>
          <w:tab w:val="left" w:pos="7230"/>
        </w:tabs>
        <w:jc w:val="both"/>
      </w:pPr>
      <w:bookmarkStart w:id="63" w:name="_Hlk30758204"/>
      <w:bookmarkEnd w:id="61"/>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4"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2"/>
    <w:bookmarkEnd w:id="63"/>
    <w:bookmarkEnd w:id="64"/>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111CEE6D" w14:textId="231ABC88" w:rsidR="003F09F9" w:rsidRDefault="003F09F9" w:rsidP="003F09F9">
      <w:pPr>
        <w:pStyle w:val="SectionVHeader"/>
        <w:tabs>
          <w:tab w:val="left" w:pos="7230"/>
        </w:tabs>
        <w:spacing w:before="0" w:after="0"/>
        <w:jc w:val="both"/>
        <w:rPr>
          <w:sz w:val="24"/>
          <w:u w:val="single"/>
          <w:lang w:val="en-US"/>
        </w:rPr>
      </w:pPr>
      <w:r w:rsidRPr="00DE0EF1">
        <w:rPr>
          <w:sz w:val="24"/>
          <w:u w:val="single"/>
          <w:lang w:val="en-US"/>
        </w:rPr>
        <w:t xml:space="preserve">Price Schedule: Goods </w:t>
      </w:r>
      <w:r w:rsidR="001F2320">
        <w:rPr>
          <w:sz w:val="24"/>
          <w:u w:val="single"/>
          <w:lang w:val="en-US"/>
        </w:rPr>
        <w:t xml:space="preserve">MUST BE </w:t>
      </w:r>
      <w:r w:rsidRPr="00DE0EF1">
        <w:rPr>
          <w:sz w:val="24"/>
          <w:u w:val="single"/>
          <w:lang w:val="en-US"/>
        </w:rPr>
        <w:t>Manufactured in Kenya</w:t>
      </w:r>
    </w:p>
    <w:p w14:paraId="1DF37F4D" w14:textId="77777777" w:rsidR="003F09F9" w:rsidRDefault="003F09F9" w:rsidP="003F09F9">
      <w:pPr>
        <w:pStyle w:val="SectionVHeader"/>
        <w:tabs>
          <w:tab w:val="left" w:pos="7230"/>
        </w:tabs>
        <w:spacing w:before="0" w:after="0"/>
        <w:jc w:val="both"/>
        <w:rPr>
          <w:sz w:val="24"/>
          <w:u w:val="single"/>
          <w:lang w:val="en-US"/>
        </w:rPr>
      </w:pPr>
    </w:p>
    <w:tbl>
      <w:tblPr>
        <w:tblStyle w:val="TableGrid"/>
        <w:tblW w:w="0" w:type="auto"/>
        <w:tblLook w:val="04A0" w:firstRow="1" w:lastRow="0" w:firstColumn="1" w:lastColumn="0" w:noHBand="0" w:noVBand="1"/>
      </w:tblPr>
      <w:tblGrid>
        <w:gridCol w:w="629"/>
        <w:gridCol w:w="1769"/>
        <w:gridCol w:w="1570"/>
        <w:gridCol w:w="1676"/>
        <w:gridCol w:w="1559"/>
        <w:gridCol w:w="1739"/>
        <w:gridCol w:w="1518"/>
      </w:tblGrid>
      <w:tr w:rsidR="00B468A9" w14:paraId="09F72191" w14:textId="77777777" w:rsidTr="00B468A9">
        <w:tc>
          <w:tcPr>
            <w:tcW w:w="629" w:type="dxa"/>
          </w:tcPr>
          <w:p w14:paraId="21676D30"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 xml:space="preserve">No </w:t>
            </w:r>
          </w:p>
        </w:tc>
        <w:tc>
          <w:tcPr>
            <w:tcW w:w="3339" w:type="dxa"/>
            <w:gridSpan w:val="2"/>
          </w:tcPr>
          <w:p w14:paraId="17D49777"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Item Description</w:t>
            </w:r>
          </w:p>
        </w:tc>
        <w:tc>
          <w:tcPr>
            <w:tcW w:w="1676" w:type="dxa"/>
          </w:tcPr>
          <w:p w14:paraId="51C37F94"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Unit Required</w:t>
            </w:r>
          </w:p>
        </w:tc>
        <w:tc>
          <w:tcPr>
            <w:tcW w:w="1559" w:type="dxa"/>
          </w:tcPr>
          <w:p w14:paraId="4B42F2A2" w14:textId="7AB7C2A0" w:rsidR="00B468A9" w:rsidRPr="003F09F9" w:rsidRDefault="00B468A9" w:rsidP="00820E0A">
            <w:pPr>
              <w:pStyle w:val="SectionVHeader"/>
              <w:tabs>
                <w:tab w:val="left" w:pos="7230"/>
              </w:tabs>
              <w:spacing w:before="0" w:after="0"/>
              <w:jc w:val="both"/>
              <w:rPr>
                <w:sz w:val="24"/>
                <w:lang w:val="en-US"/>
              </w:rPr>
            </w:pPr>
            <w:r>
              <w:rPr>
                <w:sz w:val="24"/>
                <w:lang w:val="en-US"/>
              </w:rPr>
              <w:t>Brand Offered</w:t>
            </w:r>
          </w:p>
        </w:tc>
        <w:tc>
          <w:tcPr>
            <w:tcW w:w="1739" w:type="dxa"/>
          </w:tcPr>
          <w:p w14:paraId="54023851" w14:textId="2804627C" w:rsidR="00B468A9" w:rsidRPr="003F09F9" w:rsidRDefault="00B468A9" w:rsidP="00820E0A">
            <w:pPr>
              <w:pStyle w:val="SectionVHeader"/>
              <w:tabs>
                <w:tab w:val="left" w:pos="7230"/>
              </w:tabs>
              <w:spacing w:before="0" w:after="0"/>
              <w:jc w:val="both"/>
              <w:rPr>
                <w:sz w:val="24"/>
                <w:lang w:val="en-US"/>
              </w:rPr>
            </w:pPr>
            <w:r w:rsidRPr="003F09F9">
              <w:rPr>
                <w:sz w:val="24"/>
                <w:lang w:val="en-US"/>
              </w:rPr>
              <w:t xml:space="preserve">Unit Price (Kshs) </w:t>
            </w:r>
          </w:p>
        </w:tc>
        <w:tc>
          <w:tcPr>
            <w:tcW w:w="1518" w:type="dxa"/>
          </w:tcPr>
          <w:p w14:paraId="74375650"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 xml:space="preserve">Total </w:t>
            </w:r>
          </w:p>
        </w:tc>
      </w:tr>
      <w:tr w:rsidR="00B468A9" w14:paraId="04EC06CD" w14:textId="77777777" w:rsidTr="00B468A9">
        <w:tc>
          <w:tcPr>
            <w:tcW w:w="629" w:type="dxa"/>
          </w:tcPr>
          <w:p w14:paraId="68CF7DBB"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1</w:t>
            </w:r>
          </w:p>
        </w:tc>
        <w:tc>
          <w:tcPr>
            <w:tcW w:w="3339" w:type="dxa"/>
            <w:gridSpan w:val="2"/>
          </w:tcPr>
          <w:p w14:paraId="7B1768C4"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Sugar (2kg)</w:t>
            </w:r>
          </w:p>
        </w:tc>
        <w:tc>
          <w:tcPr>
            <w:tcW w:w="1676" w:type="dxa"/>
          </w:tcPr>
          <w:p w14:paraId="4C1B0E61"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200Pkts</w:t>
            </w:r>
          </w:p>
        </w:tc>
        <w:tc>
          <w:tcPr>
            <w:tcW w:w="1559" w:type="dxa"/>
          </w:tcPr>
          <w:p w14:paraId="0BB24495"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45037DB9" w14:textId="6263048B" w:rsidR="00B468A9" w:rsidRDefault="00B468A9" w:rsidP="00820E0A">
            <w:pPr>
              <w:pStyle w:val="SectionVHeader"/>
              <w:tabs>
                <w:tab w:val="left" w:pos="7230"/>
              </w:tabs>
              <w:spacing w:before="0" w:after="0"/>
              <w:jc w:val="both"/>
              <w:rPr>
                <w:sz w:val="24"/>
                <w:u w:val="single"/>
                <w:lang w:val="en-US"/>
              </w:rPr>
            </w:pPr>
          </w:p>
        </w:tc>
        <w:tc>
          <w:tcPr>
            <w:tcW w:w="1518" w:type="dxa"/>
          </w:tcPr>
          <w:p w14:paraId="31FAFDEC" w14:textId="77777777" w:rsidR="00B468A9" w:rsidRDefault="00B468A9" w:rsidP="00820E0A">
            <w:pPr>
              <w:pStyle w:val="SectionVHeader"/>
              <w:tabs>
                <w:tab w:val="left" w:pos="7230"/>
              </w:tabs>
              <w:spacing w:before="0" w:after="0"/>
              <w:jc w:val="both"/>
              <w:rPr>
                <w:sz w:val="24"/>
                <w:u w:val="single"/>
                <w:lang w:val="en-US"/>
              </w:rPr>
            </w:pPr>
          </w:p>
        </w:tc>
      </w:tr>
      <w:tr w:rsidR="00B468A9" w14:paraId="3122C1AC" w14:textId="77777777" w:rsidTr="00B468A9">
        <w:tc>
          <w:tcPr>
            <w:tcW w:w="629" w:type="dxa"/>
          </w:tcPr>
          <w:p w14:paraId="6DCDA58F"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2</w:t>
            </w:r>
          </w:p>
        </w:tc>
        <w:tc>
          <w:tcPr>
            <w:tcW w:w="3339" w:type="dxa"/>
            <w:gridSpan w:val="2"/>
          </w:tcPr>
          <w:p w14:paraId="05555CE8"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Tea Bags (100 pieces -enveloped)</w:t>
            </w:r>
          </w:p>
        </w:tc>
        <w:tc>
          <w:tcPr>
            <w:tcW w:w="1676" w:type="dxa"/>
          </w:tcPr>
          <w:p w14:paraId="36D9F0CC"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35 pkts</w:t>
            </w:r>
          </w:p>
        </w:tc>
        <w:tc>
          <w:tcPr>
            <w:tcW w:w="1559" w:type="dxa"/>
          </w:tcPr>
          <w:p w14:paraId="2FE8086E"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61F784A5" w14:textId="50FDB3D0" w:rsidR="00B468A9" w:rsidRDefault="00B468A9" w:rsidP="00820E0A">
            <w:pPr>
              <w:pStyle w:val="SectionVHeader"/>
              <w:tabs>
                <w:tab w:val="left" w:pos="7230"/>
              </w:tabs>
              <w:spacing w:before="0" w:after="0"/>
              <w:jc w:val="both"/>
              <w:rPr>
                <w:sz w:val="24"/>
                <w:u w:val="single"/>
                <w:lang w:val="en-US"/>
              </w:rPr>
            </w:pPr>
          </w:p>
        </w:tc>
        <w:tc>
          <w:tcPr>
            <w:tcW w:w="1518" w:type="dxa"/>
          </w:tcPr>
          <w:p w14:paraId="6FA8932B" w14:textId="77777777" w:rsidR="00B468A9" w:rsidRDefault="00B468A9" w:rsidP="00820E0A">
            <w:pPr>
              <w:pStyle w:val="SectionVHeader"/>
              <w:tabs>
                <w:tab w:val="left" w:pos="7230"/>
              </w:tabs>
              <w:spacing w:before="0" w:after="0"/>
              <w:jc w:val="both"/>
              <w:rPr>
                <w:sz w:val="24"/>
                <w:u w:val="single"/>
                <w:lang w:val="en-US"/>
              </w:rPr>
            </w:pPr>
          </w:p>
        </w:tc>
      </w:tr>
      <w:tr w:rsidR="00B468A9" w14:paraId="010BB055" w14:textId="77777777" w:rsidTr="00B468A9">
        <w:tc>
          <w:tcPr>
            <w:tcW w:w="629" w:type="dxa"/>
          </w:tcPr>
          <w:p w14:paraId="1D6CB070"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3</w:t>
            </w:r>
          </w:p>
        </w:tc>
        <w:tc>
          <w:tcPr>
            <w:tcW w:w="3339" w:type="dxa"/>
            <w:gridSpan w:val="2"/>
          </w:tcPr>
          <w:p w14:paraId="6DB98111"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Tea Leaves -500gms</w:t>
            </w:r>
          </w:p>
        </w:tc>
        <w:tc>
          <w:tcPr>
            <w:tcW w:w="1676" w:type="dxa"/>
          </w:tcPr>
          <w:p w14:paraId="009954DA"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60 pkts</w:t>
            </w:r>
          </w:p>
        </w:tc>
        <w:tc>
          <w:tcPr>
            <w:tcW w:w="1559" w:type="dxa"/>
          </w:tcPr>
          <w:p w14:paraId="3373688A"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1558E36C" w14:textId="739843F1" w:rsidR="00B468A9" w:rsidRDefault="00B468A9" w:rsidP="00820E0A">
            <w:pPr>
              <w:pStyle w:val="SectionVHeader"/>
              <w:tabs>
                <w:tab w:val="left" w:pos="7230"/>
              </w:tabs>
              <w:spacing w:before="0" w:after="0"/>
              <w:jc w:val="both"/>
              <w:rPr>
                <w:sz w:val="24"/>
                <w:u w:val="single"/>
                <w:lang w:val="en-US"/>
              </w:rPr>
            </w:pPr>
          </w:p>
        </w:tc>
        <w:tc>
          <w:tcPr>
            <w:tcW w:w="1518" w:type="dxa"/>
          </w:tcPr>
          <w:p w14:paraId="0E1970DE" w14:textId="77777777" w:rsidR="00B468A9" w:rsidRDefault="00B468A9" w:rsidP="00820E0A">
            <w:pPr>
              <w:pStyle w:val="SectionVHeader"/>
              <w:tabs>
                <w:tab w:val="left" w:pos="7230"/>
              </w:tabs>
              <w:spacing w:before="0" w:after="0"/>
              <w:jc w:val="both"/>
              <w:rPr>
                <w:sz w:val="24"/>
                <w:u w:val="single"/>
                <w:lang w:val="en-US"/>
              </w:rPr>
            </w:pPr>
          </w:p>
        </w:tc>
      </w:tr>
      <w:tr w:rsidR="00B468A9" w14:paraId="6519254C" w14:textId="77777777" w:rsidTr="00B468A9">
        <w:tc>
          <w:tcPr>
            <w:tcW w:w="629" w:type="dxa"/>
          </w:tcPr>
          <w:p w14:paraId="38786723"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4</w:t>
            </w:r>
          </w:p>
        </w:tc>
        <w:tc>
          <w:tcPr>
            <w:tcW w:w="3339" w:type="dxa"/>
            <w:gridSpan w:val="2"/>
          </w:tcPr>
          <w:p w14:paraId="7E197906"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Coffee, 200 Gms</w:t>
            </w:r>
          </w:p>
        </w:tc>
        <w:tc>
          <w:tcPr>
            <w:tcW w:w="1676" w:type="dxa"/>
          </w:tcPr>
          <w:p w14:paraId="3244DDEE"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50 Tins</w:t>
            </w:r>
          </w:p>
        </w:tc>
        <w:tc>
          <w:tcPr>
            <w:tcW w:w="1559" w:type="dxa"/>
          </w:tcPr>
          <w:p w14:paraId="22D7493C"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1702CBF4" w14:textId="6D7E56DD" w:rsidR="00B468A9" w:rsidRDefault="00B468A9" w:rsidP="00820E0A">
            <w:pPr>
              <w:pStyle w:val="SectionVHeader"/>
              <w:tabs>
                <w:tab w:val="left" w:pos="7230"/>
              </w:tabs>
              <w:spacing w:before="0" w:after="0"/>
              <w:jc w:val="both"/>
              <w:rPr>
                <w:sz w:val="24"/>
                <w:u w:val="single"/>
                <w:lang w:val="en-US"/>
              </w:rPr>
            </w:pPr>
          </w:p>
        </w:tc>
        <w:tc>
          <w:tcPr>
            <w:tcW w:w="1518" w:type="dxa"/>
          </w:tcPr>
          <w:p w14:paraId="615716F8" w14:textId="77777777" w:rsidR="00B468A9" w:rsidRDefault="00B468A9" w:rsidP="00820E0A">
            <w:pPr>
              <w:pStyle w:val="SectionVHeader"/>
              <w:tabs>
                <w:tab w:val="left" w:pos="7230"/>
              </w:tabs>
              <w:spacing w:before="0" w:after="0"/>
              <w:jc w:val="both"/>
              <w:rPr>
                <w:sz w:val="24"/>
                <w:u w:val="single"/>
                <w:lang w:val="en-US"/>
              </w:rPr>
            </w:pPr>
          </w:p>
        </w:tc>
      </w:tr>
      <w:tr w:rsidR="00B468A9" w14:paraId="4043B17D" w14:textId="77777777" w:rsidTr="00B468A9">
        <w:tc>
          <w:tcPr>
            <w:tcW w:w="629" w:type="dxa"/>
          </w:tcPr>
          <w:p w14:paraId="10B8C275" w14:textId="77777777" w:rsidR="00B468A9" w:rsidRPr="003F09F9" w:rsidRDefault="00B468A9" w:rsidP="00820E0A">
            <w:pPr>
              <w:pStyle w:val="SectionVHeader"/>
              <w:tabs>
                <w:tab w:val="left" w:pos="7230"/>
              </w:tabs>
              <w:spacing w:before="0" w:after="0"/>
              <w:jc w:val="both"/>
              <w:rPr>
                <w:sz w:val="24"/>
                <w:lang w:val="en-US"/>
              </w:rPr>
            </w:pPr>
            <w:r w:rsidRPr="003F09F9">
              <w:rPr>
                <w:sz w:val="24"/>
                <w:lang w:val="en-US"/>
              </w:rPr>
              <w:t>5</w:t>
            </w:r>
          </w:p>
        </w:tc>
        <w:tc>
          <w:tcPr>
            <w:tcW w:w="3339" w:type="dxa"/>
            <w:gridSpan w:val="2"/>
          </w:tcPr>
          <w:p w14:paraId="1B08C0EC"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 xml:space="preserve">Coffee, 100 Gms </w:t>
            </w:r>
          </w:p>
        </w:tc>
        <w:tc>
          <w:tcPr>
            <w:tcW w:w="1676" w:type="dxa"/>
          </w:tcPr>
          <w:p w14:paraId="39DDDCF9"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30 Tins</w:t>
            </w:r>
          </w:p>
        </w:tc>
        <w:tc>
          <w:tcPr>
            <w:tcW w:w="1559" w:type="dxa"/>
          </w:tcPr>
          <w:p w14:paraId="6DCCE5DB"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0F7321FD" w14:textId="38213A78" w:rsidR="00B468A9" w:rsidRDefault="00B468A9" w:rsidP="00820E0A">
            <w:pPr>
              <w:pStyle w:val="SectionVHeader"/>
              <w:tabs>
                <w:tab w:val="left" w:pos="7230"/>
              </w:tabs>
              <w:spacing w:before="0" w:after="0"/>
              <w:jc w:val="both"/>
              <w:rPr>
                <w:sz w:val="24"/>
                <w:u w:val="single"/>
                <w:lang w:val="en-US"/>
              </w:rPr>
            </w:pPr>
          </w:p>
        </w:tc>
        <w:tc>
          <w:tcPr>
            <w:tcW w:w="1518" w:type="dxa"/>
          </w:tcPr>
          <w:p w14:paraId="4EEB9F1B" w14:textId="77777777" w:rsidR="00B468A9" w:rsidRDefault="00B468A9" w:rsidP="00820E0A">
            <w:pPr>
              <w:pStyle w:val="SectionVHeader"/>
              <w:tabs>
                <w:tab w:val="left" w:pos="7230"/>
              </w:tabs>
              <w:spacing w:before="0" w:after="0"/>
              <w:jc w:val="both"/>
              <w:rPr>
                <w:sz w:val="24"/>
                <w:u w:val="single"/>
                <w:lang w:val="en-US"/>
              </w:rPr>
            </w:pPr>
          </w:p>
        </w:tc>
      </w:tr>
      <w:tr w:rsidR="00B468A9" w14:paraId="109042E3" w14:textId="77777777" w:rsidTr="00B468A9">
        <w:tc>
          <w:tcPr>
            <w:tcW w:w="629" w:type="dxa"/>
          </w:tcPr>
          <w:p w14:paraId="7FFCEAB6" w14:textId="77777777" w:rsidR="00B468A9" w:rsidRPr="003F09F9" w:rsidRDefault="00B468A9" w:rsidP="00820E0A">
            <w:pPr>
              <w:pStyle w:val="SectionVHeader"/>
              <w:tabs>
                <w:tab w:val="left" w:pos="7230"/>
              </w:tabs>
              <w:spacing w:before="0" w:after="0"/>
              <w:jc w:val="both"/>
              <w:rPr>
                <w:sz w:val="24"/>
                <w:lang w:val="en-US"/>
              </w:rPr>
            </w:pPr>
            <w:r>
              <w:rPr>
                <w:sz w:val="24"/>
                <w:lang w:val="en-US"/>
              </w:rPr>
              <w:t>6</w:t>
            </w:r>
          </w:p>
        </w:tc>
        <w:tc>
          <w:tcPr>
            <w:tcW w:w="3339" w:type="dxa"/>
            <w:gridSpan w:val="2"/>
          </w:tcPr>
          <w:p w14:paraId="24C5544F"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Millo 400 Gms</w:t>
            </w:r>
          </w:p>
        </w:tc>
        <w:tc>
          <w:tcPr>
            <w:tcW w:w="1676" w:type="dxa"/>
          </w:tcPr>
          <w:p w14:paraId="41402ED8"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50 Tins</w:t>
            </w:r>
          </w:p>
        </w:tc>
        <w:tc>
          <w:tcPr>
            <w:tcW w:w="1559" w:type="dxa"/>
          </w:tcPr>
          <w:p w14:paraId="1D9D8666"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5651EDA2" w14:textId="689B01B6" w:rsidR="00B468A9" w:rsidRDefault="00B468A9" w:rsidP="00820E0A">
            <w:pPr>
              <w:pStyle w:val="SectionVHeader"/>
              <w:tabs>
                <w:tab w:val="left" w:pos="7230"/>
              </w:tabs>
              <w:spacing w:before="0" w:after="0"/>
              <w:jc w:val="both"/>
              <w:rPr>
                <w:sz w:val="24"/>
                <w:u w:val="single"/>
                <w:lang w:val="en-US"/>
              </w:rPr>
            </w:pPr>
          </w:p>
        </w:tc>
        <w:tc>
          <w:tcPr>
            <w:tcW w:w="1518" w:type="dxa"/>
          </w:tcPr>
          <w:p w14:paraId="20163F8A" w14:textId="77777777" w:rsidR="00B468A9" w:rsidRDefault="00B468A9" w:rsidP="00820E0A">
            <w:pPr>
              <w:pStyle w:val="SectionVHeader"/>
              <w:tabs>
                <w:tab w:val="left" w:pos="7230"/>
              </w:tabs>
              <w:spacing w:before="0" w:after="0"/>
              <w:jc w:val="both"/>
              <w:rPr>
                <w:sz w:val="24"/>
                <w:u w:val="single"/>
                <w:lang w:val="en-US"/>
              </w:rPr>
            </w:pPr>
          </w:p>
        </w:tc>
      </w:tr>
      <w:tr w:rsidR="00B468A9" w14:paraId="67D737ED" w14:textId="77777777" w:rsidTr="00B468A9">
        <w:tc>
          <w:tcPr>
            <w:tcW w:w="629" w:type="dxa"/>
          </w:tcPr>
          <w:p w14:paraId="0962C952" w14:textId="77777777" w:rsidR="00B468A9" w:rsidRDefault="00B468A9" w:rsidP="00820E0A">
            <w:pPr>
              <w:pStyle w:val="SectionVHeader"/>
              <w:tabs>
                <w:tab w:val="left" w:pos="7230"/>
              </w:tabs>
              <w:spacing w:before="0" w:after="0"/>
              <w:jc w:val="both"/>
              <w:rPr>
                <w:sz w:val="24"/>
                <w:lang w:val="en-US"/>
              </w:rPr>
            </w:pPr>
            <w:r>
              <w:rPr>
                <w:sz w:val="24"/>
                <w:lang w:val="en-US"/>
              </w:rPr>
              <w:t>7</w:t>
            </w:r>
          </w:p>
        </w:tc>
        <w:tc>
          <w:tcPr>
            <w:tcW w:w="3339" w:type="dxa"/>
            <w:gridSpan w:val="2"/>
          </w:tcPr>
          <w:p w14:paraId="2DD213E0"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 xml:space="preserve">Millo 200 Gms </w:t>
            </w:r>
          </w:p>
        </w:tc>
        <w:tc>
          <w:tcPr>
            <w:tcW w:w="1676" w:type="dxa"/>
          </w:tcPr>
          <w:p w14:paraId="6F513DFB"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30 Tins</w:t>
            </w:r>
          </w:p>
        </w:tc>
        <w:tc>
          <w:tcPr>
            <w:tcW w:w="1559" w:type="dxa"/>
          </w:tcPr>
          <w:p w14:paraId="262FA876"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1AC3BC93" w14:textId="3F39C462" w:rsidR="00B468A9" w:rsidRDefault="00B468A9" w:rsidP="00820E0A">
            <w:pPr>
              <w:pStyle w:val="SectionVHeader"/>
              <w:tabs>
                <w:tab w:val="left" w:pos="7230"/>
              </w:tabs>
              <w:spacing w:before="0" w:after="0"/>
              <w:jc w:val="both"/>
              <w:rPr>
                <w:sz w:val="24"/>
                <w:u w:val="single"/>
                <w:lang w:val="en-US"/>
              </w:rPr>
            </w:pPr>
          </w:p>
        </w:tc>
        <w:tc>
          <w:tcPr>
            <w:tcW w:w="1518" w:type="dxa"/>
          </w:tcPr>
          <w:p w14:paraId="62260694" w14:textId="77777777" w:rsidR="00B468A9" w:rsidRDefault="00B468A9" w:rsidP="00820E0A">
            <w:pPr>
              <w:pStyle w:val="SectionVHeader"/>
              <w:tabs>
                <w:tab w:val="left" w:pos="7230"/>
              </w:tabs>
              <w:spacing w:before="0" w:after="0"/>
              <w:jc w:val="both"/>
              <w:rPr>
                <w:sz w:val="24"/>
                <w:u w:val="single"/>
                <w:lang w:val="en-US"/>
              </w:rPr>
            </w:pPr>
          </w:p>
        </w:tc>
      </w:tr>
      <w:tr w:rsidR="00B468A9" w14:paraId="706F792B" w14:textId="77777777" w:rsidTr="00B468A9">
        <w:tc>
          <w:tcPr>
            <w:tcW w:w="629" w:type="dxa"/>
          </w:tcPr>
          <w:p w14:paraId="468968F9" w14:textId="77777777" w:rsidR="00B468A9" w:rsidRDefault="00B468A9" w:rsidP="00820E0A">
            <w:pPr>
              <w:pStyle w:val="SectionVHeader"/>
              <w:tabs>
                <w:tab w:val="left" w:pos="7230"/>
              </w:tabs>
              <w:spacing w:before="0" w:after="0"/>
              <w:jc w:val="both"/>
              <w:rPr>
                <w:sz w:val="24"/>
                <w:lang w:val="en-US"/>
              </w:rPr>
            </w:pPr>
            <w:r>
              <w:rPr>
                <w:sz w:val="24"/>
                <w:lang w:val="en-US"/>
              </w:rPr>
              <w:t>8</w:t>
            </w:r>
          </w:p>
        </w:tc>
        <w:tc>
          <w:tcPr>
            <w:tcW w:w="3339" w:type="dxa"/>
            <w:gridSpan w:val="2"/>
          </w:tcPr>
          <w:p w14:paraId="208CE530"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Chocolate-450Gms</w:t>
            </w:r>
          </w:p>
        </w:tc>
        <w:tc>
          <w:tcPr>
            <w:tcW w:w="1676" w:type="dxa"/>
          </w:tcPr>
          <w:p w14:paraId="584115E9"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50 Tins</w:t>
            </w:r>
          </w:p>
        </w:tc>
        <w:tc>
          <w:tcPr>
            <w:tcW w:w="1559" w:type="dxa"/>
          </w:tcPr>
          <w:p w14:paraId="7F77E635"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53F283AE" w14:textId="0D5E8DF0" w:rsidR="00B468A9" w:rsidRDefault="00B468A9" w:rsidP="00820E0A">
            <w:pPr>
              <w:pStyle w:val="SectionVHeader"/>
              <w:tabs>
                <w:tab w:val="left" w:pos="7230"/>
              </w:tabs>
              <w:spacing w:before="0" w:after="0"/>
              <w:jc w:val="both"/>
              <w:rPr>
                <w:sz w:val="24"/>
                <w:u w:val="single"/>
                <w:lang w:val="en-US"/>
              </w:rPr>
            </w:pPr>
          </w:p>
        </w:tc>
        <w:tc>
          <w:tcPr>
            <w:tcW w:w="1518" w:type="dxa"/>
          </w:tcPr>
          <w:p w14:paraId="19B2839A" w14:textId="77777777" w:rsidR="00B468A9" w:rsidRDefault="00B468A9" w:rsidP="00820E0A">
            <w:pPr>
              <w:pStyle w:val="SectionVHeader"/>
              <w:tabs>
                <w:tab w:val="left" w:pos="7230"/>
              </w:tabs>
              <w:spacing w:before="0" w:after="0"/>
              <w:jc w:val="both"/>
              <w:rPr>
                <w:sz w:val="24"/>
                <w:u w:val="single"/>
                <w:lang w:val="en-US"/>
              </w:rPr>
            </w:pPr>
          </w:p>
        </w:tc>
      </w:tr>
      <w:tr w:rsidR="00B468A9" w14:paraId="6F641F81" w14:textId="77777777" w:rsidTr="00B468A9">
        <w:tc>
          <w:tcPr>
            <w:tcW w:w="629" w:type="dxa"/>
          </w:tcPr>
          <w:p w14:paraId="7F8858BC" w14:textId="77777777" w:rsidR="00B468A9" w:rsidRDefault="00B468A9" w:rsidP="00820E0A">
            <w:pPr>
              <w:pStyle w:val="SectionVHeader"/>
              <w:tabs>
                <w:tab w:val="left" w:pos="7230"/>
              </w:tabs>
              <w:spacing w:before="0" w:after="0"/>
              <w:jc w:val="both"/>
              <w:rPr>
                <w:sz w:val="24"/>
                <w:lang w:val="en-US"/>
              </w:rPr>
            </w:pPr>
            <w:r>
              <w:rPr>
                <w:sz w:val="24"/>
                <w:lang w:val="en-US"/>
              </w:rPr>
              <w:t>9</w:t>
            </w:r>
          </w:p>
        </w:tc>
        <w:tc>
          <w:tcPr>
            <w:tcW w:w="3339" w:type="dxa"/>
            <w:gridSpan w:val="2"/>
          </w:tcPr>
          <w:p w14:paraId="2CC116B7"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Chocolate 225 Gms</w:t>
            </w:r>
          </w:p>
        </w:tc>
        <w:tc>
          <w:tcPr>
            <w:tcW w:w="1676" w:type="dxa"/>
          </w:tcPr>
          <w:p w14:paraId="06912C0C"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30 Tins</w:t>
            </w:r>
          </w:p>
        </w:tc>
        <w:tc>
          <w:tcPr>
            <w:tcW w:w="1559" w:type="dxa"/>
          </w:tcPr>
          <w:p w14:paraId="413ADFA2"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0A53795E" w14:textId="35C77E09" w:rsidR="00B468A9" w:rsidRDefault="00B468A9" w:rsidP="00820E0A">
            <w:pPr>
              <w:pStyle w:val="SectionVHeader"/>
              <w:tabs>
                <w:tab w:val="left" w:pos="7230"/>
              </w:tabs>
              <w:spacing w:before="0" w:after="0"/>
              <w:jc w:val="both"/>
              <w:rPr>
                <w:sz w:val="24"/>
                <w:u w:val="single"/>
                <w:lang w:val="en-US"/>
              </w:rPr>
            </w:pPr>
          </w:p>
        </w:tc>
        <w:tc>
          <w:tcPr>
            <w:tcW w:w="1518" w:type="dxa"/>
          </w:tcPr>
          <w:p w14:paraId="3F63B6AF" w14:textId="77777777" w:rsidR="00B468A9" w:rsidRDefault="00B468A9" w:rsidP="00820E0A">
            <w:pPr>
              <w:pStyle w:val="SectionVHeader"/>
              <w:tabs>
                <w:tab w:val="left" w:pos="7230"/>
              </w:tabs>
              <w:spacing w:before="0" w:after="0"/>
              <w:jc w:val="both"/>
              <w:rPr>
                <w:sz w:val="24"/>
                <w:u w:val="single"/>
                <w:lang w:val="en-US"/>
              </w:rPr>
            </w:pPr>
          </w:p>
        </w:tc>
      </w:tr>
      <w:tr w:rsidR="00B468A9" w14:paraId="3A61BE54" w14:textId="77777777" w:rsidTr="00B468A9">
        <w:tc>
          <w:tcPr>
            <w:tcW w:w="629" w:type="dxa"/>
          </w:tcPr>
          <w:p w14:paraId="6F198016" w14:textId="77777777" w:rsidR="00B468A9" w:rsidRDefault="00B468A9" w:rsidP="00820E0A">
            <w:pPr>
              <w:pStyle w:val="SectionVHeader"/>
              <w:tabs>
                <w:tab w:val="left" w:pos="7230"/>
              </w:tabs>
              <w:spacing w:before="0" w:after="0"/>
              <w:jc w:val="both"/>
              <w:rPr>
                <w:sz w:val="24"/>
                <w:lang w:val="en-US"/>
              </w:rPr>
            </w:pPr>
            <w:r>
              <w:rPr>
                <w:sz w:val="24"/>
                <w:lang w:val="en-US"/>
              </w:rPr>
              <w:t>10</w:t>
            </w:r>
          </w:p>
        </w:tc>
        <w:tc>
          <w:tcPr>
            <w:tcW w:w="3339" w:type="dxa"/>
            <w:gridSpan w:val="2"/>
          </w:tcPr>
          <w:p w14:paraId="4053BF4F"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Serviettes Pkts</w:t>
            </w:r>
          </w:p>
        </w:tc>
        <w:tc>
          <w:tcPr>
            <w:tcW w:w="1676" w:type="dxa"/>
          </w:tcPr>
          <w:p w14:paraId="67DF0227" w14:textId="77777777" w:rsidR="00B468A9" w:rsidRPr="00915665" w:rsidRDefault="00B468A9" w:rsidP="00820E0A">
            <w:pPr>
              <w:pStyle w:val="SectionVHeader"/>
              <w:tabs>
                <w:tab w:val="left" w:pos="7230"/>
              </w:tabs>
              <w:spacing w:before="0" w:after="0"/>
              <w:jc w:val="both"/>
              <w:rPr>
                <w:sz w:val="24"/>
                <w:lang w:val="en-US"/>
              </w:rPr>
            </w:pPr>
            <w:r w:rsidRPr="00915665">
              <w:rPr>
                <w:sz w:val="24"/>
                <w:lang w:val="en-US"/>
              </w:rPr>
              <w:t>70 Pcs</w:t>
            </w:r>
          </w:p>
        </w:tc>
        <w:tc>
          <w:tcPr>
            <w:tcW w:w="1559" w:type="dxa"/>
          </w:tcPr>
          <w:p w14:paraId="096B2D09" w14:textId="77777777" w:rsidR="00B468A9" w:rsidRDefault="00B468A9" w:rsidP="00820E0A">
            <w:pPr>
              <w:pStyle w:val="SectionVHeader"/>
              <w:tabs>
                <w:tab w:val="left" w:pos="7230"/>
              </w:tabs>
              <w:spacing w:before="0" w:after="0"/>
              <w:jc w:val="both"/>
              <w:rPr>
                <w:sz w:val="24"/>
                <w:u w:val="single"/>
                <w:lang w:val="en-US"/>
              </w:rPr>
            </w:pPr>
          </w:p>
        </w:tc>
        <w:tc>
          <w:tcPr>
            <w:tcW w:w="1739" w:type="dxa"/>
          </w:tcPr>
          <w:p w14:paraId="716284CE" w14:textId="0AA224D1" w:rsidR="00B468A9" w:rsidRDefault="00B468A9" w:rsidP="00820E0A">
            <w:pPr>
              <w:pStyle w:val="SectionVHeader"/>
              <w:tabs>
                <w:tab w:val="left" w:pos="7230"/>
              </w:tabs>
              <w:spacing w:before="0" w:after="0"/>
              <w:jc w:val="both"/>
              <w:rPr>
                <w:sz w:val="24"/>
                <w:u w:val="single"/>
                <w:lang w:val="en-US"/>
              </w:rPr>
            </w:pPr>
          </w:p>
        </w:tc>
        <w:tc>
          <w:tcPr>
            <w:tcW w:w="1518" w:type="dxa"/>
          </w:tcPr>
          <w:p w14:paraId="6B8DCF97" w14:textId="77777777" w:rsidR="00B468A9" w:rsidRDefault="00B468A9" w:rsidP="00820E0A">
            <w:pPr>
              <w:pStyle w:val="SectionVHeader"/>
              <w:tabs>
                <w:tab w:val="left" w:pos="7230"/>
              </w:tabs>
              <w:spacing w:before="0" w:after="0"/>
              <w:jc w:val="both"/>
              <w:rPr>
                <w:sz w:val="24"/>
                <w:u w:val="single"/>
                <w:lang w:val="en-US"/>
              </w:rPr>
            </w:pPr>
          </w:p>
        </w:tc>
      </w:tr>
      <w:tr w:rsidR="00B468A9" w14:paraId="08DF435E" w14:textId="77777777" w:rsidTr="00B468A9">
        <w:tc>
          <w:tcPr>
            <w:tcW w:w="629" w:type="dxa"/>
          </w:tcPr>
          <w:p w14:paraId="600F964D" w14:textId="77777777" w:rsidR="00B468A9" w:rsidRDefault="00B468A9" w:rsidP="00820E0A">
            <w:pPr>
              <w:pStyle w:val="SectionVHeader"/>
              <w:tabs>
                <w:tab w:val="left" w:pos="7230"/>
              </w:tabs>
              <w:spacing w:before="0" w:after="0"/>
              <w:jc w:val="both"/>
              <w:rPr>
                <w:sz w:val="24"/>
                <w:lang w:val="en-US"/>
              </w:rPr>
            </w:pPr>
          </w:p>
        </w:tc>
        <w:tc>
          <w:tcPr>
            <w:tcW w:w="1769" w:type="dxa"/>
          </w:tcPr>
          <w:p w14:paraId="1F95E91A" w14:textId="77777777" w:rsidR="00B468A9" w:rsidRDefault="00B468A9" w:rsidP="00820E0A">
            <w:pPr>
              <w:pStyle w:val="SectionVHeader"/>
              <w:tabs>
                <w:tab w:val="left" w:pos="7230"/>
              </w:tabs>
              <w:spacing w:before="0" w:after="0"/>
              <w:jc w:val="both"/>
              <w:rPr>
                <w:sz w:val="24"/>
                <w:u w:val="single"/>
                <w:lang w:val="en-US"/>
              </w:rPr>
            </w:pPr>
          </w:p>
        </w:tc>
        <w:tc>
          <w:tcPr>
            <w:tcW w:w="6544" w:type="dxa"/>
            <w:gridSpan w:val="4"/>
          </w:tcPr>
          <w:p w14:paraId="3B0B59F8" w14:textId="6FAB7434" w:rsidR="00B468A9" w:rsidRDefault="00B468A9" w:rsidP="00820E0A">
            <w:pPr>
              <w:pStyle w:val="SectionVHeader"/>
              <w:tabs>
                <w:tab w:val="left" w:pos="7230"/>
              </w:tabs>
              <w:spacing w:before="0" w:after="0"/>
              <w:jc w:val="both"/>
              <w:rPr>
                <w:sz w:val="24"/>
                <w:u w:val="single"/>
                <w:lang w:val="en-US"/>
              </w:rPr>
            </w:pPr>
            <w:r>
              <w:rPr>
                <w:sz w:val="24"/>
                <w:u w:val="single"/>
                <w:lang w:val="en-US"/>
              </w:rPr>
              <w:t>Grand Total</w:t>
            </w:r>
          </w:p>
        </w:tc>
        <w:tc>
          <w:tcPr>
            <w:tcW w:w="1518" w:type="dxa"/>
          </w:tcPr>
          <w:p w14:paraId="3D874142" w14:textId="77777777" w:rsidR="00B468A9" w:rsidRDefault="00B468A9" w:rsidP="00820E0A">
            <w:pPr>
              <w:pStyle w:val="SectionVHeader"/>
              <w:tabs>
                <w:tab w:val="left" w:pos="7230"/>
              </w:tabs>
              <w:spacing w:before="0" w:after="0"/>
              <w:jc w:val="both"/>
              <w:rPr>
                <w:sz w:val="24"/>
                <w:u w:val="single"/>
                <w:lang w:val="en-US"/>
              </w:rPr>
            </w:pPr>
          </w:p>
        </w:tc>
      </w:tr>
    </w:tbl>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0FFEDC4" w14:textId="77777777" w:rsidR="008E7A0C" w:rsidRDefault="008E7A0C" w:rsidP="008E7A0C">
      <w:pPr>
        <w:pStyle w:val="BodyText"/>
        <w:rPr>
          <w:i/>
          <w:sz w:val="20"/>
        </w:rPr>
      </w:pPr>
      <w:r>
        <w:rPr>
          <w:i/>
          <w:sz w:val="20"/>
        </w:rPr>
        <w:t xml:space="preserve">All products offered must be certified by Kebs </w:t>
      </w:r>
    </w:p>
    <w:p w14:paraId="35514036" w14:textId="77777777" w:rsidR="008E7A0C" w:rsidRDefault="008E7A0C" w:rsidP="008E7A0C">
      <w:pPr>
        <w:pStyle w:val="BodyText"/>
        <w:rPr>
          <w:i/>
          <w:sz w:val="20"/>
        </w:rPr>
      </w:pPr>
      <w:r>
        <w:rPr>
          <w:i/>
          <w:sz w:val="20"/>
        </w:rPr>
        <w:t>Sugar and Tea Leaves must be factory packaged and well branded</w:t>
      </w:r>
    </w:p>
    <w:p w14:paraId="09192073" w14:textId="77777777" w:rsidR="008E7A0C" w:rsidRDefault="008E7A0C" w:rsidP="008E7A0C">
      <w:pPr>
        <w:pStyle w:val="BodyText"/>
        <w:rPr>
          <w:i/>
          <w:sz w:val="20"/>
        </w:rPr>
      </w:pPr>
      <w:r>
        <w:rPr>
          <w:i/>
          <w:sz w:val="20"/>
        </w:rPr>
        <w:t xml:space="preserve">Prices quoted should reflect market rates </w:t>
      </w:r>
    </w:p>
    <w:p w14:paraId="23FEA489" w14:textId="77777777" w:rsidR="008E7A0C" w:rsidRDefault="008E7A0C" w:rsidP="008E7A0C">
      <w:pPr>
        <w:pStyle w:val="BodyText"/>
        <w:rPr>
          <w:i/>
          <w:sz w:val="20"/>
        </w:rPr>
      </w:pPr>
      <w:r>
        <w:rPr>
          <w:i/>
          <w:sz w:val="20"/>
        </w:rPr>
        <w:t>The Sugar Must meet KEBS specifications KS EAS  770:2012</w:t>
      </w:r>
    </w:p>
    <w:p w14:paraId="6A4D914C" w14:textId="77777777" w:rsidR="00B468A9" w:rsidRPr="00DE0EF1" w:rsidRDefault="00B468A9">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3BF380E0" w14:textId="35674328" w:rsidR="0021200B" w:rsidRDefault="0092799E">
      <w:pPr>
        <w:pStyle w:val="BodyText"/>
        <w:rPr>
          <w:i/>
          <w:sz w:val="20"/>
        </w:rPr>
      </w:pPr>
      <w:r>
        <w:rPr>
          <w:i/>
          <w:sz w:val="20"/>
        </w:rPr>
        <w:t>Name of TENDERER…………………………………………………………………………………..</w:t>
      </w:r>
    </w:p>
    <w:p w14:paraId="558812BF" w14:textId="60441296" w:rsidR="0092799E" w:rsidRDefault="0092799E">
      <w:pPr>
        <w:pStyle w:val="BodyText"/>
        <w:rPr>
          <w:i/>
          <w:sz w:val="20"/>
        </w:rPr>
      </w:pPr>
    </w:p>
    <w:p w14:paraId="2E89DF3B" w14:textId="757F02D4" w:rsidR="0092799E" w:rsidRDefault="0092799E">
      <w:pPr>
        <w:pStyle w:val="BodyText"/>
        <w:rPr>
          <w:i/>
          <w:sz w:val="20"/>
        </w:rPr>
      </w:pPr>
      <w:r>
        <w:rPr>
          <w:i/>
          <w:sz w:val="20"/>
        </w:rPr>
        <w:t>Signature……………………………………………………………………………………………</w:t>
      </w:r>
    </w:p>
    <w:p w14:paraId="249C7089" w14:textId="2095F271" w:rsidR="0092799E" w:rsidRDefault="0092799E">
      <w:pPr>
        <w:pStyle w:val="BodyText"/>
        <w:rPr>
          <w:i/>
          <w:sz w:val="20"/>
        </w:rPr>
      </w:pPr>
    </w:p>
    <w:p w14:paraId="33829525" w14:textId="0E37E0B8" w:rsidR="0092799E" w:rsidRDefault="0092799E">
      <w:pPr>
        <w:pStyle w:val="BodyText"/>
        <w:rPr>
          <w:i/>
          <w:sz w:val="20"/>
        </w:rPr>
      </w:pPr>
      <w:r>
        <w:rPr>
          <w:i/>
          <w:sz w:val="20"/>
        </w:rPr>
        <w:t>Date………………………………………………………………………………..</w:t>
      </w:r>
    </w:p>
    <w:p w14:paraId="10B4ABDE" w14:textId="7E321FE3" w:rsidR="0092799E" w:rsidRDefault="0092799E">
      <w:pPr>
        <w:pStyle w:val="BodyText"/>
        <w:rPr>
          <w:i/>
          <w:sz w:val="20"/>
        </w:rPr>
      </w:pPr>
    </w:p>
    <w:p w14:paraId="63FE492A" w14:textId="189A8B31" w:rsidR="0092799E" w:rsidRPr="00DE0EF1" w:rsidRDefault="0092799E">
      <w:pPr>
        <w:pStyle w:val="BodyText"/>
        <w:rPr>
          <w:i/>
          <w:sz w:val="20"/>
        </w:rPr>
      </w:pPr>
      <w:r>
        <w:rPr>
          <w:i/>
          <w:sz w:val="20"/>
        </w:rPr>
        <w:t>Official Rubber Stamp…………………………………………………………………….</w:t>
      </w: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4B039A20" w14:textId="77777777" w:rsidR="0021200B" w:rsidRDefault="0021200B">
      <w:pPr>
        <w:rPr>
          <w:sz w:val="25"/>
        </w:rPr>
      </w:pPr>
    </w:p>
    <w:p w14:paraId="519F9159" w14:textId="77777777" w:rsidR="003F09F9" w:rsidRDefault="003F09F9">
      <w:pPr>
        <w:rPr>
          <w:sz w:val="25"/>
        </w:rPr>
      </w:pPr>
    </w:p>
    <w:p w14:paraId="6CB1A43C" w14:textId="77777777" w:rsidR="003F09F9" w:rsidRDefault="003F09F9">
      <w:pPr>
        <w:rPr>
          <w:sz w:val="25"/>
        </w:rPr>
      </w:pPr>
    </w:p>
    <w:p w14:paraId="0E09EA3C" w14:textId="77777777" w:rsidR="003F09F9" w:rsidRDefault="003F09F9">
      <w:pPr>
        <w:rPr>
          <w:sz w:val="25"/>
        </w:rPr>
      </w:pPr>
    </w:p>
    <w:p w14:paraId="18F448A8" w14:textId="77777777" w:rsidR="003F09F9" w:rsidRDefault="003F09F9">
      <w:pPr>
        <w:rPr>
          <w:sz w:val="25"/>
        </w:rPr>
      </w:pPr>
    </w:p>
    <w:p w14:paraId="3F09010E" w14:textId="77777777" w:rsidR="003F09F9" w:rsidRDefault="003F09F9">
      <w:pPr>
        <w:rPr>
          <w:sz w:val="25"/>
        </w:rPr>
      </w:pPr>
    </w:p>
    <w:p w14:paraId="0CC51E37" w14:textId="08CC7A26" w:rsidR="003F09F9" w:rsidRPr="00DE0EF1" w:rsidRDefault="003F09F9">
      <w:pPr>
        <w:rPr>
          <w:sz w:val="25"/>
        </w:rPr>
        <w:sectPr w:rsidR="003F09F9" w:rsidRPr="00DE0EF1" w:rsidSect="00C13AA9">
          <w:pgSz w:w="11910" w:h="16840"/>
          <w:pgMar w:top="720" w:right="720" w:bottom="720" w:left="720" w:header="0" w:footer="446" w:gutter="0"/>
          <w:cols w:space="720"/>
        </w:sectPr>
      </w:pPr>
    </w:p>
    <w:p w14:paraId="285F206E" w14:textId="57DF6B38" w:rsidR="0021200B" w:rsidRPr="00DE0EF1" w:rsidRDefault="004C283C">
      <w:pPr>
        <w:pStyle w:val="BodyText"/>
        <w:rPr>
          <w:i/>
          <w:sz w:val="20"/>
        </w:rPr>
      </w:pPr>
      <w:r>
        <w:rPr>
          <w:noProof/>
          <w:lang w:val="en-GB" w:eastAsia="en-GB"/>
        </w:rPr>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lang w:val="en-GB" w:eastAsia="en-GB"/>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lang w:val="en-GB" w:eastAsia="en-GB"/>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820E0A" w:rsidRDefault="00820E0A">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14:paraId="413E2FED" w14:textId="77777777" w:rsidR="00820E0A" w:rsidRDefault="00820E0A">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lang w:val="en-GB" w:eastAsia="en-GB"/>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rsidSect="00C13AA9">
          <w:headerReference w:type="even" r:id="rId38"/>
          <w:footerReference w:type="even" r:id="rId3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0"/>
          <w:headerReference w:type="default" r:id="rId41"/>
          <w:footerReference w:type="even" r:id="rId42"/>
          <w:footerReference w:type="default" r:id="rId43"/>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lang w:val="en-GB" w:eastAsia="en-GB"/>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lang w:val="en-GB" w:eastAsia="en-GB"/>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4"/>
          <w:footerReference w:type="default" r:id="rId45"/>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C13AA9">
          <w:headerReference w:type="even" r:id="rId46"/>
          <w:footerReference w:type="even" r:id="rId47"/>
          <w:pgSz w:w="11910" w:h="16840"/>
          <w:pgMar w:top="720" w:right="720" w:bottom="720" w:left="720" w:header="0" w:footer="441" w:gutter="0"/>
          <w:cols w:space="720"/>
        </w:sectPr>
      </w:pPr>
    </w:p>
    <w:p w14:paraId="28117DEC" w14:textId="324FA404" w:rsidR="0021200B" w:rsidRPr="00DE0EF1" w:rsidRDefault="00B902BA">
      <w:pPr>
        <w:pStyle w:val="BodyText"/>
        <w:rPr>
          <w:sz w:val="20"/>
        </w:rPr>
      </w:pPr>
      <w:r w:rsidRPr="00DE0EF1">
        <w:rPr>
          <w:noProof/>
          <w:lang w:val="en-GB" w:eastAsia="en-GB"/>
        </w:rPr>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820E0A" w:rsidRDefault="00820E0A">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7"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Pt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XFu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A7GM+2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820E0A" w:rsidRDefault="00820E0A">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6DB2A8B0" w:rsidR="00996524" w:rsidRPr="00DE0EF1" w:rsidRDefault="001F2320" w:rsidP="00DE0EF1">
            <w:pPr>
              <w:tabs>
                <w:tab w:val="left" w:pos="7230"/>
              </w:tabs>
              <w:suppressAutoHyphens/>
              <w:rPr>
                <w:b/>
                <w:bCs/>
                <w:sz w:val="20"/>
                <w:szCs w:val="20"/>
              </w:rPr>
            </w:pPr>
            <w:r>
              <w:rPr>
                <w:b/>
                <w:bCs/>
                <w:sz w:val="20"/>
                <w:szCs w:val="20"/>
              </w:rPr>
              <w:t xml:space="preserve">Initial </w:t>
            </w:r>
            <w:r w:rsidR="00996524" w:rsidRPr="00DE0EF1">
              <w:rPr>
                <w:b/>
                <w:bCs/>
                <w:sz w:val="20"/>
                <w:szCs w:val="20"/>
              </w:rPr>
              <w:t>Quantity</w:t>
            </w:r>
            <w:r>
              <w:rPr>
                <w:b/>
                <w:bCs/>
                <w:sz w:val="20"/>
                <w:szCs w:val="20"/>
              </w:rPr>
              <w:t xml:space="preserve"> to be supplied</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3BBFE0F4" w:rsidR="00996524" w:rsidRPr="00DE0EF1" w:rsidRDefault="00A10B78" w:rsidP="00DE0EF1">
            <w:pPr>
              <w:tabs>
                <w:tab w:val="left" w:pos="7230"/>
              </w:tabs>
              <w:rPr>
                <w:i/>
                <w:iCs/>
              </w:rPr>
            </w:pPr>
            <w:r>
              <w:rPr>
                <w:i/>
                <w:iCs/>
              </w:rPr>
              <w:t>Integrity Centre, Nairobi</w:t>
            </w:r>
          </w:p>
        </w:tc>
        <w:tc>
          <w:tcPr>
            <w:tcW w:w="1912" w:type="dxa"/>
            <w:tcBorders>
              <w:left w:val="single" w:sz="4" w:space="0" w:color="auto"/>
              <w:right w:val="single" w:sz="4" w:space="0" w:color="auto"/>
            </w:tcBorders>
          </w:tcPr>
          <w:p w14:paraId="48EAE2BE" w14:textId="3BEBA5FA" w:rsidR="00996524" w:rsidRPr="00DE0EF1" w:rsidRDefault="00996524" w:rsidP="00DE0EF1">
            <w:pPr>
              <w:tabs>
                <w:tab w:val="left" w:pos="7230"/>
              </w:tabs>
              <w:rPr>
                <w:i/>
                <w:iCs/>
              </w:rPr>
            </w:pPr>
            <w:r w:rsidRPr="00DE0EF1">
              <w:rPr>
                <w:i/>
                <w:iCs/>
              </w:rPr>
              <w:t>[insert the number of days follo</w:t>
            </w:r>
            <w:r w:rsidR="00A10B78">
              <w:rPr>
                <w:i/>
                <w:iCs/>
              </w:rPr>
              <w:t>wing the date of effectiveness of t</w:t>
            </w:r>
            <w:r w:rsidRPr="00DE0EF1">
              <w:rPr>
                <w:i/>
                <w:iCs/>
              </w:rPr>
              <w:t>he Contract]</w:t>
            </w:r>
          </w:p>
        </w:tc>
        <w:tc>
          <w:tcPr>
            <w:tcW w:w="2078" w:type="dxa"/>
            <w:tcBorders>
              <w:left w:val="single" w:sz="4" w:space="0" w:color="auto"/>
              <w:right w:val="single" w:sz="4" w:space="0" w:color="auto"/>
            </w:tcBorders>
          </w:tcPr>
          <w:p w14:paraId="760981C4" w14:textId="5C20AF68" w:rsidR="00996524" w:rsidRPr="00DE0EF1" w:rsidRDefault="00996524" w:rsidP="00DE0EF1">
            <w:pPr>
              <w:tabs>
                <w:tab w:val="left" w:pos="7230"/>
              </w:tabs>
              <w:rPr>
                <w:i/>
                <w:iCs/>
              </w:rPr>
            </w:pPr>
            <w:r w:rsidRPr="00DE0EF1">
              <w:rPr>
                <w:i/>
                <w:iCs/>
              </w:rPr>
              <w:t xml:space="preserve">[insert the number of days following the date of effectiveness </w:t>
            </w:r>
            <w:r w:rsidR="00A10B78">
              <w:rPr>
                <w:i/>
                <w:iCs/>
              </w:rPr>
              <w:t xml:space="preserve">of </w:t>
            </w:r>
            <w:r w:rsidRPr="00DE0EF1">
              <w:rPr>
                <w:i/>
                <w:iCs/>
              </w:rPr>
              <w:t>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5DFD82B1" w:rsidR="00996524" w:rsidRPr="00DE0EF1" w:rsidRDefault="00B4018A" w:rsidP="00DE0EF1">
            <w:pPr>
              <w:tabs>
                <w:tab w:val="left" w:pos="7230"/>
              </w:tabs>
            </w:pPr>
            <w:r>
              <w:t>1</w:t>
            </w:r>
          </w:p>
        </w:tc>
        <w:tc>
          <w:tcPr>
            <w:tcW w:w="2661" w:type="dxa"/>
            <w:tcBorders>
              <w:top w:val="single" w:sz="4" w:space="0" w:color="auto"/>
              <w:left w:val="single" w:sz="4" w:space="0" w:color="auto"/>
              <w:bottom w:val="single" w:sz="4" w:space="0" w:color="auto"/>
              <w:right w:val="single" w:sz="4" w:space="0" w:color="auto"/>
            </w:tcBorders>
          </w:tcPr>
          <w:p w14:paraId="32843BF7" w14:textId="467D0D03" w:rsidR="00996524" w:rsidRPr="00DE0EF1" w:rsidRDefault="00915665" w:rsidP="0079786F">
            <w:pPr>
              <w:tabs>
                <w:tab w:val="left" w:pos="7230"/>
              </w:tabs>
            </w:pPr>
            <w:r>
              <w:t xml:space="preserve">Sugar (2kg) </w:t>
            </w:r>
          </w:p>
        </w:tc>
        <w:tc>
          <w:tcPr>
            <w:tcW w:w="1244" w:type="dxa"/>
            <w:tcBorders>
              <w:top w:val="single" w:sz="4" w:space="0" w:color="auto"/>
              <w:left w:val="single" w:sz="4" w:space="0" w:color="auto"/>
              <w:bottom w:val="single" w:sz="4" w:space="0" w:color="auto"/>
              <w:right w:val="single" w:sz="4" w:space="0" w:color="auto"/>
            </w:tcBorders>
          </w:tcPr>
          <w:p w14:paraId="15FD44B4" w14:textId="20D62C2F" w:rsidR="00996524" w:rsidRPr="00DE0EF1" w:rsidRDefault="00915665" w:rsidP="00DE0EF1">
            <w:pPr>
              <w:tabs>
                <w:tab w:val="left" w:pos="7230"/>
              </w:tabs>
            </w:pPr>
            <w:r>
              <w:t>200 packets</w:t>
            </w:r>
          </w:p>
        </w:tc>
        <w:tc>
          <w:tcPr>
            <w:tcW w:w="1242" w:type="dxa"/>
            <w:tcBorders>
              <w:top w:val="single" w:sz="4" w:space="0" w:color="auto"/>
              <w:left w:val="single" w:sz="4" w:space="0" w:color="auto"/>
              <w:bottom w:val="single" w:sz="4" w:space="0" w:color="auto"/>
              <w:right w:val="single" w:sz="4" w:space="0" w:color="auto"/>
            </w:tcBorders>
          </w:tcPr>
          <w:p w14:paraId="30417C4B" w14:textId="654C4FB7" w:rsidR="00996524" w:rsidRPr="00DE0EF1" w:rsidRDefault="00915665" w:rsidP="00DE0EF1">
            <w:pPr>
              <w:tabs>
                <w:tab w:val="left" w:pos="7230"/>
              </w:tabs>
            </w:pPr>
            <w:r>
              <w:t>Packet of 2 kg</w:t>
            </w:r>
            <w:r w:rsidR="00245297">
              <w:t xml:space="preserve"> </w:t>
            </w:r>
          </w:p>
        </w:tc>
        <w:tc>
          <w:tcPr>
            <w:tcW w:w="1490" w:type="dxa"/>
            <w:tcBorders>
              <w:top w:val="single" w:sz="4" w:space="0" w:color="auto"/>
              <w:left w:val="single" w:sz="4" w:space="0" w:color="auto"/>
              <w:bottom w:val="single" w:sz="4" w:space="0" w:color="auto"/>
              <w:right w:val="single" w:sz="4" w:space="0" w:color="auto"/>
            </w:tcBorders>
          </w:tcPr>
          <w:p w14:paraId="5B4A06FC" w14:textId="618D3C13" w:rsidR="00996524" w:rsidRPr="00DE0EF1" w:rsidRDefault="005C1984" w:rsidP="00DE0EF1">
            <w:pPr>
              <w:tabs>
                <w:tab w:val="left" w:pos="7230"/>
              </w:tabs>
            </w:pPr>
            <w:r>
              <w:rPr>
                <w:i/>
                <w:iCs/>
              </w:rPr>
              <w:t>Integrity Centre, Nairobi, Ground Floor, Supply Chain Management Department</w:t>
            </w:r>
          </w:p>
        </w:tc>
        <w:tc>
          <w:tcPr>
            <w:tcW w:w="1912" w:type="dxa"/>
            <w:tcBorders>
              <w:left w:val="single" w:sz="4" w:space="0" w:color="auto"/>
              <w:right w:val="single" w:sz="4" w:space="0" w:color="auto"/>
            </w:tcBorders>
          </w:tcPr>
          <w:p w14:paraId="41FAE529" w14:textId="02D7612D" w:rsidR="00996524" w:rsidRPr="00DE0EF1" w:rsidRDefault="0079786F" w:rsidP="00DE0EF1">
            <w:pPr>
              <w:tabs>
                <w:tab w:val="left" w:pos="7230"/>
              </w:tabs>
            </w:pPr>
            <w:r>
              <w:t>W</w:t>
            </w:r>
            <w:r w:rsidR="005C1984">
              <w:t>ithin 1 day</w:t>
            </w:r>
          </w:p>
        </w:tc>
        <w:tc>
          <w:tcPr>
            <w:tcW w:w="2078" w:type="dxa"/>
            <w:tcBorders>
              <w:left w:val="single" w:sz="4" w:space="0" w:color="auto"/>
              <w:right w:val="single" w:sz="4" w:space="0" w:color="auto"/>
            </w:tcBorders>
          </w:tcPr>
          <w:p w14:paraId="51363A26" w14:textId="2E05AFBA" w:rsidR="00996524" w:rsidRPr="00DE0EF1" w:rsidRDefault="005C1984" w:rsidP="00DE0EF1">
            <w:pPr>
              <w:tabs>
                <w:tab w:val="left" w:pos="7230"/>
              </w:tabs>
            </w:pPr>
            <w:r>
              <w:t>Within 21 days</w:t>
            </w: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8E7A0C" w:rsidRPr="00DE0EF1" w14:paraId="32F3AC7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F493BEC" w14:textId="492C3E7A" w:rsidR="008E7A0C" w:rsidRDefault="008E7A0C" w:rsidP="008E7A0C">
            <w:pPr>
              <w:tabs>
                <w:tab w:val="left" w:pos="7230"/>
              </w:tabs>
            </w:pPr>
            <w:r>
              <w:t>2</w:t>
            </w:r>
          </w:p>
        </w:tc>
        <w:tc>
          <w:tcPr>
            <w:tcW w:w="2661" w:type="dxa"/>
            <w:tcBorders>
              <w:top w:val="single" w:sz="4" w:space="0" w:color="auto"/>
              <w:left w:val="single" w:sz="4" w:space="0" w:color="auto"/>
              <w:bottom w:val="single" w:sz="4" w:space="0" w:color="auto"/>
              <w:right w:val="single" w:sz="4" w:space="0" w:color="auto"/>
            </w:tcBorders>
          </w:tcPr>
          <w:p w14:paraId="178CAD65" w14:textId="3A56AD31" w:rsidR="008E7A0C" w:rsidRDefault="008E7A0C" w:rsidP="008E7A0C">
            <w:pPr>
              <w:tabs>
                <w:tab w:val="left" w:pos="7230"/>
              </w:tabs>
            </w:pPr>
            <w:r>
              <w:t>Tea Bags-(100 Piece Enveloped)</w:t>
            </w:r>
          </w:p>
        </w:tc>
        <w:tc>
          <w:tcPr>
            <w:tcW w:w="1244" w:type="dxa"/>
            <w:tcBorders>
              <w:top w:val="single" w:sz="4" w:space="0" w:color="auto"/>
              <w:left w:val="single" w:sz="4" w:space="0" w:color="auto"/>
              <w:bottom w:val="single" w:sz="4" w:space="0" w:color="auto"/>
              <w:right w:val="single" w:sz="4" w:space="0" w:color="auto"/>
            </w:tcBorders>
          </w:tcPr>
          <w:p w14:paraId="0AE4BB4F" w14:textId="7F3E91F7" w:rsidR="008E7A0C" w:rsidRDefault="008E7A0C" w:rsidP="008E7A0C">
            <w:pPr>
              <w:tabs>
                <w:tab w:val="left" w:pos="7230"/>
              </w:tabs>
            </w:pPr>
            <w:r>
              <w:t>35 Packets</w:t>
            </w:r>
          </w:p>
        </w:tc>
        <w:tc>
          <w:tcPr>
            <w:tcW w:w="1242" w:type="dxa"/>
            <w:tcBorders>
              <w:top w:val="single" w:sz="4" w:space="0" w:color="auto"/>
              <w:left w:val="single" w:sz="4" w:space="0" w:color="auto"/>
              <w:bottom w:val="single" w:sz="4" w:space="0" w:color="auto"/>
              <w:right w:val="single" w:sz="4" w:space="0" w:color="auto"/>
            </w:tcBorders>
          </w:tcPr>
          <w:p w14:paraId="03F28159" w14:textId="303B4D1D" w:rsidR="008E7A0C" w:rsidRDefault="008E7A0C" w:rsidP="008E7A0C">
            <w:pPr>
              <w:tabs>
                <w:tab w:val="left" w:pos="7230"/>
              </w:tabs>
            </w:pPr>
            <w:r>
              <w:t>100 pieces, all enveloped in one packet</w:t>
            </w:r>
          </w:p>
        </w:tc>
        <w:tc>
          <w:tcPr>
            <w:tcW w:w="1490" w:type="dxa"/>
            <w:tcBorders>
              <w:top w:val="single" w:sz="4" w:space="0" w:color="auto"/>
              <w:left w:val="single" w:sz="4" w:space="0" w:color="auto"/>
              <w:bottom w:val="single" w:sz="4" w:space="0" w:color="auto"/>
              <w:right w:val="single" w:sz="4" w:space="0" w:color="auto"/>
            </w:tcBorders>
          </w:tcPr>
          <w:p w14:paraId="0958D6ED" w14:textId="3242D830"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303A004A" w14:textId="236B7A66"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3C29E795" w14:textId="6D436A54"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2EA60AA8" w14:textId="77777777" w:rsidR="008E7A0C" w:rsidRPr="00DE0EF1" w:rsidRDefault="008E7A0C" w:rsidP="008E7A0C">
            <w:pPr>
              <w:tabs>
                <w:tab w:val="left" w:pos="7230"/>
              </w:tabs>
            </w:pPr>
          </w:p>
        </w:tc>
      </w:tr>
      <w:tr w:rsidR="008E7A0C" w:rsidRPr="00DE0EF1" w14:paraId="451B49CD"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7BB3B0" w14:textId="42EB2493" w:rsidR="008E7A0C" w:rsidRDefault="008E7A0C" w:rsidP="008E7A0C">
            <w:pPr>
              <w:tabs>
                <w:tab w:val="left" w:pos="7230"/>
              </w:tabs>
            </w:pPr>
            <w:r>
              <w:t>3</w:t>
            </w:r>
          </w:p>
        </w:tc>
        <w:tc>
          <w:tcPr>
            <w:tcW w:w="2661" w:type="dxa"/>
            <w:tcBorders>
              <w:top w:val="single" w:sz="4" w:space="0" w:color="auto"/>
              <w:left w:val="single" w:sz="4" w:space="0" w:color="auto"/>
              <w:bottom w:val="single" w:sz="4" w:space="0" w:color="auto"/>
              <w:right w:val="single" w:sz="4" w:space="0" w:color="auto"/>
            </w:tcBorders>
          </w:tcPr>
          <w:p w14:paraId="68A93310" w14:textId="30509C5C" w:rsidR="008E7A0C" w:rsidRDefault="008E7A0C" w:rsidP="008E7A0C">
            <w:pPr>
              <w:tabs>
                <w:tab w:val="left" w:pos="7230"/>
              </w:tabs>
            </w:pPr>
            <w:r>
              <w:t>Tea Leaves 500 Grams</w:t>
            </w:r>
          </w:p>
        </w:tc>
        <w:tc>
          <w:tcPr>
            <w:tcW w:w="1244" w:type="dxa"/>
            <w:tcBorders>
              <w:top w:val="single" w:sz="4" w:space="0" w:color="auto"/>
              <w:left w:val="single" w:sz="4" w:space="0" w:color="auto"/>
              <w:bottom w:val="single" w:sz="4" w:space="0" w:color="auto"/>
              <w:right w:val="single" w:sz="4" w:space="0" w:color="auto"/>
            </w:tcBorders>
          </w:tcPr>
          <w:p w14:paraId="3E18DBA2" w14:textId="59D174C8" w:rsidR="008E7A0C" w:rsidRDefault="008E7A0C" w:rsidP="008E7A0C">
            <w:pPr>
              <w:tabs>
                <w:tab w:val="left" w:pos="7230"/>
              </w:tabs>
            </w:pPr>
            <w:r>
              <w:t>60 Packets</w:t>
            </w:r>
          </w:p>
        </w:tc>
        <w:tc>
          <w:tcPr>
            <w:tcW w:w="1242" w:type="dxa"/>
            <w:tcBorders>
              <w:top w:val="single" w:sz="4" w:space="0" w:color="auto"/>
              <w:left w:val="single" w:sz="4" w:space="0" w:color="auto"/>
              <w:bottom w:val="single" w:sz="4" w:space="0" w:color="auto"/>
              <w:right w:val="single" w:sz="4" w:space="0" w:color="auto"/>
            </w:tcBorders>
          </w:tcPr>
          <w:p w14:paraId="5AAEA221" w14:textId="5AE28DB1" w:rsidR="008E7A0C" w:rsidRDefault="008E7A0C" w:rsidP="008E7A0C">
            <w:pPr>
              <w:tabs>
                <w:tab w:val="left" w:pos="7230"/>
              </w:tabs>
            </w:pPr>
            <w:r>
              <w:t>500 Grams Packed in a packet or equivalent</w:t>
            </w:r>
          </w:p>
        </w:tc>
        <w:tc>
          <w:tcPr>
            <w:tcW w:w="1490" w:type="dxa"/>
            <w:tcBorders>
              <w:top w:val="single" w:sz="4" w:space="0" w:color="auto"/>
              <w:left w:val="single" w:sz="4" w:space="0" w:color="auto"/>
              <w:bottom w:val="single" w:sz="4" w:space="0" w:color="auto"/>
              <w:right w:val="single" w:sz="4" w:space="0" w:color="auto"/>
            </w:tcBorders>
          </w:tcPr>
          <w:p w14:paraId="788EA261" w14:textId="496C85E7"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12F84DA4" w14:textId="4A46CF7A"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5AC73D5B" w14:textId="19926413"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2889AF6A" w14:textId="77777777" w:rsidR="008E7A0C" w:rsidRPr="00DE0EF1" w:rsidRDefault="008E7A0C" w:rsidP="008E7A0C">
            <w:pPr>
              <w:tabs>
                <w:tab w:val="left" w:pos="7230"/>
              </w:tabs>
            </w:pPr>
          </w:p>
        </w:tc>
      </w:tr>
      <w:tr w:rsidR="008E7A0C" w:rsidRPr="00DE0EF1" w14:paraId="5DE7AA6B"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393DA5" w14:textId="1B81A84F" w:rsidR="008E7A0C" w:rsidRDefault="008E7A0C" w:rsidP="008E7A0C">
            <w:pPr>
              <w:tabs>
                <w:tab w:val="left" w:pos="7230"/>
              </w:tabs>
            </w:pPr>
            <w:r>
              <w:t>4</w:t>
            </w:r>
          </w:p>
        </w:tc>
        <w:tc>
          <w:tcPr>
            <w:tcW w:w="2661" w:type="dxa"/>
            <w:tcBorders>
              <w:top w:val="single" w:sz="4" w:space="0" w:color="auto"/>
              <w:left w:val="single" w:sz="4" w:space="0" w:color="auto"/>
              <w:bottom w:val="single" w:sz="4" w:space="0" w:color="auto"/>
              <w:right w:val="single" w:sz="4" w:space="0" w:color="auto"/>
            </w:tcBorders>
          </w:tcPr>
          <w:p w14:paraId="72FEA2DA" w14:textId="0DF7FD12" w:rsidR="008E7A0C" w:rsidRDefault="008E7A0C" w:rsidP="008E7A0C">
            <w:pPr>
              <w:tabs>
                <w:tab w:val="left" w:pos="7230"/>
              </w:tabs>
            </w:pPr>
            <w:r>
              <w:t>Coffee 200 grams</w:t>
            </w:r>
          </w:p>
        </w:tc>
        <w:tc>
          <w:tcPr>
            <w:tcW w:w="1244" w:type="dxa"/>
            <w:tcBorders>
              <w:top w:val="single" w:sz="4" w:space="0" w:color="auto"/>
              <w:left w:val="single" w:sz="4" w:space="0" w:color="auto"/>
              <w:bottom w:val="single" w:sz="4" w:space="0" w:color="auto"/>
              <w:right w:val="single" w:sz="4" w:space="0" w:color="auto"/>
            </w:tcBorders>
          </w:tcPr>
          <w:p w14:paraId="2DBA8314" w14:textId="5E495BD9" w:rsidR="008E7A0C" w:rsidRDefault="008E7A0C" w:rsidP="008E7A0C">
            <w:pPr>
              <w:tabs>
                <w:tab w:val="left" w:pos="7230"/>
              </w:tabs>
            </w:pPr>
            <w:r>
              <w:t>50 Tins</w:t>
            </w:r>
          </w:p>
        </w:tc>
        <w:tc>
          <w:tcPr>
            <w:tcW w:w="1242" w:type="dxa"/>
            <w:tcBorders>
              <w:top w:val="single" w:sz="4" w:space="0" w:color="auto"/>
              <w:left w:val="single" w:sz="4" w:space="0" w:color="auto"/>
              <w:bottom w:val="single" w:sz="4" w:space="0" w:color="auto"/>
              <w:right w:val="single" w:sz="4" w:space="0" w:color="auto"/>
            </w:tcBorders>
          </w:tcPr>
          <w:p w14:paraId="67434FBC" w14:textId="1546D000" w:rsidR="008E7A0C" w:rsidRDefault="00241C0F" w:rsidP="008E7A0C">
            <w:pPr>
              <w:tabs>
                <w:tab w:val="left" w:pos="7230"/>
              </w:tabs>
            </w:pPr>
            <w:r>
              <w:t>Packed in a Tins of 200 Grams or equivalent</w:t>
            </w:r>
          </w:p>
        </w:tc>
        <w:tc>
          <w:tcPr>
            <w:tcW w:w="1490" w:type="dxa"/>
            <w:tcBorders>
              <w:top w:val="single" w:sz="4" w:space="0" w:color="auto"/>
              <w:left w:val="single" w:sz="4" w:space="0" w:color="auto"/>
              <w:bottom w:val="single" w:sz="4" w:space="0" w:color="auto"/>
              <w:right w:val="single" w:sz="4" w:space="0" w:color="auto"/>
            </w:tcBorders>
          </w:tcPr>
          <w:p w14:paraId="1C56C55A" w14:textId="6359BEF1"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47DDD04E" w14:textId="12BB0159"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238D2C89" w14:textId="2B2F8049"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79F24255" w14:textId="77777777" w:rsidR="008E7A0C" w:rsidRPr="00DE0EF1" w:rsidRDefault="008E7A0C" w:rsidP="008E7A0C">
            <w:pPr>
              <w:tabs>
                <w:tab w:val="left" w:pos="7230"/>
              </w:tabs>
            </w:pPr>
          </w:p>
        </w:tc>
      </w:tr>
      <w:tr w:rsidR="008E7A0C" w:rsidRPr="00DE0EF1" w14:paraId="7BAC016E"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FFAB67" w14:textId="10BFD352" w:rsidR="008E7A0C" w:rsidRDefault="008E7A0C" w:rsidP="008E7A0C">
            <w:pPr>
              <w:tabs>
                <w:tab w:val="left" w:pos="7230"/>
              </w:tabs>
            </w:pPr>
            <w:r>
              <w:t>5</w:t>
            </w:r>
          </w:p>
        </w:tc>
        <w:tc>
          <w:tcPr>
            <w:tcW w:w="2661" w:type="dxa"/>
            <w:tcBorders>
              <w:top w:val="single" w:sz="4" w:space="0" w:color="auto"/>
              <w:left w:val="single" w:sz="4" w:space="0" w:color="auto"/>
              <w:bottom w:val="single" w:sz="4" w:space="0" w:color="auto"/>
              <w:right w:val="single" w:sz="4" w:space="0" w:color="auto"/>
            </w:tcBorders>
          </w:tcPr>
          <w:p w14:paraId="395F61D0" w14:textId="5F1C542E" w:rsidR="008E7A0C" w:rsidRDefault="008E7A0C" w:rsidP="008E7A0C">
            <w:pPr>
              <w:tabs>
                <w:tab w:val="left" w:pos="7230"/>
              </w:tabs>
            </w:pPr>
            <w:r>
              <w:t>Coffee 100 Grams</w:t>
            </w:r>
          </w:p>
        </w:tc>
        <w:tc>
          <w:tcPr>
            <w:tcW w:w="1244" w:type="dxa"/>
            <w:tcBorders>
              <w:top w:val="single" w:sz="4" w:space="0" w:color="auto"/>
              <w:left w:val="single" w:sz="4" w:space="0" w:color="auto"/>
              <w:bottom w:val="single" w:sz="4" w:space="0" w:color="auto"/>
              <w:right w:val="single" w:sz="4" w:space="0" w:color="auto"/>
            </w:tcBorders>
          </w:tcPr>
          <w:p w14:paraId="1B3848C6" w14:textId="7881625C" w:rsidR="008E7A0C" w:rsidRDefault="008E7A0C" w:rsidP="008E7A0C">
            <w:pPr>
              <w:tabs>
                <w:tab w:val="left" w:pos="7230"/>
              </w:tabs>
            </w:pPr>
            <w:r>
              <w:t>30 Tins</w:t>
            </w:r>
          </w:p>
        </w:tc>
        <w:tc>
          <w:tcPr>
            <w:tcW w:w="1242" w:type="dxa"/>
            <w:tcBorders>
              <w:top w:val="single" w:sz="4" w:space="0" w:color="auto"/>
              <w:left w:val="single" w:sz="4" w:space="0" w:color="auto"/>
              <w:bottom w:val="single" w:sz="4" w:space="0" w:color="auto"/>
              <w:right w:val="single" w:sz="4" w:space="0" w:color="auto"/>
            </w:tcBorders>
          </w:tcPr>
          <w:p w14:paraId="594C9019" w14:textId="68FD3948" w:rsidR="008E7A0C" w:rsidRDefault="00241C0F" w:rsidP="008E7A0C">
            <w:pPr>
              <w:tabs>
                <w:tab w:val="left" w:pos="7230"/>
              </w:tabs>
            </w:pPr>
            <w:r>
              <w:t>Packed in a Tin of 100 Grams or equivalent</w:t>
            </w:r>
          </w:p>
        </w:tc>
        <w:tc>
          <w:tcPr>
            <w:tcW w:w="1490" w:type="dxa"/>
            <w:tcBorders>
              <w:top w:val="single" w:sz="4" w:space="0" w:color="auto"/>
              <w:left w:val="single" w:sz="4" w:space="0" w:color="auto"/>
              <w:bottom w:val="single" w:sz="4" w:space="0" w:color="auto"/>
              <w:right w:val="single" w:sz="4" w:space="0" w:color="auto"/>
            </w:tcBorders>
          </w:tcPr>
          <w:p w14:paraId="6940E373" w14:textId="04FEFD18"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7962A0D8" w14:textId="3F4102D5"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57C17827" w14:textId="3C167720"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342B4969" w14:textId="77777777" w:rsidR="008E7A0C" w:rsidRPr="00DE0EF1" w:rsidRDefault="008E7A0C" w:rsidP="008E7A0C">
            <w:pPr>
              <w:tabs>
                <w:tab w:val="left" w:pos="7230"/>
              </w:tabs>
            </w:pPr>
          </w:p>
        </w:tc>
      </w:tr>
      <w:tr w:rsidR="008E7A0C" w:rsidRPr="00DE0EF1" w14:paraId="7240FFB4"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B671D65" w14:textId="0165AF58" w:rsidR="008E7A0C" w:rsidRDefault="008E7A0C" w:rsidP="008E7A0C">
            <w:pPr>
              <w:tabs>
                <w:tab w:val="left" w:pos="7230"/>
              </w:tabs>
            </w:pPr>
            <w:r>
              <w:t>6</w:t>
            </w:r>
          </w:p>
        </w:tc>
        <w:tc>
          <w:tcPr>
            <w:tcW w:w="2661" w:type="dxa"/>
            <w:tcBorders>
              <w:top w:val="single" w:sz="4" w:space="0" w:color="auto"/>
              <w:left w:val="single" w:sz="4" w:space="0" w:color="auto"/>
              <w:bottom w:val="single" w:sz="4" w:space="0" w:color="auto"/>
              <w:right w:val="single" w:sz="4" w:space="0" w:color="auto"/>
            </w:tcBorders>
          </w:tcPr>
          <w:p w14:paraId="0DDF6E02" w14:textId="32DC5F52" w:rsidR="008E7A0C" w:rsidRDefault="008E7A0C" w:rsidP="008E7A0C">
            <w:pPr>
              <w:tabs>
                <w:tab w:val="left" w:pos="7230"/>
              </w:tabs>
            </w:pPr>
            <w:r>
              <w:t>Millo 400 Grams</w:t>
            </w:r>
          </w:p>
        </w:tc>
        <w:tc>
          <w:tcPr>
            <w:tcW w:w="1244" w:type="dxa"/>
            <w:tcBorders>
              <w:top w:val="single" w:sz="4" w:space="0" w:color="auto"/>
              <w:left w:val="single" w:sz="4" w:space="0" w:color="auto"/>
              <w:bottom w:val="single" w:sz="4" w:space="0" w:color="auto"/>
              <w:right w:val="single" w:sz="4" w:space="0" w:color="auto"/>
            </w:tcBorders>
          </w:tcPr>
          <w:p w14:paraId="4F8BECB0" w14:textId="12298319" w:rsidR="008E7A0C" w:rsidRDefault="008E7A0C" w:rsidP="008E7A0C">
            <w:pPr>
              <w:tabs>
                <w:tab w:val="left" w:pos="7230"/>
              </w:tabs>
            </w:pPr>
            <w:r>
              <w:t>50 Tins</w:t>
            </w:r>
          </w:p>
        </w:tc>
        <w:tc>
          <w:tcPr>
            <w:tcW w:w="1242" w:type="dxa"/>
            <w:tcBorders>
              <w:top w:val="single" w:sz="4" w:space="0" w:color="auto"/>
              <w:left w:val="single" w:sz="4" w:space="0" w:color="auto"/>
              <w:bottom w:val="single" w:sz="4" w:space="0" w:color="auto"/>
              <w:right w:val="single" w:sz="4" w:space="0" w:color="auto"/>
            </w:tcBorders>
          </w:tcPr>
          <w:p w14:paraId="4603EAFD" w14:textId="282AAE3F" w:rsidR="008E7A0C" w:rsidRDefault="00241C0F" w:rsidP="008E7A0C">
            <w:pPr>
              <w:tabs>
                <w:tab w:val="left" w:pos="7230"/>
              </w:tabs>
            </w:pPr>
            <w:r>
              <w:t>Packed in a Tin of 400 Grams or equivalent</w:t>
            </w:r>
          </w:p>
        </w:tc>
        <w:tc>
          <w:tcPr>
            <w:tcW w:w="1490" w:type="dxa"/>
            <w:tcBorders>
              <w:top w:val="single" w:sz="4" w:space="0" w:color="auto"/>
              <w:left w:val="single" w:sz="4" w:space="0" w:color="auto"/>
              <w:bottom w:val="single" w:sz="4" w:space="0" w:color="auto"/>
              <w:right w:val="single" w:sz="4" w:space="0" w:color="auto"/>
            </w:tcBorders>
          </w:tcPr>
          <w:p w14:paraId="1F5AB797" w14:textId="45403784"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7641E0DD" w14:textId="2888A1F4"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585C634A" w14:textId="1CB9E409"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6B59E206" w14:textId="77777777" w:rsidR="008E7A0C" w:rsidRPr="00DE0EF1" w:rsidRDefault="008E7A0C" w:rsidP="008E7A0C">
            <w:pPr>
              <w:tabs>
                <w:tab w:val="left" w:pos="7230"/>
              </w:tabs>
            </w:pPr>
          </w:p>
        </w:tc>
      </w:tr>
      <w:tr w:rsidR="008E7A0C" w:rsidRPr="00DE0EF1" w14:paraId="7B802905"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93D7E44" w14:textId="7EB29641" w:rsidR="008E7A0C" w:rsidRDefault="008E7A0C" w:rsidP="008E7A0C">
            <w:pPr>
              <w:tabs>
                <w:tab w:val="left" w:pos="7230"/>
              </w:tabs>
            </w:pPr>
            <w:r>
              <w:t>7</w:t>
            </w:r>
          </w:p>
        </w:tc>
        <w:tc>
          <w:tcPr>
            <w:tcW w:w="2661" w:type="dxa"/>
            <w:tcBorders>
              <w:top w:val="single" w:sz="4" w:space="0" w:color="auto"/>
              <w:left w:val="single" w:sz="4" w:space="0" w:color="auto"/>
              <w:bottom w:val="single" w:sz="4" w:space="0" w:color="auto"/>
              <w:right w:val="single" w:sz="4" w:space="0" w:color="auto"/>
            </w:tcBorders>
          </w:tcPr>
          <w:p w14:paraId="4721F734" w14:textId="61B37942" w:rsidR="008E7A0C" w:rsidRDefault="008E7A0C" w:rsidP="008E7A0C">
            <w:pPr>
              <w:tabs>
                <w:tab w:val="left" w:pos="7230"/>
              </w:tabs>
            </w:pPr>
            <w:r>
              <w:t>Millo 200 Grams</w:t>
            </w:r>
          </w:p>
        </w:tc>
        <w:tc>
          <w:tcPr>
            <w:tcW w:w="1244" w:type="dxa"/>
            <w:tcBorders>
              <w:top w:val="single" w:sz="4" w:space="0" w:color="auto"/>
              <w:left w:val="single" w:sz="4" w:space="0" w:color="auto"/>
              <w:bottom w:val="single" w:sz="4" w:space="0" w:color="auto"/>
              <w:right w:val="single" w:sz="4" w:space="0" w:color="auto"/>
            </w:tcBorders>
          </w:tcPr>
          <w:p w14:paraId="7D157382" w14:textId="343567FD" w:rsidR="008E7A0C" w:rsidRDefault="008E7A0C" w:rsidP="008E7A0C">
            <w:pPr>
              <w:tabs>
                <w:tab w:val="left" w:pos="7230"/>
              </w:tabs>
            </w:pPr>
            <w:r>
              <w:t>30 Tins</w:t>
            </w:r>
          </w:p>
        </w:tc>
        <w:tc>
          <w:tcPr>
            <w:tcW w:w="1242" w:type="dxa"/>
            <w:tcBorders>
              <w:top w:val="single" w:sz="4" w:space="0" w:color="auto"/>
              <w:left w:val="single" w:sz="4" w:space="0" w:color="auto"/>
              <w:bottom w:val="single" w:sz="4" w:space="0" w:color="auto"/>
              <w:right w:val="single" w:sz="4" w:space="0" w:color="auto"/>
            </w:tcBorders>
          </w:tcPr>
          <w:p w14:paraId="3AFD3877" w14:textId="047CC326" w:rsidR="008E7A0C" w:rsidRDefault="00241C0F" w:rsidP="008E7A0C">
            <w:pPr>
              <w:tabs>
                <w:tab w:val="left" w:pos="7230"/>
              </w:tabs>
            </w:pPr>
            <w:r>
              <w:t>Packed in a Tin of 200 Grams or equivalent</w:t>
            </w:r>
          </w:p>
        </w:tc>
        <w:tc>
          <w:tcPr>
            <w:tcW w:w="1490" w:type="dxa"/>
            <w:tcBorders>
              <w:top w:val="single" w:sz="4" w:space="0" w:color="auto"/>
              <w:left w:val="single" w:sz="4" w:space="0" w:color="auto"/>
              <w:bottom w:val="single" w:sz="4" w:space="0" w:color="auto"/>
              <w:right w:val="single" w:sz="4" w:space="0" w:color="auto"/>
            </w:tcBorders>
          </w:tcPr>
          <w:p w14:paraId="1F6BF8FC" w14:textId="4B9EACD4"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0C3BA787" w14:textId="09B54FED"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6796A08F" w14:textId="0BC7DFF0"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189A88D6" w14:textId="77777777" w:rsidR="008E7A0C" w:rsidRPr="00DE0EF1" w:rsidRDefault="008E7A0C" w:rsidP="008E7A0C">
            <w:pPr>
              <w:tabs>
                <w:tab w:val="left" w:pos="7230"/>
              </w:tabs>
            </w:pPr>
          </w:p>
        </w:tc>
      </w:tr>
      <w:tr w:rsidR="008E7A0C" w:rsidRPr="00DE0EF1" w14:paraId="72F8E02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2A363DB" w14:textId="50BC6062" w:rsidR="008E7A0C" w:rsidRDefault="008E7A0C" w:rsidP="008E7A0C">
            <w:pPr>
              <w:tabs>
                <w:tab w:val="left" w:pos="7230"/>
              </w:tabs>
            </w:pPr>
            <w:r>
              <w:t>8</w:t>
            </w:r>
          </w:p>
        </w:tc>
        <w:tc>
          <w:tcPr>
            <w:tcW w:w="2661" w:type="dxa"/>
            <w:tcBorders>
              <w:top w:val="single" w:sz="4" w:space="0" w:color="auto"/>
              <w:left w:val="single" w:sz="4" w:space="0" w:color="auto"/>
              <w:bottom w:val="single" w:sz="4" w:space="0" w:color="auto"/>
              <w:right w:val="single" w:sz="4" w:space="0" w:color="auto"/>
            </w:tcBorders>
          </w:tcPr>
          <w:p w14:paraId="013AB715" w14:textId="0AC90F27" w:rsidR="008E7A0C" w:rsidRDefault="008E7A0C" w:rsidP="008E7A0C">
            <w:pPr>
              <w:tabs>
                <w:tab w:val="left" w:pos="7230"/>
              </w:tabs>
            </w:pPr>
            <w:r>
              <w:t>Chocolate 450 Grams</w:t>
            </w:r>
          </w:p>
        </w:tc>
        <w:tc>
          <w:tcPr>
            <w:tcW w:w="1244" w:type="dxa"/>
            <w:tcBorders>
              <w:top w:val="single" w:sz="4" w:space="0" w:color="auto"/>
              <w:left w:val="single" w:sz="4" w:space="0" w:color="auto"/>
              <w:bottom w:val="single" w:sz="4" w:space="0" w:color="auto"/>
              <w:right w:val="single" w:sz="4" w:space="0" w:color="auto"/>
            </w:tcBorders>
          </w:tcPr>
          <w:p w14:paraId="448E511C" w14:textId="2CCC7783" w:rsidR="008E7A0C" w:rsidRDefault="008E7A0C" w:rsidP="008E7A0C">
            <w:pPr>
              <w:tabs>
                <w:tab w:val="left" w:pos="7230"/>
              </w:tabs>
            </w:pPr>
            <w:r>
              <w:t>50 Tins</w:t>
            </w:r>
          </w:p>
        </w:tc>
        <w:tc>
          <w:tcPr>
            <w:tcW w:w="1242" w:type="dxa"/>
            <w:tcBorders>
              <w:top w:val="single" w:sz="4" w:space="0" w:color="auto"/>
              <w:left w:val="single" w:sz="4" w:space="0" w:color="auto"/>
              <w:bottom w:val="single" w:sz="4" w:space="0" w:color="auto"/>
              <w:right w:val="single" w:sz="4" w:space="0" w:color="auto"/>
            </w:tcBorders>
          </w:tcPr>
          <w:p w14:paraId="22CA66A8" w14:textId="7F8B2F2D" w:rsidR="008E7A0C" w:rsidRDefault="00241C0F" w:rsidP="008E7A0C">
            <w:pPr>
              <w:tabs>
                <w:tab w:val="left" w:pos="7230"/>
              </w:tabs>
            </w:pPr>
            <w:r>
              <w:t>Packed in a Tin of 450 Grams or equivalent</w:t>
            </w:r>
          </w:p>
        </w:tc>
        <w:tc>
          <w:tcPr>
            <w:tcW w:w="1490" w:type="dxa"/>
            <w:tcBorders>
              <w:top w:val="single" w:sz="4" w:space="0" w:color="auto"/>
              <w:left w:val="single" w:sz="4" w:space="0" w:color="auto"/>
              <w:bottom w:val="single" w:sz="4" w:space="0" w:color="auto"/>
              <w:right w:val="single" w:sz="4" w:space="0" w:color="auto"/>
            </w:tcBorders>
          </w:tcPr>
          <w:p w14:paraId="49D104E9" w14:textId="21590DBF"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72B63C3A" w14:textId="2FE4F662"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54317840" w14:textId="7DCCCAAA"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08DF20C5" w14:textId="77777777" w:rsidR="008E7A0C" w:rsidRPr="00DE0EF1" w:rsidRDefault="008E7A0C" w:rsidP="008E7A0C">
            <w:pPr>
              <w:tabs>
                <w:tab w:val="left" w:pos="7230"/>
              </w:tabs>
            </w:pPr>
          </w:p>
        </w:tc>
      </w:tr>
      <w:tr w:rsidR="008E7A0C" w:rsidRPr="00DE0EF1" w14:paraId="54F1B8B6"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A8B78A" w14:textId="5847F81B" w:rsidR="008E7A0C" w:rsidRDefault="008E7A0C" w:rsidP="008E7A0C">
            <w:pPr>
              <w:tabs>
                <w:tab w:val="left" w:pos="7230"/>
              </w:tabs>
            </w:pPr>
            <w:r>
              <w:t>9</w:t>
            </w:r>
          </w:p>
        </w:tc>
        <w:tc>
          <w:tcPr>
            <w:tcW w:w="2661" w:type="dxa"/>
            <w:tcBorders>
              <w:top w:val="single" w:sz="4" w:space="0" w:color="auto"/>
              <w:left w:val="single" w:sz="4" w:space="0" w:color="auto"/>
              <w:bottom w:val="single" w:sz="4" w:space="0" w:color="auto"/>
              <w:right w:val="single" w:sz="4" w:space="0" w:color="auto"/>
            </w:tcBorders>
          </w:tcPr>
          <w:p w14:paraId="2795D604" w14:textId="5DEB296A" w:rsidR="008E7A0C" w:rsidRDefault="008E7A0C" w:rsidP="008E7A0C">
            <w:pPr>
              <w:tabs>
                <w:tab w:val="left" w:pos="7230"/>
              </w:tabs>
            </w:pPr>
            <w:r>
              <w:t>Chocolate 225 Grams</w:t>
            </w:r>
          </w:p>
        </w:tc>
        <w:tc>
          <w:tcPr>
            <w:tcW w:w="1244" w:type="dxa"/>
            <w:tcBorders>
              <w:top w:val="single" w:sz="4" w:space="0" w:color="auto"/>
              <w:left w:val="single" w:sz="4" w:space="0" w:color="auto"/>
              <w:bottom w:val="single" w:sz="4" w:space="0" w:color="auto"/>
              <w:right w:val="single" w:sz="4" w:space="0" w:color="auto"/>
            </w:tcBorders>
          </w:tcPr>
          <w:p w14:paraId="3A4029BA" w14:textId="4F395135" w:rsidR="008E7A0C" w:rsidRDefault="008E7A0C" w:rsidP="008E7A0C">
            <w:pPr>
              <w:tabs>
                <w:tab w:val="left" w:pos="7230"/>
              </w:tabs>
            </w:pPr>
            <w:r>
              <w:t>30 Tins</w:t>
            </w:r>
          </w:p>
        </w:tc>
        <w:tc>
          <w:tcPr>
            <w:tcW w:w="1242" w:type="dxa"/>
            <w:tcBorders>
              <w:top w:val="single" w:sz="4" w:space="0" w:color="auto"/>
              <w:left w:val="single" w:sz="4" w:space="0" w:color="auto"/>
              <w:bottom w:val="single" w:sz="4" w:space="0" w:color="auto"/>
              <w:right w:val="single" w:sz="4" w:space="0" w:color="auto"/>
            </w:tcBorders>
          </w:tcPr>
          <w:p w14:paraId="4A8D88FB" w14:textId="7D58F249" w:rsidR="008E7A0C" w:rsidRDefault="00241C0F" w:rsidP="008E7A0C">
            <w:pPr>
              <w:tabs>
                <w:tab w:val="left" w:pos="7230"/>
              </w:tabs>
            </w:pPr>
            <w:r>
              <w:t>Packed in a Tin of 225 Grams or equivalent</w:t>
            </w:r>
          </w:p>
        </w:tc>
        <w:tc>
          <w:tcPr>
            <w:tcW w:w="1490" w:type="dxa"/>
            <w:tcBorders>
              <w:top w:val="single" w:sz="4" w:space="0" w:color="auto"/>
              <w:left w:val="single" w:sz="4" w:space="0" w:color="auto"/>
              <w:bottom w:val="single" w:sz="4" w:space="0" w:color="auto"/>
              <w:right w:val="single" w:sz="4" w:space="0" w:color="auto"/>
            </w:tcBorders>
          </w:tcPr>
          <w:p w14:paraId="32CCD8CE" w14:textId="70710BDC"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77A62595" w14:textId="463EFB9B"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3BFCC1A9" w14:textId="79473BCD"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6A9E4609" w14:textId="77777777" w:rsidR="008E7A0C" w:rsidRPr="00DE0EF1" w:rsidRDefault="008E7A0C" w:rsidP="008E7A0C">
            <w:pPr>
              <w:tabs>
                <w:tab w:val="left" w:pos="7230"/>
              </w:tabs>
            </w:pPr>
          </w:p>
        </w:tc>
      </w:tr>
      <w:tr w:rsidR="008E7A0C" w:rsidRPr="00DE0EF1" w14:paraId="2C301D3A"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4147BFE" w14:textId="7B618956" w:rsidR="008E7A0C" w:rsidRDefault="008E7A0C" w:rsidP="008E7A0C">
            <w:pPr>
              <w:tabs>
                <w:tab w:val="left" w:pos="7230"/>
              </w:tabs>
            </w:pPr>
            <w:r>
              <w:t>10</w:t>
            </w:r>
          </w:p>
        </w:tc>
        <w:tc>
          <w:tcPr>
            <w:tcW w:w="2661" w:type="dxa"/>
            <w:tcBorders>
              <w:top w:val="single" w:sz="4" w:space="0" w:color="auto"/>
              <w:left w:val="single" w:sz="4" w:space="0" w:color="auto"/>
              <w:bottom w:val="single" w:sz="4" w:space="0" w:color="auto"/>
              <w:right w:val="single" w:sz="4" w:space="0" w:color="auto"/>
            </w:tcBorders>
          </w:tcPr>
          <w:p w14:paraId="50E5A6D3" w14:textId="69567E25" w:rsidR="008E7A0C" w:rsidRDefault="008E7A0C" w:rsidP="008E7A0C">
            <w:pPr>
              <w:tabs>
                <w:tab w:val="left" w:pos="7230"/>
              </w:tabs>
            </w:pPr>
            <w:r>
              <w:t>Serviettes Packets</w:t>
            </w:r>
          </w:p>
        </w:tc>
        <w:tc>
          <w:tcPr>
            <w:tcW w:w="1244" w:type="dxa"/>
            <w:tcBorders>
              <w:top w:val="single" w:sz="4" w:space="0" w:color="auto"/>
              <w:left w:val="single" w:sz="4" w:space="0" w:color="auto"/>
              <w:bottom w:val="single" w:sz="4" w:space="0" w:color="auto"/>
              <w:right w:val="single" w:sz="4" w:space="0" w:color="auto"/>
            </w:tcBorders>
          </w:tcPr>
          <w:p w14:paraId="153DC7B1" w14:textId="1043FC04" w:rsidR="008E7A0C" w:rsidRDefault="008E7A0C" w:rsidP="008E7A0C">
            <w:pPr>
              <w:tabs>
                <w:tab w:val="left" w:pos="7230"/>
              </w:tabs>
            </w:pPr>
            <w:r>
              <w:t>70 Pieces</w:t>
            </w:r>
          </w:p>
        </w:tc>
        <w:tc>
          <w:tcPr>
            <w:tcW w:w="1242" w:type="dxa"/>
            <w:tcBorders>
              <w:top w:val="single" w:sz="4" w:space="0" w:color="auto"/>
              <w:left w:val="single" w:sz="4" w:space="0" w:color="auto"/>
              <w:bottom w:val="single" w:sz="4" w:space="0" w:color="auto"/>
              <w:right w:val="single" w:sz="4" w:space="0" w:color="auto"/>
            </w:tcBorders>
          </w:tcPr>
          <w:p w14:paraId="7E229F5F" w14:textId="5EB4ACD1" w:rsidR="008E7A0C" w:rsidRDefault="008E7A0C" w:rsidP="008E7A0C">
            <w:pPr>
              <w:tabs>
                <w:tab w:val="left" w:pos="7230"/>
              </w:tabs>
            </w:pPr>
            <w:r>
              <w:t>Packe</w:t>
            </w:r>
            <w:r w:rsidR="00241C0F">
              <w:t>d in well labelled packets</w:t>
            </w:r>
          </w:p>
        </w:tc>
        <w:tc>
          <w:tcPr>
            <w:tcW w:w="1490" w:type="dxa"/>
            <w:tcBorders>
              <w:top w:val="single" w:sz="4" w:space="0" w:color="auto"/>
              <w:left w:val="single" w:sz="4" w:space="0" w:color="auto"/>
              <w:bottom w:val="single" w:sz="4" w:space="0" w:color="auto"/>
              <w:right w:val="single" w:sz="4" w:space="0" w:color="auto"/>
            </w:tcBorders>
          </w:tcPr>
          <w:p w14:paraId="11490A0F" w14:textId="3BE0EEF5" w:rsidR="008E7A0C" w:rsidRDefault="008E7A0C" w:rsidP="008E7A0C">
            <w:pPr>
              <w:tabs>
                <w:tab w:val="left" w:pos="7230"/>
              </w:tabs>
              <w:rPr>
                <w:i/>
                <w:iCs/>
              </w:rPr>
            </w:pPr>
            <w:r>
              <w:rPr>
                <w:i/>
                <w:iCs/>
              </w:rPr>
              <w:t>Integrity Centre, Nairobi, Ground Floor</w:t>
            </w:r>
          </w:p>
        </w:tc>
        <w:tc>
          <w:tcPr>
            <w:tcW w:w="1912" w:type="dxa"/>
            <w:tcBorders>
              <w:left w:val="single" w:sz="4" w:space="0" w:color="auto"/>
              <w:right w:val="single" w:sz="4" w:space="0" w:color="auto"/>
            </w:tcBorders>
          </w:tcPr>
          <w:p w14:paraId="3A138F62" w14:textId="3B077907" w:rsidR="008E7A0C" w:rsidRDefault="008E7A0C" w:rsidP="008E7A0C">
            <w:pPr>
              <w:tabs>
                <w:tab w:val="left" w:pos="7230"/>
              </w:tabs>
            </w:pPr>
            <w:r>
              <w:t>Within 1 day</w:t>
            </w:r>
          </w:p>
        </w:tc>
        <w:tc>
          <w:tcPr>
            <w:tcW w:w="2078" w:type="dxa"/>
            <w:tcBorders>
              <w:left w:val="single" w:sz="4" w:space="0" w:color="auto"/>
              <w:right w:val="single" w:sz="4" w:space="0" w:color="auto"/>
            </w:tcBorders>
          </w:tcPr>
          <w:p w14:paraId="1B706358" w14:textId="28BAC5A8" w:rsidR="008E7A0C" w:rsidRDefault="008E7A0C" w:rsidP="008E7A0C">
            <w:pPr>
              <w:tabs>
                <w:tab w:val="left" w:pos="7230"/>
              </w:tabs>
            </w:pPr>
            <w:r>
              <w:t>Within 21 days</w:t>
            </w:r>
          </w:p>
        </w:tc>
        <w:tc>
          <w:tcPr>
            <w:tcW w:w="2895" w:type="dxa"/>
            <w:tcBorders>
              <w:left w:val="single" w:sz="4" w:space="0" w:color="auto"/>
              <w:right w:val="double" w:sz="4" w:space="0" w:color="auto"/>
            </w:tcBorders>
          </w:tcPr>
          <w:p w14:paraId="419FD80C" w14:textId="77777777" w:rsidR="008E7A0C" w:rsidRPr="00DE0EF1" w:rsidRDefault="008E7A0C" w:rsidP="008E7A0C">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C536A5B" w14:textId="09A188D1" w:rsidR="008E7A0C" w:rsidRDefault="008E7A0C" w:rsidP="008E7A0C">
      <w:pPr>
        <w:pStyle w:val="BodyText"/>
        <w:rPr>
          <w:i/>
          <w:sz w:val="20"/>
        </w:rPr>
      </w:pPr>
      <w:r>
        <w:rPr>
          <w:i/>
          <w:sz w:val="20"/>
        </w:rPr>
        <w:t>All products offered must be certified by Kebs</w:t>
      </w:r>
      <w:r w:rsidR="001F2320">
        <w:rPr>
          <w:i/>
          <w:sz w:val="20"/>
        </w:rPr>
        <w:t xml:space="preserve"> and manufactured in Kenya</w:t>
      </w:r>
      <w:r>
        <w:rPr>
          <w:i/>
          <w:sz w:val="20"/>
        </w:rPr>
        <w:t xml:space="preserve"> </w:t>
      </w:r>
    </w:p>
    <w:p w14:paraId="7723E7D1" w14:textId="77181DC3" w:rsidR="008E7A0C" w:rsidRDefault="008E7A0C" w:rsidP="008E7A0C">
      <w:pPr>
        <w:pStyle w:val="BodyText"/>
        <w:rPr>
          <w:i/>
          <w:sz w:val="20"/>
        </w:rPr>
      </w:pPr>
      <w:r>
        <w:rPr>
          <w:i/>
          <w:sz w:val="20"/>
        </w:rPr>
        <w:t xml:space="preserve">Sugar and Tea Leaves must be factory </w:t>
      </w:r>
      <w:r w:rsidR="001F2320">
        <w:rPr>
          <w:i/>
          <w:sz w:val="20"/>
        </w:rPr>
        <w:t xml:space="preserve">primary </w:t>
      </w:r>
      <w:r>
        <w:rPr>
          <w:i/>
          <w:sz w:val="20"/>
        </w:rPr>
        <w:t>packaged and well branded</w:t>
      </w:r>
    </w:p>
    <w:p w14:paraId="733AC0EA" w14:textId="5B7DC896" w:rsidR="00C547FD" w:rsidRDefault="00C547FD" w:rsidP="00C547FD">
      <w:pPr>
        <w:pStyle w:val="NoSpacing"/>
        <w:rPr>
          <w:i/>
          <w:sz w:val="20"/>
        </w:rPr>
      </w:pPr>
      <w:r w:rsidRPr="00C547FD">
        <w:rPr>
          <w:i/>
          <w:sz w:val="20"/>
        </w:rPr>
        <w:t>Must be manufactured in Kenya or packaged specific for the Kenya Market</w:t>
      </w:r>
    </w:p>
    <w:p w14:paraId="3781370F" w14:textId="77777777" w:rsidR="008E7A0C" w:rsidRDefault="008E7A0C" w:rsidP="008E7A0C">
      <w:pPr>
        <w:pStyle w:val="BodyText"/>
        <w:rPr>
          <w:i/>
          <w:sz w:val="20"/>
        </w:rPr>
      </w:pPr>
      <w:r>
        <w:rPr>
          <w:i/>
          <w:sz w:val="20"/>
        </w:rPr>
        <w:t xml:space="preserve">Prices quoted should reflect market rates </w:t>
      </w:r>
    </w:p>
    <w:p w14:paraId="33E4184A" w14:textId="45E0FAD6" w:rsidR="0021200B" w:rsidRDefault="00591898">
      <w:r>
        <w:t xml:space="preserve">                                   </w:t>
      </w:r>
    </w:p>
    <w:p w14:paraId="084478F5" w14:textId="77777777" w:rsidR="00591898" w:rsidRDefault="00591898"/>
    <w:p w14:paraId="6303C78B" w14:textId="77777777" w:rsidR="00591898" w:rsidRDefault="00591898"/>
    <w:p w14:paraId="230B1D9A" w14:textId="77777777" w:rsidR="00591898" w:rsidRDefault="00591898"/>
    <w:p w14:paraId="7C7B6B51" w14:textId="77777777" w:rsidR="00591898" w:rsidRDefault="00591898"/>
    <w:p w14:paraId="25D1027B" w14:textId="77777777" w:rsidR="00591898" w:rsidRDefault="00591898"/>
    <w:p w14:paraId="5E58EC7E" w14:textId="77777777" w:rsidR="00591898" w:rsidRDefault="00591898"/>
    <w:p w14:paraId="14758660" w14:textId="77777777" w:rsidR="00591898" w:rsidRDefault="00591898"/>
    <w:p w14:paraId="5302BF19" w14:textId="0B18847F" w:rsidR="00591898" w:rsidRPr="00DE0EF1" w:rsidRDefault="00591898">
      <w:pPr>
        <w:sectPr w:rsidR="00591898" w:rsidRPr="00DE0EF1" w:rsidSect="00C13AA9">
          <w:headerReference w:type="default" r:id="rId48"/>
          <w:footerReference w:type="default" r:id="rId49"/>
          <w:pgSz w:w="16840" w:h="11910" w:orient="landscape"/>
          <w:pgMar w:top="720" w:right="720" w:bottom="720" w:left="720" w:header="0" w:footer="0" w:gutter="0"/>
          <w:cols w:space="720"/>
        </w:sectPr>
      </w:pPr>
      <w:r>
        <w:t xml:space="preserve">         </w:t>
      </w:r>
      <w:r>
        <w:tab/>
      </w:r>
      <w:r>
        <w:tab/>
      </w:r>
      <w:r>
        <w:tab/>
      </w:r>
      <w:r>
        <w:tab/>
      </w:r>
      <w:r>
        <w:tab/>
      </w: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6E4A649C" w:rsidR="0021200B" w:rsidRPr="00BD1DBC" w:rsidRDefault="00AE12E2" w:rsidP="00241C0F">
      <w:pPr>
        <w:rPr>
          <w:color w:val="231F20"/>
          <w:sz w:val="28"/>
          <w:szCs w:val="28"/>
          <w:u w:val="single"/>
        </w:rPr>
      </w:pPr>
      <w:r w:rsidRPr="00BD1DBC">
        <w:rPr>
          <w:b/>
          <w:color w:val="231F20"/>
          <w:sz w:val="28"/>
          <w:szCs w:val="28"/>
          <w:u w:val="single"/>
        </w:rPr>
        <w:t>Technic</w:t>
      </w:r>
      <w:r w:rsidR="00BD1DBC" w:rsidRPr="00BD1DBC">
        <w:rPr>
          <w:b/>
          <w:color w:val="231F20"/>
          <w:sz w:val="28"/>
          <w:szCs w:val="28"/>
          <w:u w:val="single"/>
        </w:rPr>
        <w:t xml:space="preserve">al Speciﬁcations </w:t>
      </w:r>
    </w:p>
    <w:p w14:paraId="78CC77F5" w14:textId="77777777" w:rsidR="00241C0F" w:rsidRDefault="00241C0F" w:rsidP="00241C0F">
      <w:pPr>
        <w:widowControl/>
        <w:autoSpaceDE/>
        <w:autoSpaceDN/>
        <w:spacing w:after="160"/>
        <w:contextualSpacing/>
        <w:rPr>
          <w:rFonts w:eastAsia="MS Mincho"/>
          <w:b/>
          <w:sz w:val="20"/>
          <w:szCs w:val="20"/>
        </w:rPr>
      </w:pPr>
    </w:p>
    <w:p w14:paraId="5DB3542C" w14:textId="77777777" w:rsidR="00241C0F" w:rsidRPr="006C4093" w:rsidRDefault="00241C0F" w:rsidP="00241C0F">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119"/>
        <w:gridCol w:w="1417"/>
        <w:gridCol w:w="4406"/>
      </w:tblGrid>
      <w:tr w:rsidR="00241C0F" w:rsidRPr="00DE0EF1" w14:paraId="5A82D82C"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452BE0B0" w14:textId="77777777" w:rsidR="00241C0F" w:rsidRDefault="00241C0F" w:rsidP="00820E0A">
            <w:pPr>
              <w:tabs>
                <w:tab w:val="left" w:pos="7230"/>
              </w:tabs>
            </w:pPr>
          </w:p>
        </w:tc>
        <w:tc>
          <w:tcPr>
            <w:tcW w:w="3119" w:type="dxa"/>
            <w:tcBorders>
              <w:top w:val="single" w:sz="4" w:space="0" w:color="auto"/>
              <w:left w:val="single" w:sz="4" w:space="0" w:color="auto"/>
              <w:bottom w:val="single" w:sz="4" w:space="0" w:color="auto"/>
              <w:right w:val="single" w:sz="4" w:space="0" w:color="auto"/>
            </w:tcBorders>
          </w:tcPr>
          <w:p w14:paraId="3F57A6F7" w14:textId="7CEF5EFE" w:rsidR="00241C0F" w:rsidRPr="00241C0F" w:rsidRDefault="00241C0F" w:rsidP="00820E0A">
            <w:pPr>
              <w:tabs>
                <w:tab w:val="left" w:pos="7230"/>
              </w:tabs>
              <w:rPr>
                <w:b/>
                <w:bCs/>
              </w:rPr>
            </w:pPr>
            <w:r w:rsidRPr="00241C0F">
              <w:rPr>
                <w:b/>
                <w:bCs/>
              </w:rPr>
              <w:t>Items</w:t>
            </w:r>
          </w:p>
        </w:tc>
        <w:tc>
          <w:tcPr>
            <w:tcW w:w="1417" w:type="dxa"/>
            <w:tcBorders>
              <w:top w:val="single" w:sz="4" w:space="0" w:color="auto"/>
              <w:left w:val="single" w:sz="4" w:space="0" w:color="auto"/>
              <w:bottom w:val="single" w:sz="4" w:space="0" w:color="auto"/>
              <w:right w:val="single" w:sz="4" w:space="0" w:color="auto"/>
            </w:tcBorders>
          </w:tcPr>
          <w:p w14:paraId="20AD2235" w14:textId="2B4E79CB" w:rsidR="00241C0F" w:rsidRPr="00241C0F" w:rsidRDefault="00241C0F" w:rsidP="00820E0A">
            <w:pPr>
              <w:tabs>
                <w:tab w:val="left" w:pos="7230"/>
              </w:tabs>
              <w:rPr>
                <w:b/>
                <w:bCs/>
              </w:rPr>
            </w:pPr>
            <w:r w:rsidRPr="00241C0F">
              <w:rPr>
                <w:b/>
                <w:bCs/>
              </w:rPr>
              <w:t>Quantity</w:t>
            </w:r>
          </w:p>
        </w:tc>
        <w:tc>
          <w:tcPr>
            <w:tcW w:w="4406" w:type="dxa"/>
            <w:tcBorders>
              <w:top w:val="single" w:sz="4" w:space="0" w:color="auto"/>
              <w:left w:val="single" w:sz="4" w:space="0" w:color="auto"/>
              <w:bottom w:val="single" w:sz="4" w:space="0" w:color="auto"/>
              <w:right w:val="single" w:sz="4" w:space="0" w:color="auto"/>
            </w:tcBorders>
          </w:tcPr>
          <w:p w14:paraId="2D0601E1" w14:textId="14723ED5" w:rsidR="00241C0F" w:rsidRPr="00241C0F" w:rsidRDefault="00241C0F" w:rsidP="00820E0A">
            <w:pPr>
              <w:tabs>
                <w:tab w:val="left" w:pos="7230"/>
              </w:tabs>
              <w:rPr>
                <w:b/>
                <w:bCs/>
              </w:rPr>
            </w:pPr>
            <w:r w:rsidRPr="00241C0F">
              <w:rPr>
                <w:b/>
                <w:bCs/>
              </w:rPr>
              <w:t xml:space="preserve">Packaging </w:t>
            </w:r>
          </w:p>
        </w:tc>
      </w:tr>
      <w:tr w:rsidR="00241C0F" w:rsidRPr="00DE0EF1" w14:paraId="0D7C9933"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43B10A34" w14:textId="77777777" w:rsidR="00241C0F" w:rsidRPr="00DE0EF1" w:rsidRDefault="00241C0F" w:rsidP="00820E0A">
            <w:pPr>
              <w:tabs>
                <w:tab w:val="left" w:pos="7230"/>
              </w:tabs>
            </w:pPr>
            <w:r>
              <w:t>1</w:t>
            </w:r>
          </w:p>
        </w:tc>
        <w:tc>
          <w:tcPr>
            <w:tcW w:w="3119" w:type="dxa"/>
            <w:tcBorders>
              <w:top w:val="single" w:sz="4" w:space="0" w:color="auto"/>
              <w:left w:val="single" w:sz="4" w:space="0" w:color="auto"/>
              <w:bottom w:val="single" w:sz="4" w:space="0" w:color="auto"/>
              <w:right w:val="single" w:sz="4" w:space="0" w:color="auto"/>
            </w:tcBorders>
          </w:tcPr>
          <w:p w14:paraId="79E14E25" w14:textId="77777777" w:rsidR="00241C0F" w:rsidRPr="00DE0EF1" w:rsidRDefault="00241C0F" w:rsidP="00820E0A">
            <w:pPr>
              <w:tabs>
                <w:tab w:val="left" w:pos="7230"/>
              </w:tabs>
            </w:pPr>
            <w:r>
              <w:t xml:space="preserve">Sugar (2kg) </w:t>
            </w:r>
          </w:p>
        </w:tc>
        <w:tc>
          <w:tcPr>
            <w:tcW w:w="1417" w:type="dxa"/>
            <w:tcBorders>
              <w:top w:val="single" w:sz="4" w:space="0" w:color="auto"/>
              <w:left w:val="single" w:sz="4" w:space="0" w:color="auto"/>
              <w:bottom w:val="single" w:sz="4" w:space="0" w:color="auto"/>
              <w:right w:val="single" w:sz="4" w:space="0" w:color="auto"/>
            </w:tcBorders>
          </w:tcPr>
          <w:p w14:paraId="537FD8CD" w14:textId="77777777" w:rsidR="00241C0F" w:rsidRPr="00DE0EF1" w:rsidRDefault="00241C0F" w:rsidP="00820E0A">
            <w:pPr>
              <w:tabs>
                <w:tab w:val="left" w:pos="7230"/>
              </w:tabs>
            </w:pPr>
            <w:r>
              <w:t>200 packets</w:t>
            </w:r>
          </w:p>
        </w:tc>
        <w:tc>
          <w:tcPr>
            <w:tcW w:w="4406" w:type="dxa"/>
            <w:tcBorders>
              <w:top w:val="single" w:sz="4" w:space="0" w:color="auto"/>
              <w:left w:val="single" w:sz="4" w:space="0" w:color="auto"/>
              <w:bottom w:val="single" w:sz="4" w:space="0" w:color="auto"/>
              <w:right w:val="single" w:sz="4" w:space="0" w:color="auto"/>
            </w:tcBorders>
          </w:tcPr>
          <w:p w14:paraId="6AAD17F2" w14:textId="77777777" w:rsidR="00241C0F" w:rsidRPr="00DE0EF1" w:rsidRDefault="00241C0F" w:rsidP="00820E0A">
            <w:pPr>
              <w:tabs>
                <w:tab w:val="left" w:pos="7230"/>
              </w:tabs>
            </w:pPr>
            <w:r>
              <w:t xml:space="preserve">Packet of 2 kg </w:t>
            </w:r>
          </w:p>
        </w:tc>
      </w:tr>
      <w:tr w:rsidR="00241C0F" w14:paraId="4D75CEC8"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000DFDCB" w14:textId="77777777" w:rsidR="00241C0F" w:rsidRDefault="00241C0F" w:rsidP="00820E0A">
            <w:pPr>
              <w:tabs>
                <w:tab w:val="left" w:pos="7230"/>
              </w:tabs>
            </w:pPr>
            <w:r>
              <w:t>2</w:t>
            </w:r>
          </w:p>
        </w:tc>
        <w:tc>
          <w:tcPr>
            <w:tcW w:w="3119" w:type="dxa"/>
            <w:tcBorders>
              <w:top w:val="single" w:sz="4" w:space="0" w:color="auto"/>
              <w:left w:val="single" w:sz="4" w:space="0" w:color="auto"/>
              <w:bottom w:val="single" w:sz="4" w:space="0" w:color="auto"/>
              <w:right w:val="single" w:sz="4" w:space="0" w:color="auto"/>
            </w:tcBorders>
          </w:tcPr>
          <w:p w14:paraId="33CDF411" w14:textId="77777777" w:rsidR="00241C0F" w:rsidRDefault="00241C0F" w:rsidP="00820E0A">
            <w:pPr>
              <w:tabs>
                <w:tab w:val="left" w:pos="7230"/>
              </w:tabs>
            </w:pPr>
            <w:r>
              <w:t>Tea Bags-(100 Piece Enveloped)</w:t>
            </w:r>
          </w:p>
        </w:tc>
        <w:tc>
          <w:tcPr>
            <w:tcW w:w="1417" w:type="dxa"/>
            <w:tcBorders>
              <w:top w:val="single" w:sz="4" w:space="0" w:color="auto"/>
              <w:left w:val="single" w:sz="4" w:space="0" w:color="auto"/>
              <w:bottom w:val="single" w:sz="4" w:space="0" w:color="auto"/>
              <w:right w:val="single" w:sz="4" w:space="0" w:color="auto"/>
            </w:tcBorders>
          </w:tcPr>
          <w:p w14:paraId="7F19072A" w14:textId="77777777" w:rsidR="00241C0F" w:rsidRDefault="00241C0F" w:rsidP="00820E0A">
            <w:pPr>
              <w:tabs>
                <w:tab w:val="left" w:pos="7230"/>
              </w:tabs>
            </w:pPr>
            <w:r>
              <w:t>35 Packets</w:t>
            </w:r>
          </w:p>
        </w:tc>
        <w:tc>
          <w:tcPr>
            <w:tcW w:w="4406" w:type="dxa"/>
            <w:tcBorders>
              <w:top w:val="single" w:sz="4" w:space="0" w:color="auto"/>
              <w:left w:val="single" w:sz="4" w:space="0" w:color="auto"/>
              <w:bottom w:val="single" w:sz="4" w:space="0" w:color="auto"/>
              <w:right w:val="single" w:sz="4" w:space="0" w:color="auto"/>
            </w:tcBorders>
          </w:tcPr>
          <w:p w14:paraId="7E34DFAC" w14:textId="77777777" w:rsidR="00241C0F" w:rsidRDefault="00241C0F" w:rsidP="00820E0A">
            <w:pPr>
              <w:tabs>
                <w:tab w:val="left" w:pos="7230"/>
              </w:tabs>
            </w:pPr>
            <w:r>
              <w:t>100 pieces, all enveloped in one packet</w:t>
            </w:r>
          </w:p>
        </w:tc>
      </w:tr>
      <w:tr w:rsidR="00241C0F" w14:paraId="1AEF89F4"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3B8AADE4" w14:textId="77777777" w:rsidR="00241C0F" w:rsidRDefault="00241C0F" w:rsidP="00820E0A">
            <w:pPr>
              <w:tabs>
                <w:tab w:val="left" w:pos="7230"/>
              </w:tabs>
            </w:pPr>
            <w:r>
              <w:t>3</w:t>
            </w:r>
          </w:p>
        </w:tc>
        <w:tc>
          <w:tcPr>
            <w:tcW w:w="3119" w:type="dxa"/>
            <w:tcBorders>
              <w:top w:val="single" w:sz="4" w:space="0" w:color="auto"/>
              <w:left w:val="single" w:sz="4" w:space="0" w:color="auto"/>
              <w:bottom w:val="single" w:sz="4" w:space="0" w:color="auto"/>
              <w:right w:val="single" w:sz="4" w:space="0" w:color="auto"/>
            </w:tcBorders>
          </w:tcPr>
          <w:p w14:paraId="523DD87F" w14:textId="77777777" w:rsidR="00241C0F" w:rsidRDefault="00241C0F" w:rsidP="00820E0A">
            <w:pPr>
              <w:tabs>
                <w:tab w:val="left" w:pos="7230"/>
              </w:tabs>
            </w:pPr>
            <w:r>
              <w:t>Tea Leaves 500 Grams</w:t>
            </w:r>
          </w:p>
        </w:tc>
        <w:tc>
          <w:tcPr>
            <w:tcW w:w="1417" w:type="dxa"/>
            <w:tcBorders>
              <w:top w:val="single" w:sz="4" w:space="0" w:color="auto"/>
              <w:left w:val="single" w:sz="4" w:space="0" w:color="auto"/>
              <w:bottom w:val="single" w:sz="4" w:space="0" w:color="auto"/>
              <w:right w:val="single" w:sz="4" w:space="0" w:color="auto"/>
            </w:tcBorders>
          </w:tcPr>
          <w:p w14:paraId="29A763B8" w14:textId="77777777" w:rsidR="00241C0F" w:rsidRDefault="00241C0F" w:rsidP="00820E0A">
            <w:pPr>
              <w:tabs>
                <w:tab w:val="left" w:pos="7230"/>
              </w:tabs>
            </w:pPr>
            <w:r>
              <w:t>60 Packets</w:t>
            </w:r>
          </w:p>
        </w:tc>
        <w:tc>
          <w:tcPr>
            <w:tcW w:w="4406" w:type="dxa"/>
            <w:tcBorders>
              <w:top w:val="single" w:sz="4" w:space="0" w:color="auto"/>
              <w:left w:val="single" w:sz="4" w:space="0" w:color="auto"/>
              <w:bottom w:val="single" w:sz="4" w:space="0" w:color="auto"/>
              <w:right w:val="single" w:sz="4" w:space="0" w:color="auto"/>
            </w:tcBorders>
          </w:tcPr>
          <w:p w14:paraId="15A94CAF" w14:textId="77777777" w:rsidR="00241C0F" w:rsidRDefault="00241C0F" w:rsidP="00820E0A">
            <w:pPr>
              <w:tabs>
                <w:tab w:val="left" w:pos="7230"/>
              </w:tabs>
            </w:pPr>
            <w:r>
              <w:t>500 Grams Packed in a packet or equivalent</w:t>
            </w:r>
          </w:p>
        </w:tc>
      </w:tr>
      <w:tr w:rsidR="00241C0F" w14:paraId="7CAAFA45"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728C07D7" w14:textId="77777777" w:rsidR="00241C0F" w:rsidRDefault="00241C0F" w:rsidP="00820E0A">
            <w:pPr>
              <w:tabs>
                <w:tab w:val="left" w:pos="7230"/>
              </w:tabs>
            </w:pPr>
            <w:r>
              <w:t>4</w:t>
            </w:r>
          </w:p>
        </w:tc>
        <w:tc>
          <w:tcPr>
            <w:tcW w:w="3119" w:type="dxa"/>
            <w:tcBorders>
              <w:top w:val="single" w:sz="4" w:space="0" w:color="auto"/>
              <w:left w:val="single" w:sz="4" w:space="0" w:color="auto"/>
              <w:bottom w:val="single" w:sz="4" w:space="0" w:color="auto"/>
              <w:right w:val="single" w:sz="4" w:space="0" w:color="auto"/>
            </w:tcBorders>
          </w:tcPr>
          <w:p w14:paraId="0115B7C6" w14:textId="77777777" w:rsidR="00241C0F" w:rsidRDefault="00241C0F" w:rsidP="00820E0A">
            <w:pPr>
              <w:tabs>
                <w:tab w:val="left" w:pos="7230"/>
              </w:tabs>
            </w:pPr>
            <w:r>
              <w:t>Coffee 200 grams</w:t>
            </w:r>
          </w:p>
        </w:tc>
        <w:tc>
          <w:tcPr>
            <w:tcW w:w="1417" w:type="dxa"/>
            <w:tcBorders>
              <w:top w:val="single" w:sz="4" w:space="0" w:color="auto"/>
              <w:left w:val="single" w:sz="4" w:space="0" w:color="auto"/>
              <w:bottom w:val="single" w:sz="4" w:space="0" w:color="auto"/>
              <w:right w:val="single" w:sz="4" w:space="0" w:color="auto"/>
            </w:tcBorders>
          </w:tcPr>
          <w:p w14:paraId="3937D35D" w14:textId="77777777" w:rsidR="00241C0F" w:rsidRDefault="00241C0F" w:rsidP="00820E0A">
            <w:pPr>
              <w:tabs>
                <w:tab w:val="left" w:pos="7230"/>
              </w:tabs>
            </w:pPr>
            <w:r>
              <w:t>50 Tins</w:t>
            </w:r>
          </w:p>
        </w:tc>
        <w:tc>
          <w:tcPr>
            <w:tcW w:w="4406" w:type="dxa"/>
            <w:tcBorders>
              <w:top w:val="single" w:sz="4" w:space="0" w:color="auto"/>
              <w:left w:val="single" w:sz="4" w:space="0" w:color="auto"/>
              <w:bottom w:val="single" w:sz="4" w:space="0" w:color="auto"/>
              <w:right w:val="single" w:sz="4" w:space="0" w:color="auto"/>
            </w:tcBorders>
          </w:tcPr>
          <w:p w14:paraId="2DB4659D" w14:textId="77777777" w:rsidR="00241C0F" w:rsidRDefault="00241C0F" w:rsidP="00820E0A">
            <w:pPr>
              <w:tabs>
                <w:tab w:val="left" w:pos="7230"/>
              </w:tabs>
            </w:pPr>
            <w:r>
              <w:t>Packed in a Tins of 200 Grams or equivalent</w:t>
            </w:r>
          </w:p>
        </w:tc>
      </w:tr>
      <w:tr w:rsidR="00241C0F" w14:paraId="5C93FE0D"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465018C9" w14:textId="77777777" w:rsidR="00241C0F" w:rsidRDefault="00241C0F" w:rsidP="00820E0A">
            <w:pPr>
              <w:tabs>
                <w:tab w:val="left" w:pos="7230"/>
              </w:tabs>
            </w:pPr>
            <w:r>
              <w:t>5</w:t>
            </w:r>
          </w:p>
        </w:tc>
        <w:tc>
          <w:tcPr>
            <w:tcW w:w="3119" w:type="dxa"/>
            <w:tcBorders>
              <w:top w:val="single" w:sz="4" w:space="0" w:color="auto"/>
              <w:left w:val="single" w:sz="4" w:space="0" w:color="auto"/>
              <w:bottom w:val="single" w:sz="4" w:space="0" w:color="auto"/>
              <w:right w:val="single" w:sz="4" w:space="0" w:color="auto"/>
            </w:tcBorders>
          </w:tcPr>
          <w:p w14:paraId="09D3AA45" w14:textId="77777777" w:rsidR="00241C0F" w:rsidRDefault="00241C0F" w:rsidP="00820E0A">
            <w:pPr>
              <w:tabs>
                <w:tab w:val="left" w:pos="7230"/>
              </w:tabs>
            </w:pPr>
            <w:r>
              <w:t>Coffee 100 Grams</w:t>
            </w:r>
          </w:p>
        </w:tc>
        <w:tc>
          <w:tcPr>
            <w:tcW w:w="1417" w:type="dxa"/>
            <w:tcBorders>
              <w:top w:val="single" w:sz="4" w:space="0" w:color="auto"/>
              <w:left w:val="single" w:sz="4" w:space="0" w:color="auto"/>
              <w:bottom w:val="single" w:sz="4" w:space="0" w:color="auto"/>
              <w:right w:val="single" w:sz="4" w:space="0" w:color="auto"/>
            </w:tcBorders>
          </w:tcPr>
          <w:p w14:paraId="1837C4FA" w14:textId="77777777" w:rsidR="00241C0F" w:rsidRDefault="00241C0F" w:rsidP="00820E0A">
            <w:pPr>
              <w:tabs>
                <w:tab w:val="left" w:pos="7230"/>
              </w:tabs>
            </w:pPr>
            <w:r>
              <w:t>30 Tins</w:t>
            </w:r>
          </w:p>
        </w:tc>
        <w:tc>
          <w:tcPr>
            <w:tcW w:w="4406" w:type="dxa"/>
            <w:tcBorders>
              <w:top w:val="single" w:sz="4" w:space="0" w:color="auto"/>
              <w:left w:val="single" w:sz="4" w:space="0" w:color="auto"/>
              <w:bottom w:val="single" w:sz="4" w:space="0" w:color="auto"/>
              <w:right w:val="single" w:sz="4" w:space="0" w:color="auto"/>
            </w:tcBorders>
          </w:tcPr>
          <w:p w14:paraId="2E8C6F3B" w14:textId="77777777" w:rsidR="00241C0F" w:rsidRDefault="00241C0F" w:rsidP="00820E0A">
            <w:pPr>
              <w:tabs>
                <w:tab w:val="left" w:pos="7230"/>
              </w:tabs>
            </w:pPr>
            <w:r>
              <w:t>Packed in a Tin of 100 Grams or equivalent</w:t>
            </w:r>
          </w:p>
        </w:tc>
      </w:tr>
      <w:tr w:rsidR="00241C0F" w14:paraId="79F3A092"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34862DD6" w14:textId="77777777" w:rsidR="00241C0F" w:rsidRDefault="00241C0F" w:rsidP="00820E0A">
            <w:pPr>
              <w:tabs>
                <w:tab w:val="left" w:pos="7230"/>
              </w:tabs>
            </w:pPr>
            <w:r>
              <w:t>6</w:t>
            </w:r>
          </w:p>
        </w:tc>
        <w:tc>
          <w:tcPr>
            <w:tcW w:w="3119" w:type="dxa"/>
            <w:tcBorders>
              <w:top w:val="single" w:sz="4" w:space="0" w:color="auto"/>
              <w:left w:val="single" w:sz="4" w:space="0" w:color="auto"/>
              <w:bottom w:val="single" w:sz="4" w:space="0" w:color="auto"/>
              <w:right w:val="single" w:sz="4" w:space="0" w:color="auto"/>
            </w:tcBorders>
          </w:tcPr>
          <w:p w14:paraId="1A9940EA" w14:textId="77777777" w:rsidR="00241C0F" w:rsidRDefault="00241C0F" w:rsidP="00820E0A">
            <w:pPr>
              <w:tabs>
                <w:tab w:val="left" w:pos="7230"/>
              </w:tabs>
            </w:pPr>
            <w:r>
              <w:t>Millo 400 Grams</w:t>
            </w:r>
          </w:p>
        </w:tc>
        <w:tc>
          <w:tcPr>
            <w:tcW w:w="1417" w:type="dxa"/>
            <w:tcBorders>
              <w:top w:val="single" w:sz="4" w:space="0" w:color="auto"/>
              <w:left w:val="single" w:sz="4" w:space="0" w:color="auto"/>
              <w:bottom w:val="single" w:sz="4" w:space="0" w:color="auto"/>
              <w:right w:val="single" w:sz="4" w:space="0" w:color="auto"/>
            </w:tcBorders>
          </w:tcPr>
          <w:p w14:paraId="045C0024" w14:textId="77777777" w:rsidR="00241C0F" w:rsidRDefault="00241C0F" w:rsidP="00820E0A">
            <w:pPr>
              <w:tabs>
                <w:tab w:val="left" w:pos="7230"/>
              </w:tabs>
            </w:pPr>
            <w:r>
              <w:t>50 Tins</w:t>
            </w:r>
          </w:p>
        </w:tc>
        <w:tc>
          <w:tcPr>
            <w:tcW w:w="4406" w:type="dxa"/>
            <w:tcBorders>
              <w:top w:val="single" w:sz="4" w:space="0" w:color="auto"/>
              <w:left w:val="single" w:sz="4" w:space="0" w:color="auto"/>
              <w:bottom w:val="single" w:sz="4" w:space="0" w:color="auto"/>
              <w:right w:val="single" w:sz="4" w:space="0" w:color="auto"/>
            </w:tcBorders>
          </w:tcPr>
          <w:p w14:paraId="587E2238" w14:textId="77777777" w:rsidR="00241C0F" w:rsidRDefault="00241C0F" w:rsidP="00820E0A">
            <w:pPr>
              <w:tabs>
                <w:tab w:val="left" w:pos="7230"/>
              </w:tabs>
            </w:pPr>
            <w:r>
              <w:t>Packed in a Tin of 400 Grams or equivalent</w:t>
            </w:r>
          </w:p>
        </w:tc>
      </w:tr>
      <w:tr w:rsidR="00241C0F" w14:paraId="39EA4272"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12640644" w14:textId="77777777" w:rsidR="00241C0F" w:rsidRDefault="00241C0F" w:rsidP="00820E0A">
            <w:pPr>
              <w:tabs>
                <w:tab w:val="left" w:pos="7230"/>
              </w:tabs>
            </w:pPr>
            <w:r>
              <w:t>7</w:t>
            </w:r>
          </w:p>
        </w:tc>
        <w:tc>
          <w:tcPr>
            <w:tcW w:w="3119" w:type="dxa"/>
            <w:tcBorders>
              <w:top w:val="single" w:sz="4" w:space="0" w:color="auto"/>
              <w:left w:val="single" w:sz="4" w:space="0" w:color="auto"/>
              <w:bottom w:val="single" w:sz="4" w:space="0" w:color="auto"/>
              <w:right w:val="single" w:sz="4" w:space="0" w:color="auto"/>
            </w:tcBorders>
          </w:tcPr>
          <w:p w14:paraId="225110AF" w14:textId="77777777" w:rsidR="00241C0F" w:rsidRDefault="00241C0F" w:rsidP="00820E0A">
            <w:pPr>
              <w:tabs>
                <w:tab w:val="left" w:pos="7230"/>
              </w:tabs>
            </w:pPr>
            <w:r>
              <w:t>Millo 200 Grams</w:t>
            </w:r>
          </w:p>
        </w:tc>
        <w:tc>
          <w:tcPr>
            <w:tcW w:w="1417" w:type="dxa"/>
            <w:tcBorders>
              <w:top w:val="single" w:sz="4" w:space="0" w:color="auto"/>
              <w:left w:val="single" w:sz="4" w:space="0" w:color="auto"/>
              <w:bottom w:val="single" w:sz="4" w:space="0" w:color="auto"/>
              <w:right w:val="single" w:sz="4" w:space="0" w:color="auto"/>
            </w:tcBorders>
          </w:tcPr>
          <w:p w14:paraId="1AF9C2F9" w14:textId="77777777" w:rsidR="00241C0F" w:rsidRDefault="00241C0F" w:rsidP="00820E0A">
            <w:pPr>
              <w:tabs>
                <w:tab w:val="left" w:pos="7230"/>
              </w:tabs>
            </w:pPr>
            <w:r>
              <w:t>30 Tins</w:t>
            </w:r>
          </w:p>
        </w:tc>
        <w:tc>
          <w:tcPr>
            <w:tcW w:w="4406" w:type="dxa"/>
            <w:tcBorders>
              <w:top w:val="single" w:sz="4" w:space="0" w:color="auto"/>
              <w:left w:val="single" w:sz="4" w:space="0" w:color="auto"/>
              <w:bottom w:val="single" w:sz="4" w:space="0" w:color="auto"/>
              <w:right w:val="single" w:sz="4" w:space="0" w:color="auto"/>
            </w:tcBorders>
          </w:tcPr>
          <w:p w14:paraId="7AB9832D" w14:textId="77777777" w:rsidR="00241C0F" w:rsidRDefault="00241C0F" w:rsidP="00820E0A">
            <w:pPr>
              <w:tabs>
                <w:tab w:val="left" w:pos="7230"/>
              </w:tabs>
            </w:pPr>
            <w:r>
              <w:t>Packed in a Tin of 200 Grams or equivalent</w:t>
            </w:r>
          </w:p>
        </w:tc>
      </w:tr>
      <w:tr w:rsidR="00241C0F" w14:paraId="43A6E32E"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6B03D4DF" w14:textId="77777777" w:rsidR="00241C0F" w:rsidRDefault="00241C0F" w:rsidP="00820E0A">
            <w:pPr>
              <w:tabs>
                <w:tab w:val="left" w:pos="7230"/>
              </w:tabs>
            </w:pPr>
            <w:r>
              <w:t>8</w:t>
            </w:r>
          </w:p>
        </w:tc>
        <w:tc>
          <w:tcPr>
            <w:tcW w:w="3119" w:type="dxa"/>
            <w:tcBorders>
              <w:top w:val="single" w:sz="4" w:space="0" w:color="auto"/>
              <w:left w:val="single" w:sz="4" w:space="0" w:color="auto"/>
              <w:bottom w:val="single" w:sz="4" w:space="0" w:color="auto"/>
              <w:right w:val="single" w:sz="4" w:space="0" w:color="auto"/>
            </w:tcBorders>
          </w:tcPr>
          <w:p w14:paraId="0D0A5777" w14:textId="77777777" w:rsidR="00241C0F" w:rsidRDefault="00241C0F" w:rsidP="00820E0A">
            <w:pPr>
              <w:tabs>
                <w:tab w:val="left" w:pos="7230"/>
              </w:tabs>
            </w:pPr>
            <w:r>
              <w:t>Chocolate 450 Grams</w:t>
            </w:r>
          </w:p>
        </w:tc>
        <w:tc>
          <w:tcPr>
            <w:tcW w:w="1417" w:type="dxa"/>
            <w:tcBorders>
              <w:top w:val="single" w:sz="4" w:space="0" w:color="auto"/>
              <w:left w:val="single" w:sz="4" w:space="0" w:color="auto"/>
              <w:bottom w:val="single" w:sz="4" w:space="0" w:color="auto"/>
              <w:right w:val="single" w:sz="4" w:space="0" w:color="auto"/>
            </w:tcBorders>
          </w:tcPr>
          <w:p w14:paraId="60CA2BCC" w14:textId="77777777" w:rsidR="00241C0F" w:rsidRDefault="00241C0F" w:rsidP="00820E0A">
            <w:pPr>
              <w:tabs>
                <w:tab w:val="left" w:pos="7230"/>
              </w:tabs>
            </w:pPr>
            <w:r>
              <w:t>50 Tins</w:t>
            </w:r>
          </w:p>
        </w:tc>
        <w:tc>
          <w:tcPr>
            <w:tcW w:w="4406" w:type="dxa"/>
            <w:tcBorders>
              <w:top w:val="single" w:sz="4" w:space="0" w:color="auto"/>
              <w:left w:val="single" w:sz="4" w:space="0" w:color="auto"/>
              <w:bottom w:val="single" w:sz="4" w:space="0" w:color="auto"/>
              <w:right w:val="single" w:sz="4" w:space="0" w:color="auto"/>
            </w:tcBorders>
          </w:tcPr>
          <w:p w14:paraId="46FF1A75" w14:textId="77777777" w:rsidR="00241C0F" w:rsidRDefault="00241C0F" w:rsidP="00820E0A">
            <w:pPr>
              <w:tabs>
                <w:tab w:val="left" w:pos="7230"/>
              </w:tabs>
            </w:pPr>
            <w:r>
              <w:t>Packed in a Tin of 450 Grams or equivalent</w:t>
            </w:r>
          </w:p>
        </w:tc>
      </w:tr>
      <w:tr w:rsidR="00241C0F" w14:paraId="1BED53D8"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74662C08" w14:textId="77777777" w:rsidR="00241C0F" w:rsidRDefault="00241C0F" w:rsidP="00820E0A">
            <w:pPr>
              <w:tabs>
                <w:tab w:val="left" w:pos="7230"/>
              </w:tabs>
            </w:pPr>
            <w:r>
              <w:t>9</w:t>
            </w:r>
          </w:p>
        </w:tc>
        <w:tc>
          <w:tcPr>
            <w:tcW w:w="3119" w:type="dxa"/>
            <w:tcBorders>
              <w:top w:val="single" w:sz="4" w:space="0" w:color="auto"/>
              <w:left w:val="single" w:sz="4" w:space="0" w:color="auto"/>
              <w:bottom w:val="single" w:sz="4" w:space="0" w:color="auto"/>
              <w:right w:val="single" w:sz="4" w:space="0" w:color="auto"/>
            </w:tcBorders>
          </w:tcPr>
          <w:p w14:paraId="0EB42452" w14:textId="77777777" w:rsidR="00241C0F" w:rsidRDefault="00241C0F" w:rsidP="00820E0A">
            <w:pPr>
              <w:tabs>
                <w:tab w:val="left" w:pos="7230"/>
              </w:tabs>
            </w:pPr>
            <w:r>
              <w:t>Chocolate 225 Grams</w:t>
            </w:r>
          </w:p>
        </w:tc>
        <w:tc>
          <w:tcPr>
            <w:tcW w:w="1417" w:type="dxa"/>
            <w:tcBorders>
              <w:top w:val="single" w:sz="4" w:space="0" w:color="auto"/>
              <w:left w:val="single" w:sz="4" w:space="0" w:color="auto"/>
              <w:bottom w:val="single" w:sz="4" w:space="0" w:color="auto"/>
              <w:right w:val="single" w:sz="4" w:space="0" w:color="auto"/>
            </w:tcBorders>
          </w:tcPr>
          <w:p w14:paraId="2FE2298B" w14:textId="77777777" w:rsidR="00241C0F" w:rsidRDefault="00241C0F" w:rsidP="00820E0A">
            <w:pPr>
              <w:tabs>
                <w:tab w:val="left" w:pos="7230"/>
              </w:tabs>
            </w:pPr>
            <w:r>
              <w:t>30 Tins</w:t>
            </w:r>
          </w:p>
        </w:tc>
        <w:tc>
          <w:tcPr>
            <w:tcW w:w="4406" w:type="dxa"/>
            <w:tcBorders>
              <w:top w:val="single" w:sz="4" w:space="0" w:color="auto"/>
              <w:left w:val="single" w:sz="4" w:space="0" w:color="auto"/>
              <w:bottom w:val="single" w:sz="4" w:space="0" w:color="auto"/>
              <w:right w:val="single" w:sz="4" w:space="0" w:color="auto"/>
            </w:tcBorders>
          </w:tcPr>
          <w:p w14:paraId="1260857A" w14:textId="77777777" w:rsidR="00241C0F" w:rsidRDefault="00241C0F" w:rsidP="00820E0A">
            <w:pPr>
              <w:tabs>
                <w:tab w:val="left" w:pos="7230"/>
              </w:tabs>
            </w:pPr>
            <w:r>
              <w:t>Packed in a Tin of 225 Grams or equivalent</w:t>
            </w:r>
          </w:p>
        </w:tc>
      </w:tr>
      <w:tr w:rsidR="00241C0F" w14:paraId="7EECD8F5" w14:textId="77777777" w:rsidTr="00241C0F">
        <w:trPr>
          <w:cantSplit/>
        </w:trPr>
        <w:tc>
          <w:tcPr>
            <w:tcW w:w="556" w:type="dxa"/>
            <w:tcBorders>
              <w:top w:val="single" w:sz="4" w:space="0" w:color="auto"/>
              <w:left w:val="double" w:sz="4" w:space="0" w:color="auto"/>
              <w:bottom w:val="single" w:sz="4" w:space="0" w:color="auto"/>
              <w:right w:val="single" w:sz="4" w:space="0" w:color="auto"/>
            </w:tcBorders>
          </w:tcPr>
          <w:p w14:paraId="7AB6339F" w14:textId="77777777" w:rsidR="00241C0F" w:rsidRDefault="00241C0F" w:rsidP="00820E0A">
            <w:pPr>
              <w:tabs>
                <w:tab w:val="left" w:pos="7230"/>
              </w:tabs>
            </w:pPr>
            <w:r>
              <w:t>10</w:t>
            </w:r>
          </w:p>
        </w:tc>
        <w:tc>
          <w:tcPr>
            <w:tcW w:w="3119" w:type="dxa"/>
            <w:tcBorders>
              <w:top w:val="single" w:sz="4" w:space="0" w:color="auto"/>
              <w:left w:val="single" w:sz="4" w:space="0" w:color="auto"/>
              <w:bottom w:val="single" w:sz="4" w:space="0" w:color="auto"/>
              <w:right w:val="single" w:sz="4" w:space="0" w:color="auto"/>
            </w:tcBorders>
          </w:tcPr>
          <w:p w14:paraId="3AE756C5" w14:textId="77777777" w:rsidR="00241C0F" w:rsidRDefault="00241C0F" w:rsidP="00820E0A">
            <w:pPr>
              <w:tabs>
                <w:tab w:val="left" w:pos="7230"/>
              </w:tabs>
            </w:pPr>
            <w:r>
              <w:t>Serviettes Packets</w:t>
            </w:r>
          </w:p>
        </w:tc>
        <w:tc>
          <w:tcPr>
            <w:tcW w:w="1417" w:type="dxa"/>
            <w:tcBorders>
              <w:top w:val="single" w:sz="4" w:space="0" w:color="auto"/>
              <w:left w:val="single" w:sz="4" w:space="0" w:color="auto"/>
              <w:bottom w:val="single" w:sz="4" w:space="0" w:color="auto"/>
              <w:right w:val="single" w:sz="4" w:space="0" w:color="auto"/>
            </w:tcBorders>
          </w:tcPr>
          <w:p w14:paraId="57F88EB8" w14:textId="77777777" w:rsidR="00241C0F" w:rsidRDefault="00241C0F" w:rsidP="00820E0A">
            <w:pPr>
              <w:tabs>
                <w:tab w:val="left" w:pos="7230"/>
              </w:tabs>
            </w:pPr>
            <w:r>
              <w:t>70 Pieces</w:t>
            </w:r>
          </w:p>
        </w:tc>
        <w:tc>
          <w:tcPr>
            <w:tcW w:w="4406" w:type="dxa"/>
            <w:tcBorders>
              <w:top w:val="single" w:sz="4" w:space="0" w:color="auto"/>
              <w:left w:val="single" w:sz="4" w:space="0" w:color="auto"/>
              <w:bottom w:val="single" w:sz="4" w:space="0" w:color="auto"/>
              <w:right w:val="single" w:sz="4" w:space="0" w:color="auto"/>
            </w:tcBorders>
          </w:tcPr>
          <w:p w14:paraId="758809CC" w14:textId="77777777" w:rsidR="00241C0F" w:rsidRDefault="00241C0F" w:rsidP="00820E0A">
            <w:pPr>
              <w:tabs>
                <w:tab w:val="left" w:pos="7230"/>
              </w:tabs>
            </w:pPr>
            <w:r>
              <w:t>Packed in well labelled packets</w:t>
            </w:r>
          </w:p>
        </w:tc>
      </w:tr>
    </w:tbl>
    <w:p w14:paraId="456DAF43" w14:textId="6A0F0803"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1BE97E3A"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Each </w:t>
      </w:r>
      <w:r>
        <w:rPr>
          <w:rFonts w:eastAsia="MS Mincho"/>
          <w:sz w:val="20"/>
          <w:szCs w:val="20"/>
        </w:rPr>
        <w:t>packet or tin or any packing material shall</w:t>
      </w:r>
      <w:r w:rsidRPr="006C4093">
        <w:rPr>
          <w:rFonts w:eastAsia="MS Mincho"/>
          <w:sz w:val="20"/>
          <w:szCs w:val="20"/>
        </w:rPr>
        <w:t xml:space="preserve"> be clearly marked with the name and characteristics of the product and number of units. </w:t>
      </w:r>
      <w:r>
        <w:rPr>
          <w:rFonts w:eastAsia="MS Mincho"/>
          <w:sz w:val="20"/>
          <w:szCs w:val="20"/>
        </w:rPr>
        <w:t xml:space="preserve"> </w:t>
      </w:r>
    </w:p>
    <w:p w14:paraId="679C2539"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letters </w:t>
      </w:r>
      <w:r w:rsidRPr="006C4093">
        <w:rPr>
          <w:rFonts w:eastAsia="MS Mincho"/>
          <w:sz w:val="20"/>
          <w:szCs w:val="20"/>
        </w:rPr>
        <w:br/>
        <w:t>• Product should be labeled</w:t>
      </w:r>
      <w:r>
        <w:rPr>
          <w:rFonts w:eastAsia="MS Mincho"/>
          <w:sz w:val="20"/>
          <w:szCs w:val="20"/>
        </w:rPr>
        <w:t xml:space="preserve"> </w:t>
      </w:r>
      <w:r w:rsidRPr="006C4093">
        <w:rPr>
          <w:rFonts w:eastAsia="MS Mincho"/>
          <w:sz w:val="20"/>
          <w:szCs w:val="20"/>
        </w:rPr>
        <w:t xml:space="preserve">Manufacturer's Name and address and of Origin, batch no, manufacture and expiry dates </w:t>
      </w:r>
    </w:p>
    <w:p w14:paraId="6C4CF7B6" w14:textId="391C7A5B" w:rsidR="00241C0F" w:rsidRDefault="00241C0F" w:rsidP="00241C0F">
      <w:pPr>
        <w:pStyle w:val="NoSpacing"/>
        <w:rPr>
          <w:rFonts w:eastAsia="MS Mincho"/>
        </w:rPr>
      </w:pPr>
      <w:r w:rsidRPr="006C4093">
        <w:rPr>
          <w:rFonts w:eastAsia="MS Mincho"/>
        </w:rPr>
        <w:t xml:space="preserve">• </w:t>
      </w:r>
      <w:r>
        <w:rPr>
          <w:rFonts w:eastAsia="MS Mincho"/>
        </w:rPr>
        <w:t xml:space="preserve">Products </w:t>
      </w:r>
      <w:r w:rsidRPr="006C4093">
        <w:rPr>
          <w:rFonts w:eastAsia="MS Mincho"/>
        </w:rPr>
        <w:t>must be KEBS/ISO certifie</w:t>
      </w:r>
      <w:r>
        <w:rPr>
          <w:rFonts w:eastAsia="MS Mincho"/>
        </w:rPr>
        <w:t>d</w:t>
      </w:r>
    </w:p>
    <w:p w14:paraId="148EBCEB" w14:textId="68B9D0B9" w:rsidR="00C547FD" w:rsidRDefault="00C547FD" w:rsidP="00C547FD">
      <w:pPr>
        <w:pStyle w:val="NoSpacing"/>
        <w:numPr>
          <w:ilvl w:val="0"/>
          <w:numId w:val="100"/>
        </w:numPr>
        <w:rPr>
          <w:rFonts w:eastAsia="MS Mincho"/>
        </w:rPr>
      </w:pPr>
      <w:r>
        <w:rPr>
          <w:rFonts w:eastAsia="MS Mincho"/>
        </w:rPr>
        <w:t>Must be manufactured in Kenya or packaged specific for the Kenya Market</w:t>
      </w:r>
    </w:p>
    <w:p w14:paraId="5FC7F28F" w14:textId="0E14D243" w:rsidR="00241C0F" w:rsidRDefault="00241C0F" w:rsidP="00241C0F">
      <w:pPr>
        <w:pStyle w:val="NoSpacing"/>
        <w:rPr>
          <w:i/>
        </w:rPr>
      </w:pPr>
    </w:p>
    <w:p w14:paraId="14B13217" w14:textId="77777777" w:rsidR="00241C0F" w:rsidRDefault="00241C0F" w:rsidP="00241C0F">
      <w:pPr>
        <w:pStyle w:val="NoSpacing"/>
        <w:rPr>
          <w:rFonts w:eastAsia="MS Mincho"/>
        </w:rPr>
      </w:pPr>
    </w:p>
    <w:p w14:paraId="6CDB6389" w14:textId="77777777" w:rsidR="00241C0F" w:rsidRPr="006C4093" w:rsidRDefault="00241C0F" w:rsidP="00241C0F">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 NB: If meets all the above-</w:t>
      </w:r>
      <w:r>
        <w:rPr>
          <w:rFonts w:eastAsia="MS Mincho"/>
          <w:sz w:val="20"/>
          <w:szCs w:val="20"/>
        </w:rPr>
        <w:t>5</w:t>
      </w:r>
      <w:r w:rsidRPr="006C4093">
        <w:rPr>
          <w:rFonts w:eastAsia="MS Mincho"/>
          <w:sz w:val="20"/>
          <w:szCs w:val="20"/>
        </w:rPr>
        <w:t>0mks</w:t>
      </w:r>
    </w:p>
    <w:p w14:paraId="7A5E43FD" w14:textId="37866E0A" w:rsidR="00BD1DBC" w:rsidRDefault="00241C0F" w:rsidP="00241C0F">
      <w:pPr>
        <w:tabs>
          <w:tab w:val="left" w:pos="1236"/>
        </w:tabs>
        <w:spacing w:line="463" w:lineRule="auto"/>
        <w:ind w:left="105"/>
      </w:pPr>
      <w:r w:rsidRPr="006C4093">
        <w:rPr>
          <w:rFonts w:eastAsia="MS Mincho"/>
          <w:sz w:val="20"/>
          <w:szCs w:val="20"/>
        </w:rPr>
        <w:t xml:space="preserve">    Otherwise-0 marks</w:t>
      </w:r>
    </w:p>
    <w:p w14:paraId="0D6343F7" w14:textId="77777777" w:rsidR="00BD1DBC" w:rsidRDefault="00BD1DBC" w:rsidP="00BD1DBC">
      <w:pPr>
        <w:tabs>
          <w:tab w:val="left" w:pos="1236"/>
        </w:tabs>
        <w:spacing w:line="463" w:lineRule="auto"/>
        <w:ind w:left="105"/>
      </w:pPr>
    </w:p>
    <w:p w14:paraId="3433025E" w14:textId="77777777" w:rsidR="00BD1DBC" w:rsidRDefault="00BD1DBC" w:rsidP="00BD1DBC">
      <w:pPr>
        <w:tabs>
          <w:tab w:val="left" w:pos="1236"/>
        </w:tabs>
        <w:spacing w:line="463" w:lineRule="auto"/>
        <w:ind w:left="105"/>
      </w:pPr>
    </w:p>
    <w:p w14:paraId="23EEAD5C" w14:textId="77777777" w:rsidR="00BD1DBC" w:rsidRDefault="00BD1DBC" w:rsidP="00BD1DBC">
      <w:pPr>
        <w:tabs>
          <w:tab w:val="left" w:pos="1236"/>
        </w:tabs>
        <w:spacing w:line="463" w:lineRule="auto"/>
        <w:ind w:left="105"/>
      </w:pPr>
    </w:p>
    <w:p w14:paraId="167D7AC4" w14:textId="77777777" w:rsidR="00BD1DBC" w:rsidRDefault="00BD1DBC" w:rsidP="00BD1DBC">
      <w:pPr>
        <w:tabs>
          <w:tab w:val="left" w:pos="1236"/>
        </w:tabs>
        <w:spacing w:line="463" w:lineRule="auto"/>
        <w:ind w:left="105"/>
      </w:pPr>
    </w:p>
    <w:p w14:paraId="66DB6A99" w14:textId="77777777" w:rsidR="00BD1DBC" w:rsidRDefault="00BD1DBC" w:rsidP="00BD1DBC">
      <w:pPr>
        <w:tabs>
          <w:tab w:val="left" w:pos="1236"/>
        </w:tabs>
        <w:spacing w:line="463" w:lineRule="auto"/>
        <w:ind w:left="105"/>
      </w:pPr>
    </w:p>
    <w:p w14:paraId="0A954EAB" w14:textId="77777777" w:rsidR="00BD1DBC" w:rsidRDefault="00BD1DBC" w:rsidP="00BD1DBC">
      <w:pPr>
        <w:tabs>
          <w:tab w:val="left" w:pos="1236"/>
        </w:tabs>
        <w:spacing w:line="463" w:lineRule="auto"/>
        <w:ind w:left="105"/>
      </w:pPr>
    </w:p>
    <w:p w14:paraId="1CF7BCDB" w14:textId="77777777" w:rsidR="00BD1DBC" w:rsidRDefault="00BD1DBC" w:rsidP="00BD1DBC">
      <w:pPr>
        <w:tabs>
          <w:tab w:val="left" w:pos="1236"/>
        </w:tabs>
        <w:spacing w:line="463" w:lineRule="auto"/>
        <w:ind w:left="105"/>
      </w:pPr>
    </w:p>
    <w:p w14:paraId="6714E304" w14:textId="77777777" w:rsidR="00BD1DBC" w:rsidRDefault="00BD1DBC" w:rsidP="00BD1DBC">
      <w:pPr>
        <w:tabs>
          <w:tab w:val="left" w:pos="1236"/>
        </w:tabs>
        <w:spacing w:line="463" w:lineRule="auto"/>
        <w:ind w:left="105"/>
      </w:pPr>
    </w:p>
    <w:p w14:paraId="090D5FBE" w14:textId="2B397BE3" w:rsidR="007A537B" w:rsidRPr="00DE0EF1" w:rsidRDefault="00BD1DBC" w:rsidP="00BD1DBC">
      <w:pPr>
        <w:tabs>
          <w:tab w:val="left" w:pos="1236"/>
        </w:tabs>
        <w:spacing w:line="463" w:lineRule="auto"/>
        <w:ind w:left="105"/>
      </w:pPr>
      <w:r>
        <w:tab/>
      </w: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091ABF1A" w14:textId="48040E7E" w:rsidR="0021200B" w:rsidRPr="00DE0EF1" w:rsidRDefault="0021200B" w:rsidP="00241C0F">
      <w:pPr>
        <w:tabs>
          <w:tab w:val="left" w:pos="665"/>
          <w:tab w:val="left" w:pos="666"/>
        </w:tabs>
        <w:spacing w:before="120" w:after="21" w:line="453" w:lineRule="auto"/>
        <w:ind w:right="346"/>
      </w:pPr>
    </w:p>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63D80AB" w14:textId="5E00238F" w:rsidR="0021200B" w:rsidRDefault="00245297" w:rsidP="00245297">
      <w:pPr>
        <w:pStyle w:val="BodyText"/>
        <w:numPr>
          <w:ilvl w:val="0"/>
          <w:numId w:val="99"/>
        </w:numPr>
        <w:rPr>
          <w:i/>
          <w:sz w:val="20"/>
        </w:rPr>
      </w:pPr>
      <w:r>
        <w:rPr>
          <w:i/>
          <w:sz w:val="20"/>
        </w:rPr>
        <w:t xml:space="preserve">Cutting </w:t>
      </w:r>
    </w:p>
    <w:p w14:paraId="755C5A68" w14:textId="6F5959C6" w:rsidR="00245297" w:rsidRDefault="00245297">
      <w:pPr>
        <w:pStyle w:val="BodyText"/>
        <w:rPr>
          <w:i/>
          <w:sz w:val="20"/>
        </w:rPr>
      </w:pPr>
    </w:p>
    <w:p w14:paraId="51D5E69B" w14:textId="71697552" w:rsidR="00245297" w:rsidRDefault="005C1984" w:rsidP="00245297">
      <w:pPr>
        <w:pStyle w:val="BodyText"/>
        <w:numPr>
          <w:ilvl w:val="0"/>
          <w:numId w:val="99"/>
        </w:numPr>
        <w:rPr>
          <w:i/>
          <w:sz w:val="20"/>
        </w:rPr>
      </w:pPr>
      <w:r>
        <w:rPr>
          <w:i/>
          <w:sz w:val="20"/>
        </w:rPr>
        <w:t xml:space="preserve">Stretching amongst </w:t>
      </w:r>
      <w:r w:rsidR="00245297">
        <w:rPr>
          <w:i/>
          <w:sz w:val="20"/>
        </w:rPr>
        <w:t xml:space="preserve">any other test that the committee may deem fit </w:t>
      </w:r>
    </w:p>
    <w:p w14:paraId="7B88FCB8" w14:textId="77777777" w:rsidR="005C1984" w:rsidRDefault="005C1984" w:rsidP="005C1984">
      <w:pPr>
        <w:pStyle w:val="ListParagraph"/>
        <w:rPr>
          <w:i/>
          <w:sz w:val="20"/>
        </w:rPr>
      </w:pPr>
    </w:p>
    <w:p w14:paraId="1D3FFA97" w14:textId="03198F43" w:rsidR="005C1984" w:rsidRPr="00DE0EF1" w:rsidRDefault="005C1984" w:rsidP="00245297">
      <w:pPr>
        <w:pStyle w:val="BodyText"/>
        <w:numPr>
          <w:ilvl w:val="0"/>
          <w:numId w:val="99"/>
        </w:numPr>
        <w:rPr>
          <w:i/>
          <w:sz w:val="20"/>
        </w:rPr>
      </w:pPr>
      <w:r>
        <w:rPr>
          <w:i/>
          <w:sz w:val="20"/>
        </w:rPr>
        <w:t>Wearing the submitted to determine comfortability</w:t>
      </w: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5" w:name="_Toc438954452"/>
            <w:bookmarkStart w:id="66" w:name="_Toc488411761"/>
            <w:bookmarkStart w:id="67" w:name="_Toc347227549"/>
            <w:bookmarkStart w:id="68" w:name="_Toc436903906"/>
            <w:bookmarkStart w:id="69" w:name="_Toc454620909"/>
            <w:r w:rsidRPr="00DE0EF1">
              <w:rPr>
                <w:sz w:val="22"/>
                <w:szCs w:val="22"/>
              </w:rPr>
              <w:t>SECTION VII - SPECIAL CONDITIONS OF CONTRACT</w:t>
            </w:r>
            <w:bookmarkEnd w:id="65"/>
            <w:bookmarkEnd w:id="66"/>
            <w:bookmarkEnd w:id="67"/>
            <w:bookmarkEnd w:id="68"/>
            <w:bookmarkEnd w:id="69"/>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Integrity Centre, Nairobi, Jakaya Kikwete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Nairobi, Kenya</w:t>
            </w:r>
            <w:r w:rsidRPr="00DE0EF1">
              <w:rPr>
                <w:lang w:val="en-US"/>
              </w:rPr>
              <w:t xml:space="preserve"> </w:t>
            </w:r>
            <w:r w:rsidR="005161A9">
              <w:rPr>
                <w:lang w:val="en-US"/>
              </w:rPr>
              <w:t>.</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Ethics and Anti-corruption Commission(EACC)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made/aalowed.</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sum  is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amount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lang w:val="en-GB" w:eastAsia="en-GB"/>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lang w:val="en-GB" w:eastAsia="en-GB"/>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lang w:val="en-GB" w:eastAsia="en-GB"/>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4">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5">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lang w:val="en-GB" w:eastAsia="en-GB"/>
        </w:rPr>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lang w:val="en-GB" w:eastAsia="en-GB"/>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t xml:space="preserve">FORM NO. </w:t>
      </w:r>
      <w:r w:rsidR="00D17B6A">
        <w:rPr>
          <w:b/>
          <w:u w:val="single"/>
        </w:rPr>
        <w:t>7</w:t>
      </w:r>
      <w:r w:rsidRPr="00DE0EF1">
        <w:rPr>
          <w:b/>
          <w:u w:val="single"/>
        </w:rPr>
        <w:t xml:space="preserve"> - ADVANCE PAYMENT SECURITY </w:t>
      </w:r>
      <w:bookmarkStart w:id="70" w:name="_Toc473797923"/>
      <w:r w:rsidRPr="00DE0EF1">
        <w:rPr>
          <w:b/>
        </w:rPr>
        <w:t>[Demand Bank Guarantee</w:t>
      </w:r>
      <w:bookmarkEnd w:id="70"/>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1"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2" w:name="_Hlk493669730"/>
      <w:bookmarkEnd w:id="71"/>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2"/>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5FEA3E71"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lang w:val="en-GB" w:eastAsia="en-GB"/>
        </w:rPr>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820E0A" w:rsidRDefault="00820E0A"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820E0A" w:rsidRDefault="00820E0A"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820E0A" w:rsidRDefault="00820E0A"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820E0A" w:rsidRDefault="00820E0A"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820E0A" w:rsidRDefault="00820E0A"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820E0A" w:rsidRDefault="00820E0A"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28"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&#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qHL5R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820E0A" w:rsidRDefault="00820E0A"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820E0A" w:rsidRDefault="00820E0A"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820E0A" w:rsidRDefault="00820E0A"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820E0A" w:rsidRDefault="00820E0A"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820E0A" w:rsidRDefault="00820E0A"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820E0A" w:rsidRDefault="00820E0A"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[insert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[insert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Date signed ....................... [insert date of signing] day of....................... [Insert month], [insert year]</w:t>
      </w:r>
    </w:p>
    <w:sectPr w:rsidR="0021200B" w:rsidRPr="0096748D" w:rsidSect="00C13AA9">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35D1" w14:textId="77777777" w:rsidR="005026B9" w:rsidRDefault="005026B9">
      <w:r>
        <w:separator/>
      </w:r>
    </w:p>
  </w:endnote>
  <w:endnote w:type="continuationSeparator" w:id="0">
    <w:p w14:paraId="13693917" w14:textId="77777777" w:rsidR="005026B9" w:rsidRDefault="0050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569E" w14:textId="77777777" w:rsidR="00820E0A" w:rsidRDefault="00820E0A">
    <w:pPr>
      <w:pStyle w:val="BodyText"/>
      <w:spacing w:line="14" w:lineRule="auto"/>
      <w:rPr>
        <w:sz w:val="20"/>
      </w:rPr>
    </w:pPr>
    <w:r>
      <w:rPr>
        <w:noProof/>
        <w:lang w:val="en-GB" w:eastAsia="en-GB"/>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lang w:val="en-GB" w:eastAsia="en-GB"/>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820E0A" w:rsidRDefault="00820E0A">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29"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820E0A" w:rsidRDefault="00820E0A">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66C0" w14:textId="77777777" w:rsidR="00820E0A" w:rsidRDefault="00820E0A">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40C" w14:textId="638C44AB"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820E0A" w:rsidRDefault="00820E0A">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4"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820E0A" w:rsidRDefault="00820E0A">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1BA" w14:textId="77777777" w:rsidR="00820E0A" w:rsidRDefault="00820E0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9340" w14:textId="035FB4BA"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820E0A" w:rsidRDefault="00820E0A"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5"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820E0A" w:rsidRDefault="00820E0A" w:rsidP="00CA2EAC">
                    <w:pPr>
                      <w:spacing w:before="20"/>
                      <w:rPr>
                        <w:rFonts w:ascii="Myriad Pro"/>
                        <w:sz w:val="23"/>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5764" w14:textId="146CAB6C"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7A93F5C9"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36"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7A93F5C9"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99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1B2" w14:textId="77777777" w:rsidR="00820E0A" w:rsidRDefault="00820E0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434D" w14:textId="4FC4ADE2" w:rsidR="00820E0A" w:rsidRDefault="00820E0A">
    <w:pPr>
      <w:pStyle w:val="BodyText"/>
      <w:spacing w:line="14" w:lineRule="auto"/>
      <w:rPr>
        <w:sz w:val="20"/>
      </w:rPr>
    </w:pPr>
    <w:r>
      <w:rPr>
        <w:noProof/>
        <w:lang w:val="en-GB" w:eastAsia="en-GB"/>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2492" w14:textId="77777777" w:rsidR="00820E0A" w:rsidRDefault="00820E0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4666B5EE" w:rsidR="00820E0A" w:rsidRDefault="00820E0A">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C547FD" w:rsidRPr="00C547FD">
          <w:rPr>
            <w:rFonts w:ascii="Palatino" w:eastAsiaTheme="majorEastAsia" w:hAnsi="Palatino" w:cstheme="majorBidi"/>
            <w:noProof/>
          </w:rPr>
          <w:t>33</w:t>
        </w:r>
        <w:r w:rsidRPr="00035352">
          <w:rPr>
            <w:rFonts w:ascii="Palatino" w:eastAsiaTheme="majorEastAsia" w:hAnsi="Palatino" w:cstheme="majorBidi"/>
            <w:noProof/>
          </w:rPr>
          <w:fldChar w:fldCharType="end"/>
        </w:r>
      </w:p>
    </w:sdtContent>
  </w:sdt>
  <w:p w14:paraId="1D73FDCF" w14:textId="77777777" w:rsidR="00820E0A" w:rsidRDefault="00820E0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64A" w14:textId="1AD06F7D" w:rsidR="00820E0A" w:rsidRDefault="00820E0A" w:rsidP="00E93C0D">
    <w:pPr>
      <w:pStyle w:val="BodyText"/>
      <w:tabs>
        <w:tab w:val="right" w:pos="10470"/>
      </w:tabs>
      <w:spacing w:line="14" w:lineRule="auto"/>
      <w:rPr>
        <w:sz w:val="20"/>
      </w:rPr>
    </w:pPr>
    <w:r>
      <w:rPr>
        <w:noProof/>
        <w:lang w:val="en-GB" w:eastAsia="en-GB"/>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16950649"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D3F35">
                            <w:rPr>
                              <w:rFonts w:ascii="Myriad Pro"/>
                              <w:noProof/>
                              <w:color w:val="231F20"/>
                              <w:sz w:val="23"/>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0"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16950649"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D3F35">
                      <w:rPr>
                        <w:rFonts w:ascii="Myriad Pro"/>
                        <w:noProof/>
                        <w:color w:val="231F20"/>
                        <w:sz w:val="23"/>
                      </w:rPr>
                      <w:t>44</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995" w14:textId="6A6764A7"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662CA12A"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D3F35">
                            <w:rPr>
                              <w:rFonts w:ascii="Myriad Pro"/>
                              <w:noProof/>
                              <w:color w:val="231F20"/>
                              <w:sz w:val="23"/>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1"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662CA12A"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D3F35">
                      <w:rPr>
                        <w:rFonts w:ascii="Myriad Pro"/>
                        <w:noProof/>
                        <w:color w:val="231F20"/>
                        <w:sz w:val="23"/>
                      </w:rPr>
                      <w:t>43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5C1" w14:textId="77777777" w:rsidR="00820E0A" w:rsidRDefault="00820E0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E91" w14:textId="7ED88683"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313074DE"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2"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313074DE"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70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50C" w14:textId="6D3151F5" w:rsidR="00820E0A" w:rsidRDefault="00820E0A">
    <w:pPr>
      <w:pStyle w:val="BodyText"/>
      <w:spacing w:line="14" w:lineRule="auto"/>
      <w:rPr>
        <w:sz w:val="20"/>
      </w:rPr>
    </w:pPr>
    <w:r>
      <w:rPr>
        <w:noProof/>
        <w:lang w:val="en-GB" w:eastAsia="en-GB"/>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3A535453"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3"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3A535453" w:rsidR="00820E0A" w:rsidRDefault="00820E0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547FD">
                      <w:rPr>
                        <w:rFonts w:ascii="Myriad Pro"/>
                        <w:noProof/>
                        <w:color w:val="231F20"/>
                        <w:sz w:val="23"/>
                      </w:rP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3CFE" w14:textId="77777777" w:rsidR="005026B9" w:rsidRDefault="005026B9">
      <w:r>
        <w:separator/>
      </w:r>
    </w:p>
  </w:footnote>
  <w:footnote w:type="continuationSeparator" w:id="0">
    <w:p w14:paraId="7F16473A" w14:textId="77777777" w:rsidR="005026B9" w:rsidRDefault="005026B9">
      <w:r>
        <w:continuationSeparator/>
      </w:r>
    </w:p>
  </w:footnote>
  <w:footnote w:id="1">
    <w:p w14:paraId="29B749FB" w14:textId="666E8D88" w:rsidR="00820E0A" w:rsidRPr="00BC09A2" w:rsidRDefault="00820E0A"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820E0A" w:rsidRDefault="00820E0A"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820E0A" w:rsidRPr="0080505F" w:rsidRDefault="00820E0A"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232" w14:textId="77777777" w:rsidR="00820E0A" w:rsidRDefault="00820E0A">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EB4F" w14:textId="77777777" w:rsidR="00820E0A" w:rsidRDefault="00820E0A">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785B" w14:textId="0D712596" w:rsidR="00820E0A" w:rsidRDefault="00820E0A">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22E" w14:textId="27F8FE91" w:rsidR="00820E0A" w:rsidRDefault="00820E0A">
    <w:pPr>
      <w:pStyle w:val="BodyText"/>
      <w:spacing w:line="14" w:lineRule="auto"/>
      <w:rPr>
        <w:sz w:val="20"/>
      </w:rPr>
    </w:pPr>
    <w:r>
      <w:rPr>
        <w:noProof/>
        <w:sz w:val="20"/>
        <w:lang w:val="en-GB" w:eastAsia="en-GB"/>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497" w14:textId="77777777" w:rsidR="00820E0A" w:rsidRDefault="00820E0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0023" w14:textId="77777777" w:rsidR="00820E0A" w:rsidRDefault="00820E0A">
    <w:pPr>
      <w:pStyle w:val="BodyText"/>
      <w:spacing w:line="14" w:lineRule="auto"/>
      <w:rPr>
        <w:sz w:val="20"/>
      </w:rPr>
    </w:pPr>
  </w:p>
  <w:p w14:paraId="054C102A" w14:textId="77777777" w:rsidR="00820E0A" w:rsidRDefault="00820E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9CAF" w14:textId="77777777" w:rsidR="00820E0A" w:rsidRDefault="00820E0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8510" w14:textId="1B8D5BFF" w:rsidR="00820E0A" w:rsidRDefault="00820E0A">
    <w:pPr>
      <w:pStyle w:val="BodyText"/>
      <w:spacing w:line="14" w:lineRule="auto"/>
      <w:rPr>
        <w:sz w:val="2"/>
      </w:rPr>
    </w:pPr>
    <w:r>
      <w:rPr>
        <w:noProof/>
        <w:sz w:val="2"/>
        <w:lang w:val="en-GB" w:eastAsia="en-GB"/>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7CD" w14:textId="77777777" w:rsidR="00820E0A" w:rsidRDefault="00820E0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9EC" w14:textId="61EFBAFD" w:rsidR="00820E0A" w:rsidRDefault="00820E0A">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62F" w14:textId="1822056A" w:rsidR="00820E0A" w:rsidRDefault="00820E0A">
    <w:pPr>
      <w:pStyle w:val="BodyText"/>
      <w:spacing w:line="14" w:lineRule="auto"/>
      <w:rPr>
        <w:sz w:val="20"/>
      </w:rPr>
    </w:pPr>
    <w:r>
      <w:rPr>
        <w:noProof/>
        <w:sz w:val="20"/>
        <w:lang w:val="en-GB" w:eastAsia="en-GB"/>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C627" w14:textId="77777777" w:rsidR="00820E0A" w:rsidRDefault="00820E0A">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2C61" w14:textId="173333E2" w:rsidR="00820E0A" w:rsidRDefault="00820E0A">
    <w:pPr>
      <w:pStyle w:val="BodyText"/>
      <w:spacing w:line="14" w:lineRule="auto"/>
      <w:rPr>
        <w:sz w:val="20"/>
      </w:rPr>
    </w:pPr>
    <w:r>
      <w:rPr>
        <w:noProof/>
        <w:sz w:val="20"/>
        <w:lang w:val="en-GB" w:eastAsia="en-GB"/>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4"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9"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0"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1"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2"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3"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4"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5"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6"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7"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8"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0"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1"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2"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3"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4"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5"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6"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7"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8"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0"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1"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2"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3"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4"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5"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6"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37"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8"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9"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0"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1"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2"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3"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4"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5"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6" w15:restartNumberingAfterBreak="0">
    <w:nsid w:val="37E33D1D"/>
    <w:multiLevelType w:val="hybridMultilevel"/>
    <w:tmpl w:val="3CD6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8"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9"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0"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3"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4"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5"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6"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7"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9"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0"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1"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2"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3"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4"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5"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6"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7"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8"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9"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0"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1"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2"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3"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4"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5"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6"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7"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8"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9"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0"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1"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2"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3"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4"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5"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6"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7"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8"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9"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6"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98"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9"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5"/>
  </w:num>
  <w:num w:numId="3">
    <w:abstractNumId w:val="79"/>
  </w:num>
  <w:num w:numId="4">
    <w:abstractNumId w:val="25"/>
  </w:num>
  <w:num w:numId="5">
    <w:abstractNumId w:val="63"/>
  </w:num>
  <w:num w:numId="6">
    <w:abstractNumId w:val="75"/>
  </w:num>
  <w:num w:numId="7">
    <w:abstractNumId w:val="0"/>
  </w:num>
  <w:num w:numId="8">
    <w:abstractNumId w:val="34"/>
  </w:num>
  <w:num w:numId="9">
    <w:abstractNumId w:val="76"/>
  </w:num>
  <w:num w:numId="10">
    <w:abstractNumId w:val="68"/>
  </w:num>
  <w:num w:numId="11">
    <w:abstractNumId w:val="12"/>
  </w:num>
  <w:num w:numId="12">
    <w:abstractNumId w:val="47"/>
  </w:num>
  <w:num w:numId="13">
    <w:abstractNumId w:val="40"/>
  </w:num>
  <w:num w:numId="14">
    <w:abstractNumId w:val="99"/>
  </w:num>
  <w:num w:numId="15">
    <w:abstractNumId w:val="29"/>
  </w:num>
  <w:num w:numId="16">
    <w:abstractNumId w:val="19"/>
  </w:num>
  <w:num w:numId="17">
    <w:abstractNumId w:val="82"/>
  </w:num>
  <w:num w:numId="18">
    <w:abstractNumId w:val="58"/>
  </w:num>
  <w:num w:numId="19">
    <w:abstractNumId w:val="5"/>
  </w:num>
  <w:num w:numId="20">
    <w:abstractNumId w:val="7"/>
  </w:num>
  <w:num w:numId="21">
    <w:abstractNumId w:val="21"/>
  </w:num>
  <w:num w:numId="22">
    <w:abstractNumId w:val="85"/>
  </w:num>
  <w:num w:numId="23">
    <w:abstractNumId w:val="22"/>
  </w:num>
  <w:num w:numId="24">
    <w:abstractNumId w:val="77"/>
  </w:num>
  <w:num w:numId="25">
    <w:abstractNumId w:val="81"/>
  </w:num>
  <w:num w:numId="26">
    <w:abstractNumId w:val="31"/>
  </w:num>
  <w:num w:numId="27">
    <w:abstractNumId w:val="80"/>
  </w:num>
  <w:num w:numId="28">
    <w:abstractNumId w:val="43"/>
  </w:num>
  <w:num w:numId="29">
    <w:abstractNumId w:val="20"/>
  </w:num>
  <w:num w:numId="30">
    <w:abstractNumId w:val="32"/>
  </w:num>
  <w:num w:numId="31">
    <w:abstractNumId w:val="84"/>
  </w:num>
  <w:num w:numId="32">
    <w:abstractNumId w:val="60"/>
  </w:num>
  <w:num w:numId="33">
    <w:abstractNumId w:val="16"/>
  </w:num>
  <w:num w:numId="34">
    <w:abstractNumId w:val="15"/>
  </w:num>
  <w:num w:numId="35">
    <w:abstractNumId w:val="91"/>
  </w:num>
  <w:num w:numId="36">
    <w:abstractNumId w:val="52"/>
  </w:num>
  <w:num w:numId="37">
    <w:abstractNumId w:val="14"/>
  </w:num>
  <w:num w:numId="38">
    <w:abstractNumId w:val="33"/>
  </w:num>
  <w:num w:numId="39">
    <w:abstractNumId w:val="2"/>
  </w:num>
  <w:num w:numId="40">
    <w:abstractNumId w:val="67"/>
  </w:num>
  <w:num w:numId="41">
    <w:abstractNumId w:val="78"/>
  </w:num>
  <w:num w:numId="42">
    <w:abstractNumId w:val="9"/>
  </w:num>
  <w:num w:numId="43">
    <w:abstractNumId w:val="41"/>
  </w:num>
  <w:num w:numId="44">
    <w:abstractNumId w:val="45"/>
  </w:num>
  <w:num w:numId="45">
    <w:abstractNumId w:val="73"/>
  </w:num>
  <w:num w:numId="46">
    <w:abstractNumId w:val="93"/>
  </w:num>
  <w:num w:numId="47">
    <w:abstractNumId w:val="66"/>
  </w:num>
  <w:num w:numId="48">
    <w:abstractNumId w:val="30"/>
  </w:num>
  <w:num w:numId="49">
    <w:abstractNumId w:val="27"/>
  </w:num>
  <w:num w:numId="50">
    <w:abstractNumId w:val="90"/>
  </w:num>
  <w:num w:numId="51">
    <w:abstractNumId w:val="64"/>
  </w:num>
  <w:num w:numId="52">
    <w:abstractNumId w:val="61"/>
  </w:num>
  <w:num w:numId="53">
    <w:abstractNumId w:val="17"/>
  </w:num>
  <w:num w:numId="54">
    <w:abstractNumId w:val="44"/>
  </w:num>
  <w:num w:numId="55">
    <w:abstractNumId w:val="72"/>
  </w:num>
  <w:num w:numId="56">
    <w:abstractNumId w:val="38"/>
  </w:num>
  <w:num w:numId="57">
    <w:abstractNumId w:val="55"/>
  </w:num>
  <w:num w:numId="58">
    <w:abstractNumId w:val="83"/>
  </w:num>
  <w:num w:numId="59">
    <w:abstractNumId w:val="62"/>
  </w:num>
  <w:num w:numId="60">
    <w:abstractNumId w:val="87"/>
  </w:num>
  <w:num w:numId="61">
    <w:abstractNumId w:val="48"/>
  </w:num>
  <w:num w:numId="62">
    <w:abstractNumId w:val="10"/>
  </w:num>
  <w:num w:numId="63">
    <w:abstractNumId w:val="54"/>
  </w:num>
  <w:num w:numId="64">
    <w:abstractNumId w:val="23"/>
  </w:num>
  <w:num w:numId="65">
    <w:abstractNumId w:val="69"/>
  </w:num>
  <w:num w:numId="66">
    <w:abstractNumId w:val="37"/>
  </w:num>
  <w:num w:numId="67">
    <w:abstractNumId w:val="65"/>
  </w:num>
  <w:num w:numId="68">
    <w:abstractNumId w:val="39"/>
  </w:num>
  <w:num w:numId="69">
    <w:abstractNumId w:val="8"/>
  </w:num>
  <w:num w:numId="70">
    <w:abstractNumId w:val="71"/>
  </w:num>
  <w:num w:numId="71">
    <w:abstractNumId w:val="42"/>
  </w:num>
  <w:num w:numId="72">
    <w:abstractNumId w:val="53"/>
  </w:num>
  <w:num w:numId="73">
    <w:abstractNumId w:val="50"/>
  </w:num>
  <w:num w:numId="74">
    <w:abstractNumId w:val="86"/>
  </w:num>
  <w:num w:numId="75">
    <w:abstractNumId w:val="95"/>
  </w:num>
  <w:num w:numId="76">
    <w:abstractNumId w:val="26"/>
  </w:num>
  <w:num w:numId="77">
    <w:abstractNumId w:val="89"/>
  </w:num>
  <w:num w:numId="78">
    <w:abstractNumId w:val="49"/>
  </w:num>
  <w:num w:numId="79">
    <w:abstractNumId w:val="74"/>
  </w:num>
  <w:num w:numId="80">
    <w:abstractNumId w:val="98"/>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
  </w:num>
  <w:num w:numId="84">
    <w:abstractNumId w:val="96"/>
  </w:num>
  <w:num w:numId="85">
    <w:abstractNumId w:val="6"/>
  </w:num>
  <w:num w:numId="86">
    <w:abstractNumId w:val="97"/>
  </w:num>
  <w:num w:numId="87">
    <w:abstractNumId w:val="56"/>
  </w:num>
  <w:num w:numId="88">
    <w:abstractNumId w:val="88"/>
  </w:num>
  <w:num w:numId="89">
    <w:abstractNumId w:val="70"/>
  </w:num>
  <w:num w:numId="90">
    <w:abstractNumId w:val="94"/>
  </w:num>
  <w:num w:numId="91">
    <w:abstractNumId w:val="28"/>
  </w:num>
  <w:num w:numId="92">
    <w:abstractNumId w:val="13"/>
  </w:num>
  <w:num w:numId="93">
    <w:abstractNumId w:val="3"/>
  </w:num>
  <w:num w:numId="94">
    <w:abstractNumId w:val="36"/>
  </w:num>
  <w:num w:numId="95">
    <w:abstractNumId w:val="24"/>
  </w:num>
  <w:num w:numId="96">
    <w:abstractNumId w:val="11"/>
  </w:num>
  <w:num w:numId="97">
    <w:abstractNumId w:val="59"/>
  </w:num>
  <w:num w:numId="98">
    <w:abstractNumId w:val="4"/>
  </w:num>
  <w:num w:numId="99">
    <w:abstractNumId w:val="57"/>
  </w:num>
  <w:num w:numId="100">
    <w:abstractNumId w:val="4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0B"/>
    <w:rsid w:val="000051CD"/>
    <w:rsid w:val="000054E6"/>
    <w:rsid w:val="00013F0D"/>
    <w:rsid w:val="00022DB4"/>
    <w:rsid w:val="00025626"/>
    <w:rsid w:val="000310B4"/>
    <w:rsid w:val="0003511E"/>
    <w:rsid w:val="00035352"/>
    <w:rsid w:val="00074D36"/>
    <w:rsid w:val="00092A59"/>
    <w:rsid w:val="00095C85"/>
    <w:rsid w:val="00095C90"/>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1F2320"/>
    <w:rsid w:val="00204B60"/>
    <w:rsid w:val="0021200B"/>
    <w:rsid w:val="00224625"/>
    <w:rsid w:val="00240C04"/>
    <w:rsid w:val="00241C0F"/>
    <w:rsid w:val="00244ED4"/>
    <w:rsid w:val="00245297"/>
    <w:rsid w:val="002504B4"/>
    <w:rsid w:val="00255C3D"/>
    <w:rsid w:val="0028170E"/>
    <w:rsid w:val="0029222B"/>
    <w:rsid w:val="00294C3A"/>
    <w:rsid w:val="002971B0"/>
    <w:rsid w:val="002A4A98"/>
    <w:rsid w:val="002A6E08"/>
    <w:rsid w:val="002C2AE8"/>
    <w:rsid w:val="002C35CD"/>
    <w:rsid w:val="002E14CD"/>
    <w:rsid w:val="002E330D"/>
    <w:rsid w:val="002F4D19"/>
    <w:rsid w:val="00302475"/>
    <w:rsid w:val="00317D1F"/>
    <w:rsid w:val="00321C47"/>
    <w:rsid w:val="003265F8"/>
    <w:rsid w:val="0034094B"/>
    <w:rsid w:val="00347924"/>
    <w:rsid w:val="00361CCB"/>
    <w:rsid w:val="0036241F"/>
    <w:rsid w:val="00364948"/>
    <w:rsid w:val="00366ECE"/>
    <w:rsid w:val="00374C34"/>
    <w:rsid w:val="003833C2"/>
    <w:rsid w:val="00384AB5"/>
    <w:rsid w:val="003955FD"/>
    <w:rsid w:val="00397065"/>
    <w:rsid w:val="003F09F9"/>
    <w:rsid w:val="004227BD"/>
    <w:rsid w:val="0043444F"/>
    <w:rsid w:val="00461418"/>
    <w:rsid w:val="0048192D"/>
    <w:rsid w:val="00487140"/>
    <w:rsid w:val="004A1345"/>
    <w:rsid w:val="004A256A"/>
    <w:rsid w:val="004C1C85"/>
    <w:rsid w:val="004C1D69"/>
    <w:rsid w:val="004C283C"/>
    <w:rsid w:val="004E4752"/>
    <w:rsid w:val="004E7107"/>
    <w:rsid w:val="00500B10"/>
    <w:rsid w:val="005026B9"/>
    <w:rsid w:val="00503959"/>
    <w:rsid w:val="005076CC"/>
    <w:rsid w:val="00514F2A"/>
    <w:rsid w:val="005161A9"/>
    <w:rsid w:val="00567A09"/>
    <w:rsid w:val="0057118D"/>
    <w:rsid w:val="005727A6"/>
    <w:rsid w:val="005765B8"/>
    <w:rsid w:val="00576E73"/>
    <w:rsid w:val="00580540"/>
    <w:rsid w:val="00591898"/>
    <w:rsid w:val="005B0900"/>
    <w:rsid w:val="005B11DB"/>
    <w:rsid w:val="005B6580"/>
    <w:rsid w:val="005C1984"/>
    <w:rsid w:val="0064343F"/>
    <w:rsid w:val="0065367C"/>
    <w:rsid w:val="00656A27"/>
    <w:rsid w:val="0067238E"/>
    <w:rsid w:val="00690353"/>
    <w:rsid w:val="006A7723"/>
    <w:rsid w:val="006C4093"/>
    <w:rsid w:val="006C5D8A"/>
    <w:rsid w:val="006E01B3"/>
    <w:rsid w:val="006F24A6"/>
    <w:rsid w:val="00714D6B"/>
    <w:rsid w:val="00727968"/>
    <w:rsid w:val="0074692A"/>
    <w:rsid w:val="00752D77"/>
    <w:rsid w:val="0077380D"/>
    <w:rsid w:val="0079786F"/>
    <w:rsid w:val="007A537B"/>
    <w:rsid w:val="007F152A"/>
    <w:rsid w:val="00801776"/>
    <w:rsid w:val="0080581E"/>
    <w:rsid w:val="008067E7"/>
    <w:rsid w:val="00820E0A"/>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3F35"/>
    <w:rsid w:val="008D6346"/>
    <w:rsid w:val="008E7A0C"/>
    <w:rsid w:val="00902EDC"/>
    <w:rsid w:val="009100A6"/>
    <w:rsid w:val="0091256E"/>
    <w:rsid w:val="00915665"/>
    <w:rsid w:val="0091703A"/>
    <w:rsid w:val="00924882"/>
    <w:rsid w:val="00926482"/>
    <w:rsid w:val="0092799E"/>
    <w:rsid w:val="0093213B"/>
    <w:rsid w:val="00932DFD"/>
    <w:rsid w:val="00935A31"/>
    <w:rsid w:val="00951D4F"/>
    <w:rsid w:val="0096748D"/>
    <w:rsid w:val="00972B31"/>
    <w:rsid w:val="00973C5B"/>
    <w:rsid w:val="00990B92"/>
    <w:rsid w:val="00996524"/>
    <w:rsid w:val="009A2311"/>
    <w:rsid w:val="009A5137"/>
    <w:rsid w:val="009A7D61"/>
    <w:rsid w:val="009B1DFF"/>
    <w:rsid w:val="009C3A11"/>
    <w:rsid w:val="009D4A73"/>
    <w:rsid w:val="009E7AD3"/>
    <w:rsid w:val="00A10AB7"/>
    <w:rsid w:val="00A10B78"/>
    <w:rsid w:val="00A14C64"/>
    <w:rsid w:val="00A17DC8"/>
    <w:rsid w:val="00A21E0E"/>
    <w:rsid w:val="00A25B6F"/>
    <w:rsid w:val="00A37FEE"/>
    <w:rsid w:val="00A4686A"/>
    <w:rsid w:val="00A54072"/>
    <w:rsid w:val="00A54720"/>
    <w:rsid w:val="00A64A5B"/>
    <w:rsid w:val="00A65182"/>
    <w:rsid w:val="00A811E8"/>
    <w:rsid w:val="00A91EAE"/>
    <w:rsid w:val="00AA0F46"/>
    <w:rsid w:val="00AB6AC9"/>
    <w:rsid w:val="00AD3CD9"/>
    <w:rsid w:val="00AD4B95"/>
    <w:rsid w:val="00AE12E2"/>
    <w:rsid w:val="00AE5954"/>
    <w:rsid w:val="00B12FCD"/>
    <w:rsid w:val="00B24B76"/>
    <w:rsid w:val="00B4018A"/>
    <w:rsid w:val="00B468A9"/>
    <w:rsid w:val="00B46D49"/>
    <w:rsid w:val="00B51F95"/>
    <w:rsid w:val="00B529BE"/>
    <w:rsid w:val="00B902BA"/>
    <w:rsid w:val="00B92439"/>
    <w:rsid w:val="00BA0782"/>
    <w:rsid w:val="00BA7C86"/>
    <w:rsid w:val="00BB2A9D"/>
    <w:rsid w:val="00BC015F"/>
    <w:rsid w:val="00BC1E5D"/>
    <w:rsid w:val="00BC1E5F"/>
    <w:rsid w:val="00BD1DBC"/>
    <w:rsid w:val="00BD2FC8"/>
    <w:rsid w:val="00BD3609"/>
    <w:rsid w:val="00BF0B95"/>
    <w:rsid w:val="00BF7C08"/>
    <w:rsid w:val="00C13AA9"/>
    <w:rsid w:val="00C24999"/>
    <w:rsid w:val="00C547FD"/>
    <w:rsid w:val="00C54DB3"/>
    <w:rsid w:val="00C63D31"/>
    <w:rsid w:val="00C65329"/>
    <w:rsid w:val="00C84E40"/>
    <w:rsid w:val="00CA2EAC"/>
    <w:rsid w:val="00CA3957"/>
    <w:rsid w:val="00CE019E"/>
    <w:rsid w:val="00CE0968"/>
    <w:rsid w:val="00CE67E1"/>
    <w:rsid w:val="00CF246E"/>
    <w:rsid w:val="00D1265E"/>
    <w:rsid w:val="00D17B6A"/>
    <w:rsid w:val="00D439E6"/>
    <w:rsid w:val="00D61D9E"/>
    <w:rsid w:val="00D726DD"/>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374CB"/>
    <w:rsid w:val="00E507E1"/>
    <w:rsid w:val="00E53D63"/>
    <w:rsid w:val="00E72513"/>
    <w:rsid w:val="00E745CE"/>
    <w:rsid w:val="00E82319"/>
    <w:rsid w:val="00E85AC7"/>
    <w:rsid w:val="00E93C0D"/>
    <w:rsid w:val="00E959A2"/>
    <w:rsid w:val="00EA287E"/>
    <w:rsid w:val="00EB21B7"/>
    <w:rsid w:val="00EB596B"/>
    <w:rsid w:val="00EB7CB3"/>
    <w:rsid w:val="00F05C07"/>
    <w:rsid w:val="00F061D1"/>
    <w:rsid w:val="00F123BA"/>
    <w:rsid w:val="00F215F7"/>
    <w:rsid w:val="00F35D22"/>
    <w:rsid w:val="00F4012A"/>
    <w:rsid w:val="00F770B3"/>
    <w:rsid w:val="00F770D3"/>
    <w:rsid w:val="00F77359"/>
    <w:rsid w:val="00F94C2F"/>
    <w:rsid w:val="00FA0CE3"/>
    <w:rsid w:val="00FA76A2"/>
    <w:rsid w:val="00FE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C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 w:type="table" w:styleId="TableGrid">
    <w:name w:val="Table Grid"/>
    <w:basedOn w:val="TableNormal"/>
    <w:uiPriority w:val="39"/>
    <w:rsid w:val="00A9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cc.go.ke" TargetMode="External"/><Relationship Id="rId20" Type="http://schemas.openxmlformats.org/officeDocument/2006/relationships/header" Target="header3.xml"/><Relationship Id="rId29" Type="http://schemas.openxmlformats.org/officeDocument/2006/relationships/hyperlink" Target="https://tenders.go.ke/" TargetMode="External"/><Relationship Id="rId41" Type="http://schemas.openxmlformats.org/officeDocument/2006/relationships/header" Target="header7.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yperlink" Target="http://www.eacc.go.ke" TargetMode="External"/><Relationship Id="rId31" Type="http://schemas.openxmlformats.org/officeDocument/2006/relationships/hyperlink" Target="mailto:complaints@ppra.go.ke" TargetMode="External"/><Relationship Id="rId44" Type="http://schemas.openxmlformats.org/officeDocument/2006/relationships/header" Target="header8.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AE27-E584-45C5-A105-457E6F01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39613</Words>
  <Characters>225799</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Benjamin Onchoke</cp:lastModifiedBy>
  <cp:revision>2</cp:revision>
  <cp:lastPrinted>2021-10-13T04:09:00Z</cp:lastPrinted>
  <dcterms:created xsi:type="dcterms:W3CDTF">2021-11-03T11:08:00Z</dcterms:created>
  <dcterms:modified xsi:type="dcterms:W3CDTF">2021-11-03T11:08:00Z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