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4F" w:rsidRDefault="00912B4F">
      <w:pPr>
        <w:rPr>
          <w:rFonts w:ascii="Andalus" w:eastAsia="Times New Roman" w:hAnsi="Andalus" w:cs="Andalus"/>
          <w:b/>
          <w:sz w:val="32"/>
          <w:szCs w:val="32"/>
          <w:lang w:eastAsia="x-none"/>
        </w:rPr>
      </w:pPr>
    </w:p>
    <w:p w:rsidR="000C2221" w:rsidRPr="00912B4F" w:rsidRDefault="00912B4F">
      <w:pPr>
        <w:rPr>
          <w:rFonts w:ascii="Andalus" w:eastAsia="Times New Roman" w:hAnsi="Andalus" w:cs="Andalus"/>
          <w:b/>
          <w:sz w:val="32"/>
          <w:szCs w:val="32"/>
          <w:lang w:eastAsia="x-none"/>
        </w:rPr>
      </w:pPr>
      <w:r w:rsidRPr="00912B4F">
        <w:rPr>
          <w:rFonts w:ascii="Andalus" w:eastAsia="Times New Roman" w:hAnsi="Andalus" w:cs="Andalus"/>
          <w:b/>
          <w:sz w:val="32"/>
          <w:szCs w:val="32"/>
          <w:lang w:eastAsia="x-none"/>
        </w:rPr>
        <w:t xml:space="preserve">ADDENDUM </w:t>
      </w:r>
      <w:r w:rsidR="00E42C50">
        <w:rPr>
          <w:rFonts w:ascii="Andalus" w:eastAsia="Times New Roman" w:hAnsi="Andalus" w:cs="Andalus"/>
          <w:b/>
          <w:sz w:val="32"/>
          <w:szCs w:val="32"/>
          <w:lang w:eastAsia="x-none"/>
        </w:rPr>
        <w:t>TWO</w:t>
      </w:r>
      <w:r w:rsidR="00E42C50">
        <w:rPr>
          <w:rFonts w:ascii="Andalus" w:eastAsia="Times New Roman" w:hAnsi="Andalus" w:cs="Andalus"/>
          <w:b/>
          <w:sz w:val="32"/>
          <w:szCs w:val="32"/>
          <w:lang w:eastAsia="x-none"/>
        </w:rPr>
        <w:tab/>
      </w:r>
      <w:r w:rsidR="00E42C50">
        <w:rPr>
          <w:rFonts w:ascii="Andalus" w:eastAsia="Times New Roman" w:hAnsi="Andalus" w:cs="Andalus"/>
          <w:b/>
          <w:sz w:val="32"/>
          <w:szCs w:val="32"/>
          <w:lang w:eastAsia="x-none"/>
        </w:rPr>
        <w:tab/>
      </w:r>
      <w:r w:rsidR="00E42C50">
        <w:rPr>
          <w:rFonts w:ascii="Andalus" w:eastAsia="Times New Roman" w:hAnsi="Andalus" w:cs="Andalus"/>
          <w:b/>
          <w:sz w:val="32"/>
          <w:szCs w:val="32"/>
          <w:lang w:eastAsia="x-none"/>
        </w:rPr>
        <w:tab/>
      </w:r>
      <w:r w:rsidR="00E42C50">
        <w:rPr>
          <w:rFonts w:ascii="Andalus" w:eastAsia="Times New Roman" w:hAnsi="Andalus" w:cs="Andalus"/>
          <w:b/>
          <w:sz w:val="32"/>
          <w:szCs w:val="32"/>
          <w:lang w:eastAsia="x-none"/>
        </w:rPr>
        <w:tab/>
        <w:t>18</w:t>
      </w:r>
      <w:r w:rsidRPr="00912B4F">
        <w:rPr>
          <w:rFonts w:ascii="Andalus" w:eastAsia="Times New Roman" w:hAnsi="Andalus" w:cs="Andalus"/>
          <w:b/>
          <w:sz w:val="32"/>
          <w:szCs w:val="32"/>
          <w:vertAlign w:val="superscript"/>
          <w:lang w:eastAsia="x-none"/>
        </w:rPr>
        <w:t>th</w:t>
      </w:r>
      <w:r>
        <w:rPr>
          <w:rFonts w:ascii="Andalus" w:eastAsia="Times New Roman" w:hAnsi="Andalus" w:cs="Andalus"/>
          <w:b/>
          <w:sz w:val="32"/>
          <w:szCs w:val="32"/>
          <w:lang w:eastAsia="x-none"/>
        </w:rPr>
        <w:t xml:space="preserve"> September 2019</w:t>
      </w:r>
      <w:r>
        <w:rPr>
          <w:rFonts w:ascii="Andalus" w:eastAsia="Times New Roman" w:hAnsi="Andalus" w:cs="Andalus"/>
          <w:b/>
          <w:sz w:val="32"/>
          <w:szCs w:val="32"/>
          <w:lang w:eastAsia="x-none"/>
        </w:rPr>
        <w:tab/>
      </w:r>
    </w:p>
    <w:p w:rsidR="00912B4F" w:rsidRDefault="00912B4F" w:rsidP="00912B4F">
      <w:pPr>
        <w:autoSpaceDE w:val="0"/>
        <w:autoSpaceDN w:val="0"/>
        <w:adjustRightInd w:val="0"/>
        <w:spacing w:after="0" w:line="240" w:lineRule="auto"/>
        <w:jc w:val="center"/>
        <w:rPr>
          <w:rFonts w:ascii="Andalus" w:eastAsia="MS Mincho" w:hAnsi="Andalus" w:cs="Andalus"/>
          <w:b/>
          <w:color w:val="000000"/>
          <w:sz w:val="32"/>
          <w:szCs w:val="32"/>
        </w:rPr>
      </w:pPr>
    </w:p>
    <w:p w:rsidR="00912B4F" w:rsidRDefault="00912B4F" w:rsidP="00912B4F">
      <w:pPr>
        <w:autoSpaceDE w:val="0"/>
        <w:autoSpaceDN w:val="0"/>
        <w:adjustRightInd w:val="0"/>
        <w:spacing w:after="0" w:line="240" w:lineRule="auto"/>
        <w:jc w:val="center"/>
        <w:rPr>
          <w:rFonts w:ascii="Andalus" w:eastAsia="MS Mincho" w:hAnsi="Andalus" w:cs="Andalus"/>
          <w:b/>
          <w:color w:val="000000"/>
          <w:sz w:val="32"/>
          <w:szCs w:val="32"/>
        </w:rPr>
      </w:pPr>
    </w:p>
    <w:p w:rsidR="00912B4F" w:rsidRDefault="00912B4F" w:rsidP="00912B4F">
      <w:pPr>
        <w:autoSpaceDE w:val="0"/>
        <w:autoSpaceDN w:val="0"/>
        <w:adjustRightInd w:val="0"/>
        <w:spacing w:after="0" w:line="240" w:lineRule="auto"/>
        <w:jc w:val="center"/>
        <w:rPr>
          <w:rFonts w:ascii="Andalus" w:eastAsia="MS Mincho" w:hAnsi="Andalus" w:cs="Andalus"/>
          <w:b/>
          <w:color w:val="000000"/>
          <w:sz w:val="32"/>
          <w:szCs w:val="32"/>
        </w:rPr>
      </w:pPr>
    </w:p>
    <w:p w:rsidR="00912B4F" w:rsidRPr="00912B4F" w:rsidRDefault="00912B4F" w:rsidP="00912B4F">
      <w:pPr>
        <w:autoSpaceDE w:val="0"/>
        <w:autoSpaceDN w:val="0"/>
        <w:adjustRightInd w:val="0"/>
        <w:spacing w:after="0" w:line="240" w:lineRule="auto"/>
        <w:jc w:val="center"/>
        <w:rPr>
          <w:rFonts w:ascii="Andalus" w:eastAsia="MS Mincho" w:hAnsi="Andalus" w:cs="Andalus"/>
          <w:color w:val="000000"/>
          <w:sz w:val="24"/>
          <w:szCs w:val="24"/>
        </w:rPr>
      </w:pPr>
      <w:r>
        <w:rPr>
          <w:rFonts w:ascii="Andalus" w:eastAsia="MS Mincho" w:hAnsi="Andalus" w:cs="Andalus"/>
          <w:b/>
          <w:color w:val="000000"/>
          <w:sz w:val="32"/>
          <w:szCs w:val="32"/>
        </w:rPr>
        <w:t xml:space="preserve">BID </w:t>
      </w:r>
      <w:r w:rsidRPr="00912B4F">
        <w:rPr>
          <w:rFonts w:ascii="Andalus" w:eastAsia="MS Mincho" w:hAnsi="Andalus" w:cs="Andalus"/>
          <w:b/>
          <w:color w:val="000000"/>
          <w:sz w:val="32"/>
          <w:szCs w:val="32"/>
        </w:rPr>
        <w:t>CLARIFICATIONS</w:t>
      </w:r>
    </w:p>
    <w:p w:rsidR="00912B4F" w:rsidRDefault="00912B4F" w:rsidP="00912B4F">
      <w:pPr>
        <w:spacing w:after="120" w:line="480" w:lineRule="auto"/>
        <w:ind w:firstLine="360"/>
        <w:jc w:val="center"/>
        <w:rPr>
          <w:rFonts w:ascii="Andalus" w:eastAsia="Times New Roman" w:hAnsi="Andalus" w:cs="Andalus"/>
          <w:b/>
          <w:sz w:val="32"/>
          <w:szCs w:val="32"/>
          <w:lang w:eastAsia="x-none"/>
        </w:rPr>
      </w:pPr>
    </w:p>
    <w:p w:rsidR="00912B4F" w:rsidRDefault="00912B4F" w:rsidP="00912B4F">
      <w:pPr>
        <w:spacing w:after="120" w:line="480" w:lineRule="auto"/>
        <w:ind w:firstLine="360"/>
        <w:jc w:val="center"/>
        <w:rPr>
          <w:rFonts w:ascii="Andalus" w:eastAsia="Times New Roman" w:hAnsi="Andalus" w:cs="Andalus"/>
          <w:b/>
          <w:sz w:val="32"/>
          <w:szCs w:val="32"/>
          <w:lang w:eastAsia="x-none"/>
        </w:rPr>
      </w:pPr>
    </w:p>
    <w:p w:rsidR="00912B4F" w:rsidRPr="00912B4F" w:rsidRDefault="00912B4F" w:rsidP="00912B4F">
      <w:pPr>
        <w:spacing w:after="120" w:line="480" w:lineRule="auto"/>
        <w:ind w:firstLine="360"/>
        <w:jc w:val="center"/>
        <w:rPr>
          <w:rFonts w:ascii="Andalus" w:eastAsia="Times New Roman" w:hAnsi="Andalus" w:cs="Andalus"/>
          <w:b/>
          <w:sz w:val="32"/>
          <w:szCs w:val="32"/>
          <w:lang w:eastAsia="x-none"/>
        </w:rPr>
      </w:pPr>
      <w:r>
        <w:rPr>
          <w:rFonts w:ascii="Andalus" w:eastAsia="Times New Roman" w:hAnsi="Andalus" w:cs="Andalus"/>
          <w:b/>
          <w:sz w:val="32"/>
          <w:szCs w:val="32"/>
          <w:lang w:eastAsia="x-none"/>
        </w:rPr>
        <w:t xml:space="preserve">TENDER NAME: </w:t>
      </w:r>
      <w:r w:rsidRPr="00912B4F">
        <w:rPr>
          <w:rFonts w:ascii="Andalus" w:eastAsia="Times New Roman" w:hAnsi="Andalus" w:cs="Andalus"/>
          <w:b/>
          <w:sz w:val="32"/>
          <w:szCs w:val="32"/>
          <w:lang w:eastAsia="x-none"/>
        </w:rPr>
        <w:t>SUPPLY, DELIVERY AND INSTALLATION OF ORACLE DBMS AND APPLICATIONS SERVER</w:t>
      </w:r>
    </w:p>
    <w:p w:rsidR="00912B4F" w:rsidRPr="00912B4F" w:rsidRDefault="00912B4F" w:rsidP="00912B4F">
      <w:pPr>
        <w:spacing w:after="120" w:line="480" w:lineRule="auto"/>
        <w:ind w:firstLine="360"/>
        <w:jc w:val="center"/>
        <w:rPr>
          <w:rFonts w:ascii="Andalus" w:eastAsia="Times New Roman" w:hAnsi="Andalus" w:cs="Andalus"/>
          <w:b/>
          <w:bCs/>
          <w:sz w:val="32"/>
          <w:szCs w:val="32"/>
          <w:lang w:eastAsia="x-none"/>
        </w:rPr>
      </w:pPr>
      <w:r w:rsidRPr="00912B4F">
        <w:rPr>
          <w:rFonts w:ascii="Andalus" w:eastAsia="Times New Roman" w:hAnsi="Andalus" w:cs="Andalus"/>
          <w:b/>
          <w:bCs/>
          <w:sz w:val="32"/>
          <w:szCs w:val="32"/>
          <w:lang w:eastAsia="x-none"/>
        </w:rPr>
        <w:t>TENDER NO. EACC/11/2019-2020</w:t>
      </w:r>
    </w:p>
    <w:p w:rsidR="00912B4F" w:rsidRPr="00912B4F" w:rsidRDefault="00912B4F" w:rsidP="00912B4F">
      <w:pPr>
        <w:spacing w:after="120" w:line="480" w:lineRule="auto"/>
        <w:ind w:firstLine="360"/>
        <w:jc w:val="center"/>
        <w:rPr>
          <w:rFonts w:ascii="Andalus" w:eastAsia="Times New Roman" w:hAnsi="Andalus" w:cs="Andalus"/>
          <w:b/>
          <w:bCs/>
          <w:sz w:val="32"/>
          <w:szCs w:val="32"/>
          <w:lang w:eastAsia="x-none"/>
        </w:rPr>
      </w:pPr>
      <w:r w:rsidRPr="00912B4F">
        <w:rPr>
          <w:rFonts w:ascii="Andalus" w:eastAsia="Times New Roman" w:hAnsi="Andalus" w:cs="Andalus"/>
          <w:b/>
          <w:bCs/>
          <w:sz w:val="32"/>
          <w:szCs w:val="32"/>
          <w:lang w:eastAsia="x-none"/>
        </w:rPr>
        <w:t>IFMIS NO.</w:t>
      </w:r>
      <w:r w:rsidRPr="00912B4F">
        <w:rPr>
          <w:rFonts w:ascii="Andalus" w:eastAsia="Times New Roman" w:hAnsi="Andalus" w:cs="Andalus"/>
          <w:b/>
          <w:sz w:val="32"/>
          <w:szCs w:val="32"/>
          <w:lang w:eastAsia="x-none"/>
        </w:rPr>
        <w:t xml:space="preserve"> </w:t>
      </w:r>
      <w:r w:rsidRPr="00912B4F">
        <w:rPr>
          <w:rFonts w:ascii="Andalus" w:eastAsia="Times New Roman" w:hAnsi="Andalus" w:cs="Andalus"/>
          <w:b/>
          <w:bCs/>
          <w:sz w:val="32"/>
          <w:szCs w:val="32"/>
          <w:lang w:eastAsia="x-none"/>
        </w:rPr>
        <w:t>747989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503"/>
        <w:gridCol w:w="3285"/>
      </w:tblGrid>
      <w:tr w:rsidR="00E42C50" w:rsidTr="00E42C50">
        <w:tc>
          <w:tcPr>
            <w:tcW w:w="562" w:type="dxa"/>
          </w:tcPr>
          <w:p w:rsidR="00E42C50" w:rsidRPr="00E42C50" w:rsidRDefault="00E42C5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No.</w:t>
            </w:r>
          </w:p>
        </w:tc>
        <w:tc>
          <w:tcPr>
            <w:tcW w:w="5503" w:type="dxa"/>
          </w:tcPr>
          <w:p w:rsidR="00E42C50" w:rsidRPr="00E42C50" w:rsidRDefault="00E42C50">
            <w:pPr>
              <w:rPr>
                <w:b/>
                <w:lang w:val="en-GB"/>
              </w:rPr>
            </w:pPr>
            <w:r w:rsidRPr="00E42C50">
              <w:rPr>
                <w:b/>
                <w:lang w:val="en-GB"/>
              </w:rPr>
              <w:t xml:space="preserve">QUERY </w:t>
            </w:r>
          </w:p>
        </w:tc>
        <w:tc>
          <w:tcPr>
            <w:tcW w:w="3285" w:type="dxa"/>
          </w:tcPr>
          <w:p w:rsidR="00E42C50" w:rsidRPr="00E42C50" w:rsidRDefault="00E42C50">
            <w:pPr>
              <w:rPr>
                <w:b/>
                <w:lang w:val="en-GB"/>
              </w:rPr>
            </w:pPr>
            <w:r w:rsidRPr="00E42C50">
              <w:rPr>
                <w:b/>
                <w:lang w:val="en-GB"/>
              </w:rPr>
              <w:t>EACC’S RESPONSE</w:t>
            </w:r>
          </w:p>
        </w:tc>
      </w:tr>
      <w:tr w:rsidR="00E42C50" w:rsidTr="00E42C50">
        <w:tc>
          <w:tcPr>
            <w:tcW w:w="562" w:type="dxa"/>
          </w:tcPr>
          <w:p w:rsidR="00E42C50" w:rsidRDefault="00E42C50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5503" w:type="dxa"/>
          </w:tcPr>
          <w:p w:rsidR="00E42C50" w:rsidRDefault="00E42C50" w:rsidP="00E42C50">
            <w:pPr>
              <w:pStyle w:val="ListParagraph"/>
            </w:pPr>
            <w:r>
              <w:t xml:space="preserve">The number of current database licenses and whether you plan to: </w:t>
            </w:r>
          </w:p>
          <w:p w:rsidR="00E42C50" w:rsidRDefault="00E42C50" w:rsidP="00E42C50">
            <w:pPr>
              <w:pStyle w:val="ListParagraph"/>
              <w:ind w:left="1736" w:hanging="296"/>
            </w:pPr>
            <w:bookmarkStart w:id="0" w:name="_GoBack"/>
            <w:bookmarkEnd w:id="0"/>
            <w:r>
              <w:t>a.</w:t>
            </w:r>
            <w:r>
              <w:rPr>
                <w:sz w:val="14"/>
                <w:szCs w:val="14"/>
              </w:rPr>
              <w:t xml:space="preserve">       </w:t>
            </w:r>
            <w:r>
              <w:t>Re-use the existing licenses</w:t>
            </w:r>
          </w:p>
          <w:p w:rsidR="00E42C50" w:rsidRPr="00E42C50" w:rsidRDefault="00E42C50" w:rsidP="00E42C50">
            <w:pPr>
              <w:pStyle w:val="ListParagraph"/>
              <w:ind w:left="1736" w:hanging="296"/>
            </w:pPr>
            <w:r>
              <w:t>b.</w:t>
            </w:r>
            <w:r>
              <w:rPr>
                <w:sz w:val="14"/>
                <w:szCs w:val="14"/>
              </w:rPr>
              <w:t xml:space="preserve">      </w:t>
            </w:r>
            <w:r>
              <w:t>Terminate the current licenses and acquire new ones</w:t>
            </w:r>
          </w:p>
        </w:tc>
        <w:tc>
          <w:tcPr>
            <w:tcW w:w="3285" w:type="dxa"/>
          </w:tcPr>
          <w:p w:rsidR="00E42C50" w:rsidRDefault="00E42C50">
            <w:pPr>
              <w:rPr>
                <w:lang w:val="en-GB"/>
              </w:rPr>
            </w:pPr>
            <w:r>
              <w:t xml:space="preserve">The commission has existing Oracle licenses that we intend to re-use. The tender is basically for hardware(server), Operating System and </w:t>
            </w:r>
            <w:proofErr w:type="spellStart"/>
            <w:r>
              <w:t>virtualisation</w:t>
            </w:r>
            <w:proofErr w:type="spellEnd"/>
            <w:r>
              <w:t xml:space="preserve"> software.</w:t>
            </w:r>
          </w:p>
        </w:tc>
      </w:tr>
      <w:tr w:rsidR="00E42C50" w:rsidTr="00E42C50">
        <w:tc>
          <w:tcPr>
            <w:tcW w:w="562" w:type="dxa"/>
          </w:tcPr>
          <w:p w:rsidR="00E42C50" w:rsidRDefault="00E42C50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5503" w:type="dxa"/>
          </w:tcPr>
          <w:p w:rsidR="00E42C50" w:rsidRPr="00E42C50" w:rsidRDefault="00E42C50" w:rsidP="00E42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currently have a disaster recover site? If yes; </w:t>
            </w:r>
          </w:p>
          <w:p w:rsidR="00E42C50" w:rsidRPr="00E42C50" w:rsidRDefault="00E42C50" w:rsidP="00E42C50">
            <w:pPr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50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E42C5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E42C50">
              <w:rPr>
                <w:rFonts w:ascii="Times New Roman" w:eastAsia="Times New Roman" w:hAnsi="Times New Roman" w:cs="Times New Roman"/>
                <w:sz w:val="24"/>
                <w:szCs w:val="24"/>
              </w:rPr>
              <w:t>How many database licenses are there in the DR site?</w:t>
            </w:r>
          </w:p>
          <w:p w:rsidR="00E42C50" w:rsidRPr="00E42C50" w:rsidRDefault="00E42C50" w:rsidP="00E42C50">
            <w:pPr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50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E42C5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42C50">
              <w:rPr>
                <w:rFonts w:ascii="Times New Roman" w:eastAsia="Times New Roman" w:hAnsi="Times New Roman" w:cs="Times New Roman"/>
                <w:sz w:val="24"/>
                <w:szCs w:val="24"/>
              </w:rPr>
              <w:t>If no current disaster recovery site, is one desired in this procurement?</w:t>
            </w:r>
          </w:p>
        </w:tc>
        <w:tc>
          <w:tcPr>
            <w:tcW w:w="3285" w:type="dxa"/>
          </w:tcPr>
          <w:p w:rsidR="00E42C50" w:rsidRDefault="00E42C50">
            <w:pPr>
              <w:rPr>
                <w:lang w:val="en-GB"/>
              </w:rPr>
            </w:pPr>
            <w:r w:rsidRPr="00E42C50">
              <w:rPr>
                <w:lang w:val="en-GB"/>
              </w:rPr>
              <w:t>DR site already in place and Oracle installed. The bidder will only configure replication.</w:t>
            </w:r>
          </w:p>
        </w:tc>
      </w:tr>
    </w:tbl>
    <w:p w:rsidR="00912B4F" w:rsidRPr="00912B4F" w:rsidRDefault="00912B4F">
      <w:pPr>
        <w:rPr>
          <w:lang w:val="en-GB"/>
        </w:rPr>
      </w:pPr>
    </w:p>
    <w:sectPr w:rsidR="00912B4F" w:rsidRPr="00912B4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A6" w:rsidRDefault="006B65A6" w:rsidP="003D1122">
      <w:pPr>
        <w:spacing w:after="0" w:line="240" w:lineRule="auto"/>
      </w:pPr>
      <w:r>
        <w:separator/>
      </w:r>
    </w:p>
  </w:endnote>
  <w:endnote w:type="continuationSeparator" w:id="0">
    <w:p w:rsidR="006B65A6" w:rsidRDefault="006B65A6" w:rsidP="003D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459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1122" w:rsidRDefault="003D11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2C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2C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1122" w:rsidRDefault="003D1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A6" w:rsidRDefault="006B65A6" w:rsidP="003D1122">
      <w:pPr>
        <w:spacing w:after="0" w:line="240" w:lineRule="auto"/>
      </w:pPr>
      <w:r>
        <w:separator/>
      </w:r>
    </w:p>
  </w:footnote>
  <w:footnote w:type="continuationSeparator" w:id="0">
    <w:p w:rsidR="006B65A6" w:rsidRDefault="006B65A6" w:rsidP="003D1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4F"/>
    <w:rsid w:val="000C2221"/>
    <w:rsid w:val="003D1122"/>
    <w:rsid w:val="006B65A6"/>
    <w:rsid w:val="00912B4F"/>
    <w:rsid w:val="00D56F59"/>
    <w:rsid w:val="00E4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8B4E"/>
  <w15:chartTrackingRefBased/>
  <w15:docId w15:val="{3057C064-A51C-4FF6-8A1D-FC19766F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22"/>
  </w:style>
  <w:style w:type="paragraph" w:styleId="Footer">
    <w:name w:val="footer"/>
    <w:basedOn w:val="Normal"/>
    <w:link w:val="FooterChar"/>
    <w:uiPriority w:val="99"/>
    <w:unhideWhenUsed/>
    <w:rsid w:val="003D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22"/>
  </w:style>
  <w:style w:type="table" w:styleId="TableGrid">
    <w:name w:val="Table Grid"/>
    <w:basedOn w:val="TableNormal"/>
    <w:uiPriority w:val="39"/>
    <w:rsid w:val="00E4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kmugambi</dc:creator>
  <cp:keywords/>
  <dc:description/>
  <cp:lastModifiedBy>kmugambi</cp:lastModifiedBy>
  <cp:revision>3</cp:revision>
  <dcterms:created xsi:type="dcterms:W3CDTF">2019-09-17T13:43:00Z</dcterms:created>
  <dcterms:modified xsi:type="dcterms:W3CDTF">2019-09-18T06:16:00Z</dcterms:modified>
</cp:coreProperties>
</file>