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A8755" w14:textId="13E4C555" w:rsidR="00FF51E5" w:rsidRPr="00ED34DA" w:rsidRDefault="00FF51E5" w:rsidP="003D0D12">
      <w:pPr>
        <w:jc w:val="center"/>
        <w:rPr>
          <w:rFonts w:ascii="Maiandra GD" w:hAnsi="Maiandra GD"/>
          <w:sz w:val="24"/>
          <w:szCs w:val="24"/>
          <w:lang w:eastAsia="en-GB"/>
        </w:rPr>
      </w:pPr>
    </w:p>
    <w:p w14:paraId="2115C9EB" w14:textId="6E887020" w:rsidR="00EC2353" w:rsidRPr="00ED34DA" w:rsidRDefault="00EC2353" w:rsidP="00B0637B">
      <w:pPr>
        <w:pStyle w:val="BodyText"/>
        <w:spacing w:before="4"/>
        <w:rPr>
          <w:rFonts w:ascii="Maiandra GD" w:hAnsi="Maiandra GD"/>
          <w:sz w:val="17"/>
        </w:rPr>
      </w:pPr>
    </w:p>
    <w:p w14:paraId="5654E2DB" w14:textId="0113977E" w:rsidR="005B6741" w:rsidRPr="00ED34DA" w:rsidRDefault="004650D2" w:rsidP="005B6741">
      <w:pPr>
        <w:jc w:val="center"/>
        <w:rPr>
          <w:rFonts w:ascii="Maiandra GD" w:hAnsi="Maiandra GD" w:cstheme="majorHAnsi"/>
          <w:b/>
          <w:bCs/>
          <w:sz w:val="36"/>
          <w:szCs w:val="36"/>
        </w:rPr>
      </w:pPr>
      <w:r w:rsidRPr="00656571">
        <w:rPr>
          <w:noProof/>
          <w:sz w:val="24"/>
          <w:szCs w:val="24"/>
        </w:rPr>
        <w:drawing>
          <wp:anchor distT="0" distB="0" distL="114300" distR="114300" simplePos="0" relativeHeight="251660303" behindDoc="0" locked="0" layoutInCell="1" allowOverlap="1" wp14:anchorId="2C335B95" wp14:editId="0711C7D1">
            <wp:simplePos x="0" y="0"/>
            <wp:positionH relativeFrom="column">
              <wp:posOffset>2552369</wp:posOffset>
            </wp:positionH>
            <wp:positionV relativeFrom="paragraph">
              <wp:posOffset>204829</wp:posOffset>
            </wp:positionV>
            <wp:extent cx="1514475" cy="1123950"/>
            <wp:effectExtent l="0" t="0" r="9525" b="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B06F0" w14:textId="45A96154" w:rsidR="005B6741" w:rsidRPr="00ED34DA" w:rsidRDefault="005B6741" w:rsidP="005B6741">
      <w:pPr>
        <w:jc w:val="center"/>
        <w:rPr>
          <w:rFonts w:ascii="Maiandra GD" w:hAnsi="Maiandra GD" w:cstheme="majorHAnsi"/>
          <w:b/>
          <w:bCs/>
          <w:sz w:val="36"/>
          <w:szCs w:val="36"/>
        </w:rPr>
      </w:pPr>
    </w:p>
    <w:p w14:paraId="118FE206" w14:textId="2E2FAC73" w:rsidR="005B6741" w:rsidRPr="00ED34DA" w:rsidRDefault="005B6741" w:rsidP="005B6741">
      <w:pPr>
        <w:jc w:val="center"/>
        <w:rPr>
          <w:rFonts w:ascii="Maiandra GD" w:hAnsi="Maiandra GD" w:cstheme="majorHAnsi"/>
          <w:b/>
          <w:bCs/>
          <w:sz w:val="36"/>
          <w:szCs w:val="36"/>
        </w:rPr>
      </w:pPr>
    </w:p>
    <w:p w14:paraId="1D3E05B2" w14:textId="5AC41EE8" w:rsidR="00133ED8" w:rsidRPr="00ED34DA" w:rsidRDefault="00133ED8" w:rsidP="004B0759">
      <w:pPr>
        <w:widowControl/>
        <w:autoSpaceDE/>
        <w:autoSpaceDN/>
        <w:spacing w:line="280" w:lineRule="exact"/>
        <w:ind w:left="219" w:right="227"/>
        <w:jc w:val="center"/>
        <w:rPr>
          <w:rFonts w:ascii="Maiandra GD" w:eastAsia="Book Antiqua" w:hAnsi="Maiandra GD" w:cs="Book Antiqua"/>
          <w:sz w:val="36"/>
          <w:szCs w:val="36"/>
        </w:rPr>
      </w:pPr>
    </w:p>
    <w:p w14:paraId="134C2363" w14:textId="48C9CEE9" w:rsidR="005B6741" w:rsidRPr="00ED34DA" w:rsidRDefault="005B6741" w:rsidP="004B0759">
      <w:pPr>
        <w:jc w:val="center"/>
        <w:rPr>
          <w:rFonts w:ascii="Maiandra GD" w:hAnsi="Maiandra GD" w:cstheme="majorHAnsi"/>
          <w:b/>
          <w:bCs/>
          <w:sz w:val="36"/>
          <w:szCs w:val="36"/>
        </w:rPr>
      </w:pPr>
    </w:p>
    <w:p w14:paraId="6D6A07A2" w14:textId="465741E9" w:rsidR="009B5DA1" w:rsidRPr="00ED34DA" w:rsidRDefault="009B5DA1" w:rsidP="004B0759">
      <w:pPr>
        <w:jc w:val="center"/>
        <w:rPr>
          <w:rFonts w:ascii="Maiandra GD" w:hAnsi="Maiandra GD" w:cstheme="majorHAnsi"/>
          <w:b/>
          <w:bCs/>
          <w:sz w:val="36"/>
          <w:szCs w:val="36"/>
        </w:rPr>
      </w:pPr>
    </w:p>
    <w:p w14:paraId="57B9BEC2" w14:textId="77777777" w:rsidR="009B5DA1" w:rsidRPr="00ED34DA" w:rsidRDefault="009B5DA1" w:rsidP="004B0759">
      <w:pPr>
        <w:jc w:val="center"/>
        <w:rPr>
          <w:rFonts w:ascii="Maiandra GD" w:hAnsi="Maiandra GD" w:cstheme="majorHAnsi"/>
          <w:b/>
          <w:bCs/>
          <w:sz w:val="36"/>
          <w:szCs w:val="36"/>
        </w:rPr>
      </w:pPr>
    </w:p>
    <w:p w14:paraId="7915A0F6" w14:textId="4B5B40B6" w:rsidR="009B5DA1" w:rsidRPr="00ED34DA" w:rsidRDefault="009B5DA1" w:rsidP="004B0759">
      <w:pPr>
        <w:jc w:val="center"/>
        <w:rPr>
          <w:rFonts w:ascii="Maiandra GD" w:hAnsi="Maiandra GD" w:cstheme="majorHAnsi"/>
          <w:b/>
          <w:bCs/>
          <w:sz w:val="36"/>
          <w:szCs w:val="36"/>
        </w:rPr>
      </w:pPr>
      <w:r w:rsidRPr="00ED34DA">
        <w:rPr>
          <w:rFonts w:ascii="Maiandra GD" w:hAnsi="Maiandra GD" w:cstheme="majorHAnsi"/>
          <w:b/>
          <w:bCs/>
          <w:sz w:val="36"/>
          <w:szCs w:val="36"/>
        </w:rPr>
        <w:t>REQUEST FOR PROPOSAL</w:t>
      </w:r>
    </w:p>
    <w:p w14:paraId="4BEC3E94" w14:textId="77777777" w:rsidR="009B5DA1" w:rsidRPr="00ED34DA" w:rsidRDefault="009B5DA1" w:rsidP="004B0759">
      <w:pPr>
        <w:jc w:val="center"/>
        <w:rPr>
          <w:rFonts w:ascii="Maiandra GD" w:hAnsi="Maiandra GD" w:cstheme="majorHAnsi"/>
          <w:b/>
          <w:bCs/>
          <w:sz w:val="36"/>
          <w:szCs w:val="36"/>
        </w:rPr>
      </w:pPr>
    </w:p>
    <w:p w14:paraId="02C58FBA" w14:textId="74516D41" w:rsidR="005B6741" w:rsidRPr="00ED34DA" w:rsidRDefault="009B5DA1" w:rsidP="004B0759">
      <w:pPr>
        <w:jc w:val="center"/>
        <w:rPr>
          <w:rFonts w:ascii="Maiandra GD" w:hAnsi="Maiandra GD" w:cstheme="majorHAnsi"/>
          <w:b/>
          <w:bCs/>
          <w:sz w:val="36"/>
          <w:szCs w:val="36"/>
        </w:rPr>
      </w:pPr>
      <w:r w:rsidRPr="00ED34DA">
        <w:rPr>
          <w:rFonts w:ascii="Maiandra GD" w:hAnsi="Maiandra GD" w:cstheme="majorHAnsi"/>
          <w:b/>
          <w:bCs/>
          <w:sz w:val="36"/>
          <w:szCs w:val="36"/>
        </w:rPr>
        <w:t xml:space="preserve">TENDER NO: </w:t>
      </w:r>
      <w:r w:rsidR="00984176">
        <w:rPr>
          <w:rFonts w:ascii="Maiandra GD" w:hAnsi="Maiandra GD" w:cstheme="majorHAnsi"/>
          <w:b/>
          <w:bCs/>
          <w:sz w:val="36"/>
          <w:szCs w:val="36"/>
        </w:rPr>
        <w:t>EACC/T/48</w:t>
      </w:r>
      <w:r w:rsidR="00515D6B" w:rsidRPr="003F13EE">
        <w:rPr>
          <w:rFonts w:ascii="Maiandra GD" w:hAnsi="Maiandra GD" w:cstheme="majorHAnsi"/>
          <w:b/>
          <w:bCs/>
          <w:sz w:val="36"/>
          <w:szCs w:val="36"/>
        </w:rPr>
        <w:t>/</w:t>
      </w:r>
      <w:r w:rsidR="004650D2" w:rsidRPr="003F13EE">
        <w:rPr>
          <w:rFonts w:ascii="Maiandra GD" w:hAnsi="Maiandra GD" w:cstheme="majorHAnsi"/>
          <w:b/>
          <w:bCs/>
          <w:sz w:val="36"/>
          <w:szCs w:val="36"/>
        </w:rPr>
        <w:t>2024/2025</w:t>
      </w:r>
    </w:p>
    <w:p w14:paraId="39E92E08" w14:textId="77777777" w:rsidR="005B6741" w:rsidRPr="00ED34DA" w:rsidRDefault="005B6741" w:rsidP="004B0759">
      <w:pPr>
        <w:jc w:val="center"/>
        <w:rPr>
          <w:rFonts w:ascii="Maiandra GD" w:hAnsi="Maiandra GD" w:cstheme="majorHAnsi"/>
          <w:b/>
          <w:bCs/>
          <w:sz w:val="36"/>
          <w:szCs w:val="36"/>
        </w:rPr>
      </w:pPr>
    </w:p>
    <w:p w14:paraId="169EDA32" w14:textId="77777777" w:rsidR="005B6741" w:rsidRPr="00ED34DA" w:rsidRDefault="005B6741" w:rsidP="004B0759">
      <w:pPr>
        <w:jc w:val="center"/>
        <w:rPr>
          <w:rFonts w:ascii="Maiandra GD" w:hAnsi="Maiandra GD" w:cstheme="majorHAnsi"/>
          <w:b/>
          <w:bCs/>
          <w:sz w:val="36"/>
          <w:szCs w:val="36"/>
        </w:rPr>
      </w:pPr>
    </w:p>
    <w:p w14:paraId="6FE87EF9" w14:textId="77777777" w:rsidR="009B5DA1" w:rsidRPr="00ED34DA" w:rsidRDefault="009B5DA1" w:rsidP="004B0759">
      <w:pPr>
        <w:jc w:val="center"/>
        <w:rPr>
          <w:rFonts w:ascii="Maiandra GD" w:hAnsi="Maiandra GD" w:cstheme="majorHAnsi"/>
          <w:b/>
          <w:bCs/>
          <w:sz w:val="36"/>
          <w:szCs w:val="36"/>
        </w:rPr>
      </w:pPr>
    </w:p>
    <w:p w14:paraId="76741EDE" w14:textId="77777777" w:rsidR="009B5DA1" w:rsidRPr="00ED34DA" w:rsidRDefault="009B5DA1" w:rsidP="0045669F">
      <w:pPr>
        <w:jc w:val="center"/>
        <w:rPr>
          <w:rFonts w:ascii="Maiandra GD" w:hAnsi="Maiandra GD" w:cstheme="majorHAnsi"/>
          <w:b/>
          <w:bCs/>
          <w:sz w:val="36"/>
          <w:szCs w:val="36"/>
        </w:rPr>
      </w:pPr>
    </w:p>
    <w:p w14:paraId="16CFEA8F" w14:textId="09F70D8D" w:rsidR="0045669F" w:rsidRPr="0045669F" w:rsidRDefault="0045669F" w:rsidP="00984176">
      <w:pPr>
        <w:jc w:val="center"/>
        <w:rPr>
          <w:rFonts w:ascii="Maiandra GD" w:hAnsi="Maiandra GD" w:cstheme="majorHAnsi"/>
          <w:b/>
          <w:bCs/>
          <w:sz w:val="36"/>
          <w:szCs w:val="36"/>
        </w:rPr>
      </w:pPr>
      <w:r w:rsidRPr="0045669F">
        <w:rPr>
          <w:rFonts w:ascii="Maiandra GD" w:hAnsi="Maiandra GD" w:cstheme="majorHAnsi"/>
          <w:b/>
          <w:bCs/>
          <w:sz w:val="36"/>
          <w:szCs w:val="36"/>
        </w:rPr>
        <w:t>PROVISI</w:t>
      </w:r>
      <w:r w:rsidR="00984176">
        <w:rPr>
          <w:rFonts w:ascii="Maiandra GD" w:hAnsi="Maiandra GD" w:cstheme="majorHAnsi"/>
          <w:b/>
          <w:bCs/>
          <w:sz w:val="36"/>
          <w:szCs w:val="36"/>
        </w:rPr>
        <w:t>ON OF CONSULTANCY SERVICES FOR WEB APPLICATION DEVELOPMENT</w:t>
      </w:r>
    </w:p>
    <w:p w14:paraId="6B087125" w14:textId="77777777" w:rsidR="008E7DC6" w:rsidRPr="00ED34DA" w:rsidRDefault="008E7DC6" w:rsidP="0045669F">
      <w:pPr>
        <w:tabs>
          <w:tab w:val="left" w:pos="2592"/>
        </w:tabs>
        <w:jc w:val="center"/>
        <w:rPr>
          <w:rFonts w:ascii="Maiandra GD" w:hAnsi="Maiandra GD" w:cstheme="majorHAnsi"/>
          <w:b/>
          <w:bCs/>
          <w:sz w:val="36"/>
          <w:szCs w:val="36"/>
        </w:rPr>
      </w:pPr>
    </w:p>
    <w:p w14:paraId="235A14B2" w14:textId="77777777" w:rsidR="00BD113E" w:rsidRPr="00ED34DA" w:rsidRDefault="00BD113E" w:rsidP="004B0759">
      <w:pPr>
        <w:tabs>
          <w:tab w:val="left" w:pos="2592"/>
        </w:tabs>
        <w:jc w:val="center"/>
        <w:rPr>
          <w:rFonts w:ascii="Maiandra GD" w:hAnsi="Maiandra GD" w:cstheme="majorHAnsi"/>
          <w:b/>
          <w:bCs/>
          <w:sz w:val="36"/>
          <w:szCs w:val="36"/>
        </w:rPr>
      </w:pPr>
    </w:p>
    <w:p w14:paraId="3309E166" w14:textId="261CC1B9" w:rsidR="005B6741" w:rsidRPr="00ED34DA" w:rsidRDefault="005B6741" w:rsidP="004B0759">
      <w:pPr>
        <w:jc w:val="center"/>
        <w:rPr>
          <w:rFonts w:ascii="Maiandra GD" w:hAnsi="Maiandra GD" w:cstheme="majorHAnsi"/>
          <w:b/>
          <w:bCs/>
          <w:sz w:val="36"/>
          <w:szCs w:val="36"/>
        </w:rPr>
      </w:pPr>
    </w:p>
    <w:p w14:paraId="6615A75C" w14:textId="4E71DC0B" w:rsidR="00205CCB" w:rsidRPr="00ED34DA" w:rsidRDefault="00205CCB" w:rsidP="004B0759">
      <w:pPr>
        <w:jc w:val="center"/>
        <w:rPr>
          <w:rFonts w:ascii="Maiandra GD" w:hAnsi="Maiandra GD" w:cstheme="majorHAnsi"/>
          <w:b/>
          <w:bCs/>
          <w:sz w:val="36"/>
          <w:szCs w:val="36"/>
        </w:rPr>
      </w:pPr>
    </w:p>
    <w:p w14:paraId="01136CAA" w14:textId="17A30995" w:rsidR="00205CCB" w:rsidRPr="00ED34DA" w:rsidRDefault="00205CCB" w:rsidP="004B0759">
      <w:pPr>
        <w:jc w:val="center"/>
        <w:rPr>
          <w:rFonts w:ascii="Maiandra GD" w:hAnsi="Maiandra GD" w:cstheme="majorHAnsi"/>
          <w:b/>
          <w:bCs/>
          <w:sz w:val="36"/>
          <w:szCs w:val="36"/>
        </w:rPr>
      </w:pPr>
    </w:p>
    <w:p w14:paraId="64B36687" w14:textId="77777777" w:rsidR="00205CCB" w:rsidRPr="00ED34DA" w:rsidRDefault="00205CCB" w:rsidP="004B0759">
      <w:pPr>
        <w:jc w:val="center"/>
        <w:rPr>
          <w:rFonts w:ascii="Maiandra GD" w:hAnsi="Maiandra GD" w:cstheme="majorHAnsi"/>
          <w:b/>
          <w:bCs/>
          <w:sz w:val="36"/>
          <w:szCs w:val="36"/>
        </w:rPr>
      </w:pPr>
    </w:p>
    <w:p w14:paraId="1D18E059" w14:textId="77777777" w:rsidR="005B6741" w:rsidRPr="00ED34DA" w:rsidRDefault="005B6741" w:rsidP="004B0759">
      <w:pPr>
        <w:jc w:val="center"/>
        <w:rPr>
          <w:rFonts w:ascii="Maiandra GD" w:hAnsi="Maiandra GD" w:cstheme="majorHAnsi"/>
          <w:b/>
          <w:bCs/>
          <w:sz w:val="36"/>
          <w:szCs w:val="36"/>
        </w:rPr>
      </w:pPr>
    </w:p>
    <w:p w14:paraId="761FFAF3" w14:textId="11B386F5" w:rsidR="000D1E81" w:rsidRPr="00ED34DA" w:rsidRDefault="004650D2" w:rsidP="009B5DA1">
      <w:pPr>
        <w:tabs>
          <w:tab w:val="left" w:pos="225"/>
        </w:tabs>
        <w:jc w:val="center"/>
        <w:rPr>
          <w:rFonts w:ascii="Maiandra GD" w:hAnsi="Maiandra GD" w:cstheme="majorHAnsi"/>
          <w:b/>
          <w:bCs/>
          <w:sz w:val="36"/>
          <w:szCs w:val="36"/>
        </w:rPr>
      </w:pPr>
      <w:r>
        <w:rPr>
          <w:rFonts w:ascii="Maiandra GD" w:hAnsi="Maiandra GD" w:cstheme="majorHAnsi"/>
          <w:b/>
          <w:bCs/>
          <w:sz w:val="36"/>
          <w:szCs w:val="36"/>
        </w:rPr>
        <w:t xml:space="preserve">ISSUED ON – </w:t>
      </w:r>
      <w:r w:rsidR="00984176">
        <w:rPr>
          <w:rFonts w:ascii="Maiandra GD" w:hAnsi="Maiandra GD" w:cstheme="majorHAnsi"/>
          <w:b/>
          <w:bCs/>
          <w:sz w:val="36"/>
          <w:szCs w:val="36"/>
        </w:rPr>
        <w:t>3</w:t>
      </w:r>
      <w:r w:rsidR="00984176" w:rsidRPr="00984176">
        <w:rPr>
          <w:rFonts w:ascii="Maiandra GD" w:hAnsi="Maiandra GD" w:cstheme="majorHAnsi"/>
          <w:b/>
          <w:bCs/>
          <w:sz w:val="36"/>
          <w:szCs w:val="36"/>
          <w:vertAlign w:val="superscript"/>
        </w:rPr>
        <w:t>rd</w:t>
      </w:r>
      <w:r w:rsidR="00984176">
        <w:rPr>
          <w:rFonts w:ascii="Maiandra GD" w:hAnsi="Maiandra GD" w:cstheme="majorHAnsi"/>
          <w:b/>
          <w:bCs/>
          <w:sz w:val="36"/>
          <w:szCs w:val="36"/>
        </w:rPr>
        <w:t xml:space="preserve"> April</w:t>
      </w:r>
      <w:r w:rsidR="000D1E81" w:rsidRPr="003F13EE">
        <w:rPr>
          <w:rFonts w:ascii="Maiandra GD" w:hAnsi="Maiandra GD" w:cstheme="majorHAnsi"/>
          <w:b/>
          <w:bCs/>
          <w:sz w:val="36"/>
          <w:szCs w:val="36"/>
        </w:rPr>
        <w:t xml:space="preserve"> 202</w:t>
      </w:r>
      <w:r w:rsidR="00610D9E" w:rsidRPr="003F13EE">
        <w:rPr>
          <w:rFonts w:ascii="Maiandra GD" w:hAnsi="Maiandra GD" w:cstheme="majorHAnsi"/>
          <w:b/>
          <w:bCs/>
          <w:sz w:val="36"/>
          <w:szCs w:val="36"/>
        </w:rPr>
        <w:t>5</w:t>
      </w:r>
    </w:p>
    <w:p w14:paraId="43EB209B" w14:textId="77777777" w:rsidR="000D1E81" w:rsidRPr="00ED34DA" w:rsidRDefault="000D1E81" w:rsidP="009B5DA1">
      <w:pPr>
        <w:tabs>
          <w:tab w:val="left" w:pos="225"/>
        </w:tabs>
        <w:jc w:val="center"/>
        <w:rPr>
          <w:rFonts w:ascii="Maiandra GD" w:hAnsi="Maiandra GD" w:cstheme="majorHAnsi"/>
          <w:b/>
          <w:bCs/>
          <w:sz w:val="36"/>
          <w:szCs w:val="36"/>
        </w:rPr>
      </w:pPr>
    </w:p>
    <w:p w14:paraId="68FC46A0" w14:textId="631AA755" w:rsidR="00C2316E" w:rsidRPr="00ED34DA" w:rsidRDefault="000D1E81" w:rsidP="009B5DA1">
      <w:pPr>
        <w:tabs>
          <w:tab w:val="left" w:pos="225"/>
        </w:tabs>
        <w:jc w:val="center"/>
        <w:rPr>
          <w:rFonts w:ascii="Maiandra GD" w:hAnsi="Maiandra GD" w:cstheme="majorHAnsi"/>
          <w:b/>
          <w:bCs/>
          <w:sz w:val="36"/>
          <w:szCs w:val="36"/>
        </w:rPr>
      </w:pPr>
      <w:r w:rsidRPr="00ED34DA">
        <w:rPr>
          <w:rFonts w:ascii="Maiandra GD" w:hAnsi="Maiandra GD" w:cstheme="majorHAnsi"/>
          <w:b/>
          <w:bCs/>
          <w:sz w:val="36"/>
          <w:szCs w:val="36"/>
        </w:rPr>
        <w:t xml:space="preserve">CLOSING / OPENING DATE – </w:t>
      </w:r>
      <w:r w:rsidR="00984176">
        <w:rPr>
          <w:rFonts w:ascii="Maiandra GD" w:hAnsi="Maiandra GD" w:cstheme="majorHAnsi"/>
          <w:b/>
          <w:bCs/>
          <w:sz w:val="36"/>
          <w:szCs w:val="36"/>
          <w:highlight w:val="yellow"/>
        </w:rPr>
        <w:t>15</w:t>
      </w:r>
      <w:r w:rsidR="003F13EE" w:rsidRPr="003F13EE">
        <w:rPr>
          <w:rFonts w:ascii="Maiandra GD" w:hAnsi="Maiandra GD" w:cstheme="majorHAnsi"/>
          <w:b/>
          <w:bCs/>
          <w:sz w:val="36"/>
          <w:szCs w:val="36"/>
          <w:highlight w:val="yellow"/>
          <w:vertAlign w:val="superscript"/>
        </w:rPr>
        <w:t>th</w:t>
      </w:r>
      <w:r w:rsidR="003F13EE">
        <w:rPr>
          <w:rFonts w:ascii="Maiandra GD" w:hAnsi="Maiandra GD" w:cstheme="majorHAnsi"/>
          <w:b/>
          <w:bCs/>
          <w:sz w:val="36"/>
          <w:szCs w:val="36"/>
          <w:highlight w:val="yellow"/>
        </w:rPr>
        <w:t xml:space="preserve"> </w:t>
      </w:r>
      <w:r w:rsidR="004650D2" w:rsidRPr="0045669F">
        <w:rPr>
          <w:rFonts w:ascii="Maiandra GD" w:hAnsi="Maiandra GD" w:cstheme="majorHAnsi"/>
          <w:b/>
          <w:bCs/>
          <w:sz w:val="36"/>
          <w:szCs w:val="36"/>
          <w:highlight w:val="yellow"/>
        </w:rPr>
        <w:t>APRIL 2025</w:t>
      </w:r>
      <w:r w:rsidRPr="0045669F">
        <w:rPr>
          <w:rFonts w:ascii="Maiandra GD" w:hAnsi="Maiandra GD" w:cstheme="majorHAnsi"/>
          <w:b/>
          <w:bCs/>
          <w:sz w:val="36"/>
          <w:szCs w:val="36"/>
          <w:highlight w:val="yellow"/>
        </w:rPr>
        <w:t xml:space="preserve"> AT 11.00 A.M</w:t>
      </w:r>
    </w:p>
    <w:p w14:paraId="0D8A28A2" w14:textId="77777777" w:rsidR="009B5DA1" w:rsidRPr="00ED34DA" w:rsidRDefault="009B5DA1" w:rsidP="000D1E81">
      <w:pPr>
        <w:tabs>
          <w:tab w:val="left" w:pos="225"/>
        </w:tabs>
        <w:rPr>
          <w:rFonts w:ascii="Maiandra GD" w:hAnsi="Maiandra GD" w:cstheme="majorHAnsi"/>
          <w:b/>
          <w:bCs/>
          <w:sz w:val="36"/>
          <w:szCs w:val="36"/>
        </w:rPr>
      </w:pPr>
    </w:p>
    <w:p w14:paraId="6E1E5CC1" w14:textId="77777777" w:rsidR="009B5DA1" w:rsidRPr="00ED34DA" w:rsidRDefault="009B5DA1" w:rsidP="000D1E81">
      <w:pPr>
        <w:tabs>
          <w:tab w:val="left" w:pos="225"/>
        </w:tabs>
        <w:rPr>
          <w:rFonts w:ascii="Maiandra GD" w:hAnsi="Maiandra GD" w:cstheme="majorHAnsi"/>
          <w:b/>
          <w:bCs/>
          <w:sz w:val="36"/>
          <w:szCs w:val="36"/>
        </w:rPr>
      </w:pPr>
    </w:p>
    <w:p w14:paraId="331B8FD5" w14:textId="77777777" w:rsidR="009B5DA1" w:rsidRPr="00ED34DA" w:rsidRDefault="009B5DA1" w:rsidP="000D1E81">
      <w:pPr>
        <w:tabs>
          <w:tab w:val="left" w:pos="225"/>
        </w:tabs>
        <w:rPr>
          <w:rFonts w:ascii="Maiandra GD" w:hAnsi="Maiandra GD" w:cstheme="majorHAnsi"/>
          <w:b/>
          <w:bCs/>
          <w:sz w:val="36"/>
          <w:szCs w:val="36"/>
        </w:rPr>
      </w:pPr>
    </w:p>
    <w:p w14:paraId="4990B0BB" w14:textId="77777777" w:rsidR="009B5DA1" w:rsidRPr="00ED34DA" w:rsidRDefault="009B5DA1" w:rsidP="000D1E81">
      <w:pPr>
        <w:tabs>
          <w:tab w:val="left" w:pos="225"/>
        </w:tabs>
        <w:rPr>
          <w:rFonts w:ascii="Maiandra GD" w:hAnsi="Maiandra GD" w:cstheme="majorHAnsi"/>
          <w:b/>
          <w:bCs/>
          <w:sz w:val="36"/>
          <w:szCs w:val="36"/>
        </w:rPr>
      </w:pPr>
    </w:p>
    <w:p w14:paraId="39D7B017" w14:textId="77777777" w:rsidR="009B5DA1" w:rsidRPr="00ED34DA" w:rsidRDefault="009B5DA1" w:rsidP="000D1E81">
      <w:pPr>
        <w:tabs>
          <w:tab w:val="left" w:pos="225"/>
        </w:tabs>
        <w:rPr>
          <w:rFonts w:ascii="Maiandra GD" w:hAnsi="Maiandra GD" w:cstheme="majorHAnsi"/>
          <w:b/>
          <w:bCs/>
          <w:sz w:val="28"/>
          <w:szCs w:val="28"/>
        </w:rPr>
      </w:pPr>
    </w:p>
    <w:p w14:paraId="372A0155" w14:textId="53978ADD" w:rsidR="009B5DA1" w:rsidRDefault="009B5DA1" w:rsidP="000D1E81">
      <w:pPr>
        <w:tabs>
          <w:tab w:val="left" w:pos="225"/>
        </w:tabs>
        <w:rPr>
          <w:rFonts w:ascii="Maiandra GD" w:hAnsi="Maiandra GD" w:cstheme="majorHAnsi"/>
          <w:b/>
          <w:bCs/>
          <w:sz w:val="28"/>
          <w:szCs w:val="28"/>
        </w:rPr>
      </w:pPr>
    </w:p>
    <w:p w14:paraId="77B7310D" w14:textId="15105DBF" w:rsidR="004650D2" w:rsidRDefault="004650D2" w:rsidP="000D1E81">
      <w:pPr>
        <w:tabs>
          <w:tab w:val="left" w:pos="225"/>
        </w:tabs>
        <w:rPr>
          <w:rFonts w:ascii="Maiandra GD" w:hAnsi="Maiandra GD" w:cstheme="majorHAnsi"/>
          <w:b/>
          <w:bCs/>
          <w:sz w:val="28"/>
          <w:szCs w:val="28"/>
        </w:rPr>
      </w:pPr>
    </w:p>
    <w:p w14:paraId="2FE9186B" w14:textId="77777777" w:rsidR="004650D2" w:rsidRDefault="004650D2" w:rsidP="000D1E81">
      <w:pPr>
        <w:tabs>
          <w:tab w:val="left" w:pos="225"/>
        </w:tabs>
        <w:rPr>
          <w:rFonts w:ascii="Maiandra GD" w:hAnsi="Maiandra GD" w:cstheme="majorHAnsi"/>
          <w:b/>
          <w:bCs/>
          <w:sz w:val="28"/>
          <w:szCs w:val="28"/>
        </w:rPr>
      </w:pPr>
    </w:p>
    <w:p w14:paraId="53824E1C" w14:textId="77777777" w:rsidR="006672AB" w:rsidRDefault="006672AB" w:rsidP="000D1E81">
      <w:pPr>
        <w:tabs>
          <w:tab w:val="left" w:pos="225"/>
        </w:tabs>
        <w:rPr>
          <w:rFonts w:ascii="Maiandra GD" w:hAnsi="Maiandra GD" w:cstheme="majorHAnsi"/>
          <w:b/>
          <w:bCs/>
          <w:sz w:val="28"/>
          <w:szCs w:val="28"/>
        </w:rPr>
      </w:pPr>
    </w:p>
    <w:p w14:paraId="70C3498D" w14:textId="77777777" w:rsidR="006672AB" w:rsidRPr="00ED34DA" w:rsidRDefault="006672AB" w:rsidP="000D1E81">
      <w:pPr>
        <w:tabs>
          <w:tab w:val="left" w:pos="225"/>
        </w:tabs>
        <w:rPr>
          <w:rFonts w:ascii="Maiandra GD" w:hAnsi="Maiandra GD" w:cstheme="majorHAnsi"/>
          <w:b/>
          <w:bCs/>
          <w:sz w:val="28"/>
          <w:szCs w:val="28"/>
        </w:rPr>
      </w:pPr>
    </w:p>
    <w:sdt>
      <w:sdtPr>
        <w:rPr>
          <w:rFonts w:ascii="Times New Roman" w:eastAsia="Times New Roman" w:hAnsi="Times New Roman" w:cs="Times New Roman"/>
          <w:color w:val="auto"/>
          <w:sz w:val="22"/>
          <w:szCs w:val="22"/>
        </w:rPr>
        <w:id w:val="1343291729"/>
        <w:docPartObj>
          <w:docPartGallery w:val="Table of Contents"/>
          <w:docPartUnique/>
        </w:docPartObj>
      </w:sdtPr>
      <w:sdtEndPr>
        <w:rPr>
          <w:b/>
          <w:bCs/>
          <w:noProof/>
        </w:rPr>
      </w:sdtEndPr>
      <w:sdtContent>
        <w:p w14:paraId="3B769D49" w14:textId="2DCCE20F" w:rsidR="0058075A" w:rsidRDefault="0058075A">
          <w:pPr>
            <w:pStyle w:val="TOCHeading"/>
          </w:pPr>
          <w:r>
            <w:t>Table of Contents</w:t>
          </w:r>
        </w:p>
        <w:p w14:paraId="55EEC972" w14:textId="0C6E69DA" w:rsidR="00E36E79" w:rsidRDefault="0058075A">
          <w:pPr>
            <w:pStyle w:val="TOC2"/>
            <w:tabs>
              <w:tab w:val="right" w:leader="dot" w:pos="1023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8701174" w:history="1">
            <w:r w:rsidR="00E36E79" w:rsidRPr="00410B41">
              <w:rPr>
                <w:rStyle w:val="Hyperlink"/>
                <w:rFonts w:ascii="Maiandra GD" w:hAnsi="Maiandra GD"/>
                <w:noProof/>
              </w:rPr>
              <w:t>SECTION 1 (A) - REQUEST FOR PROPOSAL (RFP)</w:t>
            </w:r>
            <w:r w:rsidR="00E36E79">
              <w:rPr>
                <w:noProof/>
                <w:webHidden/>
              </w:rPr>
              <w:tab/>
            </w:r>
            <w:r w:rsidR="00E36E79">
              <w:rPr>
                <w:noProof/>
                <w:webHidden/>
              </w:rPr>
              <w:fldChar w:fldCharType="begin"/>
            </w:r>
            <w:r w:rsidR="00E36E79">
              <w:rPr>
                <w:noProof/>
                <w:webHidden/>
              </w:rPr>
              <w:instrText xml:space="preserve"> PAGEREF _Toc188701174 \h </w:instrText>
            </w:r>
            <w:r w:rsidR="00E36E79">
              <w:rPr>
                <w:noProof/>
                <w:webHidden/>
              </w:rPr>
            </w:r>
            <w:r w:rsidR="00E36E79">
              <w:rPr>
                <w:noProof/>
                <w:webHidden/>
              </w:rPr>
              <w:fldChar w:fldCharType="separate"/>
            </w:r>
            <w:r w:rsidR="001049B6">
              <w:rPr>
                <w:noProof/>
                <w:webHidden/>
              </w:rPr>
              <w:t>3</w:t>
            </w:r>
            <w:r w:rsidR="00E36E79">
              <w:rPr>
                <w:noProof/>
                <w:webHidden/>
              </w:rPr>
              <w:fldChar w:fldCharType="end"/>
            </w:r>
          </w:hyperlink>
        </w:p>
        <w:p w14:paraId="44B3076F" w14:textId="47073B2D"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75" w:history="1">
            <w:r w:rsidR="00E36E79" w:rsidRPr="00410B41">
              <w:rPr>
                <w:rStyle w:val="Hyperlink"/>
                <w:rFonts w:ascii="Maiandra GD" w:hAnsi="Maiandra GD"/>
                <w:noProof/>
              </w:rPr>
              <w:t>SECTION 2. INSTRUCTIONS TO CONSULTANTS AND DATA SHEET</w:t>
            </w:r>
            <w:r w:rsidR="00E36E79">
              <w:rPr>
                <w:noProof/>
                <w:webHidden/>
              </w:rPr>
              <w:tab/>
            </w:r>
            <w:r w:rsidR="00E36E79">
              <w:rPr>
                <w:noProof/>
                <w:webHidden/>
              </w:rPr>
              <w:fldChar w:fldCharType="begin"/>
            </w:r>
            <w:r w:rsidR="00E36E79">
              <w:rPr>
                <w:noProof/>
                <w:webHidden/>
              </w:rPr>
              <w:instrText xml:space="preserve"> PAGEREF _Toc188701175 \h </w:instrText>
            </w:r>
            <w:r w:rsidR="00E36E79">
              <w:rPr>
                <w:noProof/>
                <w:webHidden/>
              </w:rPr>
            </w:r>
            <w:r w:rsidR="00E36E79">
              <w:rPr>
                <w:noProof/>
                <w:webHidden/>
              </w:rPr>
              <w:fldChar w:fldCharType="separate"/>
            </w:r>
            <w:r w:rsidR="001049B6">
              <w:rPr>
                <w:noProof/>
                <w:webHidden/>
              </w:rPr>
              <w:t>4</w:t>
            </w:r>
            <w:r w:rsidR="00E36E79">
              <w:rPr>
                <w:noProof/>
                <w:webHidden/>
              </w:rPr>
              <w:fldChar w:fldCharType="end"/>
            </w:r>
          </w:hyperlink>
        </w:p>
        <w:p w14:paraId="2331122E" w14:textId="7A494ABE"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76" w:history="1">
            <w:r w:rsidR="00E36E79" w:rsidRPr="00410B41">
              <w:rPr>
                <w:rStyle w:val="Hyperlink"/>
                <w:rFonts w:ascii="Maiandra GD" w:hAnsi="Maiandra GD"/>
                <w:noProof/>
              </w:rPr>
              <w:t>SECTION 2 (B). DATA SHEET</w:t>
            </w:r>
            <w:r w:rsidR="00E36E79">
              <w:rPr>
                <w:noProof/>
                <w:webHidden/>
              </w:rPr>
              <w:tab/>
            </w:r>
            <w:r w:rsidR="00E36E79">
              <w:rPr>
                <w:noProof/>
                <w:webHidden/>
              </w:rPr>
              <w:fldChar w:fldCharType="begin"/>
            </w:r>
            <w:r w:rsidR="00E36E79">
              <w:rPr>
                <w:noProof/>
                <w:webHidden/>
              </w:rPr>
              <w:instrText xml:space="preserve"> PAGEREF _Toc188701176 \h </w:instrText>
            </w:r>
            <w:r w:rsidR="00E36E79">
              <w:rPr>
                <w:noProof/>
                <w:webHidden/>
              </w:rPr>
            </w:r>
            <w:r w:rsidR="00E36E79">
              <w:rPr>
                <w:noProof/>
                <w:webHidden/>
              </w:rPr>
              <w:fldChar w:fldCharType="separate"/>
            </w:r>
            <w:r w:rsidR="001049B6">
              <w:rPr>
                <w:noProof/>
                <w:webHidden/>
              </w:rPr>
              <w:t>18</w:t>
            </w:r>
            <w:r w:rsidR="00E36E79">
              <w:rPr>
                <w:noProof/>
                <w:webHidden/>
              </w:rPr>
              <w:fldChar w:fldCharType="end"/>
            </w:r>
          </w:hyperlink>
        </w:p>
        <w:p w14:paraId="2C9334EC" w14:textId="776904E2"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77" w:history="1">
            <w:r w:rsidR="00E36E79" w:rsidRPr="00410B41">
              <w:rPr>
                <w:rStyle w:val="Hyperlink"/>
                <w:rFonts w:ascii="Maiandra GD" w:hAnsi="Maiandra GD"/>
                <w:noProof/>
              </w:rPr>
              <w:t>SECTION 3. TECHNICAL PROPOSAL – STANDARD FORMS</w:t>
            </w:r>
            <w:r w:rsidR="00E36E79">
              <w:rPr>
                <w:noProof/>
                <w:webHidden/>
              </w:rPr>
              <w:tab/>
            </w:r>
            <w:r w:rsidR="00E36E79">
              <w:rPr>
                <w:noProof/>
                <w:webHidden/>
              </w:rPr>
              <w:fldChar w:fldCharType="begin"/>
            </w:r>
            <w:r w:rsidR="00E36E79">
              <w:rPr>
                <w:noProof/>
                <w:webHidden/>
              </w:rPr>
              <w:instrText xml:space="preserve"> PAGEREF _Toc188701177 \h </w:instrText>
            </w:r>
            <w:r w:rsidR="00E36E79">
              <w:rPr>
                <w:noProof/>
                <w:webHidden/>
              </w:rPr>
            </w:r>
            <w:r w:rsidR="00E36E79">
              <w:rPr>
                <w:noProof/>
                <w:webHidden/>
              </w:rPr>
              <w:fldChar w:fldCharType="separate"/>
            </w:r>
            <w:r w:rsidR="001049B6">
              <w:rPr>
                <w:noProof/>
                <w:webHidden/>
              </w:rPr>
              <w:t>26</w:t>
            </w:r>
            <w:r w:rsidR="00E36E79">
              <w:rPr>
                <w:noProof/>
                <w:webHidden/>
              </w:rPr>
              <w:fldChar w:fldCharType="end"/>
            </w:r>
          </w:hyperlink>
        </w:p>
        <w:p w14:paraId="2661FCC8" w14:textId="3231120D"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78" w:history="1">
            <w:r w:rsidR="00E36E79" w:rsidRPr="00410B41">
              <w:rPr>
                <w:rStyle w:val="Hyperlink"/>
                <w:rFonts w:ascii="Maiandra GD" w:hAnsi="Maiandra GD"/>
                <w:noProof/>
              </w:rPr>
              <w:t xml:space="preserve">FORM TECH-2: </w:t>
            </w:r>
            <w:r w:rsidR="00E36E79" w:rsidRPr="00410B41">
              <w:rPr>
                <w:rStyle w:val="Hyperlink"/>
                <w:rFonts w:ascii="Maiandra GD" w:hAnsi="Maiandra GD"/>
                <w:noProof/>
                <w:spacing w:val="-4"/>
              </w:rPr>
              <w:t xml:space="preserve">CONSULTANT'S </w:t>
            </w:r>
            <w:r w:rsidR="00E36E79" w:rsidRPr="00410B41">
              <w:rPr>
                <w:rStyle w:val="Hyperlink"/>
                <w:rFonts w:ascii="Maiandra GD" w:hAnsi="Maiandra GD"/>
                <w:noProof/>
              </w:rPr>
              <w:t>ORGANIZATION AND EXPERIENCE</w:t>
            </w:r>
            <w:r w:rsidR="00E36E79">
              <w:rPr>
                <w:noProof/>
                <w:webHidden/>
              </w:rPr>
              <w:tab/>
            </w:r>
            <w:r w:rsidR="00E36E79">
              <w:rPr>
                <w:noProof/>
                <w:webHidden/>
              </w:rPr>
              <w:fldChar w:fldCharType="begin"/>
            </w:r>
            <w:r w:rsidR="00E36E79">
              <w:rPr>
                <w:noProof/>
                <w:webHidden/>
              </w:rPr>
              <w:instrText xml:space="preserve"> PAGEREF _Toc188701178 \h </w:instrText>
            </w:r>
            <w:r w:rsidR="00E36E79">
              <w:rPr>
                <w:noProof/>
                <w:webHidden/>
              </w:rPr>
            </w:r>
            <w:r w:rsidR="00E36E79">
              <w:rPr>
                <w:noProof/>
                <w:webHidden/>
              </w:rPr>
              <w:fldChar w:fldCharType="separate"/>
            </w:r>
            <w:r w:rsidR="001049B6">
              <w:rPr>
                <w:noProof/>
                <w:webHidden/>
              </w:rPr>
              <w:t>34</w:t>
            </w:r>
            <w:r w:rsidR="00E36E79">
              <w:rPr>
                <w:noProof/>
                <w:webHidden/>
              </w:rPr>
              <w:fldChar w:fldCharType="end"/>
            </w:r>
          </w:hyperlink>
        </w:p>
        <w:p w14:paraId="182B3D3B" w14:textId="319BCF7F" w:rsidR="00E36E79" w:rsidRDefault="00984176">
          <w:pPr>
            <w:pStyle w:val="TOC2"/>
            <w:tabs>
              <w:tab w:val="left" w:pos="1402"/>
              <w:tab w:val="right" w:leader="dot" w:pos="10230"/>
            </w:tabs>
            <w:rPr>
              <w:rFonts w:asciiTheme="minorHAnsi" w:eastAsiaTheme="minorEastAsia" w:hAnsiTheme="minorHAnsi" w:cstheme="minorBidi"/>
              <w:noProof/>
              <w:kern w:val="2"/>
              <w14:ligatures w14:val="standardContextual"/>
            </w:rPr>
          </w:pPr>
          <w:hyperlink w:anchor="_Toc188701179" w:history="1">
            <w:r w:rsidR="00E36E79" w:rsidRPr="00410B41">
              <w:rPr>
                <w:rStyle w:val="Hyperlink"/>
                <w:rFonts w:ascii="Maiandra GD" w:hAnsi="Maiandra GD"/>
                <w:noProof/>
                <w:spacing w:val="-35"/>
                <w:w w:val="99"/>
              </w:rPr>
              <w:t>5.</w:t>
            </w:r>
            <w:r w:rsidR="00E36E79">
              <w:rPr>
                <w:rFonts w:asciiTheme="minorHAnsi" w:eastAsiaTheme="minorEastAsia" w:hAnsiTheme="minorHAnsi" w:cstheme="minorBidi"/>
                <w:noProof/>
                <w:kern w:val="2"/>
                <w14:ligatures w14:val="standardContextual"/>
              </w:rPr>
              <w:tab/>
            </w:r>
            <w:r w:rsidR="00E36E79" w:rsidRPr="00410B41">
              <w:rPr>
                <w:rStyle w:val="Hyperlink"/>
                <w:rFonts w:ascii="Maiandra GD" w:hAnsi="Maiandra GD"/>
                <w:noProof/>
              </w:rPr>
              <w:t>FORM TECH-5: WORK SCHEDULE AND PLANNING FOR DELIVERABLES</w:t>
            </w:r>
            <w:r w:rsidR="00E36E79">
              <w:rPr>
                <w:noProof/>
                <w:webHidden/>
              </w:rPr>
              <w:tab/>
            </w:r>
            <w:r w:rsidR="00E36E79">
              <w:rPr>
                <w:noProof/>
                <w:webHidden/>
              </w:rPr>
              <w:fldChar w:fldCharType="begin"/>
            </w:r>
            <w:r w:rsidR="00E36E79">
              <w:rPr>
                <w:noProof/>
                <w:webHidden/>
              </w:rPr>
              <w:instrText xml:space="preserve"> PAGEREF _Toc188701179 \h </w:instrText>
            </w:r>
            <w:r w:rsidR="00E36E79">
              <w:rPr>
                <w:noProof/>
                <w:webHidden/>
              </w:rPr>
            </w:r>
            <w:r w:rsidR="00E36E79">
              <w:rPr>
                <w:noProof/>
                <w:webHidden/>
              </w:rPr>
              <w:fldChar w:fldCharType="separate"/>
            </w:r>
            <w:r w:rsidR="001049B6">
              <w:rPr>
                <w:noProof/>
                <w:webHidden/>
              </w:rPr>
              <w:t>36</w:t>
            </w:r>
            <w:r w:rsidR="00E36E79">
              <w:rPr>
                <w:noProof/>
                <w:webHidden/>
              </w:rPr>
              <w:fldChar w:fldCharType="end"/>
            </w:r>
          </w:hyperlink>
        </w:p>
        <w:p w14:paraId="4DD8B93B" w14:textId="1ABD8A5E" w:rsidR="00E36E79" w:rsidRDefault="00984176">
          <w:pPr>
            <w:pStyle w:val="TOC2"/>
            <w:tabs>
              <w:tab w:val="left" w:pos="1402"/>
              <w:tab w:val="right" w:leader="dot" w:pos="10230"/>
            </w:tabs>
            <w:rPr>
              <w:rFonts w:asciiTheme="minorHAnsi" w:eastAsiaTheme="minorEastAsia" w:hAnsiTheme="minorHAnsi" w:cstheme="minorBidi"/>
              <w:noProof/>
              <w:kern w:val="2"/>
              <w14:ligatures w14:val="standardContextual"/>
            </w:rPr>
          </w:pPr>
          <w:hyperlink w:anchor="_Toc188701180" w:history="1">
            <w:r w:rsidR="00E36E79" w:rsidRPr="00410B41">
              <w:rPr>
                <w:rStyle w:val="Hyperlink"/>
                <w:noProof/>
                <w:spacing w:val="-18"/>
                <w:w w:val="99"/>
              </w:rPr>
              <w:t>6.</w:t>
            </w:r>
            <w:r w:rsidR="00E36E79">
              <w:rPr>
                <w:rFonts w:asciiTheme="minorHAnsi" w:eastAsiaTheme="minorEastAsia" w:hAnsiTheme="minorHAnsi" w:cstheme="minorBidi"/>
                <w:noProof/>
                <w:kern w:val="2"/>
                <w14:ligatures w14:val="standardContextual"/>
              </w:rPr>
              <w:tab/>
            </w:r>
            <w:r w:rsidR="00E36E79" w:rsidRPr="00410B41">
              <w:rPr>
                <w:rStyle w:val="Hyperlink"/>
                <w:rFonts w:ascii="Maiandra GD" w:hAnsi="Maiandra GD"/>
                <w:noProof/>
              </w:rPr>
              <w:t>FORMT ECH- 6A: TEAM COMPOSITION, ASSIGNMENT, AND KEY EXPERTS' INPUTS</w:t>
            </w:r>
            <w:r w:rsidR="00E36E79">
              <w:rPr>
                <w:noProof/>
                <w:webHidden/>
              </w:rPr>
              <w:tab/>
            </w:r>
            <w:r w:rsidR="00E36E79">
              <w:rPr>
                <w:noProof/>
                <w:webHidden/>
              </w:rPr>
              <w:fldChar w:fldCharType="begin"/>
            </w:r>
            <w:r w:rsidR="00E36E79">
              <w:rPr>
                <w:noProof/>
                <w:webHidden/>
              </w:rPr>
              <w:instrText xml:space="preserve"> PAGEREF _Toc188701180 \h </w:instrText>
            </w:r>
            <w:r w:rsidR="00E36E79">
              <w:rPr>
                <w:noProof/>
                <w:webHidden/>
              </w:rPr>
            </w:r>
            <w:r w:rsidR="00E36E79">
              <w:rPr>
                <w:noProof/>
                <w:webHidden/>
              </w:rPr>
              <w:fldChar w:fldCharType="separate"/>
            </w:r>
            <w:r w:rsidR="001049B6">
              <w:rPr>
                <w:noProof/>
                <w:webHidden/>
              </w:rPr>
              <w:t>37</w:t>
            </w:r>
            <w:r w:rsidR="00E36E79">
              <w:rPr>
                <w:noProof/>
                <w:webHidden/>
              </w:rPr>
              <w:fldChar w:fldCharType="end"/>
            </w:r>
          </w:hyperlink>
        </w:p>
        <w:p w14:paraId="0E46DA23" w14:textId="560695A5" w:rsidR="00E36E79" w:rsidRDefault="00984176">
          <w:pPr>
            <w:pStyle w:val="TOC2"/>
            <w:tabs>
              <w:tab w:val="left" w:pos="1402"/>
              <w:tab w:val="right" w:leader="dot" w:pos="10230"/>
            </w:tabs>
            <w:rPr>
              <w:rFonts w:asciiTheme="minorHAnsi" w:eastAsiaTheme="minorEastAsia" w:hAnsiTheme="minorHAnsi" w:cstheme="minorBidi"/>
              <w:noProof/>
              <w:kern w:val="2"/>
              <w14:ligatures w14:val="standardContextual"/>
            </w:rPr>
          </w:pPr>
          <w:hyperlink w:anchor="_Toc188701181" w:history="1">
            <w:r w:rsidR="00E36E79" w:rsidRPr="00410B41">
              <w:rPr>
                <w:rStyle w:val="Hyperlink"/>
                <w:noProof/>
                <w:spacing w:val="-18"/>
                <w:w w:val="99"/>
              </w:rPr>
              <w:t>7.</w:t>
            </w:r>
            <w:r w:rsidR="00E36E79">
              <w:rPr>
                <w:rFonts w:asciiTheme="minorHAnsi" w:eastAsiaTheme="minorEastAsia" w:hAnsiTheme="minorHAnsi" w:cstheme="minorBidi"/>
                <w:noProof/>
                <w:kern w:val="2"/>
                <w14:ligatures w14:val="standardContextual"/>
              </w:rPr>
              <w:tab/>
            </w:r>
            <w:r w:rsidR="00E36E79" w:rsidRPr="00410B41">
              <w:rPr>
                <w:rStyle w:val="Hyperlink"/>
                <w:rFonts w:ascii="Maiandra GD" w:hAnsi="Maiandra GD"/>
                <w:noProof/>
              </w:rPr>
              <w:t xml:space="preserve">FORM TECH-6B: CURRICULUM </w:t>
            </w:r>
            <w:r w:rsidR="00E36E79" w:rsidRPr="00410B41">
              <w:rPr>
                <w:rStyle w:val="Hyperlink"/>
                <w:rFonts w:ascii="Maiandra GD" w:hAnsi="Maiandra GD"/>
                <w:noProof/>
                <w:spacing w:val="-4"/>
              </w:rPr>
              <w:t xml:space="preserve">VITAE </w:t>
            </w:r>
            <w:r w:rsidR="00E36E79" w:rsidRPr="00410B41">
              <w:rPr>
                <w:rStyle w:val="Hyperlink"/>
                <w:rFonts w:ascii="Maiandra GD" w:hAnsi="Maiandra GD"/>
                <w:noProof/>
              </w:rPr>
              <w:t>(CV)</w:t>
            </w:r>
            <w:r w:rsidR="00E36E79">
              <w:rPr>
                <w:noProof/>
                <w:webHidden/>
              </w:rPr>
              <w:tab/>
            </w:r>
            <w:r w:rsidR="00E36E79">
              <w:rPr>
                <w:noProof/>
                <w:webHidden/>
              </w:rPr>
              <w:fldChar w:fldCharType="begin"/>
            </w:r>
            <w:r w:rsidR="00E36E79">
              <w:rPr>
                <w:noProof/>
                <w:webHidden/>
              </w:rPr>
              <w:instrText xml:space="preserve"> PAGEREF _Toc188701181 \h </w:instrText>
            </w:r>
            <w:r w:rsidR="00E36E79">
              <w:rPr>
                <w:noProof/>
                <w:webHidden/>
              </w:rPr>
            </w:r>
            <w:r w:rsidR="00E36E79">
              <w:rPr>
                <w:noProof/>
                <w:webHidden/>
              </w:rPr>
              <w:fldChar w:fldCharType="separate"/>
            </w:r>
            <w:r w:rsidR="001049B6">
              <w:rPr>
                <w:noProof/>
                <w:webHidden/>
              </w:rPr>
              <w:t>38</w:t>
            </w:r>
            <w:r w:rsidR="00E36E79">
              <w:rPr>
                <w:noProof/>
                <w:webHidden/>
              </w:rPr>
              <w:fldChar w:fldCharType="end"/>
            </w:r>
          </w:hyperlink>
        </w:p>
        <w:p w14:paraId="4F2B320D" w14:textId="1CE378EF" w:rsidR="00E36E79" w:rsidRDefault="00984176">
          <w:pPr>
            <w:pStyle w:val="TOC2"/>
            <w:tabs>
              <w:tab w:val="left" w:pos="1402"/>
              <w:tab w:val="right" w:leader="dot" w:pos="10230"/>
            </w:tabs>
            <w:rPr>
              <w:rFonts w:asciiTheme="minorHAnsi" w:eastAsiaTheme="minorEastAsia" w:hAnsiTheme="minorHAnsi" w:cstheme="minorBidi"/>
              <w:noProof/>
              <w:kern w:val="2"/>
              <w14:ligatures w14:val="standardContextual"/>
            </w:rPr>
          </w:pPr>
          <w:hyperlink w:anchor="_Toc188701182" w:history="1">
            <w:r w:rsidR="00E36E79" w:rsidRPr="00410B41">
              <w:rPr>
                <w:rStyle w:val="Hyperlink"/>
                <w:noProof/>
                <w:spacing w:val="-18"/>
                <w:w w:val="99"/>
              </w:rPr>
              <w:t>8.</w:t>
            </w:r>
            <w:r w:rsidR="00E36E79">
              <w:rPr>
                <w:rFonts w:asciiTheme="minorHAnsi" w:eastAsiaTheme="minorEastAsia" w:hAnsiTheme="minorHAnsi" w:cstheme="minorBidi"/>
                <w:noProof/>
                <w:kern w:val="2"/>
                <w14:ligatures w14:val="standardContextual"/>
              </w:rPr>
              <w:tab/>
            </w:r>
            <w:r w:rsidR="00E36E79" w:rsidRPr="00410B41">
              <w:rPr>
                <w:rStyle w:val="Hyperlink"/>
                <w:rFonts w:ascii="Maiandra GD" w:hAnsi="Maiandra GD"/>
                <w:noProof/>
              </w:rPr>
              <w:t xml:space="preserve">FORMTECH-7: </w:t>
            </w:r>
            <w:r w:rsidR="00E36E79" w:rsidRPr="00410B41">
              <w:rPr>
                <w:rStyle w:val="Hyperlink"/>
                <w:rFonts w:ascii="Maiandra GD" w:hAnsi="Maiandra GD"/>
                <w:noProof/>
                <w:spacing w:val="-4"/>
              </w:rPr>
              <w:t xml:space="preserve">MANDATORY </w:t>
            </w:r>
            <w:r w:rsidR="00E36E79" w:rsidRPr="00410B41">
              <w:rPr>
                <w:rStyle w:val="Hyperlink"/>
                <w:rFonts w:ascii="Maiandra GD" w:hAnsi="Maiandra GD"/>
                <w:noProof/>
              </w:rPr>
              <w:t>SUPPORT DOCUMENTS</w:t>
            </w:r>
            <w:r w:rsidR="00E36E79">
              <w:rPr>
                <w:noProof/>
                <w:webHidden/>
              </w:rPr>
              <w:tab/>
            </w:r>
            <w:r w:rsidR="00E36E79">
              <w:rPr>
                <w:noProof/>
                <w:webHidden/>
              </w:rPr>
              <w:fldChar w:fldCharType="begin"/>
            </w:r>
            <w:r w:rsidR="00E36E79">
              <w:rPr>
                <w:noProof/>
                <w:webHidden/>
              </w:rPr>
              <w:instrText xml:space="preserve"> PAGEREF _Toc188701182 \h </w:instrText>
            </w:r>
            <w:r w:rsidR="00E36E79">
              <w:rPr>
                <w:noProof/>
                <w:webHidden/>
              </w:rPr>
            </w:r>
            <w:r w:rsidR="00E36E79">
              <w:rPr>
                <w:noProof/>
                <w:webHidden/>
              </w:rPr>
              <w:fldChar w:fldCharType="separate"/>
            </w:r>
            <w:r w:rsidR="001049B6">
              <w:rPr>
                <w:noProof/>
                <w:webHidden/>
              </w:rPr>
              <w:t>39</w:t>
            </w:r>
            <w:r w:rsidR="00E36E79">
              <w:rPr>
                <w:noProof/>
                <w:webHidden/>
              </w:rPr>
              <w:fldChar w:fldCharType="end"/>
            </w:r>
          </w:hyperlink>
        </w:p>
        <w:p w14:paraId="472C058C" w14:textId="5A1652E1"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83" w:history="1">
            <w:r w:rsidR="00E36E79" w:rsidRPr="00410B41">
              <w:rPr>
                <w:rStyle w:val="Hyperlink"/>
                <w:rFonts w:ascii="Maiandra GD" w:hAnsi="Maiandra GD"/>
                <w:noProof/>
              </w:rPr>
              <w:t>FORM TECH - 8: SELF-DECLARATIONFORMS</w:t>
            </w:r>
            <w:r w:rsidR="00E36E79">
              <w:rPr>
                <w:noProof/>
                <w:webHidden/>
              </w:rPr>
              <w:tab/>
            </w:r>
            <w:r w:rsidR="00E36E79">
              <w:rPr>
                <w:noProof/>
                <w:webHidden/>
              </w:rPr>
              <w:fldChar w:fldCharType="begin"/>
            </w:r>
            <w:r w:rsidR="00E36E79">
              <w:rPr>
                <w:noProof/>
                <w:webHidden/>
              </w:rPr>
              <w:instrText xml:space="preserve"> PAGEREF _Toc188701183 \h </w:instrText>
            </w:r>
            <w:r w:rsidR="00E36E79">
              <w:rPr>
                <w:noProof/>
                <w:webHidden/>
              </w:rPr>
            </w:r>
            <w:r w:rsidR="00E36E79">
              <w:rPr>
                <w:noProof/>
                <w:webHidden/>
              </w:rPr>
              <w:fldChar w:fldCharType="separate"/>
            </w:r>
            <w:r w:rsidR="001049B6">
              <w:rPr>
                <w:noProof/>
                <w:webHidden/>
              </w:rPr>
              <w:t>40</w:t>
            </w:r>
            <w:r w:rsidR="00E36E79">
              <w:rPr>
                <w:noProof/>
                <w:webHidden/>
              </w:rPr>
              <w:fldChar w:fldCharType="end"/>
            </w:r>
          </w:hyperlink>
        </w:p>
        <w:p w14:paraId="7EDDAA1E" w14:textId="498FC3D5"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84" w:history="1">
            <w:r w:rsidR="00E36E79" w:rsidRPr="00410B41">
              <w:rPr>
                <w:rStyle w:val="Hyperlink"/>
                <w:rFonts w:ascii="Maiandra GD" w:hAnsi="Maiandra GD"/>
                <w:noProof/>
              </w:rPr>
              <w:t>FORM SD2</w:t>
            </w:r>
            <w:r w:rsidR="00E36E79">
              <w:rPr>
                <w:noProof/>
                <w:webHidden/>
              </w:rPr>
              <w:tab/>
            </w:r>
            <w:r w:rsidR="00E36E79">
              <w:rPr>
                <w:noProof/>
                <w:webHidden/>
              </w:rPr>
              <w:fldChar w:fldCharType="begin"/>
            </w:r>
            <w:r w:rsidR="00E36E79">
              <w:rPr>
                <w:noProof/>
                <w:webHidden/>
              </w:rPr>
              <w:instrText xml:space="preserve"> PAGEREF _Toc188701184 \h </w:instrText>
            </w:r>
            <w:r w:rsidR="00E36E79">
              <w:rPr>
                <w:noProof/>
                <w:webHidden/>
              </w:rPr>
            </w:r>
            <w:r w:rsidR="00E36E79">
              <w:rPr>
                <w:noProof/>
                <w:webHidden/>
              </w:rPr>
              <w:fldChar w:fldCharType="separate"/>
            </w:r>
            <w:r w:rsidR="001049B6">
              <w:rPr>
                <w:noProof/>
                <w:webHidden/>
              </w:rPr>
              <w:t>41</w:t>
            </w:r>
            <w:r w:rsidR="00E36E79">
              <w:rPr>
                <w:noProof/>
                <w:webHidden/>
              </w:rPr>
              <w:fldChar w:fldCharType="end"/>
            </w:r>
          </w:hyperlink>
        </w:p>
        <w:p w14:paraId="18D42E12" w14:textId="0276561F"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85" w:history="1">
            <w:r w:rsidR="00E36E79" w:rsidRPr="00410B41">
              <w:rPr>
                <w:rStyle w:val="Hyperlink"/>
                <w:rFonts w:ascii="Maiandra GD" w:hAnsi="Maiandra GD"/>
                <w:noProof/>
              </w:rPr>
              <w:t>DECLARATION AND COMMITMENT TO THE CODE OF ETHICS</w:t>
            </w:r>
            <w:r w:rsidR="00E36E79">
              <w:rPr>
                <w:noProof/>
                <w:webHidden/>
              </w:rPr>
              <w:tab/>
            </w:r>
            <w:r w:rsidR="00E36E79">
              <w:rPr>
                <w:noProof/>
                <w:webHidden/>
              </w:rPr>
              <w:fldChar w:fldCharType="begin"/>
            </w:r>
            <w:r w:rsidR="00E36E79">
              <w:rPr>
                <w:noProof/>
                <w:webHidden/>
              </w:rPr>
              <w:instrText xml:space="preserve"> PAGEREF _Toc188701185 \h </w:instrText>
            </w:r>
            <w:r w:rsidR="00E36E79">
              <w:rPr>
                <w:noProof/>
                <w:webHidden/>
              </w:rPr>
            </w:r>
            <w:r w:rsidR="00E36E79">
              <w:rPr>
                <w:noProof/>
                <w:webHidden/>
              </w:rPr>
              <w:fldChar w:fldCharType="separate"/>
            </w:r>
            <w:r w:rsidR="001049B6">
              <w:rPr>
                <w:noProof/>
                <w:webHidden/>
              </w:rPr>
              <w:t>42</w:t>
            </w:r>
            <w:r w:rsidR="00E36E79">
              <w:rPr>
                <w:noProof/>
                <w:webHidden/>
              </w:rPr>
              <w:fldChar w:fldCharType="end"/>
            </w:r>
          </w:hyperlink>
        </w:p>
        <w:p w14:paraId="1EF8350B" w14:textId="7A88DB59"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86" w:history="1">
            <w:r w:rsidR="00E36E79" w:rsidRPr="00410B41">
              <w:rPr>
                <w:rStyle w:val="Hyperlink"/>
                <w:rFonts w:ascii="Maiandra GD" w:hAnsi="Maiandra GD"/>
                <w:noProof/>
              </w:rPr>
              <w:t>FORM TECH - 9: TENDER-SECURING DECLARATION FORM {r 46 and 155(2)}</w:t>
            </w:r>
            <w:r w:rsidR="00E36E79">
              <w:rPr>
                <w:noProof/>
                <w:webHidden/>
              </w:rPr>
              <w:tab/>
            </w:r>
            <w:r w:rsidR="00E36E79">
              <w:rPr>
                <w:noProof/>
                <w:webHidden/>
              </w:rPr>
              <w:fldChar w:fldCharType="begin"/>
            </w:r>
            <w:r w:rsidR="00E36E79">
              <w:rPr>
                <w:noProof/>
                <w:webHidden/>
              </w:rPr>
              <w:instrText xml:space="preserve"> PAGEREF _Toc188701186 \h </w:instrText>
            </w:r>
            <w:r w:rsidR="00E36E79">
              <w:rPr>
                <w:noProof/>
                <w:webHidden/>
              </w:rPr>
            </w:r>
            <w:r w:rsidR="00E36E79">
              <w:rPr>
                <w:noProof/>
                <w:webHidden/>
              </w:rPr>
              <w:fldChar w:fldCharType="separate"/>
            </w:r>
            <w:r w:rsidR="001049B6">
              <w:rPr>
                <w:noProof/>
                <w:webHidden/>
              </w:rPr>
              <w:t>43</w:t>
            </w:r>
            <w:r w:rsidR="00E36E79">
              <w:rPr>
                <w:noProof/>
                <w:webHidden/>
              </w:rPr>
              <w:fldChar w:fldCharType="end"/>
            </w:r>
          </w:hyperlink>
        </w:p>
        <w:p w14:paraId="3317ABEE" w14:textId="7F6038AF"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87" w:history="1">
            <w:r w:rsidR="00E36E79" w:rsidRPr="00410B41">
              <w:rPr>
                <w:rStyle w:val="Hyperlink"/>
                <w:rFonts w:ascii="Maiandra GD" w:hAnsi="Maiandra GD"/>
                <w:noProof/>
              </w:rPr>
              <w:t xml:space="preserve">SECTION 4. FINANCIALPROPOSAL - </w:t>
            </w:r>
            <w:r w:rsidR="00E36E79" w:rsidRPr="00410B41">
              <w:rPr>
                <w:rStyle w:val="Hyperlink"/>
                <w:rFonts w:ascii="Maiandra GD" w:hAnsi="Maiandra GD"/>
                <w:noProof/>
                <w:spacing w:val="-3"/>
              </w:rPr>
              <w:t xml:space="preserve">STANDARD </w:t>
            </w:r>
            <w:r w:rsidR="00E36E79" w:rsidRPr="00410B41">
              <w:rPr>
                <w:rStyle w:val="Hyperlink"/>
                <w:rFonts w:ascii="Maiandra GD" w:hAnsi="Maiandra GD"/>
                <w:noProof/>
              </w:rPr>
              <w:t>FORMS</w:t>
            </w:r>
            <w:r w:rsidR="00E36E79">
              <w:rPr>
                <w:noProof/>
                <w:webHidden/>
              </w:rPr>
              <w:tab/>
            </w:r>
            <w:r w:rsidR="00E36E79">
              <w:rPr>
                <w:noProof/>
                <w:webHidden/>
              </w:rPr>
              <w:fldChar w:fldCharType="begin"/>
            </w:r>
            <w:r w:rsidR="00E36E79">
              <w:rPr>
                <w:noProof/>
                <w:webHidden/>
              </w:rPr>
              <w:instrText xml:space="preserve"> PAGEREF _Toc188701187 \h </w:instrText>
            </w:r>
            <w:r w:rsidR="00E36E79">
              <w:rPr>
                <w:noProof/>
                <w:webHidden/>
              </w:rPr>
            </w:r>
            <w:r w:rsidR="00E36E79">
              <w:rPr>
                <w:noProof/>
                <w:webHidden/>
              </w:rPr>
              <w:fldChar w:fldCharType="separate"/>
            </w:r>
            <w:r w:rsidR="001049B6">
              <w:rPr>
                <w:noProof/>
                <w:webHidden/>
              </w:rPr>
              <w:t>44</w:t>
            </w:r>
            <w:r w:rsidR="00E36E79">
              <w:rPr>
                <w:noProof/>
                <w:webHidden/>
              </w:rPr>
              <w:fldChar w:fldCharType="end"/>
            </w:r>
          </w:hyperlink>
        </w:p>
        <w:p w14:paraId="2E2BA77F" w14:textId="1F204CE7"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88" w:history="1">
            <w:r w:rsidR="00E36E79" w:rsidRPr="00410B41">
              <w:rPr>
                <w:rStyle w:val="Hyperlink"/>
                <w:rFonts w:ascii="Maiandra GD" w:hAnsi="Maiandra GD"/>
                <w:noProof/>
              </w:rPr>
              <w:t>FORM FIN-1: FINANCIAL PROPOSAL SUBMISSION FORM</w:t>
            </w:r>
            <w:r w:rsidR="00E36E79">
              <w:rPr>
                <w:noProof/>
                <w:webHidden/>
              </w:rPr>
              <w:tab/>
            </w:r>
            <w:r w:rsidR="00E36E79">
              <w:rPr>
                <w:noProof/>
                <w:webHidden/>
              </w:rPr>
              <w:fldChar w:fldCharType="begin"/>
            </w:r>
            <w:r w:rsidR="00E36E79">
              <w:rPr>
                <w:noProof/>
                <w:webHidden/>
              </w:rPr>
              <w:instrText xml:space="preserve"> PAGEREF _Toc188701188 \h </w:instrText>
            </w:r>
            <w:r w:rsidR="00E36E79">
              <w:rPr>
                <w:noProof/>
                <w:webHidden/>
              </w:rPr>
            </w:r>
            <w:r w:rsidR="00E36E79">
              <w:rPr>
                <w:noProof/>
                <w:webHidden/>
              </w:rPr>
              <w:fldChar w:fldCharType="separate"/>
            </w:r>
            <w:r w:rsidR="001049B6">
              <w:rPr>
                <w:noProof/>
                <w:webHidden/>
              </w:rPr>
              <w:t>45</w:t>
            </w:r>
            <w:r w:rsidR="00E36E79">
              <w:rPr>
                <w:noProof/>
                <w:webHidden/>
              </w:rPr>
              <w:fldChar w:fldCharType="end"/>
            </w:r>
          </w:hyperlink>
        </w:p>
        <w:p w14:paraId="5BC58B67" w14:textId="01FFFCDF"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89" w:history="1">
            <w:r w:rsidR="00E36E79" w:rsidRPr="00410B41">
              <w:rPr>
                <w:rStyle w:val="Hyperlink"/>
                <w:rFonts w:ascii="Maiandra GD" w:hAnsi="Maiandra GD"/>
                <w:noProof/>
              </w:rPr>
              <w:t>FORM FIN-2: SUMMARY OF COSTS</w:t>
            </w:r>
            <w:r w:rsidR="00E36E79">
              <w:rPr>
                <w:noProof/>
                <w:webHidden/>
              </w:rPr>
              <w:tab/>
            </w:r>
            <w:r w:rsidR="00E36E79">
              <w:rPr>
                <w:noProof/>
                <w:webHidden/>
              </w:rPr>
              <w:fldChar w:fldCharType="begin"/>
            </w:r>
            <w:r w:rsidR="00E36E79">
              <w:rPr>
                <w:noProof/>
                <w:webHidden/>
              </w:rPr>
              <w:instrText xml:space="preserve"> PAGEREF _Toc188701189 \h </w:instrText>
            </w:r>
            <w:r w:rsidR="00E36E79">
              <w:rPr>
                <w:noProof/>
                <w:webHidden/>
              </w:rPr>
            </w:r>
            <w:r w:rsidR="00E36E79">
              <w:rPr>
                <w:noProof/>
                <w:webHidden/>
              </w:rPr>
              <w:fldChar w:fldCharType="separate"/>
            </w:r>
            <w:r w:rsidR="001049B6">
              <w:rPr>
                <w:noProof/>
                <w:webHidden/>
              </w:rPr>
              <w:t>46</w:t>
            </w:r>
            <w:r w:rsidR="00E36E79">
              <w:rPr>
                <w:noProof/>
                <w:webHidden/>
              </w:rPr>
              <w:fldChar w:fldCharType="end"/>
            </w:r>
          </w:hyperlink>
        </w:p>
        <w:p w14:paraId="4481C735" w14:textId="64AB429C"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90" w:history="1">
            <w:r w:rsidR="00E36E79" w:rsidRPr="00410B41">
              <w:rPr>
                <w:rStyle w:val="Hyperlink"/>
                <w:rFonts w:ascii="Maiandra GD" w:hAnsi="Maiandra GD"/>
                <w:noProof/>
              </w:rPr>
              <w:t>FORM FIN-4 BREAKDOWN OF REIMBURSABLE</w:t>
            </w:r>
            <w:r w:rsidR="00E36E79">
              <w:rPr>
                <w:noProof/>
                <w:webHidden/>
              </w:rPr>
              <w:tab/>
            </w:r>
            <w:r w:rsidR="00E36E79">
              <w:rPr>
                <w:noProof/>
                <w:webHidden/>
              </w:rPr>
              <w:fldChar w:fldCharType="begin"/>
            </w:r>
            <w:r w:rsidR="00E36E79">
              <w:rPr>
                <w:noProof/>
                <w:webHidden/>
              </w:rPr>
              <w:instrText xml:space="preserve"> PAGEREF _Toc188701190 \h </w:instrText>
            </w:r>
            <w:r w:rsidR="00E36E79">
              <w:rPr>
                <w:noProof/>
                <w:webHidden/>
              </w:rPr>
            </w:r>
            <w:r w:rsidR="00E36E79">
              <w:rPr>
                <w:noProof/>
                <w:webHidden/>
              </w:rPr>
              <w:fldChar w:fldCharType="separate"/>
            </w:r>
            <w:r w:rsidR="001049B6">
              <w:rPr>
                <w:noProof/>
                <w:webHidden/>
              </w:rPr>
              <w:t>48</w:t>
            </w:r>
            <w:r w:rsidR="00E36E79">
              <w:rPr>
                <w:noProof/>
                <w:webHidden/>
              </w:rPr>
              <w:fldChar w:fldCharType="end"/>
            </w:r>
          </w:hyperlink>
        </w:p>
        <w:p w14:paraId="41C41F76" w14:textId="14BC61B9"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91" w:history="1">
            <w:r w:rsidR="00E36E79" w:rsidRPr="00410B41">
              <w:rPr>
                <w:rStyle w:val="Hyperlink"/>
                <w:rFonts w:ascii="Maiandra GD" w:hAnsi="Maiandra GD"/>
                <w:noProof/>
              </w:rPr>
              <w:t xml:space="preserve">SECTION 5. </w:t>
            </w:r>
            <w:r w:rsidR="00E36E79" w:rsidRPr="00410B41">
              <w:rPr>
                <w:rStyle w:val="Hyperlink"/>
                <w:rFonts w:ascii="Maiandra GD" w:hAnsi="Maiandra GD"/>
                <w:noProof/>
                <w:lang w:val="en-GB"/>
              </w:rPr>
              <w:t>TERMS OF REFERENCE FOR PROVISION OF RECRUITMENT CONSULTANCY SERVICES</w:t>
            </w:r>
            <w:r w:rsidR="00E36E79">
              <w:rPr>
                <w:noProof/>
                <w:webHidden/>
              </w:rPr>
              <w:tab/>
            </w:r>
            <w:r w:rsidR="00E36E79">
              <w:rPr>
                <w:noProof/>
                <w:webHidden/>
              </w:rPr>
              <w:fldChar w:fldCharType="begin"/>
            </w:r>
            <w:r w:rsidR="00E36E79">
              <w:rPr>
                <w:noProof/>
                <w:webHidden/>
              </w:rPr>
              <w:instrText xml:space="preserve"> PAGEREF _Toc188701191 \h </w:instrText>
            </w:r>
            <w:r w:rsidR="00E36E79">
              <w:rPr>
                <w:noProof/>
                <w:webHidden/>
              </w:rPr>
            </w:r>
            <w:r w:rsidR="00E36E79">
              <w:rPr>
                <w:noProof/>
                <w:webHidden/>
              </w:rPr>
              <w:fldChar w:fldCharType="separate"/>
            </w:r>
            <w:r w:rsidR="001049B6">
              <w:rPr>
                <w:noProof/>
                <w:webHidden/>
              </w:rPr>
              <w:t>49</w:t>
            </w:r>
            <w:r w:rsidR="00E36E79">
              <w:rPr>
                <w:noProof/>
                <w:webHidden/>
              </w:rPr>
              <w:fldChar w:fldCharType="end"/>
            </w:r>
          </w:hyperlink>
        </w:p>
        <w:p w14:paraId="1BF7B83A" w14:textId="365A4E1B"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92" w:history="1">
            <w:r w:rsidR="00E36E79" w:rsidRPr="00410B41">
              <w:rPr>
                <w:rStyle w:val="Hyperlink"/>
                <w:rFonts w:ascii="Maiandra GD" w:hAnsi="Maiandra GD"/>
                <w:noProof/>
              </w:rPr>
              <w:t>SECTION 6. CONDITIONS OF CONTRACT AND CONTRACT FORMS</w:t>
            </w:r>
            <w:r w:rsidR="00E36E79">
              <w:rPr>
                <w:noProof/>
                <w:webHidden/>
              </w:rPr>
              <w:tab/>
            </w:r>
            <w:r w:rsidR="00E36E79">
              <w:rPr>
                <w:noProof/>
                <w:webHidden/>
              </w:rPr>
              <w:fldChar w:fldCharType="begin"/>
            </w:r>
            <w:r w:rsidR="00E36E79">
              <w:rPr>
                <w:noProof/>
                <w:webHidden/>
              </w:rPr>
              <w:instrText xml:space="preserve"> PAGEREF _Toc188701192 \h </w:instrText>
            </w:r>
            <w:r w:rsidR="00E36E79">
              <w:rPr>
                <w:noProof/>
                <w:webHidden/>
              </w:rPr>
            </w:r>
            <w:r w:rsidR="00E36E79">
              <w:rPr>
                <w:noProof/>
                <w:webHidden/>
              </w:rPr>
              <w:fldChar w:fldCharType="separate"/>
            </w:r>
            <w:r w:rsidR="001049B6">
              <w:rPr>
                <w:noProof/>
                <w:webHidden/>
              </w:rPr>
              <w:t>52</w:t>
            </w:r>
            <w:r w:rsidR="00E36E79">
              <w:rPr>
                <w:noProof/>
                <w:webHidden/>
              </w:rPr>
              <w:fldChar w:fldCharType="end"/>
            </w:r>
          </w:hyperlink>
        </w:p>
        <w:p w14:paraId="0963520E" w14:textId="7AA1F98C"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93" w:history="1">
            <w:r w:rsidR="00E36E79" w:rsidRPr="00410B41">
              <w:rPr>
                <w:rStyle w:val="Hyperlink"/>
                <w:rFonts w:ascii="Maiandra GD" w:hAnsi="Maiandra GD"/>
                <w:noProof/>
              </w:rPr>
              <w:t>CONTRACT FOR CONSULTANT'S SERVICES</w:t>
            </w:r>
            <w:r w:rsidR="00E36E79">
              <w:rPr>
                <w:noProof/>
                <w:webHidden/>
              </w:rPr>
              <w:tab/>
            </w:r>
            <w:r w:rsidR="00E36E79">
              <w:rPr>
                <w:noProof/>
                <w:webHidden/>
              </w:rPr>
              <w:fldChar w:fldCharType="begin"/>
            </w:r>
            <w:r w:rsidR="00E36E79">
              <w:rPr>
                <w:noProof/>
                <w:webHidden/>
              </w:rPr>
              <w:instrText xml:space="preserve"> PAGEREF _Toc188701193 \h </w:instrText>
            </w:r>
            <w:r w:rsidR="00E36E79">
              <w:rPr>
                <w:noProof/>
                <w:webHidden/>
              </w:rPr>
            </w:r>
            <w:r w:rsidR="00E36E79">
              <w:rPr>
                <w:noProof/>
                <w:webHidden/>
              </w:rPr>
              <w:fldChar w:fldCharType="separate"/>
            </w:r>
            <w:r w:rsidR="001049B6">
              <w:rPr>
                <w:noProof/>
                <w:webHidden/>
              </w:rPr>
              <w:t>53</w:t>
            </w:r>
            <w:r w:rsidR="00E36E79">
              <w:rPr>
                <w:noProof/>
                <w:webHidden/>
              </w:rPr>
              <w:fldChar w:fldCharType="end"/>
            </w:r>
          </w:hyperlink>
        </w:p>
        <w:p w14:paraId="424F936A" w14:textId="23358F65" w:rsidR="00E36E79" w:rsidRDefault="00984176">
          <w:pPr>
            <w:pStyle w:val="TOC2"/>
            <w:tabs>
              <w:tab w:val="left" w:pos="1402"/>
              <w:tab w:val="right" w:leader="dot" w:pos="10230"/>
            </w:tabs>
            <w:rPr>
              <w:rFonts w:asciiTheme="minorHAnsi" w:eastAsiaTheme="minorEastAsia" w:hAnsiTheme="minorHAnsi" w:cstheme="minorBidi"/>
              <w:noProof/>
              <w:kern w:val="2"/>
              <w14:ligatures w14:val="standardContextual"/>
            </w:rPr>
          </w:pPr>
          <w:hyperlink w:anchor="_Toc188701194" w:history="1">
            <w:r w:rsidR="00E36E79" w:rsidRPr="00410B41">
              <w:rPr>
                <w:rStyle w:val="Hyperlink"/>
                <w:rFonts w:ascii="Maiandra GD" w:hAnsi="Maiandra GD"/>
                <w:noProof/>
              </w:rPr>
              <w:t>I.</w:t>
            </w:r>
            <w:r w:rsidR="00E36E79">
              <w:rPr>
                <w:rFonts w:asciiTheme="minorHAnsi" w:eastAsiaTheme="minorEastAsia" w:hAnsiTheme="minorHAnsi" w:cstheme="minorBidi"/>
                <w:noProof/>
                <w:kern w:val="2"/>
                <w14:ligatures w14:val="standardContextual"/>
              </w:rPr>
              <w:tab/>
            </w:r>
            <w:r w:rsidR="00E36E79" w:rsidRPr="00410B41">
              <w:rPr>
                <w:rStyle w:val="Hyperlink"/>
                <w:rFonts w:ascii="Maiandra GD" w:hAnsi="Maiandra GD"/>
                <w:noProof/>
              </w:rPr>
              <w:t>FORM OF CONTRACT - LUMP-SUM</w:t>
            </w:r>
            <w:r w:rsidR="00E36E79">
              <w:rPr>
                <w:noProof/>
                <w:webHidden/>
              </w:rPr>
              <w:tab/>
            </w:r>
            <w:r w:rsidR="00E36E79">
              <w:rPr>
                <w:noProof/>
                <w:webHidden/>
              </w:rPr>
              <w:fldChar w:fldCharType="begin"/>
            </w:r>
            <w:r w:rsidR="00E36E79">
              <w:rPr>
                <w:noProof/>
                <w:webHidden/>
              </w:rPr>
              <w:instrText xml:space="preserve"> PAGEREF _Toc188701194 \h </w:instrText>
            </w:r>
            <w:r w:rsidR="00E36E79">
              <w:rPr>
                <w:noProof/>
                <w:webHidden/>
              </w:rPr>
            </w:r>
            <w:r w:rsidR="00E36E79">
              <w:rPr>
                <w:noProof/>
                <w:webHidden/>
              </w:rPr>
              <w:fldChar w:fldCharType="separate"/>
            </w:r>
            <w:r w:rsidR="001049B6">
              <w:rPr>
                <w:noProof/>
                <w:webHidden/>
              </w:rPr>
              <w:t>54</w:t>
            </w:r>
            <w:r w:rsidR="00E36E79">
              <w:rPr>
                <w:noProof/>
                <w:webHidden/>
              </w:rPr>
              <w:fldChar w:fldCharType="end"/>
            </w:r>
          </w:hyperlink>
        </w:p>
        <w:p w14:paraId="01D7296C" w14:textId="780CD759"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95" w:history="1">
            <w:r w:rsidR="00E36E79" w:rsidRPr="00410B41">
              <w:rPr>
                <w:rStyle w:val="Hyperlink"/>
                <w:rFonts w:ascii="Maiandra GD" w:hAnsi="Maiandra GD"/>
                <w:noProof/>
              </w:rPr>
              <w:t>SECTION 7: GENERAL CONDITIONS OF CONTRACT</w:t>
            </w:r>
            <w:r w:rsidR="00E36E79">
              <w:rPr>
                <w:noProof/>
                <w:webHidden/>
              </w:rPr>
              <w:tab/>
            </w:r>
            <w:r w:rsidR="00E36E79">
              <w:rPr>
                <w:noProof/>
                <w:webHidden/>
              </w:rPr>
              <w:fldChar w:fldCharType="begin"/>
            </w:r>
            <w:r w:rsidR="00E36E79">
              <w:rPr>
                <w:noProof/>
                <w:webHidden/>
              </w:rPr>
              <w:instrText xml:space="preserve"> PAGEREF _Toc188701195 \h </w:instrText>
            </w:r>
            <w:r w:rsidR="00E36E79">
              <w:rPr>
                <w:noProof/>
                <w:webHidden/>
              </w:rPr>
            </w:r>
            <w:r w:rsidR="00E36E79">
              <w:rPr>
                <w:noProof/>
                <w:webHidden/>
              </w:rPr>
              <w:fldChar w:fldCharType="separate"/>
            </w:r>
            <w:r w:rsidR="001049B6">
              <w:rPr>
                <w:noProof/>
                <w:webHidden/>
              </w:rPr>
              <w:t>55</w:t>
            </w:r>
            <w:r w:rsidR="00E36E79">
              <w:rPr>
                <w:noProof/>
                <w:webHidden/>
              </w:rPr>
              <w:fldChar w:fldCharType="end"/>
            </w:r>
          </w:hyperlink>
        </w:p>
        <w:p w14:paraId="365CB488" w14:textId="01CACC02"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96" w:history="1">
            <w:r w:rsidR="00E36E79" w:rsidRPr="00410B41">
              <w:rPr>
                <w:rStyle w:val="Hyperlink"/>
                <w:rFonts w:ascii="Maiandra GD" w:hAnsi="Maiandra GD"/>
                <w:noProof/>
              </w:rPr>
              <w:t>SECTION 8: SPECIAL CONDITIONS OF CONTRACT</w:t>
            </w:r>
            <w:r w:rsidR="00E36E79">
              <w:rPr>
                <w:noProof/>
                <w:webHidden/>
              </w:rPr>
              <w:tab/>
            </w:r>
            <w:r w:rsidR="00E36E79">
              <w:rPr>
                <w:noProof/>
                <w:webHidden/>
              </w:rPr>
              <w:fldChar w:fldCharType="begin"/>
            </w:r>
            <w:r w:rsidR="00E36E79">
              <w:rPr>
                <w:noProof/>
                <w:webHidden/>
              </w:rPr>
              <w:instrText xml:space="preserve"> PAGEREF _Toc188701196 \h </w:instrText>
            </w:r>
            <w:r w:rsidR="00E36E79">
              <w:rPr>
                <w:noProof/>
                <w:webHidden/>
              </w:rPr>
            </w:r>
            <w:r w:rsidR="00E36E79">
              <w:rPr>
                <w:noProof/>
                <w:webHidden/>
              </w:rPr>
              <w:fldChar w:fldCharType="separate"/>
            </w:r>
            <w:r w:rsidR="001049B6">
              <w:rPr>
                <w:noProof/>
                <w:webHidden/>
              </w:rPr>
              <w:t>66</w:t>
            </w:r>
            <w:r w:rsidR="00E36E79">
              <w:rPr>
                <w:noProof/>
                <w:webHidden/>
              </w:rPr>
              <w:fldChar w:fldCharType="end"/>
            </w:r>
          </w:hyperlink>
        </w:p>
        <w:p w14:paraId="1D8683E7" w14:textId="2F620290"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97" w:history="1">
            <w:r w:rsidR="00E36E79" w:rsidRPr="00410B41">
              <w:rPr>
                <w:rStyle w:val="Hyperlink"/>
                <w:rFonts w:ascii="Maiandra GD" w:hAnsi="Maiandra GD"/>
                <w:noProof/>
              </w:rPr>
              <w:t>SECTION 9: APPENDICES</w:t>
            </w:r>
            <w:r w:rsidR="00E36E79">
              <w:rPr>
                <w:noProof/>
                <w:webHidden/>
              </w:rPr>
              <w:tab/>
            </w:r>
            <w:r w:rsidR="00E36E79">
              <w:rPr>
                <w:noProof/>
                <w:webHidden/>
              </w:rPr>
              <w:fldChar w:fldCharType="begin"/>
            </w:r>
            <w:r w:rsidR="00E36E79">
              <w:rPr>
                <w:noProof/>
                <w:webHidden/>
              </w:rPr>
              <w:instrText xml:space="preserve"> PAGEREF _Toc188701197 \h </w:instrText>
            </w:r>
            <w:r w:rsidR="00E36E79">
              <w:rPr>
                <w:noProof/>
                <w:webHidden/>
              </w:rPr>
            </w:r>
            <w:r w:rsidR="00E36E79">
              <w:rPr>
                <w:noProof/>
                <w:webHidden/>
              </w:rPr>
              <w:fldChar w:fldCharType="separate"/>
            </w:r>
            <w:r w:rsidR="001049B6">
              <w:rPr>
                <w:noProof/>
                <w:webHidden/>
              </w:rPr>
              <w:t>69</w:t>
            </w:r>
            <w:r w:rsidR="00E36E79">
              <w:rPr>
                <w:noProof/>
                <w:webHidden/>
              </w:rPr>
              <w:fldChar w:fldCharType="end"/>
            </w:r>
          </w:hyperlink>
        </w:p>
        <w:p w14:paraId="4C7EEBC4" w14:textId="1B9EE829"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98" w:history="1">
            <w:r w:rsidR="00E36E79" w:rsidRPr="00410B41">
              <w:rPr>
                <w:rStyle w:val="Hyperlink"/>
                <w:rFonts w:ascii="Maiandra GD" w:hAnsi="Maiandra GD"/>
                <w:noProof/>
              </w:rPr>
              <w:t>Appendix D - Form of Advance Payment Guarantee</w:t>
            </w:r>
            <w:r w:rsidR="00E36E79">
              <w:rPr>
                <w:noProof/>
                <w:webHidden/>
              </w:rPr>
              <w:tab/>
            </w:r>
            <w:r w:rsidR="00E36E79">
              <w:rPr>
                <w:noProof/>
                <w:webHidden/>
              </w:rPr>
              <w:fldChar w:fldCharType="begin"/>
            </w:r>
            <w:r w:rsidR="00E36E79">
              <w:rPr>
                <w:noProof/>
                <w:webHidden/>
              </w:rPr>
              <w:instrText xml:space="preserve"> PAGEREF _Toc188701198 \h </w:instrText>
            </w:r>
            <w:r w:rsidR="00E36E79">
              <w:rPr>
                <w:noProof/>
                <w:webHidden/>
              </w:rPr>
            </w:r>
            <w:r w:rsidR="00E36E79">
              <w:rPr>
                <w:noProof/>
                <w:webHidden/>
              </w:rPr>
              <w:fldChar w:fldCharType="separate"/>
            </w:r>
            <w:r w:rsidR="001049B6">
              <w:rPr>
                <w:noProof/>
                <w:webHidden/>
              </w:rPr>
              <w:t>69</w:t>
            </w:r>
            <w:r w:rsidR="00E36E79">
              <w:rPr>
                <w:noProof/>
                <w:webHidden/>
              </w:rPr>
              <w:fldChar w:fldCharType="end"/>
            </w:r>
          </w:hyperlink>
        </w:p>
        <w:p w14:paraId="3C27968B" w14:textId="56AAE733" w:rsidR="00E36E79" w:rsidRDefault="00984176">
          <w:pPr>
            <w:pStyle w:val="TOC2"/>
            <w:tabs>
              <w:tab w:val="right" w:leader="dot" w:pos="10230"/>
            </w:tabs>
            <w:rPr>
              <w:rFonts w:asciiTheme="minorHAnsi" w:eastAsiaTheme="minorEastAsia" w:hAnsiTheme="minorHAnsi" w:cstheme="minorBidi"/>
              <w:noProof/>
              <w:kern w:val="2"/>
              <w14:ligatures w14:val="standardContextual"/>
            </w:rPr>
          </w:pPr>
          <w:hyperlink w:anchor="_Toc188701199" w:history="1">
            <w:r w:rsidR="00E36E79" w:rsidRPr="00410B41">
              <w:rPr>
                <w:rStyle w:val="Hyperlink"/>
                <w:rFonts w:ascii="Maiandra GD" w:hAnsi="Maiandra GD"/>
                <w:noProof/>
              </w:rPr>
              <w:t>SECTION 10. NOTIFICATION FORMS</w:t>
            </w:r>
            <w:r w:rsidR="00E36E79">
              <w:rPr>
                <w:noProof/>
                <w:webHidden/>
              </w:rPr>
              <w:tab/>
            </w:r>
            <w:r w:rsidR="00E36E79">
              <w:rPr>
                <w:noProof/>
                <w:webHidden/>
              </w:rPr>
              <w:fldChar w:fldCharType="begin"/>
            </w:r>
            <w:r w:rsidR="00E36E79">
              <w:rPr>
                <w:noProof/>
                <w:webHidden/>
              </w:rPr>
              <w:instrText xml:space="preserve"> PAGEREF _Toc188701199 \h </w:instrText>
            </w:r>
            <w:r w:rsidR="00E36E79">
              <w:rPr>
                <w:noProof/>
                <w:webHidden/>
              </w:rPr>
            </w:r>
            <w:r w:rsidR="00E36E79">
              <w:rPr>
                <w:noProof/>
                <w:webHidden/>
              </w:rPr>
              <w:fldChar w:fldCharType="separate"/>
            </w:r>
            <w:r w:rsidR="001049B6">
              <w:rPr>
                <w:noProof/>
                <w:webHidden/>
              </w:rPr>
              <w:t>71</w:t>
            </w:r>
            <w:r w:rsidR="00E36E79">
              <w:rPr>
                <w:noProof/>
                <w:webHidden/>
              </w:rPr>
              <w:fldChar w:fldCharType="end"/>
            </w:r>
          </w:hyperlink>
        </w:p>
        <w:p w14:paraId="55C73241" w14:textId="0F0F0069" w:rsidR="00E36E79" w:rsidRDefault="00984176">
          <w:pPr>
            <w:pStyle w:val="TOC2"/>
            <w:tabs>
              <w:tab w:val="left" w:pos="1402"/>
              <w:tab w:val="right" w:leader="dot" w:pos="10230"/>
            </w:tabs>
            <w:rPr>
              <w:rFonts w:asciiTheme="minorHAnsi" w:eastAsiaTheme="minorEastAsia" w:hAnsiTheme="minorHAnsi" w:cstheme="minorBidi"/>
              <w:noProof/>
              <w:kern w:val="2"/>
              <w14:ligatures w14:val="standardContextual"/>
            </w:rPr>
          </w:pPr>
          <w:hyperlink w:anchor="_Toc188701200" w:history="1">
            <w:r w:rsidR="00E36E79" w:rsidRPr="00410B41">
              <w:rPr>
                <w:rStyle w:val="Hyperlink"/>
                <w:rFonts w:ascii="Maiandra GD" w:hAnsi="Maiandra GD"/>
                <w:noProof/>
                <w:spacing w:val="-35"/>
                <w:w w:val="99"/>
              </w:rPr>
              <w:t>4.</w:t>
            </w:r>
            <w:r w:rsidR="00E36E79">
              <w:rPr>
                <w:rFonts w:asciiTheme="minorHAnsi" w:eastAsiaTheme="minorEastAsia" w:hAnsiTheme="minorHAnsi" w:cstheme="minorBidi"/>
                <w:noProof/>
                <w:kern w:val="2"/>
                <w14:ligatures w14:val="standardContextual"/>
              </w:rPr>
              <w:tab/>
            </w:r>
            <w:r w:rsidR="00E36E79" w:rsidRPr="00410B41">
              <w:rPr>
                <w:rStyle w:val="Hyperlink"/>
                <w:rFonts w:ascii="Maiandra GD" w:hAnsi="Maiandra GD"/>
                <w:noProof/>
              </w:rPr>
              <w:t>BENEFICIAL OWNERSHIP DISCLOSURE FORM</w:t>
            </w:r>
            <w:r w:rsidR="00E36E79">
              <w:rPr>
                <w:noProof/>
                <w:webHidden/>
              </w:rPr>
              <w:tab/>
            </w:r>
            <w:r w:rsidR="00E36E79">
              <w:rPr>
                <w:noProof/>
                <w:webHidden/>
              </w:rPr>
              <w:fldChar w:fldCharType="begin"/>
            </w:r>
            <w:r w:rsidR="00E36E79">
              <w:rPr>
                <w:noProof/>
                <w:webHidden/>
              </w:rPr>
              <w:instrText xml:space="preserve"> PAGEREF _Toc188701200 \h </w:instrText>
            </w:r>
            <w:r w:rsidR="00E36E79">
              <w:rPr>
                <w:noProof/>
                <w:webHidden/>
              </w:rPr>
            </w:r>
            <w:r w:rsidR="00E36E79">
              <w:rPr>
                <w:noProof/>
                <w:webHidden/>
              </w:rPr>
              <w:fldChar w:fldCharType="separate"/>
            </w:r>
            <w:r w:rsidR="001049B6">
              <w:rPr>
                <w:noProof/>
                <w:webHidden/>
              </w:rPr>
              <w:t>74</w:t>
            </w:r>
            <w:r w:rsidR="00E36E79">
              <w:rPr>
                <w:noProof/>
                <w:webHidden/>
              </w:rPr>
              <w:fldChar w:fldCharType="end"/>
            </w:r>
          </w:hyperlink>
        </w:p>
        <w:p w14:paraId="507CBF80" w14:textId="55DFC6B2" w:rsidR="0058075A" w:rsidRDefault="0058075A">
          <w:r>
            <w:rPr>
              <w:b/>
              <w:bCs/>
              <w:noProof/>
            </w:rPr>
            <w:fldChar w:fldCharType="end"/>
          </w:r>
        </w:p>
      </w:sdtContent>
    </w:sdt>
    <w:p w14:paraId="1F756401" w14:textId="77777777" w:rsidR="009B5DA1" w:rsidRPr="00ED34DA" w:rsidRDefault="009B5DA1" w:rsidP="000D1E81">
      <w:pPr>
        <w:tabs>
          <w:tab w:val="left" w:pos="225"/>
        </w:tabs>
        <w:rPr>
          <w:rFonts w:ascii="Maiandra GD" w:hAnsi="Maiandra GD"/>
        </w:rPr>
      </w:pPr>
    </w:p>
    <w:p w14:paraId="381802D5" w14:textId="77777777" w:rsidR="00F20AEA" w:rsidRPr="00ED34DA" w:rsidRDefault="00F20AEA" w:rsidP="00ED74C4">
      <w:pPr>
        <w:ind w:firstLine="270"/>
        <w:rPr>
          <w:rFonts w:ascii="Maiandra GD" w:hAnsi="Maiandra GD"/>
          <w:sz w:val="16"/>
        </w:rPr>
        <w:sectPr w:rsidR="00F20AEA" w:rsidRPr="00ED34DA" w:rsidSect="00205CCB">
          <w:headerReference w:type="even" r:id="rId9"/>
          <w:headerReference w:type="default" r:id="rId10"/>
          <w:footerReference w:type="even" r:id="rId11"/>
          <w:footerReference w:type="default" r:id="rId12"/>
          <w:pgSz w:w="11910" w:h="16840"/>
          <w:pgMar w:top="340" w:right="930" w:bottom="640" w:left="740" w:header="0" w:footer="441" w:gutter="0"/>
          <w:pgNumType w:fmt="lowerRoman"/>
          <w:cols w:space="720"/>
        </w:sectPr>
      </w:pPr>
    </w:p>
    <w:p w14:paraId="7DA7F423" w14:textId="77777777" w:rsidR="00F20AEA" w:rsidRPr="00ED34DA" w:rsidRDefault="00F20AEA">
      <w:pPr>
        <w:rPr>
          <w:rFonts w:ascii="Maiandra GD" w:hAnsi="Maiandra GD"/>
        </w:rPr>
      </w:pPr>
    </w:p>
    <w:p w14:paraId="5C180B52" w14:textId="77777777" w:rsidR="008E7308" w:rsidRPr="00ED34DA" w:rsidRDefault="008E7308" w:rsidP="008E7308">
      <w:pPr>
        <w:rPr>
          <w:rFonts w:ascii="Maiandra GD" w:hAnsi="Maiandra GD"/>
        </w:rPr>
      </w:pPr>
    </w:p>
    <w:p w14:paraId="74CB5163" w14:textId="77777777" w:rsidR="008E7308" w:rsidRPr="00ED34DA" w:rsidRDefault="008E7308" w:rsidP="008E7308">
      <w:pPr>
        <w:rPr>
          <w:rFonts w:ascii="Maiandra GD" w:hAnsi="Maiandra GD"/>
        </w:rPr>
      </w:pPr>
    </w:p>
    <w:p w14:paraId="217DEB6B" w14:textId="448BF064" w:rsidR="00F20AEA" w:rsidRPr="00977BE4" w:rsidRDefault="00394BDE" w:rsidP="00977BE4">
      <w:pPr>
        <w:pStyle w:val="Heading2"/>
        <w:rPr>
          <w:rFonts w:ascii="Maiandra GD" w:hAnsi="Maiandra GD"/>
        </w:rPr>
      </w:pPr>
      <w:r w:rsidRPr="00ED34DA">
        <w:t xml:space="preserve">                                         </w:t>
      </w:r>
      <w:bookmarkStart w:id="0" w:name="_Toc188701174"/>
      <w:r w:rsidR="0064449A" w:rsidRPr="00977BE4">
        <w:rPr>
          <w:rFonts w:ascii="Maiandra GD" w:hAnsi="Maiandra GD"/>
        </w:rPr>
        <w:t>SECTION 1 (A) - REQUEST FOR PROPOSAL (RFP)</w:t>
      </w:r>
      <w:bookmarkEnd w:id="0"/>
    </w:p>
    <w:p w14:paraId="57C2E98C" w14:textId="282C1834" w:rsidR="0058075A" w:rsidRDefault="0064449A" w:rsidP="0058075A">
      <w:pPr>
        <w:pStyle w:val="BodyText"/>
        <w:tabs>
          <w:tab w:val="left" w:pos="5220"/>
          <w:tab w:val="left" w:pos="5400"/>
        </w:tabs>
        <w:spacing w:line="324" w:lineRule="auto"/>
        <w:ind w:left="110" w:right="5050"/>
        <w:jc w:val="both"/>
        <w:rPr>
          <w:rFonts w:ascii="Maiandra GD" w:hAnsi="Maiandra GD"/>
          <w:color w:val="231F20"/>
          <w:u w:color="221E1F"/>
        </w:rPr>
      </w:pPr>
      <w:r w:rsidRPr="00ED34DA">
        <w:rPr>
          <w:rFonts w:ascii="Maiandra GD" w:hAnsi="Maiandra GD"/>
          <w:color w:val="231F20"/>
        </w:rPr>
        <w:t>Date</w:t>
      </w:r>
      <w:r w:rsidR="003C649B" w:rsidRPr="00ED34DA">
        <w:rPr>
          <w:rFonts w:ascii="Maiandra GD" w:hAnsi="Maiandra GD"/>
          <w:color w:val="231F20"/>
        </w:rPr>
        <w:t xml:space="preserve">: </w:t>
      </w:r>
      <w:r w:rsidR="00984176">
        <w:rPr>
          <w:rFonts w:ascii="Maiandra GD" w:hAnsi="Maiandra GD"/>
          <w:color w:val="231F20"/>
          <w:highlight w:val="yellow"/>
        </w:rPr>
        <w:t>3</w:t>
      </w:r>
      <w:r w:rsidR="00984176" w:rsidRPr="00984176">
        <w:rPr>
          <w:rFonts w:ascii="Maiandra GD" w:hAnsi="Maiandra GD"/>
          <w:color w:val="231F20"/>
          <w:highlight w:val="yellow"/>
          <w:vertAlign w:val="superscript"/>
        </w:rPr>
        <w:t>rd</w:t>
      </w:r>
      <w:r w:rsidR="00984176">
        <w:rPr>
          <w:rFonts w:ascii="Maiandra GD" w:hAnsi="Maiandra GD"/>
          <w:color w:val="231F20"/>
          <w:highlight w:val="yellow"/>
        </w:rPr>
        <w:t xml:space="preserve"> </w:t>
      </w:r>
      <w:proofErr w:type="gramStart"/>
      <w:r w:rsidR="00984176">
        <w:rPr>
          <w:rFonts w:ascii="Maiandra GD" w:hAnsi="Maiandra GD"/>
          <w:color w:val="231F20"/>
          <w:highlight w:val="yellow"/>
        </w:rPr>
        <w:t>April</w:t>
      </w:r>
      <w:r w:rsidR="0045669F" w:rsidRPr="0045669F">
        <w:rPr>
          <w:rFonts w:ascii="Maiandra GD" w:hAnsi="Maiandra GD"/>
          <w:color w:val="231F20"/>
          <w:highlight w:val="yellow"/>
        </w:rPr>
        <w:t xml:space="preserve"> </w:t>
      </w:r>
      <w:r w:rsidR="00877AC2" w:rsidRPr="0045669F">
        <w:rPr>
          <w:rFonts w:ascii="Maiandra GD" w:hAnsi="Maiandra GD"/>
          <w:color w:val="231F20"/>
          <w:highlight w:val="yellow"/>
        </w:rPr>
        <w:t xml:space="preserve"> </w:t>
      </w:r>
      <w:r w:rsidR="00363538" w:rsidRPr="0045669F">
        <w:rPr>
          <w:rFonts w:ascii="Maiandra GD" w:hAnsi="Maiandra GD"/>
          <w:color w:val="231F20"/>
          <w:highlight w:val="yellow"/>
          <w:u w:color="221E1F"/>
        </w:rPr>
        <w:t>202</w:t>
      </w:r>
      <w:r w:rsidR="00296455" w:rsidRPr="0045669F">
        <w:rPr>
          <w:rFonts w:ascii="Maiandra GD" w:hAnsi="Maiandra GD"/>
          <w:color w:val="231F20"/>
          <w:highlight w:val="yellow"/>
          <w:u w:color="221E1F"/>
        </w:rPr>
        <w:t>5</w:t>
      </w:r>
      <w:proofErr w:type="gramEnd"/>
      <w:r w:rsidR="00363538" w:rsidRPr="00ED34DA">
        <w:rPr>
          <w:rFonts w:ascii="Maiandra GD" w:hAnsi="Maiandra GD"/>
          <w:color w:val="231F20"/>
          <w:u w:color="221E1F"/>
        </w:rPr>
        <w:t xml:space="preserve"> </w:t>
      </w:r>
      <w:r w:rsidR="003C649B" w:rsidRPr="00ED34DA">
        <w:rPr>
          <w:rFonts w:ascii="Maiandra GD" w:hAnsi="Maiandra GD"/>
          <w:color w:val="231F20"/>
          <w:u w:color="221E1F"/>
        </w:rPr>
        <w:t xml:space="preserve">    </w:t>
      </w:r>
    </w:p>
    <w:p w14:paraId="3C183D65" w14:textId="46D38DFC" w:rsidR="00BD113E" w:rsidRPr="00ED34DA" w:rsidRDefault="00363538" w:rsidP="0058075A">
      <w:pPr>
        <w:pStyle w:val="BodyText"/>
        <w:tabs>
          <w:tab w:val="left" w:pos="5220"/>
          <w:tab w:val="left" w:pos="5400"/>
        </w:tabs>
        <w:spacing w:line="324" w:lineRule="auto"/>
        <w:ind w:left="110" w:right="5050"/>
        <w:jc w:val="both"/>
        <w:rPr>
          <w:rFonts w:ascii="Maiandra GD" w:hAnsi="Maiandra GD"/>
          <w:b/>
          <w:bCs/>
          <w:color w:val="231F20"/>
        </w:rPr>
      </w:pPr>
      <w:r w:rsidRPr="00ED34DA">
        <w:rPr>
          <w:rFonts w:ascii="Maiandra GD" w:hAnsi="Maiandra GD"/>
          <w:color w:val="231F20"/>
        </w:rPr>
        <w:t>Ref</w:t>
      </w:r>
      <w:r w:rsidR="00946E01" w:rsidRPr="00ED34DA">
        <w:rPr>
          <w:rFonts w:ascii="Maiandra GD" w:hAnsi="Maiandra GD"/>
          <w:color w:val="231F20"/>
        </w:rPr>
        <w:t xml:space="preserve"> </w:t>
      </w:r>
      <w:r w:rsidR="0064449A" w:rsidRPr="00ED34DA">
        <w:rPr>
          <w:rFonts w:ascii="Maiandra GD" w:hAnsi="Maiandra GD"/>
          <w:color w:val="231F20"/>
        </w:rPr>
        <w:t>No.:</w:t>
      </w:r>
      <w:r w:rsidR="003C649B" w:rsidRPr="00ED34DA">
        <w:rPr>
          <w:rFonts w:ascii="Maiandra GD" w:hAnsi="Maiandra GD"/>
        </w:rPr>
        <w:t xml:space="preserve"> </w:t>
      </w:r>
      <w:r w:rsidR="00984176">
        <w:rPr>
          <w:rFonts w:ascii="Maiandra GD" w:hAnsi="Maiandra GD"/>
          <w:b/>
          <w:bCs/>
          <w:color w:val="231F20"/>
        </w:rPr>
        <w:t>EACC/T48</w:t>
      </w:r>
      <w:r w:rsidR="0045669F">
        <w:rPr>
          <w:rFonts w:ascii="Maiandra GD" w:hAnsi="Maiandra GD"/>
          <w:b/>
          <w:bCs/>
          <w:color w:val="231F20"/>
        </w:rPr>
        <w:t>/2024-2025</w:t>
      </w:r>
    </w:p>
    <w:p w14:paraId="012868FC" w14:textId="77777777" w:rsidR="00984176" w:rsidRPr="0045669F" w:rsidRDefault="0064449A" w:rsidP="00984176">
      <w:pPr>
        <w:jc w:val="center"/>
        <w:rPr>
          <w:rFonts w:ascii="Maiandra GD" w:hAnsi="Maiandra GD" w:cstheme="majorHAnsi"/>
          <w:b/>
          <w:bCs/>
          <w:sz w:val="36"/>
          <w:szCs w:val="36"/>
        </w:rPr>
      </w:pPr>
      <w:r w:rsidRPr="00ED34DA">
        <w:rPr>
          <w:rFonts w:ascii="Maiandra GD" w:hAnsi="Maiandra GD"/>
          <w:color w:val="231F20"/>
        </w:rPr>
        <w:t xml:space="preserve"> Name</w:t>
      </w:r>
      <w:r w:rsidR="00946E01" w:rsidRPr="00ED34DA">
        <w:rPr>
          <w:rFonts w:ascii="Maiandra GD" w:hAnsi="Maiandra GD"/>
          <w:color w:val="231F20"/>
        </w:rPr>
        <w:t xml:space="preserve"> </w:t>
      </w:r>
      <w:r w:rsidRPr="00ED34DA">
        <w:rPr>
          <w:rFonts w:ascii="Maiandra GD" w:hAnsi="Maiandra GD"/>
          <w:color w:val="231F20"/>
        </w:rPr>
        <w:t>of</w:t>
      </w:r>
      <w:r w:rsidR="00946E01" w:rsidRPr="00ED34DA">
        <w:rPr>
          <w:rFonts w:ascii="Maiandra GD" w:hAnsi="Maiandra GD"/>
          <w:color w:val="231F20"/>
        </w:rPr>
        <w:t xml:space="preserve"> </w:t>
      </w:r>
      <w:r w:rsidRPr="00ED34DA">
        <w:rPr>
          <w:rFonts w:ascii="Maiandra GD" w:hAnsi="Maiandra GD"/>
          <w:color w:val="231F20"/>
        </w:rPr>
        <w:t>Assignment:</w:t>
      </w:r>
      <w:r w:rsidR="00C8518C" w:rsidRPr="00ED34DA">
        <w:rPr>
          <w:rFonts w:ascii="Maiandra GD" w:hAnsi="Maiandra GD"/>
          <w:color w:val="231F20"/>
        </w:rPr>
        <w:t xml:space="preserve"> </w:t>
      </w:r>
      <w:r w:rsidR="00984176" w:rsidRPr="00984176">
        <w:rPr>
          <w:rFonts w:ascii="Maiandra GD" w:hAnsi="Maiandra GD"/>
          <w:b/>
          <w:bCs/>
          <w:sz w:val="24"/>
          <w:szCs w:val="24"/>
        </w:rPr>
        <w:t>PROVISION OF CONSULTANCY SERVICES FOR WEB APPLICATION DEVELOPMENT</w:t>
      </w:r>
    </w:p>
    <w:p w14:paraId="12B644CA" w14:textId="2FEF0F3D" w:rsidR="00E76572" w:rsidRPr="00ED34DA" w:rsidRDefault="004B0759" w:rsidP="00984176">
      <w:pPr>
        <w:rPr>
          <w:rFonts w:ascii="Maiandra GD" w:hAnsi="Maiandra GD"/>
          <w:color w:val="231F20"/>
        </w:rPr>
      </w:pPr>
      <w:r w:rsidRPr="00ED34DA">
        <w:rPr>
          <w:rFonts w:ascii="Maiandra GD" w:hAnsi="Maiandra GD"/>
          <w:color w:val="231F20"/>
        </w:rPr>
        <w:t xml:space="preserve"> </w:t>
      </w:r>
      <w:r w:rsidR="0064449A" w:rsidRPr="00ED34DA">
        <w:rPr>
          <w:rFonts w:ascii="Maiandra GD" w:hAnsi="Maiandra GD"/>
          <w:color w:val="231F20"/>
        </w:rPr>
        <w:t>Dear</w:t>
      </w:r>
      <w:r w:rsidR="007E0423" w:rsidRPr="00ED34DA">
        <w:rPr>
          <w:rFonts w:ascii="Maiandra GD" w:hAnsi="Maiandra GD"/>
          <w:color w:val="231F20"/>
        </w:rPr>
        <w:t>,</w:t>
      </w:r>
    </w:p>
    <w:p w14:paraId="4A49AB22" w14:textId="316C9710" w:rsidR="00F20AEA" w:rsidRPr="00ED34DA" w:rsidRDefault="00BA358F" w:rsidP="00FC2896">
      <w:pPr>
        <w:tabs>
          <w:tab w:val="left" w:pos="674"/>
        </w:tabs>
        <w:spacing w:before="249" w:line="230" w:lineRule="auto"/>
        <w:ind w:left="122" w:right="847"/>
        <w:jc w:val="both"/>
        <w:rPr>
          <w:rFonts w:ascii="Maiandra GD" w:hAnsi="Maiandra GD"/>
        </w:rPr>
      </w:pPr>
      <w:r>
        <w:rPr>
          <w:rFonts w:ascii="Maiandra GD" w:hAnsi="Maiandra GD"/>
          <w:color w:val="231F20"/>
        </w:rPr>
        <w:t xml:space="preserve">The Ethics and Anti-Corruption Commission </w:t>
      </w:r>
      <w:r>
        <w:rPr>
          <w:rFonts w:ascii="Maiandra GD" w:hAnsi="Maiandra GD"/>
        </w:rPr>
        <w:t>(EACC</w:t>
      </w:r>
      <w:r w:rsidR="00565349" w:rsidRPr="00ED34DA">
        <w:rPr>
          <w:rFonts w:ascii="Maiandra GD" w:hAnsi="Maiandra GD"/>
        </w:rPr>
        <w:t>)</w:t>
      </w:r>
      <w:r w:rsidR="0064449A" w:rsidRPr="00ED34DA">
        <w:rPr>
          <w:rFonts w:ascii="Maiandra GD" w:hAnsi="Maiandra GD"/>
        </w:rPr>
        <w:t xml:space="preserve"> has set aside funds in its budget or has received </w:t>
      </w:r>
      <w:r w:rsidR="0064449A" w:rsidRPr="00ED34DA">
        <w:rPr>
          <w:rFonts w:ascii="Arial" w:hAnsi="Arial" w:cs="Arial"/>
        </w:rPr>
        <w:t>ﬁ</w:t>
      </w:r>
      <w:r w:rsidR="0064449A" w:rsidRPr="00ED34DA">
        <w:rPr>
          <w:rFonts w:ascii="Maiandra GD" w:hAnsi="Maiandra GD"/>
        </w:rPr>
        <w:t>nancing from</w:t>
      </w:r>
      <w:r w:rsidR="003E0FA4" w:rsidRPr="00ED34DA">
        <w:rPr>
          <w:rFonts w:ascii="Maiandra GD" w:hAnsi="Maiandra GD"/>
        </w:rPr>
        <w:t xml:space="preserve"> Government of Kenya</w:t>
      </w:r>
      <w:r w:rsidR="00946E01" w:rsidRPr="00ED34DA">
        <w:rPr>
          <w:rFonts w:ascii="Maiandra GD" w:hAnsi="Maiandra GD"/>
        </w:rPr>
        <w:t xml:space="preserve"> </w:t>
      </w:r>
      <w:r w:rsidR="0064449A" w:rsidRPr="00ED34DA">
        <w:rPr>
          <w:rFonts w:ascii="Maiandra GD" w:hAnsi="Maiandra GD"/>
        </w:rPr>
        <w:t>toward</w:t>
      </w:r>
      <w:r w:rsidR="00946E01" w:rsidRPr="00ED34DA">
        <w:rPr>
          <w:rFonts w:ascii="Maiandra GD" w:hAnsi="Maiandra GD"/>
        </w:rPr>
        <w:t xml:space="preserve"> </w:t>
      </w:r>
      <w:r w:rsidR="0064449A" w:rsidRPr="00ED34DA">
        <w:rPr>
          <w:rFonts w:ascii="Maiandra GD" w:hAnsi="Maiandra GD"/>
        </w:rPr>
        <w:t>the</w:t>
      </w:r>
      <w:r w:rsidR="00946E01" w:rsidRPr="00ED34DA">
        <w:rPr>
          <w:rFonts w:ascii="Maiandra GD" w:hAnsi="Maiandra GD"/>
        </w:rPr>
        <w:t xml:space="preserve"> </w:t>
      </w:r>
      <w:r w:rsidR="0064449A" w:rsidRPr="00ED34DA">
        <w:rPr>
          <w:rFonts w:ascii="Maiandra GD" w:hAnsi="Maiandra GD"/>
        </w:rPr>
        <w:t>cost</w:t>
      </w:r>
      <w:r w:rsidR="00946E01" w:rsidRPr="00ED34DA">
        <w:rPr>
          <w:rFonts w:ascii="Maiandra GD" w:hAnsi="Maiandra GD"/>
        </w:rPr>
        <w:t xml:space="preserve"> </w:t>
      </w:r>
      <w:r w:rsidR="0064449A" w:rsidRPr="00ED34DA">
        <w:rPr>
          <w:rFonts w:ascii="Maiandra GD" w:hAnsi="Maiandra GD"/>
        </w:rPr>
        <w:t>of</w:t>
      </w:r>
      <w:r w:rsidR="00946E01" w:rsidRPr="00ED34DA">
        <w:rPr>
          <w:rFonts w:ascii="Maiandra GD" w:hAnsi="Maiandra GD"/>
        </w:rPr>
        <w:t xml:space="preserve"> </w:t>
      </w:r>
      <w:r w:rsidR="0064449A" w:rsidRPr="00ED34DA">
        <w:rPr>
          <w:rFonts w:ascii="Maiandra GD" w:hAnsi="Maiandra GD"/>
        </w:rPr>
        <w:t>the</w:t>
      </w:r>
      <w:r w:rsidR="00946E01" w:rsidRPr="00ED34DA">
        <w:rPr>
          <w:rFonts w:ascii="Maiandra GD" w:hAnsi="Maiandra GD"/>
        </w:rPr>
        <w:t xml:space="preserve"> </w:t>
      </w:r>
      <w:r w:rsidR="0064449A" w:rsidRPr="00ED34DA">
        <w:rPr>
          <w:rFonts w:ascii="Maiandra GD" w:hAnsi="Maiandra GD"/>
        </w:rPr>
        <w:t>subject</w:t>
      </w:r>
      <w:r w:rsidR="00946E01" w:rsidRPr="00ED34DA">
        <w:rPr>
          <w:rFonts w:ascii="Maiandra GD" w:hAnsi="Maiandra GD"/>
        </w:rPr>
        <w:t xml:space="preserve"> </w:t>
      </w:r>
      <w:r w:rsidR="0064449A" w:rsidRPr="00ED34DA">
        <w:rPr>
          <w:rFonts w:ascii="Maiandra GD" w:hAnsi="Maiandra GD"/>
        </w:rPr>
        <w:t>consulting</w:t>
      </w:r>
      <w:r w:rsidR="00946E01" w:rsidRPr="00ED34DA">
        <w:rPr>
          <w:rFonts w:ascii="Maiandra GD" w:hAnsi="Maiandra GD"/>
        </w:rPr>
        <w:t xml:space="preserve"> </w:t>
      </w:r>
      <w:r w:rsidR="0064449A" w:rsidRPr="00ED34DA">
        <w:rPr>
          <w:rFonts w:ascii="Maiandra GD" w:hAnsi="Maiandra GD"/>
        </w:rPr>
        <w:t>services.</w:t>
      </w:r>
    </w:p>
    <w:p w14:paraId="54F145E7" w14:textId="77777777" w:rsidR="00984176" w:rsidRDefault="00984176" w:rsidP="00984176">
      <w:pPr>
        <w:jc w:val="center"/>
        <w:rPr>
          <w:rFonts w:ascii="Maiandra GD" w:hAnsi="Maiandra GD"/>
        </w:rPr>
      </w:pPr>
      <w:r>
        <w:rPr>
          <w:rFonts w:ascii="Maiandra GD" w:hAnsi="Maiandra GD"/>
        </w:rPr>
        <w:t>1.</w:t>
      </w:r>
    </w:p>
    <w:p w14:paraId="4CB2B8AA" w14:textId="77777777" w:rsidR="00984176" w:rsidRDefault="00984176" w:rsidP="00984176">
      <w:pPr>
        <w:rPr>
          <w:rFonts w:ascii="Maiandra GD" w:hAnsi="Maiandra GD"/>
          <w:b/>
          <w:bCs/>
          <w:color w:val="231F20"/>
          <w:highlight w:val="yellow"/>
        </w:rPr>
      </w:pPr>
      <w:r>
        <w:rPr>
          <w:rFonts w:ascii="Maiandra GD" w:hAnsi="Maiandra GD"/>
        </w:rPr>
        <w:t xml:space="preserve">1.    </w:t>
      </w:r>
      <w:r w:rsidR="00BA358F">
        <w:rPr>
          <w:rFonts w:ascii="Maiandra GD" w:hAnsi="Maiandra GD"/>
        </w:rPr>
        <w:t>EACC</w:t>
      </w:r>
      <w:r w:rsidR="00427888">
        <w:rPr>
          <w:rFonts w:ascii="Maiandra GD" w:hAnsi="Maiandra GD"/>
        </w:rPr>
        <w:t xml:space="preserve"> </w:t>
      </w:r>
      <w:r w:rsidR="0064449A" w:rsidRPr="00ED34DA">
        <w:rPr>
          <w:rFonts w:ascii="Maiandra GD" w:hAnsi="Maiandra GD"/>
        </w:rPr>
        <w:t>now</w:t>
      </w:r>
      <w:r w:rsidR="007448B5" w:rsidRPr="00ED34DA">
        <w:rPr>
          <w:rFonts w:ascii="Maiandra GD" w:hAnsi="Maiandra GD"/>
        </w:rPr>
        <w:t xml:space="preserve"> </w:t>
      </w:r>
      <w:r w:rsidR="0064449A" w:rsidRPr="00ED34DA">
        <w:rPr>
          <w:rFonts w:ascii="Maiandra GD" w:hAnsi="Maiandra GD"/>
        </w:rPr>
        <w:t>invites</w:t>
      </w:r>
      <w:r w:rsidR="007448B5" w:rsidRPr="00ED34DA">
        <w:rPr>
          <w:rFonts w:ascii="Maiandra GD" w:hAnsi="Maiandra GD"/>
        </w:rPr>
        <w:t xml:space="preserve"> </w:t>
      </w:r>
      <w:r w:rsidR="0064449A" w:rsidRPr="00ED34DA">
        <w:rPr>
          <w:rFonts w:ascii="Maiandra GD" w:hAnsi="Maiandra GD"/>
        </w:rPr>
        <w:t>proposals</w:t>
      </w:r>
      <w:r w:rsidR="007448B5" w:rsidRPr="00ED34DA">
        <w:rPr>
          <w:rFonts w:ascii="Maiandra GD" w:hAnsi="Maiandra GD"/>
        </w:rPr>
        <w:t xml:space="preserve"> </w:t>
      </w:r>
      <w:r w:rsidR="0064449A" w:rsidRPr="00ED34DA">
        <w:rPr>
          <w:rFonts w:ascii="Maiandra GD" w:hAnsi="Maiandra GD"/>
        </w:rPr>
        <w:t>to</w:t>
      </w:r>
      <w:r w:rsidR="007448B5" w:rsidRPr="00ED34DA">
        <w:rPr>
          <w:rFonts w:ascii="Maiandra GD" w:hAnsi="Maiandra GD"/>
        </w:rPr>
        <w:t xml:space="preserve"> </w:t>
      </w:r>
      <w:r w:rsidR="0064449A" w:rsidRPr="00ED34DA">
        <w:rPr>
          <w:rFonts w:ascii="Maiandra GD" w:hAnsi="Maiandra GD"/>
        </w:rPr>
        <w:t>provide</w:t>
      </w:r>
      <w:r w:rsidR="007448B5" w:rsidRPr="00ED34DA">
        <w:rPr>
          <w:rFonts w:ascii="Maiandra GD" w:hAnsi="Maiandra GD"/>
        </w:rPr>
        <w:t xml:space="preserve"> </w:t>
      </w:r>
      <w:r w:rsidR="0064449A" w:rsidRPr="00ED34DA">
        <w:rPr>
          <w:rFonts w:ascii="Maiandra GD" w:hAnsi="Maiandra GD"/>
        </w:rPr>
        <w:t>the</w:t>
      </w:r>
      <w:r w:rsidR="007448B5" w:rsidRPr="00ED34DA">
        <w:rPr>
          <w:rFonts w:ascii="Maiandra GD" w:hAnsi="Maiandra GD"/>
        </w:rPr>
        <w:t xml:space="preserve"> </w:t>
      </w:r>
      <w:r w:rsidR="0064449A" w:rsidRPr="00ED34DA">
        <w:rPr>
          <w:rFonts w:ascii="Maiandra GD" w:hAnsi="Maiandra GD"/>
        </w:rPr>
        <w:t>following</w:t>
      </w:r>
      <w:r w:rsidR="007448B5" w:rsidRPr="00ED34DA">
        <w:rPr>
          <w:rFonts w:ascii="Maiandra GD" w:hAnsi="Maiandra GD"/>
        </w:rPr>
        <w:t xml:space="preserve"> </w:t>
      </w:r>
      <w:r w:rsidR="0064449A" w:rsidRPr="00ED34DA">
        <w:rPr>
          <w:rFonts w:ascii="Maiandra GD" w:hAnsi="Maiandra GD"/>
          <w:color w:val="231F20"/>
        </w:rPr>
        <w:t>consulting</w:t>
      </w:r>
      <w:r w:rsidR="007448B5" w:rsidRPr="00ED34DA">
        <w:rPr>
          <w:rFonts w:ascii="Maiandra GD" w:hAnsi="Maiandra GD"/>
          <w:color w:val="231F20"/>
        </w:rPr>
        <w:t xml:space="preserve"> </w:t>
      </w:r>
      <w:r w:rsidR="0064449A" w:rsidRPr="00ED34DA">
        <w:rPr>
          <w:rFonts w:ascii="Maiandra GD" w:hAnsi="Maiandra GD"/>
          <w:color w:val="231F20"/>
        </w:rPr>
        <w:t>services</w:t>
      </w:r>
      <w:r w:rsidR="00BD113E" w:rsidRPr="00ED34DA">
        <w:rPr>
          <w:rFonts w:ascii="Maiandra GD" w:hAnsi="Maiandra GD"/>
          <w:color w:val="231F20"/>
        </w:rPr>
        <w:t>:</w:t>
      </w:r>
      <w:r w:rsidR="00B23D9B" w:rsidRPr="00ED34DA">
        <w:rPr>
          <w:rFonts w:ascii="Maiandra GD" w:hAnsi="Maiandra GD"/>
        </w:rPr>
        <w:t xml:space="preserve"> </w:t>
      </w:r>
      <w:r w:rsidRPr="00984176">
        <w:rPr>
          <w:rFonts w:ascii="Maiandra GD" w:hAnsi="Maiandra GD"/>
          <w:b/>
          <w:bCs/>
          <w:color w:val="231F20"/>
          <w:highlight w:val="yellow"/>
        </w:rPr>
        <w:t>Provision of Consultancy Services for</w:t>
      </w:r>
    </w:p>
    <w:p w14:paraId="73CDAF2C" w14:textId="7E83CDE9" w:rsidR="00984176" w:rsidRPr="0045669F" w:rsidRDefault="00984176" w:rsidP="00984176">
      <w:pPr>
        <w:rPr>
          <w:rFonts w:ascii="Maiandra GD" w:hAnsi="Maiandra GD" w:cstheme="majorHAnsi"/>
          <w:b/>
          <w:bCs/>
          <w:sz w:val="36"/>
          <w:szCs w:val="36"/>
        </w:rPr>
      </w:pPr>
      <w:r>
        <w:rPr>
          <w:rFonts w:ascii="Maiandra GD" w:hAnsi="Maiandra GD"/>
          <w:b/>
          <w:bCs/>
          <w:color w:val="231F20"/>
          <w:highlight w:val="yellow"/>
        </w:rPr>
        <w:t xml:space="preserve">         </w:t>
      </w:r>
      <w:r w:rsidRPr="00984176">
        <w:rPr>
          <w:rFonts w:ascii="Maiandra GD" w:hAnsi="Maiandra GD"/>
          <w:b/>
          <w:bCs/>
          <w:color w:val="231F20"/>
          <w:highlight w:val="yellow"/>
        </w:rPr>
        <w:t xml:space="preserve"> </w:t>
      </w:r>
      <w:r>
        <w:rPr>
          <w:rFonts w:ascii="Maiandra GD" w:hAnsi="Maiandra GD"/>
          <w:b/>
          <w:bCs/>
          <w:color w:val="231F20"/>
          <w:highlight w:val="yellow"/>
        </w:rPr>
        <w:t>Web</w:t>
      </w:r>
      <w:r w:rsidRPr="00984176">
        <w:rPr>
          <w:rFonts w:ascii="Maiandra GD" w:hAnsi="Maiandra GD"/>
          <w:b/>
          <w:bCs/>
          <w:color w:val="231F20"/>
          <w:highlight w:val="yellow"/>
        </w:rPr>
        <w:t xml:space="preserve"> Application </w:t>
      </w:r>
      <w:r>
        <w:rPr>
          <w:rFonts w:ascii="Maiandra GD" w:hAnsi="Maiandra GD"/>
          <w:b/>
          <w:bCs/>
          <w:color w:val="231F20"/>
          <w:highlight w:val="yellow"/>
        </w:rPr>
        <w:t>Developme</w:t>
      </w:r>
      <w:r>
        <w:rPr>
          <w:rFonts w:ascii="Maiandra GD" w:hAnsi="Maiandra GD"/>
          <w:b/>
          <w:bCs/>
          <w:color w:val="231F20"/>
        </w:rPr>
        <w:t>nt</w:t>
      </w:r>
    </w:p>
    <w:p w14:paraId="09E499EE" w14:textId="25561E1B" w:rsidR="00F20AEA" w:rsidRPr="00ED34DA" w:rsidRDefault="00B22EF5" w:rsidP="00573C06">
      <w:pPr>
        <w:pStyle w:val="ListParagraph"/>
        <w:numPr>
          <w:ilvl w:val="0"/>
          <w:numId w:val="37"/>
        </w:numPr>
        <w:tabs>
          <w:tab w:val="left" w:pos="674"/>
          <w:tab w:val="left" w:pos="675"/>
        </w:tabs>
        <w:spacing w:before="23" w:line="220" w:lineRule="exact"/>
        <w:ind w:left="685"/>
        <w:rPr>
          <w:rFonts w:ascii="Maiandra GD" w:hAnsi="Maiandra GD"/>
        </w:rPr>
      </w:pPr>
      <w:r w:rsidRPr="00ED34DA">
        <w:rPr>
          <w:rFonts w:ascii="Maiandra GD" w:hAnsi="Maiandra GD"/>
          <w:b/>
          <w:bCs/>
          <w:color w:val="231F20"/>
        </w:rPr>
        <w:t xml:space="preserve">. </w:t>
      </w:r>
      <w:r w:rsidR="0064449A" w:rsidRPr="00ED34DA">
        <w:rPr>
          <w:rFonts w:ascii="Maiandra GD" w:hAnsi="Maiandra GD"/>
          <w:color w:val="231F20"/>
        </w:rPr>
        <w:t>More details on the Se</w:t>
      </w:r>
      <w:r w:rsidR="00427888">
        <w:rPr>
          <w:rFonts w:ascii="Maiandra GD" w:hAnsi="Maiandra GD"/>
          <w:color w:val="231F20"/>
        </w:rPr>
        <w:t>rvices are provided in Section 5</w:t>
      </w:r>
      <w:r w:rsidR="0064449A" w:rsidRPr="00ED34DA">
        <w:rPr>
          <w:rFonts w:ascii="Maiandra GD" w:hAnsi="Maiandra GD"/>
          <w:color w:val="231F20"/>
        </w:rPr>
        <w:t xml:space="preserve"> Terms of Reference.</w:t>
      </w:r>
    </w:p>
    <w:p w14:paraId="3966C238" w14:textId="636348BE" w:rsidR="005C58C2" w:rsidRPr="00F27CBC" w:rsidRDefault="0064449A" w:rsidP="00573C06">
      <w:pPr>
        <w:pStyle w:val="ListParagraph"/>
        <w:numPr>
          <w:ilvl w:val="0"/>
          <w:numId w:val="37"/>
        </w:numPr>
        <w:tabs>
          <w:tab w:val="left" w:pos="674"/>
        </w:tabs>
        <w:spacing w:before="249" w:line="230" w:lineRule="auto"/>
        <w:ind w:right="847"/>
        <w:jc w:val="both"/>
        <w:rPr>
          <w:rFonts w:ascii="Maiandra GD" w:hAnsi="Maiandra GD"/>
          <w:b/>
          <w:bCs/>
          <w:color w:val="231F20"/>
          <w:highlight w:val="yellow"/>
        </w:rPr>
      </w:pPr>
      <w:r w:rsidRPr="00ED34DA">
        <w:rPr>
          <w:rFonts w:ascii="Maiandra GD" w:hAnsi="Maiandra GD"/>
          <w:color w:val="231F20"/>
        </w:rPr>
        <w:t xml:space="preserve">This Request for Proposals (RFP) has been addressed to the following Consulting Firms: </w:t>
      </w:r>
      <w:r w:rsidR="00F27CBC" w:rsidRPr="00F27CBC">
        <w:rPr>
          <w:rFonts w:ascii="Maiandra GD" w:hAnsi="Maiandra GD"/>
          <w:b/>
          <w:bCs/>
          <w:color w:val="231F20"/>
          <w:highlight w:val="yellow"/>
        </w:rPr>
        <w:t xml:space="preserve">Open to all </w:t>
      </w:r>
      <w:r w:rsidR="00984176">
        <w:rPr>
          <w:rFonts w:ascii="Maiandra GD" w:hAnsi="Maiandra GD"/>
          <w:b/>
          <w:bCs/>
          <w:color w:val="231F20"/>
          <w:highlight w:val="yellow"/>
        </w:rPr>
        <w:t>Firms consultants</w:t>
      </w:r>
      <w:r w:rsidR="00B1355B" w:rsidRPr="00F27CBC">
        <w:rPr>
          <w:rFonts w:ascii="Maiandra GD" w:hAnsi="Maiandra GD"/>
          <w:b/>
          <w:bCs/>
          <w:color w:val="231F20"/>
          <w:highlight w:val="yellow"/>
        </w:rPr>
        <w:t>.</w:t>
      </w:r>
    </w:p>
    <w:p w14:paraId="58FEFE7F" w14:textId="45162F50" w:rsidR="00F20AEA" w:rsidRPr="00ED34DA" w:rsidRDefault="0064449A" w:rsidP="00573C06">
      <w:pPr>
        <w:pStyle w:val="ListParagraph"/>
        <w:numPr>
          <w:ilvl w:val="0"/>
          <w:numId w:val="37"/>
        </w:numPr>
        <w:tabs>
          <w:tab w:val="left" w:pos="674"/>
        </w:tabs>
        <w:spacing w:before="249" w:line="230" w:lineRule="auto"/>
        <w:ind w:left="685" w:right="847" w:hanging="576"/>
        <w:jc w:val="both"/>
        <w:rPr>
          <w:rFonts w:ascii="Maiandra GD" w:hAnsi="Maiandra GD"/>
        </w:rPr>
      </w:pPr>
      <w:r w:rsidRPr="00ED34DA">
        <w:rPr>
          <w:rFonts w:ascii="Maiandra GD" w:hAnsi="Maiandra GD"/>
          <w:color w:val="231F20"/>
        </w:rPr>
        <w:t>If</w:t>
      </w:r>
      <w:r w:rsidR="00946E01" w:rsidRPr="00ED34DA">
        <w:rPr>
          <w:rFonts w:ascii="Maiandra GD" w:hAnsi="Maiandra GD"/>
          <w:color w:val="231F20"/>
        </w:rPr>
        <w:t xml:space="preserve"> </w:t>
      </w:r>
      <w:r w:rsidRPr="00ED34DA">
        <w:rPr>
          <w:rFonts w:ascii="Maiandra GD" w:hAnsi="Maiandra GD"/>
          <w:color w:val="231F20"/>
        </w:rPr>
        <w:t>a</w:t>
      </w:r>
      <w:r w:rsidR="00946E01" w:rsidRPr="00ED34DA">
        <w:rPr>
          <w:rFonts w:ascii="Maiandra GD" w:hAnsi="Maiandra GD"/>
          <w:color w:val="231F20"/>
        </w:rPr>
        <w:t xml:space="preserve"> </w:t>
      </w:r>
      <w:r w:rsidRPr="00ED34DA">
        <w:rPr>
          <w:rFonts w:ascii="Maiandra GD" w:hAnsi="Maiandra GD"/>
          <w:color w:val="231F20"/>
        </w:rPr>
        <w:t>Consultant</w:t>
      </w:r>
      <w:r w:rsidR="00946E01" w:rsidRPr="00ED34DA">
        <w:rPr>
          <w:rFonts w:ascii="Maiandra GD" w:hAnsi="Maiandra GD"/>
          <w:color w:val="231F20"/>
        </w:rPr>
        <w:t xml:space="preserve"> </w:t>
      </w:r>
      <w:r w:rsidRPr="00ED34DA">
        <w:rPr>
          <w:rFonts w:ascii="Maiandra GD" w:hAnsi="Maiandra GD"/>
          <w:color w:val="231F20"/>
        </w:rPr>
        <w:t>is</w:t>
      </w:r>
      <w:r w:rsidR="00946E01" w:rsidRPr="00ED34DA">
        <w:rPr>
          <w:rFonts w:ascii="Maiandra GD" w:hAnsi="Maiandra GD"/>
          <w:color w:val="231F20"/>
        </w:rPr>
        <w:t xml:space="preserve"> </w:t>
      </w:r>
      <w:r w:rsidRPr="00ED34DA">
        <w:rPr>
          <w:rFonts w:ascii="Maiandra GD" w:hAnsi="Maiandra GD"/>
          <w:color w:val="231F20"/>
        </w:rPr>
        <w:t>a</w:t>
      </w:r>
      <w:r w:rsidR="00946E01" w:rsidRPr="00ED34DA">
        <w:rPr>
          <w:rFonts w:ascii="Maiandra GD" w:hAnsi="Maiandra GD"/>
          <w:color w:val="231F20"/>
        </w:rPr>
        <w:t xml:space="preserve"> </w:t>
      </w:r>
      <w:r w:rsidRPr="00ED34DA">
        <w:rPr>
          <w:rFonts w:ascii="Maiandra GD" w:hAnsi="Maiandra GD"/>
          <w:color w:val="231F20"/>
        </w:rPr>
        <w:t>Joint</w:t>
      </w:r>
      <w:r w:rsidR="00946E01" w:rsidRPr="00ED34DA">
        <w:rPr>
          <w:rFonts w:ascii="Maiandra GD" w:hAnsi="Maiandra GD"/>
          <w:color w:val="231F20"/>
        </w:rPr>
        <w:t xml:space="preserve"> </w:t>
      </w:r>
      <w:r w:rsidRPr="00ED34DA">
        <w:rPr>
          <w:rFonts w:ascii="Maiandra GD" w:hAnsi="Maiandra GD"/>
          <w:color w:val="231F20"/>
          <w:spacing w:val="-4"/>
        </w:rPr>
        <w:t>Venture</w:t>
      </w:r>
      <w:r w:rsidR="00946E01" w:rsidRPr="00ED34DA">
        <w:rPr>
          <w:rFonts w:ascii="Maiandra GD" w:hAnsi="Maiandra GD"/>
          <w:color w:val="231F20"/>
          <w:spacing w:val="-4"/>
        </w:rPr>
        <w:t xml:space="preserve"> </w:t>
      </w:r>
      <w:r w:rsidRPr="00ED34DA">
        <w:rPr>
          <w:rFonts w:ascii="Maiandra GD" w:hAnsi="Maiandra GD"/>
          <w:color w:val="231F20"/>
        </w:rPr>
        <w:t>(JV)</w:t>
      </w:r>
      <w:r w:rsidR="00946E01" w:rsidRPr="00ED34DA">
        <w:rPr>
          <w:rFonts w:ascii="Maiandra GD" w:hAnsi="Maiandra GD"/>
          <w:color w:val="231F20"/>
        </w:rPr>
        <w:t xml:space="preserve">, the </w:t>
      </w:r>
      <w:r w:rsidRPr="00ED34DA">
        <w:rPr>
          <w:rFonts w:ascii="Maiandra GD" w:hAnsi="Maiandra GD"/>
          <w:color w:val="231F20"/>
        </w:rPr>
        <w:t>full</w:t>
      </w:r>
      <w:r w:rsidR="00946E01" w:rsidRPr="00ED34DA">
        <w:rPr>
          <w:rFonts w:ascii="Maiandra GD" w:hAnsi="Maiandra GD"/>
          <w:color w:val="231F20"/>
        </w:rPr>
        <w:t xml:space="preserve"> </w:t>
      </w:r>
      <w:r w:rsidRPr="00ED34DA">
        <w:rPr>
          <w:rFonts w:ascii="Maiandra GD" w:hAnsi="Maiandra GD"/>
          <w:color w:val="231F20"/>
        </w:rPr>
        <w:t>name</w:t>
      </w:r>
      <w:r w:rsidR="00946E01" w:rsidRPr="00ED34DA">
        <w:rPr>
          <w:rFonts w:ascii="Maiandra GD" w:hAnsi="Maiandra GD"/>
          <w:color w:val="231F20"/>
        </w:rPr>
        <w:t xml:space="preserve"> </w:t>
      </w:r>
      <w:r w:rsidRPr="00ED34DA">
        <w:rPr>
          <w:rFonts w:ascii="Maiandra GD" w:hAnsi="Maiandra GD"/>
          <w:color w:val="231F20"/>
        </w:rPr>
        <w:t>of</w:t>
      </w:r>
      <w:r w:rsidR="00946E01" w:rsidRPr="00ED34DA">
        <w:rPr>
          <w:rFonts w:ascii="Maiandra GD" w:hAnsi="Maiandra GD"/>
          <w:color w:val="231F20"/>
        </w:rPr>
        <w:t xml:space="preserve"> </w:t>
      </w:r>
      <w:r w:rsidRPr="00ED34DA">
        <w:rPr>
          <w:rFonts w:ascii="Maiandra GD" w:hAnsi="Maiandra GD"/>
          <w:color w:val="231F20"/>
        </w:rPr>
        <w:t>the</w:t>
      </w:r>
      <w:r w:rsidR="00946E01" w:rsidRPr="00ED34DA">
        <w:rPr>
          <w:rFonts w:ascii="Maiandra GD" w:hAnsi="Maiandra GD"/>
          <w:color w:val="231F20"/>
        </w:rPr>
        <w:t xml:space="preserve"> </w:t>
      </w:r>
      <w:r w:rsidRPr="00ED34DA">
        <w:rPr>
          <w:rFonts w:ascii="Maiandra GD" w:hAnsi="Maiandra GD"/>
          <w:color w:val="231F20"/>
        </w:rPr>
        <w:t>JV</w:t>
      </w:r>
      <w:r w:rsidR="00946E01" w:rsidRPr="00ED34DA">
        <w:rPr>
          <w:rFonts w:ascii="Maiandra GD" w:hAnsi="Maiandra GD"/>
          <w:color w:val="231F20"/>
        </w:rPr>
        <w:t xml:space="preserve"> </w:t>
      </w:r>
      <w:r w:rsidRPr="00ED34DA">
        <w:rPr>
          <w:rFonts w:ascii="Maiandra GD" w:hAnsi="Maiandra GD"/>
          <w:color w:val="231F20"/>
        </w:rPr>
        <w:t>shall</w:t>
      </w:r>
      <w:r w:rsidR="00946E01" w:rsidRPr="00ED34DA">
        <w:rPr>
          <w:rFonts w:ascii="Maiandra GD" w:hAnsi="Maiandra GD"/>
          <w:color w:val="231F20"/>
        </w:rPr>
        <w:t xml:space="preserve"> </w:t>
      </w:r>
      <w:r w:rsidRPr="00ED34DA">
        <w:rPr>
          <w:rFonts w:ascii="Maiandra GD" w:hAnsi="Maiandra GD"/>
          <w:color w:val="231F20"/>
        </w:rPr>
        <w:t>be</w:t>
      </w:r>
      <w:r w:rsidR="00946E01" w:rsidRPr="00ED34DA">
        <w:rPr>
          <w:rFonts w:ascii="Maiandra GD" w:hAnsi="Maiandra GD"/>
          <w:color w:val="231F20"/>
        </w:rPr>
        <w:t xml:space="preserve"> </w:t>
      </w:r>
      <w:r w:rsidRPr="00ED34DA">
        <w:rPr>
          <w:rFonts w:ascii="Maiandra GD" w:hAnsi="Maiandra GD"/>
          <w:color w:val="231F20"/>
        </w:rPr>
        <w:t>used</w:t>
      </w:r>
      <w:r w:rsidR="00946E01" w:rsidRPr="00ED34DA">
        <w:rPr>
          <w:rFonts w:ascii="Maiandra GD" w:hAnsi="Maiandra GD"/>
          <w:color w:val="231F20"/>
        </w:rPr>
        <w:t xml:space="preserve"> </w:t>
      </w:r>
      <w:r w:rsidRPr="00ED34DA">
        <w:rPr>
          <w:rFonts w:ascii="Maiandra GD" w:hAnsi="Maiandra GD"/>
          <w:color w:val="231F20"/>
        </w:rPr>
        <w:t>and</w:t>
      </w:r>
      <w:r w:rsidR="00946E01" w:rsidRPr="00ED34DA">
        <w:rPr>
          <w:rFonts w:ascii="Maiandra GD" w:hAnsi="Maiandra GD"/>
          <w:color w:val="231F20"/>
        </w:rPr>
        <w:t xml:space="preserve"> </w:t>
      </w:r>
      <w:r w:rsidRPr="00ED34DA">
        <w:rPr>
          <w:rFonts w:ascii="Maiandra GD" w:hAnsi="Maiandra GD"/>
          <w:color w:val="231F20"/>
        </w:rPr>
        <w:t>all</w:t>
      </w:r>
      <w:r w:rsidR="00946E01" w:rsidRPr="00ED34DA">
        <w:rPr>
          <w:rFonts w:ascii="Maiandra GD" w:hAnsi="Maiandra GD"/>
          <w:color w:val="231F20"/>
        </w:rPr>
        <w:t xml:space="preserve"> </w:t>
      </w:r>
      <w:r w:rsidRPr="00ED34DA">
        <w:rPr>
          <w:rFonts w:ascii="Maiandra GD" w:hAnsi="Maiandra GD"/>
          <w:color w:val="231F20"/>
        </w:rPr>
        <w:t>members,</w:t>
      </w:r>
      <w:r w:rsidR="00946E01" w:rsidRPr="00ED34DA">
        <w:rPr>
          <w:rFonts w:ascii="Maiandra GD" w:hAnsi="Maiandra GD"/>
          <w:color w:val="231F20"/>
        </w:rPr>
        <w:t xml:space="preserve"> </w:t>
      </w:r>
      <w:r w:rsidRPr="00ED34DA">
        <w:rPr>
          <w:rFonts w:ascii="Maiandra GD" w:hAnsi="Maiandra GD"/>
          <w:color w:val="231F20"/>
        </w:rPr>
        <w:t>starting</w:t>
      </w:r>
      <w:r w:rsidR="00946E01" w:rsidRPr="00ED34DA">
        <w:rPr>
          <w:rFonts w:ascii="Maiandra GD" w:hAnsi="Maiandra GD"/>
          <w:color w:val="231F20"/>
        </w:rPr>
        <w:t xml:space="preserve"> </w:t>
      </w:r>
      <w:r w:rsidRPr="00ED34DA">
        <w:rPr>
          <w:rFonts w:ascii="Maiandra GD" w:hAnsi="Maiandra GD"/>
          <w:color w:val="231F20"/>
        </w:rPr>
        <w:t>with</w:t>
      </w:r>
      <w:r w:rsidR="00946E01" w:rsidRPr="00ED34DA">
        <w:rPr>
          <w:rFonts w:ascii="Maiandra GD" w:hAnsi="Maiandra GD"/>
          <w:color w:val="231F20"/>
        </w:rPr>
        <w:t xml:space="preserve"> </w:t>
      </w:r>
      <w:r w:rsidRPr="00ED34DA">
        <w:rPr>
          <w:rFonts w:ascii="Maiandra GD" w:hAnsi="Maiandra GD"/>
          <w:color w:val="231F20"/>
        </w:rPr>
        <w:t>the name of the lead member. Where sub-consultants have been proposed, they shall be named. The maximum number</w:t>
      </w:r>
      <w:r w:rsidR="00946E01" w:rsidRPr="00ED34DA">
        <w:rPr>
          <w:rFonts w:ascii="Maiandra GD" w:hAnsi="Maiandra GD"/>
          <w:color w:val="231F20"/>
        </w:rPr>
        <w:t xml:space="preserve"> </w:t>
      </w:r>
      <w:r w:rsidRPr="00ED34DA">
        <w:rPr>
          <w:rFonts w:ascii="Maiandra GD" w:hAnsi="Maiandra GD"/>
          <w:color w:val="231F20"/>
        </w:rPr>
        <w:t>of</w:t>
      </w:r>
      <w:r w:rsidR="00946E01" w:rsidRPr="00ED34DA">
        <w:rPr>
          <w:rFonts w:ascii="Maiandra GD" w:hAnsi="Maiandra GD"/>
          <w:color w:val="231F20"/>
        </w:rPr>
        <w:t xml:space="preserve"> </w:t>
      </w:r>
      <w:r w:rsidRPr="00ED34DA">
        <w:rPr>
          <w:rFonts w:ascii="Maiandra GD" w:hAnsi="Maiandra GD"/>
          <w:color w:val="231F20"/>
        </w:rPr>
        <w:t>JV</w:t>
      </w:r>
      <w:r w:rsidR="00946E01" w:rsidRPr="00ED34DA">
        <w:rPr>
          <w:rFonts w:ascii="Maiandra GD" w:hAnsi="Maiandra GD"/>
          <w:color w:val="231F20"/>
        </w:rPr>
        <w:t xml:space="preserve"> </w:t>
      </w:r>
      <w:r w:rsidRPr="00ED34DA">
        <w:rPr>
          <w:rFonts w:ascii="Maiandra GD" w:hAnsi="Maiandra GD"/>
          <w:color w:val="231F20"/>
        </w:rPr>
        <w:t>members</w:t>
      </w:r>
      <w:r w:rsidR="00946E01" w:rsidRPr="00ED34DA">
        <w:rPr>
          <w:rFonts w:ascii="Maiandra GD" w:hAnsi="Maiandra GD"/>
          <w:color w:val="231F20"/>
        </w:rPr>
        <w:t xml:space="preserve"> </w:t>
      </w:r>
      <w:r w:rsidRPr="00ED34DA">
        <w:rPr>
          <w:rFonts w:ascii="Maiandra GD" w:hAnsi="Maiandra GD"/>
          <w:color w:val="231F20"/>
        </w:rPr>
        <w:t>shall</w:t>
      </w:r>
      <w:r w:rsidR="00946E01" w:rsidRPr="00ED34DA">
        <w:rPr>
          <w:rFonts w:ascii="Maiandra GD" w:hAnsi="Maiandra GD"/>
          <w:color w:val="231F20"/>
        </w:rPr>
        <w:t xml:space="preserve"> </w:t>
      </w:r>
      <w:r w:rsidRPr="00ED34DA">
        <w:rPr>
          <w:rFonts w:ascii="Maiandra GD" w:hAnsi="Maiandra GD"/>
          <w:color w:val="231F20"/>
        </w:rPr>
        <w:t>be</w:t>
      </w:r>
      <w:r w:rsidR="00946E01"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946E01" w:rsidRPr="00ED34DA">
        <w:rPr>
          <w:rFonts w:ascii="Maiandra GD" w:hAnsi="Maiandra GD"/>
          <w:color w:val="231F20"/>
        </w:rPr>
        <w:t xml:space="preserve"> </w:t>
      </w:r>
      <w:r w:rsidRPr="00ED34DA">
        <w:rPr>
          <w:rFonts w:ascii="Maiandra GD" w:hAnsi="Maiandra GD"/>
          <w:color w:val="231F20"/>
        </w:rPr>
        <w:t>in</w:t>
      </w:r>
      <w:r w:rsidR="00946E01" w:rsidRPr="00ED34DA">
        <w:rPr>
          <w:rFonts w:ascii="Maiandra GD" w:hAnsi="Maiandra GD"/>
          <w:color w:val="231F20"/>
        </w:rPr>
        <w:t xml:space="preserve"> </w:t>
      </w:r>
      <w:r w:rsidRPr="00ED34DA">
        <w:rPr>
          <w:rFonts w:ascii="Maiandra GD" w:hAnsi="Maiandra GD"/>
          <w:color w:val="231F20"/>
        </w:rPr>
        <w:t>the</w:t>
      </w:r>
      <w:r w:rsidR="00946E01" w:rsidRPr="00ED34DA">
        <w:rPr>
          <w:rFonts w:ascii="Maiandra GD" w:hAnsi="Maiandra GD"/>
          <w:color w:val="231F20"/>
        </w:rPr>
        <w:t xml:space="preserve"> </w:t>
      </w:r>
      <w:r w:rsidRPr="00ED34DA">
        <w:rPr>
          <w:rFonts w:ascii="Maiandra GD" w:hAnsi="Maiandra GD"/>
          <w:color w:val="231F20"/>
        </w:rPr>
        <w:t>DS.</w:t>
      </w:r>
    </w:p>
    <w:p w14:paraId="49764127" w14:textId="77777777" w:rsidR="00F20AEA" w:rsidRPr="00ED34DA" w:rsidRDefault="00946E01" w:rsidP="00573C06">
      <w:pPr>
        <w:pStyle w:val="ListParagraph"/>
        <w:numPr>
          <w:ilvl w:val="0"/>
          <w:numId w:val="37"/>
        </w:numPr>
        <w:tabs>
          <w:tab w:val="left" w:pos="673"/>
          <w:tab w:val="left" w:pos="674"/>
        </w:tabs>
        <w:spacing w:before="238"/>
        <w:ind w:left="673"/>
        <w:rPr>
          <w:rFonts w:ascii="Maiandra GD" w:hAnsi="Maiandra GD"/>
        </w:rPr>
      </w:pPr>
      <w:r w:rsidRPr="00ED34DA">
        <w:rPr>
          <w:rFonts w:ascii="Maiandra GD" w:hAnsi="Maiandra GD"/>
          <w:color w:val="231F20"/>
        </w:rPr>
        <w:t xml:space="preserve">It is </w:t>
      </w:r>
      <w:r w:rsidR="0064449A" w:rsidRPr="00ED34DA">
        <w:rPr>
          <w:rFonts w:ascii="Maiandra GD" w:hAnsi="Maiandra GD"/>
          <w:color w:val="231F20"/>
        </w:rPr>
        <w:t>not</w:t>
      </w:r>
      <w:r w:rsidRPr="00ED34DA">
        <w:rPr>
          <w:rFonts w:ascii="Maiandra GD" w:hAnsi="Maiandra GD"/>
          <w:color w:val="231F20"/>
        </w:rPr>
        <w:t xml:space="preserve"> </w:t>
      </w:r>
      <w:r w:rsidR="0064449A" w:rsidRPr="00ED34DA">
        <w:rPr>
          <w:rFonts w:ascii="Maiandra GD" w:hAnsi="Maiandra GD"/>
          <w:color w:val="231F20"/>
        </w:rPr>
        <w:t>permissible</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transfer</w:t>
      </w:r>
      <w:r w:rsidRPr="00ED34DA">
        <w:rPr>
          <w:rFonts w:ascii="Maiandra GD" w:hAnsi="Maiandra GD"/>
          <w:color w:val="231F20"/>
        </w:rPr>
        <w:t xml:space="preserve"> </w:t>
      </w:r>
      <w:r w:rsidR="0064449A" w:rsidRPr="00ED34DA">
        <w:rPr>
          <w:rFonts w:ascii="Maiandra GD" w:hAnsi="Maiandra GD"/>
          <w:color w:val="231F20"/>
        </w:rPr>
        <w:t>this</w:t>
      </w:r>
      <w:r w:rsidRPr="00ED34DA">
        <w:rPr>
          <w:rFonts w:ascii="Maiandra GD" w:hAnsi="Maiandra GD"/>
          <w:color w:val="231F20"/>
        </w:rPr>
        <w:t xml:space="preserve"> </w:t>
      </w:r>
      <w:r w:rsidR="0064449A" w:rsidRPr="00ED34DA">
        <w:rPr>
          <w:rFonts w:ascii="Maiandra GD" w:hAnsi="Maiandra GD"/>
          <w:color w:val="231F20"/>
        </w:rPr>
        <w:t>RFP</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any</w:t>
      </w:r>
      <w:r w:rsidRPr="00ED34DA">
        <w:rPr>
          <w:rFonts w:ascii="Maiandra GD" w:hAnsi="Maiandra GD"/>
          <w:color w:val="231F20"/>
        </w:rPr>
        <w:t xml:space="preserve"> </w:t>
      </w:r>
      <w:r w:rsidR="0064449A" w:rsidRPr="00ED34DA">
        <w:rPr>
          <w:rFonts w:ascii="Maiandra GD" w:hAnsi="Maiandra GD"/>
          <w:color w:val="231F20"/>
        </w:rPr>
        <w:t>other</w:t>
      </w:r>
      <w:r w:rsidRPr="00ED34DA">
        <w:rPr>
          <w:rFonts w:ascii="Maiandra GD" w:hAnsi="Maiandra GD"/>
          <w:color w:val="231F20"/>
        </w:rPr>
        <w:t xml:space="preserve"> </w:t>
      </w:r>
      <w:r w:rsidR="0064449A" w:rsidRPr="00ED34DA">
        <w:rPr>
          <w:rFonts w:ascii="Arial" w:hAnsi="Arial" w:cs="Arial"/>
          <w:color w:val="231F20"/>
        </w:rPr>
        <w:t>ﬁ</w:t>
      </w:r>
      <w:r w:rsidR="0064449A" w:rsidRPr="00ED34DA">
        <w:rPr>
          <w:rFonts w:ascii="Maiandra GD" w:hAnsi="Maiandra GD"/>
          <w:color w:val="231F20"/>
        </w:rPr>
        <w:t>rm.</w:t>
      </w:r>
    </w:p>
    <w:p w14:paraId="58AE480A" w14:textId="120B90B1" w:rsidR="00F20AEA" w:rsidRPr="00ED34DA" w:rsidRDefault="0064449A" w:rsidP="00573C06">
      <w:pPr>
        <w:pStyle w:val="ListParagraph"/>
        <w:numPr>
          <w:ilvl w:val="0"/>
          <w:numId w:val="37"/>
        </w:numPr>
        <w:tabs>
          <w:tab w:val="left" w:pos="674"/>
        </w:tabs>
        <w:spacing w:before="242" w:line="230" w:lineRule="auto"/>
        <w:ind w:left="685" w:right="847" w:hanging="576"/>
        <w:jc w:val="both"/>
        <w:rPr>
          <w:rFonts w:ascii="Maiandra GD" w:hAnsi="Maiandra GD"/>
        </w:rPr>
      </w:pPr>
      <w:r w:rsidRPr="00ED34DA">
        <w:rPr>
          <w:rFonts w:ascii="Maiandra GD" w:hAnsi="Maiandra GD"/>
          <w:color w:val="231F20"/>
        </w:rPr>
        <w:t xml:space="preserve">A </w:t>
      </w:r>
      <w:r w:rsidRPr="00ED34DA">
        <w:rPr>
          <w:rFonts w:ascii="Arial" w:hAnsi="Arial" w:cs="Arial"/>
          <w:color w:val="231F20"/>
        </w:rPr>
        <w:t>ﬁ</w:t>
      </w:r>
      <w:r w:rsidRPr="00ED34DA">
        <w:rPr>
          <w:rFonts w:ascii="Maiandra GD" w:hAnsi="Maiandra GD"/>
          <w:color w:val="231F20"/>
        </w:rPr>
        <w:t>rm will be selected under</w:t>
      </w:r>
      <w:r w:rsidR="008349A8" w:rsidRPr="00ED34DA">
        <w:rPr>
          <w:rFonts w:ascii="Maiandra GD" w:hAnsi="Maiandra GD"/>
          <w:color w:val="231F20"/>
        </w:rPr>
        <w:t xml:space="preserve"> </w:t>
      </w:r>
      <w:r w:rsidR="006267A9" w:rsidRPr="00ED34DA">
        <w:rPr>
          <w:rFonts w:ascii="Maiandra GD" w:hAnsi="Maiandra GD"/>
          <w:color w:val="231F20"/>
        </w:rPr>
        <w:t>Quality and Cost Based Selection (QCBS)</w:t>
      </w:r>
      <w:r w:rsidRPr="00ED34DA">
        <w:rPr>
          <w:rFonts w:ascii="Maiandra GD" w:hAnsi="Maiandra GD"/>
          <w:color w:val="231F20"/>
        </w:rPr>
        <w:t xml:space="preserve"> method and in a format as described in this </w:t>
      </w:r>
      <w:r w:rsidRPr="00ED34DA">
        <w:rPr>
          <w:rFonts w:ascii="Maiandra GD" w:hAnsi="Maiandra GD"/>
          <w:color w:val="231F20"/>
          <w:spacing w:val="-7"/>
        </w:rPr>
        <w:t xml:space="preserve">RFP, </w:t>
      </w:r>
      <w:r w:rsidRPr="00ED34DA">
        <w:rPr>
          <w:rFonts w:ascii="Maiandra GD" w:hAnsi="Maiandra GD"/>
          <w:color w:val="231F20"/>
        </w:rPr>
        <w:t>in accordance</w:t>
      </w:r>
      <w:r w:rsidR="003578DB" w:rsidRPr="00ED34DA">
        <w:rPr>
          <w:rFonts w:ascii="Maiandra GD" w:hAnsi="Maiandra GD"/>
          <w:color w:val="231F20"/>
        </w:rPr>
        <w:t xml:space="preserve"> </w:t>
      </w:r>
      <w:r w:rsidRPr="00ED34DA">
        <w:rPr>
          <w:rFonts w:ascii="Maiandra GD" w:hAnsi="Maiandra GD"/>
          <w:color w:val="231F20"/>
        </w:rPr>
        <w:t>with</w:t>
      </w:r>
      <w:r w:rsidR="003578DB" w:rsidRPr="00ED34DA">
        <w:rPr>
          <w:rFonts w:ascii="Maiandra GD" w:hAnsi="Maiandra GD"/>
          <w:color w:val="231F20"/>
        </w:rPr>
        <w:t xml:space="preserve"> </w:t>
      </w:r>
      <w:r w:rsidRPr="00ED34DA">
        <w:rPr>
          <w:rFonts w:ascii="Maiandra GD" w:hAnsi="Maiandra GD"/>
          <w:color w:val="231F20"/>
        </w:rPr>
        <w:t>the</w:t>
      </w:r>
      <w:r w:rsidR="003578DB" w:rsidRPr="00ED34DA">
        <w:rPr>
          <w:rFonts w:ascii="Maiandra GD" w:hAnsi="Maiandra GD"/>
          <w:color w:val="231F20"/>
        </w:rPr>
        <w:t xml:space="preserve"> </w:t>
      </w:r>
      <w:r w:rsidRPr="00ED34DA">
        <w:rPr>
          <w:rFonts w:ascii="Maiandra GD" w:hAnsi="Maiandra GD"/>
          <w:color w:val="231F20"/>
        </w:rPr>
        <w:t>Public</w:t>
      </w:r>
      <w:r w:rsidR="003578DB" w:rsidRPr="00ED34DA">
        <w:rPr>
          <w:rFonts w:ascii="Maiandra GD" w:hAnsi="Maiandra GD"/>
          <w:color w:val="231F20"/>
        </w:rPr>
        <w:t xml:space="preserve"> </w:t>
      </w:r>
      <w:r w:rsidRPr="00ED34DA">
        <w:rPr>
          <w:rFonts w:ascii="Maiandra GD" w:hAnsi="Maiandra GD"/>
          <w:color w:val="231F20"/>
        </w:rPr>
        <w:t>Procurement</w:t>
      </w:r>
      <w:r w:rsidR="003578DB" w:rsidRPr="00ED34DA">
        <w:rPr>
          <w:rFonts w:ascii="Maiandra GD" w:hAnsi="Maiandra GD"/>
          <w:color w:val="231F20"/>
        </w:rPr>
        <w:t xml:space="preserve"> </w:t>
      </w:r>
      <w:r w:rsidRPr="00ED34DA">
        <w:rPr>
          <w:rFonts w:ascii="Maiandra GD" w:hAnsi="Maiandra GD"/>
          <w:color w:val="231F20"/>
        </w:rPr>
        <w:t>and</w:t>
      </w:r>
      <w:r w:rsidR="003578DB" w:rsidRPr="00ED34DA">
        <w:rPr>
          <w:rFonts w:ascii="Maiandra GD" w:hAnsi="Maiandra GD"/>
          <w:color w:val="231F20"/>
        </w:rPr>
        <w:t xml:space="preserve"> </w:t>
      </w:r>
      <w:r w:rsidRPr="00ED34DA">
        <w:rPr>
          <w:rFonts w:ascii="Maiandra GD" w:hAnsi="Maiandra GD"/>
          <w:color w:val="231F20"/>
        </w:rPr>
        <w:t>Asset</w:t>
      </w:r>
      <w:r w:rsidR="003578DB" w:rsidRPr="00ED34DA">
        <w:rPr>
          <w:rFonts w:ascii="Maiandra GD" w:hAnsi="Maiandra GD"/>
          <w:color w:val="231F20"/>
        </w:rPr>
        <w:t xml:space="preserve"> </w:t>
      </w:r>
      <w:r w:rsidRPr="00ED34DA">
        <w:rPr>
          <w:rFonts w:ascii="Maiandra GD" w:hAnsi="Maiandra GD"/>
          <w:color w:val="231F20"/>
        </w:rPr>
        <w:t>Disposal</w:t>
      </w:r>
      <w:r w:rsidR="003578DB" w:rsidRPr="00ED34DA">
        <w:rPr>
          <w:rFonts w:ascii="Maiandra GD" w:hAnsi="Maiandra GD"/>
          <w:color w:val="231F20"/>
        </w:rPr>
        <w:t xml:space="preserve"> </w:t>
      </w:r>
      <w:r w:rsidRPr="00ED34DA">
        <w:rPr>
          <w:rFonts w:ascii="Maiandra GD" w:hAnsi="Maiandra GD"/>
          <w:color w:val="231F20"/>
        </w:rPr>
        <w:t>Act</w:t>
      </w:r>
      <w:r w:rsidR="003578DB" w:rsidRPr="00ED34DA">
        <w:rPr>
          <w:rFonts w:ascii="Maiandra GD" w:hAnsi="Maiandra GD"/>
          <w:color w:val="231F20"/>
        </w:rPr>
        <w:t xml:space="preserve"> </w:t>
      </w:r>
      <w:r w:rsidRPr="00ED34DA">
        <w:rPr>
          <w:rFonts w:ascii="Maiandra GD" w:hAnsi="Maiandra GD"/>
          <w:color w:val="231F20"/>
        </w:rPr>
        <w:t>2015,</w:t>
      </w:r>
      <w:r w:rsidR="00F93A0C" w:rsidRPr="00ED34DA">
        <w:rPr>
          <w:rFonts w:ascii="Maiandra GD" w:hAnsi="Maiandra GD"/>
          <w:color w:val="231F20"/>
        </w:rPr>
        <w:t xml:space="preserve"> </w:t>
      </w:r>
      <w:r w:rsidRPr="00ED34DA">
        <w:rPr>
          <w:rFonts w:ascii="Maiandra GD" w:hAnsi="Maiandra GD"/>
          <w:color w:val="231F20"/>
        </w:rPr>
        <w:t>a</w:t>
      </w:r>
      <w:r w:rsidR="00946E01" w:rsidRPr="00ED34DA">
        <w:rPr>
          <w:rFonts w:ascii="Maiandra GD" w:hAnsi="Maiandra GD"/>
          <w:color w:val="231F20"/>
        </w:rPr>
        <w:t xml:space="preserve"> </w:t>
      </w:r>
      <w:r w:rsidRPr="00ED34DA">
        <w:rPr>
          <w:rFonts w:ascii="Maiandra GD" w:hAnsi="Maiandra GD"/>
          <w:color w:val="231F20"/>
        </w:rPr>
        <w:t>copy</w:t>
      </w:r>
      <w:r w:rsidR="00946E01" w:rsidRPr="00ED34DA">
        <w:rPr>
          <w:rFonts w:ascii="Maiandra GD" w:hAnsi="Maiandra GD"/>
          <w:color w:val="231F20"/>
        </w:rPr>
        <w:t xml:space="preserve"> </w:t>
      </w:r>
      <w:r w:rsidRPr="00ED34DA">
        <w:rPr>
          <w:rFonts w:ascii="Maiandra GD" w:hAnsi="Maiandra GD"/>
          <w:color w:val="231F20"/>
        </w:rPr>
        <w:t>of</w:t>
      </w:r>
      <w:r w:rsidR="00946E01" w:rsidRPr="00ED34DA">
        <w:rPr>
          <w:rFonts w:ascii="Maiandra GD" w:hAnsi="Maiandra GD"/>
          <w:color w:val="231F20"/>
        </w:rPr>
        <w:t xml:space="preserve"> </w:t>
      </w:r>
      <w:r w:rsidRPr="00ED34DA">
        <w:rPr>
          <w:rFonts w:ascii="Maiandra GD" w:hAnsi="Maiandra GD"/>
          <w:color w:val="231F20"/>
        </w:rPr>
        <w:t>which</w:t>
      </w:r>
      <w:r w:rsidR="00946E01" w:rsidRPr="00ED34DA">
        <w:rPr>
          <w:rFonts w:ascii="Maiandra GD" w:hAnsi="Maiandra GD"/>
          <w:color w:val="231F20"/>
        </w:rPr>
        <w:t xml:space="preserve"> </w:t>
      </w:r>
      <w:r w:rsidRPr="00ED34DA">
        <w:rPr>
          <w:rFonts w:ascii="Maiandra GD" w:hAnsi="Maiandra GD"/>
          <w:color w:val="231F20"/>
        </w:rPr>
        <w:t>is</w:t>
      </w:r>
      <w:r w:rsidR="00946E01" w:rsidRPr="00ED34DA">
        <w:rPr>
          <w:rFonts w:ascii="Maiandra GD" w:hAnsi="Maiandra GD"/>
          <w:color w:val="231F20"/>
        </w:rPr>
        <w:t xml:space="preserve"> </w:t>
      </w:r>
      <w:r w:rsidRPr="00ED34DA">
        <w:rPr>
          <w:rFonts w:ascii="Maiandra GD" w:hAnsi="Maiandra GD"/>
          <w:color w:val="231F20"/>
        </w:rPr>
        <w:t>found</w:t>
      </w:r>
      <w:r w:rsidR="00946E01" w:rsidRPr="00ED34DA">
        <w:rPr>
          <w:rFonts w:ascii="Maiandra GD" w:hAnsi="Maiandra GD"/>
          <w:color w:val="231F20"/>
        </w:rPr>
        <w:t xml:space="preserve"> </w:t>
      </w:r>
      <w:r w:rsidRPr="00ED34DA">
        <w:rPr>
          <w:rFonts w:ascii="Maiandra GD" w:hAnsi="Maiandra GD"/>
          <w:color w:val="231F20"/>
        </w:rPr>
        <w:t>at</w:t>
      </w:r>
      <w:r w:rsidR="00946E01" w:rsidRPr="00ED34DA">
        <w:rPr>
          <w:rFonts w:ascii="Maiandra GD" w:hAnsi="Maiandra GD"/>
          <w:color w:val="231F20"/>
        </w:rPr>
        <w:t xml:space="preserve"> </w:t>
      </w:r>
      <w:r w:rsidRPr="00ED34DA">
        <w:rPr>
          <w:rFonts w:ascii="Maiandra GD" w:hAnsi="Maiandra GD"/>
          <w:color w:val="231F20"/>
        </w:rPr>
        <w:t>the</w:t>
      </w:r>
      <w:r w:rsidR="00946E01" w:rsidRPr="00ED34DA">
        <w:rPr>
          <w:rFonts w:ascii="Maiandra GD" w:hAnsi="Maiandra GD"/>
          <w:color w:val="231F20"/>
        </w:rPr>
        <w:t xml:space="preserve"> </w:t>
      </w:r>
      <w:r w:rsidRPr="00ED34DA">
        <w:rPr>
          <w:rFonts w:ascii="Maiandra GD" w:hAnsi="Maiandra GD"/>
          <w:color w:val="231F20"/>
        </w:rPr>
        <w:t>following website:</w:t>
      </w:r>
      <w:r w:rsidR="00045E43" w:rsidRPr="00ED34DA">
        <w:rPr>
          <w:rFonts w:ascii="Maiandra GD" w:hAnsi="Maiandra GD"/>
          <w:color w:val="231F20"/>
        </w:rPr>
        <w:t xml:space="preserve"> </w:t>
      </w:r>
      <w:hyperlink r:id="rId13">
        <w:r w:rsidRPr="00ED34DA">
          <w:rPr>
            <w:rFonts w:ascii="Maiandra GD" w:hAnsi="Maiandra GD"/>
            <w:color w:val="0000C4"/>
            <w:u w:val="single" w:color="0000C4"/>
          </w:rPr>
          <w:t>www.ppra.go.ke</w:t>
        </w:r>
      </w:hyperlink>
      <w:r w:rsidRPr="00ED34DA">
        <w:rPr>
          <w:rFonts w:ascii="Maiandra GD" w:hAnsi="Maiandra GD"/>
          <w:color w:val="231F20"/>
        </w:rPr>
        <w:t>.</w:t>
      </w:r>
    </w:p>
    <w:p w14:paraId="310E7D6D" w14:textId="77777777" w:rsidR="00F20AEA" w:rsidRPr="00ED34DA" w:rsidRDefault="007448B5" w:rsidP="00573C06">
      <w:pPr>
        <w:pStyle w:val="ListParagraph"/>
        <w:numPr>
          <w:ilvl w:val="0"/>
          <w:numId w:val="37"/>
        </w:numPr>
        <w:tabs>
          <w:tab w:val="left" w:pos="673"/>
          <w:tab w:val="left" w:pos="674"/>
        </w:tabs>
        <w:spacing w:before="246" w:line="230" w:lineRule="auto"/>
        <w:ind w:left="677" w:right="720"/>
        <w:rPr>
          <w:rFonts w:ascii="Maiandra GD" w:hAnsi="Maiandra GD"/>
        </w:rPr>
      </w:pPr>
      <w:r w:rsidRPr="00ED34DA">
        <w:rPr>
          <w:rFonts w:ascii="Maiandra GD" w:hAnsi="Maiandra GD"/>
          <w:color w:val="231F20"/>
        </w:rPr>
        <w:t>The:</w:t>
      </w:r>
      <w:r w:rsidR="0064449A" w:rsidRPr="00ED34DA">
        <w:rPr>
          <w:rFonts w:ascii="Maiandra GD" w:hAnsi="Maiandra GD"/>
          <w:color w:val="231F20"/>
        </w:rPr>
        <w:t xml:space="preserve"> Section</w:t>
      </w:r>
      <w:r w:rsidR="002A357D" w:rsidRPr="00ED34DA">
        <w:rPr>
          <w:rFonts w:ascii="Maiandra GD" w:hAnsi="Maiandra GD"/>
          <w:color w:val="231F20"/>
        </w:rPr>
        <w:t xml:space="preserve"> 1:</w:t>
      </w:r>
      <w:r w:rsidRPr="00ED34DA">
        <w:rPr>
          <w:rFonts w:ascii="Maiandra GD" w:hAnsi="Maiandra GD"/>
          <w:color w:val="231F20"/>
        </w:rPr>
        <w:t xml:space="preserve"> </w:t>
      </w:r>
      <w:r w:rsidR="0064449A" w:rsidRPr="00ED34DA">
        <w:rPr>
          <w:rFonts w:ascii="Maiandra GD" w:hAnsi="Maiandra GD"/>
          <w:color w:val="231F20"/>
        </w:rPr>
        <w:t>Letter</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Request</w:t>
      </w:r>
      <w:r w:rsidRPr="00ED34DA">
        <w:rPr>
          <w:rFonts w:ascii="Maiandra GD" w:hAnsi="Maiandra GD"/>
          <w:color w:val="231F20"/>
        </w:rPr>
        <w:t xml:space="preserve"> </w:t>
      </w:r>
      <w:r w:rsidR="0064449A" w:rsidRPr="00ED34DA">
        <w:rPr>
          <w:rFonts w:ascii="Maiandra GD" w:hAnsi="Maiandra GD"/>
          <w:color w:val="231F20"/>
        </w:rPr>
        <w:t>for</w:t>
      </w:r>
      <w:r w:rsidRPr="00ED34DA">
        <w:rPr>
          <w:rFonts w:ascii="Maiandra GD" w:hAnsi="Maiandra GD"/>
          <w:color w:val="231F20"/>
        </w:rPr>
        <w:t xml:space="preserve"> </w:t>
      </w:r>
      <w:r w:rsidR="0064449A" w:rsidRPr="00ED34DA">
        <w:rPr>
          <w:rFonts w:ascii="Maiandra GD" w:hAnsi="Maiandra GD"/>
          <w:color w:val="231F20"/>
        </w:rPr>
        <w:t>Proposals</w:t>
      </w:r>
    </w:p>
    <w:p w14:paraId="13EE979E" w14:textId="77777777" w:rsidR="00F20AEA" w:rsidRPr="00ED34DA" w:rsidRDefault="0064449A" w:rsidP="007448B5">
      <w:pPr>
        <w:pStyle w:val="BodyText"/>
        <w:spacing w:before="2" w:line="230" w:lineRule="auto"/>
        <w:ind w:left="677" w:right="720"/>
        <w:rPr>
          <w:rFonts w:ascii="Maiandra GD" w:hAnsi="Maiandra GD"/>
        </w:rPr>
      </w:pPr>
      <w:r w:rsidRPr="00ED34DA">
        <w:rPr>
          <w:rFonts w:ascii="Maiandra GD" w:hAnsi="Maiandra GD"/>
          <w:color w:val="231F20"/>
        </w:rPr>
        <w:t>Section2</w:t>
      </w:r>
      <w:r w:rsidR="002B26DA" w:rsidRPr="00ED34DA">
        <w:rPr>
          <w:rFonts w:ascii="Maiandra GD" w:hAnsi="Maiandra GD"/>
          <w:color w:val="231F20"/>
        </w:rPr>
        <w:t xml:space="preserve">: Instructions </w:t>
      </w:r>
      <w:r w:rsidRPr="00ED34DA">
        <w:rPr>
          <w:rFonts w:ascii="Maiandra GD" w:hAnsi="Maiandra GD"/>
          <w:color w:val="231F20"/>
        </w:rPr>
        <w:t>to</w:t>
      </w:r>
      <w:r w:rsidR="002B26DA" w:rsidRPr="00ED34DA">
        <w:rPr>
          <w:rFonts w:ascii="Maiandra GD" w:hAnsi="Maiandra GD"/>
          <w:color w:val="231F20"/>
        </w:rPr>
        <w:t xml:space="preserve"> </w:t>
      </w:r>
      <w:r w:rsidRPr="00ED34DA">
        <w:rPr>
          <w:rFonts w:ascii="Maiandra GD" w:hAnsi="Maiandra GD"/>
          <w:color w:val="231F20"/>
        </w:rPr>
        <w:t>Consultants</w:t>
      </w:r>
      <w:r w:rsidR="002B26DA" w:rsidRPr="00ED34DA">
        <w:rPr>
          <w:rFonts w:ascii="Maiandra GD" w:hAnsi="Maiandra GD"/>
          <w:color w:val="231F20"/>
        </w:rPr>
        <w:t xml:space="preserve"> </w:t>
      </w:r>
      <w:r w:rsidRPr="00ED34DA">
        <w:rPr>
          <w:rFonts w:ascii="Maiandra GD" w:hAnsi="Maiandra GD"/>
          <w:color w:val="231F20"/>
        </w:rPr>
        <w:t>and</w:t>
      </w:r>
      <w:r w:rsidR="002B26DA" w:rsidRPr="00ED34DA">
        <w:rPr>
          <w:rFonts w:ascii="Maiandra GD" w:hAnsi="Maiandra GD"/>
          <w:color w:val="231F20"/>
        </w:rPr>
        <w:t xml:space="preserve"> </w:t>
      </w:r>
      <w:r w:rsidRPr="00ED34DA">
        <w:rPr>
          <w:rFonts w:ascii="Maiandra GD" w:hAnsi="Maiandra GD"/>
          <w:color w:val="231F20"/>
        </w:rPr>
        <w:t>Data</w:t>
      </w:r>
      <w:r w:rsidR="002B26DA" w:rsidRPr="00ED34DA">
        <w:rPr>
          <w:rFonts w:ascii="Maiandra GD" w:hAnsi="Maiandra GD"/>
          <w:color w:val="231F20"/>
        </w:rPr>
        <w:t xml:space="preserve"> </w:t>
      </w:r>
      <w:r w:rsidRPr="00ED34DA">
        <w:rPr>
          <w:rFonts w:ascii="Maiandra GD" w:hAnsi="Maiandra GD"/>
          <w:color w:val="231F20"/>
        </w:rPr>
        <w:t xml:space="preserve">Sheet Section 3: Technical Proposal Standard Forms Section 4: Financial Proposal Standard Forms Section 5: </w:t>
      </w:r>
      <w:r w:rsidRPr="00ED34DA">
        <w:rPr>
          <w:rFonts w:ascii="Maiandra GD" w:hAnsi="Maiandra GD"/>
          <w:color w:val="231F20"/>
          <w:spacing w:val="-4"/>
        </w:rPr>
        <w:t xml:space="preserve">Terms </w:t>
      </w:r>
      <w:r w:rsidRPr="00ED34DA">
        <w:rPr>
          <w:rFonts w:ascii="Maiandra GD" w:hAnsi="Maiandra GD"/>
          <w:color w:val="231F20"/>
        </w:rPr>
        <w:t>of</w:t>
      </w:r>
      <w:r w:rsidR="002B26DA" w:rsidRPr="00ED34DA">
        <w:rPr>
          <w:rFonts w:ascii="Maiandra GD" w:hAnsi="Maiandra GD"/>
          <w:color w:val="231F20"/>
        </w:rPr>
        <w:t xml:space="preserve"> </w:t>
      </w:r>
      <w:r w:rsidRPr="00ED34DA">
        <w:rPr>
          <w:rFonts w:ascii="Maiandra GD" w:hAnsi="Maiandra GD"/>
          <w:color w:val="231F20"/>
        </w:rPr>
        <w:t>Reference</w:t>
      </w:r>
    </w:p>
    <w:p w14:paraId="433B33C8" w14:textId="77777777" w:rsidR="00F20AEA" w:rsidRPr="00ED34DA" w:rsidRDefault="0064449A" w:rsidP="007448B5">
      <w:pPr>
        <w:pStyle w:val="BodyText"/>
        <w:spacing w:line="248" w:lineRule="exact"/>
        <w:ind w:left="677" w:right="720"/>
        <w:rPr>
          <w:rFonts w:ascii="Maiandra GD" w:hAnsi="Maiandra GD"/>
        </w:rPr>
      </w:pPr>
      <w:r w:rsidRPr="00ED34DA">
        <w:rPr>
          <w:rFonts w:ascii="Maiandra GD" w:hAnsi="Maiandra GD"/>
          <w:color w:val="231F20"/>
        </w:rPr>
        <w:t>Section 6: Standard Forms of Contract ([Select: Time-Based or Lump-Sum])</w:t>
      </w:r>
    </w:p>
    <w:p w14:paraId="513E6003" w14:textId="646B27FA" w:rsidR="00F20AEA" w:rsidRPr="00F27CBC" w:rsidRDefault="0064449A" w:rsidP="00573C06">
      <w:pPr>
        <w:pStyle w:val="ListParagraph"/>
        <w:numPr>
          <w:ilvl w:val="0"/>
          <w:numId w:val="37"/>
        </w:numPr>
        <w:tabs>
          <w:tab w:val="left" w:pos="673"/>
          <w:tab w:val="left" w:pos="674"/>
        </w:tabs>
        <w:spacing w:before="234"/>
        <w:ind w:left="673"/>
        <w:rPr>
          <w:rFonts w:ascii="Maiandra GD" w:hAnsi="Maiandra GD"/>
          <w:i/>
          <w:highlight w:val="yellow"/>
        </w:rPr>
      </w:pPr>
      <w:r w:rsidRPr="00ED34DA">
        <w:rPr>
          <w:rFonts w:ascii="Maiandra GD" w:hAnsi="Maiandra GD"/>
          <w:color w:val="231F20"/>
        </w:rPr>
        <w:t>Please</w:t>
      </w:r>
      <w:r w:rsidR="002A357D" w:rsidRPr="00ED34DA">
        <w:rPr>
          <w:rFonts w:ascii="Maiandra GD" w:hAnsi="Maiandra GD"/>
          <w:color w:val="231F20"/>
        </w:rPr>
        <w:t xml:space="preserve"> inform </w:t>
      </w:r>
      <w:r w:rsidRPr="00ED34DA">
        <w:rPr>
          <w:rFonts w:ascii="Maiandra GD" w:hAnsi="Maiandra GD"/>
          <w:color w:val="231F20"/>
        </w:rPr>
        <w:t>us</w:t>
      </w:r>
      <w:r w:rsidRPr="002E35F6">
        <w:rPr>
          <w:rFonts w:ascii="Maiandra GD" w:hAnsi="Maiandra GD"/>
          <w:color w:val="231F20"/>
        </w:rPr>
        <w:t>,</w:t>
      </w:r>
      <w:r w:rsidR="002A357D" w:rsidRPr="00ED34DA">
        <w:rPr>
          <w:rFonts w:ascii="Maiandra GD" w:hAnsi="Maiandra GD"/>
          <w:color w:val="231F20"/>
        </w:rPr>
        <w:t xml:space="preserve"> </w:t>
      </w:r>
      <w:r w:rsidRPr="00ED34DA">
        <w:rPr>
          <w:rFonts w:ascii="Maiandra GD" w:hAnsi="Maiandra GD"/>
          <w:color w:val="231F20"/>
        </w:rPr>
        <w:t>in</w:t>
      </w:r>
      <w:r w:rsidR="002A357D" w:rsidRPr="00ED34DA">
        <w:rPr>
          <w:rFonts w:ascii="Maiandra GD" w:hAnsi="Maiandra GD"/>
          <w:color w:val="231F20"/>
        </w:rPr>
        <w:t xml:space="preserve"> </w:t>
      </w:r>
      <w:r w:rsidRPr="00ED34DA">
        <w:rPr>
          <w:rFonts w:ascii="Maiandra GD" w:hAnsi="Maiandra GD"/>
          <w:color w:val="231F20"/>
        </w:rPr>
        <w:t>writing</w:t>
      </w:r>
      <w:r w:rsidR="002A357D" w:rsidRPr="00ED34DA">
        <w:rPr>
          <w:rFonts w:ascii="Maiandra GD" w:hAnsi="Maiandra GD"/>
          <w:color w:val="231F20"/>
        </w:rPr>
        <w:t xml:space="preserve"> </w:t>
      </w:r>
      <w:r w:rsidRPr="00ED34DA">
        <w:rPr>
          <w:rFonts w:ascii="Maiandra GD" w:hAnsi="Maiandra GD"/>
          <w:color w:val="231F20"/>
        </w:rPr>
        <w:t>at</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address</w:t>
      </w:r>
      <w:r w:rsidR="002A357D" w:rsidRPr="00ED34DA">
        <w:rPr>
          <w:rFonts w:ascii="Maiandra GD" w:hAnsi="Maiandra GD"/>
          <w:color w:val="231F20"/>
        </w:rPr>
        <w:t xml:space="preserve"> </w:t>
      </w:r>
      <w:r w:rsidRPr="00ED34DA">
        <w:rPr>
          <w:rFonts w:ascii="Maiandra GD" w:hAnsi="Maiandra GD"/>
          <w:color w:val="231F20"/>
        </w:rPr>
        <w:t>below</w:t>
      </w:r>
      <w:r w:rsidR="002A357D" w:rsidRPr="00ED34DA">
        <w:rPr>
          <w:rFonts w:ascii="Maiandra GD" w:hAnsi="Maiandra GD"/>
          <w:color w:val="231F20"/>
        </w:rPr>
        <w:t xml:space="preserve"> </w:t>
      </w:r>
      <w:r w:rsidRPr="00ED34DA">
        <w:rPr>
          <w:rFonts w:ascii="Maiandra GD" w:hAnsi="Maiandra GD"/>
          <w:color w:val="231F20"/>
        </w:rPr>
        <w:t>or</w:t>
      </w:r>
      <w:r w:rsidR="002A357D" w:rsidRPr="00ED34DA">
        <w:rPr>
          <w:rFonts w:ascii="Maiandra GD" w:hAnsi="Maiandra GD"/>
          <w:color w:val="231F20"/>
        </w:rPr>
        <w:t xml:space="preserve"> </w:t>
      </w:r>
      <w:r w:rsidRPr="00ED34DA">
        <w:rPr>
          <w:rFonts w:ascii="Maiandra GD" w:hAnsi="Maiandra GD"/>
          <w:color w:val="231F20"/>
        </w:rPr>
        <w:t>by</w:t>
      </w:r>
      <w:r w:rsidR="002A357D" w:rsidRPr="00ED34DA">
        <w:rPr>
          <w:rFonts w:ascii="Maiandra GD" w:hAnsi="Maiandra GD"/>
          <w:color w:val="231F20"/>
        </w:rPr>
        <w:t xml:space="preserve"> </w:t>
      </w:r>
      <w:r w:rsidRPr="00ED34DA">
        <w:rPr>
          <w:rFonts w:ascii="Maiandra GD" w:hAnsi="Maiandra GD"/>
          <w:color w:val="231F20"/>
        </w:rPr>
        <w:t>E-mail</w:t>
      </w:r>
      <w:r w:rsidR="002A357D" w:rsidRPr="00ED34DA">
        <w:rPr>
          <w:rFonts w:ascii="Maiandra GD" w:hAnsi="Maiandra GD"/>
          <w:color w:val="231F20"/>
        </w:rPr>
        <w:t xml:space="preserve"> </w:t>
      </w:r>
      <w:r w:rsidR="00F27CBC">
        <w:rPr>
          <w:rFonts w:ascii="Maiandra GD" w:hAnsi="Maiandra GD"/>
          <w:i/>
          <w:color w:val="231F20"/>
        </w:rPr>
        <w:t>,</w:t>
      </w:r>
      <w:r w:rsidR="00F27CBC" w:rsidRPr="00F27CBC">
        <w:rPr>
          <w:rFonts w:ascii="Maiandra GD" w:hAnsi="Maiandra GD"/>
          <w:i/>
          <w:color w:val="231F20"/>
          <w:highlight w:val="yellow"/>
        </w:rPr>
        <w:t>supply-chain@integrity.go.ke</w:t>
      </w:r>
    </w:p>
    <w:p w14:paraId="60F6438E" w14:textId="77777777" w:rsidR="00F20AEA" w:rsidRPr="00ED34DA" w:rsidRDefault="002B26DA" w:rsidP="00573C06">
      <w:pPr>
        <w:pStyle w:val="ListParagraph"/>
        <w:numPr>
          <w:ilvl w:val="1"/>
          <w:numId w:val="37"/>
        </w:numPr>
        <w:tabs>
          <w:tab w:val="left" w:pos="1237"/>
          <w:tab w:val="left" w:pos="1238"/>
        </w:tabs>
        <w:spacing w:before="40"/>
        <w:rPr>
          <w:rFonts w:ascii="Maiandra GD" w:hAnsi="Maiandra GD"/>
        </w:rPr>
      </w:pPr>
      <w:r w:rsidRPr="00ED34DA">
        <w:rPr>
          <w:rFonts w:ascii="Maiandra GD" w:hAnsi="Maiandra GD"/>
          <w:color w:val="231F20"/>
        </w:rPr>
        <w:t>T</w:t>
      </w:r>
      <w:r w:rsidR="0064449A" w:rsidRPr="00ED34DA">
        <w:rPr>
          <w:rFonts w:ascii="Maiandra GD" w:hAnsi="Maiandra GD"/>
          <w:color w:val="231F20"/>
        </w:rPr>
        <w:t>hat</w:t>
      </w:r>
      <w:r w:rsidRPr="00ED34DA">
        <w:rPr>
          <w:rFonts w:ascii="Maiandra GD" w:hAnsi="Maiandra GD"/>
          <w:color w:val="231F20"/>
        </w:rPr>
        <w:t xml:space="preserve"> </w:t>
      </w:r>
      <w:r w:rsidR="0064449A" w:rsidRPr="00ED34DA">
        <w:rPr>
          <w:rFonts w:ascii="Maiandra GD" w:hAnsi="Maiandra GD"/>
          <w:color w:val="231F20"/>
        </w:rPr>
        <w:t>you</w:t>
      </w:r>
      <w:r w:rsidRPr="00ED34DA">
        <w:rPr>
          <w:rFonts w:ascii="Maiandra GD" w:hAnsi="Maiandra GD"/>
          <w:color w:val="231F20"/>
        </w:rPr>
        <w:t xml:space="preserve"> </w:t>
      </w:r>
      <w:r w:rsidR="0064449A" w:rsidRPr="00ED34DA">
        <w:rPr>
          <w:rFonts w:ascii="Maiandra GD" w:hAnsi="Maiandra GD"/>
          <w:color w:val="231F20"/>
        </w:rPr>
        <w:t>have</w:t>
      </w:r>
      <w:r w:rsidRPr="00ED34DA">
        <w:rPr>
          <w:rFonts w:ascii="Maiandra GD" w:hAnsi="Maiandra GD"/>
          <w:color w:val="231F20"/>
        </w:rPr>
        <w:t xml:space="preserve"> </w:t>
      </w:r>
      <w:r w:rsidR="0064449A" w:rsidRPr="00ED34DA">
        <w:rPr>
          <w:rFonts w:ascii="Maiandra GD" w:hAnsi="Maiandra GD"/>
          <w:color w:val="231F20"/>
        </w:rPr>
        <w:t>received</w:t>
      </w:r>
      <w:r w:rsidRPr="00ED34DA">
        <w:rPr>
          <w:rFonts w:ascii="Maiandra GD" w:hAnsi="Maiandra GD"/>
          <w:color w:val="231F20"/>
        </w:rPr>
        <w:t xml:space="preserve"> </w:t>
      </w:r>
      <w:r w:rsidR="0064449A" w:rsidRPr="00ED34DA">
        <w:rPr>
          <w:rFonts w:ascii="Maiandra GD" w:hAnsi="Maiandra GD"/>
          <w:color w:val="231F20"/>
        </w:rPr>
        <w:t>this</w:t>
      </w:r>
      <w:r w:rsidRPr="00ED34DA">
        <w:rPr>
          <w:rFonts w:ascii="Maiandra GD" w:hAnsi="Maiandra GD"/>
          <w:color w:val="231F20"/>
        </w:rPr>
        <w:t xml:space="preserve"> </w:t>
      </w:r>
      <w:r w:rsidR="0064449A" w:rsidRPr="00ED34DA">
        <w:rPr>
          <w:rFonts w:ascii="Maiandra GD" w:hAnsi="Maiandra GD"/>
          <w:color w:val="231F20"/>
        </w:rPr>
        <w:t>Request</w:t>
      </w:r>
      <w:r w:rsidRPr="00ED34DA">
        <w:rPr>
          <w:rFonts w:ascii="Maiandra GD" w:hAnsi="Maiandra GD"/>
          <w:color w:val="231F20"/>
        </w:rPr>
        <w:t xml:space="preserve"> </w:t>
      </w:r>
      <w:r w:rsidR="0064449A" w:rsidRPr="00ED34DA">
        <w:rPr>
          <w:rFonts w:ascii="Maiandra GD" w:hAnsi="Maiandra GD"/>
          <w:color w:val="231F20"/>
        </w:rPr>
        <w:t>for</w:t>
      </w:r>
      <w:r w:rsidRPr="00ED34DA">
        <w:rPr>
          <w:rFonts w:ascii="Maiandra GD" w:hAnsi="Maiandra GD"/>
          <w:color w:val="231F20"/>
        </w:rPr>
        <w:t xml:space="preserve"> </w:t>
      </w:r>
      <w:r w:rsidR="0064449A" w:rsidRPr="00ED34DA">
        <w:rPr>
          <w:rFonts w:ascii="Maiandra GD" w:hAnsi="Maiandra GD"/>
          <w:color w:val="231F20"/>
        </w:rPr>
        <w:t>Proposals;</w:t>
      </w:r>
      <w:r w:rsidRPr="00ED34DA">
        <w:rPr>
          <w:rFonts w:ascii="Maiandra GD" w:hAnsi="Maiandra GD"/>
          <w:color w:val="231F20"/>
        </w:rPr>
        <w:t xml:space="preserve"> </w:t>
      </w:r>
      <w:r w:rsidR="0064449A" w:rsidRPr="00ED34DA">
        <w:rPr>
          <w:rFonts w:ascii="Maiandra GD" w:hAnsi="Maiandra GD"/>
          <w:color w:val="231F20"/>
        </w:rPr>
        <w:t>and</w:t>
      </w:r>
    </w:p>
    <w:p w14:paraId="628A9113" w14:textId="517918A3" w:rsidR="00F20AEA" w:rsidRPr="00ED34DA" w:rsidRDefault="00B0637B" w:rsidP="00573C06">
      <w:pPr>
        <w:pStyle w:val="ListParagraph"/>
        <w:numPr>
          <w:ilvl w:val="1"/>
          <w:numId w:val="37"/>
        </w:numPr>
        <w:tabs>
          <w:tab w:val="left" w:pos="1238"/>
        </w:tabs>
        <w:spacing w:before="47" w:line="230" w:lineRule="auto"/>
        <w:ind w:right="848"/>
        <w:jc w:val="both"/>
        <w:rPr>
          <w:rFonts w:ascii="Maiandra GD" w:hAnsi="Maiandra GD"/>
        </w:rPr>
      </w:pPr>
      <w:r w:rsidRPr="00ED34DA">
        <w:rPr>
          <w:rFonts w:ascii="Maiandra GD" w:hAnsi="Maiandra GD"/>
          <w:color w:val="231F20"/>
        </w:rPr>
        <w:t>Whether</w:t>
      </w:r>
      <w:r w:rsidR="0064449A" w:rsidRPr="00ED34DA">
        <w:rPr>
          <w:rFonts w:ascii="Maiandra GD" w:hAnsi="Maiandra GD"/>
          <w:color w:val="231F20"/>
        </w:rPr>
        <w:t xml:space="preserve"> you intend to submit a proposal alone or intend to enhance your experience by requesting permission to associate with other </w:t>
      </w:r>
      <w:r w:rsidR="0064449A" w:rsidRPr="00ED34DA">
        <w:rPr>
          <w:rFonts w:ascii="Arial" w:hAnsi="Arial" w:cs="Arial"/>
          <w:color w:val="231F20"/>
        </w:rPr>
        <w:t>ﬁ</w:t>
      </w:r>
      <w:r w:rsidR="0064449A" w:rsidRPr="00ED34DA">
        <w:rPr>
          <w:rFonts w:ascii="Maiandra GD" w:hAnsi="Maiandra GD"/>
          <w:color w:val="231F20"/>
        </w:rPr>
        <w:t>rm(s) (if permissible under Section 2, Instructions to Consultants (ITC),</w:t>
      </w:r>
      <w:r w:rsidR="002B26DA" w:rsidRPr="00ED34DA">
        <w:rPr>
          <w:rFonts w:ascii="Maiandra GD" w:hAnsi="Maiandra GD"/>
          <w:color w:val="231F20"/>
        </w:rPr>
        <w:t xml:space="preserve"> </w:t>
      </w:r>
      <w:r w:rsidR="0064449A" w:rsidRPr="00ED34DA">
        <w:rPr>
          <w:rFonts w:ascii="Maiandra GD" w:hAnsi="Maiandra GD"/>
          <w:color w:val="231F20"/>
        </w:rPr>
        <w:t>Data</w:t>
      </w:r>
      <w:r w:rsidR="002B26DA" w:rsidRPr="00ED34DA">
        <w:rPr>
          <w:rFonts w:ascii="Maiandra GD" w:hAnsi="Maiandra GD"/>
          <w:color w:val="231F20"/>
        </w:rPr>
        <w:t xml:space="preserve"> </w:t>
      </w:r>
      <w:r w:rsidR="0064449A" w:rsidRPr="00ED34DA">
        <w:rPr>
          <w:rFonts w:ascii="Maiandra GD" w:hAnsi="Maiandra GD"/>
          <w:color w:val="231F20"/>
        </w:rPr>
        <w:t>Sheet14.1.1).</w:t>
      </w:r>
    </w:p>
    <w:p w14:paraId="78EC74B8" w14:textId="2823E489" w:rsidR="00F20AEA" w:rsidRPr="00ED34DA" w:rsidRDefault="0064449A" w:rsidP="00573C06">
      <w:pPr>
        <w:pStyle w:val="ListParagraph"/>
        <w:numPr>
          <w:ilvl w:val="0"/>
          <w:numId w:val="37"/>
        </w:numPr>
        <w:tabs>
          <w:tab w:val="left" w:pos="672"/>
          <w:tab w:val="left" w:pos="674"/>
        </w:tabs>
        <w:spacing w:before="246" w:line="230" w:lineRule="auto"/>
        <w:ind w:left="684" w:right="848" w:hanging="575"/>
        <w:rPr>
          <w:rFonts w:ascii="Maiandra GD" w:hAnsi="Maiandra GD"/>
        </w:rPr>
      </w:pPr>
      <w:r w:rsidRPr="00ED34DA">
        <w:rPr>
          <w:rFonts w:ascii="Maiandra GD" w:hAnsi="Maiandra GD"/>
          <w:color w:val="231F20"/>
        </w:rPr>
        <w:t>Details</w:t>
      </w:r>
      <w:r w:rsidR="002B26DA" w:rsidRPr="00ED34DA">
        <w:rPr>
          <w:rFonts w:ascii="Maiandra GD" w:hAnsi="Maiandra GD"/>
          <w:color w:val="231F20"/>
        </w:rPr>
        <w:t xml:space="preserve"> </w:t>
      </w:r>
      <w:r w:rsidRPr="00ED34DA">
        <w:rPr>
          <w:rFonts w:ascii="Maiandra GD" w:hAnsi="Maiandra GD"/>
          <w:color w:val="231F20"/>
        </w:rPr>
        <w:t>on</w:t>
      </w:r>
      <w:r w:rsidR="002B26DA" w:rsidRPr="00ED34DA">
        <w:rPr>
          <w:rFonts w:ascii="Maiandra GD" w:hAnsi="Maiandra GD"/>
          <w:color w:val="231F20"/>
        </w:rPr>
        <w:t xml:space="preserve"> </w:t>
      </w:r>
      <w:r w:rsidRPr="00ED34DA">
        <w:rPr>
          <w:rFonts w:ascii="Maiandra GD" w:hAnsi="Maiandra GD"/>
          <w:color w:val="231F20"/>
        </w:rPr>
        <w:t>the</w:t>
      </w:r>
      <w:r w:rsidR="002B26DA" w:rsidRPr="00ED34DA">
        <w:rPr>
          <w:rFonts w:ascii="Maiandra GD" w:hAnsi="Maiandra GD"/>
          <w:color w:val="231F20"/>
        </w:rPr>
        <w:t xml:space="preserve"> </w:t>
      </w:r>
      <w:r w:rsidRPr="00ED34DA">
        <w:rPr>
          <w:rFonts w:ascii="Maiandra GD" w:hAnsi="Maiandra GD"/>
          <w:color w:val="231F20"/>
        </w:rPr>
        <w:t>proposal's</w:t>
      </w:r>
      <w:r w:rsidR="002B26DA" w:rsidRPr="00ED34DA">
        <w:rPr>
          <w:rFonts w:ascii="Maiandra GD" w:hAnsi="Maiandra GD"/>
          <w:color w:val="231F20"/>
        </w:rPr>
        <w:t xml:space="preserve"> </w:t>
      </w:r>
      <w:r w:rsidRPr="00ED34DA">
        <w:rPr>
          <w:rFonts w:ascii="Maiandra GD" w:hAnsi="Maiandra GD"/>
          <w:color w:val="231F20"/>
        </w:rPr>
        <w:t>submission</w:t>
      </w:r>
      <w:r w:rsidR="002B26DA" w:rsidRPr="00ED34DA">
        <w:rPr>
          <w:rFonts w:ascii="Maiandra GD" w:hAnsi="Maiandra GD"/>
          <w:color w:val="231F20"/>
        </w:rPr>
        <w:t xml:space="preserve"> </w:t>
      </w:r>
      <w:r w:rsidRPr="00ED34DA">
        <w:rPr>
          <w:rFonts w:ascii="Maiandra GD" w:hAnsi="Maiandra GD"/>
          <w:color w:val="231F20"/>
        </w:rPr>
        <w:t>date,</w:t>
      </w:r>
      <w:r w:rsidR="002B26DA" w:rsidRPr="00ED34DA">
        <w:rPr>
          <w:rFonts w:ascii="Maiandra GD" w:hAnsi="Maiandra GD"/>
          <w:color w:val="231F20"/>
        </w:rPr>
        <w:t xml:space="preserve"> </w:t>
      </w:r>
      <w:r w:rsidRPr="00ED34DA">
        <w:rPr>
          <w:rFonts w:ascii="Maiandra GD" w:hAnsi="Maiandra GD"/>
          <w:color w:val="231F20"/>
        </w:rPr>
        <w:t>time</w:t>
      </w:r>
      <w:r w:rsidR="002B26DA" w:rsidRPr="00ED34DA">
        <w:rPr>
          <w:rFonts w:ascii="Maiandra GD" w:hAnsi="Maiandra GD"/>
          <w:color w:val="231F20"/>
        </w:rPr>
        <w:t xml:space="preserve"> </w:t>
      </w:r>
      <w:r w:rsidRPr="00ED34DA">
        <w:rPr>
          <w:rFonts w:ascii="Maiandra GD" w:hAnsi="Maiandra GD"/>
          <w:color w:val="231F20"/>
        </w:rPr>
        <w:t>and</w:t>
      </w:r>
      <w:r w:rsidR="002B26DA" w:rsidRPr="00ED34DA">
        <w:rPr>
          <w:rFonts w:ascii="Maiandra GD" w:hAnsi="Maiandra GD"/>
          <w:color w:val="231F20"/>
        </w:rPr>
        <w:t xml:space="preserve"> </w:t>
      </w:r>
      <w:r w:rsidRPr="00ED34DA">
        <w:rPr>
          <w:rFonts w:ascii="Maiandra GD" w:hAnsi="Maiandra GD"/>
          <w:color w:val="231F20"/>
        </w:rPr>
        <w:t>address</w:t>
      </w:r>
      <w:r w:rsidR="008A0AC3" w:rsidRPr="00ED34DA">
        <w:rPr>
          <w:rFonts w:ascii="Maiandra GD" w:hAnsi="Maiandra GD"/>
          <w:color w:val="231F20"/>
        </w:rPr>
        <w:t xml:space="preserve"> </w:t>
      </w:r>
      <w:r w:rsidRPr="00ED34DA">
        <w:rPr>
          <w:rFonts w:ascii="Maiandra GD" w:hAnsi="Maiandra GD"/>
          <w:color w:val="231F20"/>
        </w:rPr>
        <w:t>are</w:t>
      </w:r>
      <w:r w:rsidR="008A0AC3" w:rsidRPr="00ED34DA">
        <w:rPr>
          <w:rFonts w:ascii="Maiandra GD" w:hAnsi="Maiandra GD"/>
          <w:color w:val="231F20"/>
        </w:rPr>
        <w:t xml:space="preserve"> </w:t>
      </w:r>
      <w:r w:rsidRPr="00ED34DA">
        <w:rPr>
          <w:rFonts w:ascii="Maiandra GD" w:hAnsi="Maiandra GD"/>
          <w:color w:val="231F20"/>
        </w:rPr>
        <w:t>provided</w:t>
      </w:r>
      <w:r w:rsidR="008A0AC3" w:rsidRPr="00ED34DA">
        <w:rPr>
          <w:rFonts w:ascii="Maiandra GD" w:hAnsi="Maiandra GD"/>
          <w:color w:val="231F20"/>
        </w:rPr>
        <w:t xml:space="preserve"> </w:t>
      </w:r>
      <w:r w:rsidRPr="00ED34DA">
        <w:rPr>
          <w:rFonts w:ascii="Maiandra GD" w:hAnsi="Maiandra GD"/>
          <w:color w:val="231F20"/>
        </w:rPr>
        <w:t>in</w:t>
      </w:r>
      <w:r w:rsidR="008A0AC3" w:rsidRPr="00ED34DA">
        <w:rPr>
          <w:rFonts w:ascii="Maiandra GD" w:hAnsi="Maiandra GD"/>
          <w:color w:val="231F20"/>
        </w:rPr>
        <w:t xml:space="preserve"> </w:t>
      </w:r>
      <w:r w:rsidRPr="00ED34DA">
        <w:rPr>
          <w:rFonts w:ascii="Maiandra GD" w:hAnsi="Maiandra GD"/>
          <w:color w:val="231F20"/>
        </w:rPr>
        <w:t>the</w:t>
      </w:r>
      <w:r w:rsidR="008A0AC3" w:rsidRPr="00ED34DA">
        <w:rPr>
          <w:rFonts w:ascii="Maiandra GD" w:hAnsi="Maiandra GD"/>
          <w:color w:val="231F20"/>
        </w:rPr>
        <w:t xml:space="preserve"> </w:t>
      </w:r>
      <w:r w:rsidRPr="00ED34DA">
        <w:rPr>
          <w:rFonts w:ascii="Maiandra GD" w:hAnsi="Maiandra GD"/>
          <w:color w:val="231F20"/>
        </w:rPr>
        <w:t>ITC</w:t>
      </w:r>
      <w:r w:rsidR="008A0AC3" w:rsidRPr="00ED34DA">
        <w:rPr>
          <w:rFonts w:ascii="Maiandra GD" w:hAnsi="Maiandra GD"/>
          <w:color w:val="231F20"/>
        </w:rPr>
        <w:t xml:space="preserve"> </w:t>
      </w:r>
      <w:r w:rsidRPr="00ED34DA">
        <w:rPr>
          <w:rFonts w:ascii="Maiandra GD" w:hAnsi="Maiandra GD"/>
          <w:color w:val="231F20"/>
        </w:rPr>
        <w:t>17.7and</w:t>
      </w:r>
      <w:r w:rsidR="002B26DA" w:rsidRPr="00ED34DA">
        <w:rPr>
          <w:rFonts w:ascii="Maiandra GD" w:hAnsi="Maiandra GD"/>
          <w:color w:val="231F20"/>
        </w:rPr>
        <w:t xml:space="preserve"> </w:t>
      </w:r>
      <w:r w:rsidRPr="00ED34DA">
        <w:rPr>
          <w:rFonts w:ascii="Maiandra GD" w:hAnsi="Maiandra GD"/>
          <w:color w:val="231F20"/>
        </w:rPr>
        <w:t>ITC</w:t>
      </w:r>
      <w:r w:rsidR="008A0AC3" w:rsidRPr="00ED34DA">
        <w:rPr>
          <w:rFonts w:ascii="Maiandra GD" w:hAnsi="Maiandra GD"/>
          <w:color w:val="231F20"/>
        </w:rPr>
        <w:t xml:space="preserve"> </w:t>
      </w:r>
      <w:r w:rsidRPr="00ED34DA">
        <w:rPr>
          <w:rFonts w:ascii="Maiandra GD" w:hAnsi="Maiandra GD"/>
          <w:color w:val="231F20"/>
        </w:rPr>
        <w:t>17.9</w:t>
      </w:r>
      <w:r w:rsidR="002B26DA" w:rsidRPr="00ED34DA">
        <w:rPr>
          <w:rFonts w:ascii="Maiandra GD" w:hAnsi="Maiandra GD"/>
          <w:color w:val="231F20"/>
        </w:rPr>
        <w:t xml:space="preserve"> </w:t>
      </w:r>
      <w:r w:rsidRPr="00ED34DA">
        <w:rPr>
          <w:rFonts w:ascii="Maiandra GD" w:hAnsi="Maiandra GD"/>
          <w:color w:val="231F20"/>
        </w:rPr>
        <w:t>of</w:t>
      </w:r>
      <w:r w:rsidR="002B26DA" w:rsidRPr="00ED34DA">
        <w:rPr>
          <w:rFonts w:ascii="Maiandra GD" w:hAnsi="Maiandra GD"/>
          <w:color w:val="231F20"/>
        </w:rPr>
        <w:t xml:space="preserve"> </w:t>
      </w:r>
      <w:r w:rsidRPr="00ED34DA">
        <w:rPr>
          <w:rFonts w:ascii="Maiandra GD" w:hAnsi="Maiandra GD"/>
          <w:color w:val="231F20"/>
        </w:rPr>
        <w:t>the</w:t>
      </w:r>
      <w:r w:rsidR="002B26DA" w:rsidRPr="00ED34DA">
        <w:rPr>
          <w:rFonts w:ascii="Maiandra GD" w:hAnsi="Maiandra GD"/>
          <w:color w:val="231F20"/>
        </w:rPr>
        <w:t xml:space="preserve"> </w:t>
      </w:r>
      <w:r w:rsidRPr="00ED34DA">
        <w:rPr>
          <w:rFonts w:ascii="Maiandra GD" w:hAnsi="Maiandra GD"/>
          <w:color w:val="231F20"/>
        </w:rPr>
        <w:t>Data Sheet.</w:t>
      </w:r>
    </w:p>
    <w:p w14:paraId="2246A97C" w14:textId="5CD1C4FB" w:rsidR="00045E43" w:rsidRPr="00ED34DA" w:rsidRDefault="002A357D" w:rsidP="004E0799">
      <w:pPr>
        <w:spacing w:before="246" w:line="230" w:lineRule="auto"/>
        <w:ind w:right="7883"/>
        <w:rPr>
          <w:rFonts w:ascii="Maiandra GD" w:hAnsi="Maiandra GD"/>
          <w:color w:val="231F20"/>
        </w:rPr>
      </w:pPr>
      <w:r w:rsidRPr="00ED34DA">
        <w:rPr>
          <w:rFonts w:ascii="Maiandra GD" w:hAnsi="Maiandra GD"/>
          <w:color w:val="231F20"/>
          <w:spacing w:val="-5"/>
        </w:rPr>
        <w:t>Yours sincerely</w:t>
      </w:r>
      <w:r w:rsidR="0064449A" w:rsidRPr="00ED34DA">
        <w:rPr>
          <w:rFonts w:ascii="Maiandra GD" w:hAnsi="Maiandra GD"/>
          <w:color w:val="231F20"/>
        </w:rPr>
        <w:t xml:space="preserve">, </w:t>
      </w:r>
    </w:p>
    <w:p w14:paraId="767EC41F" w14:textId="77777777" w:rsidR="00F54C79" w:rsidRPr="00ED34DA" w:rsidRDefault="00F54C79" w:rsidP="004E0799">
      <w:pPr>
        <w:spacing w:before="246" w:line="230" w:lineRule="auto"/>
        <w:ind w:right="7883"/>
        <w:rPr>
          <w:rFonts w:ascii="Maiandra GD" w:hAnsi="Maiandra GD"/>
          <w:color w:val="231F20"/>
        </w:rPr>
      </w:pPr>
    </w:p>
    <w:p w14:paraId="61FA459B" w14:textId="305869B2" w:rsidR="007021D4" w:rsidRDefault="00F27CBC" w:rsidP="00F54C79">
      <w:pPr>
        <w:pStyle w:val="BodyText"/>
        <w:rPr>
          <w:rFonts w:ascii="Maiandra GD" w:hAnsi="Maiandra GD"/>
          <w:b/>
          <w:i/>
          <w:sz w:val="20"/>
        </w:rPr>
      </w:pPr>
      <w:r>
        <w:rPr>
          <w:rFonts w:ascii="Maiandra GD" w:hAnsi="Maiandra GD"/>
          <w:b/>
          <w:i/>
          <w:sz w:val="20"/>
        </w:rPr>
        <w:t>Secretary/Chief Executive Officer</w:t>
      </w:r>
      <w:r w:rsidR="007021D4" w:rsidRPr="007021D4">
        <w:rPr>
          <w:rFonts w:ascii="Maiandra GD" w:hAnsi="Maiandra GD"/>
          <w:b/>
          <w:i/>
          <w:sz w:val="20"/>
        </w:rPr>
        <w:t xml:space="preserve"> </w:t>
      </w:r>
    </w:p>
    <w:p w14:paraId="42F0A608" w14:textId="27387A95" w:rsidR="00F54C79" w:rsidRPr="00ED34DA" w:rsidRDefault="00F27CBC" w:rsidP="00F54C79">
      <w:pPr>
        <w:pStyle w:val="BodyText"/>
        <w:rPr>
          <w:rFonts w:ascii="Maiandra GD" w:hAnsi="Maiandra GD"/>
          <w:b/>
          <w:i/>
          <w:sz w:val="20"/>
        </w:rPr>
      </w:pPr>
      <w:r>
        <w:rPr>
          <w:rFonts w:ascii="Maiandra GD" w:hAnsi="Maiandra GD"/>
          <w:b/>
          <w:i/>
          <w:sz w:val="20"/>
        </w:rPr>
        <w:t>Ethics and Anti-Corruption Commission</w:t>
      </w:r>
    </w:p>
    <w:p w14:paraId="251E69E2" w14:textId="7A57713D" w:rsidR="00F54C79" w:rsidRPr="00ED34DA" w:rsidRDefault="00F27CBC" w:rsidP="00F54C79">
      <w:pPr>
        <w:pStyle w:val="BodyText"/>
        <w:rPr>
          <w:rFonts w:ascii="Maiandra GD" w:hAnsi="Maiandra GD"/>
          <w:b/>
          <w:i/>
          <w:sz w:val="20"/>
        </w:rPr>
      </w:pPr>
      <w:r>
        <w:rPr>
          <w:rFonts w:ascii="Maiandra GD" w:hAnsi="Maiandra GD"/>
          <w:b/>
          <w:i/>
          <w:sz w:val="20"/>
        </w:rPr>
        <w:t>PO BOX 61130</w:t>
      </w:r>
      <w:r w:rsidR="00F54C79" w:rsidRPr="00ED34DA">
        <w:rPr>
          <w:rFonts w:ascii="Maiandra GD" w:hAnsi="Maiandra GD"/>
          <w:b/>
          <w:i/>
          <w:sz w:val="20"/>
        </w:rPr>
        <w:t>-00200, Nairobi, Kenya</w:t>
      </w:r>
    </w:p>
    <w:p w14:paraId="69210ED2" w14:textId="344276AA" w:rsidR="00404028" w:rsidRPr="00ED34DA" w:rsidRDefault="00404028">
      <w:pPr>
        <w:pStyle w:val="BodyText"/>
        <w:rPr>
          <w:rFonts w:ascii="Maiandra GD" w:hAnsi="Maiandra GD"/>
          <w:i/>
          <w:sz w:val="20"/>
        </w:rPr>
      </w:pPr>
    </w:p>
    <w:p w14:paraId="74CF3291" w14:textId="4BD3EA92" w:rsidR="00404028" w:rsidRPr="00ED34DA" w:rsidRDefault="00404028">
      <w:pPr>
        <w:pStyle w:val="BodyText"/>
        <w:rPr>
          <w:rFonts w:ascii="Maiandra GD" w:hAnsi="Maiandra GD"/>
          <w:i/>
          <w:sz w:val="20"/>
        </w:rPr>
      </w:pPr>
    </w:p>
    <w:p w14:paraId="1BDAD3A9" w14:textId="34F6AE19" w:rsidR="00404028" w:rsidRPr="00ED34DA" w:rsidRDefault="00404028">
      <w:pPr>
        <w:pStyle w:val="BodyText"/>
        <w:rPr>
          <w:rFonts w:ascii="Maiandra GD" w:hAnsi="Maiandra GD"/>
          <w:i/>
          <w:sz w:val="20"/>
        </w:rPr>
      </w:pPr>
    </w:p>
    <w:p w14:paraId="7681B54B" w14:textId="6914F1A2" w:rsidR="00404028" w:rsidRPr="00ED34DA" w:rsidRDefault="00404028">
      <w:pPr>
        <w:pStyle w:val="BodyText"/>
        <w:rPr>
          <w:rFonts w:ascii="Maiandra GD" w:hAnsi="Maiandra GD"/>
          <w:i/>
          <w:sz w:val="20"/>
        </w:rPr>
      </w:pPr>
    </w:p>
    <w:p w14:paraId="6386C990" w14:textId="4A21608E" w:rsidR="00404028" w:rsidRPr="00ED34DA" w:rsidRDefault="00404028">
      <w:pPr>
        <w:pStyle w:val="BodyText"/>
        <w:rPr>
          <w:rFonts w:ascii="Maiandra GD" w:hAnsi="Maiandra GD"/>
          <w:i/>
          <w:sz w:val="20"/>
        </w:rPr>
      </w:pPr>
    </w:p>
    <w:p w14:paraId="7D81FA3A" w14:textId="7E6990AE" w:rsidR="00754C74" w:rsidRPr="00ED34DA" w:rsidRDefault="00754C74">
      <w:pPr>
        <w:pStyle w:val="BodyText"/>
        <w:rPr>
          <w:rFonts w:ascii="Maiandra GD" w:hAnsi="Maiandra GD"/>
          <w:i/>
          <w:sz w:val="20"/>
        </w:rPr>
      </w:pPr>
    </w:p>
    <w:p w14:paraId="32E06F1A" w14:textId="67131714" w:rsidR="00754C74" w:rsidRPr="00ED34DA" w:rsidRDefault="00754C74">
      <w:pPr>
        <w:pStyle w:val="BodyText"/>
        <w:rPr>
          <w:rFonts w:ascii="Maiandra GD" w:hAnsi="Maiandra GD"/>
          <w:i/>
          <w:sz w:val="20"/>
        </w:rPr>
      </w:pPr>
    </w:p>
    <w:p w14:paraId="626943EA" w14:textId="7B5F4630" w:rsidR="00754C74" w:rsidRPr="00ED34DA" w:rsidRDefault="00754C74">
      <w:pPr>
        <w:pStyle w:val="BodyText"/>
        <w:rPr>
          <w:rFonts w:ascii="Maiandra GD" w:hAnsi="Maiandra GD"/>
          <w:i/>
          <w:sz w:val="20"/>
        </w:rPr>
      </w:pPr>
    </w:p>
    <w:p w14:paraId="1114AC02" w14:textId="611772E9" w:rsidR="00754C74" w:rsidRPr="00ED34DA" w:rsidRDefault="00754C74">
      <w:pPr>
        <w:pStyle w:val="BodyText"/>
        <w:rPr>
          <w:rFonts w:ascii="Maiandra GD" w:hAnsi="Maiandra GD"/>
          <w:i/>
          <w:sz w:val="20"/>
        </w:rPr>
      </w:pPr>
    </w:p>
    <w:p w14:paraId="5BA03899" w14:textId="2CA82B43" w:rsidR="00754C74" w:rsidRPr="00ED34DA" w:rsidRDefault="00754C74">
      <w:pPr>
        <w:pStyle w:val="BodyText"/>
        <w:rPr>
          <w:rFonts w:ascii="Maiandra GD" w:hAnsi="Maiandra GD"/>
          <w:i/>
          <w:sz w:val="20"/>
        </w:rPr>
      </w:pPr>
    </w:p>
    <w:p w14:paraId="2495F27F" w14:textId="2784B74C" w:rsidR="00754C74" w:rsidRPr="00ED34DA" w:rsidRDefault="00754C74">
      <w:pPr>
        <w:pStyle w:val="BodyText"/>
        <w:rPr>
          <w:rFonts w:ascii="Maiandra GD" w:hAnsi="Maiandra GD"/>
          <w:i/>
          <w:sz w:val="20"/>
        </w:rPr>
      </w:pPr>
    </w:p>
    <w:p w14:paraId="2DD1525A" w14:textId="77777777" w:rsidR="00F20AEA" w:rsidRPr="00ED34DA" w:rsidRDefault="0064449A">
      <w:pPr>
        <w:pStyle w:val="Heading2"/>
        <w:spacing w:before="249"/>
        <w:ind w:left="109"/>
        <w:rPr>
          <w:rFonts w:ascii="Maiandra GD" w:hAnsi="Maiandra GD"/>
        </w:rPr>
      </w:pPr>
      <w:bookmarkStart w:id="1" w:name="_Toc188701175"/>
      <w:r w:rsidRPr="00ED34DA">
        <w:rPr>
          <w:rFonts w:ascii="Maiandra GD" w:hAnsi="Maiandra GD"/>
          <w:color w:val="231F20"/>
        </w:rPr>
        <w:t>SECTION 2. INSTRUCTIONS TO CONSULTANTS AND DATA SHEET</w:t>
      </w:r>
      <w:bookmarkEnd w:id="1"/>
    </w:p>
    <w:p w14:paraId="5251027D" w14:textId="77777777" w:rsidR="00F20AEA" w:rsidRPr="00ED34DA" w:rsidRDefault="0064449A">
      <w:pPr>
        <w:pStyle w:val="BodyText"/>
        <w:spacing w:before="235"/>
        <w:ind w:left="109"/>
        <w:rPr>
          <w:rFonts w:ascii="Maiandra GD" w:hAnsi="Maiandra GD"/>
        </w:rPr>
      </w:pPr>
      <w:r w:rsidRPr="00ED34DA">
        <w:rPr>
          <w:rFonts w:ascii="Maiandra GD" w:hAnsi="Maiandra GD"/>
          <w:color w:val="231F20"/>
        </w:rPr>
        <w:t>Section 2(a). Instructions to Consultants (ITC)</w:t>
      </w:r>
    </w:p>
    <w:p w14:paraId="13775F4A" w14:textId="403C3A84" w:rsidR="00F20AEA" w:rsidRPr="00ED34DA" w:rsidRDefault="0064449A" w:rsidP="00573C06">
      <w:pPr>
        <w:pStyle w:val="ListParagraph"/>
        <w:numPr>
          <w:ilvl w:val="0"/>
          <w:numId w:val="36"/>
        </w:numPr>
        <w:tabs>
          <w:tab w:val="left" w:pos="676"/>
          <w:tab w:val="left" w:pos="677"/>
        </w:tabs>
        <w:spacing w:before="239"/>
        <w:rPr>
          <w:rFonts w:ascii="Maiandra GD" w:hAnsi="Maiandra GD"/>
          <w:color w:val="231F20"/>
        </w:rPr>
      </w:pPr>
      <w:r w:rsidRPr="00ED34DA">
        <w:rPr>
          <w:rFonts w:ascii="Maiandra GD" w:hAnsi="Maiandra GD"/>
          <w:color w:val="231F20"/>
        </w:rPr>
        <w:t>GENERAL</w:t>
      </w:r>
      <w:r w:rsidR="00074D03" w:rsidRPr="00ED34DA">
        <w:rPr>
          <w:rFonts w:ascii="Maiandra GD" w:hAnsi="Maiandra GD"/>
          <w:color w:val="231F20"/>
        </w:rPr>
        <w:t xml:space="preserve"> </w:t>
      </w:r>
      <w:r w:rsidRPr="00ED34DA">
        <w:rPr>
          <w:rFonts w:ascii="Maiandra GD" w:hAnsi="Maiandra GD"/>
          <w:color w:val="231F20"/>
        </w:rPr>
        <w:t>PROVISIONS</w:t>
      </w:r>
    </w:p>
    <w:p w14:paraId="658F44F7" w14:textId="77777777" w:rsidR="00F20AEA" w:rsidRPr="00ED34DA" w:rsidRDefault="0064449A" w:rsidP="00573C06">
      <w:pPr>
        <w:pStyle w:val="Heading5"/>
        <w:numPr>
          <w:ilvl w:val="1"/>
          <w:numId w:val="36"/>
        </w:numPr>
        <w:tabs>
          <w:tab w:val="left" w:pos="676"/>
          <w:tab w:val="left" w:pos="677"/>
        </w:tabs>
        <w:spacing w:before="234"/>
        <w:rPr>
          <w:rFonts w:ascii="Maiandra GD" w:hAnsi="Maiandra GD"/>
          <w:color w:val="231F20"/>
        </w:rPr>
      </w:pPr>
      <w:r w:rsidRPr="00ED34DA">
        <w:rPr>
          <w:rFonts w:ascii="Maiandra GD" w:hAnsi="Maiandra GD"/>
          <w:color w:val="231F20"/>
        </w:rPr>
        <w:t>Meanings/De</w:t>
      </w:r>
      <w:r w:rsidRPr="00ED34DA">
        <w:rPr>
          <w:rFonts w:ascii="Arial" w:hAnsi="Arial" w:cs="Arial"/>
          <w:color w:val="231F20"/>
        </w:rPr>
        <w:t>ﬁ</w:t>
      </w:r>
      <w:r w:rsidRPr="00ED34DA">
        <w:rPr>
          <w:rFonts w:ascii="Maiandra GD" w:hAnsi="Maiandra GD"/>
          <w:color w:val="231F20"/>
        </w:rPr>
        <w:t>nitions</w:t>
      </w:r>
    </w:p>
    <w:p w14:paraId="4455A294" w14:textId="77777777" w:rsidR="00F20AEA" w:rsidRPr="00ED34DA" w:rsidRDefault="0064449A" w:rsidP="00573C06">
      <w:pPr>
        <w:pStyle w:val="ListParagraph"/>
        <w:numPr>
          <w:ilvl w:val="2"/>
          <w:numId w:val="36"/>
        </w:numPr>
        <w:tabs>
          <w:tab w:val="left" w:pos="1230"/>
        </w:tabs>
        <w:spacing w:line="230" w:lineRule="auto"/>
        <w:ind w:right="845"/>
        <w:jc w:val="both"/>
        <w:rPr>
          <w:rFonts w:ascii="Maiandra GD" w:hAnsi="Maiandra GD"/>
        </w:rPr>
      </w:pPr>
      <w:r w:rsidRPr="00ED34DA">
        <w:rPr>
          <w:rFonts w:ascii="Maiandra GD" w:hAnsi="Maiandra GD"/>
          <w:color w:val="231F20"/>
        </w:rPr>
        <w:t>“Af</w:t>
      </w:r>
      <w:r w:rsidRPr="00ED34DA">
        <w:rPr>
          <w:rFonts w:ascii="Arial" w:hAnsi="Arial" w:cs="Arial"/>
          <w:color w:val="231F20"/>
        </w:rPr>
        <w:t>ﬁ</w:t>
      </w:r>
      <w:r w:rsidRPr="00ED34DA">
        <w:rPr>
          <w:rFonts w:ascii="Maiandra GD" w:hAnsi="Maiandra GD"/>
          <w:color w:val="231F20"/>
        </w:rPr>
        <w:t>liate(s)</w:t>
      </w:r>
      <w:r w:rsidRPr="00ED34DA">
        <w:rPr>
          <w:rFonts w:ascii="Maiandra GD" w:hAnsi="Maiandra GD" w:cs="Maiandra GD"/>
          <w:color w:val="231F20"/>
        </w:rPr>
        <w:t>”</w:t>
      </w:r>
      <w:r w:rsidRPr="00ED34DA">
        <w:rPr>
          <w:rFonts w:ascii="Maiandra GD" w:hAnsi="Maiandra GD"/>
          <w:color w:val="231F20"/>
        </w:rPr>
        <w:t xml:space="preserve"> means an individual or an entity that directly or indirectly controls, is controlled </w:t>
      </w:r>
      <w:r w:rsidRPr="00ED34DA">
        <w:rPr>
          <w:rFonts w:ascii="Maiandra GD" w:hAnsi="Maiandra GD"/>
          <w:color w:val="231F20"/>
          <w:spacing w:val="-5"/>
        </w:rPr>
        <w:t xml:space="preserve">by, </w:t>
      </w:r>
      <w:r w:rsidRPr="00ED34DA">
        <w:rPr>
          <w:rFonts w:ascii="Maiandra GD" w:hAnsi="Maiandra GD"/>
          <w:color w:val="231F20"/>
        </w:rPr>
        <w:t>or is under</w:t>
      </w:r>
      <w:r w:rsidR="00E25CA8" w:rsidRPr="00ED34DA">
        <w:rPr>
          <w:rFonts w:ascii="Maiandra GD" w:hAnsi="Maiandra GD"/>
          <w:color w:val="231F20"/>
        </w:rPr>
        <w:t xml:space="preserve"> </w:t>
      </w:r>
      <w:r w:rsidRPr="00ED34DA">
        <w:rPr>
          <w:rFonts w:ascii="Maiandra GD" w:hAnsi="Maiandra GD"/>
          <w:color w:val="231F20"/>
        </w:rPr>
        <w:t>common</w:t>
      </w:r>
      <w:r w:rsidR="00E25CA8" w:rsidRPr="00ED34DA">
        <w:rPr>
          <w:rFonts w:ascii="Maiandra GD" w:hAnsi="Maiandra GD"/>
          <w:color w:val="231F20"/>
        </w:rPr>
        <w:t xml:space="preserve"> </w:t>
      </w:r>
      <w:r w:rsidRPr="00ED34DA">
        <w:rPr>
          <w:rFonts w:ascii="Maiandra GD" w:hAnsi="Maiandra GD"/>
          <w:color w:val="231F20"/>
        </w:rPr>
        <w:t>control</w:t>
      </w:r>
      <w:r w:rsidR="00E25CA8" w:rsidRPr="00ED34DA">
        <w:rPr>
          <w:rFonts w:ascii="Maiandra GD" w:hAnsi="Maiandra GD"/>
          <w:color w:val="231F20"/>
        </w:rPr>
        <w:t xml:space="preserve"> </w:t>
      </w:r>
      <w:r w:rsidRPr="00ED34DA">
        <w:rPr>
          <w:rFonts w:ascii="Maiandra GD" w:hAnsi="Maiandra GD"/>
          <w:color w:val="231F20"/>
        </w:rPr>
        <w:t>with</w:t>
      </w:r>
      <w:r w:rsidR="00E25CA8" w:rsidRPr="00ED34DA">
        <w:rPr>
          <w:rFonts w:ascii="Maiandra GD" w:hAnsi="Maiandra GD"/>
          <w:color w:val="231F20"/>
        </w:rPr>
        <w:t xml:space="preserve"> </w:t>
      </w:r>
      <w:r w:rsidRPr="00ED34DA">
        <w:rPr>
          <w:rFonts w:ascii="Maiandra GD" w:hAnsi="Maiandra GD"/>
          <w:color w:val="231F20"/>
        </w:rPr>
        <w:t>the</w:t>
      </w:r>
      <w:r w:rsidR="00E25CA8" w:rsidRPr="00ED34DA">
        <w:rPr>
          <w:rFonts w:ascii="Maiandra GD" w:hAnsi="Maiandra GD"/>
          <w:color w:val="231F20"/>
        </w:rPr>
        <w:t xml:space="preserve"> </w:t>
      </w:r>
      <w:r w:rsidRPr="00ED34DA">
        <w:rPr>
          <w:rFonts w:ascii="Maiandra GD" w:hAnsi="Maiandra GD"/>
          <w:color w:val="231F20"/>
        </w:rPr>
        <w:t>Consultant.</w:t>
      </w:r>
    </w:p>
    <w:p w14:paraId="244AE25B" w14:textId="77777777" w:rsidR="00F20AEA" w:rsidRPr="00ED34DA" w:rsidRDefault="0064449A" w:rsidP="00573C06">
      <w:pPr>
        <w:pStyle w:val="ListParagraph"/>
        <w:numPr>
          <w:ilvl w:val="2"/>
          <w:numId w:val="36"/>
        </w:numPr>
        <w:tabs>
          <w:tab w:val="left" w:pos="1229"/>
          <w:tab w:val="left" w:pos="1230"/>
        </w:tabs>
        <w:spacing w:before="115"/>
        <w:rPr>
          <w:rFonts w:ascii="Maiandra GD" w:hAnsi="Maiandra GD"/>
        </w:rPr>
      </w:pPr>
      <w:r w:rsidRPr="00ED34DA">
        <w:rPr>
          <w:rFonts w:ascii="Maiandra GD" w:hAnsi="Maiandra GD"/>
          <w:color w:val="231F20"/>
        </w:rPr>
        <w:t>“Applicable</w:t>
      </w:r>
      <w:r w:rsidR="002A357D" w:rsidRPr="00ED34DA">
        <w:rPr>
          <w:rFonts w:ascii="Maiandra GD" w:hAnsi="Maiandra GD"/>
          <w:color w:val="231F20"/>
        </w:rPr>
        <w:t xml:space="preserve"> </w:t>
      </w:r>
      <w:r w:rsidRPr="00ED34DA">
        <w:rPr>
          <w:rFonts w:ascii="Maiandra GD" w:hAnsi="Maiandra GD"/>
          <w:color w:val="231F20"/>
        </w:rPr>
        <w:t>Law”</w:t>
      </w:r>
      <w:r w:rsidR="002A357D" w:rsidRPr="00ED34DA">
        <w:rPr>
          <w:rFonts w:ascii="Maiandra GD" w:hAnsi="Maiandra GD"/>
          <w:color w:val="231F20"/>
        </w:rPr>
        <w:t xml:space="preserve"> </w:t>
      </w:r>
      <w:r w:rsidRPr="00ED34DA">
        <w:rPr>
          <w:rFonts w:ascii="Maiandra GD" w:hAnsi="Maiandra GD"/>
          <w:color w:val="231F20"/>
        </w:rPr>
        <w:t>means</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laws</w:t>
      </w:r>
      <w:r w:rsidR="002A357D" w:rsidRPr="00ED34DA">
        <w:rPr>
          <w:rFonts w:ascii="Maiandra GD" w:hAnsi="Maiandra GD"/>
          <w:color w:val="231F20"/>
        </w:rPr>
        <w:t xml:space="preserve"> </w:t>
      </w:r>
      <w:r w:rsidRPr="00ED34DA">
        <w:rPr>
          <w:rFonts w:ascii="Maiandra GD" w:hAnsi="Maiandra GD"/>
          <w:color w:val="231F20"/>
        </w:rPr>
        <w:t>and</w:t>
      </w:r>
      <w:r w:rsidR="002A357D" w:rsidRPr="00ED34DA">
        <w:rPr>
          <w:rFonts w:ascii="Maiandra GD" w:hAnsi="Maiandra GD"/>
          <w:color w:val="231F20"/>
        </w:rPr>
        <w:t xml:space="preserve"> </w:t>
      </w:r>
      <w:r w:rsidRPr="00ED34DA">
        <w:rPr>
          <w:rFonts w:ascii="Maiandra GD" w:hAnsi="Maiandra GD"/>
          <w:color w:val="231F20"/>
        </w:rPr>
        <w:t>any</w:t>
      </w:r>
      <w:r w:rsidR="002A357D" w:rsidRPr="00ED34DA">
        <w:rPr>
          <w:rFonts w:ascii="Maiandra GD" w:hAnsi="Maiandra GD"/>
          <w:color w:val="231F20"/>
        </w:rPr>
        <w:t xml:space="preserve"> </w:t>
      </w:r>
      <w:r w:rsidRPr="00ED34DA">
        <w:rPr>
          <w:rFonts w:ascii="Maiandra GD" w:hAnsi="Maiandra GD"/>
          <w:color w:val="231F20"/>
        </w:rPr>
        <w:t>other</w:t>
      </w:r>
      <w:r w:rsidR="002A357D" w:rsidRPr="00ED34DA">
        <w:rPr>
          <w:rFonts w:ascii="Maiandra GD" w:hAnsi="Maiandra GD"/>
          <w:color w:val="231F20"/>
        </w:rPr>
        <w:t xml:space="preserve"> </w:t>
      </w:r>
      <w:r w:rsidRPr="00ED34DA">
        <w:rPr>
          <w:rFonts w:ascii="Maiandra GD" w:hAnsi="Maiandra GD"/>
          <w:color w:val="231F20"/>
        </w:rPr>
        <w:t>instruments</w:t>
      </w:r>
      <w:r w:rsidR="002A357D" w:rsidRPr="00ED34DA">
        <w:rPr>
          <w:rFonts w:ascii="Maiandra GD" w:hAnsi="Maiandra GD"/>
          <w:color w:val="231F20"/>
        </w:rPr>
        <w:t xml:space="preserve"> </w:t>
      </w:r>
      <w:r w:rsidRPr="00ED34DA">
        <w:rPr>
          <w:rFonts w:ascii="Maiandra GD" w:hAnsi="Maiandra GD"/>
          <w:color w:val="231F20"/>
        </w:rPr>
        <w:t>having</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force</w:t>
      </w:r>
      <w:r w:rsidR="002A357D" w:rsidRPr="00ED34DA">
        <w:rPr>
          <w:rFonts w:ascii="Maiandra GD" w:hAnsi="Maiandra GD"/>
          <w:color w:val="231F20"/>
        </w:rPr>
        <w:t xml:space="preserve"> </w:t>
      </w:r>
      <w:r w:rsidRPr="00ED34DA">
        <w:rPr>
          <w:rFonts w:ascii="Maiandra GD" w:hAnsi="Maiandra GD"/>
          <w:color w:val="231F20"/>
        </w:rPr>
        <w:t>of</w:t>
      </w:r>
      <w:r w:rsidR="002A357D" w:rsidRPr="00ED34DA">
        <w:rPr>
          <w:rFonts w:ascii="Maiandra GD" w:hAnsi="Maiandra GD"/>
          <w:color w:val="231F20"/>
        </w:rPr>
        <w:t xml:space="preserve"> </w:t>
      </w:r>
      <w:r w:rsidRPr="00ED34DA">
        <w:rPr>
          <w:rFonts w:ascii="Maiandra GD" w:hAnsi="Maiandra GD"/>
          <w:color w:val="231F20"/>
        </w:rPr>
        <w:t>law</w:t>
      </w:r>
      <w:r w:rsidR="002A357D" w:rsidRPr="00ED34DA">
        <w:rPr>
          <w:rFonts w:ascii="Maiandra GD" w:hAnsi="Maiandra GD"/>
          <w:color w:val="231F20"/>
        </w:rPr>
        <w:t xml:space="preserve"> </w:t>
      </w:r>
      <w:r w:rsidRPr="00ED34DA">
        <w:rPr>
          <w:rFonts w:ascii="Maiandra GD" w:hAnsi="Maiandra GD"/>
          <w:color w:val="231F20"/>
        </w:rPr>
        <w:t>in</w:t>
      </w:r>
      <w:r w:rsidR="002A357D" w:rsidRPr="00ED34DA">
        <w:rPr>
          <w:rFonts w:ascii="Maiandra GD" w:hAnsi="Maiandra GD"/>
          <w:color w:val="231F20"/>
        </w:rPr>
        <w:t xml:space="preserve"> </w:t>
      </w:r>
      <w:r w:rsidRPr="00ED34DA">
        <w:rPr>
          <w:rFonts w:ascii="Maiandra GD" w:hAnsi="Maiandra GD"/>
          <w:color w:val="231F20"/>
        </w:rPr>
        <w:t>Kenya.</w:t>
      </w:r>
    </w:p>
    <w:p w14:paraId="67DA87AF" w14:textId="77777777" w:rsidR="00F20AEA" w:rsidRPr="00ED34DA" w:rsidRDefault="0064449A" w:rsidP="00573C06">
      <w:pPr>
        <w:pStyle w:val="ListParagraph"/>
        <w:numPr>
          <w:ilvl w:val="2"/>
          <w:numId w:val="36"/>
        </w:numPr>
        <w:tabs>
          <w:tab w:val="left" w:pos="1230"/>
        </w:tabs>
        <w:spacing w:before="121" w:line="230" w:lineRule="auto"/>
        <w:ind w:right="845"/>
        <w:jc w:val="both"/>
        <w:rPr>
          <w:rFonts w:ascii="Maiandra GD" w:hAnsi="Maiandra GD"/>
        </w:rPr>
      </w:pPr>
      <w:r w:rsidRPr="00ED34DA">
        <w:rPr>
          <w:rFonts w:ascii="Maiandra GD" w:hAnsi="Maiandra GD"/>
          <w:color w:val="231F20"/>
        </w:rPr>
        <w:t>“Procuring Entity” means the entity that is carrying out the consultant selection process and signs the Contract</w:t>
      </w:r>
      <w:r w:rsidR="00E25CA8" w:rsidRPr="00ED34DA">
        <w:rPr>
          <w:rFonts w:ascii="Maiandra GD" w:hAnsi="Maiandra GD"/>
          <w:color w:val="231F20"/>
        </w:rPr>
        <w:t xml:space="preserve"> </w:t>
      </w:r>
      <w:r w:rsidRPr="00ED34DA">
        <w:rPr>
          <w:rFonts w:ascii="Maiandra GD" w:hAnsi="Maiandra GD"/>
          <w:color w:val="231F20"/>
        </w:rPr>
        <w:t>for</w:t>
      </w:r>
      <w:r w:rsidR="00E25CA8" w:rsidRPr="00ED34DA">
        <w:rPr>
          <w:rFonts w:ascii="Maiandra GD" w:hAnsi="Maiandra GD"/>
          <w:color w:val="231F20"/>
        </w:rPr>
        <w:t xml:space="preserve"> </w:t>
      </w:r>
      <w:r w:rsidRPr="00ED34DA">
        <w:rPr>
          <w:rFonts w:ascii="Maiandra GD" w:hAnsi="Maiandra GD"/>
          <w:color w:val="231F20"/>
        </w:rPr>
        <w:t>the</w:t>
      </w:r>
      <w:r w:rsidR="00E25CA8" w:rsidRPr="00ED34DA">
        <w:rPr>
          <w:rFonts w:ascii="Maiandra GD" w:hAnsi="Maiandra GD"/>
          <w:color w:val="231F20"/>
        </w:rPr>
        <w:t xml:space="preserve"> </w:t>
      </w:r>
      <w:r w:rsidRPr="00ED34DA">
        <w:rPr>
          <w:rFonts w:ascii="Maiandra GD" w:hAnsi="Maiandra GD"/>
          <w:color w:val="231F20"/>
        </w:rPr>
        <w:t>Services</w:t>
      </w:r>
      <w:r w:rsidR="00E25CA8" w:rsidRPr="00ED34DA">
        <w:rPr>
          <w:rFonts w:ascii="Maiandra GD" w:hAnsi="Maiandra GD"/>
          <w:color w:val="231F20"/>
        </w:rPr>
        <w:t xml:space="preserve"> </w:t>
      </w:r>
      <w:r w:rsidRPr="00ED34DA">
        <w:rPr>
          <w:rFonts w:ascii="Maiandra GD" w:hAnsi="Maiandra GD"/>
          <w:color w:val="231F20"/>
        </w:rPr>
        <w:t>with</w:t>
      </w:r>
      <w:r w:rsidR="00E25CA8" w:rsidRPr="00ED34DA">
        <w:rPr>
          <w:rFonts w:ascii="Maiandra GD" w:hAnsi="Maiandra GD"/>
          <w:color w:val="231F20"/>
        </w:rPr>
        <w:t xml:space="preserve"> </w:t>
      </w:r>
      <w:r w:rsidRPr="00ED34DA">
        <w:rPr>
          <w:rFonts w:ascii="Maiandra GD" w:hAnsi="Maiandra GD"/>
          <w:color w:val="231F20"/>
        </w:rPr>
        <w:t>the</w:t>
      </w:r>
      <w:r w:rsidR="00E25CA8" w:rsidRPr="00ED34DA">
        <w:rPr>
          <w:rFonts w:ascii="Maiandra GD" w:hAnsi="Maiandra GD"/>
          <w:color w:val="231F20"/>
        </w:rPr>
        <w:t xml:space="preserve"> </w:t>
      </w:r>
      <w:r w:rsidRPr="00ED34DA">
        <w:rPr>
          <w:rFonts w:ascii="Maiandra GD" w:hAnsi="Maiandra GD"/>
          <w:color w:val="231F20"/>
        </w:rPr>
        <w:t>selected</w:t>
      </w:r>
      <w:r w:rsidR="00E25CA8" w:rsidRPr="00ED34DA">
        <w:rPr>
          <w:rFonts w:ascii="Maiandra GD" w:hAnsi="Maiandra GD"/>
          <w:color w:val="231F20"/>
        </w:rPr>
        <w:t xml:space="preserve"> </w:t>
      </w:r>
      <w:r w:rsidRPr="00ED34DA">
        <w:rPr>
          <w:rFonts w:ascii="Maiandra GD" w:hAnsi="Maiandra GD"/>
          <w:color w:val="231F20"/>
        </w:rPr>
        <w:t>Consultant.</w:t>
      </w:r>
    </w:p>
    <w:p w14:paraId="4594417B" w14:textId="77777777" w:rsidR="00F20AEA" w:rsidRPr="00ED34DA" w:rsidRDefault="0064449A" w:rsidP="00573C06">
      <w:pPr>
        <w:pStyle w:val="ListParagraph"/>
        <w:numPr>
          <w:ilvl w:val="2"/>
          <w:numId w:val="36"/>
        </w:numPr>
        <w:tabs>
          <w:tab w:val="left" w:pos="1230"/>
        </w:tabs>
        <w:spacing w:before="123" w:line="230" w:lineRule="auto"/>
        <w:ind w:right="845"/>
        <w:jc w:val="both"/>
        <w:rPr>
          <w:rFonts w:ascii="Maiandra GD" w:hAnsi="Maiandra GD"/>
        </w:rPr>
      </w:pPr>
      <w:r w:rsidRPr="00ED34DA">
        <w:rPr>
          <w:rFonts w:ascii="Maiandra GD" w:hAnsi="Maiandra GD"/>
          <w:color w:val="231F20"/>
        </w:rPr>
        <w:t xml:space="preserve">“Consultant” means a legally-established professional consulting </w:t>
      </w:r>
      <w:r w:rsidRPr="00ED34DA">
        <w:rPr>
          <w:rFonts w:ascii="Arial" w:hAnsi="Arial" w:cs="Arial"/>
          <w:color w:val="231F20"/>
        </w:rPr>
        <w:t>ﬁ</w:t>
      </w:r>
      <w:r w:rsidRPr="00ED34DA">
        <w:rPr>
          <w:rFonts w:ascii="Maiandra GD" w:hAnsi="Maiandra GD"/>
          <w:color w:val="231F20"/>
        </w:rPr>
        <w:t>rm or an entity that may provide or provides</w:t>
      </w:r>
      <w:r w:rsidR="00E25CA8" w:rsidRPr="00ED34DA">
        <w:rPr>
          <w:rFonts w:ascii="Maiandra GD" w:hAnsi="Maiandra GD"/>
          <w:color w:val="231F20"/>
        </w:rPr>
        <w:t xml:space="preserve"> </w:t>
      </w:r>
      <w:r w:rsidRPr="00ED34DA">
        <w:rPr>
          <w:rFonts w:ascii="Maiandra GD" w:hAnsi="Maiandra GD"/>
          <w:color w:val="231F20"/>
        </w:rPr>
        <w:t>the</w:t>
      </w:r>
      <w:r w:rsidR="00E25CA8" w:rsidRPr="00ED34DA">
        <w:rPr>
          <w:rFonts w:ascii="Maiandra GD" w:hAnsi="Maiandra GD"/>
          <w:color w:val="231F20"/>
        </w:rPr>
        <w:t xml:space="preserve"> </w:t>
      </w:r>
      <w:r w:rsidRPr="00ED34DA">
        <w:rPr>
          <w:rFonts w:ascii="Maiandra GD" w:hAnsi="Maiandra GD"/>
          <w:color w:val="231F20"/>
        </w:rPr>
        <w:t>Services</w:t>
      </w:r>
      <w:r w:rsidR="00E25CA8" w:rsidRPr="00ED34DA">
        <w:rPr>
          <w:rFonts w:ascii="Maiandra GD" w:hAnsi="Maiandra GD"/>
          <w:color w:val="231F20"/>
        </w:rPr>
        <w:t xml:space="preserve"> </w:t>
      </w:r>
      <w:r w:rsidRPr="00ED34DA">
        <w:rPr>
          <w:rFonts w:ascii="Maiandra GD" w:hAnsi="Maiandra GD"/>
          <w:color w:val="231F20"/>
        </w:rPr>
        <w:t>to</w:t>
      </w:r>
      <w:r w:rsidR="00E25CA8" w:rsidRPr="00ED34DA">
        <w:rPr>
          <w:rFonts w:ascii="Maiandra GD" w:hAnsi="Maiandra GD"/>
          <w:color w:val="231F20"/>
        </w:rPr>
        <w:t xml:space="preserve"> </w:t>
      </w:r>
      <w:r w:rsidRPr="00ED34DA">
        <w:rPr>
          <w:rFonts w:ascii="Maiandra GD" w:hAnsi="Maiandra GD"/>
          <w:color w:val="231F20"/>
        </w:rPr>
        <w:t>the</w:t>
      </w:r>
      <w:r w:rsidR="00E25CA8" w:rsidRPr="00ED34DA">
        <w:rPr>
          <w:rFonts w:ascii="Maiandra GD" w:hAnsi="Maiandra GD"/>
          <w:color w:val="231F20"/>
        </w:rPr>
        <w:t xml:space="preserve"> </w:t>
      </w:r>
      <w:r w:rsidRPr="00ED34DA">
        <w:rPr>
          <w:rFonts w:ascii="Maiandra GD" w:hAnsi="Maiandra GD"/>
          <w:color w:val="231F20"/>
        </w:rPr>
        <w:t>Procuring</w:t>
      </w:r>
      <w:r w:rsidR="00E25CA8" w:rsidRPr="00ED34DA">
        <w:rPr>
          <w:rFonts w:ascii="Maiandra GD" w:hAnsi="Maiandra GD"/>
          <w:color w:val="231F20"/>
        </w:rPr>
        <w:t xml:space="preserve"> </w:t>
      </w:r>
      <w:r w:rsidRPr="00ED34DA">
        <w:rPr>
          <w:rFonts w:ascii="Maiandra GD" w:hAnsi="Maiandra GD"/>
          <w:color w:val="231F20"/>
        </w:rPr>
        <w:t>Entity</w:t>
      </w:r>
      <w:r w:rsidR="00E25CA8" w:rsidRPr="00ED34DA">
        <w:rPr>
          <w:rFonts w:ascii="Maiandra GD" w:hAnsi="Maiandra GD"/>
          <w:color w:val="231F20"/>
        </w:rPr>
        <w:t xml:space="preserve"> </w:t>
      </w:r>
      <w:r w:rsidRPr="00ED34DA">
        <w:rPr>
          <w:rFonts w:ascii="Maiandra GD" w:hAnsi="Maiandra GD"/>
          <w:color w:val="231F20"/>
        </w:rPr>
        <w:t>under</w:t>
      </w:r>
      <w:r w:rsidR="00E25CA8" w:rsidRPr="00ED34DA">
        <w:rPr>
          <w:rFonts w:ascii="Maiandra GD" w:hAnsi="Maiandra GD"/>
          <w:color w:val="231F20"/>
        </w:rPr>
        <w:t xml:space="preserve"> </w:t>
      </w:r>
      <w:r w:rsidRPr="00ED34DA">
        <w:rPr>
          <w:rFonts w:ascii="Maiandra GD" w:hAnsi="Maiandra GD"/>
          <w:color w:val="231F20"/>
        </w:rPr>
        <w:t>the</w:t>
      </w:r>
      <w:r w:rsidR="00E25CA8" w:rsidRPr="00ED34DA">
        <w:rPr>
          <w:rFonts w:ascii="Maiandra GD" w:hAnsi="Maiandra GD"/>
          <w:color w:val="231F20"/>
        </w:rPr>
        <w:t xml:space="preserve"> </w:t>
      </w:r>
      <w:r w:rsidRPr="00ED34DA">
        <w:rPr>
          <w:rFonts w:ascii="Maiandra GD" w:hAnsi="Maiandra GD"/>
          <w:color w:val="231F20"/>
        </w:rPr>
        <w:t>Contract.</w:t>
      </w:r>
    </w:p>
    <w:p w14:paraId="63A0DDA7" w14:textId="77777777" w:rsidR="00F20AEA" w:rsidRPr="00ED34DA" w:rsidRDefault="0064449A" w:rsidP="00573C06">
      <w:pPr>
        <w:pStyle w:val="ListParagraph"/>
        <w:numPr>
          <w:ilvl w:val="2"/>
          <w:numId w:val="36"/>
        </w:numPr>
        <w:tabs>
          <w:tab w:val="left" w:pos="1230"/>
        </w:tabs>
        <w:spacing w:before="123" w:line="230" w:lineRule="auto"/>
        <w:ind w:right="845"/>
        <w:jc w:val="both"/>
        <w:rPr>
          <w:rFonts w:ascii="Maiandra GD" w:hAnsi="Maiandra GD"/>
        </w:rPr>
      </w:pPr>
      <w:r w:rsidRPr="00ED34DA">
        <w:rPr>
          <w:rFonts w:ascii="Maiandra GD" w:hAnsi="Maiandra GD"/>
          <w:color w:val="231F20"/>
        </w:rPr>
        <w:t>“Contract” means a legally binding written agreement signed between the Procuring Entity and the Consultant and includes all the attached documents listed in its Clause 1 (the General Conditions of Contract</w:t>
      </w:r>
      <w:r w:rsidR="00334D16" w:rsidRPr="00ED34DA">
        <w:rPr>
          <w:rFonts w:ascii="Maiandra GD" w:hAnsi="Maiandra GD"/>
          <w:color w:val="231F20"/>
        </w:rPr>
        <w:t xml:space="preserve"> </w:t>
      </w:r>
      <w:r w:rsidRPr="00ED34DA">
        <w:rPr>
          <w:rFonts w:ascii="Maiandra GD" w:hAnsi="Maiandra GD"/>
          <w:color w:val="231F20"/>
        </w:rPr>
        <w:t>(GCC),</w:t>
      </w:r>
      <w:r w:rsidR="00334D16" w:rsidRPr="00ED34DA">
        <w:rPr>
          <w:rFonts w:ascii="Maiandra GD" w:hAnsi="Maiandra GD"/>
          <w:color w:val="231F20"/>
        </w:rPr>
        <w:t xml:space="preserve"> </w:t>
      </w:r>
      <w:r w:rsidRPr="00ED34DA">
        <w:rPr>
          <w:rFonts w:ascii="Maiandra GD" w:hAnsi="Maiandra GD"/>
          <w:color w:val="231F20"/>
        </w:rPr>
        <w:t>the</w:t>
      </w:r>
      <w:r w:rsidR="00334D16" w:rsidRPr="00ED34DA">
        <w:rPr>
          <w:rFonts w:ascii="Maiandra GD" w:hAnsi="Maiandra GD"/>
          <w:color w:val="231F20"/>
        </w:rPr>
        <w:t xml:space="preserve"> </w:t>
      </w:r>
      <w:r w:rsidRPr="00ED34DA">
        <w:rPr>
          <w:rFonts w:ascii="Maiandra GD" w:hAnsi="Maiandra GD"/>
          <w:color w:val="231F20"/>
        </w:rPr>
        <w:t>Special</w:t>
      </w:r>
      <w:r w:rsidR="00334D16" w:rsidRPr="00ED34DA">
        <w:rPr>
          <w:rFonts w:ascii="Maiandra GD" w:hAnsi="Maiandra GD"/>
          <w:color w:val="231F20"/>
        </w:rPr>
        <w:t xml:space="preserve"> </w:t>
      </w:r>
      <w:r w:rsidRPr="00ED34DA">
        <w:rPr>
          <w:rFonts w:ascii="Maiandra GD" w:hAnsi="Maiandra GD"/>
          <w:color w:val="231F20"/>
        </w:rPr>
        <w:t>Conditions</w:t>
      </w:r>
      <w:r w:rsidR="00334D16" w:rsidRPr="00ED34DA">
        <w:rPr>
          <w:rFonts w:ascii="Maiandra GD" w:hAnsi="Maiandra GD"/>
          <w:color w:val="231F20"/>
        </w:rPr>
        <w:t xml:space="preserve"> </w:t>
      </w:r>
      <w:r w:rsidRPr="00ED34DA">
        <w:rPr>
          <w:rFonts w:ascii="Maiandra GD" w:hAnsi="Maiandra GD"/>
          <w:color w:val="231F20"/>
        </w:rPr>
        <w:t>of</w:t>
      </w:r>
      <w:r w:rsidR="00334D16" w:rsidRPr="00ED34DA">
        <w:rPr>
          <w:rFonts w:ascii="Maiandra GD" w:hAnsi="Maiandra GD"/>
          <w:color w:val="231F20"/>
        </w:rPr>
        <w:t xml:space="preserve"> Contract (</w:t>
      </w:r>
      <w:r w:rsidRPr="00ED34DA">
        <w:rPr>
          <w:rFonts w:ascii="Maiandra GD" w:hAnsi="Maiandra GD"/>
          <w:color w:val="231F20"/>
        </w:rPr>
        <w:t>SCC)</w:t>
      </w:r>
      <w:r w:rsidR="00334D16" w:rsidRPr="00ED34DA">
        <w:rPr>
          <w:rFonts w:ascii="Maiandra GD" w:hAnsi="Maiandra GD"/>
          <w:color w:val="231F20"/>
        </w:rPr>
        <w:t xml:space="preserve">, and </w:t>
      </w:r>
      <w:r w:rsidRPr="00ED34DA">
        <w:rPr>
          <w:rFonts w:ascii="Maiandra GD" w:hAnsi="Maiandra GD"/>
          <w:color w:val="231F20"/>
        </w:rPr>
        <w:t>the</w:t>
      </w:r>
      <w:r w:rsidR="00334D16" w:rsidRPr="00ED34DA">
        <w:rPr>
          <w:rFonts w:ascii="Maiandra GD" w:hAnsi="Maiandra GD"/>
          <w:color w:val="231F20"/>
        </w:rPr>
        <w:t xml:space="preserve"> </w:t>
      </w:r>
      <w:r w:rsidRPr="00ED34DA">
        <w:rPr>
          <w:rFonts w:ascii="Maiandra GD" w:hAnsi="Maiandra GD"/>
          <w:color w:val="231F20"/>
        </w:rPr>
        <w:t>Appendices).</w:t>
      </w:r>
    </w:p>
    <w:p w14:paraId="2D6444EF" w14:textId="77777777" w:rsidR="00F20AEA" w:rsidRPr="00ED34DA" w:rsidRDefault="0064449A" w:rsidP="00573C06">
      <w:pPr>
        <w:pStyle w:val="ListParagraph"/>
        <w:numPr>
          <w:ilvl w:val="2"/>
          <w:numId w:val="36"/>
        </w:numPr>
        <w:tabs>
          <w:tab w:val="left" w:pos="1230"/>
        </w:tabs>
        <w:spacing w:before="125" w:line="230" w:lineRule="auto"/>
        <w:ind w:right="845"/>
        <w:jc w:val="both"/>
        <w:rPr>
          <w:rFonts w:ascii="Maiandra GD" w:hAnsi="Maiandra GD"/>
        </w:rPr>
      </w:pPr>
      <w:r w:rsidRPr="00ED34DA">
        <w:rPr>
          <w:rFonts w:ascii="Maiandra GD" w:hAnsi="Maiandra GD"/>
          <w:color w:val="231F20"/>
        </w:rPr>
        <w:t>“Data</w:t>
      </w:r>
      <w:r w:rsidR="00334D16" w:rsidRPr="00ED34DA">
        <w:rPr>
          <w:rFonts w:ascii="Maiandra GD" w:hAnsi="Maiandra GD"/>
          <w:color w:val="231F20"/>
        </w:rPr>
        <w:t xml:space="preserve"> Sheet” </w:t>
      </w:r>
      <w:r w:rsidRPr="00ED34DA">
        <w:rPr>
          <w:rFonts w:ascii="Maiandra GD" w:hAnsi="Maiandra GD"/>
          <w:color w:val="231F20"/>
        </w:rPr>
        <w:t>means</w:t>
      </w:r>
      <w:r w:rsidR="00334D16" w:rsidRPr="00ED34DA">
        <w:rPr>
          <w:rFonts w:ascii="Maiandra GD" w:hAnsi="Maiandra GD"/>
          <w:color w:val="231F20"/>
        </w:rPr>
        <w:t xml:space="preserve"> </w:t>
      </w:r>
      <w:r w:rsidRPr="00ED34DA">
        <w:rPr>
          <w:rFonts w:ascii="Maiandra GD" w:hAnsi="Maiandra GD"/>
          <w:color w:val="231F20"/>
        </w:rPr>
        <w:t>an</w:t>
      </w:r>
      <w:r w:rsidR="00334D16" w:rsidRPr="00ED34DA">
        <w:rPr>
          <w:rFonts w:ascii="Maiandra GD" w:hAnsi="Maiandra GD"/>
          <w:color w:val="231F20"/>
        </w:rPr>
        <w:t xml:space="preserve"> </w:t>
      </w:r>
      <w:r w:rsidRPr="00ED34DA">
        <w:rPr>
          <w:rFonts w:ascii="Maiandra GD" w:hAnsi="Maiandra GD"/>
          <w:color w:val="231F20"/>
        </w:rPr>
        <w:t>integral</w:t>
      </w:r>
      <w:r w:rsidR="00334D16" w:rsidRPr="00ED34DA">
        <w:rPr>
          <w:rFonts w:ascii="Maiandra GD" w:hAnsi="Maiandra GD"/>
          <w:color w:val="231F20"/>
        </w:rPr>
        <w:t xml:space="preserve"> </w:t>
      </w:r>
      <w:r w:rsidRPr="00ED34DA">
        <w:rPr>
          <w:rFonts w:ascii="Maiandra GD" w:hAnsi="Maiandra GD"/>
          <w:color w:val="231F20"/>
        </w:rPr>
        <w:t>part</w:t>
      </w:r>
      <w:r w:rsidR="00334D16" w:rsidRPr="00ED34DA">
        <w:rPr>
          <w:rFonts w:ascii="Maiandra GD" w:hAnsi="Maiandra GD"/>
          <w:color w:val="231F20"/>
        </w:rPr>
        <w:t xml:space="preserve"> </w:t>
      </w:r>
      <w:r w:rsidRPr="00ED34DA">
        <w:rPr>
          <w:rFonts w:ascii="Maiandra GD" w:hAnsi="Maiandra GD"/>
          <w:color w:val="231F20"/>
        </w:rPr>
        <w:t>of</w:t>
      </w:r>
      <w:r w:rsidR="00334D16" w:rsidRPr="00ED34DA">
        <w:rPr>
          <w:rFonts w:ascii="Maiandra GD" w:hAnsi="Maiandra GD"/>
          <w:color w:val="231F20"/>
        </w:rPr>
        <w:t xml:space="preserve"> </w:t>
      </w:r>
      <w:r w:rsidRPr="00ED34DA">
        <w:rPr>
          <w:rFonts w:ascii="Maiandra GD" w:hAnsi="Maiandra GD"/>
          <w:color w:val="231F20"/>
        </w:rPr>
        <w:t>the</w:t>
      </w:r>
      <w:r w:rsidR="00334D16" w:rsidRPr="00ED34DA">
        <w:rPr>
          <w:rFonts w:ascii="Maiandra GD" w:hAnsi="Maiandra GD"/>
          <w:color w:val="231F20"/>
        </w:rPr>
        <w:t xml:space="preserve"> </w:t>
      </w:r>
      <w:r w:rsidRPr="00ED34DA">
        <w:rPr>
          <w:rFonts w:ascii="Maiandra GD" w:hAnsi="Maiandra GD"/>
          <w:color w:val="231F20"/>
        </w:rPr>
        <w:t>Instructions</w:t>
      </w:r>
      <w:r w:rsidR="00334D16" w:rsidRPr="00ED34DA">
        <w:rPr>
          <w:rFonts w:ascii="Maiandra GD" w:hAnsi="Maiandra GD"/>
          <w:color w:val="231F20"/>
        </w:rPr>
        <w:t xml:space="preserve"> </w:t>
      </w:r>
      <w:r w:rsidRPr="00ED34DA">
        <w:rPr>
          <w:rFonts w:ascii="Maiandra GD" w:hAnsi="Maiandra GD"/>
          <w:color w:val="231F20"/>
        </w:rPr>
        <w:t>to</w:t>
      </w:r>
      <w:r w:rsidR="00334D16" w:rsidRPr="00ED34DA">
        <w:rPr>
          <w:rFonts w:ascii="Maiandra GD" w:hAnsi="Maiandra GD"/>
          <w:color w:val="231F20"/>
        </w:rPr>
        <w:t xml:space="preserve"> Consultants (</w:t>
      </w:r>
      <w:r w:rsidRPr="00ED34DA">
        <w:rPr>
          <w:rFonts w:ascii="Maiandra GD" w:hAnsi="Maiandra GD"/>
          <w:color w:val="231F20"/>
        </w:rPr>
        <w:t>ITC</w:t>
      </w:r>
      <w:r w:rsidR="00334D16" w:rsidRPr="00ED34DA">
        <w:rPr>
          <w:rFonts w:ascii="Maiandra GD" w:hAnsi="Maiandra GD"/>
          <w:color w:val="231F20"/>
        </w:rPr>
        <w:t>) Section2thatisusedtore</w:t>
      </w:r>
      <w:r w:rsidR="00334D16" w:rsidRPr="00ED34DA">
        <w:rPr>
          <w:rFonts w:ascii="Arial" w:hAnsi="Arial" w:cs="Arial"/>
          <w:color w:val="231F20"/>
        </w:rPr>
        <w:t>ﬂ</w:t>
      </w:r>
      <w:r w:rsidR="00334D16" w:rsidRPr="00ED34DA">
        <w:rPr>
          <w:rFonts w:ascii="Maiandra GD" w:hAnsi="Maiandra GD"/>
          <w:color w:val="231F20"/>
        </w:rPr>
        <w:t>ect</w:t>
      </w:r>
      <w:r w:rsidRPr="00ED34DA">
        <w:rPr>
          <w:rFonts w:ascii="Maiandra GD" w:hAnsi="Maiandra GD"/>
          <w:color w:val="231F20"/>
        </w:rPr>
        <w:t xml:space="preserve"> speci</w:t>
      </w:r>
      <w:r w:rsidRPr="00ED34DA">
        <w:rPr>
          <w:rFonts w:ascii="Arial" w:hAnsi="Arial" w:cs="Arial"/>
          <w:color w:val="231F20"/>
        </w:rPr>
        <w:t>ﬁ</w:t>
      </w:r>
      <w:r w:rsidRPr="00ED34DA">
        <w:rPr>
          <w:rFonts w:ascii="Maiandra GD" w:hAnsi="Maiandra GD"/>
          <w:color w:val="231F20"/>
        </w:rPr>
        <w:t>c</w:t>
      </w:r>
      <w:r w:rsidR="00334D16" w:rsidRPr="00ED34DA">
        <w:rPr>
          <w:rFonts w:ascii="Maiandra GD" w:hAnsi="Maiandra GD"/>
          <w:color w:val="231F20"/>
        </w:rPr>
        <w:t xml:space="preserve"> </w:t>
      </w:r>
      <w:r w:rsidRPr="00ED34DA">
        <w:rPr>
          <w:rFonts w:ascii="Maiandra GD" w:hAnsi="Maiandra GD"/>
          <w:color w:val="231F20"/>
        </w:rPr>
        <w:t>assignment</w:t>
      </w:r>
      <w:r w:rsidR="00334D16" w:rsidRPr="00ED34DA">
        <w:rPr>
          <w:rFonts w:ascii="Maiandra GD" w:hAnsi="Maiandra GD"/>
          <w:color w:val="231F20"/>
        </w:rPr>
        <w:t xml:space="preserve"> </w:t>
      </w:r>
      <w:r w:rsidRPr="00ED34DA">
        <w:rPr>
          <w:rFonts w:ascii="Maiandra GD" w:hAnsi="Maiandra GD"/>
          <w:color w:val="231F20"/>
        </w:rPr>
        <w:t>conditions</w:t>
      </w:r>
      <w:r w:rsidR="00334D16" w:rsidRPr="00ED34DA">
        <w:rPr>
          <w:rFonts w:ascii="Maiandra GD" w:hAnsi="Maiandra GD"/>
          <w:color w:val="231F20"/>
        </w:rPr>
        <w:t xml:space="preserve"> </w:t>
      </w:r>
      <w:r w:rsidRPr="00ED34DA">
        <w:rPr>
          <w:rFonts w:ascii="Maiandra GD" w:hAnsi="Maiandra GD"/>
          <w:color w:val="231F20"/>
        </w:rPr>
        <w:t>to</w:t>
      </w:r>
      <w:r w:rsidR="00334D16" w:rsidRPr="00ED34DA">
        <w:rPr>
          <w:rFonts w:ascii="Maiandra GD" w:hAnsi="Maiandra GD"/>
          <w:color w:val="231F20"/>
        </w:rPr>
        <w:t xml:space="preserve"> </w:t>
      </w:r>
      <w:r w:rsidRPr="00ED34DA">
        <w:rPr>
          <w:rFonts w:ascii="Maiandra GD" w:hAnsi="Maiandra GD"/>
          <w:color w:val="231F20"/>
        </w:rPr>
        <w:t>supplement,</w:t>
      </w:r>
      <w:r w:rsidR="00334D16" w:rsidRPr="00ED34DA">
        <w:rPr>
          <w:rFonts w:ascii="Maiandra GD" w:hAnsi="Maiandra GD"/>
          <w:color w:val="231F20"/>
        </w:rPr>
        <w:t xml:space="preserve"> </w:t>
      </w:r>
      <w:r w:rsidRPr="00ED34DA">
        <w:rPr>
          <w:rFonts w:ascii="Maiandra GD" w:hAnsi="Maiandra GD"/>
          <w:color w:val="231F20"/>
        </w:rPr>
        <w:t>but</w:t>
      </w:r>
      <w:r w:rsidR="00334D16" w:rsidRPr="00ED34DA">
        <w:rPr>
          <w:rFonts w:ascii="Maiandra GD" w:hAnsi="Maiandra GD"/>
          <w:color w:val="231F20"/>
        </w:rPr>
        <w:t xml:space="preserve"> </w:t>
      </w:r>
      <w:r w:rsidRPr="00ED34DA">
        <w:rPr>
          <w:rFonts w:ascii="Maiandra GD" w:hAnsi="Maiandra GD"/>
          <w:color w:val="231F20"/>
        </w:rPr>
        <w:t>not</w:t>
      </w:r>
      <w:r w:rsidR="00334D16" w:rsidRPr="00ED34DA">
        <w:rPr>
          <w:rFonts w:ascii="Maiandra GD" w:hAnsi="Maiandra GD"/>
          <w:color w:val="231F20"/>
        </w:rPr>
        <w:t xml:space="preserve"> </w:t>
      </w:r>
      <w:r w:rsidRPr="00ED34DA">
        <w:rPr>
          <w:rFonts w:ascii="Maiandra GD" w:hAnsi="Maiandra GD"/>
          <w:color w:val="231F20"/>
        </w:rPr>
        <w:t>to</w:t>
      </w:r>
      <w:r w:rsidR="00334D16" w:rsidRPr="00ED34DA">
        <w:rPr>
          <w:rFonts w:ascii="Maiandra GD" w:hAnsi="Maiandra GD"/>
          <w:color w:val="231F20"/>
        </w:rPr>
        <w:t xml:space="preserve"> </w:t>
      </w:r>
      <w:r w:rsidRPr="00ED34DA">
        <w:rPr>
          <w:rFonts w:ascii="Maiandra GD" w:hAnsi="Maiandra GD"/>
          <w:color w:val="231F20"/>
        </w:rPr>
        <w:t>over-</w:t>
      </w:r>
      <w:r w:rsidR="00334D16" w:rsidRPr="00ED34DA">
        <w:rPr>
          <w:rFonts w:ascii="Maiandra GD" w:hAnsi="Maiandra GD"/>
          <w:color w:val="231F20"/>
        </w:rPr>
        <w:t xml:space="preserve">write, the </w:t>
      </w:r>
      <w:r w:rsidRPr="00ED34DA">
        <w:rPr>
          <w:rFonts w:ascii="Maiandra GD" w:hAnsi="Maiandra GD"/>
          <w:color w:val="231F20"/>
        </w:rPr>
        <w:t>provisions</w:t>
      </w:r>
      <w:r w:rsidR="00334D16" w:rsidRPr="00ED34DA">
        <w:rPr>
          <w:rFonts w:ascii="Maiandra GD" w:hAnsi="Maiandra GD"/>
          <w:color w:val="231F20"/>
        </w:rPr>
        <w:t xml:space="preserve"> </w:t>
      </w:r>
      <w:r w:rsidRPr="00ED34DA">
        <w:rPr>
          <w:rFonts w:ascii="Maiandra GD" w:hAnsi="Maiandra GD"/>
          <w:color w:val="231F20"/>
        </w:rPr>
        <w:t>of</w:t>
      </w:r>
      <w:r w:rsidR="00334D16" w:rsidRPr="00ED34DA">
        <w:rPr>
          <w:rFonts w:ascii="Maiandra GD" w:hAnsi="Maiandra GD"/>
          <w:color w:val="231F20"/>
        </w:rPr>
        <w:t xml:space="preserve"> </w:t>
      </w:r>
      <w:r w:rsidRPr="00ED34DA">
        <w:rPr>
          <w:rFonts w:ascii="Maiandra GD" w:hAnsi="Maiandra GD"/>
          <w:color w:val="231F20"/>
        </w:rPr>
        <w:t>the</w:t>
      </w:r>
      <w:r w:rsidR="00334D16" w:rsidRPr="00ED34DA">
        <w:rPr>
          <w:rFonts w:ascii="Maiandra GD" w:hAnsi="Maiandra GD"/>
          <w:color w:val="231F20"/>
        </w:rPr>
        <w:t xml:space="preserve"> </w:t>
      </w:r>
      <w:r w:rsidRPr="00ED34DA">
        <w:rPr>
          <w:rFonts w:ascii="Maiandra GD" w:hAnsi="Maiandra GD"/>
          <w:color w:val="231F20"/>
        </w:rPr>
        <w:t>ITC.</w:t>
      </w:r>
    </w:p>
    <w:p w14:paraId="7AB54290" w14:textId="77777777" w:rsidR="00F20AEA" w:rsidRPr="00ED34DA" w:rsidRDefault="0064449A" w:rsidP="00573C06">
      <w:pPr>
        <w:pStyle w:val="ListParagraph"/>
        <w:numPr>
          <w:ilvl w:val="2"/>
          <w:numId w:val="36"/>
        </w:numPr>
        <w:tabs>
          <w:tab w:val="left" w:pos="1230"/>
        </w:tabs>
        <w:spacing w:before="123" w:line="230" w:lineRule="auto"/>
        <w:ind w:right="845"/>
        <w:jc w:val="both"/>
        <w:rPr>
          <w:rFonts w:ascii="Maiandra GD" w:hAnsi="Maiandra GD"/>
        </w:rPr>
      </w:pPr>
      <w:r w:rsidRPr="00ED34DA">
        <w:rPr>
          <w:rFonts w:ascii="Maiandra GD" w:hAnsi="Maiandra GD"/>
          <w:color w:val="231F20"/>
        </w:rPr>
        <w:t>“Day”</w:t>
      </w:r>
      <w:r w:rsidR="002A357D" w:rsidRPr="00ED34DA">
        <w:rPr>
          <w:rFonts w:ascii="Maiandra GD" w:hAnsi="Maiandra GD"/>
          <w:color w:val="231F20"/>
        </w:rPr>
        <w:t xml:space="preserve"> </w:t>
      </w:r>
      <w:r w:rsidRPr="00ED34DA">
        <w:rPr>
          <w:rFonts w:ascii="Maiandra GD" w:hAnsi="Maiandra GD"/>
          <w:color w:val="231F20"/>
        </w:rPr>
        <w:t>means</w:t>
      </w:r>
      <w:r w:rsidR="002A357D" w:rsidRPr="00ED34DA">
        <w:rPr>
          <w:rFonts w:ascii="Maiandra GD" w:hAnsi="Maiandra GD"/>
          <w:color w:val="231F20"/>
        </w:rPr>
        <w:t xml:space="preserve"> </w:t>
      </w:r>
      <w:r w:rsidRPr="00ED34DA">
        <w:rPr>
          <w:rFonts w:ascii="Maiandra GD" w:hAnsi="Maiandra GD"/>
          <w:color w:val="231F20"/>
        </w:rPr>
        <w:t>a</w:t>
      </w:r>
      <w:r w:rsidR="002A357D" w:rsidRPr="00ED34DA">
        <w:rPr>
          <w:rFonts w:ascii="Maiandra GD" w:hAnsi="Maiandra GD"/>
          <w:color w:val="231F20"/>
        </w:rPr>
        <w:t xml:space="preserve"> </w:t>
      </w:r>
      <w:r w:rsidRPr="00ED34DA">
        <w:rPr>
          <w:rFonts w:ascii="Maiandra GD" w:hAnsi="Maiandra GD"/>
          <w:color w:val="231F20"/>
        </w:rPr>
        <w:t>calendar</w:t>
      </w:r>
      <w:r w:rsidR="002A357D" w:rsidRPr="00ED34DA">
        <w:rPr>
          <w:rFonts w:ascii="Maiandra GD" w:hAnsi="Maiandra GD"/>
          <w:color w:val="231F20"/>
        </w:rPr>
        <w:t xml:space="preserve"> </w:t>
      </w:r>
      <w:r w:rsidRPr="00ED34DA">
        <w:rPr>
          <w:rFonts w:ascii="Maiandra GD" w:hAnsi="Maiandra GD"/>
          <w:color w:val="231F20"/>
        </w:rPr>
        <w:t>day</w:t>
      </w:r>
      <w:r w:rsidR="002A357D" w:rsidRPr="00ED34DA">
        <w:rPr>
          <w:rFonts w:ascii="Maiandra GD" w:hAnsi="Maiandra GD"/>
          <w:color w:val="231F20"/>
        </w:rPr>
        <w:t xml:space="preserve"> </w:t>
      </w:r>
      <w:r w:rsidRPr="00ED34DA">
        <w:rPr>
          <w:rFonts w:ascii="Maiandra GD" w:hAnsi="Maiandra GD"/>
          <w:color w:val="231F20"/>
        </w:rPr>
        <w:t>unless</w:t>
      </w:r>
      <w:r w:rsidR="002A357D" w:rsidRPr="00ED34DA">
        <w:rPr>
          <w:rFonts w:ascii="Maiandra GD" w:hAnsi="Maiandra GD"/>
          <w:color w:val="231F20"/>
        </w:rPr>
        <w:t xml:space="preserve"> </w:t>
      </w:r>
      <w:r w:rsidRPr="00ED34DA">
        <w:rPr>
          <w:rFonts w:ascii="Maiandra GD" w:hAnsi="Maiandra GD"/>
          <w:color w:val="231F20"/>
        </w:rPr>
        <w:t>otherwise</w:t>
      </w:r>
      <w:r w:rsidR="002A357D"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2A357D" w:rsidRPr="00ED34DA">
        <w:rPr>
          <w:rFonts w:ascii="Maiandra GD" w:hAnsi="Maiandra GD"/>
          <w:color w:val="231F20"/>
        </w:rPr>
        <w:t xml:space="preserve"> </w:t>
      </w:r>
      <w:r w:rsidRPr="00ED34DA">
        <w:rPr>
          <w:rFonts w:ascii="Maiandra GD" w:hAnsi="Maiandra GD"/>
          <w:color w:val="231F20"/>
        </w:rPr>
        <w:t>as</w:t>
      </w:r>
      <w:r w:rsidR="002A357D" w:rsidRPr="00ED34DA">
        <w:rPr>
          <w:rFonts w:ascii="Maiandra GD" w:hAnsi="Maiandra GD"/>
          <w:color w:val="231F20"/>
        </w:rPr>
        <w:t xml:space="preserve"> </w:t>
      </w:r>
      <w:r w:rsidRPr="00ED34DA">
        <w:rPr>
          <w:rFonts w:ascii="Maiandra GD" w:hAnsi="Maiandra GD"/>
          <w:color w:val="231F20"/>
        </w:rPr>
        <w:t>"Business</w:t>
      </w:r>
      <w:r w:rsidR="002A357D" w:rsidRPr="00ED34DA">
        <w:rPr>
          <w:rFonts w:ascii="Maiandra GD" w:hAnsi="Maiandra GD"/>
          <w:color w:val="231F20"/>
        </w:rPr>
        <w:t xml:space="preserve"> </w:t>
      </w:r>
      <w:r w:rsidRPr="00ED34DA">
        <w:rPr>
          <w:rFonts w:ascii="Maiandra GD" w:hAnsi="Maiandra GD"/>
          <w:color w:val="231F20"/>
        </w:rPr>
        <w:t>Day".</w:t>
      </w:r>
      <w:r w:rsidR="002A357D" w:rsidRPr="00ED34DA">
        <w:rPr>
          <w:rFonts w:ascii="Maiandra GD" w:hAnsi="Maiandra GD"/>
          <w:color w:val="231F20"/>
        </w:rPr>
        <w:t xml:space="preserve"> </w:t>
      </w:r>
      <w:r w:rsidRPr="00ED34DA">
        <w:rPr>
          <w:rFonts w:ascii="Maiandra GD" w:hAnsi="Maiandra GD"/>
          <w:color w:val="231F20"/>
        </w:rPr>
        <w:t>A</w:t>
      </w:r>
      <w:r w:rsidR="002A357D" w:rsidRPr="00ED34DA">
        <w:rPr>
          <w:rFonts w:ascii="Maiandra GD" w:hAnsi="Maiandra GD"/>
          <w:color w:val="231F20"/>
        </w:rPr>
        <w:t xml:space="preserve"> </w:t>
      </w:r>
      <w:r w:rsidRPr="00ED34DA">
        <w:rPr>
          <w:rFonts w:ascii="Maiandra GD" w:hAnsi="Maiandra GD"/>
          <w:color w:val="231F20"/>
        </w:rPr>
        <w:t>Business</w:t>
      </w:r>
      <w:r w:rsidR="002A357D" w:rsidRPr="00ED34DA">
        <w:rPr>
          <w:rFonts w:ascii="Maiandra GD" w:hAnsi="Maiandra GD"/>
          <w:color w:val="231F20"/>
        </w:rPr>
        <w:t xml:space="preserve"> </w:t>
      </w:r>
      <w:r w:rsidRPr="00ED34DA">
        <w:rPr>
          <w:rFonts w:ascii="Maiandra GD" w:hAnsi="Maiandra GD"/>
          <w:color w:val="231F20"/>
        </w:rPr>
        <w:t>Day</w:t>
      </w:r>
      <w:r w:rsidR="002A357D" w:rsidRPr="00ED34DA">
        <w:rPr>
          <w:rFonts w:ascii="Maiandra GD" w:hAnsi="Maiandra GD"/>
          <w:color w:val="231F20"/>
        </w:rPr>
        <w:t xml:space="preserve"> </w:t>
      </w:r>
      <w:r w:rsidRPr="00ED34DA">
        <w:rPr>
          <w:rFonts w:ascii="Maiandra GD" w:hAnsi="Maiandra GD"/>
          <w:color w:val="231F20"/>
        </w:rPr>
        <w:t>is</w:t>
      </w:r>
      <w:r w:rsidR="002A357D" w:rsidRPr="00ED34DA">
        <w:rPr>
          <w:rFonts w:ascii="Maiandra GD" w:hAnsi="Maiandra GD"/>
          <w:color w:val="231F20"/>
        </w:rPr>
        <w:t xml:space="preserve"> </w:t>
      </w:r>
      <w:r w:rsidRPr="00ED34DA">
        <w:rPr>
          <w:rFonts w:ascii="Maiandra GD" w:hAnsi="Maiandra GD"/>
          <w:color w:val="231F20"/>
        </w:rPr>
        <w:t>any</w:t>
      </w:r>
      <w:r w:rsidR="002A357D" w:rsidRPr="00ED34DA">
        <w:rPr>
          <w:rFonts w:ascii="Maiandra GD" w:hAnsi="Maiandra GD"/>
          <w:color w:val="231F20"/>
        </w:rPr>
        <w:t xml:space="preserve"> </w:t>
      </w:r>
      <w:r w:rsidRPr="00ED34DA">
        <w:rPr>
          <w:rFonts w:ascii="Maiandra GD" w:hAnsi="Maiandra GD"/>
          <w:color w:val="231F20"/>
        </w:rPr>
        <w:t>day</w:t>
      </w:r>
      <w:r w:rsidR="002A357D" w:rsidRPr="00ED34DA">
        <w:rPr>
          <w:rFonts w:ascii="Maiandra GD" w:hAnsi="Maiandra GD"/>
          <w:color w:val="231F20"/>
        </w:rPr>
        <w:t xml:space="preserve"> </w:t>
      </w:r>
      <w:r w:rsidRPr="00ED34DA">
        <w:rPr>
          <w:rFonts w:ascii="Maiandra GD" w:hAnsi="Maiandra GD"/>
          <w:color w:val="231F20"/>
        </w:rPr>
        <w:t>that is</w:t>
      </w:r>
      <w:r w:rsidR="00B66719" w:rsidRPr="00ED34DA">
        <w:rPr>
          <w:rFonts w:ascii="Maiandra GD" w:hAnsi="Maiandra GD"/>
          <w:color w:val="231F20"/>
        </w:rPr>
        <w:t xml:space="preserve"> </w:t>
      </w:r>
      <w:r w:rsidRPr="00ED34DA">
        <w:rPr>
          <w:rFonts w:ascii="Maiandra GD" w:hAnsi="Maiandra GD"/>
          <w:color w:val="231F20"/>
        </w:rPr>
        <w:t>an</w:t>
      </w:r>
      <w:r w:rsidR="00334D16" w:rsidRPr="00ED34DA">
        <w:rPr>
          <w:rFonts w:ascii="Maiandra GD" w:hAnsi="Maiandra GD"/>
          <w:color w:val="231F20"/>
        </w:rPr>
        <w:t xml:space="preserve"> </w:t>
      </w:r>
      <w:r w:rsidRPr="00ED34DA">
        <w:rPr>
          <w:rFonts w:ascii="Maiandra GD" w:hAnsi="Maiandra GD"/>
          <w:color w:val="231F20"/>
        </w:rPr>
        <w:t>of</w:t>
      </w:r>
      <w:r w:rsidRPr="00ED34DA">
        <w:rPr>
          <w:rFonts w:ascii="Arial" w:hAnsi="Arial" w:cs="Arial"/>
          <w:color w:val="231F20"/>
        </w:rPr>
        <w:t>ﬁ</w:t>
      </w:r>
      <w:r w:rsidRPr="00ED34DA">
        <w:rPr>
          <w:rFonts w:ascii="Maiandra GD" w:hAnsi="Maiandra GD"/>
          <w:color w:val="231F20"/>
        </w:rPr>
        <w:t>cial</w:t>
      </w:r>
      <w:r w:rsidR="00334D16" w:rsidRPr="00ED34DA">
        <w:rPr>
          <w:rFonts w:ascii="Maiandra GD" w:hAnsi="Maiandra GD"/>
          <w:color w:val="231F20"/>
        </w:rPr>
        <w:t xml:space="preserve"> </w:t>
      </w:r>
      <w:r w:rsidRPr="00ED34DA">
        <w:rPr>
          <w:rFonts w:ascii="Maiandra GD" w:hAnsi="Maiandra GD"/>
          <w:color w:val="231F20"/>
        </w:rPr>
        <w:t>working</w:t>
      </w:r>
      <w:r w:rsidR="00334D16" w:rsidRPr="00ED34DA">
        <w:rPr>
          <w:rFonts w:ascii="Maiandra GD" w:hAnsi="Maiandra GD"/>
          <w:color w:val="231F20"/>
        </w:rPr>
        <w:t xml:space="preserve"> </w:t>
      </w:r>
      <w:r w:rsidRPr="00ED34DA">
        <w:rPr>
          <w:rFonts w:ascii="Maiandra GD" w:hAnsi="Maiandra GD"/>
          <w:color w:val="231F20"/>
        </w:rPr>
        <w:t>day</w:t>
      </w:r>
      <w:r w:rsidR="00334D16" w:rsidRPr="00ED34DA">
        <w:rPr>
          <w:rFonts w:ascii="Maiandra GD" w:hAnsi="Maiandra GD"/>
          <w:color w:val="231F20"/>
        </w:rPr>
        <w:t xml:space="preserve"> </w:t>
      </w:r>
      <w:r w:rsidRPr="00ED34DA">
        <w:rPr>
          <w:rFonts w:ascii="Maiandra GD" w:hAnsi="Maiandra GD"/>
          <w:color w:val="231F20"/>
        </w:rPr>
        <w:t>in</w:t>
      </w:r>
      <w:r w:rsidR="00334D16" w:rsidRPr="00ED34DA">
        <w:rPr>
          <w:rFonts w:ascii="Maiandra GD" w:hAnsi="Maiandra GD"/>
          <w:color w:val="231F20"/>
        </w:rPr>
        <w:t xml:space="preserve"> </w:t>
      </w:r>
      <w:r w:rsidRPr="00ED34DA">
        <w:rPr>
          <w:rFonts w:ascii="Maiandra GD" w:hAnsi="Maiandra GD"/>
          <w:color w:val="231F20"/>
        </w:rPr>
        <w:t>Kenya</w:t>
      </w:r>
      <w:r w:rsidR="00334D16" w:rsidRPr="00ED34DA">
        <w:rPr>
          <w:rFonts w:ascii="Maiandra GD" w:hAnsi="Maiandra GD"/>
          <w:color w:val="231F20"/>
        </w:rPr>
        <w:t xml:space="preserve"> </w:t>
      </w:r>
      <w:r w:rsidRPr="00ED34DA">
        <w:rPr>
          <w:rFonts w:ascii="Maiandra GD" w:hAnsi="Maiandra GD"/>
          <w:color w:val="231F20"/>
        </w:rPr>
        <w:t>and</w:t>
      </w:r>
      <w:r w:rsidR="00334D16" w:rsidRPr="00ED34DA">
        <w:rPr>
          <w:rFonts w:ascii="Maiandra GD" w:hAnsi="Maiandra GD"/>
          <w:color w:val="231F20"/>
        </w:rPr>
        <w:t xml:space="preserve"> </w:t>
      </w:r>
      <w:r w:rsidRPr="00ED34DA">
        <w:rPr>
          <w:rFonts w:ascii="Maiandra GD" w:hAnsi="Maiandra GD"/>
          <w:color w:val="231F20"/>
        </w:rPr>
        <w:t>excludes</w:t>
      </w:r>
      <w:r w:rsidR="00334D16" w:rsidRPr="00ED34DA">
        <w:rPr>
          <w:rFonts w:ascii="Maiandra GD" w:hAnsi="Maiandra GD"/>
          <w:color w:val="231F20"/>
        </w:rPr>
        <w:t xml:space="preserve"> </w:t>
      </w:r>
      <w:r w:rsidRPr="00ED34DA">
        <w:rPr>
          <w:rFonts w:ascii="Maiandra GD" w:hAnsi="Maiandra GD"/>
          <w:color w:val="231F20"/>
        </w:rPr>
        <w:t>of</w:t>
      </w:r>
      <w:r w:rsidRPr="00ED34DA">
        <w:rPr>
          <w:rFonts w:ascii="Arial" w:hAnsi="Arial" w:cs="Arial"/>
          <w:color w:val="231F20"/>
        </w:rPr>
        <w:t>ﬁ</w:t>
      </w:r>
      <w:r w:rsidRPr="00ED34DA">
        <w:rPr>
          <w:rFonts w:ascii="Maiandra GD" w:hAnsi="Maiandra GD"/>
          <w:color w:val="231F20"/>
        </w:rPr>
        <w:t>cial</w:t>
      </w:r>
      <w:r w:rsidR="00334D16" w:rsidRPr="00ED34DA">
        <w:rPr>
          <w:rFonts w:ascii="Maiandra GD" w:hAnsi="Maiandra GD"/>
          <w:color w:val="231F20"/>
        </w:rPr>
        <w:t xml:space="preserve"> </w:t>
      </w:r>
      <w:r w:rsidRPr="00ED34DA">
        <w:rPr>
          <w:rFonts w:ascii="Maiandra GD" w:hAnsi="Maiandra GD"/>
          <w:color w:val="231F20"/>
        </w:rPr>
        <w:t>public</w:t>
      </w:r>
      <w:r w:rsidR="00334D16" w:rsidRPr="00ED34DA">
        <w:rPr>
          <w:rFonts w:ascii="Maiandra GD" w:hAnsi="Maiandra GD"/>
          <w:color w:val="231F20"/>
        </w:rPr>
        <w:t xml:space="preserve"> </w:t>
      </w:r>
      <w:r w:rsidRPr="00ED34DA">
        <w:rPr>
          <w:rFonts w:ascii="Maiandra GD" w:hAnsi="Maiandra GD"/>
          <w:color w:val="231F20"/>
        </w:rPr>
        <w:t>holidays.</w:t>
      </w:r>
    </w:p>
    <w:p w14:paraId="16C781EE" w14:textId="77777777" w:rsidR="00F20AEA" w:rsidRPr="00ED34DA" w:rsidRDefault="0064449A" w:rsidP="00573C06">
      <w:pPr>
        <w:pStyle w:val="ListParagraph"/>
        <w:numPr>
          <w:ilvl w:val="2"/>
          <w:numId w:val="36"/>
        </w:numPr>
        <w:tabs>
          <w:tab w:val="left" w:pos="1274"/>
        </w:tabs>
        <w:spacing w:before="123" w:line="230" w:lineRule="auto"/>
        <w:ind w:left="1228" w:right="845"/>
        <w:jc w:val="both"/>
        <w:rPr>
          <w:rFonts w:ascii="Maiandra GD" w:hAnsi="Maiandra GD"/>
        </w:rPr>
      </w:pPr>
      <w:r w:rsidRPr="00ED34DA">
        <w:rPr>
          <w:rFonts w:ascii="Maiandra GD" w:hAnsi="Maiandra GD"/>
          <w:color w:val="231F20"/>
        </w:rPr>
        <w:t>“Experts”</w:t>
      </w:r>
      <w:r w:rsidR="00334D16" w:rsidRPr="00ED34DA">
        <w:rPr>
          <w:rFonts w:ascii="Maiandra GD" w:hAnsi="Maiandra GD"/>
          <w:color w:val="231F20"/>
        </w:rPr>
        <w:t xml:space="preserve"> means, </w:t>
      </w:r>
      <w:r w:rsidRPr="00ED34DA">
        <w:rPr>
          <w:rFonts w:ascii="Maiandra GD" w:hAnsi="Maiandra GD"/>
          <w:color w:val="231F20"/>
        </w:rPr>
        <w:t>collectively,</w:t>
      </w:r>
      <w:r w:rsidR="00334D16" w:rsidRPr="00ED34DA">
        <w:rPr>
          <w:rFonts w:ascii="Maiandra GD" w:hAnsi="Maiandra GD"/>
          <w:color w:val="231F20"/>
        </w:rPr>
        <w:t xml:space="preserve"> </w:t>
      </w:r>
      <w:r w:rsidRPr="00ED34DA">
        <w:rPr>
          <w:rFonts w:ascii="Maiandra GD" w:hAnsi="Maiandra GD"/>
          <w:color w:val="231F20"/>
        </w:rPr>
        <w:t>Key</w:t>
      </w:r>
      <w:r w:rsidR="00334D16" w:rsidRPr="00ED34DA">
        <w:rPr>
          <w:rFonts w:ascii="Maiandra GD" w:hAnsi="Maiandra GD"/>
          <w:color w:val="231F20"/>
        </w:rPr>
        <w:t xml:space="preserve"> </w:t>
      </w:r>
      <w:r w:rsidRPr="00ED34DA">
        <w:rPr>
          <w:rFonts w:ascii="Maiandra GD" w:hAnsi="Maiandra GD"/>
          <w:color w:val="231F20"/>
        </w:rPr>
        <w:t>Experts,</w:t>
      </w:r>
      <w:r w:rsidR="00334D16" w:rsidRPr="00ED34DA">
        <w:rPr>
          <w:rFonts w:ascii="Maiandra GD" w:hAnsi="Maiandra GD"/>
          <w:color w:val="231F20"/>
        </w:rPr>
        <w:t xml:space="preserve"> </w:t>
      </w:r>
      <w:r w:rsidRPr="00ED34DA">
        <w:rPr>
          <w:rFonts w:ascii="Maiandra GD" w:hAnsi="Maiandra GD"/>
          <w:color w:val="231F20"/>
        </w:rPr>
        <w:t>Non-Key</w:t>
      </w:r>
      <w:r w:rsidR="00334D16" w:rsidRPr="00ED34DA">
        <w:rPr>
          <w:rFonts w:ascii="Maiandra GD" w:hAnsi="Maiandra GD"/>
          <w:color w:val="231F20"/>
        </w:rPr>
        <w:t xml:space="preserve"> </w:t>
      </w:r>
      <w:r w:rsidR="002A357D" w:rsidRPr="00ED34DA">
        <w:rPr>
          <w:rFonts w:ascii="Maiandra GD" w:hAnsi="Maiandra GD"/>
          <w:color w:val="231F20"/>
        </w:rPr>
        <w:t>Experts, or</w:t>
      </w:r>
      <w:r w:rsidR="00334D16" w:rsidRPr="00ED34DA">
        <w:rPr>
          <w:rFonts w:ascii="Maiandra GD" w:hAnsi="Maiandra GD"/>
          <w:color w:val="231F20"/>
        </w:rPr>
        <w:t xml:space="preserve"> </w:t>
      </w:r>
      <w:r w:rsidRPr="00ED34DA">
        <w:rPr>
          <w:rFonts w:ascii="Maiandra GD" w:hAnsi="Maiandra GD"/>
          <w:color w:val="231F20"/>
        </w:rPr>
        <w:t>any</w:t>
      </w:r>
      <w:r w:rsidR="00334D16" w:rsidRPr="00ED34DA">
        <w:rPr>
          <w:rFonts w:ascii="Maiandra GD" w:hAnsi="Maiandra GD"/>
          <w:color w:val="231F20"/>
        </w:rPr>
        <w:t xml:space="preserve"> </w:t>
      </w:r>
      <w:r w:rsidRPr="00ED34DA">
        <w:rPr>
          <w:rFonts w:ascii="Maiandra GD" w:hAnsi="Maiandra GD"/>
          <w:color w:val="231F20"/>
        </w:rPr>
        <w:t>other</w:t>
      </w:r>
      <w:r w:rsidR="00334D16" w:rsidRPr="00ED34DA">
        <w:rPr>
          <w:rFonts w:ascii="Maiandra GD" w:hAnsi="Maiandra GD"/>
          <w:color w:val="231F20"/>
        </w:rPr>
        <w:t xml:space="preserve"> </w:t>
      </w:r>
      <w:r w:rsidRPr="00ED34DA">
        <w:rPr>
          <w:rFonts w:ascii="Maiandra GD" w:hAnsi="Maiandra GD"/>
          <w:color w:val="231F20"/>
        </w:rPr>
        <w:t>personnel</w:t>
      </w:r>
      <w:r w:rsidR="00334D16" w:rsidRPr="00ED34DA">
        <w:rPr>
          <w:rFonts w:ascii="Maiandra GD" w:hAnsi="Maiandra GD"/>
          <w:color w:val="231F20"/>
        </w:rPr>
        <w:t xml:space="preserve"> </w:t>
      </w:r>
      <w:r w:rsidRPr="00ED34DA">
        <w:rPr>
          <w:rFonts w:ascii="Maiandra GD" w:hAnsi="Maiandra GD"/>
          <w:color w:val="231F20"/>
        </w:rPr>
        <w:t>of</w:t>
      </w:r>
      <w:r w:rsidR="00334D16" w:rsidRPr="00ED34DA">
        <w:rPr>
          <w:rFonts w:ascii="Maiandra GD" w:hAnsi="Maiandra GD"/>
          <w:color w:val="231F20"/>
        </w:rPr>
        <w:t xml:space="preserve"> </w:t>
      </w:r>
      <w:r w:rsidRPr="00ED34DA">
        <w:rPr>
          <w:rFonts w:ascii="Maiandra GD" w:hAnsi="Maiandra GD"/>
          <w:color w:val="231F20"/>
        </w:rPr>
        <w:t>the</w:t>
      </w:r>
      <w:r w:rsidR="00334D16" w:rsidRPr="00ED34DA">
        <w:rPr>
          <w:rFonts w:ascii="Maiandra GD" w:hAnsi="Maiandra GD"/>
          <w:color w:val="231F20"/>
        </w:rPr>
        <w:t xml:space="preserve"> </w:t>
      </w:r>
      <w:r w:rsidRPr="00ED34DA">
        <w:rPr>
          <w:rFonts w:ascii="Maiandra GD" w:hAnsi="Maiandra GD"/>
          <w:color w:val="231F20"/>
        </w:rPr>
        <w:t>Consultant, Sub-</w:t>
      </w:r>
      <w:r w:rsidR="00334D16" w:rsidRPr="00ED34DA">
        <w:rPr>
          <w:rFonts w:ascii="Maiandra GD" w:hAnsi="Maiandra GD"/>
          <w:color w:val="231F20"/>
        </w:rPr>
        <w:t xml:space="preserve">consultant or </w:t>
      </w:r>
      <w:r w:rsidRPr="00ED34DA">
        <w:rPr>
          <w:rFonts w:ascii="Maiandra GD" w:hAnsi="Maiandra GD"/>
          <w:color w:val="231F20"/>
        </w:rPr>
        <w:t>Joint</w:t>
      </w:r>
      <w:r w:rsidR="00334D16" w:rsidRPr="00ED34DA">
        <w:rPr>
          <w:rFonts w:ascii="Maiandra GD" w:hAnsi="Maiandra GD"/>
          <w:color w:val="231F20"/>
        </w:rPr>
        <w:t xml:space="preserve"> </w:t>
      </w:r>
      <w:r w:rsidRPr="00ED34DA">
        <w:rPr>
          <w:rFonts w:ascii="Maiandra GD" w:hAnsi="Maiandra GD"/>
          <w:color w:val="231F20"/>
          <w:spacing w:val="-4"/>
        </w:rPr>
        <w:t>Venture</w:t>
      </w:r>
      <w:r w:rsidR="00334D16" w:rsidRPr="00ED34DA">
        <w:rPr>
          <w:rFonts w:ascii="Maiandra GD" w:hAnsi="Maiandra GD"/>
          <w:color w:val="231F20"/>
          <w:spacing w:val="-4"/>
        </w:rPr>
        <w:t xml:space="preserve"> </w:t>
      </w:r>
      <w:r w:rsidRPr="00ED34DA">
        <w:rPr>
          <w:rFonts w:ascii="Maiandra GD" w:hAnsi="Maiandra GD"/>
          <w:color w:val="231F20"/>
        </w:rPr>
        <w:t>member(s).</w:t>
      </w:r>
    </w:p>
    <w:p w14:paraId="7ED0456C" w14:textId="77777777" w:rsidR="00F20AEA" w:rsidRPr="00ED34DA" w:rsidRDefault="0064449A" w:rsidP="00573C06">
      <w:pPr>
        <w:pStyle w:val="ListParagraph"/>
        <w:numPr>
          <w:ilvl w:val="2"/>
          <w:numId w:val="36"/>
        </w:numPr>
        <w:tabs>
          <w:tab w:val="left" w:pos="1261"/>
          <w:tab w:val="left" w:pos="1262"/>
        </w:tabs>
        <w:spacing w:before="115"/>
        <w:ind w:left="1261" w:hanging="586"/>
        <w:rPr>
          <w:rFonts w:ascii="Maiandra GD" w:hAnsi="Maiandra GD"/>
        </w:rPr>
      </w:pPr>
      <w:r w:rsidRPr="00ED34DA">
        <w:rPr>
          <w:rFonts w:ascii="Maiandra GD" w:hAnsi="Maiandra GD"/>
          <w:color w:val="231F20"/>
        </w:rPr>
        <w:t>“Government”</w:t>
      </w:r>
      <w:r w:rsidR="00334D16" w:rsidRPr="00ED34DA">
        <w:rPr>
          <w:rFonts w:ascii="Maiandra GD" w:hAnsi="Maiandra GD"/>
          <w:color w:val="231F20"/>
        </w:rPr>
        <w:t xml:space="preserve"> </w:t>
      </w:r>
      <w:r w:rsidRPr="00ED34DA">
        <w:rPr>
          <w:rFonts w:ascii="Maiandra GD" w:hAnsi="Maiandra GD"/>
          <w:color w:val="231F20"/>
        </w:rPr>
        <w:t>means</w:t>
      </w:r>
      <w:r w:rsidR="00334D16" w:rsidRPr="00ED34DA">
        <w:rPr>
          <w:rFonts w:ascii="Maiandra GD" w:hAnsi="Maiandra GD"/>
          <w:color w:val="231F20"/>
        </w:rPr>
        <w:t xml:space="preserve"> </w:t>
      </w:r>
      <w:r w:rsidRPr="00ED34DA">
        <w:rPr>
          <w:rFonts w:ascii="Maiandra GD" w:hAnsi="Maiandra GD"/>
          <w:color w:val="231F20"/>
        </w:rPr>
        <w:t>the</w:t>
      </w:r>
      <w:r w:rsidR="00334D16" w:rsidRPr="00ED34DA">
        <w:rPr>
          <w:rFonts w:ascii="Maiandra GD" w:hAnsi="Maiandra GD"/>
          <w:color w:val="231F20"/>
        </w:rPr>
        <w:t xml:space="preserve"> </w:t>
      </w:r>
      <w:r w:rsidRPr="00ED34DA">
        <w:rPr>
          <w:rFonts w:ascii="Maiandra GD" w:hAnsi="Maiandra GD"/>
          <w:color w:val="231F20"/>
        </w:rPr>
        <w:t>Government</w:t>
      </w:r>
      <w:r w:rsidR="00334D16" w:rsidRPr="00ED34DA">
        <w:rPr>
          <w:rFonts w:ascii="Maiandra GD" w:hAnsi="Maiandra GD"/>
          <w:color w:val="231F20"/>
        </w:rPr>
        <w:t xml:space="preserve"> </w:t>
      </w:r>
      <w:r w:rsidRPr="00ED34DA">
        <w:rPr>
          <w:rFonts w:ascii="Maiandra GD" w:hAnsi="Maiandra GD"/>
          <w:color w:val="231F20"/>
        </w:rPr>
        <w:t>of</w:t>
      </w:r>
      <w:r w:rsidR="00334D16" w:rsidRPr="00ED34DA">
        <w:rPr>
          <w:rFonts w:ascii="Maiandra GD" w:hAnsi="Maiandra GD"/>
          <w:color w:val="231F20"/>
        </w:rPr>
        <w:t xml:space="preserve"> </w:t>
      </w:r>
      <w:r w:rsidRPr="00ED34DA">
        <w:rPr>
          <w:rFonts w:ascii="Maiandra GD" w:hAnsi="Maiandra GD"/>
          <w:color w:val="231F20"/>
        </w:rPr>
        <w:t>the</w:t>
      </w:r>
      <w:r w:rsidR="00334D16" w:rsidRPr="00ED34DA">
        <w:rPr>
          <w:rFonts w:ascii="Maiandra GD" w:hAnsi="Maiandra GD"/>
          <w:color w:val="231F20"/>
        </w:rPr>
        <w:t xml:space="preserve"> </w:t>
      </w:r>
      <w:r w:rsidRPr="00ED34DA">
        <w:rPr>
          <w:rFonts w:ascii="Maiandra GD" w:hAnsi="Maiandra GD"/>
          <w:color w:val="231F20"/>
        </w:rPr>
        <w:t>Republic</w:t>
      </w:r>
      <w:r w:rsidR="00334D16" w:rsidRPr="00ED34DA">
        <w:rPr>
          <w:rFonts w:ascii="Maiandra GD" w:hAnsi="Maiandra GD"/>
          <w:color w:val="231F20"/>
        </w:rPr>
        <w:t xml:space="preserve"> </w:t>
      </w:r>
      <w:r w:rsidRPr="00ED34DA">
        <w:rPr>
          <w:rFonts w:ascii="Maiandra GD" w:hAnsi="Maiandra GD"/>
          <w:color w:val="231F20"/>
        </w:rPr>
        <w:t>of</w:t>
      </w:r>
      <w:r w:rsidR="00334D16" w:rsidRPr="00ED34DA">
        <w:rPr>
          <w:rFonts w:ascii="Maiandra GD" w:hAnsi="Maiandra GD"/>
          <w:color w:val="231F20"/>
        </w:rPr>
        <w:t xml:space="preserve"> </w:t>
      </w:r>
      <w:r w:rsidRPr="00ED34DA">
        <w:rPr>
          <w:rFonts w:ascii="Maiandra GD" w:hAnsi="Maiandra GD"/>
          <w:color w:val="231F20"/>
        </w:rPr>
        <w:t>Kenya.</w:t>
      </w:r>
    </w:p>
    <w:p w14:paraId="170448C2" w14:textId="77777777" w:rsidR="00F20AEA" w:rsidRPr="00ED34DA" w:rsidRDefault="0064449A" w:rsidP="00573C06">
      <w:pPr>
        <w:pStyle w:val="ListParagraph"/>
        <w:numPr>
          <w:ilvl w:val="2"/>
          <w:numId w:val="36"/>
        </w:numPr>
        <w:tabs>
          <w:tab w:val="left" w:pos="1229"/>
        </w:tabs>
        <w:spacing w:before="121" w:line="230" w:lineRule="auto"/>
        <w:ind w:left="1228" w:right="846"/>
        <w:jc w:val="both"/>
        <w:rPr>
          <w:rFonts w:ascii="Maiandra GD" w:hAnsi="Maiandra GD"/>
        </w:rPr>
      </w:pPr>
      <w:r w:rsidRPr="00ED34DA">
        <w:rPr>
          <w:rFonts w:ascii="Maiandra GD" w:hAnsi="Maiandra GD"/>
          <w:color w:val="231F20"/>
        </w:rPr>
        <w:t>“In</w:t>
      </w:r>
      <w:r w:rsidR="00334D16" w:rsidRPr="00ED34DA">
        <w:rPr>
          <w:rFonts w:ascii="Maiandra GD" w:hAnsi="Maiandra GD"/>
          <w:color w:val="231F20"/>
        </w:rPr>
        <w:t xml:space="preserve"> </w:t>
      </w:r>
      <w:r w:rsidR="00B66719" w:rsidRPr="00ED34DA">
        <w:rPr>
          <w:rFonts w:ascii="Maiandra GD" w:hAnsi="Maiandra GD"/>
          <w:color w:val="231F20"/>
        </w:rPr>
        <w:t>writing “means</w:t>
      </w:r>
      <w:r w:rsidR="00334D16" w:rsidRPr="00ED34DA">
        <w:rPr>
          <w:rFonts w:ascii="Maiandra GD" w:hAnsi="Maiandra GD"/>
          <w:color w:val="231F20"/>
        </w:rPr>
        <w:t xml:space="preserve"> </w:t>
      </w:r>
      <w:r w:rsidRPr="00ED34DA">
        <w:rPr>
          <w:rFonts w:ascii="Maiandra GD" w:hAnsi="Maiandra GD"/>
          <w:color w:val="231F20"/>
        </w:rPr>
        <w:t>communicated</w:t>
      </w:r>
      <w:r w:rsidR="00334D16" w:rsidRPr="00ED34DA">
        <w:rPr>
          <w:rFonts w:ascii="Maiandra GD" w:hAnsi="Maiandra GD"/>
          <w:color w:val="231F20"/>
        </w:rPr>
        <w:t xml:space="preserve"> </w:t>
      </w:r>
      <w:r w:rsidRPr="00ED34DA">
        <w:rPr>
          <w:rFonts w:ascii="Maiandra GD" w:hAnsi="Maiandra GD"/>
          <w:color w:val="231F20"/>
        </w:rPr>
        <w:t>in</w:t>
      </w:r>
      <w:r w:rsidR="00334D16" w:rsidRPr="00ED34DA">
        <w:rPr>
          <w:rFonts w:ascii="Maiandra GD" w:hAnsi="Maiandra GD"/>
          <w:color w:val="231F20"/>
        </w:rPr>
        <w:t xml:space="preserve"> </w:t>
      </w:r>
      <w:r w:rsidRPr="00ED34DA">
        <w:rPr>
          <w:rFonts w:ascii="Maiandra GD" w:hAnsi="Maiandra GD"/>
          <w:color w:val="231F20"/>
        </w:rPr>
        <w:t>written</w:t>
      </w:r>
      <w:r w:rsidR="00334D16" w:rsidRPr="00ED34DA">
        <w:rPr>
          <w:rFonts w:ascii="Maiandra GD" w:hAnsi="Maiandra GD"/>
          <w:color w:val="231F20"/>
        </w:rPr>
        <w:t xml:space="preserve"> </w:t>
      </w:r>
      <w:r w:rsidRPr="00ED34DA">
        <w:rPr>
          <w:rFonts w:ascii="Maiandra GD" w:hAnsi="Maiandra GD"/>
          <w:color w:val="231F20"/>
        </w:rPr>
        <w:t>form</w:t>
      </w:r>
      <w:r w:rsidR="00334D16" w:rsidRPr="00ED34DA">
        <w:rPr>
          <w:rFonts w:ascii="Maiandra GD" w:hAnsi="Maiandra GD"/>
          <w:color w:val="231F20"/>
        </w:rPr>
        <w:t xml:space="preserve"> </w:t>
      </w:r>
      <w:r w:rsidRPr="00ED34DA">
        <w:rPr>
          <w:rFonts w:ascii="Maiandra GD" w:hAnsi="Maiandra GD"/>
          <w:color w:val="231F20"/>
        </w:rPr>
        <w:t>such</w:t>
      </w:r>
      <w:r w:rsidR="00334D16" w:rsidRPr="00ED34DA">
        <w:rPr>
          <w:rFonts w:ascii="Maiandra GD" w:hAnsi="Maiandra GD"/>
          <w:color w:val="231F20"/>
        </w:rPr>
        <w:t xml:space="preserve"> </w:t>
      </w:r>
      <w:r w:rsidRPr="00ED34DA">
        <w:rPr>
          <w:rFonts w:ascii="Maiandra GD" w:hAnsi="Maiandra GD"/>
          <w:color w:val="231F20"/>
        </w:rPr>
        <w:t>as</w:t>
      </w:r>
      <w:r w:rsidR="00334D16" w:rsidRPr="00ED34DA">
        <w:rPr>
          <w:rFonts w:ascii="Maiandra GD" w:hAnsi="Maiandra GD"/>
          <w:color w:val="231F20"/>
        </w:rPr>
        <w:t xml:space="preserve"> </w:t>
      </w:r>
      <w:r w:rsidRPr="00ED34DA">
        <w:rPr>
          <w:rFonts w:ascii="Maiandra GD" w:hAnsi="Maiandra GD"/>
          <w:color w:val="231F20"/>
        </w:rPr>
        <w:t>by</w:t>
      </w:r>
      <w:r w:rsidR="00334D16" w:rsidRPr="00ED34DA">
        <w:rPr>
          <w:rFonts w:ascii="Maiandra GD" w:hAnsi="Maiandra GD"/>
          <w:color w:val="231F20"/>
        </w:rPr>
        <w:t xml:space="preserve"> </w:t>
      </w:r>
      <w:r w:rsidRPr="00ED34DA">
        <w:rPr>
          <w:rFonts w:ascii="Maiandra GD" w:hAnsi="Maiandra GD"/>
          <w:color w:val="231F20"/>
        </w:rPr>
        <w:t>mail</w:t>
      </w:r>
      <w:r w:rsidR="00334D16" w:rsidRPr="00ED34DA">
        <w:rPr>
          <w:rFonts w:ascii="Maiandra GD" w:hAnsi="Maiandra GD"/>
          <w:color w:val="231F20"/>
        </w:rPr>
        <w:t>, e</w:t>
      </w:r>
      <w:r w:rsidRPr="00ED34DA">
        <w:rPr>
          <w:rFonts w:ascii="Maiandra GD" w:hAnsi="Maiandra GD"/>
          <w:color w:val="231F20"/>
        </w:rPr>
        <w:t>-mail,</w:t>
      </w:r>
      <w:r w:rsidR="00334D16" w:rsidRPr="00ED34DA">
        <w:rPr>
          <w:rFonts w:ascii="Maiandra GD" w:hAnsi="Maiandra GD"/>
          <w:color w:val="231F20"/>
        </w:rPr>
        <w:t xml:space="preserve"> </w:t>
      </w:r>
      <w:r w:rsidRPr="00ED34DA">
        <w:rPr>
          <w:rFonts w:ascii="Maiandra GD" w:hAnsi="Maiandra GD"/>
          <w:color w:val="231F20"/>
        </w:rPr>
        <w:t>fax,</w:t>
      </w:r>
      <w:r w:rsidR="00334D16" w:rsidRPr="00ED34DA">
        <w:rPr>
          <w:rFonts w:ascii="Maiandra GD" w:hAnsi="Maiandra GD"/>
          <w:color w:val="231F20"/>
        </w:rPr>
        <w:t xml:space="preserve"> </w:t>
      </w:r>
      <w:r w:rsidRPr="00ED34DA">
        <w:rPr>
          <w:rFonts w:ascii="Maiandra GD" w:hAnsi="Maiandra GD"/>
          <w:color w:val="231F20"/>
        </w:rPr>
        <w:t>including,</w:t>
      </w:r>
      <w:r w:rsidR="00334D16" w:rsidRPr="00ED34DA">
        <w:rPr>
          <w:rFonts w:ascii="Maiandra GD" w:hAnsi="Maiandra GD"/>
          <w:color w:val="231F20"/>
        </w:rPr>
        <w:t xml:space="preserve"> </w:t>
      </w:r>
      <w:r w:rsidRPr="00ED34DA">
        <w:rPr>
          <w:rFonts w:ascii="Maiandra GD" w:hAnsi="Maiandra GD"/>
          <w:color w:val="231F20"/>
        </w:rPr>
        <w:t>if</w:t>
      </w:r>
      <w:r w:rsidR="00334D16"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334D16" w:rsidRPr="00ED34DA">
        <w:rPr>
          <w:rFonts w:ascii="Maiandra GD" w:hAnsi="Maiandra GD"/>
          <w:color w:val="231F20"/>
        </w:rPr>
        <w:t xml:space="preserve"> </w:t>
      </w:r>
      <w:r w:rsidRPr="00ED34DA">
        <w:rPr>
          <w:rFonts w:ascii="Maiandra GD" w:hAnsi="Maiandra GD"/>
          <w:color w:val="231F20"/>
        </w:rPr>
        <w:t>in the</w:t>
      </w:r>
      <w:r w:rsidR="00334D16" w:rsidRPr="00ED34DA">
        <w:rPr>
          <w:rFonts w:ascii="Maiandra GD" w:hAnsi="Maiandra GD"/>
          <w:color w:val="231F20"/>
        </w:rPr>
        <w:t xml:space="preserve"> </w:t>
      </w:r>
      <w:r w:rsidRPr="00ED34DA">
        <w:rPr>
          <w:rFonts w:ascii="Maiandra GD" w:hAnsi="Maiandra GD"/>
          <w:color w:val="231F20"/>
        </w:rPr>
        <w:t>Data</w:t>
      </w:r>
      <w:r w:rsidR="00334D16" w:rsidRPr="00ED34DA">
        <w:rPr>
          <w:rFonts w:ascii="Maiandra GD" w:hAnsi="Maiandra GD"/>
          <w:color w:val="231F20"/>
        </w:rPr>
        <w:t xml:space="preserve"> </w:t>
      </w:r>
      <w:r w:rsidRPr="00ED34DA">
        <w:rPr>
          <w:rFonts w:ascii="Maiandra GD" w:hAnsi="Maiandra GD"/>
          <w:color w:val="231F20"/>
        </w:rPr>
        <w:t>Sheet,</w:t>
      </w:r>
      <w:r w:rsidR="00334D16" w:rsidRPr="00ED34DA">
        <w:rPr>
          <w:rFonts w:ascii="Maiandra GD" w:hAnsi="Maiandra GD"/>
          <w:color w:val="231F20"/>
        </w:rPr>
        <w:t xml:space="preserve"> </w:t>
      </w:r>
      <w:r w:rsidRPr="00ED34DA">
        <w:rPr>
          <w:rFonts w:ascii="Maiandra GD" w:hAnsi="Maiandra GD"/>
          <w:color w:val="231F20"/>
        </w:rPr>
        <w:t>distributed</w:t>
      </w:r>
      <w:r w:rsidR="00334D16" w:rsidRPr="00ED34DA">
        <w:rPr>
          <w:rFonts w:ascii="Maiandra GD" w:hAnsi="Maiandra GD"/>
          <w:color w:val="231F20"/>
        </w:rPr>
        <w:t xml:space="preserve"> </w:t>
      </w:r>
      <w:r w:rsidRPr="00ED34DA">
        <w:rPr>
          <w:rFonts w:ascii="Maiandra GD" w:hAnsi="Maiandra GD"/>
          <w:color w:val="231F20"/>
        </w:rPr>
        <w:t>or</w:t>
      </w:r>
      <w:r w:rsidR="00334D16" w:rsidRPr="00ED34DA">
        <w:rPr>
          <w:rFonts w:ascii="Maiandra GD" w:hAnsi="Maiandra GD"/>
          <w:color w:val="231F20"/>
        </w:rPr>
        <w:t xml:space="preserve"> </w:t>
      </w:r>
      <w:r w:rsidRPr="00ED34DA">
        <w:rPr>
          <w:rFonts w:ascii="Maiandra GD" w:hAnsi="Maiandra GD"/>
          <w:color w:val="231F20"/>
        </w:rPr>
        <w:t>received</w:t>
      </w:r>
      <w:r w:rsidR="00334D16" w:rsidRPr="00ED34DA">
        <w:rPr>
          <w:rFonts w:ascii="Maiandra GD" w:hAnsi="Maiandra GD"/>
          <w:color w:val="231F20"/>
        </w:rPr>
        <w:t xml:space="preserve"> </w:t>
      </w:r>
      <w:r w:rsidRPr="00ED34DA">
        <w:rPr>
          <w:rFonts w:ascii="Maiandra GD" w:hAnsi="Maiandra GD"/>
          <w:color w:val="231F20"/>
        </w:rPr>
        <w:t>through</w:t>
      </w:r>
      <w:r w:rsidR="00334D16" w:rsidRPr="00ED34DA">
        <w:rPr>
          <w:rFonts w:ascii="Maiandra GD" w:hAnsi="Maiandra GD"/>
          <w:color w:val="231F20"/>
        </w:rPr>
        <w:t xml:space="preserve"> </w:t>
      </w:r>
      <w:r w:rsidRPr="00ED34DA">
        <w:rPr>
          <w:rFonts w:ascii="Maiandra GD" w:hAnsi="Maiandra GD"/>
          <w:color w:val="231F20"/>
        </w:rPr>
        <w:t>the</w:t>
      </w:r>
      <w:r w:rsidR="00334D16" w:rsidRPr="00ED34DA">
        <w:rPr>
          <w:rFonts w:ascii="Maiandra GD" w:hAnsi="Maiandra GD"/>
          <w:color w:val="231F20"/>
        </w:rPr>
        <w:t xml:space="preserve"> </w:t>
      </w:r>
      <w:r w:rsidRPr="00ED34DA">
        <w:rPr>
          <w:rFonts w:ascii="Maiandra GD" w:hAnsi="Maiandra GD"/>
          <w:color w:val="231F20"/>
        </w:rPr>
        <w:t>electronic-procurement</w:t>
      </w:r>
      <w:r w:rsidR="00334D16" w:rsidRPr="00ED34DA">
        <w:rPr>
          <w:rFonts w:ascii="Maiandra GD" w:hAnsi="Maiandra GD"/>
          <w:color w:val="231F20"/>
        </w:rPr>
        <w:t xml:space="preserve"> </w:t>
      </w:r>
      <w:r w:rsidRPr="00ED34DA">
        <w:rPr>
          <w:rFonts w:ascii="Maiandra GD" w:hAnsi="Maiandra GD"/>
          <w:color w:val="231F20"/>
        </w:rPr>
        <w:t>system</w:t>
      </w:r>
      <w:r w:rsidR="00334D16" w:rsidRPr="00ED34DA">
        <w:rPr>
          <w:rFonts w:ascii="Maiandra GD" w:hAnsi="Maiandra GD"/>
          <w:color w:val="231F20"/>
        </w:rPr>
        <w:t xml:space="preserve"> </w:t>
      </w:r>
      <w:r w:rsidRPr="00ED34DA">
        <w:rPr>
          <w:rFonts w:ascii="Maiandra GD" w:hAnsi="Maiandra GD"/>
          <w:color w:val="231F20"/>
        </w:rPr>
        <w:t>used</w:t>
      </w:r>
      <w:r w:rsidR="00334D16" w:rsidRPr="00ED34DA">
        <w:rPr>
          <w:rFonts w:ascii="Maiandra GD" w:hAnsi="Maiandra GD"/>
          <w:color w:val="231F20"/>
        </w:rPr>
        <w:t xml:space="preserve"> </w:t>
      </w:r>
      <w:r w:rsidRPr="00ED34DA">
        <w:rPr>
          <w:rFonts w:ascii="Maiandra GD" w:hAnsi="Maiandra GD"/>
          <w:color w:val="231F20"/>
        </w:rPr>
        <w:t>by</w:t>
      </w:r>
      <w:r w:rsidR="00334D16" w:rsidRPr="00ED34DA">
        <w:rPr>
          <w:rFonts w:ascii="Maiandra GD" w:hAnsi="Maiandra GD"/>
          <w:color w:val="231F20"/>
        </w:rPr>
        <w:t xml:space="preserve"> </w:t>
      </w:r>
      <w:r w:rsidRPr="00ED34DA">
        <w:rPr>
          <w:rFonts w:ascii="Maiandra GD" w:hAnsi="Maiandra GD"/>
          <w:color w:val="231F20"/>
        </w:rPr>
        <w:t>the</w:t>
      </w:r>
      <w:r w:rsidR="00334D16" w:rsidRPr="00ED34DA">
        <w:rPr>
          <w:rFonts w:ascii="Maiandra GD" w:hAnsi="Maiandra GD"/>
          <w:color w:val="231F20"/>
        </w:rPr>
        <w:t xml:space="preserve"> </w:t>
      </w:r>
      <w:r w:rsidRPr="00ED34DA">
        <w:rPr>
          <w:rFonts w:ascii="Maiandra GD" w:hAnsi="Maiandra GD"/>
          <w:color w:val="231F20"/>
        </w:rPr>
        <w:t>Procuring Entity</w:t>
      </w:r>
      <w:r w:rsidR="00334D16" w:rsidRPr="00ED34DA">
        <w:rPr>
          <w:rFonts w:ascii="Maiandra GD" w:hAnsi="Maiandra GD"/>
          <w:color w:val="231F20"/>
        </w:rPr>
        <w:t xml:space="preserve"> </w:t>
      </w:r>
      <w:r w:rsidRPr="00ED34DA">
        <w:rPr>
          <w:rFonts w:ascii="Maiandra GD" w:hAnsi="Maiandra GD"/>
          <w:color w:val="231F20"/>
        </w:rPr>
        <w:t>with</w:t>
      </w:r>
      <w:r w:rsidR="00334D16" w:rsidRPr="00ED34DA">
        <w:rPr>
          <w:rFonts w:ascii="Maiandra GD" w:hAnsi="Maiandra GD"/>
          <w:color w:val="231F20"/>
        </w:rPr>
        <w:t xml:space="preserve"> </w:t>
      </w:r>
      <w:r w:rsidRPr="00ED34DA">
        <w:rPr>
          <w:rFonts w:ascii="Maiandra GD" w:hAnsi="Maiandra GD"/>
          <w:color w:val="231F20"/>
        </w:rPr>
        <w:t>proof</w:t>
      </w:r>
      <w:r w:rsidR="00334D16" w:rsidRPr="00ED34DA">
        <w:rPr>
          <w:rFonts w:ascii="Maiandra GD" w:hAnsi="Maiandra GD"/>
          <w:color w:val="231F20"/>
        </w:rPr>
        <w:t xml:space="preserve"> </w:t>
      </w:r>
      <w:r w:rsidRPr="00ED34DA">
        <w:rPr>
          <w:rFonts w:ascii="Maiandra GD" w:hAnsi="Maiandra GD"/>
          <w:color w:val="231F20"/>
        </w:rPr>
        <w:t>of</w:t>
      </w:r>
      <w:r w:rsidR="00334D16" w:rsidRPr="00ED34DA">
        <w:rPr>
          <w:rFonts w:ascii="Maiandra GD" w:hAnsi="Maiandra GD"/>
          <w:color w:val="231F20"/>
        </w:rPr>
        <w:t xml:space="preserve"> </w:t>
      </w:r>
      <w:r w:rsidRPr="00ED34DA">
        <w:rPr>
          <w:rFonts w:ascii="Maiandra GD" w:hAnsi="Maiandra GD"/>
          <w:color w:val="231F20"/>
        </w:rPr>
        <w:t>receipt.</w:t>
      </w:r>
    </w:p>
    <w:p w14:paraId="1A67EC28" w14:textId="77777777" w:rsidR="00F20AEA" w:rsidRPr="00ED34DA" w:rsidRDefault="0064449A" w:rsidP="00573C06">
      <w:pPr>
        <w:pStyle w:val="ListParagraph"/>
        <w:numPr>
          <w:ilvl w:val="2"/>
          <w:numId w:val="36"/>
        </w:numPr>
        <w:tabs>
          <w:tab w:val="left" w:pos="1294"/>
        </w:tabs>
        <w:spacing w:before="124" w:line="230" w:lineRule="auto"/>
        <w:ind w:left="1228" w:right="846"/>
        <w:jc w:val="both"/>
        <w:rPr>
          <w:rFonts w:ascii="Maiandra GD" w:hAnsi="Maiandra GD"/>
        </w:rPr>
      </w:pPr>
      <w:r w:rsidRPr="00ED34DA">
        <w:rPr>
          <w:rFonts w:ascii="Maiandra GD" w:hAnsi="Maiandra GD"/>
          <w:color w:val="231F20"/>
        </w:rPr>
        <w:t xml:space="preserve">“Joint </w:t>
      </w:r>
      <w:r w:rsidRPr="00ED34DA">
        <w:rPr>
          <w:rFonts w:ascii="Maiandra GD" w:hAnsi="Maiandra GD"/>
          <w:color w:val="231F20"/>
          <w:spacing w:val="-4"/>
        </w:rPr>
        <w:t xml:space="preserve">Venture </w:t>
      </w:r>
      <w:r w:rsidRPr="00ED34DA">
        <w:rPr>
          <w:rFonts w:ascii="Maiandra GD" w:hAnsi="Maiandra GD"/>
          <w:color w:val="231F20"/>
        </w:rPr>
        <w:t xml:space="preserve">(JV)” means an association with or without a legal personality distinct from that of its </w:t>
      </w:r>
      <w:r w:rsidR="002A357D" w:rsidRPr="00ED34DA">
        <w:rPr>
          <w:rFonts w:ascii="Maiandra GD" w:hAnsi="Maiandra GD"/>
          <w:color w:val="231F20"/>
        </w:rPr>
        <w:t>members, of</w:t>
      </w:r>
      <w:r w:rsidR="00334D16" w:rsidRPr="00ED34DA">
        <w:rPr>
          <w:rFonts w:ascii="Maiandra GD" w:hAnsi="Maiandra GD"/>
          <w:color w:val="231F20"/>
        </w:rPr>
        <w:t xml:space="preserve"> </w:t>
      </w:r>
      <w:r w:rsidRPr="00ED34DA">
        <w:rPr>
          <w:rFonts w:ascii="Maiandra GD" w:hAnsi="Maiandra GD"/>
          <w:color w:val="231F20"/>
        </w:rPr>
        <w:t>more</w:t>
      </w:r>
      <w:r w:rsidR="00334D16" w:rsidRPr="00ED34DA">
        <w:rPr>
          <w:rFonts w:ascii="Maiandra GD" w:hAnsi="Maiandra GD"/>
          <w:color w:val="231F20"/>
        </w:rPr>
        <w:t xml:space="preserve"> </w:t>
      </w:r>
      <w:r w:rsidRPr="00ED34DA">
        <w:rPr>
          <w:rFonts w:ascii="Maiandra GD" w:hAnsi="Maiandra GD"/>
          <w:color w:val="231F20"/>
        </w:rPr>
        <w:t>than</w:t>
      </w:r>
      <w:r w:rsidR="00334D16" w:rsidRPr="00ED34DA">
        <w:rPr>
          <w:rFonts w:ascii="Maiandra GD" w:hAnsi="Maiandra GD"/>
          <w:color w:val="231F20"/>
        </w:rPr>
        <w:t xml:space="preserve"> </w:t>
      </w:r>
      <w:r w:rsidRPr="00ED34DA">
        <w:rPr>
          <w:rFonts w:ascii="Maiandra GD" w:hAnsi="Maiandra GD"/>
          <w:color w:val="231F20"/>
        </w:rPr>
        <w:t>one</w:t>
      </w:r>
      <w:r w:rsidR="00334D16" w:rsidRPr="00ED34DA">
        <w:rPr>
          <w:rFonts w:ascii="Maiandra GD" w:hAnsi="Maiandra GD"/>
          <w:color w:val="231F20"/>
        </w:rPr>
        <w:t xml:space="preserve"> </w:t>
      </w:r>
      <w:r w:rsidRPr="00ED34DA">
        <w:rPr>
          <w:rFonts w:ascii="Maiandra GD" w:hAnsi="Maiandra GD"/>
          <w:color w:val="231F20"/>
        </w:rPr>
        <w:t>Consultant</w:t>
      </w:r>
      <w:r w:rsidR="00334D16" w:rsidRPr="00ED34DA">
        <w:rPr>
          <w:rFonts w:ascii="Maiandra GD" w:hAnsi="Maiandra GD"/>
          <w:color w:val="231F20"/>
        </w:rPr>
        <w:t xml:space="preserve"> </w:t>
      </w:r>
      <w:r w:rsidRPr="00ED34DA">
        <w:rPr>
          <w:rFonts w:ascii="Maiandra GD" w:hAnsi="Maiandra GD"/>
          <w:color w:val="231F20"/>
        </w:rPr>
        <w:t>where</w:t>
      </w:r>
      <w:r w:rsidR="00334D16" w:rsidRPr="00ED34DA">
        <w:rPr>
          <w:rFonts w:ascii="Maiandra GD" w:hAnsi="Maiandra GD"/>
          <w:color w:val="231F20"/>
        </w:rPr>
        <w:t xml:space="preserve"> </w:t>
      </w:r>
      <w:r w:rsidRPr="00ED34DA">
        <w:rPr>
          <w:rFonts w:ascii="Maiandra GD" w:hAnsi="Maiandra GD"/>
          <w:color w:val="231F20"/>
        </w:rPr>
        <w:t>one</w:t>
      </w:r>
      <w:r w:rsidR="00334D16" w:rsidRPr="00ED34DA">
        <w:rPr>
          <w:rFonts w:ascii="Maiandra GD" w:hAnsi="Maiandra GD"/>
          <w:color w:val="231F20"/>
        </w:rPr>
        <w:t xml:space="preserve"> </w:t>
      </w:r>
      <w:r w:rsidRPr="00ED34DA">
        <w:rPr>
          <w:rFonts w:ascii="Maiandra GD" w:hAnsi="Maiandra GD"/>
          <w:color w:val="231F20"/>
        </w:rPr>
        <w:t>member</w:t>
      </w:r>
      <w:r w:rsidR="00334D16" w:rsidRPr="00ED34DA">
        <w:rPr>
          <w:rFonts w:ascii="Maiandra GD" w:hAnsi="Maiandra GD"/>
          <w:color w:val="231F20"/>
        </w:rPr>
        <w:t xml:space="preserve"> </w:t>
      </w:r>
      <w:r w:rsidRPr="00ED34DA">
        <w:rPr>
          <w:rFonts w:ascii="Maiandra GD" w:hAnsi="Maiandra GD"/>
          <w:color w:val="231F20"/>
        </w:rPr>
        <w:t>has</w:t>
      </w:r>
      <w:r w:rsidR="00334D16" w:rsidRPr="00ED34DA">
        <w:rPr>
          <w:rFonts w:ascii="Maiandra GD" w:hAnsi="Maiandra GD"/>
          <w:color w:val="231F20"/>
        </w:rPr>
        <w:t xml:space="preserve"> </w:t>
      </w:r>
      <w:r w:rsidRPr="00ED34DA">
        <w:rPr>
          <w:rFonts w:ascii="Maiandra GD" w:hAnsi="Maiandra GD"/>
          <w:color w:val="231F20"/>
        </w:rPr>
        <w:t>the</w:t>
      </w:r>
      <w:r w:rsidR="00334D16" w:rsidRPr="00ED34DA">
        <w:rPr>
          <w:rFonts w:ascii="Maiandra GD" w:hAnsi="Maiandra GD"/>
          <w:color w:val="231F20"/>
        </w:rPr>
        <w:t xml:space="preserve"> </w:t>
      </w:r>
      <w:r w:rsidRPr="00ED34DA">
        <w:rPr>
          <w:rFonts w:ascii="Maiandra GD" w:hAnsi="Maiandra GD"/>
          <w:color w:val="231F20"/>
        </w:rPr>
        <w:t>authority</w:t>
      </w:r>
      <w:r w:rsidR="00334D16" w:rsidRPr="00ED34DA">
        <w:rPr>
          <w:rFonts w:ascii="Maiandra GD" w:hAnsi="Maiandra GD"/>
          <w:color w:val="231F20"/>
        </w:rPr>
        <w:t xml:space="preserve"> </w:t>
      </w:r>
      <w:r w:rsidRPr="00ED34DA">
        <w:rPr>
          <w:rFonts w:ascii="Maiandra GD" w:hAnsi="Maiandra GD"/>
          <w:color w:val="231F20"/>
        </w:rPr>
        <w:t>to</w:t>
      </w:r>
      <w:r w:rsidR="00334D16" w:rsidRPr="00ED34DA">
        <w:rPr>
          <w:rFonts w:ascii="Maiandra GD" w:hAnsi="Maiandra GD"/>
          <w:color w:val="231F20"/>
        </w:rPr>
        <w:t xml:space="preserve"> </w:t>
      </w:r>
      <w:r w:rsidRPr="00ED34DA">
        <w:rPr>
          <w:rFonts w:ascii="Maiandra GD" w:hAnsi="Maiandra GD"/>
          <w:color w:val="231F20"/>
        </w:rPr>
        <w:t>conduct</w:t>
      </w:r>
      <w:r w:rsidR="00334D16" w:rsidRPr="00ED34DA">
        <w:rPr>
          <w:rFonts w:ascii="Maiandra GD" w:hAnsi="Maiandra GD"/>
          <w:color w:val="231F20"/>
        </w:rPr>
        <w:t xml:space="preserve"> </w:t>
      </w:r>
      <w:r w:rsidRPr="00ED34DA">
        <w:rPr>
          <w:rFonts w:ascii="Maiandra GD" w:hAnsi="Maiandra GD"/>
          <w:color w:val="231F20"/>
        </w:rPr>
        <w:t>all</w:t>
      </w:r>
      <w:r w:rsidR="00334D16" w:rsidRPr="00ED34DA">
        <w:rPr>
          <w:rFonts w:ascii="Maiandra GD" w:hAnsi="Maiandra GD"/>
          <w:color w:val="231F20"/>
        </w:rPr>
        <w:t xml:space="preserve"> </w:t>
      </w:r>
      <w:r w:rsidRPr="00ED34DA">
        <w:rPr>
          <w:rFonts w:ascii="Maiandra GD" w:hAnsi="Maiandra GD"/>
          <w:color w:val="231F20"/>
        </w:rPr>
        <w:t>business</w:t>
      </w:r>
      <w:r w:rsidR="00334D16" w:rsidRPr="00ED34DA">
        <w:rPr>
          <w:rFonts w:ascii="Maiandra GD" w:hAnsi="Maiandra GD"/>
          <w:color w:val="231F20"/>
        </w:rPr>
        <w:t xml:space="preserve"> </w:t>
      </w:r>
      <w:r w:rsidRPr="00ED34DA">
        <w:rPr>
          <w:rFonts w:ascii="Maiandra GD" w:hAnsi="Maiandra GD"/>
          <w:color w:val="231F20"/>
        </w:rPr>
        <w:t>for</w:t>
      </w:r>
      <w:r w:rsidR="00334D16" w:rsidRPr="00ED34DA">
        <w:rPr>
          <w:rFonts w:ascii="Maiandra GD" w:hAnsi="Maiandra GD"/>
          <w:color w:val="231F20"/>
        </w:rPr>
        <w:t xml:space="preserve"> </w:t>
      </w:r>
      <w:r w:rsidRPr="00ED34DA">
        <w:rPr>
          <w:rFonts w:ascii="Maiandra GD" w:hAnsi="Maiandra GD"/>
          <w:color w:val="231F20"/>
        </w:rPr>
        <w:t>and on</w:t>
      </w:r>
      <w:r w:rsidR="002A357D" w:rsidRPr="00ED34DA">
        <w:rPr>
          <w:rFonts w:ascii="Maiandra GD" w:hAnsi="Maiandra GD"/>
          <w:color w:val="231F20"/>
        </w:rPr>
        <w:t xml:space="preserve"> </w:t>
      </w:r>
      <w:r w:rsidRPr="00ED34DA">
        <w:rPr>
          <w:rFonts w:ascii="Maiandra GD" w:hAnsi="Maiandra GD"/>
          <w:color w:val="231F20"/>
        </w:rPr>
        <w:t>behalf</w:t>
      </w:r>
      <w:r w:rsidR="002A357D" w:rsidRPr="00ED34DA">
        <w:rPr>
          <w:rFonts w:ascii="Maiandra GD" w:hAnsi="Maiandra GD"/>
          <w:color w:val="231F20"/>
        </w:rPr>
        <w:t xml:space="preserve"> </w:t>
      </w:r>
      <w:r w:rsidRPr="00ED34DA">
        <w:rPr>
          <w:rFonts w:ascii="Maiandra GD" w:hAnsi="Maiandra GD"/>
          <w:color w:val="231F20"/>
        </w:rPr>
        <w:t>of</w:t>
      </w:r>
      <w:r w:rsidR="002A357D" w:rsidRPr="00ED34DA">
        <w:rPr>
          <w:rFonts w:ascii="Maiandra GD" w:hAnsi="Maiandra GD"/>
          <w:color w:val="231F20"/>
        </w:rPr>
        <w:t xml:space="preserve"> </w:t>
      </w:r>
      <w:r w:rsidRPr="00ED34DA">
        <w:rPr>
          <w:rFonts w:ascii="Maiandra GD" w:hAnsi="Maiandra GD"/>
          <w:color w:val="231F20"/>
        </w:rPr>
        <w:t>any</w:t>
      </w:r>
      <w:r w:rsidR="002A357D" w:rsidRPr="00ED34DA">
        <w:rPr>
          <w:rFonts w:ascii="Maiandra GD" w:hAnsi="Maiandra GD"/>
          <w:color w:val="231F20"/>
        </w:rPr>
        <w:t xml:space="preserve"> </w:t>
      </w:r>
      <w:r w:rsidRPr="00ED34DA">
        <w:rPr>
          <w:rFonts w:ascii="Maiandra GD" w:hAnsi="Maiandra GD"/>
          <w:color w:val="231F20"/>
        </w:rPr>
        <w:t>and</w:t>
      </w:r>
      <w:r w:rsidR="002A357D" w:rsidRPr="00ED34DA">
        <w:rPr>
          <w:rFonts w:ascii="Maiandra GD" w:hAnsi="Maiandra GD"/>
          <w:color w:val="231F20"/>
        </w:rPr>
        <w:t xml:space="preserve"> </w:t>
      </w:r>
      <w:r w:rsidRPr="00ED34DA">
        <w:rPr>
          <w:rFonts w:ascii="Maiandra GD" w:hAnsi="Maiandra GD"/>
          <w:color w:val="231F20"/>
        </w:rPr>
        <w:t>all</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members</w:t>
      </w:r>
      <w:r w:rsidR="002A357D" w:rsidRPr="00ED34DA">
        <w:rPr>
          <w:rFonts w:ascii="Maiandra GD" w:hAnsi="Maiandra GD"/>
          <w:color w:val="231F20"/>
        </w:rPr>
        <w:t xml:space="preserve"> </w:t>
      </w:r>
      <w:r w:rsidRPr="00ED34DA">
        <w:rPr>
          <w:rFonts w:ascii="Maiandra GD" w:hAnsi="Maiandra GD"/>
          <w:color w:val="231F20"/>
        </w:rPr>
        <w:t>of</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spacing w:val="-10"/>
        </w:rPr>
        <w:t>JV,</w:t>
      </w:r>
      <w:r w:rsidR="002A357D" w:rsidRPr="00ED34DA">
        <w:rPr>
          <w:rFonts w:ascii="Maiandra GD" w:hAnsi="Maiandra GD"/>
          <w:color w:val="231F20"/>
          <w:spacing w:val="-10"/>
        </w:rPr>
        <w:t xml:space="preserve"> </w:t>
      </w:r>
      <w:r w:rsidRPr="00ED34DA">
        <w:rPr>
          <w:rFonts w:ascii="Maiandra GD" w:hAnsi="Maiandra GD"/>
          <w:color w:val="231F20"/>
        </w:rPr>
        <w:t>and</w:t>
      </w:r>
      <w:r w:rsidR="002A357D" w:rsidRPr="00ED34DA">
        <w:rPr>
          <w:rFonts w:ascii="Maiandra GD" w:hAnsi="Maiandra GD"/>
          <w:color w:val="231F20"/>
        </w:rPr>
        <w:t xml:space="preserve"> </w:t>
      </w:r>
      <w:r w:rsidRPr="00ED34DA">
        <w:rPr>
          <w:rFonts w:ascii="Maiandra GD" w:hAnsi="Maiandra GD"/>
          <w:color w:val="231F20"/>
        </w:rPr>
        <w:t>where</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members</w:t>
      </w:r>
      <w:r w:rsidR="002A357D" w:rsidRPr="00ED34DA">
        <w:rPr>
          <w:rFonts w:ascii="Maiandra GD" w:hAnsi="Maiandra GD"/>
          <w:color w:val="231F20"/>
        </w:rPr>
        <w:t xml:space="preserve"> </w:t>
      </w:r>
      <w:r w:rsidRPr="00ED34DA">
        <w:rPr>
          <w:rFonts w:ascii="Maiandra GD" w:hAnsi="Maiandra GD"/>
          <w:color w:val="231F20"/>
        </w:rPr>
        <w:t>of</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JV</w:t>
      </w:r>
      <w:r w:rsidR="002A357D" w:rsidRPr="00ED34DA">
        <w:rPr>
          <w:rFonts w:ascii="Maiandra GD" w:hAnsi="Maiandra GD"/>
          <w:color w:val="231F20"/>
        </w:rPr>
        <w:t xml:space="preserve"> </w:t>
      </w:r>
      <w:r w:rsidRPr="00ED34DA">
        <w:rPr>
          <w:rFonts w:ascii="Maiandra GD" w:hAnsi="Maiandra GD"/>
          <w:color w:val="231F20"/>
        </w:rPr>
        <w:t>are</w:t>
      </w:r>
      <w:r w:rsidR="002A357D" w:rsidRPr="00ED34DA">
        <w:rPr>
          <w:rFonts w:ascii="Maiandra GD" w:hAnsi="Maiandra GD"/>
          <w:color w:val="231F20"/>
        </w:rPr>
        <w:t xml:space="preserve"> </w:t>
      </w:r>
      <w:r w:rsidRPr="00ED34DA">
        <w:rPr>
          <w:rFonts w:ascii="Maiandra GD" w:hAnsi="Maiandra GD"/>
          <w:color w:val="231F20"/>
        </w:rPr>
        <w:t>jointly</w:t>
      </w:r>
      <w:r w:rsidR="002A357D" w:rsidRPr="00ED34DA">
        <w:rPr>
          <w:rFonts w:ascii="Maiandra GD" w:hAnsi="Maiandra GD"/>
          <w:color w:val="231F20"/>
        </w:rPr>
        <w:t xml:space="preserve"> </w:t>
      </w:r>
      <w:r w:rsidRPr="00ED34DA">
        <w:rPr>
          <w:rFonts w:ascii="Maiandra GD" w:hAnsi="Maiandra GD"/>
          <w:color w:val="231F20"/>
        </w:rPr>
        <w:t>and</w:t>
      </w:r>
      <w:r w:rsidR="002A357D" w:rsidRPr="00ED34DA">
        <w:rPr>
          <w:rFonts w:ascii="Maiandra GD" w:hAnsi="Maiandra GD"/>
          <w:color w:val="231F20"/>
        </w:rPr>
        <w:t xml:space="preserve"> </w:t>
      </w:r>
      <w:r w:rsidRPr="00ED34DA">
        <w:rPr>
          <w:rFonts w:ascii="Maiandra GD" w:hAnsi="Maiandra GD"/>
          <w:color w:val="231F20"/>
        </w:rPr>
        <w:t>severally liable</w:t>
      </w:r>
      <w:r w:rsidR="00334D16" w:rsidRPr="00ED34DA">
        <w:rPr>
          <w:rFonts w:ascii="Maiandra GD" w:hAnsi="Maiandra GD"/>
          <w:color w:val="231F20"/>
        </w:rPr>
        <w:t xml:space="preserve"> </w:t>
      </w:r>
      <w:r w:rsidRPr="00ED34DA">
        <w:rPr>
          <w:rFonts w:ascii="Maiandra GD" w:hAnsi="Maiandra GD"/>
          <w:color w:val="231F20"/>
        </w:rPr>
        <w:t>to</w:t>
      </w:r>
      <w:r w:rsidR="00334D16" w:rsidRPr="00ED34DA">
        <w:rPr>
          <w:rFonts w:ascii="Maiandra GD" w:hAnsi="Maiandra GD"/>
          <w:color w:val="231F20"/>
        </w:rPr>
        <w:t xml:space="preserve"> </w:t>
      </w:r>
      <w:r w:rsidRPr="00ED34DA">
        <w:rPr>
          <w:rFonts w:ascii="Maiandra GD" w:hAnsi="Maiandra GD"/>
          <w:color w:val="231F20"/>
        </w:rPr>
        <w:t>the</w:t>
      </w:r>
      <w:r w:rsidR="00334D16" w:rsidRPr="00ED34DA">
        <w:rPr>
          <w:rFonts w:ascii="Maiandra GD" w:hAnsi="Maiandra GD"/>
          <w:color w:val="231F20"/>
        </w:rPr>
        <w:t xml:space="preserve"> </w:t>
      </w:r>
      <w:r w:rsidRPr="00ED34DA">
        <w:rPr>
          <w:rFonts w:ascii="Maiandra GD" w:hAnsi="Maiandra GD"/>
          <w:color w:val="231F20"/>
        </w:rPr>
        <w:t>Procuring</w:t>
      </w:r>
      <w:r w:rsidR="00334D16" w:rsidRPr="00ED34DA">
        <w:rPr>
          <w:rFonts w:ascii="Maiandra GD" w:hAnsi="Maiandra GD"/>
          <w:color w:val="231F20"/>
        </w:rPr>
        <w:t xml:space="preserve"> </w:t>
      </w:r>
      <w:r w:rsidRPr="00ED34DA">
        <w:rPr>
          <w:rFonts w:ascii="Maiandra GD" w:hAnsi="Maiandra GD"/>
          <w:color w:val="231F20"/>
        </w:rPr>
        <w:t>Entity</w:t>
      </w:r>
      <w:r w:rsidR="00334D16" w:rsidRPr="00ED34DA">
        <w:rPr>
          <w:rFonts w:ascii="Maiandra GD" w:hAnsi="Maiandra GD"/>
          <w:color w:val="231F20"/>
        </w:rPr>
        <w:t xml:space="preserve"> </w:t>
      </w:r>
      <w:r w:rsidRPr="00ED34DA">
        <w:rPr>
          <w:rFonts w:ascii="Maiandra GD" w:hAnsi="Maiandra GD"/>
          <w:color w:val="231F20"/>
        </w:rPr>
        <w:t>for</w:t>
      </w:r>
      <w:r w:rsidR="00334D16" w:rsidRPr="00ED34DA">
        <w:rPr>
          <w:rFonts w:ascii="Maiandra GD" w:hAnsi="Maiandra GD"/>
          <w:color w:val="231F20"/>
        </w:rPr>
        <w:t xml:space="preserve"> </w:t>
      </w:r>
      <w:r w:rsidRPr="00ED34DA">
        <w:rPr>
          <w:rFonts w:ascii="Maiandra GD" w:hAnsi="Maiandra GD"/>
          <w:color w:val="231F20"/>
        </w:rPr>
        <w:t>the</w:t>
      </w:r>
      <w:r w:rsidR="00334D16" w:rsidRPr="00ED34DA">
        <w:rPr>
          <w:rFonts w:ascii="Maiandra GD" w:hAnsi="Maiandra GD"/>
          <w:color w:val="231F20"/>
        </w:rPr>
        <w:t xml:space="preserve"> </w:t>
      </w:r>
      <w:r w:rsidRPr="00ED34DA">
        <w:rPr>
          <w:rFonts w:ascii="Maiandra GD" w:hAnsi="Maiandra GD"/>
          <w:color w:val="231F20"/>
        </w:rPr>
        <w:t>performance</w:t>
      </w:r>
      <w:r w:rsidR="00334D16" w:rsidRPr="00ED34DA">
        <w:rPr>
          <w:rFonts w:ascii="Maiandra GD" w:hAnsi="Maiandra GD"/>
          <w:color w:val="231F20"/>
        </w:rPr>
        <w:t xml:space="preserve"> </w:t>
      </w:r>
      <w:r w:rsidRPr="00ED34DA">
        <w:rPr>
          <w:rFonts w:ascii="Maiandra GD" w:hAnsi="Maiandra GD"/>
          <w:color w:val="231F20"/>
        </w:rPr>
        <w:t>of</w:t>
      </w:r>
      <w:r w:rsidR="00334D16" w:rsidRPr="00ED34DA">
        <w:rPr>
          <w:rFonts w:ascii="Maiandra GD" w:hAnsi="Maiandra GD"/>
          <w:color w:val="231F20"/>
        </w:rPr>
        <w:t xml:space="preserve"> </w:t>
      </w:r>
      <w:r w:rsidRPr="00ED34DA">
        <w:rPr>
          <w:rFonts w:ascii="Maiandra GD" w:hAnsi="Maiandra GD"/>
          <w:color w:val="231F20"/>
        </w:rPr>
        <w:t>the</w:t>
      </w:r>
      <w:r w:rsidR="00334D16" w:rsidRPr="00ED34DA">
        <w:rPr>
          <w:rFonts w:ascii="Maiandra GD" w:hAnsi="Maiandra GD"/>
          <w:color w:val="231F20"/>
        </w:rPr>
        <w:t xml:space="preserve"> </w:t>
      </w:r>
      <w:r w:rsidRPr="00ED34DA">
        <w:rPr>
          <w:rFonts w:ascii="Maiandra GD" w:hAnsi="Maiandra GD"/>
          <w:color w:val="231F20"/>
        </w:rPr>
        <w:t>Contract.</w:t>
      </w:r>
    </w:p>
    <w:p w14:paraId="1FDB7E6B" w14:textId="77777777" w:rsidR="00F20AEA" w:rsidRPr="00ED34DA" w:rsidRDefault="0064449A" w:rsidP="00573C06">
      <w:pPr>
        <w:pStyle w:val="ListParagraph"/>
        <w:numPr>
          <w:ilvl w:val="2"/>
          <w:numId w:val="36"/>
        </w:numPr>
        <w:tabs>
          <w:tab w:val="left" w:pos="1229"/>
        </w:tabs>
        <w:spacing w:before="125" w:line="230" w:lineRule="auto"/>
        <w:ind w:left="1228" w:right="846"/>
        <w:jc w:val="both"/>
        <w:rPr>
          <w:rFonts w:ascii="Maiandra GD" w:hAnsi="Maiandra GD"/>
        </w:rPr>
      </w:pPr>
      <w:r w:rsidRPr="00ED34DA">
        <w:rPr>
          <w:rFonts w:ascii="Maiandra GD" w:hAnsi="Maiandra GD"/>
          <w:color w:val="231F20"/>
        </w:rPr>
        <w:t>“Key</w:t>
      </w:r>
      <w:r w:rsidR="00B66719" w:rsidRPr="00ED34DA">
        <w:rPr>
          <w:rFonts w:ascii="Maiandra GD" w:hAnsi="Maiandra GD"/>
          <w:color w:val="231F20"/>
        </w:rPr>
        <w:t xml:space="preserve"> </w:t>
      </w:r>
      <w:r w:rsidRPr="00ED34DA">
        <w:rPr>
          <w:rFonts w:ascii="Maiandra GD" w:hAnsi="Maiandra GD"/>
          <w:color w:val="231F20"/>
        </w:rPr>
        <w:t>Expert(s)”</w:t>
      </w:r>
      <w:r w:rsidR="002A357D" w:rsidRPr="00ED34DA">
        <w:rPr>
          <w:rFonts w:ascii="Maiandra GD" w:hAnsi="Maiandra GD"/>
          <w:color w:val="231F20"/>
        </w:rPr>
        <w:t xml:space="preserve"> </w:t>
      </w:r>
      <w:r w:rsidRPr="00ED34DA">
        <w:rPr>
          <w:rFonts w:ascii="Maiandra GD" w:hAnsi="Maiandra GD"/>
          <w:color w:val="231F20"/>
        </w:rPr>
        <w:t>means</w:t>
      </w:r>
      <w:r w:rsidR="00B66719" w:rsidRPr="00ED34DA">
        <w:rPr>
          <w:rFonts w:ascii="Maiandra GD" w:hAnsi="Maiandra GD"/>
          <w:color w:val="231F20"/>
        </w:rPr>
        <w:t xml:space="preserve"> </w:t>
      </w:r>
      <w:r w:rsidRPr="00ED34DA">
        <w:rPr>
          <w:rFonts w:ascii="Maiandra GD" w:hAnsi="Maiandra GD"/>
          <w:color w:val="231F20"/>
        </w:rPr>
        <w:t>an</w:t>
      </w:r>
      <w:r w:rsidR="00B66719" w:rsidRPr="00ED34DA">
        <w:rPr>
          <w:rFonts w:ascii="Maiandra GD" w:hAnsi="Maiandra GD"/>
          <w:color w:val="231F20"/>
        </w:rPr>
        <w:t xml:space="preserve"> </w:t>
      </w:r>
      <w:r w:rsidRPr="00ED34DA">
        <w:rPr>
          <w:rFonts w:ascii="Maiandra GD" w:hAnsi="Maiandra GD"/>
          <w:color w:val="231F20"/>
        </w:rPr>
        <w:t>individual</w:t>
      </w:r>
      <w:r w:rsidR="00B66719" w:rsidRPr="00ED34DA">
        <w:rPr>
          <w:rFonts w:ascii="Maiandra GD" w:hAnsi="Maiandra GD"/>
          <w:color w:val="231F20"/>
        </w:rPr>
        <w:t xml:space="preserve"> </w:t>
      </w:r>
      <w:r w:rsidRPr="00ED34DA">
        <w:rPr>
          <w:rFonts w:ascii="Maiandra GD" w:hAnsi="Maiandra GD"/>
          <w:color w:val="231F20"/>
        </w:rPr>
        <w:t>professional</w:t>
      </w:r>
      <w:r w:rsidR="00B66719" w:rsidRPr="00ED34DA">
        <w:rPr>
          <w:rFonts w:ascii="Maiandra GD" w:hAnsi="Maiandra GD"/>
          <w:color w:val="231F20"/>
        </w:rPr>
        <w:t xml:space="preserve"> </w:t>
      </w:r>
      <w:r w:rsidRPr="00ED34DA">
        <w:rPr>
          <w:rFonts w:ascii="Maiandra GD" w:hAnsi="Maiandra GD"/>
          <w:color w:val="231F20"/>
        </w:rPr>
        <w:t>whose</w:t>
      </w:r>
      <w:r w:rsidR="00B66719" w:rsidRPr="00ED34DA">
        <w:rPr>
          <w:rFonts w:ascii="Maiandra GD" w:hAnsi="Maiandra GD"/>
          <w:color w:val="231F20"/>
        </w:rPr>
        <w:t xml:space="preserve"> </w:t>
      </w:r>
      <w:r w:rsidRPr="00ED34DA">
        <w:rPr>
          <w:rFonts w:ascii="Maiandra GD" w:hAnsi="Maiandra GD"/>
          <w:color w:val="231F20"/>
        </w:rPr>
        <w:t>skills</w:t>
      </w:r>
      <w:r w:rsidR="00B66719" w:rsidRPr="00ED34DA">
        <w:rPr>
          <w:rFonts w:ascii="Maiandra GD" w:hAnsi="Maiandra GD"/>
          <w:color w:val="231F20"/>
        </w:rPr>
        <w:t>, quali</w:t>
      </w:r>
      <w:r w:rsidR="00B66719" w:rsidRPr="00ED34DA">
        <w:rPr>
          <w:rFonts w:ascii="Arial" w:hAnsi="Arial" w:cs="Arial"/>
          <w:color w:val="231F20"/>
        </w:rPr>
        <w:t>ﬁ</w:t>
      </w:r>
      <w:r w:rsidR="00B66719" w:rsidRPr="00ED34DA">
        <w:rPr>
          <w:rFonts w:ascii="Maiandra GD" w:hAnsi="Maiandra GD"/>
          <w:color w:val="231F20"/>
        </w:rPr>
        <w:t>cations</w:t>
      </w:r>
      <w:r w:rsidRPr="00ED34DA">
        <w:rPr>
          <w:rFonts w:ascii="Maiandra GD" w:hAnsi="Maiandra GD"/>
          <w:color w:val="231F20"/>
        </w:rPr>
        <w:t>,</w:t>
      </w:r>
      <w:r w:rsidR="00B66719" w:rsidRPr="00ED34DA">
        <w:rPr>
          <w:rFonts w:ascii="Maiandra GD" w:hAnsi="Maiandra GD"/>
          <w:color w:val="231F20"/>
        </w:rPr>
        <w:t xml:space="preserve"> </w:t>
      </w:r>
      <w:r w:rsidRPr="00ED34DA">
        <w:rPr>
          <w:rFonts w:ascii="Maiandra GD" w:hAnsi="Maiandra GD"/>
          <w:color w:val="231F20"/>
        </w:rPr>
        <w:t>knowledge</w:t>
      </w:r>
      <w:r w:rsidR="00B66719" w:rsidRPr="00ED34DA">
        <w:rPr>
          <w:rFonts w:ascii="Maiandra GD" w:hAnsi="Maiandra GD"/>
          <w:color w:val="231F20"/>
        </w:rPr>
        <w:t xml:space="preserve"> </w:t>
      </w:r>
      <w:r w:rsidRPr="00ED34DA">
        <w:rPr>
          <w:rFonts w:ascii="Maiandra GD" w:hAnsi="Maiandra GD"/>
          <w:color w:val="231F20"/>
        </w:rPr>
        <w:t>and</w:t>
      </w:r>
      <w:r w:rsidR="00B66719" w:rsidRPr="00ED34DA">
        <w:rPr>
          <w:rFonts w:ascii="Maiandra GD" w:hAnsi="Maiandra GD"/>
          <w:color w:val="231F20"/>
        </w:rPr>
        <w:t xml:space="preserve"> </w:t>
      </w:r>
      <w:r w:rsidRPr="00ED34DA">
        <w:rPr>
          <w:rFonts w:ascii="Maiandra GD" w:hAnsi="Maiandra GD"/>
          <w:color w:val="231F20"/>
        </w:rPr>
        <w:t>experience are critical to the performance of the Services under the Contract and whose CV is considered in the technical</w:t>
      </w:r>
      <w:r w:rsidR="00B66719" w:rsidRPr="00ED34DA">
        <w:rPr>
          <w:rFonts w:ascii="Maiandra GD" w:hAnsi="Maiandra GD"/>
          <w:color w:val="231F20"/>
        </w:rPr>
        <w:t xml:space="preserve"> </w:t>
      </w:r>
      <w:r w:rsidRPr="00ED34DA">
        <w:rPr>
          <w:rFonts w:ascii="Maiandra GD" w:hAnsi="Maiandra GD"/>
          <w:color w:val="231F20"/>
        </w:rPr>
        <w:t>evaluation</w:t>
      </w:r>
      <w:r w:rsidR="00B66719" w:rsidRPr="00ED34DA">
        <w:rPr>
          <w:rFonts w:ascii="Maiandra GD" w:hAnsi="Maiandra GD"/>
          <w:color w:val="231F20"/>
        </w:rPr>
        <w:t xml:space="preserve"> </w:t>
      </w:r>
      <w:r w:rsidRPr="00ED34DA">
        <w:rPr>
          <w:rFonts w:ascii="Maiandra GD" w:hAnsi="Maiandra GD"/>
          <w:color w:val="231F20"/>
        </w:rPr>
        <w:t>of</w:t>
      </w:r>
      <w:r w:rsidR="00B66719" w:rsidRPr="00ED34DA">
        <w:rPr>
          <w:rFonts w:ascii="Maiandra GD" w:hAnsi="Maiandra GD"/>
          <w:color w:val="231F20"/>
        </w:rPr>
        <w:t xml:space="preserve"> </w:t>
      </w:r>
      <w:r w:rsidRPr="00ED34DA">
        <w:rPr>
          <w:rFonts w:ascii="Maiandra GD" w:hAnsi="Maiandra GD"/>
          <w:color w:val="231F20"/>
        </w:rPr>
        <w:t>the</w:t>
      </w:r>
      <w:r w:rsidR="00B66719" w:rsidRPr="00ED34DA">
        <w:rPr>
          <w:rFonts w:ascii="Maiandra GD" w:hAnsi="Maiandra GD"/>
          <w:color w:val="231F20"/>
        </w:rPr>
        <w:t xml:space="preserve"> </w:t>
      </w:r>
      <w:r w:rsidRPr="00ED34DA">
        <w:rPr>
          <w:rFonts w:ascii="Maiandra GD" w:hAnsi="Maiandra GD"/>
          <w:color w:val="231F20"/>
        </w:rPr>
        <w:t>Consultant's</w:t>
      </w:r>
      <w:r w:rsidR="00B66719" w:rsidRPr="00ED34DA">
        <w:rPr>
          <w:rFonts w:ascii="Maiandra GD" w:hAnsi="Maiandra GD"/>
          <w:color w:val="231F20"/>
        </w:rPr>
        <w:t xml:space="preserve"> </w:t>
      </w:r>
      <w:r w:rsidRPr="00ED34DA">
        <w:rPr>
          <w:rFonts w:ascii="Maiandra GD" w:hAnsi="Maiandra GD"/>
          <w:color w:val="231F20"/>
        </w:rPr>
        <w:t>proposal.</w:t>
      </w:r>
    </w:p>
    <w:p w14:paraId="428D9814" w14:textId="77777777" w:rsidR="00F20AEA" w:rsidRPr="00ED34DA" w:rsidRDefault="0064449A" w:rsidP="00573C06">
      <w:pPr>
        <w:pStyle w:val="ListParagraph"/>
        <w:numPr>
          <w:ilvl w:val="2"/>
          <w:numId w:val="36"/>
        </w:numPr>
        <w:tabs>
          <w:tab w:val="left" w:pos="1229"/>
        </w:tabs>
        <w:spacing w:before="125" w:line="230" w:lineRule="auto"/>
        <w:ind w:left="1228" w:right="846"/>
        <w:jc w:val="both"/>
        <w:rPr>
          <w:rFonts w:ascii="Maiandra GD" w:hAnsi="Maiandra GD"/>
        </w:rPr>
      </w:pPr>
      <w:r w:rsidRPr="00ED34DA">
        <w:rPr>
          <w:rFonts w:ascii="Maiandra GD" w:hAnsi="Maiandra GD"/>
          <w:color w:val="231F20"/>
        </w:rPr>
        <w:t>“ITC”</w:t>
      </w:r>
      <w:r w:rsidR="002A357D" w:rsidRPr="00ED34DA">
        <w:rPr>
          <w:rFonts w:ascii="Maiandra GD" w:hAnsi="Maiandra GD"/>
          <w:color w:val="231F20"/>
        </w:rPr>
        <w:t xml:space="preserve"> </w:t>
      </w:r>
      <w:r w:rsidRPr="00ED34DA">
        <w:rPr>
          <w:rFonts w:ascii="Maiandra GD" w:hAnsi="Maiandra GD"/>
          <w:color w:val="231F20"/>
        </w:rPr>
        <w:t>(this</w:t>
      </w:r>
      <w:r w:rsidR="00B66719" w:rsidRPr="00ED34DA">
        <w:rPr>
          <w:rFonts w:ascii="Maiandra GD" w:hAnsi="Maiandra GD"/>
          <w:color w:val="231F20"/>
        </w:rPr>
        <w:t xml:space="preserve"> </w:t>
      </w:r>
      <w:r w:rsidRPr="00ED34DA">
        <w:rPr>
          <w:rFonts w:ascii="Maiandra GD" w:hAnsi="Maiandra GD"/>
          <w:color w:val="231F20"/>
        </w:rPr>
        <w:t>Section2</w:t>
      </w:r>
      <w:r w:rsidR="00B66719" w:rsidRPr="00ED34DA">
        <w:rPr>
          <w:rFonts w:ascii="Maiandra GD" w:hAnsi="Maiandra GD"/>
          <w:color w:val="231F20"/>
        </w:rPr>
        <w:t xml:space="preserve"> </w:t>
      </w:r>
      <w:r w:rsidRPr="00ED34DA">
        <w:rPr>
          <w:rFonts w:ascii="Maiandra GD" w:hAnsi="Maiandra GD"/>
          <w:color w:val="231F20"/>
        </w:rPr>
        <w:t>of</w:t>
      </w:r>
      <w:r w:rsidR="00B66719"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RFP)</w:t>
      </w:r>
      <w:r w:rsidR="002A357D" w:rsidRPr="00ED34DA">
        <w:rPr>
          <w:rFonts w:ascii="Maiandra GD" w:hAnsi="Maiandra GD"/>
          <w:color w:val="231F20"/>
        </w:rPr>
        <w:t xml:space="preserve"> </w:t>
      </w:r>
      <w:r w:rsidRPr="00ED34DA">
        <w:rPr>
          <w:rFonts w:ascii="Maiandra GD" w:hAnsi="Maiandra GD"/>
          <w:color w:val="231F20"/>
        </w:rPr>
        <w:t>means</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Instructions</w:t>
      </w:r>
      <w:r w:rsidR="002A357D" w:rsidRPr="00ED34DA">
        <w:rPr>
          <w:rFonts w:ascii="Maiandra GD" w:hAnsi="Maiandra GD"/>
          <w:color w:val="231F20"/>
        </w:rPr>
        <w:t xml:space="preserve"> </w:t>
      </w:r>
      <w:r w:rsidRPr="00ED34DA">
        <w:rPr>
          <w:rFonts w:ascii="Maiandra GD" w:hAnsi="Maiandra GD"/>
          <w:color w:val="231F20"/>
        </w:rPr>
        <w:t>to</w:t>
      </w:r>
      <w:r w:rsidR="002A357D" w:rsidRPr="00ED34DA">
        <w:rPr>
          <w:rFonts w:ascii="Maiandra GD" w:hAnsi="Maiandra GD"/>
          <w:color w:val="231F20"/>
        </w:rPr>
        <w:t xml:space="preserve"> </w:t>
      </w:r>
      <w:r w:rsidRPr="00ED34DA">
        <w:rPr>
          <w:rFonts w:ascii="Maiandra GD" w:hAnsi="Maiandra GD"/>
          <w:color w:val="231F20"/>
        </w:rPr>
        <w:t>Consultants</w:t>
      </w:r>
      <w:r w:rsidR="002A357D" w:rsidRPr="00ED34DA">
        <w:rPr>
          <w:rFonts w:ascii="Maiandra GD" w:hAnsi="Maiandra GD"/>
          <w:color w:val="231F20"/>
        </w:rPr>
        <w:t xml:space="preserve"> </w:t>
      </w:r>
      <w:r w:rsidRPr="00ED34DA">
        <w:rPr>
          <w:rFonts w:ascii="Maiandra GD" w:hAnsi="Maiandra GD"/>
          <w:color w:val="231F20"/>
        </w:rPr>
        <w:t>that</w:t>
      </w:r>
      <w:r w:rsidR="002A357D" w:rsidRPr="00ED34DA">
        <w:rPr>
          <w:rFonts w:ascii="Maiandra GD" w:hAnsi="Maiandra GD"/>
          <w:color w:val="231F20"/>
        </w:rPr>
        <w:t xml:space="preserve"> </w:t>
      </w:r>
      <w:r w:rsidRPr="00ED34DA">
        <w:rPr>
          <w:rFonts w:ascii="Maiandra GD" w:hAnsi="Maiandra GD"/>
          <w:color w:val="231F20"/>
        </w:rPr>
        <w:t>provides</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Consultants</w:t>
      </w:r>
      <w:r w:rsidR="002A357D" w:rsidRPr="00ED34DA">
        <w:rPr>
          <w:rFonts w:ascii="Maiandra GD" w:hAnsi="Maiandra GD"/>
          <w:color w:val="231F20"/>
        </w:rPr>
        <w:t xml:space="preserve"> </w:t>
      </w:r>
      <w:r w:rsidRPr="00ED34DA">
        <w:rPr>
          <w:rFonts w:ascii="Maiandra GD" w:hAnsi="Maiandra GD"/>
          <w:color w:val="231F20"/>
        </w:rPr>
        <w:t>with all</w:t>
      </w:r>
      <w:r w:rsidR="00B66719" w:rsidRPr="00ED34DA">
        <w:rPr>
          <w:rFonts w:ascii="Maiandra GD" w:hAnsi="Maiandra GD"/>
          <w:color w:val="231F20"/>
        </w:rPr>
        <w:t xml:space="preserve"> </w:t>
      </w:r>
      <w:r w:rsidRPr="00ED34DA">
        <w:rPr>
          <w:rFonts w:ascii="Maiandra GD" w:hAnsi="Maiandra GD"/>
          <w:color w:val="231F20"/>
        </w:rPr>
        <w:t>information</w:t>
      </w:r>
      <w:r w:rsidR="00B66719" w:rsidRPr="00ED34DA">
        <w:rPr>
          <w:rFonts w:ascii="Maiandra GD" w:hAnsi="Maiandra GD"/>
          <w:color w:val="231F20"/>
        </w:rPr>
        <w:t xml:space="preserve"> </w:t>
      </w:r>
      <w:r w:rsidRPr="00ED34DA">
        <w:rPr>
          <w:rFonts w:ascii="Maiandra GD" w:hAnsi="Maiandra GD"/>
          <w:color w:val="231F20"/>
        </w:rPr>
        <w:t>needed</w:t>
      </w:r>
      <w:r w:rsidR="00B66719" w:rsidRPr="00ED34DA">
        <w:rPr>
          <w:rFonts w:ascii="Maiandra GD" w:hAnsi="Maiandra GD"/>
          <w:color w:val="231F20"/>
        </w:rPr>
        <w:t xml:space="preserve"> </w:t>
      </w:r>
      <w:r w:rsidRPr="00ED34DA">
        <w:rPr>
          <w:rFonts w:ascii="Maiandra GD" w:hAnsi="Maiandra GD"/>
          <w:color w:val="231F20"/>
        </w:rPr>
        <w:t>to</w:t>
      </w:r>
      <w:r w:rsidR="00B66719" w:rsidRPr="00ED34DA">
        <w:rPr>
          <w:rFonts w:ascii="Maiandra GD" w:hAnsi="Maiandra GD"/>
          <w:color w:val="231F20"/>
        </w:rPr>
        <w:t xml:space="preserve"> </w:t>
      </w:r>
      <w:r w:rsidRPr="00ED34DA">
        <w:rPr>
          <w:rFonts w:ascii="Maiandra GD" w:hAnsi="Maiandra GD"/>
          <w:color w:val="231F20"/>
        </w:rPr>
        <w:t>prepare</w:t>
      </w:r>
      <w:r w:rsidR="00B66719" w:rsidRPr="00ED34DA">
        <w:rPr>
          <w:rFonts w:ascii="Maiandra GD" w:hAnsi="Maiandra GD"/>
          <w:color w:val="231F20"/>
        </w:rPr>
        <w:t xml:space="preserve"> </w:t>
      </w:r>
      <w:r w:rsidRPr="00ED34DA">
        <w:rPr>
          <w:rFonts w:ascii="Maiandra GD" w:hAnsi="Maiandra GD"/>
          <w:color w:val="231F20"/>
        </w:rPr>
        <w:t>their</w:t>
      </w:r>
      <w:r w:rsidR="00B66719" w:rsidRPr="00ED34DA">
        <w:rPr>
          <w:rFonts w:ascii="Maiandra GD" w:hAnsi="Maiandra GD"/>
          <w:color w:val="231F20"/>
        </w:rPr>
        <w:t xml:space="preserve"> </w:t>
      </w:r>
      <w:r w:rsidRPr="00ED34DA">
        <w:rPr>
          <w:rFonts w:ascii="Maiandra GD" w:hAnsi="Maiandra GD"/>
          <w:color w:val="231F20"/>
        </w:rPr>
        <w:t>Proposals.</w:t>
      </w:r>
    </w:p>
    <w:p w14:paraId="4D0FFC80" w14:textId="77777777" w:rsidR="00F20AEA" w:rsidRPr="00ED34DA" w:rsidRDefault="0064449A" w:rsidP="00573C06">
      <w:pPr>
        <w:pStyle w:val="ListParagraph"/>
        <w:numPr>
          <w:ilvl w:val="2"/>
          <w:numId w:val="36"/>
        </w:numPr>
        <w:tabs>
          <w:tab w:val="left" w:pos="1228"/>
          <w:tab w:val="left" w:pos="1229"/>
        </w:tabs>
        <w:spacing w:before="115"/>
        <w:ind w:left="1228"/>
        <w:rPr>
          <w:rFonts w:ascii="Maiandra GD" w:hAnsi="Maiandra GD"/>
        </w:rPr>
      </w:pPr>
      <w:r w:rsidRPr="00ED34DA">
        <w:rPr>
          <w:rFonts w:ascii="Maiandra GD" w:hAnsi="Maiandra GD"/>
          <w:color w:val="231F20"/>
        </w:rPr>
        <w:t>“Letter</w:t>
      </w:r>
      <w:r w:rsidR="002A357D" w:rsidRPr="00ED34DA">
        <w:rPr>
          <w:rFonts w:ascii="Maiandra GD" w:hAnsi="Maiandra GD"/>
          <w:color w:val="231F20"/>
        </w:rPr>
        <w:t xml:space="preserve"> </w:t>
      </w:r>
      <w:r w:rsidRPr="00ED34DA">
        <w:rPr>
          <w:rFonts w:ascii="Maiandra GD" w:hAnsi="Maiandra GD"/>
          <w:color w:val="231F20"/>
        </w:rPr>
        <w:t>of</w:t>
      </w:r>
      <w:r w:rsidR="002A357D" w:rsidRPr="00ED34DA">
        <w:rPr>
          <w:rFonts w:ascii="Maiandra GD" w:hAnsi="Maiandra GD"/>
          <w:color w:val="231F20"/>
        </w:rPr>
        <w:t xml:space="preserve"> </w:t>
      </w:r>
      <w:r w:rsidRPr="00ED34DA">
        <w:rPr>
          <w:rFonts w:ascii="Maiandra GD" w:hAnsi="Maiandra GD"/>
          <w:color w:val="231F20"/>
        </w:rPr>
        <w:t>RFP”</w:t>
      </w:r>
      <w:r w:rsidR="002A357D" w:rsidRPr="00ED34DA">
        <w:rPr>
          <w:rFonts w:ascii="Maiandra GD" w:hAnsi="Maiandra GD"/>
          <w:color w:val="231F20"/>
        </w:rPr>
        <w:t xml:space="preserve"> </w:t>
      </w:r>
      <w:r w:rsidRPr="00ED34DA">
        <w:rPr>
          <w:rFonts w:ascii="Maiandra GD" w:hAnsi="Maiandra GD"/>
          <w:color w:val="231F20"/>
        </w:rPr>
        <w:t>means</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letter</w:t>
      </w:r>
      <w:r w:rsidR="002A357D" w:rsidRPr="00ED34DA">
        <w:rPr>
          <w:rFonts w:ascii="Maiandra GD" w:hAnsi="Maiandra GD"/>
          <w:color w:val="231F20"/>
        </w:rPr>
        <w:t xml:space="preserve"> </w:t>
      </w:r>
      <w:r w:rsidRPr="00ED34DA">
        <w:rPr>
          <w:rFonts w:ascii="Maiandra GD" w:hAnsi="Maiandra GD"/>
          <w:color w:val="231F20"/>
        </w:rPr>
        <w:t>of</w:t>
      </w:r>
      <w:r w:rsidR="002A357D" w:rsidRPr="00ED34DA">
        <w:rPr>
          <w:rFonts w:ascii="Maiandra GD" w:hAnsi="Maiandra GD"/>
          <w:color w:val="231F20"/>
        </w:rPr>
        <w:t xml:space="preserve"> </w:t>
      </w:r>
      <w:r w:rsidRPr="00ED34DA">
        <w:rPr>
          <w:rFonts w:ascii="Maiandra GD" w:hAnsi="Maiandra GD"/>
          <w:color w:val="231F20"/>
        </w:rPr>
        <w:t>invitation</w:t>
      </w:r>
      <w:r w:rsidR="002A357D" w:rsidRPr="00ED34DA">
        <w:rPr>
          <w:rFonts w:ascii="Maiandra GD" w:hAnsi="Maiandra GD"/>
          <w:color w:val="231F20"/>
        </w:rPr>
        <w:t xml:space="preserve"> </w:t>
      </w:r>
      <w:r w:rsidRPr="00ED34DA">
        <w:rPr>
          <w:rFonts w:ascii="Maiandra GD" w:hAnsi="Maiandra GD"/>
          <w:color w:val="231F20"/>
        </w:rPr>
        <w:t>being</w:t>
      </w:r>
      <w:r w:rsidR="002A357D" w:rsidRPr="00ED34DA">
        <w:rPr>
          <w:rFonts w:ascii="Maiandra GD" w:hAnsi="Maiandra GD"/>
          <w:color w:val="231F20"/>
        </w:rPr>
        <w:t xml:space="preserve"> </w:t>
      </w:r>
      <w:r w:rsidRPr="00ED34DA">
        <w:rPr>
          <w:rFonts w:ascii="Maiandra GD" w:hAnsi="Maiandra GD"/>
          <w:color w:val="231F20"/>
        </w:rPr>
        <w:t>sent</w:t>
      </w:r>
      <w:r w:rsidR="002A357D" w:rsidRPr="00ED34DA">
        <w:rPr>
          <w:rFonts w:ascii="Maiandra GD" w:hAnsi="Maiandra GD"/>
          <w:color w:val="231F20"/>
        </w:rPr>
        <w:t xml:space="preserve"> </w:t>
      </w:r>
      <w:r w:rsidRPr="00ED34DA">
        <w:rPr>
          <w:rFonts w:ascii="Maiandra GD" w:hAnsi="Maiandra GD"/>
          <w:color w:val="231F20"/>
        </w:rPr>
        <w:t>by</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Procuring</w:t>
      </w:r>
      <w:r w:rsidR="002A357D" w:rsidRPr="00ED34DA">
        <w:rPr>
          <w:rFonts w:ascii="Maiandra GD" w:hAnsi="Maiandra GD"/>
          <w:color w:val="231F20"/>
        </w:rPr>
        <w:t xml:space="preserve"> </w:t>
      </w:r>
      <w:r w:rsidRPr="00ED34DA">
        <w:rPr>
          <w:rFonts w:ascii="Maiandra GD" w:hAnsi="Maiandra GD"/>
          <w:color w:val="231F20"/>
        </w:rPr>
        <w:t>Entity</w:t>
      </w:r>
      <w:r w:rsidR="002A357D" w:rsidRPr="00ED34DA">
        <w:rPr>
          <w:rFonts w:ascii="Maiandra GD" w:hAnsi="Maiandra GD"/>
          <w:color w:val="231F20"/>
        </w:rPr>
        <w:t xml:space="preserve"> </w:t>
      </w:r>
      <w:r w:rsidRPr="00ED34DA">
        <w:rPr>
          <w:rFonts w:ascii="Maiandra GD" w:hAnsi="Maiandra GD"/>
          <w:color w:val="231F20"/>
        </w:rPr>
        <w:t>to</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Consultants.</w:t>
      </w:r>
    </w:p>
    <w:p w14:paraId="79568E0B" w14:textId="77777777" w:rsidR="00F20AEA" w:rsidRPr="00ED34DA" w:rsidRDefault="0064449A" w:rsidP="00573C06">
      <w:pPr>
        <w:pStyle w:val="ListParagraph"/>
        <w:numPr>
          <w:ilvl w:val="2"/>
          <w:numId w:val="36"/>
        </w:numPr>
        <w:tabs>
          <w:tab w:val="left" w:pos="1229"/>
        </w:tabs>
        <w:spacing w:before="120" w:line="230" w:lineRule="auto"/>
        <w:ind w:left="1228" w:right="846"/>
        <w:jc w:val="both"/>
        <w:rPr>
          <w:rFonts w:ascii="Maiandra GD" w:hAnsi="Maiandra GD"/>
        </w:rPr>
      </w:pPr>
      <w:r w:rsidRPr="00ED34DA">
        <w:rPr>
          <w:rFonts w:ascii="Maiandra GD" w:hAnsi="Maiandra GD"/>
          <w:color w:val="231F20"/>
        </w:rPr>
        <w:t>“Non-Key</w:t>
      </w:r>
      <w:r w:rsidR="002A357D" w:rsidRPr="00ED34DA">
        <w:rPr>
          <w:rFonts w:ascii="Maiandra GD" w:hAnsi="Maiandra GD"/>
          <w:color w:val="231F20"/>
        </w:rPr>
        <w:t xml:space="preserve"> </w:t>
      </w:r>
      <w:r w:rsidRPr="00ED34DA">
        <w:rPr>
          <w:rFonts w:ascii="Maiandra GD" w:hAnsi="Maiandra GD"/>
          <w:color w:val="231F20"/>
        </w:rPr>
        <w:t>Expert(s)”</w:t>
      </w:r>
      <w:r w:rsidR="002A357D" w:rsidRPr="00ED34DA">
        <w:rPr>
          <w:rFonts w:ascii="Maiandra GD" w:hAnsi="Maiandra GD"/>
          <w:color w:val="231F20"/>
        </w:rPr>
        <w:t xml:space="preserve"> </w:t>
      </w:r>
      <w:r w:rsidRPr="00ED34DA">
        <w:rPr>
          <w:rFonts w:ascii="Maiandra GD" w:hAnsi="Maiandra GD"/>
          <w:color w:val="231F20"/>
        </w:rPr>
        <w:t>means</w:t>
      </w:r>
      <w:r w:rsidR="002A357D" w:rsidRPr="00ED34DA">
        <w:rPr>
          <w:rFonts w:ascii="Maiandra GD" w:hAnsi="Maiandra GD"/>
          <w:color w:val="231F20"/>
        </w:rPr>
        <w:t xml:space="preserve"> </w:t>
      </w:r>
      <w:r w:rsidRPr="00ED34DA">
        <w:rPr>
          <w:rFonts w:ascii="Maiandra GD" w:hAnsi="Maiandra GD"/>
          <w:color w:val="231F20"/>
        </w:rPr>
        <w:t>an</w:t>
      </w:r>
      <w:r w:rsidR="002A357D" w:rsidRPr="00ED34DA">
        <w:rPr>
          <w:rFonts w:ascii="Maiandra GD" w:hAnsi="Maiandra GD"/>
          <w:color w:val="231F20"/>
        </w:rPr>
        <w:t xml:space="preserve"> </w:t>
      </w:r>
      <w:r w:rsidRPr="00ED34DA">
        <w:rPr>
          <w:rFonts w:ascii="Maiandra GD" w:hAnsi="Maiandra GD"/>
          <w:color w:val="231F20"/>
        </w:rPr>
        <w:t>individual</w:t>
      </w:r>
      <w:r w:rsidR="002A357D" w:rsidRPr="00ED34DA">
        <w:rPr>
          <w:rFonts w:ascii="Maiandra GD" w:hAnsi="Maiandra GD"/>
          <w:color w:val="231F20"/>
        </w:rPr>
        <w:t xml:space="preserve"> </w:t>
      </w:r>
      <w:r w:rsidRPr="00ED34DA">
        <w:rPr>
          <w:rFonts w:ascii="Maiandra GD" w:hAnsi="Maiandra GD"/>
          <w:color w:val="231F20"/>
        </w:rPr>
        <w:t>professional</w:t>
      </w:r>
      <w:r w:rsidR="002A357D" w:rsidRPr="00ED34DA">
        <w:rPr>
          <w:rFonts w:ascii="Maiandra GD" w:hAnsi="Maiandra GD"/>
          <w:color w:val="231F20"/>
        </w:rPr>
        <w:t xml:space="preserve"> </w:t>
      </w:r>
      <w:r w:rsidRPr="00ED34DA">
        <w:rPr>
          <w:rFonts w:ascii="Maiandra GD" w:hAnsi="Maiandra GD"/>
          <w:color w:val="231F20"/>
        </w:rPr>
        <w:t>provided</w:t>
      </w:r>
      <w:r w:rsidR="002A357D" w:rsidRPr="00ED34DA">
        <w:rPr>
          <w:rFonts w:ascii="Maiandra GD" w:hAnsi="Maiandra GD"/>
          <w:color w:val="231F20"/>
        </w:rPr>
        <w:t xml:space="preserve"> </w:t>
      </w:r>
      <w:r w:rsidRPr="00ED34DA">
        <w:rPr>
          <w:rFonts w:ascii="Maiandra GD" w:hAnsi="Maiandra GD"/>
          <w:color w:val="231F20"/>
        </w:rPr>
        <w:t>by</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Consultant</w:t>
      </w:r>
      <w:r w:rsidR="002A357D" w:rsidRPr="00ED34DA">
        <w:rPr>
          <w:rFonts w:ascii="Maiandra GD" w:hAnsi="Maiandra GD"/>
          <w:color w:val="231F20"/>
        </w:rPr>
        <w:t xml:space="preserve"> </w:t>
      </w:r>
      <w:r w:rsidRPr="00ED34DA">
        <w:rPr>
          <w:rFonts w:ascii="Maiandra GD" w:hAnsi="Maiandra GD"/>
          <w:color w:val="231F20"/>
        </w:rPr>
        <w:t>or</w:t>
      </w:r>
      <w:r w:rsidR="002A357D" w:rsidRPr="00ED34DA">
        <w:rPr>
          <w:rFonts w:ascii="Maiandra GD" w:hAnsi="Maiandra GD"/>
          <w:color w:val="231F20"/>
        </w:rPr>
        <w:t xml:space="preserve"> </w:t>
      </w:r>
      <w:r w:rsidRPr="00ED34DA">
        <w:rPr>
          <w:rFonts w:ascii="Maiandra GD" w:hAnsi="Maiandra GD"/>
          <w:color w:val="231F20"/>
        </w:rPr>
        <w:t>its</w:t>
      </w:r>
      <w:r w:rsidR="002A357D" w:rsidRPr="00ED34DA">
        <w:rPr>
          <w:rFonts w:ascii="Maiandra GD" w:hAnsi="Maiandra GD"/>
          <w:color w:val="231F20"/>
        </w:rPr>
        <w:t xml:space="preserve"> </w:t>
      </w:r>
      <w:r w:rsidRPr="00ED34DA">
        <w:rPr>
          <w:rFonts w:ascii="Maiandra GD" w:hAnsi="Maiandra GD"/>
          <w:color w:val="231F20"/>
        </w:rPr>
        <w:t>Sub-consultant andwhoisassignedtoperformtheServicesoranypartthereofundertheContractandwhoseCVsarenot evaluated</w:t>
      </w:r>
      <w:r w:rsidR="00B66719" w:rsidRPr="00ED34DA">
        <w:rPr>
          <w:rFonts w:ascii="Maiandra GD" w:hAnsi="Maiandra GD"/>
          <w:color w:val="231F20"/>
        </w:rPr>
        <w:t xml:space="preserve"> </w:t>
      </w:r>
      <w:r w:rsidRPr="00ED34DA">
        <w:rPr>
          <w:rFonts w:ascii="Maiandra GD" w:hAnsi="Maiandra GD"/>
          <w:color w:val="231F20"/>
        </w:rPr>
        <w:t>individually.</w:t>
      </w:r>
    </w:p>
    <w:p w14:paraId="08942A25" w14:textId="77777777" w:rsidR="00F20AEA" w:rsidRPr="00ED34DA" w:rsidRDefault="0064449A" w:rsidP="00573C06">
      <w:pPr>
        <w:pStyle w:val="ListParagraph"/>
        <w:numPr>
          <w:ilvl w:val="2"/>
          <w:numId w:val="36"/>
        </w:numPr>
        <w:tabs>
          <w:tab w:val="left" w:pos="1218"/>
          <w:tab w:val="left" w:pos="1219"/>
        </w:tabs>
        <w:spacing w:before="116"/>
        <w:ind w:left="1218" w:hanging="543"/>
        <w:rPr>
          <w:rFonts w:ascii="Maiandra GD" w:hAnsi="Maiandra GD"/>
        </w:rPr>
      </w:pPr>
      <w:r w:rsidRPr="00ED34DA">
        <w:rPr>
          <w:rFonts w:ascii="Maiandra GD" w:hAnsi="Maiandra GD"/>
          <w:color w:val="231F20"/>
        </w:rPr>
        <w:t>“Proposal”</w:t>
      </w:r>
      <w:r w:rsidR="002A357D" w:rsidRPr="00ED34DA">
        <w:rPr>
          <w:rFonts w:ascii="Maiandra GD" w:hAnsi="Maiandra GD"/>
          <w:color w:val="231F20"/>
        </w:rPr>
        <w:t xml:space="preserve"> </w:t>
      </w:r>
      <w:r w:rsidRPr="00ED34DA">
        <w:rPr>
          <w:rFonts w:ascii="Maiandra GD" w:hAnsi="Maiandra GD"/>
          <w:color w:val="231F20"/>
        </w:rPr>
        <w:t>means</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Technical</w:t>
      </w:r>
      <w:r w:rsidR="002A357D" w:rsidRPr="00ED34DA">
        <w:rPr>
          <w:rFonts w:ascii="Maiandra GD" w:hAnsi="Maiandra GD"/>
          <w:color w:val="231F20"/>
        </w:rPr>
        <w:t xml:space="preserve"> </w:t>
      </w:r>
      <w:r w:rsidRPr="00ED34DA">
        <w:rPr>
          <w:rFonts w:ascii="Maiandra GD" w:hAnsi="Maiandra GD"/>
          <w:color w:val="231F20"/>
        </w:rPr>
        <w:t>Proposal</w:t>
      </w:r>
      <w:r w:rsidR="002A357D" w:rsidRPr="00ED34DA">
        <w:rPr>
          <w:rFonts w:ascii="Maiandra GD" w:hAnsi="Maiandra GD"/>
          <w:color w:val="231F20"/>
        </w:rPr>
        <w:t xml:space="preserve"> </w:t>
      </w:r>
      <w:r w:rsidRPr="00ED34DA">
        <w:rPr>
          <w:rFonts w:ascii="Maiandra GD" w:hAnsi="Maiandra GD"/>
          <w:color w:val="231F20"/>
        </w:rPr>
        <w:t>and</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Financial</w:t>
      </w:r>
      <w:r w:rsidR="002A357D" w:rsidRPr="00ED34DA">
        <w:rPr>
          <w:rFonts w:ascii="Maiandra GD" w:hAnsi="Maiandra GD"/>
          <w:color w:val="231F20"/>
        </w:rPr>
        <w:t xml:space="preserve"> </w:t>
      </w:r>
      <w:r w:rsidRPr="00ED34DA">
        <w:rPr>
          <w:rFonts w:ascii="Maiandra GD" w:hAnsi="Maiandra GD"/>
          <w:color w:val="231F20"/>
        </w:rPr>
        <w:t>Proposal</w:t>
      </w:r>
      <w:r w:rsidR="002A357D" w:rsidRPr="00ED34DA">
        <w:rPr>
          <w:rFonts w:ascii="Maiandra GD" w:hAnsi="Maiandra GD"/>
          <w:color w:val="231F20"/>
        </w:rPr>
        <w:t xml:space="preserve"> </w:t>
      </w:r>
      <w:r w:rsidRPr="00ED34DA">
        <w:rPr>
          <w:rFonts w:ascii="Maiandra GD" w:hAnsi="Maiandra GD"/>
          <w:color w:val="231F20"/>
        </w:rPr>
        <w:t>of</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Consultant.</w:t>
      </w:r>
    </w:p>
    <w:p w14:paraId="37218184" w14:textId="2AD6ECE1" w:rsidR="00F20AEA" w:rsidRPr="00ED34DA" w:rsidRDefault="0064449A" w:rsidP="00573C06">
      <w:pPr>
        <w:pStyle w:val="ListParagraph"/>
        <w:numPr>
          <w:ilvl w:val="2"/>
          <w:numId w:val="36"/>
        </w:numPr>
        <w:tabs>
          <w:tab w:val="left" w:pos="1219"/>
        </w:tabs>
        <w:spacing w:before="121" w:line="230" w:lineRule="auto"/>
        <w:ind w:left="1248" w:right="846" w:hanging="573"/>
        <w:jc w:val="both"/>
        <w:rPr>
          <w:rFonts w:ascii="Maiandra GD" w:hAnsi="Maiandra GD"/>
        </w:rPr>
      </w:pPr>
      <w:r w:rsidRPr="00ED34DA">
        <w:rPr>
          <w:rFonts w:ascii="Maiandra GD" w:hAnsi="Maiandra GD"/>
          <w:color w:val="231F20"/>
        </w:rPr>
        <w:t>“Public</w:t>
      </w:r>
      <w:r w:rsidR="00B66719" w:rsidRPr="00ED34DA">
        <w:rPr>
          <w:rFonts w:ascii="Maiandra GD" w:hAnsi="Maiandra GD"/>
          <w:color w:val="231F20"/>
        </w:rPr>
        <w:t xml:space="preserve"> </w:t>
      </w:r>
      <w:r w:rsidRPr="00ED34DA">
        <w:rPr>
          <w:rFonts w:ascii="Maiandra GD" w:hAnsi="Maiandra GD"/>
          <w:color w:val="231F20"/>
        </w:rPr>
        <w:t>Procurement</w:t>
      </w:r>
      <w:r w:rsidR="008C7396" w:rsidRPr="00ED34DA">
        <w:rPr>
          <w:rFonts w:ascii="Maiandra GD" w:hAnsi="Maiandra GD"/>
          <w:color w:val="231F20"/>
        </w:rPr>
        <w:t xml:space="preserve"> </w:t>
      </w:r>
      <w:r w:rsidRPr="00ED34DA">
        <w:rPr>
          <w:rFonts w:ascii="Maiandra GD" w:hAnsi="Maiandra GD"/>
          <w:color w:val="231F20"/>
        </w:rPr>
        <w:t>Regulatory</w:t>
      </w:r>
      <w:r w:rsidR="008C7396" w:rsidRPr="00ED34DA">
        <w:rPr>
          <w:rFonts w:ascii="Maiandra GD" w:hAnsi="Maiandra GD"/>
          <w:color w:val="231F20"/>
        </w:rPr>
        <w:t xml:space="preserve"> </w:t>
      </w:r>
      <w:r w:rsidRPr="00ED34DA">
        <w:rPr>
          <w:rFonts w:ascii="Maiandra GD" w:hAnsi="Maiandra GD"/>
          <w:color w:val="231F20"/>
        </w:rPr>
        <w:t>Authority</w:t>
      </w:r>
      <w:r w:rsidR="00F93A0C" w:rsidRPr="00ED34DA">
        <w:rPr>
          <w:rFonts w:ascii="Maiandra GD" w:hAnsi="Maiandra GD"/>
          <w:color w:val="231F20"/>
        </w:rPr>
        <w:t xml:space="preserve"> </w:t>
      </w:r>
      <w:r w:rsidRPr="00ED34DA">
        <w:rPr>
          <w:rFonts w:ascii="Maiandra GD" w:hAnsi="Maiandra GD"/>
          <w:color w:val="231F20"/>
        </w:rPr>
        <w:t>(PPRA)”</w:t>
      </w:r>
      <w:r w:rsidR="002A357D" w:rsidRPr="00ED34DA">
        <w:rPr>
          <w:rFonts w:ascii="Maiandra GD" w:hAnsi="Maiandra GD"/>
          <w:color w:val="231F20"/>
        </w:rPr>
        <w:t xml:space="preserve"> </w:t>
      </w:r>
      <w:r w:rsidRPr="00ED34DA">
        <w:rPr>
          <w:rFonts w:ascii="Maiandra GD" w:hAnsi="Maiandra GD"/>
          <w:color w:val="231F20"/>
        </w:rPr>
        <w:t>means</w:t>
      </w:r>
      <w:r w:rsidR="000F5827" w:rsidRPr="00ED34DA">
        <w:rPr>
          <w:rFonts w:ascii="Maiandra GD" w:hAnsi="Maiandra GD"/>
          <w:color w:val="231F20"/>
        </w:rPr>
        <w:t xml:space="preserve"> </w:t>
      </w:r>
      <w:r w:rsidRPr="00ED34DA">
        <w:rPr>
          <w:rFonts w:ascii="Maiandra GD" w:hAnsi="Maiandra GD"/>
          <w:color w:val="231F20"/>
        </w:rPr>
        <w:t>the</w:t>
      </w:r>
      <w:r w:rsidR="000F5827" w:rsidRPr="00ED34DA">
        <w:rPr>
          <w:rFonts w:ascii="Maiandra GD" w:hAnsi="Maiandra GD"/>
          <w:color w:val="231F20"/>
        </w:rPr>
        <w:t xml:space="preserve"> </w:t>
      </w:r>
      <w:r w:rsidRPr="00ED34DA">
        <w:rPr>
          <w:rFonts w:ascii="Maiandra GD" w:hAnsi="Maiandra GD"/>
          <w:color w:val="231F20"/>
        </w:rPr>
        <w:t>statutory</w:t>
      </w:r>
      <w:r w:rsidR="000F5827" w:rsidRPr="00ED34DA">
        <w:rPr>
          <w:rFonts w:ascii="Maiandra GD" w:hAnsi="Maiandra GD"/>
          <w:color w:val="231F20"/>
        </w:rPr>
        <w:t xml:space="preserve"> </w:t>
      </w:r>
      <w:r w:rsidRPr="00ED34DA">
        <w:rPr>
          <w:rFonts w:ascii="Maiandra GD" w:hAnsi="Maiandra GD"/>
          <w:color w:val="231F20"/>
        </w:rPr>
        <w:t>authority</w:t>
      </w:r>
      <w:r w:rsidR="000F5827" w:rsidRPr="00ED34DA">
        <w:rPr>
          <w:rFonts w:ascii="Maiandra GD" w:hAnsi="Maiandra GD"/>
          <w:color w:val="231F20"/>
        </w:rPr>
        <w:t xml:space="preserve"> </w:t>
      </w:r>
      <w:r w:rsidRPr="00ED34DA">
        <w:rPr>
          <w:rFonts w:ascii="Maiandra GD" w:hAnsi="Maiandra GD"/>
          <w:color w:val="231F20"/>
        </w:rPr>
        <w:t>of</w:t>
      </w:r>
      <w:r w:rsidR="000F5827" w:rsidRPr="00ED34DA">
        <w:rPr>
          <w:rFonts w:ascii="Maiandra GD" w:hAnsi="Maiandra GD"/>
          <w:color w:val="231F20"/>
        </w:rPr>
        <w:t xml:space="preserve"> </w:t>
      </w:r>
      <w:r w:rsidRPr="00ED34DA">
        <w:rPr>
          <w:rFonts w:ascii="Maiandra GD" w:hAnsi="Maiandra GD"/>
          <w:color w:val="231F20"/>
        </w:rPr>
        <w:t>the</w:t>
      </w:r>
      <w:r w:rsidR="000F5827" w:rsidRPr="00ED34DA">
        <w:rPr>
          <w:rFonts w:ascii="Maiandra GD" w:hAnsi="Maiandra GD"/>
          <w:color w:val="231F20"/>
        </w:rPr>
        <w:t xml:space="preserve"> </w:t>
      </w:r>
      <w:r w:rsidRPr="00ED34DA">
        <w:rPr>
          <w:rFonts w:ascii="Maiandra GD" w:hAnsi="Maiandra GD"/>
          <w:color w:val="231F20"/>
        </w:rPr>
        <w:t>Government</w:t>
      </w:r>
      <w:r w:rsidR="000F5827" w:rsidRPr="00ED34DA">
        <w:rPr>
          <w:rFonts w:ascii="Maiandra GD" w:hAnsi="Maiandra GD"/>
          <w:color w:val="231F20"/>
        </w:rPr>
        <w:t xml:space="preserve"> </w:t>
      </w:r>
      <w:r w:rsidRPr="00ED34DA">
        <w:rPr>
          <w:rFonts w:ascii="Maiandra GD" w:hAnsi="Maiandra GD"/>
          <w:color w:val="231F20"/>
        </w:rPr>
        <w:t>of Kenya</w:t>
      </w:r>
      <w:r w:rsidR="002A357D" w:rsidRPr="00ED34DA">
        <w:rPr>
          <w:rFonts w:ascii="Maiandra GD" w:hAnsi="Maiandra GD"/>
          <w:color w:val="231F20"/>
        </w:rPr>
        <w:t xml:space="preserve"> </w:t>
      </w:r>
      <w:r w:rsidRPr="00ED34DA">
        <w:rPr>
          <w:rFonts w:ascii="Maiandra GD" w:hAnsi="Maiandra GD"/>
          <w:color w:val="231F20"/>
        </w:rPr>
        <w:t>that</w:t>
      </w:r>
      <w:r w:rsidR="002A357D" w:rsidRPr="00ED34DA">
        <w:rPr>
          <w:rFonts w:ascii="Maiandra GD" w:hAnsi="Maiandra GD"/>
          <w:color w:val="231F20"/>
        </w:rPr>
        <w:t xml:space="preserve"> </w:t>
      </w:r>
      <w:r w:rsidRPr="00ED34DA">
        <w:rPr>
          <w:rFonts w:ascii="Maiandra GD" w:hAnsi="Maiandra GD"/>
          <w:color w:val="231F20"/>
        </w:rPr>
        <w:t>mandated</w:t>
      </w:r>
      <w:r w:rsidR="002A357D" w:rsidRPr="00ED34DA">
        <w:rPr>
          <w:rFonts w:ascii="Maiandra GD" w:hAnsi="Maiandra GD"/>
          <w:color w:val="231F20"/>
        </w:rPr>
        <w:t xml:space="preserve"> </w:t>
      </w:r>
      <w:r w:rsidRPr="00ED34DA">
        <w:rPr>
          <w:rFonts w:ascii="Maiandra GD" w:hAnsi="Maiandra GD"/>
          <w:color w:val="231F20"/>
        </w:rPr>
        <w:t>with</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role</w:t>
      </w:r>
      <w:r w:rsidR="002A357D" w:rsidRPr="00ED34DA">
        <w:rPr>
          <w:rFonts w:ascii="Maiandra GD" w:hAnsi="Maiandra GD"/>
          <w:color w:val="231F20"/>
        </w:rPr>
        <w:t xml:space="preserve"> </w:t>
      </w:r>
      <w:r w:rsidRPr="00ED34DA">
        <w:rPr>
          <w:rFonts w:ascii="Maiandra GD" w:hAnsi="Maiandra GD"/>
          <w:color w:val="231F20"/>
        </w:rPr>
        <w:t>of</w:t>
      </w:r>
      <w:r w:rsidR="002A357D" w:rsidRPr="00ED34DA">
        <w:rPr>
          <w:rFonts w:ascii="Maiandra GD" w:hAnsi="Maiandra GD"/>
          <w:color w:val="231F20"/>
        </w:rPr>
        <w:t xml:space="preserve"> </w:t>
      </w:r>
      <w:r w:rsidRPr="00ED34DA">
        <w:rPr>
          <w:rFonts w:ascii="Maiandra GD" w:hAnsi="Maiandra GD"/>
          <w:color w:val="231F20"/>
        </w:rPr>
        <w:t>regulating</w:t>
      </w:r>
      <w:r w:rsidR="002A357D" w:rsidRPr="00ED34DA">
        <w:rPr>
          <w:rFonts w:ascii="Maiandra GD" w:hAnsi="Maiandra GD"/>
          <w:color w:val="231F20"/>
        </w:rPr>
        <w:t xml:space="preserve"> </w:t>
      </w:r>
      <w:r w:rsidRPr="00ED34DA">
        <w:rPr>
          <w:rFonts w:ascii="Maiandra GD" w:hAnsi="Maiandra GD"/>
          <w:color w:val="231F20"/>
        </w:rPr>
        <w:t>and</w:t>
      </w:r>
      <w:r w:rsidR="002A357D" w:rsidRPr="00ED34DA">
        <w:rPr>
          <w:rFonts w:ascii="Maiandra GD" w:hAnsi="Maiandra GD"/>
          <w:color w:val="231F20"/>
        </w:rPr>
        <w:t xml:space="preserve"> </w:t>
      </w:r>
      <w:r w:rsidRPr="00ED34DA">
        <w:rPr>
          <w:rFonts w:ascii="Maiandra GD" w:hAnsi="Maiandra GD"/>
          <w:color w:val="231F20"/>
        </w:rPr>
        <w:t>monitoring</w:t>
      </w:r>
      <w:r w:rsidR="002A357D" w:rsidRPr="00ED34DA">
        <w:rPr>
          <w:rFonts w:ascii="Maiandra GD" w:hAnsi="Maiandra GD"/>
          <w:color w:val="231F20"/>
        </w:rPr>
        <w:t xml:space="preserve"> </w:t>
      </w:r>
      <w:r w:rsidRPr="00ED34DA">
        <w:rPr>
          <w:rFonts w:ascii="Maiandra GD" w:hAnsi="Maiandra GD"/>
          <w:color w:val="231F20"/>
        </w:rPr>
        <w:t>compliance</w:t>
      </w:r>
      <w:r w:rsidR="002A357D" w:rsidRPr="00ED34DA">
        <w:rPr>
          <w:rFonts w:ascii="Maiandra GD" w:hAnsi="Maiandra GD"/>
          <w:color w:val="231F20"/>
        </w:rPr>
        <w:t xml:space="preserve"> </w:t>
      </w:r>
      <w:r w:rsidRPr="00ED34DA">
        <w:rPr>
          <w:rFonts w:ascii="Maiandra GD" w:hAnsi="Maiandra GD"/>
          <w:color w:val="231F20"/>
        </w:rPr>
        <w:t>with</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public</w:t>
      </w:r>
      <w:r w:rsidR="002A357D" w:rsidRPr="00ED34DA">
        <w:rPr>
          <w:rFonts w:ascii="Maiandra GD" w:hAnsi="Maiandra GD"/>
          <w:color w:val="231F20"/>
        </w:rPr>
        <w:t xml:space="preserve"> </w:t>
      </w:r>
      <w:r w:rsidRPr="00ED34DA">
        <w:rPr>
          <w:rFonts w:ascii="Maiandra GD" w:hAnsi="Maiandra GD"/>
          <w:color w:val="231F20"/>
        </w:rPr>
        <w:t>procurement law</w:t>
      </w:r>
      <w:r w:rsidR="00B66719" w:rsidRPr="00ED34DA">
        <w:rPr>
          <w:rFonts w:ascii="Maiandra GD" w:hAnsi="Maiandra GD"/>
          <w:color w:val="231F20"/>
        </w:rPr>
        <w:t xml:space="preserve"> </w:t>
      </w:r>
      <w:r w:rsidRPr="00ED34DA">
        <w:rPr>
          <w:rFonts w:ascii="Maiandra GD" w:hAnsi="Maiandra GD"/>
          <w:color w:val="231F20"/>
        </w:rPr>
        <w:t>and</w:t>
      </w:r>
      <w:r w:rsidR="00B66719" w:rsidRPr="00ED34DA">
        <w:rPr>
          <w:rFonts w:ascii="Maiandra GD" w:hAnsi="Maiandra GD"/>
          <w:color w:val="231F20"/>
        </w:rPr>
        <w:t xml:space="preserve"> </w:t>
      </w:r>
      <w:r w:rsidRPr="00ED34DA">
        <w:rPr>
          <w:rFonts w:ascii="Maiandra GD" w:hAnsi="Maiandra GD"/>
          <w:color w:val="231F20"/>
        </w:rPr>
        <w:t>regulations.</w:t>
      </w:r>
    </w:p>
    <w:p w14:paraId="769FD9CF" w14:textId="6D4D52E6" w:rsidR="00F20AEA" w:rsidRPr="00ED34DA" w:rsidRDefault="0064449A" w:rsidP="00205CCB">
      <w:pPr>
        <w:pStyle w:val="ListParagraph"/>
        <w:numPr>
          <w:ilvl w:val="2"/>
          <w:numId w:val="36"/>
        </w:numPr>
        <w:tabs>
          <w:tab w:val="left" w:pos="1219"/>
        </w:tabs>
        <w:spacing w:before="124" w:line="230" w:lineRule="auto"/>
        <w:ind w:left="1248" w:right="846" w:hanging="573"/>
        <w:jc w:val="both"/>
        <w:rPr>
          <w:rFonts w:ascii="Maiandra GD" w:hAnsi="Maiandra GD"/>
          <w:sz w:val="20"/>
        </w:rPr>
      </w:pPr>
      <w:r w:rsidRPr="00ED34DA">
        <w:rPr>
          <w:rFonts w:ascii="Maiandra GD" w:hAnsi="Maiandra GD"/>
          <w:color w:val="231F20"/>
        </w:rPr>
        <w:t>“RFP” means the Request for Proposals to be prepared by the Procuring Entity for the selection of Consultants.</w:t>
      </w:r>
    </w:p>
    <w:p w14:paraId="6D73D681" w14:textId="77777777" w:rsidR="00F20AEA" w:rsidRPr="00ED34DA" w:rsidRDefault="0064449A" w:rsidP="00573C06">
      <w:pPr>
        <w:pStyle w:val="ListParagraph"/>
        <w:numPr>
          <w:ilvl w:val="2"/>
          <w:numId w:val="36"/>
        </w:numPr>
        <w:tabs>
          <w:tab w:val="left" w:pos="1252"/>
          <w:tab w:val="left" w:pos="1253"/>
        </w:tabs>
        <w:spacing w:before="252"/>
        <w:ind w:left="1252" w:hanging="576"/>
        <w:rPr>
          <w:rFonts w:ascii="Maiandra GD" w:hAnsi="Maiandra GD"/>
        </w:rPr>
      </w:pPr>
      <w:r w:rsidRPr="00ED34DA">
        <w:rPr>
          <w:rFonts w:ascii="Maiandra GD" w:hAnsi="Maiandra GD"/>
          <w:color w:val="231F20"/>
        </w:rPr>
        <w:t>“Services”</w:t>
      </w:r>
      <w:r w:rsidR="002A357D" w:rsidRPr="00ED34DA">
        <w:rPr>
          <w:rFonts w:ascii="Maiandra GD" w:hAnsi="Maiandra GD"/>
          <w:color w:val="231F20"/>
        </w:rPr>
        <w:t xml:space="preserve"> </w:t>
      </w:r>
      <w:r w:rsidRPr="00ED34DA">
        <w:rPr>
          <w:rFonts w:ascii="Maiandra GD" w:hAnsi="Maiandra GD"/>
          <w:color w:val="231F20"/>
        </w:rPr>
        <w:t>means</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work</w:t>
      </w:r>
      <w:r w:rsidR="002A357D" w:rsidRPr="00ED34DA">
        <w:rPr>
          <w:rFonts w:ascii="Maiandra GD" w:hAnsi="Maiandra GD"/>
          <w:color w:val="231F20"/>
        </w:rPr>
        <w:t xml:space="preserve"> </w:t>
      </w:r>
      <w:r w:rsidRPr="00ED34DA">
        <w:rPr>
          <w:rFonts w:ascii="Maiandra GD" w:hAnsi="Maiandra GD"/>
          <w:color w:val="231F20"/>
        </w:rPr>
        <w:t>to</w:t>
      </w:r>
      <w:r w:rsidR="002A357D" w:rsidRPr="00ED34DA">
        <w:rPr>
          <w:rFonts w:ascii="Maiandra GD" w:hAnsi="Maiandra GD"/>
          <w:color w:val="231F20"/>
        </w:rPr>
        <w:t xml:space="preserve"> </w:t>
      </w:r>
      <w:r w:rsidRPr="00ED34DA">
        <w:rPr>
          <w:rFonts w:ascii="Maiandra GD" w:hAnsi="Maiandra GD"/>
          <w:color w:val="231F20"/>
        </w:rPr>
        <w:t>be</w:t>
      </w:r>
      <w:r w:rsidR="002A357D" w:rsidRPr="00ED34DA">
        <w:rPr>
          <w:rFonts w:ascii="Maiandra GD" w:hAnsi="Maiandra GD"/>
          <w:color w:val="231F20"/>
        </w:rPr>
        <w:t xml:space="preserve"> </w:t>
      </w:r>
      <w:r w:rsidRPr="00ED34DA">
        <w:rPr>
          <w:rFonts w:ascii="Maiandra GD" w:hAnsi="Maiandra GD"/>
          <w:color w:val="231F20"/>
        </w:rPr>
        <w:t>performed</w:t>
      </w:r>
      <w:r w:rsidR="002A357D" w:rsidRPr="00ED34DA">
        <w:rPr>
          <w:rFonts w:ascii="Maiandra GD" w:hAnsi="Maiandra GD"/>
          <w:color w:val="231F20"/>
        </w:rPr>
        <w:t xml:space="preserve"> </w:t>
      </w:r>
      <w:r w:rsidRPr="00ED34DA">
        <w:rPr>
          <w:rFonts w:ascii="Maiandra GD" w:hAnsi="Maiandra GD"/>
          <w:color w:val="231F20"/>
        </w:rPr>
        <w:t>by</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Consultant</w:t>
      </w:r>
      <w:r w:rsidR="002A357D" w:rsidRPr="00ED34DA">
        <w:rPr>
          <w:rFonts w:ascii="Maiandra GD" w:hAnsi="Maiandra GD"/>
          <w:color w:val="231F20"/>
        </w:rPr>
        <w:t xml:space="preserve"> </w:t>
      </w:r>
      <w:r w:rsidRPr="00ED34DA">
        <w:rPr>
          <w:rFonts w:ascii="Maiandra GD" w:hAnsi="Maiandra GD"/>
          <w:color w:val="231F20"/>
        </w:rPr>
        <w:t>pursuant</w:t>
      </w:r>
      <w:r w:rsidR="002A357D" w:rsidRPr="00ED34DA">
        <w:rPr>
          <w:rFonts w:ascii="Maiandra GD" w:hAnsi="Maiandra GD"/>
          <w:color w:val="231F20"/>
        </w:rPr>
        <w:t xml:space="preserve"> </w:t>
      </w:r>
      <w:r w:rsidRPr="00ED34DA">
        <w:rPr>
          <w:rFonts w:ascii="Maiandra GD" w:hAnsi="Maiandra GD"/>
          <w:color w:val="231F20"/>
        </w:rPr>
        <w:t>to</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Contract.</w:t>
      </w:r>
    </w:p>
    <w:p w14:paraId="0FF8F9E5" w14:textId="77777777" w:rsidR="00F20AEA" w:rsidRPr="00ED34DA" w:rsidRDefault="0064449A" w:rsidP="00573C06">
      <w:pPr>
        <w:pStyle w:val="ListParagraph"/>
        <w:numPr>
          <w:ilvl w:val="2"/>
          <w:numId w:val="36"/>
        </w:numPr>
        <w:tabs>
          <w:tab w:val="left" w:pos="1220"/>
        </w:tabs>
        <w:spacing w:before="121" w:line="230" w:lineRule="auto"/>
        <w:ind w:left="1249" w:right="848" w:hanging="573"/>
        <w:jc w:val="both"/>
        <w:rPr>
          <w:rFonts w:ascii="Maiandra GD" w:hAnsi="Maiandra GD"/>
        </w:rPr>
      </w:pPr>
      <w:r w:rsidRPr="00ED34DA">
        <w:rPr>
          <w:rFonts w:ascii="Maiandra GD" w:hAnsi="Maiandra GD"/>
          <w:color w:val="231F20"/>
        </w:rPr>
        <w:lastRenderedPageBreak/>
        <w:t>“Sub-consultant”</w:t>
      </w:r>
      <w:r w:rsidR="002A357D" w:rsidRPr="00ED34DA">
        <w:rPr>
          <w:rFonts w:ascii="Maiandra GD" w:hAnsi="Maiandra GD"/>
          <w:color w:val="231F20"/>
        </w:rPr>
        <w:t xml:space="preserve"> </w:t>
      </w:r>
      <w:r w:rsidRPr="00ED34DA">
        <w:rPr>
          <w:rFonts w:ascii="Maiandra GD" w:hAnsi="Maiandra GD"/>
          <w:color w:val="231F20"/>
        </w:rPr>
        <w:t>means</w:t>
      </w:r>
      <w:r w:rsidR="002A357D" w:rsidRPr="00ED34DA">
        <w:rPr>
          <w:rFonts w:ascii="Maiandra GD" w:hAnsi="Maiandra GD"/>
          <w:color w:val="231F20"/>
        </w:rPr>
        <w:t xml:space="preserve"> </w:t>
      </w:r>
      <w:r w:rsidRPr="00ED34DA">
        <w:rPr>
          <w:rFonts w:ascii="Maiandra GD" w:hAnsi="Maiandra GD"/>
          <w:color w:val="231F20"/>
        </w:rPr>
        <w:t>an</w:t>
      </w:r>
      <w:r w:rsidR="002A357D" w:rsidRPr="00ED34DA">
        <w:rPr>
          <w:rFonts w:ascii="Maiandra GD" w:hAnsi="Maiandra GD"/>
          <w:color w:val="231F20"/>
        </w:rPr>
        <w:t xml:space="preserve"> </w:t>
      </w:r>
      <w:r w:rsidRPr="00ED34DA">
        <w:rPr>
          <w:rFonts w:ascii="Maiandra GD" w:hAnsi="Maiandra GD"/>
          <w:color w:val="231F20"/>
        </w:rPr>
        <w:t>entity</w:t>
      </w:r>
      <w:r w:rsidR="002A357D" w:rsidRPr="00ED34DA">
        <w:rPr>
          <w:rFonts w:ascii="Maiandra GD" w:hAnsi="Maiandra GD"/>
          <w:color w:val="231F20"/>
        </w:rPr>
        <w:t xml:space="preserve"> </w:t>
      </w:r>
      <w:r w:rsidRPr="00ED34DA">
        <w:rPr>
          <w:rFonts w:ascii="Maiandra GD" w:hAnsi="Maiandra GD"/>
          <w:color w:val="231F20"/>
        </w:rPr>
        <w:t>to</w:t>
      </w:r>
      <w:r w:rsidR="002A357D" w:rsidRPr="00ED34DA">
        <w:rPr>
          <w:rFonts w:ascii="Maiandra GD" w:hAnsi="Maiandra GD"/>
          <w:color w:val="231F20"/>
        </w:rPr>
        <w:t xml:space="preserve"> </w:t>
      </w:r>
      <w:r w:rsidRPr="00ED34DA">
        <w:rPr>
          <w:rFonts w:ascii="Maiandra GD" w:hAnsi="Maiandra GD"/>
          <w:color w:val="231F20"/>
        </w:rPr>
        <w:t>whom</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Consultant</w:t>
      </w:r>
      <w:r w:rsidR="002A357D" w:rsidRPr="00ED34DA">
        <w:rPr>
          <w:rFonts w:ascii="Maiandra GD" w:hAnsi="Maiandra GD"/>
          <w:color w:val="231F20"/>
        </w:rPr>
        <w:t xml:space="preserve"> </w:t>
      </w:r>
      <w:r w:rsidRPr="00ED34DA">
        <w:rPr>
          <w:rFonts w:ascii="Maiandra GD" w:hAnsi="Maiandra GD"/>
          <w:color w:val="231F20"/>
        </w:rPr>
        <w:t>intends</w:t>
      </w:r>
      <w:r w:rsidR="002A357D" w:rsidRPr="00ED34DA">
        <w:rPr>
          <w:rFonts w:ascii="Maiandra GD" w:hAnsi="Maiandra GD"/>
          <w:color w:val="231F20"/>
        </w:rPr>
        <w:t xml:space="preserve"> </w:t>
      </w:r>
      <w:r w:rsidRPr="00ED34DA">
        <w:rPr>
          <w:rFonts w:ascii="Maiandra GD" w:hAnsi="Maiandra GD"/>
          <w:color w:val="231F20"/>
        </w:rPr>
        <w:t>to</w:t>
      </w:r>
      <w:r w:rsidR="002A357D" w:rsidRPr="00ED34DA">
        <w:rPr>
          <w:rFonts w:ascii="Maiandra GD" w:hAnsi="Maiandra GD"/>
          <w:color w:val="231F20"/>
        </w:rPr>
        <w:t xml:space="preserve"> </w:t>
      </w:r>
      <w:r w:rsidRPr="00ED34DA">
        <w:rPr>
          <w:rFonts w:ascii="Maiandra GD" w:hAnsi="Maiandra GD"/>
          <w:color w:val="231F20"/>
        </w:rPr>
        <w:t>subcontract</w:t>
      </w:r>
      <w:r w:rsidR="002A357D" w:rsidRPr="00ED34DA">
        <w:rPr>
          <w:rFonts w:ascii="Maiandra GD" w:hAnsi="Maiandra GD"/>
          <w:color w:val="231F20"/>
        </w:rPr>
        <w:t xml:space="preserve"> </w:t>
      </w:r>
      <w:r w:rsidRPr="00ED34DA">
        <w:rPr>
          <w:rFonts w:ascii="Maiandra GD" w:hAnsi="Maiandra GD"/>
          <w:color w:val="231F20"/>
        </w:rPr>
        <w:t>any</w:t>
      </w:r>
      <w:r w:rsidR="002A357D" w:rsidRPr="00ED34DA">
        <w:rPr>
          <w:rFonts w:ascii="Maiandra GD" w:hAnsi="Maiandra GD"/>
          <w:color w:val="231F20"/>
        </w:rPr>
        <w:t xml:space="preserve"> </w:t>
      </w:r>
      <w:r w:rsidRPr="00ED34DA">
        <w:rPr>
          <w:rFonts w:ascii="Maiandra GD" w:hAnsi="Maiandra GD"/>
          <w:color w:val="231F20"/>
        </w:rPr>
        <w:t>part</w:t>
      </w:r>
      <w:r w:rsidR="002A357D" w:rsidRPr="00ED34DA">
        <w:rPr>
          <w:rFonts w:ascii="Maiandra GD" w:hAnsi="Maiandra GD"/>
          <w:color w:val="231F20"/>
        </w:rPr>
        <w:t xml:space="preserve"> </w:t>
      </w:r>
      <w:r w:rsidRPr="00ED34DA">
        <w:rPr>
          <w:rFonts w:ascii="Maiandra GD" w:hAnsi="Maiandra GD"/>
          <w:color w:val="231F20"/>
        </w:rPr>
        <w:t>of</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Services while the Consultant remains responsible to the Procuring Entity during the whole performance of the Contract.</w:t>
      </w:r>
    </w:p>
    <w:p w14:paraId="5D977060" w14:textId="4BB0773B" w:rsidR="00F20AEA" w:rsidRPr="00ED34DA" w:rsidRDefault="0064449A">
      <w:pPr>
        <w:pStyle w:val="BodyText"/>
        <w:spacing w:before="124" w:line="230" w:lineRule="auto"/>
        <w:ind w:left="1249" w:right="848" w:hanging="573"/>
        <w:jc w:val="both"/>
        <w:rPr>
          <w:rFonts w:ascii="Maiandra GD" w:hAnsi="Maiandra GD"/>
        </w:rPr>
      </w:pPr>
      <w:r w:rsidRPr="00ED34DA">
        <w:rPr>
          <w:rFonts w:ascii="Maiandra GD" w:hAnsi="Maiandra GD"/>
          <w:color w:val="231F20"/>
        </w:rPr>
        <w:t xml:space="preserve">v) </w:t>
      </w:r>
      <w:r w:rsidR="00F128D6" w:rsidRPr="00ED34DA">
        <w:rPr>
          <w:rFonts w:ascii="Maiandra GD" w:hAnsi="Maiandra GD"/>
          <w:color w:val="231F20"/>
        </w:rPr>
        <w:tab/>
      </w:r>
      <w:r w:rsidRPr="00ED34DA">
        <w:rPr>
          <w:rFonts w:ascii="Maiandra GD" w:hAnsi="Maiandra GD"/>
          <w:color w:val="231F20"/>
        </w:rPr>
        <w:t>“Terms of Reference (TORs)” means the Terms of Reference that explains the objectives, scope of work, activities, and tasks to be performed, respective responsibilities of the Procuring Entity and the Consultant, and expected results and deliverables of the assignment.</w:t>
      </w:r>
    </w:p>
    <w:p w14:paraId="15BEF6D5" w14:textId="77777777" w:rsidR="00F20AEA" w:rsidRPr="00ED34DA" w:rsidRDefault="0064449A" w:rsidP="00573C06">
      <w:pPr>
        <w:pStyle w:val="Heading5"/>
        <w:numPr>
          <w:ilvl w:val="1"/>
          <w:numId w:val="36"/>
        </w:numPr>
        <w:tabs>
          <w:tab w:val="left" w:pos="676"/>
          <w:tab w:val="left" w:pos="677"/>
        </w:tabs>
        <w:spacing w:before="238"/>
        <w:ind w:left="720" w:hanging="576"/>
        <w:rPr>
          <w:rFonts w:ascii="Maiandra GD" w:hAnsi="Maiandra GD"/>
          <w:color w:val="231F20"/>
        </w:rPr>
      </w:pPr>
      <w:r w:rsidRPr="00ED34DA">
        <w:rPr>
          <w:rFonts w:ascii="Maiandra GD" w:hAnsi="Maiandra GD"/>
          <w:color w:val="231F20"/>
        </w:rPr>
        <w:t>Introduction</w:t>
      </w:r>
    </w:p>
    <w:p w14:paraId="5A1008B1" w14:textId="21306586" w:rsidR="00F20AEA" w:rsidRPr="00ED34DA" w:rsidRDefault="0064449A" w:rsidP="00AC3600">
      <w:pPr>
        <w:pStyle w:val="ListParagraph"/>
        <w:numPr>
          <w:ilvl w:val="1"/>
          <w:numId w:val="39"/>
        </w:numPr>
        <w:tabs>
          <w:tab w:val="left" w:pos="680"/>
        </w:tabs>
        <w:spacing w:before="242" w:line="230" w:lineRule="auto"/>
        <w:ind w:left="720" w:right="851" w:hanging="576"/>
        <w:jc w:val="both"/>
        <w:rPr>
          <w:rFonts w:ascii="Maiandra GD" w:hAnsi="Maiandra GD"/>
        </w:rPr>
      </w:pP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Procuring</w:t>
      </w:r>
      <w:r w:rsidR="002A357D" w:rsidRPr="00ED34DA">
        <w:rPr>
          <w:rFonts w:ascii="Maiandra GD" w:hAnsi="Maiandra GD"/>
          <w:color w:val="231F20"/>
        </w:rPr>
        <w:t xml:space="preserve"> </w:t>
      </w:r>
      <w:r w:rsidRPr="00ED34DA">
        <w:rPr>
          <w:rFonts w:ascii="Maiandra GD" w:hAnsi="Maiandra GD"/>
          <w:color w:val="231F20"/>
        </w:rPr>
        <w:t>Entity</w:t>
      </w:r>
      <w:r w:rsidR="002A357D" w:rsidRPr="00ED34DA">
        <w:rPr>
          <w:rFonts w:ascii="Maiandra GD" w:hAnsi="Maiandra GD"/>
          <w:color w:val="231F20"/>
        </w:rPr>
        <w:t xml:space="preserve"> </w:t>
      </w:r>
      <w:r w:rsidRPr="00ED34DA">
        <w:rPr>
          <w:rFonts w:ascii="Maiandra GD" w:hAnsi="Maiandra GD"/>
          <w:color w:val="231F20"/>
        </w:rPr>
        <w:t>named</w:t>
      </w:r>
      <w:r w:rsidR="002A357D" w:rsidRPr="00ED34DA">
        <w:rPr>
          <w:rFonts w:ascii="Maiandra GD" w:hAnsi="Maiandra GD"/>
          <w:color w:val="231F20"/>
        </w:rPr>
        <w:t xml:space="preserve"> </w:t>
      </w:r>
      <w:r w:rsidRPr="00ED34DA">
        <w:rPr>
          <w:rFonts w:ascii="Maiandra GD" w:hAnsi="Maiandra GD"/>
          <w:color w:val="231F20"/>
        </w:rPr>
        <w:t>in</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Data</w:t>
      </w:r>
      <w:r w:rsidR="002A357D" w:rsidRPr="00ED34DA">
        <w:rPr>
          <w:rFonts w:ascii="Maiandra GD" w:hAnsi="Maiandra GD"/>
          <w:color w:val="231F20"/>
        </w:rPr>
        <w:t xml:space="preserve"> </w:t>
      </w:r>
      <w:r w:rsidRPr="00ED34DA">
        <w:rPr>
          <w:rFonts w:ascii="Maiandra GD" w:hAnsi="Maiandra GD"/>
          <w:color w:val="231F20"/>
        </w:rPr>
        <w:t>Sheet</w:t>
      </w:r>
      <w:r w:rsidR="002A357D" w:rsidRPr="00ED34DA">
        <w:rPr>
          <w:rFonts w:ascii="Maiandra GD" w:hAnsi="Maiandra GD"/>
          <w:color w:val="231F20"/>
        </w:rPr>
        <w:t xml:space="preserve"> </w:t>
      </w:r>
      <w:r w:rsidRPr="00ED34DA">
        <w:rPr>
          <w:rFonts w:ascii="Maiandra GD" w:hAnsi="Maiandra GD"/>
          <w:color w:val="231F20"/>
        </w:rPr>
        <w:t>intends</w:t>
      </w:r>
      <w:r w:rsidR="002A357D" w:rsidRPr="00ED34DA">
        <w:rPr>
          <w:rFonts w:ascii="Maiandra GD" w:hAnsi="Maiandra GD"/>
          <w:color w:val="231F20"/>
        </w:rPr>
        <w:t xml:space="preserve"> </w:t>
      </w:r>
      <w:r w:rsidRPr="00ED34DA">
        <w:rPr>
          <w:rFonts w:ascii="Maiandra GD" w:hAnsi="Maiandra GD"/>
          <w:color w:val="231F20"/>
        </w:rPr>
        <w:t>to</w:t>
      </w:r>
      <w:r w:rsidR="002A357D" w:rsidRPr="00ED34DA">
        <w:rPr>
          <w:rFonts w:ascii="Maiandra GD" w:hAnsi="Maiandra GD"/>
          <w:color w:val="231F20"/>
        </w:rPr>
        <w:t xml:space="preserve"> </w:t>
      </w:r>
      <w:r w:rsidRPr="00ED34DA">
        <w:rPr>
          <w:rFonts w:ascii="Maiandra GD" w:hAnsi="Maiandra GD"/>
          <w:color w:val="231F20"/>
        </w:rPr>
        <w:t>select</w:t>
      </w:r>
      <w:r w:rsidR="002A357D" w:rsidRPr="00ED34DA">
        <w:rPr>
          <w:rFonts w:ascii="Maiandra GD" w:hAnsi="Maiandra GD"/>
          <w:color w:val="231F20"/>
        </w:rPr>
        <w:t xml:space="preserve"> </w:t>
      </w:r>
      <w:r w:rsidRPr="00ED34DA">
        <w:rPr>
          <w:rFonts w:ascii="Maiandra GD" w:hAnsi="Maiandra GD"/>
          <w:color w:val="231F20"/>
        </w:rPr>
        <w:t>a</w:t>
      </w:r>
      <w:r w:rsidR="002A357D" w:rsidRPr="00ED34DA">
        <w:rPr>
          <w:rFonts w:ascii="Maiandra GD" w:hAnsi="Maiandra GD"/>
          <w:color w:val="231F20"/>
        </w:rPr>
        <w:t xml:space="preserve"> </w:t>
      </w:r>
      <w:r w:rsidR="008E6091" w:rsidRPr="00ED34DA">
        <w:rPr>
          <w:rFonts w:ascii="Maiandra GD" w:hAnsi="Maiandra GD"/>
          <w:color w:val="231F20"/>
        </w:rPr>
        <w:t>consultant</w:t>
      </w:r>
      <w:r w:rsidR="002A357D" w:rsidRPr="00ED34DA">
        <w:rPr>
          <w:rFonts w:ascii="Maiandra GD" w:hAnsi="Maiandra GD"/>
          <w:color w:val="231F20"/>
        </w:rPr>
        <w:t xml:space="preserve"> </w:t>
      </w:r>
      <w:r w:rsidRPr="00ED34DA">
        <w:rPr>
          <w:rFonts w:ascii="Maiandra GD" w:hAnsi="Maiandra GD"/>
          <w:color w:val="231F20"/>
        </w:rPr>
        <w:t>from</w:t>
      </w:r>
      <w:r w:rsidR="002A357D" w:rsidRPr="00ED34DA">
        <w:rPr>
          <w:rFonts w:ascii="Maiandra GD" w:hAnsi="Maiandra GD"/>
          <w:color w:val="231F20"/>
        </w:rPr>
        <w:t xml:space="preserve"> </w:t>
      </w:r>
      <w:r w:rsidRPr="00ED34DA">
        <w:rPr>
          <w:rFonts w:ascii="Maiandra GD" w:hAnsi="Maiandra GD"/>
          <w:color w:val="231F20"/>
        </w:rPr>
        <w:t>those</w:t>
      </w:r>
      <w:r w:rsidR="002A357D" w:rsidRPr="00ED34DA">
        <w:rPr>
          <w:rFonts w:ascii="Maiandra GD" w:hAnsi="Maiandra GD"/>
          <w:color w:val="231F20"/>
        </w:rPr>
        <w:t xml:space="preserve"> </w:t>
      </w:r>
      <w:r w:rsidRPr="00ED34DA">
        <w:rPr>
          <w:rFonts w:ascii="Maiandra GD" w:hAnsi="Maiandra GD"/>
          <w:color w:val="231F20"/>
        </w:rPr>
        <w:t>listed</w:t>
      </w:r>
      <w:r w:rsidR="002A357D" w:rsidRPr="00ED34DA">
        <w:rPr>
          <w:rFonts w:ascii="Maiandra GD" w:hAnsi="Maiandra GD"/>
          <w:color w:val="231F20"/>
        </w:rPr>
        <w:t xml:space="preserve"> </w:t>
      </w:r>
      <w:r w:rsidRPr="00ED34DA">
        <w:rPr>
          <w:rFonts w:ascii="Maiandra GD" w:hAnsi="Maiandra GD"/>
          <w:color w:val="231F20"/>
        </w:rPr>
        <w:t>in</w:t>
      </w:r>
      <w:r w:rsidR="002A357D" w:rsidRPr="00ED34DA">
        <w:rPr>
          <w:rFonts w:ascii="Maiandra GD" w:hAnsi="Maiandra GD"/>
          <w:color w:val="231F20"/>
        </w:rPr>
        <w:t xml:space="preserve"> </w:t>
      </w:r>
      <w:r w:rsidRPr="00ED34DA">
        <w:rPr>
          <w:rFonts w:ascii="Maiandra GD" w:hAnsi="Maiandra GD"/>
          <w:color w:val="231F20"/>
        </w:rPr>
        <w:t>the</w:t>
      </w:r>
      <w:r w:rsidR="002A357D" w:rsidRPr="00ED34DA">
        <w:rPr>
          <w:rFonts w:ascii="Maiandra GD" w:hAnsi="Maiandra GD"/>
          <w:color w:val="231F20"/>
        </w:rPr>
        <w:t xml:space="preserve"> </w:t>
      </w:r>
      <w:r w:rsidRPr="00ED34DA">
        <w:rPr>
          <w:rFonts w:ascii="Maiandra GD" w:hAnsi="Maiandra GD"/>
          <w:color w:val="231F20"/>
        </w:rPr>
        <w:t>Request</w:t>
      </w:r>
      <w:r w:rsidR="002A357D" w:rsidRPr="00ED34DA">
        <w:rPr>
          <w:rFonts w:ascii="Maiandra GD" w:hAnsi="Maiandra GD"/>
          <w:color w:val="231F20"/>
        </w:rPr>
        <w:t xml:space="preserve"> </w:t>
      </w:r>
      <w:r w:rsidRPr="00ED34DA">
        <w:rPr>
          <w:rFonts w:ascii="Maiandra GD" w:hAnsi="Maiandra GD"/>
          <w:color w:val="231F20"/>
        </w:rPr>
        <w:t>for Proposals</w:t>
      </w:r>
      <w:r w:rsidR="008C7396" w:rsidRPr="00ED34DA">
        <w:rPr>
          <w:rFonts w:ascii="Maiandra GD" w:hAnsi="Maiandra GD"/>
          <w:color w:val="231F20"/>
        </w:rPr>
        <w:t xml:space="preserve"> </w:t>
      </w:r>
      <w:r w:rsidRPr="00ED34DA">
        <w:rPr>
          <w:rFonts w:ascii="Maiandra GD" w:hAnsi="Maiandra GD"/>
          <w:color w:val="231F20"/>
        </w:rPr>
        <w:t>(RFP</w:t>
      </w:r>
      <w:r w:rsidR="000F5827" w:rsidRPr="00ED34DA">
        <w:rPr>
          <w:rFonts w:ascii="Maiandra GD" w:hAnsi="Maiandra GD"/>
          <w:color w:val="231F20"/>
        </w:rPr>
        <w:t>), in</w:t>
      </w:r>
      <w:r w:rsidR="008C7396" w:rsidRPr="00ED34DA">
        <w:rPr>
          <w:rFonts w:ascii="Maiandra GD" w:hAnsi="Maiandra GD"/>
          <w:color w:val="231F20"/>
        </w:rPr>
        <w:t xml:space="preserve"> </w:t>
      </w:r>
      <w:r w:rsidRPr="00ED34DA">
        <w:rPr>
          <w:rFonts w:ascii="Maiandra GD" w:hAnsi="Maiandra GD"/>
          <w:color w:val="231F20"/>
        </w:rPr>
        <w:t>accordance</w:t>
      </w:r>
      <w:r w:rsidR="008C7396" w:rsidRPr="00ED34DA">
        <w:rPr>
          <w:rFonts w:ascii="Maiandra GD" w:hAnsi="Maiandra GD"/>
          <w:color w:val="231F20"/>
        </w:rPr>
        <w:t xml:space="preserve"> </w:t>
      </w:r>
      <w:r w:rsidRPr="00ED34DA">
        <w:rPr>
          <w:rFonts w:ascii="Maiandra GD" w:hAnsi="Maiandra GD"/>
          <w:color w:val="231F20"/>
        </w:rPr>
        <w:t>with</w:t>
      </w:r>
      <w:r w:rsidR="008C7396" w:rsidRPr="00ED34DA">
        <w:rPr>
          <w:rFonts w:ascii="Maiandra GD" w:hAnsi="Maiandra GD"/>
          <w:color w:val="231F20"/>
        </w:rPr>
        <w:t xml:space="preserve"> </w:t>
      </w:r>
      <w:r w:rsidRPr="00ED34DA">
        <w:rPr>
          <w:rFonts w:ascii="Maiandra GD" w:hAnsi="Maiandra GD"/>
          <w:color w:val="231F20"/>
        </w:rPr>
        <w:t>the</w:t>
      </w:r>
      <w:r w:rsidR="008C7396" w:rsidRPr="00ED34DA">
        <w:rPr>
          <w:rFonts w:ascii="Maiandra GD" w:hAnsi="Maiandra GD"/>
          <w:color w:val="231F20"/>
        </w:rPr>
        <w:t xml:space="preserve"> </w:t>
      </w:r>
      <w:r w:rsidRPr="00ED34DA">
        <w:rPr>
          <w:rFonts w:ascii="Maiandra GD" w:hAnsi="Maiandra GD"/>
          <w:color w:val="231F20"/>
        </w:rPr>
        <w:t>method</w:t>
      </w:r>
      <w:r w:rsidR="008C7396" w:rsidRPr="00ED34DA">
        <w:rPr>
          <w:rFonts w:ascii="Maiandra GD" w:hAnsi="Maiandra GD"/>
          <w:color w:val="231F20"/>
        </w:rPr>
        <w:t xml:space="preserve"> </w:t>
      </w:r>
      <w:r w:rsidRPr="00ED34DA">
        <w:rPr>
          <w:rFonts w:ascii="Maiandra GD" w:hAnsi="Maiandra GD"/>
          <w:color w:val="231F20"/>
        </w:rPr>
        <w:t>of</w:t>
      </w:r>
      <w:r w:rsidR="008C7396" w:rsidRPr="00ED34DA">
        <w:rPr>
          <w:rFonts w:ascii="Maiandra GD" w:hAnsi="Maiandra GD"/>
          <w:color w:val="231F20"/>
        </w:rPr>
        <w:t xml:space="preserve"> </w:t>
      </w:r>
      <w:r w:rsidRPr="00ED34DA">
        <w:rPr>
          <w:rFonts w:ascii="Maiandra GD" w:hAnsi="Maiandra GD"/>
          <w:color w:val="231F20"/>
        </w:rPr>
        <w:t>selection</w:t>
      </w:r>
      <w:r w:rsidR="008C7396"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8C7396" w:rsidRPr="00ED34DA">
        <w:rPr>
          <w:rFonts w:ascii="Maiandra GD" w:hAnsi="Maiandra GD"/>
          <w:color w:val="231F20"/>
        </w:rPr>
        <w:t xml:space="preserve"> </w:t>
      </w:r>
      <w:r w:rsidRPr="00ED34DA">
        <w:rPr>
          <w:rFonts w:ascii="Maiandra GD" w:hAnsi="Maiandra GD"/>
          <w:color w:val="231F20"/>
        </w:rPr>
        <w:t>in</w:t>
      </w:r>
      <w:r w:rsidR="008C7396" w:rsidRPr="00ED34DA">
        <w:rPr>
          <w:rFonts w:ascii="Maiandra GD" w:hAnsi="Maiandra GD"/>
          <w:color w:val="231F20"/>
        </w:rPr>
        <w:t xml:space="preserve"> </w:t>
      </w:r>
      <w:r w:rsidRPr="00ED34DA">
        <w:rPr>
          <w:rFonts w:ascii="Maiandra GD" w:hAnsi="Maiandra GD"/>
          <w:color w:val="231F20"/>
        </w:rPr>
        <w:t>the</w:t>
      </w:r>
      <w:r w:rsidR="008C7396" w:rsidRPr="00ED34DA">
        <w:rPr>
          <w:rFonts w:ascii="Maiandra GD" w:hAnsi="Maiandra GD"/>
          <w:color w:val="231F20"/>
        </w:rPr>
        <w:t xml:space="preserve"> </w:t>
      </w:r>
      <w:r w:rsidRPr="00ED34DA">
        <w:rPr>
          <w:rFonts w:ascii="Maiandra GD" w:hAnsi="Maiandra GD"/>
          <w:color w:val="231F20"/>
        </w:rPr>
        <w:t>Data</w:t>
      </w:r>
      <w:r w:rsidR="008C7396" w:rsidRPr="00ED34DA">
        <w:rPr>
          <w:rFonts w:ascii="Maiandra GD" w:hAnsi="Maiandra GD"/>
          <w:color w:val="231F20"/>
        </w:rPr>
        <w:t xml:space="preserve"> </w:t>
      </w:r>
      <w:r w:rsidRPr="00ED34DA">
        <w:rPr>
          <w:rFonts w:ascii="Maiandra GD" w:hAnsi="Maiandra GD"/>
          <w:color w:val="231F20"/>
        </w:rPr>
        <w:t>Sheet.</w:t>
      </w:r>
    </w:p>
    <w:p w14:paraId="342A5ACC" w14:textId="77777777" w:rsidR="00F20AEA" w:rsidRPr="00ED34DA" w:rsidRDefault="000F5827" w:rsidP="00AC3600">
      <w:pPr>
        <w:pStyle w:val="ListParagraph"/>
        <w:numPr>
          <w:ilvl w:val="1"/>
          <w:numId w:val="39"/>
        </w:numPr>
        <w:tabs>
          <w:tab w:val="left" w:pos="680"/>
        </w:tabs>
        <w:spacing w:before="242" w:line="230" w:lineRule="auto"/>
        <w:ind w:left="720" w:right="848" w:hanging="576"/>
        <w:jc w:val="both"/>
        <w:rPr>
          <w:rFonts w:ascii="Maiandra GD" w:hAnsi="Maiandra GD"/>
          <w:color w:val="231F20"/>
        </w:rPr>
      </w:pPr>
      <w:r w:rsidRPr="00ED34DA">
        <w:rPr>
          <w:rFonts w:ascii="Maiandra GD" w:hAnsi="Maiandra GD"/>
          <w:color w:val="231F20"/>
        </w:rPr>
        <w:t xml:space="preserve">The </w:t>
      </w:r>
      <w:r w:rsidR="002A357D" w:rsidRPr="00ED34DA">
        <w:rPr>
          <w:rFonts w:ascii="Maiandra GD" w:hAnsi="Maiandra GD"/>
          <w:color w:val="231F20"/>
        </w:rPr>
        <w:t>Consultant are</w:t>
      </w:r>
      <w:r w:rsidR="0064449A" w:rsidRPr="00ED34DA">
        <w:rPr>
          <w:rFonts w:ascii="Maiandra GD" w:hAnsi="Maiandra GD"/>
          <w:color w:val="231F20"/>
        </w:rPr>
        <w:t xml:space="preserve"> invited to submit a Technical Proposal and a Financial Proposal, for consulting services required for the assignment named in the Data Sheet. The Proposal will be the basis for negotiating and ultimately</w:t>
      </w:r>
      <w:r w:rsidR="008C7396" w:rsidRPr="00ED34DA">
        <w:rPr>
          <w:rFonts w:ascii="Maiandra GD" w:hAnsi="Maiandra GD"/>
          <w:color w:val="231F20"/>
        </w:rPr>
        <w:t xml:space="preserve"> </w:t>
      </w:r>
      <w:r w:rsidR="0064449A" w:rsidRPr="00ED34DA">
        <w:rPr>
          <w:rFonts w:ascii="Maiandra GD" w:hAnsi="Maiandra GD"/>
          <w:color w:val="231F20"/>
        </w:rPr>
        <w:t>signing</w:t>
      </w:r>
      <w:r w:rsidR="008C7396" w:rsidRPr="00ED34DA">
        <w:rPr>
          <w:rFonts w:ascii="Maiandra GD" w:hAnsi="Maiandra GD"/>
          <w:color w:val="231F20"/>
        </w:rPr>
        <w:t xml:space="preserve"> </w:t>
      </w:r>
      <w:r w:rsidR="0064449A" w:rsidRPr="00ED34DA">
        <w:rPr>
          <w:rFonts w:ascii="Maiandra GD" w:hAnsi="Maiandra GD"/>
          <w:color w:val="231F20"/>
        </w:rPr>
        <w:t>the</w:t>
      </w:r>
      <w:r w:rsidR="008C7396" w:rsidRPr="00ED34DA">
        <w:rPr>
          <w:rFonts w:ascii="Maiandra GD" w:hAnsi="Maiandra GD"/>
          <w:color w:val="231F20"/>
        </w:rPr>
        <w:t xml:space="preserve"> </w:t>
      </w:r>
      <w:r w:rsidR="0064449A" w:rsidRPr="00ED34DA">
        <w:rPr>
          <w:rFonts w:ascii="Maiandra GD" w:hAnsi="Maiandra GD"/>
          <w:color w:val="231F20"/>
        </w:rPr>
        <w:t>Contract</w:t>
      </w:r>
      <w:r w:rsidR="008C7396" w:rsidRPr="00ED34DA">
        <w:rPr>
          <w:rFonts w:ascii="Maiandra GD" w:hAnsi="Maiandra GD"/>
          <w:color w:val="231F20"/>
        </w:rPr>
        <w:t xml:space="preserve"> </w:t>
      </w:r>
      <w:r w:rsidR="0064449A" w:rsidRPr="00ED34DA">
        <w:rPr>
          <w:rFonts w:ascii="Maiandra GD" w:hAnsi="Maiandra GD"/>
          <w:color w:val="231F20"/>
        </w:rPr>
        <w:t>with</w:t>
      </w:r>
      <w:r w:rsidR="008C7396" w:rsidRPr="00ED34DA">
        <w:rPr>
          <w:rFonts w:ascii="Maiandra GD" w:hAnsi="Maiandra GD"/>
          <w:color w:val="231F20"/>
        </w:rPr>
        <w:t xml:space="preserve"> </w:t>
      </w:r>
      <w:r w:rsidR="0064449A" w:rsidRPr="00ED34DA">
        <w:rPr>
          <w:rFonts w:ascii="Maiandra GD" w:hAnsi="Maiandra GD"/>
          <w:color w:val="231F20"/>
        </w:rPr>
        <w:t>the</w:t>
      </w:r>
      <w:r w:rsidR="008C7396" w:rsidRPr="00ED34DA">
        <w:rPr>
          <w:rFonts w:ascii="Maiandra GD" w:hAnsi="Maiandra GD"/>
          <w:color w:val="231F20"/>
        </w:rPr>
        <w:t xml:space="preserve"> </w:t>
      </w:r>
      <w:r w:rsidR="0064449A" w:rsidRPr="00ED34DA">
        <w:rPr>
          <w:rFonts w:ascii="Maiandra GD" w:hAnsi="Maiandra GD"/>
          <w:color w:val="231F20"/>
        </w:rPr>
        <w:t>selected</w:t>
      </w:r>
      <w:r w:rsidR="008C7396" w:rsidRPr="00ED34DA">
        <w:rPr>
          <w:rFonts w:ascii="Maiandra GD" w:hAnsi="Maiandra GD"/>
          <w:color w:val="231F20"/>
        </w:rPr>
        <w:t xml:space="preserve"> </w:t>
      </w:r>
      <w:r w:rsidR="0064449A" w:rsidRPr="00ED34DA">
        <w:rPr>
          <w:rFonts w:ascii="Maiandra GD" w:hAnsi="Maiandra GD"/>
          <w:color w:val="231F20"/>
        </w:rPr>
        <w:t>Consultant.</w:t>
      </w:r>
    </w:p>
    <w:p w14:paraId="57EA1E8C" w14:textId="52995CD8" w:rsidR="00F20AEA" w:rsidRPr="00ED34DA" w:rsidRDefault="0064449A" w:rsidP="00AC3600">
      <w:pPr>
        <w:pStyle w:val="ListParagraph"/>
        <w:numPr>
          <w:ilvl w:val="1"/>
          <w:numId w:val="39"/>
        </w:numPr>
        <w:tabs>
          <w:tab w:val="left" w:pos="680"/>
        </w:tabs>
        <w:spacing w:before="242" w:line="230" w:lineRule="auto"/>
        <w:ind w:left="720" w:right="848" w:hanging="576"/>
        <w:jc w:val="both"/>
        <w:rPr>
          <w:rFonts w:ascii="Maiandra GD" w:hAnsi="Maiandra GD"/>
          <w:color w:val="231F20"/>
        </w:rPr>
      </w:pPr>
      <w:r w:rsidRPr="00ED34DA">
        <w:rPr>
          <w:rFonts w:ascii="Maiandra GD" w:hAnsi="Maiandra GD"/>
          <w:color w:val="231F20"/>
        </w:rPr>
        <w:t>The</w:t>
      </w:r>
      <w:r w:rsidR="0005145B" w:rsidRPr="00ED34DA">
        <w:rPr>
          <w:rFonts w:ascii="Maiandra GD" w:hAnsi="Maiandra GD"/>
          <w:color w:val="231F20"/>
        </w:rPr>
        <w:t xml:space="preserve"> </w:t>
      </w:r>
      <w:r w:rsidRPr="00ED34DA">
        <w:rPr>
          <w:rFonts w:ascii="Maiandra GD" w:hAnsi="Maiandra GD"/>
          <w:color w:val="231F20"/>
        </w:rPr>
        <w:t>Consultants</w:t>
      </w:r>
      <w:r w:rsidR="0005145B" w:rsidRPr="00ED34DA">
        <w:rPr>
          <w:rFonts w:ascii="Maiandra GD" w:hAnsi="Maiandra GD"/>
          <w:color w:val="231F20"/>
        </w:rPr>
        <w:t xml:space="preserve"> </w:t>
      </w:r>
      <w:r w:rsidRPr="00ED34DA">
        <w:rPr>
          <w:rFonts w:ascii="Maiandra GD" w:hAnsi="Maiandra GD"/>
          <w:color w:val="231F20"/>
        </w:rPr>
        <w:t>should</w:t>
      </w:r>
      <w:r w:rsidR="0005145B" w:rsidRPr="00ED34DA">
        <w:rPr>
          <w:rFonts w:ascii="Maiandra GD" w:hAnsi="Maiandra GD"/>
          <w:color w:val="231F20"/>
        </w:rPr>
        <w:t xml:space="preserve"> </w:t>
      </w:r>
      <w:r w:rsidRPr="00ED34DA">
        <w:rPr>
          <w:rFonts w:ascii="Maiandra GD" w:hAnsi="Maiandra GD"/>
          <w:color w:val="231F20"/>
        </w:rPr>
        <w:t>familiarize</w:t>
      </w:r>
      <w:r w:rsidR="0005145B" w:rsidRPr="00ED34DA">
        <w:rPr>
          <w:rFonts w:ascii="Maiandra GD" w:hAnsi="Maiandra GD"/>
          <w:color w:val="231F20"/>
        </w:rPr>
        <w:t xml:space="preserve"> </w:t>
      </w:r>
      <w:r w:rsidRPr="00ED34DA">
        <w:rPr>
          <w:rFonts w:ascii="Maiandra GD" w:hAnsi="Maiandra GD"/>
          <w:color w:val="231F20"/>
        </w:rPr>
        <w:t>themselves</w:t>
      </w:r>
      <w:r w:rsidR="0005145B" w:rsidRPr="00ED34DA">
        <w:rPr>
          <w:rFonts w:ascii="Maiandra GD" w:hAnsi="Maiandra GD"/>
          <w:color w:val="231F20"/>
        </w:rPr>
        <w:t xml:space="preserve"> </w:t>
      </w:r>
      <w:r w:rsidRPr="00ED34DA">
        <w:rPr>
          <w:rFonts w:ascii="Maiandra GD" w:hAnsi="Maiandra GD"/>
          <w:color w:val="231F20"/>
        </w:rPr>
        <w:t>with</w:t>
      </w:r>
      <w:r w:rsidR="0005145B" w:rsidRPr="00ED34DA">
        <w:rPr>
          <w:rFonts w:ascii="Maiandra GD" w:hAnsi="Maiandra GD"/>
          <w:color w:val="231F20"/>
        </w:rPr>
        <w:t xml:space="preserve"> </w:t>
      </w:r>
      <w:r w:rsidRPr="00ED34DA">
        <w:rPr>
          <w:rFonts w:ascii="Maiandra GD" w:hAnsi="Maiandra GD"/>
          <w:color w:val="231F20"/>
        </w:rPr>
        <w:t>the</w:t>
      </w:r>
      <w:r w:rsidR="0005145B" w:rsidRPr="00ED34DA">
        <w:rPr>
          <w:rFonts w:ascii="Maiandra GD" w:hAnsi="Maiandra GD"/>
          <w:color w:val="231F20"/>
        </w:rPr>
        <w:t xml:space="preserve"> </w:t>
      </w:r>
      <w:r w:rsidRPr="00ED34DA">
        <w:rPr>
          <w:rFonts w:ascii="Maiandra GD" w:hAnsi="Maiandra GD"/>
          <w:color w:val="231F20"/>
        </w:rPr>
        <w:t>local</w:t>
      </w:r>
      <w:r w:rsidR="0005145B" w:rsidRPr="00ED34DA">
        <w:rPr>
          <w:rFonts w:ascii="Maiandra GD" w:hAnsi="Maiandra GD"/>
          <w:color w:val="231F20"/>
        </w:rPr>
        <w:t xml:space="preserve"> </w:t>
      </w:r>
      <w:r w:rsidRPr="00ED34DA">
        <w:rPr>
          <w:rFonts w:ascii="Maiandra GD" w:hAnsi="Maiandra GD"/>
          <w:color w:val="231F20"/>
        </w:rPr>
        <w:t>conditions</w:t>
      </w:r>
      <w:r w:rsidR="0005145B" w:rsidRPr="00ED34DA">
        <w:rPr>
          <w:rFonts w:ascii="Maiandra GD" w:hAnsi="Maiandra GD"/>
          <w:color w:val="231F20"/>
        </w:rPr>
        <w:t xml:space="preserve"> </w:t>
      </w:r>
      <w:r w:rsidRPr="00ED34DA">
        <w:rPr>
          <w:rFonts w:ascii="Maiandra GD" w:hAnsi="Maiandra GD"/>
          <w:color w:val="231F20"/>
        </w:rPr>
        <w:t>and</w:t>
      </w:r>
      <w:r w:rsidR="0005145B" w:rsidRPr="00ED34DA">
        <w:rPr>
          <w:rFonts w:ascii="Maiandra GD" w:hAnsi="Maiandra GD"/>
          <w:color w:val="231F20"/>
        </w:rPr>
        <w:t xml:space="preserve"> </w:t>
      </w:r>
      <w:r w:rsidRPr="00ED34DA">
        <w:rPr>
          <w:rFonts w:ascii="Maiandra GD" w:hAnsi="Maiandra GD"/>
          <w:color w:val="231F20"/>
        </w:rPr>
        <w:t>take</w:t>
      </w:r>
      <w:r w:rsidR="0005145B" w:rsidRPr="00ED34DA">
        <w:rPr>
          <w:rFonts w:ascii="Maiandra GD" w:hAnsi="Maiandra GD"/>
          <w:color w:val="231F20"/>
        </w:rPr>
        <w:t xml:space="preserve"> </w:t>
      </w:r>
      <w:r w:rsidRPr="00ED34DA">
        <w:rPr>
          <w:rFonts w:ascii="Maiandra GD" w:hAnsi="Maiandra GD"/>
          <w:color w:val="231F20"/>
        </w:rPr>
        <w:t>them</w:t>
      </w:r>
      <w:r w:rsidR="0005145B" w:rsidRPr="00ED34DA">
        <w:rPr>
          <w:rFonts w:ascii="Maiandra GD" w:hAnsi="Maiandra GD"/>
          <w:color w:val="231F20"/>
        </w:rPr>
        <w:t xml:space="preserve"> </w:t>
      </w:r>
      <w:r w:rsidRPr="00ED34DA">
        <w:rPr>
          <w:rFonts w:ascii="Maiandra GD" w:hAnsi="Maiandra GD"/>
          <w:color w:val="231F20"/>
        </w:rPr>
        <w:t>into</w:t>
      </w:r>
      <w:r w:rsidR="0005145B" w:rsidRPr="00ED34DA">
        <w:rPr>
          <w:rFonts w:ascii="Maiandra GD" w:hAnsi="Maiandra GD"/>
          <w:color w:val="231F20"/>
        </w:rPr>
        <w:t xml:space="preserve"> </w:t>
      </w:r>
      <w:r w:rsidRPr="00ED34DA">
        <w:rPr>
          <w:rFonts w:ascii="Maiandra GD" w:hAnsi="Maiandra GD"/>
          <w:color w:val="231F20"/>
        </w:rPr>
        <w:t>account</w:t>
      </w:r>
      <w:r w:rsidR="0005145B" w:rsidRPr="00ED34DA">
        <w:rPr>
          <w:rFonts w:ascii="Maiandra GD" w:hAnsi="Maiandra GD"/>
          <w:color w:val="231F20"/>
        </w:rPr>
        <w:t xml:space="preserve"> </w:t>
      </w:r>
      <w:r w:rsidRPr="00ED34DA">
        <w:rPr>
          <w:rFonts w:ascii="Maiandra GD" w:hAnsi="Maiandra GD"/>
          <w:color w:val="231F20"/>
        </w:rPr>
        <w:t>in</w:t>
      </w:r>
      <w:r w:rsidR="0005145B" w:rsidRPr="00ED34DA">
        <w:rPr>
          <w:rFonts w:ascii="Maiandra GD" w:hAnsi="Maiandra GD"/>
          <w:color w:val="231F20"/>
        </w:rPr>
        <w:t xml:space="preserve"> </w:t>
      </w:r>
      <w:r w:rsidRPr="00ED34DA">
        <w:rPr>
          <w:rFonts w:ascii="Maiandra GD" w:hAnsi="Maiandra GD"/>
          <w:color w:val="231F20"/>
        </w:rPr>
        <w:t>preparing their Proposals, including attending a pre-proposal conference if one is speci</w:t>
      </w:r>
      <w:r w:rsidRPr="00ED34DA">
        <w:rPr>
          <w:rFonts w:ascii="Arial" w:hAnsi="Arial" w:cs="Arial"/>
          <w:color w:val="231F20"/>
        </w:rPr>
        <w:t>ﬁ</w:t>
      </w:r>
      <w:r w:rsidRPr="00ED34DA">
        <w:rPr>
          <w:rFonts w:ascii="Maiandra GD" w:hAnsi="Maiandra GD"/>
          <w:color w:val="231F20"/>
        </w:rPr>
        <w:t>ed in the Data Sheet. Attending any</w:t>
      </w:r>
      <w:r w:rsidR="00F93A0C" w:rsidRPr="00ED34DA">
        <w:rPr>
          <w:rFonts w:ascii="Maiandra GD" w:hAnsi="Maiandra GD"/>
          <w:color w:val="231F20"/>
        </w:rPr>
        <w:t xml:space="preserve"> </w:t>
      </w:r>
      <w:r w:rsidRPr="00ED34DA">
        <w:rPr>
          <w:rFonts w:ascii="Maiandra GD" w:hAnsi="Maiandra GD"/>
          <w:color w:val="231F20"/>
        </w:rPr>
        <w:t>such</w:t>
      </w:r>
      <w:r w:rsidR="00F93A0C" w:rsidRPr="00ED34DA">
        <w:rPr>
          <w:rFonts w:ascii="Maiandra GD" w:hAnsi="Maiandra GD"/>
          <w:color w:val="231F20"/>
        </w:rPr>
        <w:t xml:space="preserve"> </w:t>
      </w:r>
      <w:r w:rsidRPr="00ED34DA">
        <w:rPr>
          <w:rFonts w:ascii="Maiandra GD" w:hAnsi="Maiandra GD"/>
          <w:color w:val="231F20"/>
        </w:rPr>
        <w:t>pre-proposal</w:t>
      </w:r>
      <w:r w:rsidR="00F93A0C" w:rsidRPr="00ED34DA">
        <w:rPr>
          <w:rFonts w:ascii="Maiandra GD" w:hAnsi="Maiandra GD"/>
          <w:color w:val="231F20"/>
        </w:rPr>
        <w:t xml:space="preserve"> </w:t>
      </w:r>
      <w:r w:rsidRPr="00ED34DA">
        <w:rPr>
          <w:rFonts w:ascii="Maiandra GD" w:hAnsi="Maiandra GD"/>
          <w:color w:val="231F20"/>
        </w:rPr>
        <w:t>conference</w:t>
      </w:r>
      <w:r w:rsidR="00F93A0C" w:rsidRPr="00ED34DA">
        <w:rPr>
          <w:rFonts w:ascii="Maiandra GD" w:hAnsi="Maiandra GD"/>
          <w:color w:val="231F20"/>
        </w:rPr>
        <w:t xml:space="preserve"> </w:t>
      </w:r>
      <w:r w:rsidRPr="00ED34DA">
        <w:rPr>
          <w:rFonts w:ascii="Maiandra GD" w:hAnsi="Maiandra GD"/>
          <w:color w:val="231F20"/>
        </w:rPr>
        <w:t>is</w:t>
      </w:r>
      <w:r w:rsidR="00F93A0C" w:rsidRPr="00ED34DA">
        <w:rPr>
          <w:rFonts w:ascii="Maiandra GD" w:hAnsi="Maiandra GD"/>
          <w:color w:val="231F20"/>
        </w:rPr>
        <w:t xml:space="preserve"> </w:t>
      </w:r>
      <w:r w:rsidRPr="00ED34DA">
        <w:rPr>
          <w:rFonts w:ascii="Maiandra GD" w:hAnsi="Maiandra GD"/>
          <w:color w:val="231F20"/>
        </w:rPr>
        <w:t>optional</w:t>
      </w:r>
      <w:r w:rsidR="00F93A0C" w:rsidRPr="00ED34DA">
        <w:rPr>
          <w:rFonts w:ascii="Maiandra GD" w:hAnsi="Maiandra GD"/>
          <w:color w:val="231F20"/>
        </w:rPr>
        <w:t xml:space="preserve"> </w:t>
      </w:r>
      <w:r w:rsidRPr="00ED34DA">
        <w:rPr>
          <w:rFonts w:ascii="Maiandra GD" w:hAnsi="Maiandra GD"/>
          <w:color w:val="231F20"/>
        </w:rPr>
        <w:t>and</w:t>
      </w:r>
      <w:r w:rsidR="00F93A0C" w:rsidRPr="00ED34DA">
        <w:rPr>
          <w:rFonts w:ascii="Maiandra GD" w:hAnsi="Maiandra GD"/>
          <w:color w:val="231F20"/>
        </w:rPr>
        <w:t xml:space="preserve"> </w:t>
      </w:r>
      <w:r w:rsidRPr="00ED34DA">
        <w:rPr>
          <w:rFonts w:ascii="Maiandra GD" w:hAnsi="Maiandra GD"/>
          <w:color w:val="231F20"/>
        </w:rPr>
        <w:t>is</w:t>
      </w:r>
      <w:r w:rsidR="00F93A0C" w:rsidRPr="00ED34DA">
        <w:rPr>
          <w:rFonts w:ascii="Maiandra GD" w:hAnsi="Maiandra GD"/>
          <w:color w:val="231F20"/>
        </w:rPr>
        <w:t xml:space="preserve"> </w:t>
      </w:r>
      <w:r w:rsidRPr="00ED34DA">
        <w:rPr>
          <w:rFonts w:ascii="Maiandra GD" w:hAnsi="Maiandra GD"/>
          <w:color w:val="231F20"/>
        </w:rPr>
        <w:t>at</w:t>
      </w:r>
      <w:r w:rsidR="00F93A0C" w:rsidRPr="00ED34DA">
        <w:rPr>
          <w:rFonts w:ascii="Maiandra GD" w:hAnsi="Maiandra GD"/>
          <w:color w:val="231F20"/>
        </w:rPr>
        <w:t xml:space="preserve"> </w:t>
      </w:r>
      <w:r w:rsidRPr="00ED34DA">
        <w:rPr>
          <w:rFonts w:ascii="Maiandra GD" w:hAnsi="Maiandra GD"/>
          <w:color w:val="231F20"/>
        </w:rPr>
        <w:t>the</w:t>
      </w:r>
      <w:r w:rsidR="00F93A0C" w:rsidRPr="00ED34DA">
        <w:rPr>
          <w:rFonts w:ascii="Maiandra GD" w:hAnsi="Maiandra GD"/>
          <w:color w:val="231F20"/>
        </w:rPr>
        <w:t xml:space="preserve"> </w:t>
      </w:r>
      <w:r w:rsidRPr="00ED34DA">
        <w:rPr>
          <w:rFonts w:ascii="Maiandra GD" w:hAnsi="Maiandra GD"/>
          <w:color w:val="231F20"/>
        </w:rPr>
        <w:t>Consultants'</w:t>
      </w:r>
      <w:r w:rsidR="00F93A0C" w:rsidRPr="00ED34DA">
        <w:rPr>
          <w:rFonts w:ascii="Maiandra GD" w:hAnsi="Maiandra GD"/>
          <w:color w:val="231F20"/>
        </w:rPr>
        <w:t xml:space="preserve"> </w:t>
      </w:r>
      <w:r w:rsidRPr="00ED34DA">
        <w:rPr>
          <w:rFonts w:ascii="Maiandra GD" w:hAnsi="Maiandra GD"/>
          <w:color w:val="231F20"/>
        </w:rPr>
        <w:t>expense.</w:t>
      </w:r>
    </w:p>
    <w:p w14:paraId="4BA2C3EA" w14:textId="77777777" w:rsidR="00F20AEA" w:rsidRPr="00ED34DA" w:rsidRDefault="0064449A" w:rsidP="00AC3600">
      <w:pPr>
        <w:pStyle w:val="ListParagraph"/>
        <w:numPr>
          <w:ilvl w:val="1"/>
          <w:numId w:val="39"/>
        </w:numPr>
        <w:tabs>
          <w:tab w:val="left" w:pos="680"/>
        </w:tabs>
        <w:spacing w:before="242" w:line="230" w:lineRule="auto"/>
        <w:ind w:left="720" w:right="848" w:hanging="576"/>
        <w:jc w:val="both"/>
        <w:rPr>
          <w:rFonts w:ascii="Maiandra GD" w:hAnsi="Maiandra GD"/>
          <w:color w:val="231F20"/>
        </w:rPr>
      </w:pPr>
      <w:r w:rsidRPr="00ED34DA">
        <w:rPr>
          <w:rFonts w:ascii="Maiandra GD" w:hAnsi="Maiandra GD"/>
          <w:color w:val="231F20"/>
        </w:rPr>
        <w:t>The Procuring Entity will timely provide, at no cost to the Consultants, the inputs, relevant project data, and reports</w:t>
      </w:r>
      <w:r w:rsidR="00B9673C" w:rsidRPr="00ED34DA">
        <w:rPr>
          <w:rFonts w:ascii="Maiandra GD" w:hAnsi="Maiandra GD"/>
          <w:color w:val="231F20"/>
        </w:rPr>
        <w:t xml:space="preserve"> </w:t>
      </w:r>
      <w:r w:rsidRPr="00ED34DA">
        <w:rPr>
          <w:rFonts w:ascii="Maiandra GD" w:hAnsi="Maiandra GD"/>
          <w:color w:val="231F20"/>
        </w:rPr>
        <w:t>required</w:t>
      </w:r>
      <w:r w:rsidR="00B9673C" w:rsidRPr="00ED34DA">
        <w:rPr>
          <w:rFonts w:ascii="Maiandra GD" w:hAnsi="Maiandra GD"/>
          <w:color w:val="231F20"/>
        </w:rPr>
        <w:t xml:space="preserve"> </w:t>
      </w:r>
      <w:r w:rsidRPr="00ED34DA">
        <w:rPr>
          <w:rFonts w:ascii="Maiandra GD" w:hAnsi="Maiandra GD"/>
          <w:color w:val="231F20"/>
        </w:rPr>
        <w:t>for</w:t>
      </w:r>
      <w:r w:rsidR="00B9673C" w:rsidRPr="00ED34DA">
        <w:rPr>
          <w:rFonts w:ascii="Maiandra GD" w:hAnsi="Maiandra GD"/>
          <w:color w:val="231F20"/>
        </w:rPr>
        <w:t xml:space="preserve"> </w:t>
      </w:r>
      <w:r w:rsidRPr="00ED34DA">
        <w:rPr>
          <w:rFonts w:ascii="Maiandra GD" w:hAnsi="Maiandra GD"/>
          <w:color w:val="231F20"/>
        </w:rPr>
        <w:t>the</w:t>
      </w:r>
      <w:r w:rsidR="00B9673C" w:rsidRPr="00ED34DA">
        <w:rPr>
          <w:rFonts w:ascii="Maiandra GD" w:hAnsi="Maiandra GD"/>
          <w:color w:val="231F20"/>
        </w:rPr>
        <w:t xml:space="preserve"> </w:t>
      </w:r>
      <w:r w:rsidRPr="00ED34DA">
        <w:rPr>
          <w:rFonts w:ascii="Maiandra GD" w:hAnsi="Maiandra GD"/>
          <w:color w:val="231F20"/>
        </w:rPr>
        <w:t>preparation</w:t>
      </w:r>
      <w:r w:rsidR="00B9673C" w:rsidRPr="00ED34DA">
        <w:rPr>
          <w:rFonts w:ascii="Maiandra GD" w:hAnsi="Maiandra GD"/>
          <w:color w:val="231F20"/>
        </w:rPr>
        <w:t xml:space="preserve"> </w:t>
      </w:r>
      <w:r w:rsidRPr="00ED34DA">
        <w:rPr>
          <w:rFonts w:ascii="Maiandra GD" w:hAnsi="Maiandra GD"/>
          <w:color w:val="231F20"/>
        </w:rPr>
        <w:t>of</w:t>
      </w:r>
      <w:r w:rsidR="00B9673C" w:rsidRPr="00ED34DA">
        <w:rPr>
          <w:rFonts w:ascii="Maiandra GD" w:hAnsi="Maiandra GD"/>
          <w:color w:val="231F20"/>
        </w:rPr>
        <w:t xml:space="preserve"> </w:t>
      </w:r>
      <w:r w:rsidRPr="00ED34DA">
        <w:rPr>
          <w:rFonts w:ascii="Maiandra GD" w:hAnsi="Maiandra GD"/>
          <w:color w:val="231F20"/>
        </w:rPr>
        <w:t>the</w:t>
      </w:r>
      <w:r w:rsidR="00B9673C" w:rsidRPr="00ED34DA">
        <w:rPr>
          <w:rFonts w:ascii="Maiandra GD" w:hAnsi="Maiandra GD"/>
          <w:color w:val="231F20"/>
        </w:rPr>
        <w:t xml:space="preserve"> </w:t>
      </w:r>
      <w:r w:rsidRPr="00ED34DA">
        <w:rPr>
          <w:rFonts w:ascii="Maiandra GD" w:hAnsi="Maiandra GD"/>
          <w:color w:val="231F20"/>
        </w:rPr>
        <w:t>Consultant's</w:t>
      </w:r>
      <w:r w:rsidR="00B9673C" w:rsidRPr="00ED34DA">
        <w:rPr>
          <w:rFonts w:ascii="Maiandra GD" w:hAnsi="Maiandra GD"/>
          <w:color w:val="231F20"/>
        </w:rPr>
        <w:t xml:space="preserve"> </w:t>
      </w:r>
      <w:r w:rsidRPr="00ED34DA">
        <w:rPr>
          <w:rFonts w:ascii="Maiandra GD" w:hAnsi="Maiandra GD"/>
          <w:color w:val="231F20"/>
        </w:rPr>
        <w:t>Proposal</w:t>
      </w:r>
      <w:r w:rsidR="00B9673C" w:rsidRPr="00ED34DA">
        <w:rPr>
          <w:rFonts w:ascii="Maiandra GD" w:hAnsi="Maiandra GD"/>
          <w:color w:val="231F20"/>
        </w:rPr>
        <w:t xml:space="preserve"> </w:t>
      </w:r>
      <w:r w:rsidRPr="00ED34DA">
        <w:rPr>
          <w:rFonts w:ascii="Maiandra GD" w:hAnsi="Maiandra GD"/>
          <w:color w:val="231F20"/>
        </w:rPr>
        <w:t>as</w:t>
      </w:r>
      <w:r w:rsidR="00B9673C"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B9673C" w:rsidRPr="00ED34DA">
        <w:rPr>
          <w:rFonts w:ascii="Maiandra GD" w:hAnsi="Maiandra GD"/>
          <w:color w:val="231F20"/>
        </w:rPr>
        <w:t xml:space="preserve"> </w:t>
      </w:r>
      <w:r w:rsidRPr="00ED34DA">
        <w:rPr>
          <w:rFonts w:ascii="Maiandra GD" w:hAnsi="Maiandra GD"/>
          <w:color w:val="231F20"/>
        </w:rPr>
        <w:t>in</w:t>
      </w:r>
      <w:r w:rsidR="00B9673C" w:rsidRPr="00ED34DA">
        <w:rPr>
          <w:rFonts w:ascii="Maiandra GD" w:hAnsi="Maiandra GD"/>
          <w:color w:val="231F20"/>
        </w:rPr>
        <w:t xml:space="preserve"> </w:t>
      </w:r>
      <w:r w:rsidRPr="00ED34DA">
        <w:rPr>
          <w:rFonts w:ascii="Maiandra GD" w:hAnsi="Maiandra GD"/>
          <w:color w:val="231F20"/>
        </w:rPr>
        <w:t>the</w:t>
      </w:r>
      <w:r w:rsidR="00B9673C" w:rsidRPr="00ED34DA">
        <w:rPr>
          <w:rFonts w:ascii="Maiandra GD" w:hAnsi="Maiandra GD"/>
          <w:color w:val="231F20"/>
        </w:rPr>
        <w:t xml:space="preserve"> </w:t>
      </w:r>
      <w:r w:rsidRPr="00ED34DA">
        <w:rPr>
          <w:rFonts w:ascii="Maiandra GD" w:hAnsi="Maiandra GD"/>
          <w:color w:val="231F20"/>
        </w:rPr>
        <w:t>Data</w:t>
      </w:r>
      <w:r w:rsidR="00B9673C" w:rsidRPr="00ED34DA">
        <w:rPr>
          <w:rFonts w:ascii="Maiandra GD" w:hAnsi="Maiandra GD"/>
          <w:color w:val="231F20"/>
        </w:rPr>
        <w:t xml:space="preserve"> </w:t>
      </w:r>
      <w:r w:rsidRPr="00ED34DA">
        <w:rPr>
          <w:rFonts w:ascii="Maiandra GD" w:hAnsi="Maiandra GD"/>
          <w:color w:val="231F20"/>
        </w:rPr>
        <w:t>Sheet.</w:t>
      </w:r>
    </w:p>
    <w:p w14:paraId="3E42C6CB" w14:textId="77777777" w:rsidR="00F20AEA" w:rsidRPr="00ED34DA" w:rsidRDefault="0064449A" w:rsidP="00573C06">
      <w:pPr>
        <w:pStyle w:val="Heading5"/>
        <w:numPr>
          <w:ilvl w:val="1"/>
          <w:numId w:val="36"/>
        </w:numPr>
        <w:tabs>
          <w:tab w:val="left" w:pos="676"/>
          <w:tab w:val="left" w:pos="677"/>
        </w:tabs>
        <w:ind w:left="720" w:hanging="576"/>
        <w:rPr>
          <w:rFonts w:ascii="Maiandra GD" w:hAnsi="Maiandra GD"/>
          <w:color w:val="231F20"/>
        </w:rPr>
      </w:pPr>
      <w:r w:rsidRPr="00ED34DA">
        <w:rPr>
          <w:rFonts w:ascii="Maiandra GD" w:hAnsi="Maiandra GD"/>
          <w:color w:val="231F20"/>
        </w:rPr>
        <w:t>Con</w:t>
      </w:r>
      <w:r w:rsidRPr="00ED34DA">
        <w:rPr>
          <w:rFonts w:ascii="Arial" w:hAnsi="Arial" w:cs="Arial"/>
          <w:color w:val="231F20"/>
        </w:rPr>
        <w:t>ﬂ</w:t>
      </w:r>
      <w:r w:rsidRPr="00ED34DA">
        <w:rPr>
          <w:rFonts w:ascii="Maiandra GD" w:hAnsi="Maiandra GD"/>
          <w:color w:val="231F20"/>
        </w:rPr>
        <w:t>ict of</w:t>
      </w:r>
      <w:r w:rsidR="008C7396" w:rsidRPr="00ED34DA">
        <w:rPr>
          <w:rFonts w:ascii="Maiandra GD" w:hAnsi="Maiandra GD"/>
          <w:color w:val="231F20"/>
        </w:rPr>
        <w:t xml:space="preserve"> </w:t>
      </w:r>
      <w:r w:rsidRPr="00ED34DA">
        <w:rPr>
          <w:rFonts w:ascii="Maiandra GD" w:hAnsi="Maiandra GD"/>
          <w:color w:val="231F20"/>
        </w:rPr>
        <w:t>Interest</w:t>
      </w:r>
    </w:p>
    <w:p w14:paraId="22D12AF8" w14:textId="77777777" w:rsidR="00F20AEA" w:rsidRPr="00ED34DA" w:rsidRDefault="0064449A" w:rsidP="00AC3600">
      <w:pPr>
        <w:pStyle w:val="ListParagraph"/>
        <w:numPr>
          <w:ilvl w:val="1"/>
          <w:numId w:val="40"/>
        </w:numPr>
        <w:tabs>
          <w:tab w:val="left" w:pos="680"/>
        </w:tabs>
        <w:spacing w:before="242" w:line="230" w:lineRule="auto"/>
        <w:ind w:left="720" w:right="848" w:hanging="576"/>
        <w:jc w:val="both"/>
        <w:rPr>
          <w:rFonts w:ascii="Maiandra GD" w:hAnsi="Maiandra GD"/>
          <w:color w:val="231F20"/>
        </w:rPr>
      </w:pPr>
      <w:r w:rsidRPr="00ED34DA">
        <w:rPr>
          <w:rFonts w:ascii="Maiandra GD" w:hAnsi="Maiandra GD"/>
          <w:color w:val="231F20"/>
        </w:rPr>
        <w:t>The Consultant is required to provide professional, objective, and impartial advice, always holding the Procuring Entity's interest's paramount, strictly avoiding con</w:t>
      </w:r>
      <w:r w:rsidRPr="00ED34DA">
        <w:rPr>
          <w:rFonts w:ascii="Arial" w:hAnsi="Arial" w:cs="Arial"/>
          <w:color w:val="231F20"/>
        </w:rPr>
        <w:t>ﬂ</w:t>
      </w:r>
      <w:r w:rsidRPr="00ED34DA">
        <w:rPr>
          <w:rFonts w:ascii="Maiandra GD" w:hAnsi="Maiandra GD"/>
          <w:color w:val="231F20"/>
        </w:rPr>
        <w:t>icts with other assignments or its own corporate interests and acting without any consideration for future work.</w:t>
      </w:r>
    </w:p>
    <w:p w14:paraId="4D6A4209" w14:textId="77777777" w:rsidR="00F20AEA" w:rsidRPr="00ED34DA" w:rsidRDefault="0064449A" w:rsidP="00AC3600">
      <w:pPr>
        <w:pStyle w:val="ListParagraph"/>
        <w:numPr>
          <w:ilvl w:val="1"/>
          <w:numId w:val="40"/>
        </w:numPr>
        <w:tabs>
          <w:tab w:val="left" w:pos="680"/>
        </w:tabs>
        <w:spacing w:before="242" w:line="230" w:lineRule="auto"/>
        <w:ind w:left="720" w:right="848" w:hanging="576"/>
        <w:jc w:val="both"/>
        <w:rPr>
          <w:rFonts w:ascii="Maiandra GD" w:hAnsi="Maiandra GD"/>
          <w:color w:val="231F20"/>
        </w:rPr>
      </w:pPr>
      <w:r w:rsidRPr="00ED34DA">
        <w:rPr>
          <w:rFonts w:ascii="Maiandra GD" w:hAnsi="Maiandra GD"/>
          <w:color w:val="231F20"/>
        </w:rPr>
        <w:t>The</w:t>
      </w:r>
      <w:r w:rsidR="008C7396" w:rsidRPr="00ED34DA">
        <w:rPr>
          <w:rFonts w:ascii="Maiandra GD" w:hAnsi="Maiandra GD"/>
          <w:color w:val="231F20"/>
        </w:rPr>
        <w:t xml:space="preserve"> </w:t>
      </w:r>
      <w:r w:rsidRPr="00ED34DA">
        <w:rPr>
          <w:rFonts w:ascii="Maiandra GD" w:hAnsi="Maiandra GD"/>
          <w:color w:val="231F20"/>
        </w:rPr>
        <w:t>Consultant</w:t>
      </w:r>
      <w:r w:rsidR="008C7396" w:rsidRPr="00ED34DA">
        <w:rPr>
          <w:rFonts w:ascii="Maiandra GD" w:hAnsi="Maiandra GD"/>
          <w:color w:val="231F20"/>
        </w:rPr>
        <w:t xml:space="preserve"> </w:t>
      </w:r>
      <w:r w:rsidRPr="00ED34DA">
        <w:rPr>
          <w:rFonts w:ascii="Maiandra GD" w:hAnsi="Maiandra GD"/>
          <w:color w:val="231F20"/>
        </w:rPr>
        <w:t>has</w:t>
      </w:r>
      <w:r w:rsidR="008C7396" w:rsidRPr="00ED34DA">
        <w:rPr>
          <w:rFonts w:ascii="Maiandra GD" w:hAnsi="Maiandra GD"/>
          <w:color w:val="231F20"/>
        </w:rPr>
        <w:t xml:space="preserve"> </w:t>
      </w:r>
      <w:r w:rsidRPr="00ED34DA">
        <w:rPr>
          <w:rFonts w:ascii="Maiandra GD" w:hAnsi="Maiandra GD"/>
          <w:color w:val="231F20"/>
        </w:rPr>
        <w:t>an</w:t>
      </w:r>
      <w:r w:rsidR="008C7396" w:rsidRPr="00ED34DA">
        <w:rPr>
          <w:rFonts w:ascii="Maiandra GD" w:hAnsi="Maiandra GD"/>
          <w:color w:val="231F20"/>
        </w:rPr>
        <w:t xml:space="preserve"> </w:t>
      </w:r>
      <w:r w:rsidRPr="00ED34DA">
        <w:rPr>
          <w:rFonts w:ascii="Maiandra GD" w:hAnsi="Maiandra GD"/>
          <w:color w:val="231F20"/>
        </w:rPr>
        <w:t>obligation</w:t>
      </w:r>
      <w:r w:rsidR="008C7396" w:rsidRPr="00ED34DA">
        <w:rPr>
          <w:rFonts w:ascii="Maiandra GD" w:hAnsi="Maiandra GD"/>
          <w:color w:val="231F20"/>
        </w:rPr>
        <w:t xml:space="preserve"> </w:t>
      </w:r>
      <w:r w:rsidRPr="00ED34DA">
        <w:rPr>
          <w:rFonts w:ascii="Maiandra GD" w:hAnsi="Maiandra GD"/>
          <w:color w:val="231F20"/>
        </w:rPr>
        <w:t>to</w:t>
      </w:r>
      <w:r w:rsidR="008C7396" w:rsidRPr="00ED34DA">
        <w:rPr>
          <w:rFonts w:ascii="Maiandra GD" w:hAnsi="Maiandra GD"/>
          <w:color w:val="231F20"/>
        </w:rPr>
        <w:t xml:space="preserve"> </w:t>
      </w:r>
      <w:r w:rsidRPr="00ED34DA">
        <w:rPr>
          <w:rFonts w:ascii="Maiandra GD" w:hAnsi="Maiandra GD"/>
          <w:color w:val="231F20"/>
        </w:rPr>
        <w:t>disclose</w:t>
      </w:r>
      <w:r w:rsidR="008C7396" w:rsidRPr="00ED34DA">
        <w:rPr>
          <w:rFonts w:ascii="Maiandra GD" w:hAnsi="Maiandra GD"/>
          <w:color w:val="231F20"/>
        </w:rPr>
        <w:t xml:space="preserve"> </w:t>
      </w:r>
      <w:r w:rsidRPr="00ED34DA">
        <w:rPr>
          <w:rFonts w:ascii="Maiandra GD" w:hAnsi="Maiandra GD"/>
          <w:color w:val="231F20"/>
        </w:rPr>
        <w:t>to</w:t>
      </w:r>
      <w:r w:rsidR="008C7396" w:rsidRPr="00ED34DA">
        <w:rPr>
          <w:rFonts w:ascii="Maiandra GD" w:hAnsi="Maiandra GD"/>
          <w:color w:val="231F20"/>
        </w:rPr>
        <w:t xml:space="preserve"> </w:t>
      </w:r>
      <w:r w:rsidRPr="00ED34DA">
        <w:rPr>
          <w:rFonts w:ascii="Maiandra GD" w:hAnsi="Maiandra GD"/>
          <w:color w:val="231F20"/>
        </w:rPr>
        <w:t>the</w:t>
      </w:r>
      <w:r w:rsidR="008C7396" w:rsidRPr="00ED34DA">
        <w:rPr>
          <w:rFonts w:ascii="Maiandra GD" w:hAnsi="Maiandra GD"/>
          <w:color w:val="231F20"/>
        </w:rPr>
        <w:t xml:space="preserve"> </w:t>
      </w:r>
      <w:r w:rsidRPr="00ED34DA">
        <w:rPr>
          <w:rFonts w:ascii="Maiandra GD" w:hAnsi="Maiandra GD"/>
          <w:color w:val="231F20"/>
        </w:rPr>
        <w:t>Procuring</w:t>
      </w:r>
      <w:r w:rsidR="008C7396" w:rsidRPr="00ED34DA">
        <w:rPr>
          <w:rFonts w:ascii="Maiandra GD" w:hAnsi="Maiandra GD"/>
          <w:color w:val="231F20"/>
        </w:rPr>
        <w:t xml:space="preserve"> </w:t>
      </w:r>
      <w:r w:rsidRPr="00ED34DA">
        <w:rPr>
          <w:rFonts w:ascii="Maiandra GD" w:hAnsi="Maiandra GD"/>
          <w:color w:val="231F20"/>
        </w:rPr>
        <w:t>Entity</w:t>
      </w:r>
      <w:r w:rsidR="008C7396" w:rsidRPr="00ED34DA">
        <w:rPr>
          <w:rFonts w:ascii="Maiandra GD" w:hAnsi="Maiandra GD"/>
          <w:color w:val="231F20"/>
        </w:rPr>
        <w:t xml:space="preserve"> </w:t>
      </w:r>
      <w:r w:rsidRPr="00ED34DA">
        <w:rPr>
          <w:rFonts w:ascii="Maiandra GD" w:hAnsi="Maiandra GD"/>
          <w:color w:val="231F20"/>
        </w:rPr>
        <w:t>any</w:t>
      </w:r>
      <w:r w:rsidR="008C7396" w:rsidRPr="00ED34DA">
        <w:rPr>
          <w:rFonts w:ascii="Maiandra GD" w:hAnsi="Maiandra GD"/>
          <w:color w:val="231F20"/>
        </w:rPr>
        <w:t xml:space="preserve"> </w:t>
      </w:r>
      <w:r w:rsidRPr="00ED34DA">
        <w:rPr>
          <w:rFonts w:ascii="Maiandra GD" w:hAnsi="Maiandra GD"/>
          <w:color w:val="231F20"/>
        </w:rPr>
        <w:t>situation</w:t>
      </w:r>
      <w:r w:rsidR="008C7396" w:rsidRPr="00ED34DA">
        <w:rPr>
          <w:rFonts w:ascii="Maiandra GD" w:hAnsi="Maiandra GD"/>
          <w:color w:val="231F20"/>
        </w:rPr>
        <w:t xml:space="preserve"> </w:t>
      </w:r>
      <w:r w:rsidRPr="00ED34DA">
        <w:rPr>
          <w:rFonts w:ascii="Maiandra GD" w:hAnsi="Maiandra GD"/>
          <w:color w:val="231F20"/>
        </w:rPr>
        <w:t>of</w:t>
      </w:r>
      <w:r w:rsidR="008C7396" w:rsidRPr="00ED34DA">
        <w:rPr>
          <w:rFonts w:ascii="Maiandra GD" w:hAnsi="Maiandra GD"/>
          <w:color w:val="231F20"/>
        </w:rPr>
        <w:t xml:space="preserve"> </w:t>
      </w:r>
      <w:r w:rsidRPr="00ED34DA">
        <w:rPr>
          <w:rFonts w:ascii="Maiandra GD" w:hAnsi="Maiandra GD"/>
          <w:color w:val="231F20"/>
        </w:rPr>
        <w:t>actual</w:t>
      </w:r>
      <w:r w:rsidR="008C7396" w:rsidRPr="00ED34DA">
        <w:rPr>
          <w:rFonts w:ascii="Maiandra GD" w:hAnsi="Maiandra GD"/>
          <w:color w:val="231F20"/>
        </w:rPr>
        <w:t xml:space="preserve"> </w:t>
      </w:r>
      <w:r w:rsidRPr="00ED34DA">
        <w:rPr>
          <w:rFonts w:ascii="Maiandra GD" w:hAnsi="Maiandra GD"/>
          <w:color w:val="231F20"/>
        </w:rPr>
        <w:t>or</w:t>
      </w:r>
      <w:r w:rsidR="008C7396" w:rsidRPr="00ED34DA">
        <w:rPr>
          <w:rFonts w:ascii="Maiandra GD" w:hAnsi="Maiandra GD"/>
          <w:color w:val="231F20"/>
        </w:rPr>
        <w:t xml:space="preserve"> </w:t>
      </w:r>
      <w:r w:rsidRPr="00ED34DA">
        <w:rPr>
          <w:rFonts w:ascii="Maiandra GD" w:hAnsi="Maiandra GD"/>
          <w:color w:val="231F20"/>
        </w:rPr>
        <w:t>potential</w:t>
      </w:r>
      <w:r w:rsidR="008C7396" w:rsidRPr="00ED34DA">
        <w:rPr>
          <w:rFonts w:ascii="Maiandra GD" w:hAnsi="Maiandra GD"/>
          <w:color w:val="231F20"/>
        </w:rPr>
        <w:t xml:space="preserve"> </w:t>
      </w:r>
      <w:r w:rsidRPr="00ED34DA">
        <w:rPr>
          <w:rFonts w:ascii="Maiandra GD" w:hAnsi="Maiandra GD"/>
          <w:color w:val="231F20"/>
        </w:rPr>
        <w:t>con</w:t>
      </w:r>
      <w:r w:rsidRPr="00ED34DA">
        <w:rPr>
          <w:rFonts w:ascii="Arial" w:hAnsi="Arial" w:cs="Arial"/>
          <w:color w:val="231F20"/>
        </w:rPr>
        <w:t>ﬂ</w:t>
      </w:r>
      <w:r w:rsidRPr="00ED34DA">
        <w:rPr>
          <w:rFonts w:ascii="Maiandra GD" w:hAnsi="Maiandra GD"/>
          <w:color w:val="231F20"/>
        </w:rPr>
        <w:t>ict that</w:t>
      </w:r>
      <w:r w:rsidR="008C7396" w:rsidRPr="00ED34DA">
        <w:rPr>
          <w:rFonts w:ascii="Maiandra GD" w:hAnsi="Maiandra GD"/>
          <w:color w:val="231F20"/>
        </w:rPr>
        <w:t xml:space="preserve"> </w:t>
      </w:r>
      <w:r w:rsidRPr="00ED34DA">
        <w:rPr>
          <w:rFonts w:ascii="Maiandra GD" w:hAnsi="Maiandra GD"/>
          <w:color w:val="231F20"/>
        </w:rPr>
        <w:t>impacts</w:t>
      </w:r>
      <w:r w:rsidR="008C7396" w:rsidRPr="00ED34DA">
        <w:rPr>
          <w:rFonts w:ascii="Maiandra GD" w:hAnsi="Maiandra GD"/>
          <w:color w:val="231F20"/>
        </w:rPr>
        <w:t xml:space="preserve"> </w:t>
      </w:r>
      <w:r w:rsidRPr="00ED34DA">
        <w:rPr>
          <w:rFonts w:ascii="Maiandra GD" w:hAnsi="Maiandra GD"/>
          <w:color w:val="231F20"/>
        </w:rPr>
        <w:t>its</w:t>
      </w:r>
      <w:r w:rsidR="008C7396" w:rsidRPr="00ED34DA">
        <w:rPr>
          <w:rFonts w:ascii="Maiandra GD" w:hAnsi="Maiandra GD"/>
          <w:color w:val="231F20"/>
        </w:rPr>
        <w:t xml:space="preserve"> </w:t>
      </w:r>
      <w:r w:rsidRPr="00ED34DA">
        <w:rPr>
          <w:rFonts w:ascii="Maiandra GD" w:hAnsi="Maiandra GD"/>
          <w:color w:val="231F20"/>
        </w:rPr>
        <w:t>capacity</w:t>
      </w:r>
      <w:r w:rsidR="008C7396" w:rsidRPr="00ED34DA">
        <w:rPr>
          <w:rFonts w:ascii="Maiandra GD" w:hAnsi="Maiandra GD"/>
          <w:color w:val="231F20"/>
        </w:rPr>
        <w:t xml:space="preserve"> </w:t>
      </w:r>
      <w:r w:rsidRPr="00ED34DA">
        <w:rPr>
          <w:rFonts w:ascii="Maiandra GD" w:hAnsi="Maiandra GD"/>
          <w:color w:val="231F20"/>
        </w:rPr>
        <w:t>to</w:t>
      </w:r>
      <w:r w:rsidR="008C7396" w:rsidRPr="00ED34DA">
        <w:rPr>
          <w:rFonts w:ascii="Maiandra GD" w:hAnsi="Maiandra GD"/>
          <w:color w:val="231F20"/>
        </w:rPr>
        <w:t xml:space="preserve"> </w:t>
      </w:r>
      <w:r w:rsidRPr="00ED34DA">
        <w:rPr>
          <w:rFonts w:ascii="Maiandra GD" w:hAnsi="Maiandra GD"/>
          <w:color w:val="231F20"/>
        </w:rPr>
        <w:t>serve</w:t>
      </w:r>
      <w:r w:rsidR="008C7396" w:rsidRPr="00ED34DA">
        <w:rPr>
          <w:rFonts w:ascii="Maiandra GD" w:hAnsi="Maiandra GD"/>
          <w:color w:val="231F20"/>
        </w:rPr>
        <w:t xml:space="preserve"> </w:t>
      </w:r>
      <w:r w:rsidRPr="00ED34DA">
        <w:rPr>
          <w:rFonts w:ascii="Maiandra GD" w:hAnsi="Maiandra GD"/>
          <w:color w:val="231F20"/>
        </w:rPr>
        <w:t>the</w:t>
      </w:r>
      <w:r w:rsidR="008C7396" w:rsidRPr="00ED34DA">
        <w:rPr>
          <w:rFonts w:ascii="Maiandra GD" w:hAnsi="Maiandra GD"/>
          <w:color w:val="231F20"/>
        </w:rPr>
        <w:t xml:space="preserve"> </w:t>
      </w:r>
      <w:r w:rsidRPr="00ED34DA">
        <w:rPr>
          <w:rFonts w:ascii="Maiandra GD" w:hAnsi="Maiandra GD"/>
          <w:color w:val="231F20"/>
        </w:rPr>
        <w:t>best</w:t>
      </w:r>
      <w:r w:rsidR="008C7396" w:rsidRPr="00ED34DA">
        <w:rPr>
          <w:rFonts w:ascii="Maiandra GD" w:hAnsi="Maiandra GD"/>
          <w:color w:val="231F20"/>
        </w:rPr>
        <w:t xml:space="preserve"> </w:t>
      </w:r>
      <w:r w:rsidRPr="00ED34DA">
        <w:rPr>
          <w:rFonts w:ascii="Maiandra GD" w:hAnsi="Maiandra GD"/>
          <w:color w:val="231F20"/>
        </w:rPr>
        <w:t>interest</w:t>
      </w:r>
      <w:r w:rsidR="008C7396" w:rsidRPr="00ED34DA">
        <w:rPr>
          <w:rFonts w:ascii="Maiandra GD" w:hAnsi="Maiandra GD"/>
          <w:color w:val="231F20"/>
        </w:rPr>
        <w:t xml:space="preserve"> </w:t>
      </w:r>
      <w:r w:rsidRPr="00ED34DA">
        <w:rPr>
          <w:rFonts w:ascii="Maiandra GD" w:hAnsi="Maiandra GD"/>
          <w:color w:val="231F20"/>
        </w:rPr>
        <w:t>of</w:t>
      </w:r>
      <w:r w:rsidR="008C7396" w:rsidRPr="00ED34DA">
        <w:rPr>
          <w:rFonts w:ascii="Maiandra GD" w:hAnsi="Maiandra GD"/>
          <w:color w:val="231F20"/>
        </w:rPr>
        <w:t xml:space="preserve"> </w:t>
      </w:r>
      <w:r w:rsidRPr="00ED34DA">
        <w:rPr>
          <w:rFonts w:ascii="Maiandra GD" w:hAnsi="Maiandra GD"/>
          <w:color w:val="231F20"/>
        </w:rPr>
        <w:t>the</w:t>
      </w:r>
      <w:r w:rsidR="008C7396" w:rsidRPr="00ED34DA">
        <w:rPr>
          <w:rFonts w:ascii="Maiandra GD" w:hAnsi="Maiandra GD"/>
          <w:color w:val="231F20"/>
        </w:rPr>
        <w:t xml:space="preserve"> </w:t>
      </w:r>
      <w:r w:rsidRPr="00ED34DA">
        <w:rPr>
          <w:rFonts w:ascii="Maiandra GD" w:hAnsi="Maiandra GD"/>
          <w:color w:val="231F20"/>
        </w:rPr>
        <w:t>Procuring Entity. Failure</w:t>
      </w:r>
      <w:r w:rsidR="008C7396" w:rsidRPr="00ED34DA">
        <w:rPr>
          <w:rFonts w:ascii="Maiandra GD" w:hAnsi="Maiandra GD"/>
          <w:color w:val="231F20"/>
        </w:rPr>
        <w:t xml:space="preserve"> </w:t>
      </w:r>
      <w:r w:rsidRPr="00ED34DA">
        <w:rPr>
          <w:rFonts w:ascii="Maiandra GD" w:hAnsi="Maiandra GD"/>
          <w:color w:val="231F20"/>
        </w:rPr>
        <w:t>to</w:t>
      </w:r>
      <w:r w:rsidR="008C7396" w:rsidRPr="00ED34DA">
        <w:rPr>
          <w:rFonts w:ascii="Maiandra GD" w:hAnsi="Maiandra GD"/>
          <w:color w:val="231F20"/>
        </w:rPr>
        <w:t xml:space="preserve"> </w:t>
      </w:r>
      <w:r w:rsidRPr="00ED34DA">
        <w:rPr>
          <w:rFonts w:ascii="Maiandra GD" w:hAnsi="Maiandra GD"/>
          <w:color w:val="231F20"/>
        </w:rPr>
        <w:t>disclose</w:t>
      </w:r>
      <w:r w:rsidR="008C7396" w:rsidRPr="00ED34DA">
        <w:rPr>
          <w:rFonts w:ascii="Maiandra GD" w:hAnsi="Maiandra GD"/>
          <w:color w:val="231F20"/>
        </w:rPr>
        <w:t xml:space="preserve"> </w:t>
      </w:r>
      <w:r w:rsidRPr="00ED34DA">
        <w:rPr>
          <w:rFonts w:ascii="Maiandra GD" w:hAnsi="Maiandra GD"/>
          <w:color w:val="231F20"/>
        </w:rPr>
        <w:t>such</w:t>
      </w:r>
      <w:r w:rsidR="008C7396" w:rsidRPr="00ED34DA">
        <w:rPr>
          <w:rFonts w:ascii="Maiandra GD" w:hAnsi="Maiandra GD"/>
          <w:color w:val="231F20"/>
        </w:rPr>
        <w:t xml:space="preserve"> </w:t>
      </w:r>
      <w:r w:rsidRPr="00ED34DA">
        <w:rPr>
          <w:rFonts w:ascii="Maiandra GD" w:hAnsi="Maiandra GD"/>
          <w:color w:val="231F20"/>
        </w:rPr>
        <w:t>situations</w:t>
      </w:r>
      <w:r w:rsidR="008C7396" w:rsidRPr="00ED34DA">
        <w:rPr>
          <w:rFonts w:ascii="Maiandra GD" w:hAnsi="Maiandra GD"/>
          <w:color w:val="231F20"/>
        </w:rPr>
        <w:t xml:space="preserve"> </w:t>
      </w:r>
      <w:r w:rsidRPr="00ED34DA">
        <w:rPr>
          <w:rFonts w:ascii="Maiandra GD" w:hAnsi="Maiandra GD"/>
          <w:color w:val="231F20"/>
        </w:rPr>
        <w:t>may lead</w:t>
      </w:r>
      <w:r w:rsidR="008C7396" w:rsidRPr="00ED34DA">
        <w:rPr>
          <w:rFonts w:ascii="Maiandra GD" w:hAnsi="Maiandra GD"/>
          <w:color w:val="231F20"/>
        </w:rPr>
        <w:t xml:space="preserve"> </w:t>
      </w:r>
      <w:r w:rsidRPr="00ED34DA">
        <w:rPr>
          <w:rFonts w:ascii="Maiandra GD" w:hAnsi="Maiandra GD"/>
          <w:color w:val="231F20"/>
        </w:rPr>
        <w:t>to</w:t>
      </w:r>
      <w:r w:rsidR="008C7396" w:rsidRPr="00ED34DA">
        <w:rPr>
          <w:rFonts w:ascii="Maiandra GD" w:hAnsi="Maiandra GD"/>
          <w:color w:val="231F20"/>
        </w:rPr>
        <w:t xml:space="preserve"> </w:t>
      </w:r>
      <w:r w:rsidRPr="00ED34DA">
        <w:rPr>
          <w:rFonts w:ascii="Maiandra GD" w:hAnsi="Maiandra GD"/>
          <w:color w:val="231F20"/>
        </w:rPr>
        <w:t>the</w:t>
      </w:r>
      <w:r w:rsidR="008C7396" w:rsidRPr="00ED34DA">
        <w:rPr>
          <w:rFonts w:ascii="Maiandra GD" w:hAnsi="Maiandra GD"/>
          <w:color w:val="231F20"/>
        </w:rPr>
        <w:t xml:space="preserve"> </w:t>
      </w:r>
      <w:r w:rsidRPr="00ED34DA">
        <w:rPr>
          <w:rFonts w:ascii="Maiandra GD" w:hAnsi="Maiandra GD"/>
          <w:color w:val="231F20"/>
        </w:rPr>
        <w:t>disquali</w:t>
      </w:r>
      <w:r w:rsidRPr="00ED34DA">
        <w:rPr>
          <w:rFonts w:ascii="Arial" w:hAnsi="Arial" w:cs="Arial"/>
          <w:color w:val="231F20"/>
        </w:rPr>
        <w:t>ﬁ</w:t>
      </w:r>
      <w:r w:rsidRPr="00ED34DA">
        <w:rPr>
          <w:rFonts w:ascii="Maiandra GD" w:hAnsi="Maiandra GD"/>
          <w:color w:val="231F20"/>
        </w:rPr>
        <w:t>cation</w:t>
      </w:r>
      <w:r w:rsidR="008C7396" w:rsidRPr="00ED34DA">
        <w:rPr>
          <w:rFonts w:ascii="Maiandra GD" w:hAnsi="Maiandra GD"/>
          <w:color w:val="231F20"/>
        </w:rPr>
        <w:t xml:space="preserve"> </w:t>
      </w:r>
      <w:r w:rsidRPr="00ED34DA">
        <w:rPr>
          <w:rFonts w:ascii="Maiandra GD" w:hAnsi="Maiandra GD"/>
          <w:color w:val="231F20"/>
        </w:rPr>
        <w:t>of</w:t>
      </w:r>
      <w:r w:rsidR="008C7396" w:rsidRPr="00ED34DA">
        <w:rPr>
          <w:rFonts w:ascii="Maiandra GD" w:hAnsi="Maiandra GD"/>
          <w:color w:val="231F20"/>
        </w:rPr>
        <w:t xml:space="preserve"> </w:t>
      </w:r>
      <w:r w:rsidRPr="00ED34DA">
        <w:rPr>
          <w:rFonts w:ascii="Maiandra GD" w:hAnsi="Maiandra GD"/>
          <w:color w:val="231F20"/>
        </w:rPr>
        <w:t>the</w:t>
      </w:r>
      <w:r w:rsidR="008C7396" w:rsidRPr="00ED34DA">
        <w:rPr>
          <w:rFonts w:ascii="Maiandra GD" w:hAnsi="Maiandra GD"/>
          <w:color w:val="231F20"/>
        </w:rPr>
        <w:t xml:space="preserve"> </w:t>
      </w:r>
      <w:r w:rsidRPr="00ED34DA">
        <w:rPr>
          <w:rFonts w:ascii="Maiandra GD" w:hAnsi="Maiandra GD"/>
          <w:color w:val="231F20"/>
        </w:rPr>
        <w:t>Consultant</w:t>
      </w:r>
      <w:r w:rsidR="008C7396" w:rsidRPr="00ED34DA">
        <w:rPr>
          <w:rFonts w:ascii="Maiandra GD" w:hAnsi="Maiandra GD"/>
          <w:color w:val="231F20"/>
        </w:rPr>
        <w:t xml:space="preserve"> </w:t>
      </w:r>
      <w:r w:rsidRPr="00ED34DA">
        <w:rPr>
          <w:rFonts w:ascii="Maiandra GD" w:hAnsi="Maiandra GD"/>
          <w:color w:val="231F20"/>
        </w:rPr>
        <w:t>or</w:t>
      </w:r>
      <w:r w:rsidR="008C7396" w:rsidRPr="00ED34DA">
        <w:rPr>
          <w:rFonts w:ascii="Maiandra GD" w:hAnsi="Maiandra GD"/>
          <w:color w:val="231F20"/>
        </w:rPr>
        <w:t xml:space="preserve"> </w:t>
      </w:r>
      <w:r w:rsidRPr="00ED34DA">
        <w:rPr>
          <w:rFonts w:ascii="Maiandra GD" w:hAnsi="Maiandra GD"/>
          <w:color w:val="231F20"/>
        </w:rPr>
        <w:t>the</w:t>
      </w:r>
      <w:r w:rsidR="008C7396" w:rsidRPr="00ED34DA">
        <w:rPr>
          <w:rFonts w:ascii="Maiandra GD" w:hAnsi="Maiandra GD"/>
          <w:color w:val="231F20"/>
        </w:rPr>
        <w:t xml:space="preserve"> </w:t>
      </w:r>
      <w:r w:rsidRPr="00ED34DA">
        <w:rPr>
          <w:rFonts w:ascii="Maiandra GD" w:hAnsi="Maiandra GD"/>
          <w:color w:val="231F20"/>
        </w:rPr>
        <w:t>termination</w:t>
      </w:r>
      <w:r w:rsidR="008C7396" w:rsidRPr="00ED34DA">
        <w:rPr>
          <w:rFonts w:ascii="Maiandra GD" w:hAnsi="Maiandra GD"/>
          <w:color w:val="231F20"/>
        </w:rPr>
        <w:t xml:space="preserve"> </w:t>
      </w:r>
      <w:r w:rsidRPr="00ED34DA">
        <w:rPr>
          <w:rFonts w:ascii="Maiandra GD" w:hAnsi="Maiandra GD"/>
          <w:color w:val="231F20"/>
        </w:rPr>
        <w:t>of</w:t>
      </w:r>
      <w:r w:rsidR="008C7396" w:rsidRPr="00ED34DA">
        <w:rPr>
          <w:rFonts w:ascii="Maiandra GD" w:hAnsi="Maiandra GD"/>
          <w:color w:val="231F20"/>
        </w:rPr>
        <w:t xml:space="preserve"> </w:t>
      </w:r>
      <w:r w:rsidRPr="00ED34DA">
        <w:rPr>
          <w:rFonts w:ascii="Maiandra GD" w:hAnsi="Maiandra GD"/>
          <w:color w:val="231F20"/>
        </w:rPr>
        <w:t>its</w:t>
      </w:r>
      <w:r w:rsidR="008C7396" w:rsidRPr="00ED34DA">
        <w:rPr>
          <w:rFonts w:ascii="Maiandra GD" w:hAnsi="Maiandra GD"/>
          <w:color w:val="231F20"/>
        </w:rPr>
        <w:t xml:space="preserve"> </w:t>
      </w:r>
      <w:r w:rsidRPr="00ED34DA">
        <w:rPr>
          <w:rFonts w:ascii="Maiandra GD" w:hAnsi="Maiandra GD"/>
          <w:color w:val="231F20"/>
        </w:rPr>
        <w:t>Contract.</w:t>
      </w:r>
    </w:p>
    <w:p w14:paraId="00743A3A" w14:textId="12656667" w:rsidR="00F20AEA" w:rsidRPr="00ED34DA" w:rsidRDefault="0064449A" w:rsidP="00AC3600">
      <w:pPr>
        <w:pStyle w:val="ListParagraph"/>
        <w:numPr>
          <w:ilvl w:val="1"/>
          <w:numId w:val="40"/>
        </w:numPr>
        <w:tabs>
          <w:tab w:val="left" w:pos="680"/>
        </w:tabs>
        <w:spacing w:before="242" w:line="230" w:lineRule="auto"/>
        <w:ind w:left="720" w:right="848" w:hanging="576"/>
        <w:jc w:val="both"/>
        <w:rPr>
          <w:rFonts w:ascii="Maiandra GD" w:hAnsi="Maiandra GD"/>
        </w:rPr>
      </w:pPr>
      <w:r w:rsidRPr="00ED34DA">
        <w:rPr>
          <w:rFonts w:ascii="Maiandra GD" w:hAnsi="Maiandra GD"/>
          <w:color w:val="231F20"/>
        </w:rPr>
        <w:t>Without limitation on the generality of the foregoing, and unless stated otherwise in the Data Sheet, the Consultants</w:t>
      </w:r>
      <w:r w:rsidR="008C7396" w:rsidRPr="00ED34DA">
        <w:rPr>
          <w:rFonts w:ascii="Maiandra GD" w:hAnsi="Maiandra GD"/>
          <w:color w:val="231F20"/>
        </w:rPr>
        <w:t xml:space="preserve"> </w:t>
      </w:r>
      <w:r w:rsidR="003077B8" w:rsidRPr="00ED34DA">
        <w:rPr>
          <w:rFonts w:ascii="Maiandra GD" w:hAnsi="Maiandra GD"/>
          <w:color w:val="231F20"/>
        </w:rPr>
        <w:t>s</w:t>
      </w:r>
      <w:r w:rsidRPr="00ED34DA">
        <w:rPr>
          <w:rFonts w:ascii="Maiandra GD" w:hAnsi="Maiandra GD"/>
          <w:color w:val="231F20"/>
        </w:rPr>
        <w:t>hall</w:t>
      </w:r>
      <w:r w:rsidR="008C7396" w:rsidRPr="00ED34DA">
        <w:rPr>
          <w:rFonts w:ascii="Maiandra GD" w:hAnsi="Maiandra GD"/>
          <w:color w:val="231F20"/>
        </w:rPr>
        <w:t xml:space="preserve"> </w:t>
      </w:r>
      <w:r w:rsidRPr="00ED34DA">
        <w:rPr>
          <w:rFonts w:ascii="Maiandra GD" w:hAnsi="Maiandra GD"/>
          <w:color w:val="231F20"/>
        </w:rPr>
        <w:t>not</w:t>
      </w:r>
      <w:r w:rsidR="008C7396" w:rsidRPr="00ED34DA">
        <w:rPr>
          <w:rFonts w:ascii="Maiandra GD" w:hAnsi="Maiandra GD"/>
          <w:color w:val="231F20"/>
        </w:rPr>
        <w:t xml:space="preserve"> </w:t>
      </w:r>
      <w:r w:rsidRPr="00ED34DA">
        <w:rPr>
          <w:rFonts w:ascii="Maiandra GD" w:hAnsi="Maiandra GD"/>
          <w:color w:val="231F20"/>
        </w:rPr>
        <w:t>be</w:t>
      </w:r>
      <w:r w:rsidR="008C7396" w:rsidRPr="00ED34DA">
        <w:rPr>
          <w:rFonts w:ascii="Maiandra GD" w:hAnsi="Maiandra GD"/>
          <w:color w:val="231F20"/>
        </w:rPr>
        <w:t xml:space="preserve"> </w:t>
      </w:r>
      <w:r w:rsidRPr="00ED34DA">
        <w:rPr>
          <w:rFonts w:ascii="Maiandra GD" w:hAnsi="Maiandra GD"/>
          <w:color w:val="231F20"/>
        </w:rPr>
        <w:t>hired</w:t>
      </w:r>
      <w:r w:rsidR="008C7396" w:rsidRPr="00ED34DA">
        <w:rPr>
          <w:rFonts w:ascii="Maiandra GD" w:hAnsi="Maiandra GD"/>
          <w:color w:val="231F20"/>
        </w:rPr>
        <w:t xml:space="preserve"> </w:t>
      </w:r>
      <w:r w:rsidRPr="00ED34DA">
        <w:rPr>
          <w:rFonts w:ascii="Maiandra GD" w:hAnsi="Maiandra GD"/>
          <w:color w:val="231F20"/>
        </w:rPr>
        <w:t>under</w:t>
      </w:r>
      <w:r w:rsidR="008C7396" w:rsidRPr="00ED34DA">
        <w:rPr>
          <w:rFonts w:ascii="Maiandra GD" w:hAnsi="Maiandra GD"/>
          <w:color w:val="231F20"/>
        </w:rPr>
        <w:t xml:space="preserve"> </w:t>
      </w:r>
      <w:r w:rsidRPr="00ED34DA">
        <w:rPr>
          <w:rFonts w:ascii="Maiandra GD" w:hAnsi="Maiandra GD"/>
          <w:color w:val="231F20"/>
        </w:rPr>
        <w:t>the</w:t>
      </w:r>
      <w:r w:rsidR="008C7396" w:rsidRPr="00ED34DA">
        <w:rPr>
          <w:rFonts w:ascii="Maiandra GD" w:hAnsi="Maiandra GD"/>
          <w:color w:val="231F20"/>
        </w:rPr>
        <w:t xml:space="preserve"> </w:t>
      </w:r>
      <w:r w:rsidRPr="00ED34DA">
        <w:rPr>
          <w:rFonts w:ascii="Maiandra GD" w:hAnsi="Maiandra GD"/>
          <w:color w:val="231F20"/>
        </w:rPr>
        <w:t>circumstances</w:t>
      </w:r>
      <w:r w:rsidR="008C7396" w:rsidRPr="00ED34DA">
        <w:rPr>
          <w:rFonts w:ascii="Maiandra GD" w:hAnsi="Maiandra GD"/>
          <w:color w:val="231F20"/>
        </w:rPr>
        <w:t xml:space="preserve"> </w:t>
      </w:r>
      <w:r w:rsidRPr="00ED34DA">
        <w:rPr>
          <w:rFonts w:ascii="Maiandra GD" w:hAnsi="Maiandra GD"/>
          <w:color w:val="231F20"/>
        </w:rPr>
        <w:t>set</w:t>
      </w:r>
      <w:r w:rsidR="008C7396" w:rsidRPr="00ED34DA">
        <w:rPr>
          <w:rFonts w:ascii="Maiandra GD" w:hAnsi="Maiandra GD"/>
          <w:color w:val="231F20"/>
        </w:rPr>
        <w:t xml:space="preserve"> </w:t>
      </w:r>
      <w:r w:rsidRPr="00ED34DA">
        <w:rPr>
          <w:rFonts w:ascii="Maiandra GD" w:hAnsi="Maiandra GD"/>
          <w:color w:val="231F20"/>
        </w:rPr>
        <w:t>forth</w:t>
      </w:r>
      <w:r w:rsidR="008C7396" w:rsidRPr="00ED34DA">
        <w:rPr>
          <w:rFonts w:ascii="Maiandra GD" w:hAnsi="Maiandra GD"/>
          <w:color w:val="231F20"/>
        </w:rPr>
        <w:t xml:space="preserve"> </w:t>
      </w:r>
      <w:r w:rsidRPr="00ED34DA">
        <w:rPr>
          <w:rFonts w:ascii="Maiandra GD" w:hAnsi="Maiandra GD"/>
          <w:color w:val="231F20"/>
        </w:rPr>
        <w:t>below:</w:t>
      </w:r>
    </w:p>
    <w:p w14:paraId="05EA6637" w14:textId="77777777" w:rsidR="00F20AEA" w:rsidRPr="00ED34DA" w:rsidRDefault="0064449A" w:rsidP="00573C06">
      <w:pPr>
        <w:pStyle w:val="ListParagraph"/>
        <w:numPr>
          <w:ilvl w:val="2"/>
          <w:numId w:val="35"/>
        </w:numPr>
        <w:tabs>
          <w:tab w:val="left" w:pos="1208"/>
          <w:tab w:val="left" w:pos="1209"/>
        </w:tabs>
        <w:spacing w:before="91" w:line="248" w:lineRule="exact"/>
        <w:rPr>
          <w:rFonts w:ascii="Maiandra GD" w:hAnsi="Maiandra GD"/>
          <w:i/>
        </w:rPr>
      </w:pPr>
      <w:r w:rsidRPr="00ED34DA">
        <w:rPr>
          <w:rFonts w:ascii="Maiandra GD" w:hAnsi="Maiandra GD"/>
          <w:i/>
          <w:color w:val="231F20"/>
        </w:rPr>
        <w:t>Con</w:t>
      </w:r>
      <w:r w:rsidRPr="00ED34DA">
        <w:rPr>
          <w:rFonts w:ascii="Arial" w:hAnsi="Arial" w:cs="Arial"/>
          <w:i/>
          <w:color w:val="231F20"/>
        </w:rPr>
        <w:t>ﬂ</w:t>
      </w:r>
      <w:r w:rsidRPr="00ED34DA">
        <w:rPr>
          <w:rFonts w:ascii="Maiandra GD" w:hAnsi="Maiandra GD"/>
          <w:i/>
          <w:color w:val="231F20"/>
        </w:rPr>
        <w:t>icting</w:t>
      </w:r>
      <w:r w:rsidR="008C7396" w:rsidRPr="00ED34DA">
        <w:rPr>
          <w:rFonts w:ascii="Maiandra GD" w:hAnsi="Maiandra GD"/>
          <w:i/>
          <w:color w:val="231F20"/>
        </w:rPr>
        <w:t xml:space="preserve"> </w:t>
      </w:r>
      <w:r w:rsidRPr="00ED34DA">
        <w:rPr>
          <w:rFonts w:ascii="Maiandra GD" w:hAnsi="Maiandra GD"/>
          <w:i/>
          <w:color w:val="231F20"/>
        </w:rPr>
        <w:t>Activities</w:t>
      </w:r>
    </w:p>
    <w:p w14:paraId="0C6006BB" w14:textId="36CD8FC8" w:rsidR="00F20AEA" w:rsidRPr="00ED34DA" w:rsidRDefault="00C17D77">
      <w:pPr>
        <w:pStyle w:val="BodyText"/>
        <w:spacing w:before="4" w:line="230" w:lineRule="auto"/>
        <w:ind w:left="1208" w:right="849"/>
        <w:jc w:val="both"/>
        <w:rPr>
          <w:rFonts w:ascii="Maiandra GD" w:hAnsi="Maiandra GD"/>
        </w:rPr>
      </w:pPr>
      <w:r w:rsidRPr="00ED34DA">
        <w:rPr>
          <w:rFonts w:ascii="Maiandra GD" w:hAnsi="Maiandra GD"/>
          <w:color w:val="231F20"/>
        </w:rPr>
        <w:t>Con</w:t>
      </w:r>
      <w:r w:rsidRPr="00ED34DA">
        <w:rPr>
          <w:rFonts w:ascii="Arial" w:hAnsi="Arial" w:cs="Arial"/>
          <w:color w:val="231F20"/>
        </w:rPr>
        <w:t>ﬂ</w:t>
      </w:r>
      <w:r w:rsidRPr="00ED34DA">
        <w:rPr>
          <w:rFonts w:ascii="Maiandra GD" w:hAnsi="Maiandra GD"/>
          <w:color w:val="231F20"/>
        </w:rPr>
        <w:t>ict between consulting activities and procurement of goods, works or non</w:t>
      </w:r>
      <w:r w:rsidR="0064449A" w:rsidRPr="00ED34DA">
        <w:rPr>
          <w:rFonts w:ascii="Maiandra GD" w:hAnsi="Maiandra GD"/>
          <w:color w:val="231F20"/>
        </w:rPr>
        <w:t>-consulting</w:t>
      </w:r>
      <w:r w:rsidRPr="00ED34DA">
        <w:rPr>
          <w:rFonts w:ascii="Maiandra GD" w:hAnsi="Maiandra GD"/>
          <w:color w:val="231F20"/>
        </w:rPr>
        <w:t xml:space="preserve"> </w:t>
      </w:r>
      <w:r w:rsidR="0064449A" w:rsidRPr="00ED34DA">
        <w:rPr>
          <w:rFonts w:ascii="Maiandra GD" w:hAnsi="Maiandra GD"/>
          <w:color w:val="231F20"/>
        </w:rPr>
        <w:t>services:</w:t>
      </w:r>
      <w:r w:rsidRPr="00ED34DA">
        <w:rPr>
          <w:rFonts w:ascii="Maiandra GD" w:hAnsi="Maiandra GD"/>
          <w:color w:val="231F20"/>
        </w:rPr>
        <w:t xml:space="preserve"> </w:t>
      </w:r>
      <w:r w:rsidR="0064449A" w:rsidRPr="00ED34DA">
        <w:rPr>
          <w:rFonts w:ascii="Maiandra GD" w:hAnsi="Maiandra GD"/>
          <w:color w:val="231F20"/>
        </w:rPr>
        <w:t>a</w:t>
      </w:r>
      <w:r w:rsidRPr="00ED34DA">
        <w:rPr>
          <w:rFonts w:ascii="Maiandra GD" w:hAnsi="Maiandra GD"/>
          <w:color w:val="231F20"/>
        </w:rPr>
        <w:t xml:space="preserve"> </w:t>
      </w:r>
      <w:r w:rsidR="0064449A" w:rsidRPr="00ED34DA">
        <w:rPr>
          <w:rFonts w:ascii="Arial" w:hAnsi="Arial" w:cs="Arial"/>
          <w:color w:val="231F20"/>
        </w:rPr>
        <w:t>ﬁ</w:t>
      </w:r>
      <w:r w:rsidR="0064449A" w:rsidRPr="00ED34DA">
        <w:rPr>
          <w:rFonts w:ascii="Maiandra GD" w:hAnsi="Maiandra GD"/>
          <w:color w:val="231F20"/>
        </w:rPr>
        <w:t>rm that has been engaged by the Procuring Entity to provide goods, works, or non-consulting services for</w:t>
      </w:r>
      <w:r w:rsidR="008C7396" w:rsidRPr="00ED34DA">
        <w:rPr>
          <w:rFonts w:ascii="Maiandra GD" w:hAnsi="Maiandra GD"/>
          <w:color w:val="231F20"/>
        </w:rPr>
        <w:t xml:space="preserve"> </w:t>
      </w:r>
      <w:r w:rsidR="0064449A" w:rsidRPr="00ED34DA">
        <w:rPr>
          <w:rFonts w:ascii="Maiandra GD" w:hAnsi="Maiandra GD"/>
          <w:color w:val="231F20"/>
        </w:rPr>
        <w:t>a project,</w:t>
      </w:r>
      <w:r w:rsidRPr="00ED34DA">
        <w:rPr>
          <w:rFonts w:ascii="Maiandra GD" w:hAnsi="Maiandra GD"/>
          <w:color w:val="231F20"/>
        </w:rPr>
        <w:t xml:space="preserve"> </w:t>
      </w:r>
      <w:r w:rsidR="0064449A" w:rsidRPr="00ED34DA">
        <w:rPr>
          <w:rFonts w:ascii="Maiandra GD" w:hAnsi="Maiandra GD"/>
          <w:color w:val="231F20"/>
        </w:rPr>
        <w:t>or</w:t>
      </w:r>
      <w:r w:rsidRPr="00ED34DA">
        <w:rPr>
          <w:rFonts w:ascii="Maiandra GD" w:hAnsi="Maiandra GD"/>
          <w:color w:val="231F20"/>
        </w:rPr>
        <w:t xml:space="preserve"> </w:t>
      </w:r>
      <w:r w:rsidR="0064449A" w:rsidRPr="00ED34DA">
        <w:rPr>
          <w:rFonts w:ascii="Maiandra GD" w:hAnsi="Maiandra GD"/>
          <w:color w:val="231F20"/>
        </w:rPr>
        <w:t>any</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its</w:t>
      </w:r>
      <w:r w:rsidRPr="00ED34DA">
        <w:rPr>
          <w:rFonts w:ascii="Maiandra GD" w:hAnsi="Maiandra GD"/>
          <w:color w:val="231F20"/>
        </w:rPr>
        <w:t xml:space="preserve"> </w:t>
      </w:r>
      <w:r w:rsidR="0064449A" w:rsidRPr="00ED34DA">
        <w:rPr>
          <w:rFonts w:ascii="Maiandra GD" w:hAnsi="Maiandra GD"/>
          <w:color w:val="231F20"/>
        </w:rPr>
        <w:t>Af</w:t>
      </w:r>
      <w:r w:rsidR="0064449A" w:rsidRPr="00ED34DA">
        <w:rPr>
          <w:rFonts w:ascii="Arial" w:hAnsi="Arial" w:cs="Arial"/>
          <w:color w:val="231F20"/>
        </w:rPr>
        <w:t>ﬁ</w:t>
      </w:r>
      <w:r w:rsidR="0064449A" w:rsidRPr="00ED34DA">
        <w:rPr>
          <w:rFonts w:ascii="Maiandra GD" w:hAnsi="Maiandra GD"/>
          <w:color w:val="231F20"/>
        </w:rPr>
        <w:t>liates,</w:t>
      </w:r>
      <w:r w:rsidRPr="00ED34DA">
        <w:rPr>
          <w:rFonts w:ascii="Maiandra GD" w:hAnsi="Maiandra GD"/>
          <w:color w:val="231F20"/>
        </w:rPr>
        <w:t xml:space="preserve"> </w:t>
      </w:r>
      <w:r w:rsidR="0064449A" w:rsidRPr="00ED34DA">
        <w:rPr>
          <w:rFonts w:ascii="Maiandra GD" w:hAnsi="Maiandra GD"/>
          <w:color w:val="231F20"/>
        </w:rPr>
        <w:t>shall</w:t>
      </w:r>
      <w:r w:rsidRPr="00ED34DA">
        <w:rPr>
          <w:rFonts w:ascii="Maiandra GD" w:hAnsi="Maiandra GD"/>
          <w:color w:val="231F20"/>
        </w:rPr>
        <w:t xml:space="preserve"> </w:t>
      </w:r>
      <w:r w:rsidR="0064449A" w:rsidRPr="00ED34DA">
        <w:rPr>
          <w:rFonts w:ascii="Maiandra GD" w:hAnsi="Maiandra GD"/>
          <w:color w:val="231F20"/>
        </w:rPr>
        <w:t>be</w:t>
      </w:r>
      <w:r w:rsidR="00C973AA" w:rsidRPr="00ED34DA">
        <w:rPr>
          <w:rFonts w:ascii="Maiandra GD" w:hAnsi="Maiandra GD"/>
          <w:color w:val="231F20"/>
        </w:rPr>
        <w:t xml:space="preserve"> </w:t>
      </w:r>
      <w:r w:rsidR="0064449A" w:rsidRPr="00ED34DA">
        <w:rPr>
          <w:rFonts w:ascii="Maiandra GD" w:hAnsi="Maiandra GD"/>
          <w:color w:val="231F20"/>
        </w:rPr>
        <w:t>disquali</w:t>
      </w:r>
      <w:r w:rsidR="0064449A" w:rsidRPr="00ED34DA">
        <w:rPr>
          <w:rFonts w:ascii="Arial" w:hAnsi="Arial" w:cs="Arial"/>
          <w:color w:val="231F20"/>
        </w:rPr>
        <w:t>ﬁ</w:t>
      </w:r>
      <w:r w:rsidR="0064449A" w:rsidRPr="00ED34DA">
        <w:rPr>
          <w:rFonts w:ascii="Maiandra GD" w:hAnsi="Maiandra GD"/>
          <w:color w:val="231F20"/>
        </w:rPr>
        <w:t>ed</w:t>
      </w:r>
      <w:r w:rsidRPr="00ED34DA">
        <w:rPr>
          <w:rFonts w:ascii="Maiandra GD" w:hAnsi="Maiandra GD"/>
          <w:color w:val="231F20"/>
        </w:rPr>
        <w:t xml:space="preserve"> </w:t>
      </w:r>
      <w:r w:rsidR="0064449A" w:rsidRPr="00ED34DA">
        <w:rPr>
          <w:rFonts w:ascii="Maiandra GD" w:hAnsi="Maiandra GD"/>
          <w:color w:val="231F20"/>
        </w:rPr>
        <w:t>from</w:t>
      </w:r>
      <w:r w:rsidRPr="00ED34DA">
        <w:rPr>
          <w:rFonts w:ascii="Maiandra GD" w:hAnsi="Maiandra GD"/>
          <w:color w:val="231F20"/>
        </w:rPr>
        <w:t xml:space="preserve"> </w:t>
      </w:r>
      <w:r w:rsidR="0064449A" w:rsidRPr="00ED34DA">
        <w:rPr>
          <w:rFonts w:ascii="Maiandra GD" w:hAnsi="Maiandra GD"/>
          <w:color w:val="231F20"/>
        </w:rPr>
        <w:t>providing</w:t>
      </w:r>
      <w:r w:rsidRPr="00ED34DA">
        <w:rPr>
          <w:rFonts w:ascii="Maiandra GD" w:hAnsi="Maiandra GD"/>
          <w:color w:val="231F20"/>
        </w:rPr>
        <w:t xml:space="preserve"> </w:t>
      </w:r>
      <w:r w:rsidR="0064449A" w:rsidRPr="00ED34DA">
        <w:rPr>
          <w:rFonts w:ascii="Maiandra GD" w:hAnsi="Maiandra GD"/>
          <w:color w:val="231F20"/>
        </w:rPr>
        <w:t>consulting</w:t>
      </w:r>
      <w:r w:rsidRPr="00ED34DA">
        <w:rPr>
          <w:rFonts w:ascii="Maiandra GD" w:hAnsi="Maiandra GD"/>
          <w:color w:val="231F20"/>
        </w:rPr>
        <w:t xml:space="preserve"> </w:t>
      </w:r>
      <w:r w:rsidR="0064449A" w:rsidRPr="00ED34DA">
        <w:rPr>
          <w:rFonts w:ascii="Maiandra GD" w:hAnsi="Maiandra GD"/>
          <w:color w:val="231F20"/>
        </w:rPr>
        <w:t>services</w:t>
      </w:r>
      <w:r w:rsidRPr="00ED34DA">
        <w:rPr>
          <w:rFonts w:ascii="Maiandra GD" w:hAnsi="Maiandra GD"/>
          <w:color w:val="231F20"/>
        </w:rPr>
        <w:t xml:space="preserve"> </w:t>
      </w:r>
      <w:r w:rsidR="0064449A" w:rsidRPr="00ED34DA">
        <w:rPr>
          <w:rFonts w:ascii="Maiandra GD" w:hAnsi="Maiandra GD"/>
          <w:color w:val="231F20"/>
        </w:rPr>
        <w:t>resulting</w:t>
      </w:r>
      <w:r w:rsidRPr="00ED34DA">
        <w:rPr>
          <w:rFonts w:ascii="Maiandra GD" w:hAnsi="Maiandra GD"/>
          <w:color w:val="231F20"/>
        </w:rPr>
        <w:t xml:space="preserve"> </w:t>
      </w:r>
      <w:r w:rsidR="0064449A" w:rsidRPr="00ED34DA">
        <w:rPr>
          <w:rFonts w:ascii="Maiandra GD" w:hAnsi="Maiandra GD"/>
          <w:color w:val="231F20"/>
        </w:rPr>
        <w:t>from</w:t>
      </w:r>
      <w:r w:rsidRPr="00ED34DA">
        <w:rPr>
          <w:rFonts w:ascii="Maiandra GD" w:hAnsi="Maiandra GD"/>
          <w:color w:val="231F20"/>
        </w:rPr>
        <w:t xml:space="preserve"> </w:t>
      </w:r>
      <w:r w:rsidR="0064449A" w:rsidRPr="00ED34DA">
        <w:rPr>
          <w:rFonts w:ascii="Maiandra GD" w:hAnsi="Maiandra GD"/>
          <w:color w:val="231F20"/>
        </w:rPr>
        <w:t xml:space="preserve">or directly related to those goods, works, or non-consulting services. Conversely, a </w:t>
      </w:r>
      <w:r w:rsidR="0064449A" w:rsidRPr="00ED34DA">
        <w:rPr>
          <w:rFonts w:ascii="Arial" w:hAnsi="Arial" w:cs="Arial"/>
          <w:color w:val="231F20"/>
        </w:rPr>
        <w:t>ﬁ</w:t>
      </w:r>
      <w:r w:rsidR="0064449A" w:rsidRPr="00ED34DA">
        <w:rPr>
          <w:rFonts w:ascii="Maiandra GD" w:hAnsi="Maiandra GD"/>
          <w:color w:val="231F20"/>
        </w:rPr>
        <w:t>rm hired to provide consulting services for the preparation or implementation of a project, or any of its Af</w:t>
      </w:r>
      <w:r w:rsidR="0064449A" w:rsidRPr="00ED34DA">
        <w:rPr>
          <w:rFonts w:ascii="Arial" w:hAnsi="Arial" w:cs="Arial"/>
          <w:color w:val="231F20"/>
        </w:rPr>
        <w:t>ﬁ</w:t>
      </w:r>
      <w:r w:rsidR="0064449A" w:rsidRPr="00ED34DA">
        <w:rPr>
          <w:rFonts w:ascii="Maiandra GD" w:hAnsi="Maiandra GD"/>
          <w:color w:val="231F20"/>
        </w:rPr>
        <w:t>liates, shall be disquali</w:t>
      </w:r>
      <w:r w:rsidR="0064449A" w:rsidRPr="00ED34DA">
        <w:rPr>
          <w:rFonts w:ascii="Arial" w:hAnsi="Arial" w:cs="Arial"/>
          <w:color w:val="231F20"/>
        </w:rPr>
        <w:t>ﬁ</w:t>
      </w:r>
      <w:r w:rsidR="0064449A" w:rsidRPr="00ED34DA">
        <w:rPr>
          <w:rFonts w:ascii="Maiandra GD" w:hAnsi="Maiandra GD"/>
          <w:color w:val="231F20"/>
        </w:rPr>
        <w:t>ed from subsequently providing goods or works or non-consulting services resulting from or directly</w:t>
      </w:r>
      <w:r w:rsidRPr="00ED34DA">
        <w:rPr>
          <w:rFonts w:ascii="Maiandra GD" w:hAnsi="Maiandra GD"/>
          <w:color w:val="231F20"/>
        </w:rPr>
        <w:t xml:space="preserve"> </w:t>
      </w:r>
      <w:r w:rsidR="0064449A" w:rsidRPr="00ED34DA">
        <w:rPr>
          <w:rFonts w:ascii="Maiandra GD" w:hAnsi="Maiandra GD"/>
          <w:color w:val="231F20"/>
        </w:rPr>
        <w:t>related</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consulting</w:t>
      </w:r>
      <w:r w:rsidRPr="00ED34DA">
        <w:rPr>
          <w:rFonts w:ascii="Maiandra GD" w:hAnsi="Maiandra GD"/>
          <w:color w:val="231F20"/>
        </w:rPr>
        <w:t xml:space="preserve"> </w:t>
      </w:r>
      <w:r w:rsidR="0064449A" w:rsidRPr="00ED34DA">
        <w:rPr>
          <w:rFonts w:ascii="Maiandra GD" w:hAnsi="Maiandra GD"/>
          <w:color w:val="231F20"/>
        </w:rPr>
        <w:t>services</w:t>
      </w:r>
      <w:r w:rsidRPr="00ED34DA">
        <w:rPr>
          <w:rFonts w:ascii="Maiandra GD" w:hAnsi="Maiandra GD"/>
          <w:color w:val="231F20"/>
        </w:rPr>
        <w:t xml:space="preserve"> </w:t>
      </w:r>
      <w:r w:rsidR="0064449A" w:rsidRPr="00ED34DA">
        <w:rPr>
          <w:rFonts w:ascii="Maiandra GD" w:hAnsi="Maiandra GD"/>
          <w:color w:val="231F20"/>
        </w:rPr>
        <w:t>for</w:t>
      </w:r>
      <w:r w:rsidRPr="00ED34DA">
        <w:rPr>
          <w:rFonts w:ascii="Maiandra GD" w:hAnsi="Maiandra GD"/>
          <w:color w:val="231F20"/>
        </w:rPr>
        <w:t xml:space="preserve"> </w:t>
      </w:r>
      <w:r w:rsidR="0064449A" w:rsidRPr="00ED34DA">
        <w:rPr>
          <w:rFonts w:ascii="Maiandra GD" w:hAnsi="Maiandra GD"/>
          <w:color w:val="231F20"/>
        </w:rPr>
        <w:t>such</w:t>
      </w:r>
      <w:r w:rsidRPr="00ED34DA">
        <w:rPr>
          <w:rFonts w:ascii="Maiandra GD" w:hAnsi="Maiandra GD"/>
          <w:color w:val="231F20"/>
        </w:rPr>
        <w:t xml:space="preserve"> </w:t>
      </w:r>
      <w:r w:rsidR="0064449A" w:rsidRPr="00ED34DA">
        <w:rPr>
          <w:rFonts w:ascii="Maiandra GD" w:hAnsi="Maiandra GD"/>
          <w:color w:val="231F20"/>
        </w:rPr>
        <w:t>preparation</w:t>
      </w:r>
      <w:r w:rsidRPr="00ED34DA">
        <w:rPr>
          <w:rFonts w:ascii="Maiandra GD" w:hAnsi="Maiandra GD"/>
          <w:color w:val="231F20"/>
        </w:rPr>
        <w:t xml:space="preserve"> </w:t>
      </w:r>
      <w:r w:rsidR="0064449A" w:rsidRPr="00ED34DA">
        <w:rPr>
          <w:rFonts w:ascii="Maiandra GD" w:hAnsi="Maiandra GD"/>
          <w:color w:val="231F20"/>
        </w:rPr>
        <w:t>or</w:t>
      </w:r>
      <w:r w:rsidRPr="00ED34DA">
        <w:rPr>
          <w:rFonts w:ascii="Maiandra GD" w:hAnsi="Maiandra GD"/>
          <w:color w:val="231F20"/>
        </w:rPr>
        <w:t xml:space="preserve"> </w:t>
      </w:r>
      <w:r w:rsidR="0064449A" w:rsidRPr="00ED34DA">
        <w:rPr>
          <w:rFonts w:ascii="Maiandra GD" w:hAnsi="Maiandra GD"/>
          <w:color w:val="231F20"/>
        </w:rPr>
        <w:t>implementation.</w:t>
      </w:r>
    </w:p>
    <w:p w14:paraId="5AEEDC20" w14:textId="77777777" w:rsidR="00F20AEA" w:rsidRPr="00ED34DA" w:rsidRDefault="0064449A" w:rsidP="00573C06">
      <w:pPr>
        <w:pStyle w:val="ListParagraph"/>
        <w:numPr>
          <w:ilvl w:val="2"/>
          <w:numId w:val="35"/>
        </w:numPr>
        <w:tabs>
          <w:tab w:val="left" w:pos="1208"/>
          <w:tab w:val="left" w:pos="1209"/>
        </w:tabs>
        <w:spacing w:before="94" w:line="248" w:lineRule="exact"/>
        <w:rPr>
          <w:rFonts w:ascii="Maiandra GD" w:hAnsi="Maiandra GD"/>
          <w:i/>
        </w:rPr>
      </w:pPr>
      <w:r w:rsidRPr="00ED34DA">
        <w:rPr>
          <w:rFonts w:ascii="Maiandra GD" w:hAnsi="Maiandra GD"/>
          <w:i/>
          <w:color w:val="231F20"/>
        </w:rPr>
        <w:t>Con</w:t>
      </w:r>
      <w:r w:rsidRPr="00ED34DA">
        <w:rPr>
          <w:rFonts w:ascii="Arial" w:hAnsi="Arial" w:cs="Arial"/>
          <w:i/>
          <w:color w:val="231F20"/>
        </w:rPr>
        <w:t>ﬂ</w:t>
      </w:r>
      <w:r w:rsidRPr="00ED34DA">
        <w:rPr>
          <w:rFonts w:ascii="Maiandra GD" w:hAnsi="Maiandra GD"/>
          <w:i/>
          <w:color w:val="231F20"/>
        </w:rPr>
        <w:t>icting</w:t>
      </w:r>
      <w:r w:rsidR="008C7396" w:rsidRPr="00ED34DA">
        <w:rPr>
          <w:rFonts w:ascii="Maiandra GD" w:hAnsi="Maiandra GD"/>
          <w:i/>
          <w:color w:val="231F20"/>
        </w:rPr>
        <w:t xml:space="preserve"> </w:t>
      </w:r>
      <w:r w:rsidRPr="00ED34DA">
        <w:rPr>
          <w:rFonts w:ascii="Maiandra GD" w:hAnsi="Maiandra GD"/>
          <w:i/>
          <w:color w:val="231F20"/>
        </w:rPr>
        <w:t>Assignments</w:t>
      </w:r>
    </w:p>
    <w:p w14:paraId="187FAE4C" w14:textId="77777777" w:rsidR="00F20AEA" w:rsidRPr="00ED34DA" w:rsidRDefault="0064449A">
      <w:pPr>
        <w:pStyle w:val="BodyText"/>
        <w:spacing w:before="4" w:line="230" w:lineRule="auto"/>
        <w:ind w:left="1208" w:right="849"/>
        <w:jc w:val="both"/>
        <w:rPr>
          <w:rFonts w:ascii="Maiandra GD" w:hAnsi="Maiandra GD"/>
        </w:rPr>
      </w:pPr>
      <w:r w:rsidRPr="00ED34DA">
        <w:rPr>
          <w:rFonts w:ascii="Maiandra GD" w:hAnsi="Maiandra GD"/>
          <w:color w:val="231F20"/>
        </w:rPr>
        <w:t>Con</w:t>
      </w:r>
      <w:r w:rsidRPr="00ED34DA">
        <w:rPr>
          <w:rFonts w:ascii="Arial" w:hAnsi="Arial" w:cs="Arial"/>
          <w:color w:val="231F20"/>
        </w:rPr>
        <w:t>ﬂ</w:t>
      </w:r>
      <w:r w:rsidRPr="00ED34DA">
        <w:rPr>
          <w:rFonts w:ascii="Maiandra GD" w:hAnsi="Maiandra GD"/>
          <w:color w:val="231F20"/>
        </w:rPr>
        <w:t>ict</w:t>
      </w:r>
      <w:r w:rsidR="008C7396" w:rsidRPr="00ED34DA">
        <w:rPr>
          <w:rFonts w:ascii="Maiandra GD" w:hAnsi="Maiandra GD"/>
          <w:color w:val="231F20"/>
        </w:rPr>
        <w:t xml:space="preserve"> </w:t>
      </w:r>
      <w:r w:rsidRPr="00ED34DA">
        <w:rPr>
          <w:rFonts w:ascii="Maiandra GD" w:hAnsi="Maiandra GD"/>
          <w:color w:val="231F20"/>
        </w:rPr>
        <w:t>among</w:t>
      </w:r>
      <w:r w:rsidR="008C7396" w:rsidRPr="00ED34DA">
        <w:rPr>
          <w:rFonts w:ascii="Maiandra GD" w:hAnsi="Maiandra GD"/>
          <w:color w:val="231F20"/>
        </w:rPr>
        <w:t xml:space="preserve"> </w:t>
      </w:r>
      <w:r w:rsidRPr="00ED34DA">
        <w:rPr>
          <w:rFonts w:ascii="Maiandra GD" w:hAnsi="Maiandra GD"/>
          <w:color w:val="231F20"/>
        </w:rPr>
        <w:t>consulting</w:t>
      </w:r>
      <w:r w:rsidR="00BB0329" w:rsidRPr="00ED34DA">
        <w:rPr>
          <w:rFonts w:ascii="Maiandra GD" w:hAnsi="Maiandra GD"/>
          <w:color w:val="231F20"/>
        </w:rPr>
        <w:t xml:space="preserve"> </w:t>
      </w:r>
      <w:r w:rsidRPr="00ED34DA">
        <w:rPr>
          <w:rFonts w:ascii="Maiandra GD" w:hAnsi="Maiandra GD"/>
          <w:color w:val="231F20"/>
        </w:rPr>
        <w:t>assignments:</w:t>
      </w:r>
      <w:r w:rsidR="00BB0329" w:rsidRPr="00ED34DA">
        <w:rPr>
          <w:rFonts w:ascii="Maiandra GD" w:hAnsi="Maiandra GD"/>
          <w:color w:val="231F20"/>
        </w:rPr>
        <w:t xml:space="preserve"> </w:t>
      </w:r>
      <w:r w:rsidRPr="00ED34DA">
        <w:rPr>
          <w:rFonts w:ascii="Maiandra GD" w:hAnsi="Maiandra GD"/>
          <w:color w:val="231F20"/>
        </w:rPr>
        <w:t>A</w:t>
      </w:r>
      <w:r w:rsidR="008C7396" w:rsidRPr="00ED34DA">
        <w:rPr>
          <w:rFonts w:ascii="Maiandra GD" w:hAnsi="Maiandra GD"/>
          <w:color w:val="231F20"/>
        </w:rPr>
        <w:t xml:space="preserve"> </w:t>
      </w:r>
      <w:r w:rsidR="00BB0329" w:rsidRPr="00ED34DA">
        <w:rPr>
          <w:rFonts w:ascii="Maiandra GD" w:hAnsi="Maiandra GD"/>
          <w:color w:val="231F20"/>
        </w:rPr>
        <w:t>Consultant (</w:t>
      </w:r>
      <w:r w:rsidRPr="00ED34DA">
        <w:rPr>
          <w:rFonts w:ascii="Maiandra GD" w:hAnsi="Maiandra GD"/>
          <w:color w:val="231F20"/>
        </w:rPr>
        <w:t>including</w:t>
      </w:r>
      <w:r w:rsidR="00BB0329" w:rsidRPr="00ED34DA">
        <w:rPr>
          <w:rFonts w:ascii="Maiandra GD" w:hAnsi="Maiandra GD"/>
          <w:color w:val="231F20"/>
        </w:rPr>
        <w:t xml:space="preserve"> </w:t>
      </w:r>
      <w:r w:rsidRPr="00ED34DA">
        <w:rPr>
          <w:rFonts w:ascii="Maiandra GD" w:hAnsi="Maiandra GD"/>
          <w:color w:val="231F20"/>
        </w:rPr>
        <w:t>its</w:t>
      </w:r>
      <w:r w:rsidR="00BB0329" w:rsidRPr="00ED34DA">
        <w:rPr>
          <w:rFonts w:ascii="Maiandra GD" w:hAnsi="Maiandra GD"/>
          <w:color w:val="231F20"/>
        </w:rPr>
        <w:t xml:space="preserve"> </w:t>
      </w:r>
      <w:r w:rsidRPr="00ED34DA">
        <w:rPr>
          <w:rFonts w:ascii="Maiandra GD" w:hAnsi="Maiandra GD"/>
          <w:color w:val="231F20"/>
        </w:rPr>
        <w:t>Experts</w:t>
      </w:r>
      <w:r w:rsidR="00BB0329" w:rsidRPr="00ED34DA">
        <w:rPr>
          <w:rFonts w:ascii="Maiandra GD" w:hAnsi="Maiandra GD"/>
          <w:color w:val="231F20"/>
        </w:rPr>
        <w:t xml:space="preserve"> </w:t>
      </w:r>
      <w:r w:rsidRPr="00ED34DA">
        <w:rPr>
          <w:rFonts w:ascii="Maiandra GD" w:hAnsi="Maiandra GD"/>
          <w:color w:val="231F20"/>
        </w:rPr>
        <w:t>and</w:t>
      </w:r>
      <w:r w:rsidR="00BB0329" w:rsidRPr="00ED34DA">
        <w:rPr>
          <w:rFonts w:ascii="Maiandra GD" w:hAnsi="Maiandra GD"/>
          <w:color w:val="231F20"/>
        </w:rPr>
        <w:t xml:space="preserve"> </w:t>
      </w:r>
      <w:r w:rsidRPr="00ED34DA">
        <w:rPr>
          <w:rFonts w:ascii="Maiandra GD" w:hAnsi="Maiandra GD"/>
          <w:color w:val="231F20"/>
        </w:rPr>
        <w:t>Sub-consultants)</w:t>
      </w:r>
      <w:r w:rsidR="00C17D77" w:rsidRPr="00ED34DA">
        <w:rPr>
          <w:rFonts w:ascii="Maiandra GD" w:hAnsi="Maiandra GD"/>
          <w:color w:val="231F20"/>
        </w:rPr>
        <w:t xml:space="preserve"> </w:t>
      </w:r>
      <w:r w:rsidRPr="00ED34DA">
        <w:rPr>
          <w:rFonts w:ascii="Maiandra GD" w:hAnsi="Maiandra GD"/>
          <w:color w:val="231F20"/>
        </w:rPr>
        <w:t>or</w:t>
      </w:r>
      <w:r w:rsidR="00BB0329" w:rsidRPr="00ED34DA">
        <w:rPr>
          <w:rFonts w:ascii="Maiandra GD" w:hAnsi="Maiandra GD"/>
          <w:color w:val="231F20"/>
        </w:rPr>
        <w:t xml:space="preserve"> </w:t>
      </w:r>
      <w:r w:rsidRPr="00ED34DA">
        <w:rPr>
          <w:rFonts w:ascii="Maiandra GD" w:hAnsi="Maiandra GD"/>
          <w:color w:val="231F20"/>
        </w:rPr>
        <w:t>any of its Af</w:t>
      </w:r>
      <w:r w:rsidRPr="00ED34DA">
        <w:rPr>
          <w:rFonts w:ascii="Arial" w:hAnsi="Arial" w:cs="Arial"/>
          <w:color w:val="231F20"/>
        </w:rPr>
        <w:t>ﬁ</w:t>
      </w:r>
      <w:r w:rsidRPr="00ED34DA">
        <w:rPr>
          <w:rFonts w:ascii="Maiandra GD" w:hAnsi="Maiandra GD"/>
          <w:color w:val="231F20"/>
        </w:rPr>
        <w:t>liates shall not be hired for any assignment that, by its nature, may con</w:t>
      </w:r>
      <w:r w:rsidRPr="00ED34DA">
        <w:rPr>
          <w:rFonts w:ascii="Arial" w:hAnsi="Arial" w:cs="Arial"/>
          <w:color w:val="231F20"/>
        </w:rPr>
        <w:t>ﬂ</w:t>
      </w:r>
      <w:r w:rsidRPr="00ED34DA">
        <w:rPr>
          <w:rFonts w:ascii="Maiandra GD" w:hAnsi="Maiandra GD"/>
          <w:color w:val="231F20"/>
        </w:rPr>
        <w:t>ict with another assignment</w:t>
      </w:r>
      <w:r w:rsidR="00BB0329" w:rsidRPr="00ED34DA">
        <w:rPr>
          <w:rFonts w:ascii="Maiandra GD" w:hAnsi="Maiandra GD"/>
          <w:color w:val="231F20"/>
        </w:rPr>
        <w:t xml:space="preserve"> </w:t>
      </w:r>
      <w:r w:rsidRPr="00ED34DA">
        <w:rPr>
          <w:rFonts w:ascii="Maiandra GD" w:hAnsi="Maiandra GD"/>
          <w:color w:val="231F20"/>
        </w:rPr>
        <w:t>of</w:t>
      </w:r>
      <w:r w:rsidR="00BB0329" w:rsidRPr="00ED34DA">
        <w:rPr>
          <w:rFonts w:ascii="Maiandra GD" w:hAnsi="Maiandra GD"/>
          <w:color w:val="231F20"/>
        </w:rPr>
        <w:t xml:space="preserve"> </w:t>
      </w:r>
      <w:r w:rsidRPr="00ED34DA">
        <w:rPr>
          <w:rFonts w:ascii="Maiandra GD" w:hAnsi="Maiandra GD"/>
          <w:color w:val="231F20"/>
        </w:rPr>
        <w:t>the</w:t>
      </w:r>
      <w:r w:rsidR="00BB0329" w:rsidRPr="00ED34DA">
        <w:rPr>
          <w:rFonts w:ascii="Maiandra GD" w:hAnsi="Maiandra GD"/>
          <w:color w:val="231F20"/>
        </w:rPr>
        <w:t xml:space="preserve"> </w:t>
      </w:r>
      <w:r w:rsidRPr="00ED34DA">
        <w:rPr>
          <w:rFonts w:ascii="Maiandra GD" w:hAnsi="Maiandra GD"/>
          <w:color w:val="231F20"/>
        </w:rPr>
        <w:t>Consultant</w:t>
      </w:r>
      <w:r w:rsidR="00BB0329" w:rsidRPr="00ED34DA">
        <w:rPr>
          <w:rFonts w:ascii="Maiandra GD" w:hAnsi="Maiandra GD"/>
          <w:color w:val="231F20"/>
        </w:rPr>
        <w:t xml:space="preserve"> </w:t>
      </w:r>
      <w:r w:rsidRPr="00ED34DA">
        <w:rPr>
          <w:rFonts w:ascii="Maiandra GD" w:hAnsi="Maiandra GD"/>
          <w:color w:val="231F20"/>
        </w:rPr>
        <w:t>for</w:t>
      </w:r>
      <w:r w:rsidR="00BB0329" w:rsidRPr="00ED34DA">
        <w:rPr>
          <w:rFonts w:ascii="Maiandra GD" w:hAnsi="Maiandra GD"/>
          <w:color w:val="231F20"/>
        </w:rPr>
        <w:t xml:space="preserve"> </w:t>
      </w:r>
      <w:r w:rsidRPr="00ED34DA">
        <w:rPr>
          <w:rFonts w:ascii="Maiandra GD" w:hAnsi="Maiandra GD"/>
          <w:color w:val="231F20"/>
        </w:rPr>
        <w:t>the</w:t>
      </w:r>
      <w:r w:rsidR="00BB0329" w:rsidRPr="00ED34DA">
        <w:rPr>
          <w:rFonts w:ascii="Maiandra GD" w:hAnsi="Maiandra GD"/>
          <w:color w:val="231F20"/>
        </w:rPr>
        <w:t xml:space="preserve"> </w:t>
      </w:r>
      <w:r w:rsidRPr="00ED34DA">
        <w:rPr>
          <w:rFonts w:ascii="Maiandra GD" w:hAnsi="Maiandra GD"/>
          <w:color w:val="231F20"/>
        </w:rPr>
        <w:t>same</w:t>
      </w:r>
      <w:r w:rsidR="00BB0329" w:rsidRPr="00ED34DA">
        <w:rPr>
          <w:rFonts w:ascii="Maiandra GD" w:hAnsi="Maiandra GD"/>
          <w:color w:val="231F20"/>
        </w:rPr>
        <w:t xml:space="preserve"> </w:t>
      </w:r>
      <w:r w:rsidRPr="00ED34DA">
        <w:rPr>
          <w:rFonts w:ascii="Maiandra GD" w:hAnsi="Maiandra GD"/>
          <w:color w:val="231F20"/>
        </w:rPr>
        <w:t>or</w:t>
      </w:r>
      <w:r w:rsidR="00BB0329" w:rsidRPr="00ED34DA">
        <w:rPr>
          <w:rFonts w:ascii="Maiandra GD" w:hAnsi="Maiandra GD"/>
          <w:color w:val="231F20"/>
        </w:rPr>
        <w:t xml:space="preserve"> </w:t>
      </w:r>
      <w:r w:rsidRPr="00ED34DA">
        <w:rPr>
          <w:rFonts w:ascii="Maiandra GD" w:hAnsi="Maiandra GD"/>
          <w:color w:val="231F20"/>
        </w:rPr>
        <w:t>for</w:t>
      </w:r>
      <w:r w:rsidR="00BB0329" w:rsidRPr="00ED34DA">
        <w:rPr>
          <w:rFonts w:ascii="Maiandra GD" w:hAnsi="Maiandra GD"/>
          <w:color w:val="231F20"/>
        </w:rPr>
        <w:t xml:space="preserve"> </w:t>
      </w:r>
      <w:r w:rsidRPr="00ED34DA">
        <w:rPr>
          <w:rFonts w:ascii="Maiandra GD" w:hAnsi="Maiandra GD"/>
          <w:color w:val="231F20"/>
        </w:rPr>
        <w:t>another</w:t>
      </w:r>
      <w:r w:rsidR="00BB0329" w:rsidRPr="00ED34DA">
        <w:rPr>
          <w:rFonts w:ascii="Maiandra GD" w:hAnsi="Maiandra GD"/>
          <w:color w:val="231F20"/>
        </w:rPr>
        <w:t xml:space="preserve"> </w:t>
      </w:r>
      <w:r w:rsidRPr="00ED34DA">
        <w:rPr>
          <w:rFonts w:ascii="Maiandra GD" w:hAnsi="Maiandra GD"/>
          <w:color w:val="231F20"/>
        </w:rPr>
        <w:t>Procuring</w:t>
      </w:r>
      <w:r w:rsidR="00BB0329" w:rsidRPr="00ED34DA">
        <w:rPr>
          <w:rFonts w:ascii="Maiandra GD" w:hAnsi="Maiandra GD"/>
          <w:color w:val="231F20"/>
        </w:rPr>
        <w:t xml:space="preserve"> </w:t>
      </w:r>
      <w:r w:rsidRPr="00ED34DA">
        <w:rPr>
          <w:rFonts w:ascii="Maiandra GD" w:hAnsi="Maiandra GD"/>
          <w:color w:val="231F20"/>
          <w:spacing w:val="-3"/>
        </w:rPr>
        <w:t>Entity.</w:t>
      </w:r>
    </w:p>
    <w:p w14:paraId="754E4A29" w14:textId="77777777" w:rsidR="00F20AEA" w:rsidRPr="00ED34DA" w:rsidRDefault="0064449A">
      <w:pPr>
        <w:tabs>
          <w:tab w:val="left" w:pos="1224"/>
        </w:tabs>
        <w:spacing w:before="238" w:line="248" w:lineRule="exact"/>
        <w:ind w:left="666"/>
        <w:rPr>
          <w:rFonts w:ascii="Maiandra GD" w:hAnsi="Maiandra GD"/>
          <w:i/>
        </w:rPr>
      </w:pPr>
      <w:r w:rsidRPr="00ED34DA">
        <w:rPr>
          <w:rFonts w:ascii="Maiandra GD" w:hAnsi="Maiandra GD"/>
          <w:color w:val="231F20"/>
        </w:rPr>
        <w:t>(iii)</w:t>
      </w:r>
      <w:r w:rsidRPr="00ED34DA">
        <w:rPr>
          <w:rFonts w:ascii="Maiandra GD" w:hAnsi="Maiandra GD"/>
          <w:color w:val="231F20"/>
        </w:rPr>
        <w:tab/>
      </w:r>
      <w:r w:rsidRPr="00ED34DA">
        <w:rPr>
          <w:rFonts w:ascii="Maiandra GD" w:hAnsi="Maiandra GD"/>
          <w:i/>
          <w:color w:val="231F20"/>
        </w:rPr>
        <w:t>Con</w:t>
      </w:r>
      <w:r w:rsidRPr="00ED34DA">
        <w:rPr>
          <w:rFonts w:ascii="Arial" w:hAnsi="Arial" w:cs="Arial"/>
          <w:i/>
          <w:color w:val="231F20"/>
        </w:rPr>
        <w:t>ﬂ</w:t>
      </w:r>
      <w:r w:rsidRPr="00ED34DA">
        <w:rPr>
          <w:rFonts w:ascii="Maiandra GD" w:hAnsi="Maiandra GD"/>
          <w:i/>
          <w:color w:val="231F20"/>
        </w:rPr>
        <w:t>icting</w:t>
      </w:r>
      <w:r w:rsidR="00BB0329" w:rsidRPr="00ED34DA">
        <w:rPr>
          <w:rFonts w:ascii="Maiandra GD" w:hAnsi="Maiandra GD"/>
          <w:i/>
          <w:color w:val="231F20"/>
        </w:rPr>
        <w:t xml:space="preserve"> </w:t>
      </w:r>
      <w:r w:rsidRPr="00ED34DA">
        <w:rPr>
          <w:rFonts w:ascii="Maiandra GD" w:hAnsi="Maiandra GD"/>
          <w:i/>
          <w:color w:val="231F20"/>
        </w:rPr>
        <w:t>Relationships</w:t>
      </w:r>
    </w:p>
    <w:p w14:paraId="577FFBB5" w14:textId="77777777" w:rsidR="00F20AEA" w:rsidRPr="00ED34DA" w:rsidRDefault="0064449A">
      <w:pPr>
        <w:pStyle w:val="BodyText"/>
        <w:spacing w:before="3" w:line="230" w:lineRule="auto"/>
        <w:ind w:left="1236" w:right="849" w:hanging="12"/>
        <w:jc w:val="both"/>
        <w:rPr>
          <w:rFonts w:ascii="Maiandra GD" w:hAnsi="Maiandra GD"/>
        </w:rPr>
      </w:pPr>
      <w:r w:rsidRPr="00ED34DA">
        <w:rPr>
          <w:rFonts w:ascii="Maiandra GD" w:hAnsi="Maiandra GD"/>
          <w:color w:val="231F20"/>
        </w:rPr>
        <w:t>Relationship with the Procuring Entity's staff: a Consultant (including its Experts and Sub-consultants) that has a close business or personal relationship with senior management or professional staff of the Procuring Entity who has the ability to in</w:t>
      </w:r>
      <w:r w:rsidRPr="00ED34DA">
        <w:rPr>
          <w:rFonts w:ascii="Arial" w:hAnsi="Arial" w:cs="Arial"/>
          <w:color w:val="231F20"/>
        </w:rPr>
        <w:t>ﬂ</w:t>
      </w:r>
      <w:r w:rsidRPr="00ED34DA">
        <w:rPr>
          <w:rFonts w:ascii="Maiandra GD" w:hAnsi="Maiandra GD"/>
          <w:color w:val="231F20"/>
        </w:rPr>
        <w:t>uence the bidding process and: (</w:t>
      </w:r>
      <w:proofErr w:type="spellStart"/>
      <w:r w:rsidRPr="00ED34DA">
        <w:rPr>
          <w:rFonts w:ascii="Maiandra GD" w:hAnsi="Maiandra GD"/>
          <w:color w:val="231F20"/>
        </w:rPr>
        <w:t>i</w:t>
      </w:r>
      <w:proofErr w:type="spellEnd"/>
      <w:r w:rsidRPr="00ED34DA">
        <w:rPr>
          <w:rFonts w:ascii="Maiandra GD" w:hAnsi="Maiandra GD"/>
          <w:color w:val="231F20"/>
        </w:rPr>
        <w:t>) are directly or indirectly involved</w:t>
      </w:r>
      <w:r w:rsidR="00C17D77" w:rsidRPr="00ED34DA">
        <w:rPr>
          <w:rFonts w:ascii="Maiandra GD" w:hAnsi="Maiandra GD"/>
          <w:color w:val="231F20"/>
        </w:rPr>
        <w:t xml:space="preserve"> </w:t>
      </w:r>
      <w:r w:rsidRPr="00ED34DA">
        <w:rPr>
          <w:rFonts w:ascii="Maiandra GD" w:hAnsi="Maiandra GD"/>
          <w:color w:val="231F20"/>
        </w:rPr>
        <w:t>in</w:t>
      </w:r>
      <w:r w:rsidR="00C17D77" w:rsidRPr="00ED34DA">
        <w:rPr>
          <w:rFonts w:ascii="Maiandra GD" w:hAnsi="Maiandra GD"/>
          <w:color w:val="231F20"/>
        </w:rPr>
        <w:t xml:space="preserve"> </w:t>
      </w:r>
      <w:r w:rsidRPr="00ED34DA">
        <w:rPr>
          <w:rFonts w:ascii="Maiandra GD" w:hAnsi="Maiandra GD"/>
          <w:color w:val="231F20"/>
        </w:rPr>
        <w:t>the</w:t>
      </w:r>
      <w:r w:rsidR="00C17D77" w:rsidRPr="00ED34DA">
        <w:rPr>
          <w:rFonts w:ascii="Maiandra GD" w:hAnsi="Maiandra GD"/>
          <w:color w:val="231F20"/>
        </w:rPr>
        <w:t xml:space="preserve"> </w:t>
      </w:r>
      <w:r w:rsidRPr="00ED34DA">
        <w:rPr>
          <w:rFonts w:ascii="Maiandra GD" w:hAnsi="Maiandra GD"/>
          <w:color w:val="231F20"/>
        </w:rPr>
        <w:t>preparation</w:t>
      </w:r>
      <w:r w:rsidR="00C17D77" w:rsidRPr="00ED34DA">
        <w:rPr>
          <w:rFonts w:ascii="Maiandra GD" w:hAnsi="Maiandra GD"/>
          <w:color w:val="231F20"/>
        </w:rPr>
        <w:t xml:space="preserve"> </w:t>
      </w:r>
      <w:r w:rsidRPr="00ED34DA">
        <w:rPr>
          <w:rFonts w:ascii="Maiandra GD" w:hAnsi="Maiandra GD"/>
          <w:color w:val="231F20"/>
        </w:rPr>
        <w:t>of</w:t>
      </w:r>
      <w:r w:rsidR="00C17D77" w:rsidRPr="00ED34DA">
        <w:rPr>
          <w:rFonts w:ascii="Maiandra GD" w:hAnsi="Maiandra GD"/>
          <w:color w:val="231F20"/>
        </w:rPr>
        <w:t xml:space="preserve"> </w:t>
      </w:r>
      <w:r w:rsidRPr="00ED34DA">
        <w:rPr>
          <w:rFonts w:ascii="Maiandra GD" w:hAnsi="Maiandra GD"/>
          <w:color w:val="231F20"/>
        </w:rPr>
        <w:t>the</w:t>
      </w:r>
      <w:r w:rsidR="00C17D77" w:rsidRPr="00ED34DA">
        <w:rPr>
          <w:rFonts w:ascii="Maiandra GD" w:hAnsi="Maiandra GD"/>
          <w:color w:val="231F20"/>
        </w:rPr>
        <w:t xml:space="preserve"> </w:t>
      </w:r>
      <w:r w:rsidRPr="00ED34DA">
        <w:rPr>
          <w:rFonts w:ascii="Maiandra GD" w:hAnsi="Maiandra GD"/>
          <w:color w:val="231F20"/>
          <w:spacing w:val="-4"/>
        </w:rPr>
        <w:t>Terms</w:t>
      </w:r>
      <w:r w:rsidR="00C17D77" w:rsidRPr="00ED34DA">
        <w:rPr>
          <w:rFonts w:ascii="Maiandra GD" w:hAnsi="Maiandra GD"/>
          <w:color w:val="231F20"/>
          <w:spacing w:val="-4"/>
        </w:rPr>
        <w:t xml:space="preserve"> </w:t>
      </w:r>
      <w:r w:rsidRPr="00ED34DA">
        <w:rPr>
          <w:rFonts w:ascii="Maiandra GD" w:hAnsi="Maiandra GD"/>
          <w:color w:val="231F20"/>
        </w:rPr>
        <w:t>of</w:t>
      </w:r>
      <w:r w:rsidR="00C17D77" w:rsidRPr="00ED34DA">
        <w:rPr>
          <w:rFonts w:ascii="Maiandra GD" w:hAnsi="Maiandra GD"/>
          <w:color w:val="231F20"/>
        </w:rPr>
        <w:t xml:space="preserve"> </w:t>
      </w:r>
      <w:r w:rsidRPr="00ED34DA">
        <w:rPr>
          <w:rFonts w:ascii="Maiandra GD" w:hAnsi="Maiandra GD"/>
          <w:color w:val="231F20"/>
        </w:rPr>
        <w:t>Reference</w:t>
      </w:r>
      <w:r w:rsidR="00C17D77" w:rsidRPr="00ED34DA">
        <w:rPr>
          <w:rFonts w:ascii="Maiandra GD" w:hAnsi="Maiandra GD"/>
          <w:color w:val="231F20"/>
        </w:rPr>
        <w:t xml:space="preserve"> </w:t>
      </w:r>
      <w:r w:rsidRPr="00ED34DA">
        <w:rPr>
          <w:rFonts w:ascii="Maiandra GD" w:hAnsi="Maiandra GD"/>
          <w:color w:val="231F20"/>
        </w:rPr>
        <w:t>for</w:t>
      </w:r>
      <w:r w:rsidR="00C17D77" w:rsidRPr="00ED34DA">
        <w:rPr>
          <w:rFonts w:ascii="Maiandra GD" w:hAnsi="Maiandra GD"/>
          <w:color w:val="231F20"/>
        </w:rPr>
        <w:t xml:space="preserve"> </w:t>
      </w:r>
      <w:r w:rsidRPr="00ED34DA">
        <w:rPr>
          <w:rFonts w:ascii="Maiandra GD" w:hAnsi="Maiandra GD"/>
          <w:color w:val="231F20"/>
        </w:rPr>
        <w:t>the</w:t>
      </w:r>
      <w:r w:rsidR="00C17D77" w:rsidRPr="00ED34DA">
        <w:rPr>
          <w:rFonts w:ascii="Maiandra GD" w:hAnsi="Maiandra GD"/>
          <w:color w:val="231F20"/>
        </w:rPr>
        <w:t xml:space="preserve"> </w:t>
      </w:r>
      <w:r w:rsidRPr="00ED34DA">
        <w:rPr>
          <w:rFonts w:ascii="Maiandra GD" w:hAnsi="Maiandra GD"/>
          <w:color w:val="231F20"/>
        </w:rPr>
        <w:t>assignment,(ii)</w:t>
      </w:r>
      <w:r w:rsidR="00C17D77" w:rsidRPr="00ED34DA">
        <w:rPr>
          <w:rFonts w:ascii="Maiandra GD" w:hAnsi="Maiandra GD"/>
          <w:color w:val="231F20"/>
        </w:rPr>
        <w:t xml:space="preserve"> </w:t>
      </w:r>
      <w:r w:rsidRPr="00ED34DA">
        <w:rPr>
          <w:rFonts w:ascii="Maiandra GD" w:hAnsi="Maiandra GD"/>
          <w:color w:val="231F20"/>
        </w:rPr>
        <w:t>the</w:t>
      </w:r>
      <w:r w:rsidR="00C17D77" w:rsidRPr="00ED34DA">
        <w:rPr>
          <w:rFonts w:ascii="Maiandra GD" w:hAnsi="Maiandra GD"/>
          <w:color w:val="231F20"/>
        </w:rPr>
        <w:t xml:space="preserve"> </w:t>
      </w:r>
      <w:r w:rsidRPr="00ED34DA">
        <w:rPr>
          <w:rFonts w:ascii="Maiandra GD" w:hAnsi="Maiandra GD"/>
          <w:color w:val="231F20"/>
        </w:rPr>
        <w:t>selection</w:t>
      </w:r>
      <w:r w:rsidR="00C17D77" w:rsidRPr="00ED34DA">
        <w:rPr>
          <w:rFonts w:ascii="Maiandra GD" w:hAnsi="Maiandra GD"/>
          <w:color w:val="231F20"/>
        </w:rPr>
        <w:t xml:space="preserve"> </w:t>
      </w:r>
      <w:r w:rsidRPr="00ED34DA">
        <w:rPr>
          <w:rFonts w:ascii="Maiandra GD" w:hAnsi="Maiandra GD"/>
          <w:color w:val="231F20"/>
        </w:rPr>
        <w:t>process</w:t>
      </w:r>
      <w:r w:rsidR="00C17D77" w:rsidRPr="00ED34DA">
        <w:rPr>
          <w:rFonts w:ascii="Maiandra GD" w:hAnsi="Maiandra GD"/>
          <w:color w:val="231F20"/>
        </w:rPr>
        <w:t xml:space="preserve"> </w:t>
      </w:r>
      <w:r w:rsidRPr="00ED34DA">
        <w:rPr>
          <w:rFonts w:ascii="Maiandra GD" w:hAnsi="Maiandra GD"/>
          <w:color w:val="231F20"/>
        </w:rPr>
        <w:t>for</w:t>
      </w:r>
      <w:r w:rsidR="00C17D77" w:rsidRPr="00ED34DA">
        <w:rPr>
          <w:rFonts w:ascii="Maiandra GD" w:hAnsi="Maiandra GD"/>
          <w:color w:val="231F20"/>
        </w:rPr>
        <w:t xml:space="preserve"> </w:t>
      </w:r>
      <w:r w:rsidRPr="00ED34DA">
        <w:rPr>
          <w:rFonts w:ascii="Maiandra GD" w:hAnsi="Maiandra GD"/>
          <w:color w:val="231F20"/>
        </w:rPr>
        <w:t>the Contract, or (iii) the supervision of the Contract, may not be awarded a Contract, unless the con</w:t>
      </w:r>
      <w:r w:rsidRPr="00ED34DA">
        <w:rPr>
          <w:rFonts w:ascii="Arial" w:hAnsi="Arial" w:cs="Arial"/>
          <w:color w:val="231F20"/>
        </w:rPr>
        <w:t>ﬂ</w:t>
      </w:r>
      <w:r w:rsidRPr="00ED34DA">
        <w:rPr>
          <w:rFonts w:ascii="Maiandra GD" w:hAnsi="Maiandra GD"/>
          <w:color w:val="231F20"/>
        </w:rPr>
        <w:t>ict stemming from such relationship has been resolved in a manner that determines there is no con</w:t>
      </w:r>
      <w:r w:rsidRPr="00ED34DA">
        <w:rPr>
          <w:rFonts w:ascii="Arial" w:hAnsi="Arial" w:cs="Arial"/>
          <w:color w:val="231F20"/>
        </w:rPr>
        <w:t>ﬂ</w:t>
      </w:r>
      <w:r w:rsidRPr="00ED34DA">
        <w:rPr>
          <w:rFonts w:ascii="Maiandra GD" w:hAnsi="Maiandra GD"/>
          <w:color w:val="231F20"/>
        </w:rPr>
        <w:t>ict to affect</w:t>
      </w:r>
      <w:r w:rsidR="00BB0329" w:rsidRPr="00ED34DA">
        <w:rPr>
          <w:rFonts w:ascii="Maiandra GD" w:hAnsi="Maiandra GD"/>
          <w:color w:val="231F20"/>
        </w:rPr>
        <w:t xml:space="preserve"> </w:t>
      </w:r>
      <w:r w:rsidRPr="00ED34DA">
        <w:rPr>
          <w:rFonts w:ascii="Maiandra GD" w:hAnsi="Maiandra GD"/>
          <w:color w:val="231F20"/>
        </w:rPr>
        <w:t>this</w:t>
      </w:r>
      <w:r w:rsidR="00BB0329" w:rsidRPr="00ED34DA">
        <w:rPr>
          <w:rFonts w:ascii="Maiandra GD" w:hAnsi="Maiandra GD"/>
          <w:color w:val="231F20"/>
        </w:rPr>
        <w:t xml:space="preserve"> </w:t>
      </w:r>
      <w:r w:rsidRPr="00ED34DA">
        <w:rPr>
          <w:rFonts w:ascii="Maiandra GD" w:hAnsi="Maiandra GD"/>
          <w:color w:val="231F20"/>
        </w:rPr>
        <w:t>selection</w:t>
      </w:r>
      <w:r w:rsidR="00BB0329" w:rsidRPr="00ED34DA">
        <w:rPr>
          <w:rFonts w:ascii="Maiandra GD" w:hAnsi="Maiandra GD"/>
          <w:color w:val="231F20"/>
        </w:rPr>
        <w:t xml:space="preserve"> </w:t>
      </w:r>
      <w:r w:rsidRPr="00ED34DA">
        <w:rPr>
          <w:rFonts w:ascii="Maiandra GD" w:hAnsi="Maiandra GD"/>
          <w:color w:val="231F20"/>
        </w:rPr>
        <w:t>process.</w:t>
      </w:r>
    </w:p>
    <w:p w14:paraId="63E82F7C" w14:textId="77777777" w:rsidR="00F20AEA" w:rsidRPr="00ED34DA" w:rsidRDefault="0064449A">
      <w:pPr>
        <w:tabs>
          <w:tab w:val="left" w:pos="1224"/>
        </w:tabs>
        <w:spacing w:before="71" w:line="248" w:lineRule="exact"/>
        <w:ind w:left="666"/>
        <w:rPr>
          <w:rFonts w:ascii="Maiandra GD" w:hAnsi="Maiandra GD"/>
          <w:i/>
        </w:rPr>
      </w:pPr>
      <w:proofErr w:type="gramStart"/>
      <w:r w:rsidRPr="00ED34DA">
        <w:rPr>
          <w:rFonts w:ascii="Maiandra GD" w:hAnsi="Maiandra GD"/>
          <w:color w:val="231F20"/>
        </w:rPr>
        <w:t>iv)</w:t>
      </w:r>
      <w:r w:rsidRPr="00ED34DA">
        <w:rPr>
          <w:rFonts w:ascii="Maiandra GD" w:hAnsi="Maiandra GD"/>
          <w:color w:val="231F20"/>
        </w:rPr>
        <w:tab/>
      </w:r>
      <w:r w:rsidRPr="00ED34DA">
        <w:rPr>
          <w:rFonts w:ascii="Maiandra GD" w:hAnsi="Maiandra GD"/>
          <w:i/>
          <w:color w:val="231F20"/>
        </w:rPr>
        <w:t>Others</w:t>
      </w:r>
      <w:proofErr w:type="gramEnd"/>
    </w:p>
    <w:p w14:paraId="687CE282" w14:textId="1E9D11DE" w:rsidR="00074D03" w:rsidRPr="00ED34DA" w:rsidRDefault="0064449A" w:rsidP="00205CCB">
      <w:pPr>
        <w:pStyle w:val="BodyText"/>
        <w:spacing w:line="248" w:lineRule="exact"/>
        <w:ind w:left="1224"/>
        <w:jc w:val="both"/>
        <w:rPr>
          <w:rFonts w:ascii="Maiandra GD" w:hAnsi="Maiandra GD"/>
        </w:rPr>
      </w:pPr>
      <w:r w:rsidRPr="00ED34DA">
        <w:rPr>
          <w:rFonts w:ascii="Maiandra GD" w:hAnsi="Maiandra GD"/>
          <w:color w:val="231F20"/>
        </w:rPr>
        <w:t>Any other types of con</w:t>
      </w:r>
      <w:r w:rsidRPr="00ED34DA">
        <w:rPr>
          <w:rFonts w:ascii="Arial" w:hAnsi="Arial" w:cs="Arial"/>
          <w:color w:val="231F20"/>
        </w:rPr>
        <w:t>ﬂ</w:t>
      </w:r>
      <w:r w:rsidRPr="00ED34DA">
        <w:rPr>
          <w:rFonts w:ascii="Maiandra GD" w:hAnsi="Maiandra GD"/>
          <w:color w:val="231F20"/>
        </w:rPr>
        <w:t>icting relationships as indicated in the Data Sheet.</w:t>
      </w:r>
    </w:p>
    <w:p w14:paraId="1F141CAD" w14:textId="77777777" w:rsidR="00074D03" w:rsidRPr="00ED34DA" w:rsidRDefault="00074D03" w:rsidP="00074D03">
      <w:pPr>
        <w:rPr>
          <w:rFonts w:ascii="Maiandra GD" w:hAnsi="Maiandra GD"/>
        </w:rPr>
      </w:pPr>
    </w:p>
    <w:p w14:paraId="303B7511" w14:textId="4A76EB3B" w:rsidR="00074D03" w:rsidRPr="00ED34DA" w:rsidRDefault="00074D03" w:rsidP="00074D03">
      <w:pPr>
        <w:tabs>
          <w:tab w:val="left" w:pos="1590"/>
        </w:tabs>
        <w:rPr>
          <w:rFonts w:ascii="Maiandra GD" w:hAnsi="Maiandra GD"/>
          <w:color w:val="231F20"/>
        </w:rPr>
      </w:pPr>
    </w:p>
    <w:p w14:paraId="6E219939" w14:textId="73B223DF" w:rsidR="00F20AEA" w:rsidRPr="00ED34DA" w:rsidRDefault="00074D03" w:rsidP="00F27CBC">
      <w:pPr>
        <w:tabs>
          <w:tab w:val="left" w:pos="1590"/>
        </w:tabs>
        <w:rPr>
          <w:rFonts w:ascii="Maiandra GD" w:hAnsi="Maiandra GD"/>
          <w:sz w:val="20"/>
        </w:rPr>
      </w:pPr>
      <w:r w:rsidRPr="00ED34DA">
        <w:rPr>
          <w:rFonts w:ascii="Maiandra GD" w:hAnsi="Maiandra GD"/>
        </w:rPr>
        <w:tab/>
      </w:r>
    </w:p>
    <w:p w14:paraId="1A0000BE" w14:textId="77777777" w:rsidR="00F20AEA" w:rsidRPr="00ED34DA" w:rsidRDefault="0064449A" w:rsidP="00573C06">
      <w:pPr>
        <w:pStyle w:val="Heading5"/>
        <w:numPr>
          <w:ilvl w:val="1"/>
          <w:numId w:val="36"/>
        </w:numPr>
        <w:tabs>
          <w:tab w:val="left" w:pos="672"/>
          <w:tab w:val="left" w:pos="673"/>
        </w:tabs>
        <w:spacing w:before="255"/>
        <w:ind w:left="720" w:hanging="576"/>
        <w:rPr>
          <w:rFonts w:ascii="Maiandra GD" w:hAnsi="Maiandra GD"/>
          <w:color w:val="231F20"/>
        </w:rPr>
      </w:pPr>
      <w:r w:rsidRPr="00ED34DA">
        <w:rPr>
          <w:rFonts w:ascii="Maiandra GD" w:hAnsi="Maiandra GD"/>
          <w:color w:val="231F20"/>
        </w:rPr>
        <w:t>Unfair</w:t>
      </w:r>
      <w:r w:rsidR="000F5827" w:rsidRPr="00ED34DA">
        <w:rPr>
          <w:rFonts w:ascii="Maiandra GD" w:hAnsi="Maiandra GD"/>
          <w:color w:val="231F20"/>
        </w:rPr>
        <w:t xml:space="preserve"> </w:t>
      </w:r>
      <w:r w:rsidRPr="00ED34DA">
        <w:rPr>
          <w:rFonts w:ascii="Maiandra GD" w:hAnsi="Maiandra GD"/>
          <w:color w:val="231F20"/>
        </w:rPr>
        <w:t>Competitive</w:t>
      </w:r>
      <w:r w:rsidR="000F5827" w:rsidRPr="00ED34DA">
        <w:rPr>
          <w:rFonts w:ascii="Maiandra GD" w:hAnsi="Maiandra GD"/>
          <w:color w:val="231F20"/>
        </w:rPr>
        <w:t xml:space="preserve"> </w:t>
      </w:r>
      <w:r w:rsidRPr="00ED34DA">
        <w:rPr>
          <w:rFonts w:ascii="Maiandra GD" w:hAnsi="Maiandra GD"/>
          <w:color w:val="231F20"/>
        </w:rPr>
        <w:t>Advantage</w:t>
      </w:r>
    </w:p>
    <w:p w14:paraId="0D293532" w14:textId="77777777" w:rsidR="00F20AEA" w:rsidRPr="00ED34DA" w:rsidRDefault="0064449A" w:rsidP="00AC3600">
      <w:pPr>
        <w:pStyle w:val="ListParagraph"/>
        <w:numPr>
          <w:ilvl w:val="1"/>
          <w:numId w:val="41"/>
        </w:numPr>
        <w:tabs>
          <w:tab w:val="left" w:pos="680"/>
        </w:tabs>
        <w:spacing w:before="242" w:line="230" w:lineRule="auto"/>
        <w:ind w:left="720" w:right="848" w:hanging="576"/>
        <w:jc w:val="both"/>
        <w:rPr>
          <w:rFonts w:ascii="Maiandra GD" w:hAnsi="Maiandra GD"/>
        </w:rPr>
      </w:pPr>
      <w:r w:rsidRPr="00ED34DA">
        <w:rPr>
          <w:rFonts w:ascii="Maiandra GD" w:hAnsi="Maiandra GD"/>
          <w:color w:val="231F20"/>
        </w:rPr>
        <w:t>Fairness</w:t>
      </w:r>
      <w:r w:rsidR="00C17D77" w:rsidRPr="00ED34DA">
        <w:rPr>
          <w:rFonts w:ascii="Maiandra GD" w:hAnsi="Maiandra GD"/>
          <w:color w:val="231F20"/>
        </w:rPr>
        <w:t xml:space="preserve"> </w:t>
      </w:r>
      <w:r w:rsidRPr="00ED34DA">
        <w:rPr>
          <w:rFonts w:ascii="Maiandra GD" w:hAnsi="Maiandra GD"/>
          <w:color w:val="231F20"/>
        </w:rPr>
        <w:t>and</w:t>
      </w:r>
      <w:r w:rsidR="00C17D77" w:rsidRPr="00ED34DA">
        <w:rPr>
          <w:rFonts w:ascii="Maiandra GD" w:hAnsi="Maiandra GD"/>
          <w:color w:val="231F20"/>
        </w:rPr>
        <w:t xml:space="preserve"> </w:t>
      </w:r>
      <w:r w:rsidRPr="00ED34DA">
        <w:rPr>
          <w:rFonts w:ascii="Maiandra GD" w:hAnsi="Maiandra GD"/>
          <w:color w:val="231F20"/>
        </w:rPr>
        <w:t>transparency</w:t>
      </w:r>
      <w:r w:rsidR="00C17D77" w:rsidRPr="00ED34DA">
        <w:rPr>
          <w:rFonts w:ascii="Maiandra GD" w:hAnsi="Maiandra GD"/>
          <w:color w:val="231F20"/>
        </w:rPr>
        <w:t xml:space="preserve"> </w:t>
      </w:r>
      <w:r w:rsidRPr="00ED34DA">
        <w:rPr>
          <w:rFonts w:ascii="Maiandra GD" w:hAnsi="Maiandra GD"/>
          <w:color w:val="231F20"/>
        </w:rPr>
        <w:t>in</w:t>
      </w:r>
      <w:r w:rsidR="00C17D77" w:rsidRPr="00ED34DA">
        <w:rPr>
          <w:rFonts w:ascii="Maiandra GD" w:hAnsi="Maiandra GD"/>
          <w:color w:val="231F20"/>
        </w:rPr>
        <w:t xml:space="preserve"> </w:t>
      </w:r>
      <w:r w:rsidRPr="00ED34DA">
        <w:rPr>
          <w:rFonts w:ascii="Maiandra GD" w:hAnsi="Maiandra GD"/>
          <w:color w:val="231F20"/>
        </w:rPr>
        <w:t>the</w:t>
      </w:r>
      <w:r w:rsidR="00C17D77" w:rsidRPr="00ED34DA">
        <w:rPr>
          <w:rFonts w:ascii="Maiandra GD" w:hAnsi="Maiandra GD"/>
          <w:color w:val="231F20"/>
        </w:rPr>
        <w:t xml:space="preserve"> </w:t>
      </w:r>
      <w:r w:rsidRPr="00ED34DA">
        <w:rPr>
          <w:rFonts w:ascii="Maiandra GD" w:hAnsi="Maiandra GD"/>
          <w:color w:val="231F20"/>
        </w:rPr>
        <w:t>selection</w:t>
      </w:r>
      <w:r w:rsidR="00C17D77" w:rsidRPr="00ED34DA">
        <w:rPr>
          <w:rFonts w:ascii="Maiandra GD" w:hAnsi="Maiandra GD"/>
          <w:color w:val="231F20"/>
        </w:rPr>
        <w:t xml:space="preserve"> </w:t>
      </w:r>
      <w:r w:rsidRPr="00ED34DA">
        <w:rPr>
          <w:rFonts w:ascii="Maiandra GD" w:hAnsi="Maiandra GD"/>
          <w:color w:val="231F20"/>
        </w:rPr>
        <w:t>process</w:t>
      </w:r>
      <w:r w:rsidR="00C17D77" w:rsidRPr="00ED34DA">
        <w:rPr>
          <w:rFonts w:ascii="Maiandra GD" w:hAnsi="Maiandra GD"/>
          <w:color w:val="231F20"/>
        </w:rPr>
        <w:t xml:space="preserve"> </w:t>
      </w:r>
      <w:r w:rsidRPr="00ED34DA">
        <w:rPr>
          <w:rFonts w:ascii="Maiandra GD" w:hAnsi="Maiandra GD"/>
          <w:color w:val="231F20"/>
        </w:rPr>
        <w:t>require</w:t>
      </w:r>
      <w:r w:rsidR="00C17D77" w:rsidRPr="00ED34DA">
        <w:rPr>
          <w:rFonts w:ascii="Maiandra GD" w:hAnsi="Maiandra GD"/>
          <w:color w:val="231F20"/>
        </w:rPr>
        <w:t xml:space="preserve"> </w:t>
      </w:r>
      <w:r w:rsidRPr="00ED34DA">
        <w:rPr>
          <w:rFonts w:ascii="Maiandra GD" w:hAnsi="Maiandra GD"/>
          <w:color w:val="231F20"/>
        </w:rPr>
        <w:t>that</w:t>
      </w:r>
      <w:r w:rsidR="00C17D77" w:rsidRPr="00ED34DA">
        <w:rPr>
          <w:rFonts w:ascii="Maiandra GD" w:hAnsi="Maiandra GD"/>
          <w:color w:val="231F20"/>
        </w:rPr>
        <w:t xml:space="preserve"> </w:t>
      </w:r>
      <w:r w:rsidRPr="00ED34DA">
        <w:rPr>
          <w:rFonts w:ascii="Maiandra GD" w:hAnsi="Maiandra GD"/>
          <w:color w:val="231F20"/>
        </w:rPr>
        <w:t>the</w:t>
      </w:r>
      <w:r w:rsidR="00C17D77" w:rsidRPr="00ED34DA">
        <w:rPr>
          <w:rFonts w:ascii="Maiandra GD" w:hAnsi="Maiandra GD"/>
          <w:color w:val="231F20"/>
        </w:rPr>
        <w:t xml:space="preserve"> </w:t>
      </w:r>
      <w:r w:rsidRPr="00ED34DA">
        <w:rPr>
          <w:rFonts w:ascii="Maiandra GD" w:hAnsi="Maiandra GD"/>
          <w:color w:val="231F20"/>
        </w:rPr>
        <w:t>Consultants</w:t>
      </w:r>
      <w:r w:rsidR="00C17D77" w:rsidRPr="00ED34DA">
        <w:rPr>
          <w:rFonts w:ascii="Maiandra GD" w:hAnsi="Maiandra GD"/>
          <w:color w:val="231F20"/>
        </w:rPr>
        <w:t xml:space="preserve"> </w:t>
      </w:r>
      <w:r w:rsidRPr="00ED34DA">
        <w:rPr>
          <w:rFonts w:ascii="Maiandra GD" w:hAnsi="Maiandra GD"/>
          <w:color w:val="231F20"/>
        </w:rPr>
        <w:t>or</w:t>
      </w:r>
      <w:r w:rsidR="00C17D77" w:rsidRPr="00ED34DA">
        <w:rPr>
          <w:rFonts w:ascii="Maiandra GD" w:hAnsi="Maiandra GD"/>
          <w:color w:val="231F20"/>
        </w:rPr>
        <w:t xml:space="preserve"> </w:t>
      </w:r>
      <w:r w:rsidRPr="00ED34DA">
        <w:rPr>
          <w:rFonts w:ascii="Maiandra GD" w:hAnsi="Maiandra GD"/>
          <w:color w:val="231F20"/>
        </w:rPr>
        <w:t>their</w:t>
      </w:r>
      <w:r w:rsidR="00C17D77" w:rsidRPr="00ED34DA">
        <w:rPr>
          <w:rFonts w:ascii="Maiandra GD" w:hAnsi="Maiandra GD"/>
          <w:color w:val="231F20"/>
        </w:rPr>
        <w:t xml:space="preserve"> </w:t>
      </w:r>
      <w:r w:rsidRPr="00ED34DA">
        <w:rPr>
          <w:rFonts w:ascii="Maiandra GD" w:hAnsi="Maiandra GD"/>
          <w:color w:val="231F20"/>
        </w:rPr>
        <w:t>Af</w:t>
      </w:r>
      <w:r w:rsidRPr="00ED34DA">
        <w:rPr>
          <w:rFonts w:ascii="Arial" w:hAnsi="Arial" w:cs="Arial"/>
          <w:color w:val="231F20"/>
        </w:rPr>
        <w:t>ﬁ</w:t>
      </w:r>
      <w:r w:rsidRPr="00ED34DA">
        <w:rPr>
          <w:rFonts w:ascii="Maiandra GD" w:hAnsi="Maiandra GD"/>
          <w:color w:val="231F20"/>
        </w:rPr>
        <w:t>liates</w:t>
      </w:r>
      <w:r w:rsidR="00C17D77" w:rsidRPr="00ED34DA">
        <w:rPr>
          <w:rFonts w:ascii="Maiandra GD" w:hAnsi="Maiandra GD"/>
          <w:color w:val="231F20"/>
        </w:rPr>
        <w:t xml:space="preserve"> </w:t>
      </w:r>
      <w:r w:rsidRPr="00ED34DA">
        <w:rPr>
          <w:rFonts w:ascii="Maiandra GD" w:hAnsi="Maiandra GD"/>
          <w:color w:val="231F20"/>
        </w:rPr>
        <w:t>competing</w:t>
      </w:r>
      <w:r w:rsidR="00C17D77" w:rsidRPr="00ED34DA">
        <w:rPr>
          <w:rFonts w:ascii="Maiandra GD" w:hAnsi="Maiandra GD"/>
          <w:color w:val="231F20"/>
        </w:rPr>
        <w:t xml:space="preserve"> </w:t>
      </w:r>
      <w:r w:rsidRPr="00ED34DA">
        <w:rPr>
          <w:rFonts w:ascii="Maiandra GD" w:hAnsi="Maiandra GD"/>
          <w:color w:val="231F20"/>
        </w:rPr>
        <w:t>for</w:t>
      </w:r>
      <w:r w:rsidR="00C17D77" w:rsidRPr="00ED34DA">
        <w:rPr>
          <w:rFonts w:ascii="Maiandra GD" w:hAnsi="Maiandra GD"/>
          <w:color w:val="231F20"/>
        </w:rPr>
        <w:t xml:space="preserve"> </w:t>
      </w:r>
      <w:r w:rsidRPr="00ED34DA">
        <w:rPr>
          <w:rFonts w:ascii="Maiandra GD" w:hAnsi="Maiandra GD"/>
          <w:color w:val="231F20"/>
        </w:rPr>
        <w:t>a speci</w:t>
      </w:r>
      <w:r w:rsidRPr="00ED34DA">
        <w:rPr>
          <w:rFonts w:ascii="Arial" w:hAnsi="Arial" w:cs="Arial"/>
          <w:color w:val="231F20"/>
        </w:rPr>
        <w:t>ﬁ</w:t>
      </w:r>
      <w:r w:rsidRPr="00ED34DA">
        <w:rPr>
          <w:rFonts w:ascii="Maiandra GD" w:hAnsi="Maiandra GD"/>
          <w:color w:val="231F20"/>
        </w:rPr>
        <w:t>c</w:t>
      </w:r>
      <w:r w:rsidR="00C17D77" w:rsidRPr="00ED34DA">
        <w:rPr>
          <w:rFonts w:ascii="Maiandra GD" w:hAnsi="Maiandra GD"/>
          <w:color w:val="231F20"/>
        </w:rPr>
        <w:t xml:space="preserve"> </w:t>
      </w:r>
      <w:r w:rsidRPr="00ED34DA">
        <w:rPr>
          <w:rFonts w:ascii="Maiandra GD" w:hAnsi="Maiandra GD"/>
          <w:color w:val="231F20"/>
        </w:rPr>
        <w:t>assignment</w:t>
      </w:r>
      <w:r w:rsidR="00C17D77" w:rsidRPr="00ED34DA">
        <w:rPr>
          <w:rFonts w:ascii="Maiandra GD" w:hAnsi="Maiandra GD"/>
          <w:color w:val="231F20"/>
        </w:rPr>
        <w:t xml:space="preserve"> </w:t>
      </w:r>
      <w:r w:rsidRPr="00ED34DA">
        <w:rPr>
          <w:rFonts w:ascii="Maiandra GD" w:hAnsi="Maiandra GD"/>
          <w:color w:val="231F20"/>
        </w:rPr>
        <w:t>do</w:t>
      </w:r>
      <w:r w:rsidR="00C17D77" w:rsidRPr="00ED34DA">
        <w:rPr>
          <w:rFonts w:ascii="Maiandra GD" w:hAnsi="Maiandra GD"/>
          <w:color w:val="231F20"/>
        </w:rPr>
        <w:t xml:space="preserve"> </w:t>
      </w:r>
      <w:r w:rsidRPr="00ED34DA">
        <w:rPr>
          <w:rFonts w:ascii="Maiandra GD" w:hAnsi="Maiandra GD"/>
          <w:color w:val="231F20"/>
        </w:rPr>
        <w:t>not</w:t>
      </w:r>
      <w:r w:rsidR="00C17D77" w:rsidRPr="00ED34DA">
        <w:rPr>
          <w:rFonts w:ascii="Maiandra GD" w:hAnsi="Maiandra GD"/>
          <w:color w:val="231F20"/>
        </w:rPr>
        <w:t xml:space="preserve"> </w:t>
      </w:r>
      <w:r w:rsidRPr="00ED34DA">
        <w:rPr>
          <w:rFonts w:ascii="Maiandra GD" w:hAnsi="Maiandra GD"/>
          <w:color w:val="231F20"/>
        </w:rPr>
        <w:t>derive</w:t>
      </w:r>
      <w:r w:rsidR="00C17D77" w:rsidRPr="00ED34DA">
        <w:rPr>
          <w:rFonts w:ascii="Maiandra GD" w:hAnsi="Maiandra GD"/>
          <w:color w:val="231F20"/>
        </w:rPr>
        <w:t xml:space="preserve"> </w:t>
      </w:r>
      <w:r w:rsidRPr="00ED34DA">
        <w:rPr>
          <w:rFonts w:ascii="Maiandra GD" w:hAnsi="Maiandra GD"/>
          <w:color w:val="231F20"/>
        </w:rPr>
        <w:t>a</w:t>
      </w:r>
      <w:r w:rsidR="00C17D77" w:rsidRPr="00ED34DA">
        <w:rPr>
          <w:rFonts w:ascii="Maiandra GD" w:hAnsi="Maiandra GD"/>
          <w:color w:val="231F20"/>
        </w:rPr>
        <w:t xml:space="preserve"> </w:t>
      </w:r>
      <w:r w:rsidRPr="00ED34DA">
        <w:rPr>
          <w:rFonts w:ascii="Maiandra GD" w:hAnsi="Maiandra GD"/>
          <w:color w:val="231F20"/>
        </w:rPr>
        <w:t>competitive</w:t>
      </w:r>
      <w:r w:rsidR="00C17D77" w:rsidRPr="00ED34DA">
        <w:rPr>
          <w:rFonts w:ascii="Maiandra GD" w:hAnsi="Maiandra GD"/>
          <w:color w:val="231F20"/>
        </w:rPr>
        <w:t xml:space="preserve"> </w:t>
      </w:r>
      <w:r w:rsidRPr="00ED34DA">
        <w:rPr>
          <w:rFonts w:ascii="Maiandra GD" w:hAnsi="Maiandra GD"/>
          <w:color w:val="231F20"/>
        </w:rPr>
        <w:t>advantage</w:t>
      </w:r>
      <w:r w:rsidR="00C17D77" w:rsidRPr="00ED34DA">
        <w:rPr>
          <w:rFonts w:ascii="Maiandra GD" w:hAnsi="Maiandra GD"/>
          <w:color w:val="231F20"/>
        </w:rPr>
        <w:t xml:space="preserve"> </w:t>
      </w:r>
      <w:r w:rsidRPr="00ED34DA">
        <w:rPr>
          <w:rFonts w:ascii="Maiandra GD" w:hAnsi="Maiandra GD"/>
          <w:color w:val="231F20"/>
        </w:rPr>
        <w:t>from</w:t>
      </w:r>
      <w:r w:rsidR="00C17D77" w:rsidRPr="00ED34DA">
        <w:rPr>
          <w:rFonts w:ascii="Maiandra GD" w:hAnsi="Maiandra GD"/>
          <w:color w:val="231F20"/>
        </w:rPr>
        <w:t xml:space="preserve"> </w:t>
      </w:r>
      <w:r w:rsidRPr="00ED34DA">
        <w:rPr>
          <w:rFonts w:ascii="Maiandra GD" w:hAnsi="Maiandra GD"/>
          <w:color w:val="231F20"/>
        </w:rPr>
        <w:t>having</w:t>
      </w:r>
      <w:r w:rsidR="00C17D77" w:rsidRPr="00ED34DA">
        <w:rPr>
          <w:rFonts w:ascii="Maiandra GD" w:hAnsi="Maiandra GD"/>
          <w:color w:val="231F20"/>
        </w:rPr>
        <w:t xml:space="preserve"> </w:t>
      </w:r>
      <w:r w:rsidRPr="00ED34DA">
        <w:rPr>
          <w:rFonts w:ascii="Maiandra GD" w:hAnsi="Maiandra GD"/>
          <w:color w:val="231F20"/>
        </w:rPr>
        <w:t>provided</w:t>
      </w:r>
      <w:r w:rsidR="00C17D77" w:rsidRPr="00ED34DA">
        <w:rPr>
          <w:rFonts w:ascii="Maiandra GD" w:hAnsi="Maiandra GD"/>
          <w:color w:val="231F20"/>
        </w:rPr>
        <w:t xml:space="preserve"> </w:t>
      </w:r>
      <w:r w:rsidRPr="00ED34DA">
        <w:rPr>
          <w:rFonts w:ascii="Maiandra GD" w:hAnsi="Maiandra GD"/>
          <w:color w:val="231F20"/>
        </w:rPr>
        <w:t>consulting</w:t>
      </w:r>
      <w:r w:rsidR="00C17D77" w:rsidRPr="00ED34DA">
        <w:rPr>
          <w:rFonts w:ascii="Maiandra GD" w:hAnsi="Maiandra GD"/>
          <w:color w:val="231F20"/>
        </w:rPr>
        <w:t xml:space="preserve"> </w:t>
      </w:r>
      <w:r w:rsidRPr="00ED34DA">
        <w:rPr>
          <w:rFonts w:ascii="Maiandra GD" w:hAnsi="Maiandra GD"/>
          <w:color w:val="231F20"/>
        </w:rPr>
        <w:t>services</w:t>
      </w:r>
      <w:r w:rsidR="00C17D77" w:rsidRPr="00ED34DA">
        <w:rPr>
          <w:rFonts w:ascii="Maiandra GD" w:hAnsi="Maiandra GD"/>
          <w:color w:val="231F20"/>
        </w:rPr>
        <w:t xml:space="preserve"> </w:t>
      </w:r>
      <w:r w:rsidRPr="00ED34DA">
        <w:rPr>
          <w:rFonts w:ascii="Maiandra GD" w:hAnsi="Maiandra GD"/>
          <w:color w:val="231F20"/>
        </w:rPr>
        <w:t>related</w:t>
      </w:r>
      <w:r w:rsidR="00C17D77" w:rsidRPr="00ED34DA">
        <w:rPr>
          <w:rFonts w:ascii="Maiandra GD" w:hAnsi="Maiandra GD"/>
          <w:color w:val="231F20"/>
        </w:rPr>
        <w:t xml:space="preserve"> </w:t>
      </w:r>
      <w:r w:rsidRPr="00ED34DA">
        <w:rPr>
          <w:rFonts w:ascii="Maiandra GD" w:hAnsi="Maiandra GD"/>
          <w:color w:val="231F20"/>
        </w:rPr>
        <w:t>to the</w:t>
      </w:r>
      <w:r w:rsidR="000F5827" w:rsidRPr="00ED34DA">
        <w:rPr>
          <w:rFonts w:ascii="Maiandra GD" w:hAnsi="Maiandra GD"/>
          <w:color w:val="231F20"/>
        </w:rPr>
        <w:t xml:space="preserve"> </w:t>
      </w:r>
      <w:r w:rsidRPr="00ED34DA">
        <w:rPr>
          <w:rFonts w:ascii="Maiandra GD" w:hAnsi="Maiandra GD"/>
          <w:color w:val="231F20"/>
        </w:rPr>
        <w:t>assignment</w:t>
      </w:r>
      <w:r w:rsidR="000F5827" w:rsidRPr="00ED34DA">
        <w:rPr>
          <w:rFonts w:ascii="Maiandra GD" w:hAnsi="Maiandra GD"/>
          <w:color w:val="231F20"/>
        </w:rPr>
        <w:t xml:space="preserve"> </w:t>
      </w:r>
      <w:r w:rsidRPr="00ED34DA">
        <w:rPr>
          <w:rFonts w:ascii="Maiandra GD" w:hAnsi="Maiandra GD"/>
          <w:color w:val="231F20"/>
        </w:rPr>
        <w:t>in</w:t>
      </w:r>
      <w:r w:rsidR="000F5827" w:rsidRPr="00ED34DA">
        <w:rPr>
          <w:rFonts w:ascii="Maiandra GD" w:hAnsi="Maiandra GD"/>
          <w:color w:val="231F20"/>
        </w:rPr>
        <w:t xml:space="preserve"> </w:t>
      </w:r>
      <w:r w:rsidRPr="00ED34DA">
        <w:rPr>
          <w:rFonts w:ascii="Maiandra GD" w:hAnsi="Maiandra GD"/>
          <w:color w:val="231F20"/>
        </w:rPr>
        <w:t>question.</w:t>
      </w:r>
      <w:r w:rsidR="000F5827" w:rsidRPr="00ED34DA">
        <w:rPr>
          <w:rFonts w:ascii="Maiandra GD" w:hAnsi="Maiandra GD"/>
          <w:color w:val="231F20"/>
        </w:rPr>
        <w:t xml:space="preserve"> </w:t>
      </w:r>
      <w:r w:rsidRPr="00ED34DA">
        <w:rPr>
          <w:rFonts w:ascii="Maiandra GD" w:hAnsi="Maiandra GD"/>
          <w:color w:val="231F20"/>
          <w:spacing w:val="-8"/>
        </w:rPr>
        <w:t>To</w:t>
      </w:r>
      <w:r w:rsidR="000F5827" w:rsidRPr="00ED34DA">
        <w:rPr>
          <w:rFonts w:ascii="Maiandra GD" w:hAnsi="Maiandra GD"/>
          <w:color w:val="231F20"/>
          <w:spacing w:val="-8"/>
        </w:rPr>
        <w:t xml:space="preserve"> </w:t>
      </w:r>
      <w:r w:rsidRPr="00ED34DA">
        <w:rPr>
          <w:rFonts w:ascii="Maiandra GD" w:hAnsi="Maiandra GD"/>
          <w:color w:val="231F20"/>
        </w:rPr>
        <w:t>that</w:t>
      </w:r>
      <w:r w:rsidR="000F5827" w:rsidRPr="00ED34DA">
        <w:rPr>
          <w:rFonts w:ascii="Maiandra GD" w:hAnsi="Maiandra GD"/>
          <w:color w:val="231F20"/>
        </w:rPr>
        <w:t xml:space="preserve"> </w:t>
      </w:r>
      <w:r w:rsidRPr="00ED34DA">
        <w:rPr>
          <w:rFonts w:ascii="Maiandra GD" w:hAnsi="Maiandra GD"/>
          <w:color w:val="231F20"/>
        </w:rPr>
        <w:t>end,</w:t>
      </w:r>
      <w:r w:rsidR="000F5827" w:rsidRPr="00ED34DA">
        <w:rPr>
          <w:rFonts w:ascii="Maiandra GD" w:hAnsi="Maiandra GD"/>
          <w:color w:val="231F20"/>
        </w:rPr>
        <w:t xml:space="preserve"> </w:t>
      </w:r>
      <w:r w:rsidRPr="00ED34DA">
        <w:rPr>
          <w:rFonts w:ascii="Maiandra GD" w:hAnsi="Maiandra GD"/>
          <w:color w:val="231F20"/>
        </w:rPr>
        <w:t>the</w:t>
      </w:r>
      <w:r w:rsidR="000F5827" w:rsidRPr="00ED34DA">
        <w:rPr>
          <w:rFonts w:ascii="Maiandra GD" w:hAnsi="Maiandra GD"/>
          <w:color w:val="231F20"/>
        </w:rPr>
        <w:t xml:space="preserve"> </w:t>
      </w:r>
      <w:r w:rsidRPr="00ED34DA">
        <w:rPr>
          <w:rFonts w:ascii="Maiandra GD" w:hAnsi="Maiandra GD"/>
          <w:color w:val="231F20"/>
        </w:rPr>
        <w:t>Procuring</w:t>
      </w:r>
      <w:r w:rsidR="000F5827" w:rsidRPr="00ED34DA">
        <w:rPr>
          <w:rFonts w:ascii="Maiandra GD" w:hAnsi="Maiandra GD"/>
          <w:color w:val="231F20"/>
        </w:rPr>
        <w:t xml:space="preserve"> </w:t>
      </w:r>
      <w:r w:rsidRPr="00ED34DA">
        <w:rPr>
          <w:rFonts w:ascii="Maiandra GD" w:hAnsi="Maiandra GD"/>
          <w:color w:val="231F20"/>
        </w:rPr>
        <w:t>Entity</w:t>
      </w:r>
      <w:r w:rsidR="000F5827" w:rsidRPr="00ED34DA">
        <w:rPr>
          <w:rFonts w:ascii="Maiandra GD" w:hAnsi="Maiandra GD"/>
          <w:color w:val="231F20"/>
        </w:rPr>
        <w:t xml:space="preserve"> </w:t>
      </w:r>
      <w:r w:rsidRPr="00ED34DA">
        <w:rPr>
          <w:rFonts w:ascii="Maiandra GD" w:hAnsi="Maiandra GD"/>
          <w:color w:val="231F20"/>
        </w:rPr>
        <w:t>shall</w:t>
      </w:r>
      <w:r w:rsidR="000F5827" w:rsidRPr="00ED34DA">
        <w:rPr>
          <w:rFonts w:ascii="Maiandra GD" w:hAnsi="Maiandra GD"/>
          <w:color w:val="231F20"/>
        </w:rPr>
        <w:t xml:space="preserve"> </w:t>
      </w:r>
      <w:r w:rsidRPr="00ED34DA">
        <w:rPr>
          <w:rFonts w:ascii="Maiandra GD" w:hAnsi="Maiandra GD"/>
          <w:color w:val="231F20"/>
        </w:rPr>
        <w:t>indicate</w:t>
      </w:r>
      <w:r w:rsidR="000F5827" w:rsidRPr="00ED34DA">
        <w:rPr>
          <w:rFonts w:ascii="Maiandra GD" w:hAnsi="Maiandra GD"/>
          <w:color w:val="231F20"/>
        </w:rPr>
        <w:t xml:space="preserve"> </w:t>
      </w:r>
      <w:r w:rsidRPr="00ED34DA">
        <w:rPr>
          <w:rFonts w:ascii="Maiandra GD" w:hAnsi="Maiandra GD"/>
          <w:color w:val="231F20"/>
        </w:rPr>
        <w:t>in</w:t>
      </w:r>
      <w:r w:rsidR="000F5827" w:rsidRPr="00ED34DA">
        <w:rPr>
          <w:rFonts w:ascii="Maiandra GD" w:hAnsi="Maiandra GD"/>
          <w:color w:val="231F20"/>
        </w:rPr>
        <w:t xml:space="preserve"> </w:t>
      </w:r>
      <w:r w:rsidRPr="00ED34DA">
        <w:rPr>
          <w:rFonts w:ascii="Maiandra GD" w:hAnsi="Maiandra GD"/>
          <w:color w:val="231F20"/>
        </w:rPr>
        <w:t>the</w:t>
      </w:r>
      <w:r w:rsidR="000F5827" w:rsidRPr="00ED34DA">
        <w:rPr>
          <w:rFonts w:ascii="Maiandra GD" w:hAnsi="Maiandra GD"/>
          <w:color w:val="231F20"/>
        </w:rPr>
        <w:t xml:space="preserve"> </w:t>
      </w:r>
      <w:r w:rsidRPr="00ED34DA">
        <w:rPr>
          <w:rFonts w:ascii="Maiandra GD" w:hAnsi="Maiandra GD"/>
          <w:color w:val="231F20"/>
        </w:rPr>
        <w:t>Data</w:t>
      </w:r>
      <w:r w:rsidR="000F5827" w:rsidRPr="00ED34DA">
        <w:rPr>
          <w:rFonts w:ascii="Maiandra GD" w:hAnsi="Maiandra GD"/>
          <w:color w:val="231F20"/>
        </w:rPr>
        <w:t xml:space="preserve"> </w:t>
      </w:r>
      <w:r w:rsidRPr="00ED34DA">
        <w:rPr>
          <w:rFonts w:ascii="Maiandra GD" w:hAnsi="Maiandra GD"/>
          <w:color w:val="231F20"/>
        </w:rPr>
        <w:t>Sheet</w:t>
      </w:r>
      <w:r w:rsidR="000F5827" w:rsidRPr="00ED34DA">
        <w:rPr>
          <w:rFonts w:ascii="Maiandra GD" w:hAnsi="Maiandra GD"/>
          <w:color w:val="231F20"/>
        </w:rPr>
        <w:t xml:space="preserve"> </w:t>
      </w:r>
      <w:r w:rsidRPr="00ED34DA">
        <w:rPr>
          <w:rFonts w:ascii="Maiandra GD" w:hAnsi="Maiandra GD"/>
          <w:color w:val="231F20"/>
        </w:rPr>
        <w:t>and</w:t>
      </w:r>
      <w:r w:rsidR="000F5827" w:rsidRPr="00ED34DA">
        <w:rPr>
          <w:rFonts w:ascii="Maiandra GD" w:hAnsi="Maiandra GD"/>
          <w:color w:val="231F20"/>
        </w:rPr>
        <w:t xml:space="preserve"> </w:t>
      </w:r>
      <w:r w:rsidRPr="00ED34DA">
        <w:rPr>
          <w:rFonts w:ascii="Maiandra GD" w:hAnsi="Maiandra GD"/>
          <w:color w:val="231F20"/>
        </w:rPr>
        <w:t>make</w:t>
      </w:r>
      <w:r w:rsidR="000F5827" w:rsidRPr="00ED34DA">
        <w:rPr>
          <w:rFonts w:ascii="Maiandra GD" w:hAnsi="Maiandra GD"/>
          <w:color w:val="231F20"/>
        </w:rPr>
        <w:t xml:space="preserve"> </w:t>
      </w:r>
      <w:r w:rsidRPr="00ED34DA">
        <w:rPr>
          <w:rFonts w:ascii="Maiandra GD" w:hAnsi="Maiandra GD"/>
          <w:color w:val="231F20"/>
        </w:rPr>
        <w:t>available to all Consultants together with this RFP all information that would in that respect give such Consultant any unfair</w:t>
      </w:r>
      <w:r w:rsidR="000F5827" w:rsidRPr="00ED34DA">
        <w:rPr>
          <w:rFonts w:ascii="Maiandra GD" w:hAnsi="Maiandra GD"/>
          <w:color w:val="231F20"/>
        </w:rPr>
        <w:t xml:space="preserve"> </w:t>
      </w:r>
      <w:r w:rsidRPr="00ED34DA">
        <w:rPr>
          <w:rFonts w:ascii="Maiandra GD" w:hAnsi="Maiandra GD"/>
          <w:color w:val="231F20"/>
        </w:rPr>
        <w:t>competitive</w:t>
      </w:r>
      <w:r w:rsidR="000F5827" w:rsidRPr="00ED34DA">
        <w:rPr>
          <w:rFonts w:ascii="Maiandra GD" w:hAnsi="Maiandra GD"/>
          <w:color w:val="231F20"/>
        </w:rPr>
        <w:t xml:space="preserve"> </w:t>
      </w:r>
      <w:r w:rsidRPr="00ED34DA">
        <w:rPr>
          <w:rFonts w:ascii="Maiandra GD" w:hAnsi="Maiandra GD"/>
          <w:color w:val="231F20"/>
        </w:rPr>
        <w:t>advantage</w:t>
      </w:r>
      <w:r w:rsidR="000F5827" w:rsidRPr="00ED34DA">
        <w:rPr>
          <w:rFonts w:ascii="Maiandra GD" w:hAnsi="Maiandra GD"/>
          <w:color w:val="231F20"/>
        </w:rPr>
        <w:t xml:space="preserve"> </w:t>
      </w:r>
      <w:r w:rsidRPr="00ED34DA">
        <w:rPr>
          <w:rFonts w:ascii="Maiandra GD" w:hAnsi="Maiandra GD"/>
          <w:color w:val="231F20"/>
        </w:rPr>
        <w:t>over</w:t>
      </w:r>
      <w:r w:rsidR="000F5827" w:rsidRPr="00ED34DA">
        <w:rPr>
          <w:rFonts w:ascii="Maiandra GD" w:hAnsi="Maiandra GD"/>
          <w:color w:val="231F20"/>
        </w:rPr>
        <w:t xml:space="preserve"> </w:t>
      </w:r>
      <w:r w:rsidRPr="00ED34DA">
        <w:rPr>
          <w:rFonts w:ascii="Maiandra GD" w:hAnsi="Maiandra GD"/>
          <w:color w:val="231F20"/>
        </w:rPr>
        <w:t>competing</w:t>
      </w:r>
      <w:r w:rsidR="000F5827" w:rsidRPr="00ED34DA">
        <w:rPr>
          <w:rFonts w:ascii="Maiandra GD" w:hAnsi="Maiandra GD"/>
          <w:color w:val="231F20"/>
        </w:rPr>
        <w:t xml:space="preserve"> </w:t>
      </w:r>
      <w:r w:rsidRPr="00ED34DA">
        <w:rPr>
          <w:rFonts w:ascii="Maiandra GD" w:hAnsi="Maiandra GD"/>
          <w:color w:val="231F20"/>
        </w:rPr>
        <w:t>Consultants.</w:t>
      </w:r>
    </w:p>
    <w:p w14:paraId="00EA6D2D" w14:textId="77777777" w:rsidR="00F20AEA" w:rsidRPr="00ED34DA" w:rsidRDefault="0064449A" w:rsidP="00573C06">
      <w:pPr>
        <w:pStyle w:val="Heading5"/>
        <w:numPr>
          <w:ilvl w:val="1"/>
          <w:numId w:val="36"/>
        </w:numPr>
        <w:tabs>
          <w:tab w:val="left" w:pos="672"/>
          <w:tab w:val="left" w:pos="673"/>
        </w:tabs>
        <w:spacing w:before="239"/>
        <w:ind w:left="720" w:hanging="576"/>
        <w:rPr>
          <w:rFonts w:ascii="Maiandra GD" w:hAnsi="Maiandra GD"/>
          <w:color w:val="231F20"/>
        </w:rPr>
      </w:pPr>
      <w:r w:rsidRPr="00ED34DA">
        <w:rPr>
          <w:rFonts w:ascii="Maiandra GD" w:hAnsi="Maiandra GD"/>
          <w:color w:val="231F20"/>
        </w:rPr>
        <w:t>Corrupt</w:t>
      </w:r>
      <w:r w:rsidR="000F5827" w:rsidRPr="00ED34DA">
        <w:rPr>
          <w:rFonts w:ascii="Maiandra GD" w:hAnsi="Maiandra GD"/>
          <w:color w:val="231F20"/>
        </w:rPr>
        <w:t xml:space="preserve"> </w:t>
      </w:r>
      <w:r w:rsidRPr="00ED34DA">
        <w:rPr>
          <w:rFonts w:ascii="Maiandra GD" w:hAnsi="Maiandra GD"/>
          <w:color w:val="231F20"/>
        </w:rPr>
        <w:t>and</w:t>
      </w:r>
      <w:r w:rsidR="000F5827" w:rsidRPr="00ED34DA">
        <w:rPr>
          <w:rFonts w:ascii="Maiandra GD" w:hAnsi="Maiandra GD"/>
          <w:color w:val="231F20"/>
        </w:rPr>
        <w:t xml:space="preserve"> </w:t>
      </w:r>
      <w:r w:rsidRPr="00ED34DA">
        <w:rPr>
          <w:rFonts w:ascii="Maiandra GD" w:hAnsi="Maiandra GD"/>
          <w:color w:val="231F20"/>
        </w:rPr>
        <w:t>Fraudulent</w:t>
      </w:r>
      <w:r w:rsidR="000F5827" w:rsidRPr="00ED34DA">
        <w:rPr>
          <w:rFonts w:ascii="Maiandra GD" w:hAnsi="Maiandra GD"/>
          <w:color w:val="231F20"/>
        </w:rPr>
        <w:t xml:space="preserve"> </w:t>
      </w:r>
      <w:r w:rsidRPr="00ED34DA">
        <w:rPr>
          <w:rFonts w:ascii="Maiandra GD" w:hAnsi="Maiandra GD"/>
          <w:color w:val="231F20"/>
        </w:rPr>
        <w:t>Practices</w:t>
      </w:r>
    </w:p>
    <w:p w14:paraId="3C6AF8B1" w14:textId="77777777" w:rsidR="00F20AEA" w:rsidRPr="00ED34DA" w:rsidRDefault="0064449A" w:rsidP="00AC3600">
      <w:pPr>
        <w:pStyle w:val="ListParagraph"/>
        <w:numPr>
          <w:ilvl w:val="1"/>
          <w:numId w:val="42"/>
        </w:numPr>
        <w:tabs>
          <w:tab w:val="left" w:pos="673"/>
        </w:tabs>
        <w:spacing w:before="100" w:beforeAutospacing="1" w:after="100" w:afterAutospacing="1" w:line="230" w:lineRule="auto"/>
        <w:ind w:left="720" w:right="848" w:hanging="576"/>
        <w:jc w:val="both"/>
        <w:rPr>
          <w:rFonts w:ascii="Maiandra GD" w:hAnsi="Maiandra GD"/>
          <w:color w:val="231F20"/>
        </w:rPr>
      </w:pPr>
      <w:r w:rsidRPr="00ED34DA">
        <w:rPr>
          <w:rFonts w:ascii="Maiandra GD" w:hAnsi="Maiandra GD"/>
          <w:color w:val="231F20"/>
        </w:rPr>
        <w:t xml:space="preserve">Consultant </w:t>
      </w:r>
      <w:r w:rsidRPr="00ED34DA">
        <w:rPr>
          <w:rFonts w:ascii="Arial" w:hAnsi="Arial" w:cs="Arial"/>
          <w:color w:val="231F20"/>
        </w:rPr>
        <w:t>ﬁ</w:t>
      </w:r>
      <w:r w:rsidRPr="00ED34DA">
        <w:rPr>
          <w:rFonts w:ascii="Maiandra GD" w:hAnsi="Maiandra GD"/>
          <w:color w:val="231F20"/>
        </w:rPr>
        <w:t>rms or any of its members shall not be involved in corrupt, coercive, obstructive, collusive or fraudulent</w:t>
      </w:r>
      <w:r w:rsidR="0002101C" w:rsidRPr="00ED34DA">
        <w:rPr>
          <w:rFonts w:ascii="Maiandra GD" w:hAnsi="Maiandra GD"/>
          <w:color w:val="231F20"/>
        </w:rPr>
        <w:t xml:space="preserve"> </w:t>
      </w:r>
      <w:r w:rsidRPr="00ED34DA">
        <w:rPr>
          <w:rFonts w:ascii="Maiandra GD" w:hAnsi="Maiandra GD"/>
          <w:color w:val="231F20"/>
        </w:rPr>
        <w:t>practice.</w:t>
      </w:r>
      <w:r w:rsidR="00C17D77" w:rsidRPr="00ED34DA">
        <w:rPr>
          <w:rFonts w:ascii="Maiandra GD" w:hAnsi="Maiandra GD"/>
          <w:color w:val="231F20"/>
        </w:rPr>
        <w:t xml:space="preserve"> </w:t>
      </w:r>
      <w:r w:rsidRPr="00ED34DA">
        <w:rPr>
          <w:rFonts w:ascii="Maiandra GD" w:hAnsi="Maiandra GD"/>
          <w:color w:val="231F20"/>
        </w:rPr>
        <w:t>Consultant</w:t>
      </w:r>
      <w:r w:rsidR="00C17D77"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rms</w:t>
      </w:r>
      <w:r w:rsidR="00C17D77" w:rsidRPr="00ED34DA">
        <w:rPr>
          <w:rFonts w:ascii="Maiandra GD" w:hAnsi="Maiandra GD"/>
          <w:color w:val="231F20"/>
        </w:rPr>
        <w:t xml:space="preserve"> </w:t>
      </w:r>
      <w:r w:rsidRPr="00ED34DA">
        <w:rPr>
          <w:rFonts w:ascii="Maiandra GD" w:hAnsi="Maiandra GD"/>
          <w:color w:val="231F20"/>
        </w:rPr>
        <w:t>or</w:t>
      </w:r>
      <w:r w:rsidR="00C17D77" w:rsidRPr="00ED34DA">
        <w:rPr>
          <w:rFonts w:ascii="Maiandra GD" w:hAnsi="Maiandra GD"/>
          <w:color w:val="231F20"/>
        </w:rPr>
        <w:t xml:space="preserve"> </w:t>
      </w:r>
      <w:r w:rsidRPr="00ED34DA">
        <w:rPr>
          <w:rFonts w:ascii="Maiandra GD" w:hAnsi="Maiandra GD"/>
          <w:color w:val="231F20"/>
        </w:rPr>
        <w:t>any</w:t>
      </w:r>
      <w:r w:rsidR="00C17D77" w:rsidRPr="00ED34DA">
        <w:rPr>
          <w:rFonts w:ascii="Maiandra GD" w:hAnsi="Maiandra GD"/>
          <w:color w:val="231F20"/>
        </w:rPr>
        <w:t xml:space="preserve"> </w:t>
      </w:r>
      <w:r w:rsidRPr="00ED34DA">
        <w:rPr>
          <w:rFonts w:ascii="Maiandra GD" w:hAnsi="Maiandra GD"/>
          <w:color w:val="231F20"/>
        </w:rPr>
        <w:t>of</w:t>
      </w:r>
      <w:r w:rsidR="00C17D77" w:rsidRPr="00ED34DA">
        <w:rPr>
          <w:rFonts w:ascii="Maiandra GD" w:hAnsi="Maiandra GD"/>
          <w:color w:val="231F20"/>
        </w:rPr>
        <w:t xml:space="preserve"> </w:t>
      </w:r>
      <w:r w:rsidRPr="00ED34DA">
        <w:rPr>
          <w:rFonts w:ascii="Maiandra GD" w:hAnsi="Maiandra GD"/>
          <w:color w:val="231F20"/>
        </w:rPr>
        <w:t>its</w:t>
      </w:r>
      <w:r w:rsidR="00C17D77" w:rsidRPr="00ED34DA">
        <w:rPr>
          <w:rFonts w:ascii="Maiandra GD" w:hAnsi="Maiandra GD"/>
          <w:color w:val="231F20"/>
        </w:rPr>
        <w:t xml:space="preserve"> </w:t>
      </w:r>
      <w:r w:rsidRPr="00ED34DA">
        <w:rPr>
          <w:rFonts w:ascii="Maiandra GD" w:hAnsi="Maiandra GD"/>
          <w:color w:val="231F20"/>
        </w:rPr>
        <w:t>members</w:t>
      </w:r>
      <w:r w:rsidR="00C17D77" w:rsidRPr="00ED34DA">
        <w:rPr>
          <w:rFonts w:ascii="Maiandra GD" w:hAnsi="Maiandra GD"/>
          <w:color w:val="231F20"/>
        </w:rPr>
        <w:t xml:space="preserve"> </w:t>
      </w:r>
      <w:r w:rsidRPr="00ED34DA">
        <w:rPr>
          <w:rFonts w:ascii="Maiandra GD" w:hAnsi="Maiandra GD"/>
          <w:color w:val="231F20"/>
        </w:rPr>
        <w:t>that</w:t>
      </w:r>
      <w:r w:rsidR="00C17D77" w:rsidRPr="00ED34DA">
        <w:rPr>
          <w:rFonts w:ascii="Maiandra GD" w:hAnsi="Maiandra GD"/>
          <w:color w:val="231F20"/>
        </w:rPr>
        <w:t xml:space="preserve"> </w:t>
      </w:r>
      <w:r w:rsidRPr="00ED34DA">
        <w:rPr>
          <w:rFonts w:ascii="Maiandra GD" w:hAnsi="Maiandra GD"/>
          <w:color w:val="231F20"/>
        </w:rPr>
        <w:t>are</w:t>
      </w:r>
      <w:r w:rsidR="00C17D77" w:rsidRPr="00ED34DA">
        <w:rPr>
          <w:rFonts w:ascii="Maiandra GD" w:hAnsi="Maiandra GD"/>
          <w:color w:val="231F20"/>
        </w:rPr>
        <w:t xml:space="preserve"> </w:t>
      </w:r>
      <w:r w:rsidRPr="00ED34DA">
        <w:rPr>
          <w:rFonts w:ascii="Maiandra GD" w:hAnsi="Maiandra GD"/>
          <w:color w:val="231F20"/>
        </w:rPr>
        <w:t>proven</w:t>
      </w:r>
      <w:r w:rsidR="00C17D77" w:rsidRPr="00ED34DA">
        <w:rPr>
          <w:rFonts w:ascii="Maiandra GD" w:hAnsi="Maiandra GD"/>
          <w:color w:val="231F20"/>
        </w:rPr>
        <w:t xml:space="preserve"> </w:t>
      </w:r>
      <w:r w:rsidRPr="00ED34DA">
        <w:rPr>
          <w:rFonts w:ascii="Maiandra GD" w:hAnsi="Maiandra GD"/>
          <w:color w:val="231F20"/>
        </w:rPr>
        <w:t>to</w:t>
      </w:r>
      <w:r w:rsidR="00C17D77" w:rsidRPr="00ED34DA">
        <w:rPr>
          <w:rFonts w:ascii="Maiandra GD" w:hAnsi="Maiandra GD"/>
          <w:color w:val="231F20"/>
        </w:rPr>
        <w:t xml:space="preserve"> </w:t>
      </w:r>
      <w:r w:rsidRPr="00ED34DA">
        <w:rPr>
          <w:rFonts w:ascii="Maiandra GD" w:hAnsi="Maiandra GD"/>
          <w:color w:val="231F20"/>
        </w:rPr>
        <w:t>have</w:t>
      </w:r>
      <w:r w:rsidR="00C17D77" w:rsidRPr="00ED34DA">
        <w:rPr>
          <w:rFonts w:ascii="Maiandra GD" w:hAnsi="Maiandra GD"/>
          <w:color w:val="231F20"/>
        </w:rPr>
        <w:t xml:space="preserve"> </w:t>
      </w:r>
      <w:r w:rsidRPr="00ED34DA">
        <w:rPr>
          <w:rFonts w:ascii="Maiandra GD" w:hAnsi="Maiandra GD"/>
          <w:color w:val="231F20"/>
        </w:rPr>
        <w:t>been</w:t>
      </w:r>
      <w:r w:rsidR="00C17D77" w:rsidRPr="00ED34DA">
        <w:rPr>
          <w:rFonts w:ascii="Maiandra GD" w:hAnsi="Maiandra GD"/>
          <w:color w:val="231F20"/>
        </w:rPr>
        <w:t xml:space="preserve"> </w:t>
      </w:r>
      <w:r w:rsidRPr="00ED34DA">
        <w:rPr>
          <w:rFonts w:ascii="Maiandra GD" w:hAnsi="Maiandra GD"/>
          <w:color w:val="231F20"/>
        </w:rPr>
        <w:t>involved</w:t>
      </w:r>
      <w:r w:rsidR="00C17D77" w:rsidRPr="00ED34DA">
        <w:rPr>
          <w:rFonts w:ascii="Maiandra GD" w:hAnsi="Maiandra GD"/>
          <w:color w:val="231F20"/>
        </w:rPr>
        <w:t xml:space="preserve"> </w:t>
      </w:r>
      <w:r w:rsidRPr="00ED34DA">
        <w:rPr>
          <w:rFonts w:ascii="Maiandra GD" w:hAnsi="Maiandra GD"/>
          <w:color w:val="231F20"/>
        </w:rPr>
        <w:t>in</w:t>
      </w:r>
      <w:r w:rsidR="00C17D77" w:rsidRPr="00ED34DA">
        <w:rPr>
          <w:rFonts w:ascii="Maiandra GD" w:hAnsi="Maiandra GD"/>
          <w:color w:val="231F20"/>
        </w:rPr>
        <w:t xml:space="preserve"> </w:t>
      </w:r>
      <w:r w:rsidRPr="00ED34DA">
        <w:rPr>
          <w:rFonts w:ascii="Maiandra GD" w:hAnsi="Maiandra GD"/>
          <w:color w:val="231F20"/>
        </w:rPr>
        <w:t>any</w:t>
      </w:r>
      <w:r w:rsidR="00C17D77" w:rsidRPr="00ED34DA">
        <w:rPr>
          <w:rFonts w:ascii="Maiandra GD" w:hAnsi="Maiandra GD"/>
          <w:color w:val="231F20"/>
        </w:rPr>
        <w:t xml:space="preserve"> </w:t>
      </w:r>
      <w:r w:rsidRPr="00ED34DA">
        <w:rPr>
          <w:rFonts w:ascii="Maiandra GD" w:hAnsi="Maiandra GD"/>
          <w:color w:val="231F20"/>
        </w:rPr>
        <w:t>of</w:t>
      </w:r>
      <w:r w:rsidR="00C17D77" w:rsidRPr="00ED34DA">
        <w:rPr>
          <w:rFonts w:ascii="Maiandra GD" w:hAnsi="Maiandra GD"/>
          <w:color w:val="231F20"/>
        </w:rPr>
        <w:t xml:space="preserve"> </w:t>
      </w:r>
      <w:r w:rsidRPr="00ED34DA">
        <w:rPr>
          <w:rFonts w:ascii="Maiandra GD" w:hAnsi="Maiandra GD"/>
          <w:color w:val="231F20"/>
        </w:rPr>
        <w:t>these practices</w:t>
      </w:r>
      <w:r w:rsidR="00C17D77" w:rsidRPr="00ED34DA">
        <w:rPr>
          <w:rFonts w:ascii="Maiandra GD" w:hAnsi="Maiandra GD"/>
          <w:color w:val="231F20"/>
        </w:rPr>
        <w:t xml:space="preserve"> </w:t>
      </w:r>
      <w:r w:rsidRPr="00ED34DA">
        <w:rPr>
          <w:rFonts w:ascii="Maiandra GD" w:hAnsi="Maiandra GD"/>
          <w:color w:val="231F20"/>
        </w:rPr>
        <w:t>shall</w:t>
      </w:r>
      <w:r w:rsidR="00C17D77" w:rsidRPr="00ED34DA">
        <w:rPr>
          <w:rFonts w:ascii="Maiandra GD" w:hAnsi="Maiandra GD"/>
          <w:color w:val="231F20"/>
        </w:rPr>
        <w:t xml:space="preserve"> </w:t>
      </w:r>
      <w:r w:rsidRPr="00ED34DA">
        <w:rPr>
          <w:rFonts w:ascii="Maiandra GD" w:hAnsi="Maiandra GD"/>
          <w:color w:val="231F20"/>
        </w:rPr>
        <w:t>be</w:t>
      </w:r>
      <w:r w:rsidR="00C17D77" w:rsidRPr="00ED34DA">
        <w:rPr>
          <w:rFonts w:ascii="Maiandra GD" w:hAnsi="Maiandra GD"/>
          <w:color w:val="231F20"/>
        </w:rPr>
        <w:t xml:space="preserve"> </w:t>
      </w:r>
      <w:r w:rsidRPr="00ED34DA">
        <w:rPr>
          <w:rFonts w:ascii="Maiandra GD" w:hAnsi="Maiandra GD"/>
          <w:color w:val="231F20"/>
        </w:rPr>
        <w:t>automatically</w:t>
      </w:r>
      <w:r w:rsidR="00C17D77" w:rsidRPr="00ED34DA">
        <w:rPr>
          <w:rFonts w:ascii="Maiandra GD" w:hAnsi="Maiandra GD"/>
          <w:color w:val="231F20"/>
        </w:rPr>
        <w:t xml:space="preserve"> </w:t>
      </w:r>
      <w:r w:rsidRPr="00ED34DA">
        <w:rPr>
          <w:rFonts w:ascii="Maiandra GD" w:hAnsi="Maiandra GD"/>
          <w:color w:val="231F20"/>
        </w:rPr>
        <w:t>disquali</w:t>
      </w:r>
      <w:r w:rsidRPr="00ED34DA">
        <w:rPr>
          <w:rFonts w:ascii="Arial" w:hAnsi="Arial" w:cs="Arial"/>
          <w:color w:val="231F20"/>
        </w:rPr>
        <w:t>ﬁ</w:t>
      </w:r>
      <w:r w:rsidRPr="00ED34DA">
        <w:rPr>
          <w:rFonts w:ascii="Maiandra GD" w:hAnsi="Maiandra GD"/>
          <w:color w:val="231F20"/>
        </w:rPr>
        <w:t>ed</w:t>
      </w:r>
      <w:r w:rsidR="00C17D77" w:rsidRPr="00ED34DA">
        <w:rPr>
          <w:rFonts w:ascii="Maiandra GD" w:hAnsi="Maiandra GD"/>
          <w:color w:val="231F20"/>
        </w:rPr>
        <w:t xml:space="preserve"> </w:t>
      </w:r>
      <w:r w:rsidRPr="00ED34DA">
        <w:rPr>
          <w:rFonts w:ascii="Maiandra GD" w:hAnsi="Maiandra GD"/>
          <w:color w:val="231F20"/>
        </w:rPr>
        <w:t>and</w:t>
      </w:r>
      <w:r w:rsidR="00C17D77" w:rsidRPr="00ED34DA">
        <w:rPr>
          <w:rFonts w:ascii="Maiandra GD" w:hAnsi="Maiandra GD"/>
          <w:color w:val="231F20"/>
        </w:rPr>
        <w:t xml:space="preserve"> </w:t>
      </w:r>
      <w:r w:rsidRPr="00ED34DA">
        <w:rPr>
          <w:rFonts w:ascii="Maiandra GD" w:hAnsi="Maiandra GD"/>
          <w:color w:val="231F20"/>
        </w:rPr>
        <w:t>would</w:t>
      </w:r>
      <w:r w:rsidR="00C17D77" w:rsidRPr="00ED34DA">
        <w:rPr>
          <w:rFonts w:ascii="Maiandra GD" w:hAnsi="Maiandra GD"/>
          <w:color w:val="231F20"/>
        </w:rPr>
        <w:t xml:space="preserve"> </w:t>
      </w:r>
      <w:r w:rsidRPr="00ED34DA">
        <w:rPr>
          <w:rFonts w:ascii="Maiandra GD" w:hAnsi="Maiandra GD"/>
          <w:color w:val="231F20"/>
        </w:rPr>
        <w:t>not</w:t>
      </w:r>
      <w:r w:rsidR="00C17D77" w:rsidRPr="00ED34DA">
        <w:rPr>
          <w:rFonts w:ascii="Maiandra GD" w:hAnsi="Maiandra GD"/>
          <w:color w:val="231F20"/>
        </w:rPr>
        <w:t xml:space="preserve"> </w:t>
      </w:r>
      <w:r w:rsidRPr="00ED34DA">
        <w:rPr>
          <w:rFonts w:ascii="Maiandra GD" w:hAnsi="Maiandra GD"/>
          <w:color w:val="231F20"/>
        </w:rPr>
        <w:t>be</w:t>
      </w:r>
      <w:r w:rsidR="00C17D77" w:rsidRPr="00ED34DA">
        <w:rPr>
          <w:rFonts w:ascii="Maiandra GD" w:hAnsi="Maiandra GD"/>
          <w:color w:val="231F20"/>
        </w:rPr>
        <w:t xml:space="preserve"> </w:t>
      </w:r>
      <w:r w:rsidRPr="00ED34DA">
        <w:rPr>
          <w:rFonts w:ascii="Maiandra GD" w:hAnsi="Maiandra GD"/>
          <w:color w:val="231F20"/>
        </w:rPr>
        <w:t>awarded</w:t>
      </w:r>
      <w:r w:rsidR="00C17D77" w:rsidRPr="00ED34DA">
        <w:rPr>
          <w:rFonts w:ascii="Maiandra GD" w:hAnsi="Maiandra GD"/>
          <w:color w:val="231F20"/>
        </w:rPr>
        <w:t xml:space="preserve"> </w:t>
      </w:r>
      <w:r w:rsidRPr="00ED34DA">
        <w:rPr>
          <w:rFonts w:ascii="Maiandra GD" w:hAnsi="Maiandra GD"/>
          <w:color w:val="231F20"/>
        </w:rPr>
        <w:t>a</w:t>
      </w:r>
      <w:r w:rsidR="00C17D77" w:rsidRPr="00ED34DA">
        <w:rPr>
          <w:rFonts w:ascii="Maiandra GD" w:hAnsi="Maiandra GD"/>
          <w:color w:val="231F20"/>
        </w:rPr>
        <w:t xml:space="preserve"> </w:t>
      </w:r>
      <w:r w:rsidRPr="00ED34DA">
        <w:rPr>
          <w:rFonts w:ascii="Maiandra GD" w:hAnsi="Maiandra GD"/>
          <w:color w:val="231F20"/>
        </w:rPr>
        <w:t>contract.</w:t>
      </w:r>
    </w:p>
    <w:p w14:paraId="6ED3719F" w14:textId="76E11DCE" w:rsidR="00F20AEA" w:rsidRPr="00ED34DA" w:rsidRDefault="005E7183" w:rsidP="005E7183">
      <w:pPr>
        <w:pStyle w:val="Heading5"/>
        <w:tabs>
          <w:tab w:val="left" w:pos="672"/>
          <w:tab w:val="left" w:pos="673"/>
        </w:tabs>
        <w:spacing w:before="100" w:beforeAutospacing="1" w:after="100" w:afterAutospacing="1"/>
        <w:ind w:left="144"/>
        <w:rPr>
          <w:rFonts w:ascii="Maiandra GD" w:hAnsi="Maiandra GD"/>
          <w:color w:val="231F20"/>
        </w:rPr>
      </w:pPr>
      <w:r w:rsidRPr="00ED34DA">
        <w:rPr>
          <w:rFonts w:ascii="Maiandra GD" w:hAnsi="Maiandra GD"/>
          <w:color w:val="231F20"/>
        </w:rPr>
        <w:t>5.2</w:t>
      </w:r>
      <w:r w:rsidRPr="00ED34DA">
        <w:rPr>
          <w:rFonts w:ascii="Maiandra GD" w:hAnsi="Maiandra GD"/>
          <w:color w:val="231F20"/>
        </w:rPr>
        <w:tab/>
      </w:r>
      <w:r w:rsidR="0064449A" w:rsidRPr="00ED34DA">
        <w:rPr>
          <w:rFonts w:ascii="Maiandra GD" w:hAnsi="Maiandra GD"/>
          <w:color w:val="231F20"/>
        </w:rPr>
        <w:t>Collusive</w:t>
      </w:r>
      <w:r w:rsidR="000F5827" w:rsidRPr="00ED34DA">
        <w:rPr>
          <w:rFonts w:ascii="Maiandra GD" w:hAnsi="Maiandra GD"/>
          <w:color w:val="231F20"/>
        </w:rPr>
        <w:t xml:space="preserve"> </w:t>
      </w:r>
      <w:r w:rsidR="0064449A" w:rsidRPr="00ED34DA">
        <w:rPr>
          <w:rFonts w:ascii="Maiandra GD" w:hAnsi="Maiandra GD"/>
          <w:color w:val="231F20"/>
        </w:rPr>
        <w:t>practices</w:t>
      </w:r>
    </w:p>
    <w:p w14:paraId="40BAC577" w14:textId="72556AAC" w:rsidR="00F20AEA" w:rsidRPr="00ED34DA" w:rsidRDefault="0064449A" w:rsidP="00AC3600">
      <w:pPr>
        <w:pStyle w:val="ListParagraph"/>
        <w:numPr>
          <w:ilvl w:val="1"/>
          <w:numId w:val="42"/>
        </w:numPr>
        <w:tabs>
          <w:tab w:val="left" w:pos="673"/>
        </w:tabs>
        <w:spacing w:before="100" w:beforeAutospacing="1" w:after="100" w:afterAutospacing="1" w:line="230" w:lineRule="auto"/>
        <w:ind w:left="720" w:right="848" w:hanging="576"/>
        <w:jc w:val="both"/>
        <w:rPr>
          <w:rFonts w:ascii="Maiandra GD" w:hAnsi="Maiandra GD"/>
        </w:rPr>
      </w:pPr>
      <w:r w:rsidRPr="00ED34DA">
        <w:rPr>
          <w:rFonts w:ascii="Maiandra GD" w:hAnsi="Maiandra GD"/>
          <w:color w:val="231F20"/>
        </w:rPr>
        <w:t>The</w:t>
      </w:r>
      <w:r w:rsidR="00CB0BF5" w:rsidRPr="00ED34DA">
        <w:rPr>
          <w:rFonts w:ascii="Maiandra GD" w:hAnsi="Maiandra GD"/>
          <w:color w:val="231F20"/>
        </w:rPr>
        <w:t xml:space="preserve"> </w:t>
      </w:r>
      <w:r w:rsidRPr="00ED34DA">
        <w:rPr>
          <w:rFonts w:ascii="Maiandra GD" w:hAnsi="Maiandra GD"/>
          <w:color w:val="231F20"/>
        </w:rPr>
        <w:t>Procuring</w:t>
      </w:r>
      <w:r w:rsidR="00CB0BF5" w:rsidRPr="00ED34DA">
        <w:rPr>
          <w:rFonts w:ascii="Maiandra GD" w:hAnsi="Maiandra GD"/>
          <w:color w:val="231F20"/>
        </w:rPr>
        <w:t xml:space="preserve"> </w:t>
      </w:r>
      <w:r w:rsidRPr="00ED34DA">
        <w:rPr>
          <w:rFonts w:ascii="Maiandra GD" w:hAnsi="Maiandra GD"/>
          <w:color w:val="231F20"/>
        </w:rPr>
        <w:t>Entity</w:t>
      </w:r>
      <w:r w:rsidR="00CB0BF5" w:rsidRPr="00ED34DA">
        <w:rPr>
          <w:rFonts w:ascii="Maiandra GD" w:hAnsi="Maiandra GD"/>
          <w:color w:val="231F20"/>
        </w:rPr>
        <w:t xml:space="preserve"> </w:t>
      </w:r>
      <w:r w:rsidRPr="00ED34DA">
        <w:rPr>
          <w:rFonts w:ascii="Maiandra GD" w:hAnsi="Maiandra GD"/>
          <w:color w:val="231F20"/>
        </w:rPr>
        <w:t>requires</w:t>
      </w:r>
      <w:r w:rsidR="00CB0BF5" w:rsidRPr="00ED34DA">
        <w:rPr>
          <w:rFonts w:ascii="Maiandra GD" w:hAnsi="Maiandra GD"/>
          <w:color w:val="231F20"/>
        </w:rPr>
        <w:t xml:space="preserve"> </w:t>
      </w:r>
      <w:r w:rsidRPr="00ED34DA">
        <w:rPr>
          <w:rFonts w:ascii="Maiandra GD" w:hAnsi="Maiandra GD"/>
          <w:color w:val="231F20"/>
        </w:rPr>
        <w:t>compliance</w:t>
      </w:r>
      <w:r w:rsidR="00CB0BF5" w:rsidRPr="00ED34DA">
        <w:rPr>
          <w:rFonts w:ascii="Maiandra GD" w:hAnsi="Maiandra GD"/>
          <w:color w:val="231F20"/>
        </w:rPr>
        <w:t xml:space="preserve"> </w:t>
      </w:r>
      <w:r w:rsidRPr="00ED34DA">
        <w:rPr>
          <w:rFonts w:ascii="Maiandra GD" w:hAnsi="Maiandra GD"/>
          <w:color w:val="231F20"/>
        </w:rPr>
        <w:t>with</w:t>
      </w:r>
      <w:r w:rsidR="00CB0BF5" w:rsidRPr="00ED34DA">
        <w:rPr>
          <w:rFonts w:ascii="Maiandra GD" w:hAnsi="Maiandra GD"/>
          <w:color w:val="231F20"/>
        </w:rPr>
        <w:t xml:space="preserve"> </w:t>
      </w:r>
      <w:r w:rsidRPr="00ED34DA">
        <w:rPr>
          <w:rFonts w:ascii="Maiandra GD" w:hAnsi="Maiandra GD"/>
          <w:color w:val="231F20"/>
        </w:rPr>
        <w:t>the</w:t>
      </w:r>
      <w:r w:rsidR="00CB0BF5" w:rsidRPr="00ED34DA">
        <w:rPr>
          <w:rFonts w:ascii="Maiandra GD" w:hAnsi="Maiandra GD"/>
          <w:color w:val="231F20"/>
        </w:rPr>
        <w:t xml:space="preserve"> </w:t>
      </w:r>
      <w:r w:rsidRPr="00ED34DA">
        <w:rPr>
          <w:rFonts w:ascii="Maiandra GD" w:hAnsi="Maiandra GD"/>
          <w:color w:val="231F20"/>
        </w:rPr>
        <w:t>provisions</w:t>
      </w:r>
      <w:r w:rsidR="00CB0BF5" w:rsidRPr="00ED34DA">
        <w:rPr>
          <w:rFonts w:ascii="Maiandra GD" w:hAnsi="Maiandra GD"/>
          <w:color w:val="231F20"/>
        </w:rPr>
        <w:t xml:space="preserve"> </w:t>
      </w:r>
      <w:r w:rsidRPr="00ED34DA">
        <w:rPr>
          <w:rFonts w:ascii="Maiandra GD" w:hAnsi="Maiandra GD"/>
          <w:color w:val="231F20"/>
        </w:rPr>
        <w:t>of</w:t>
      </w:r>
      <w:r w:rsidR="00CB0BF5" w:rsidRPr="00ED34DA">
        <w:rPr>
          <w:rFonts w:ascii="Maiandra GD" w:hAnsi="Maiandra GD"/>
          <w:color w:val="231F20"/>
        </w:rPr>
        <w:t xml:space="preserve"> </w:t>
      </w:r>
      <w:r w:rsidRPr="00ED34DA">
        <w:rPr>
          <w:rFonts w:ascii="Maiandra GD" w:hAnsi="Maiandra GD"/>
          <w:color w:val="231F20"/>
        </w:rPr>
        <w:t>the</w:t>
      </w:r>
      <w:r w:rsidR="00CB0BF5" w:rsidRPr="00ED34DA">
        <w:rPr>
          <w:rFonts w:ascii="Maiandra GD" w:hAnsi="Maiandra GD"/>
          <w:color w:val="231F20"/>
        </w:rPr>
        <w:t xml:space="preserve"> </w:t>
      </w:r>
      <w:r w:rsidRPr="00ED34DA">
        <w:rPr>
          <w:rFonts w:ascii="Maiandra GD" w:hAnsi="Maiandra GD"/>
          <w:color w:val="231F20"/>
        </w:rPr>
        <w:t>Competition</w:t>
      </w:r>
      <w:r w:rsidR="00CB0BF5" w:rsidRPr="00ED34DA">
        <w:rPr>
          <w:rFonts w:ascii="Maiandra GD" w:hAnsi="Maiandra GD"/>
          <w:color w:val="231F20"/>
        </w:rPr>
        <w:t xml:space="preserve"> </w:t>
      </w:r>
      <w:r w:rsidRPr="00ED34DA">
        <w:rPr>
          <w:rFonts w:ascii="Maiandra GD" w:hAnsi="Maiandra GD"/>
          <w:color w:val="231F20"/>
        </w:rPr>
        <w:t>Act</w:t>
      </w:r>
      <w:r w:rsidR="00CB0BF5" w:rsidRPr="00ED34DA">
        <w:rPr>
          <w:rFonts w:ascii="Maiandra GD" w:hAnsi="Maiandra GD"/>
          <w:color w:val="231F20"/>
        </w:rPr>
        <w:t xml:space="preserve"> </w:t>
      </w:r>
      <w:r w:rsidRPr="00ED34DA">
        <w:rPr>
          <w:rFonts w:ascii="Maiandra GD" w:hAnsi="Maiandra GD"/>
          <w:color w:val="231F20"/>
        </w:rPr>
        <w:t>2010,</w:t>
      </w:r>
      <w:r w:rsidR="000F5827" w:rsidRPr="00ED34DA">
        <w:rPr>
          <w:rFonts w:ascii="Maiandra GD" w:hAnsi="Maiandra GD"/>
          <w:color w:val="231F20"/>
        </w:rPr>
        <w:t xml:space="preserve"> </w:t>
      </w:r>
      <w:r w:rsidRPr="00ED34DA">
        <w:rPr>
          <w:rFonts w:ascii="Maiandra GD" w:hAnsi="Maiandra GD"/>
          <w:color w:val="231F20"/>
        </w:rPr>
        <w:t>regarding</w:t>
      </w:r>
      <w:r w:rsidR="000F5827" w:rsidRPr="00ED34DA">
        <w:rPr>
          <w:rFonts w:ascii="Maiandra GD" w:hAnsi="Maiandra GD"/>
          <w:color w:val="231F20"/>
        </w:rPr>
        <w:t xml:space="preserve"> </w:t>
      </w:r>
      <w:r w:rsidRPr="00ED34DA">
        <w:rPr>
          <w:rFonts w:ascii="Maiandra GD" w:hAnsi="Maiandra GD"/>
          <w:color w:val="231F20"/>
        </w:rPr>
        <w:t>collusive practices in contracting. Any Consultant found to have engaged in collusive conduct shall be disquali</w:t>
      </w:r>
      <w:r w:rsidRPr="00ED34DA">
        <w:rPr>
          <w:rFonts w:ascii="Arial" w:hAnsi="Arial" w:cs="Arial"/>
          <w:color w:val="231F20"/>
        </w:rPr>
        <w:t>ﬁ</w:t>
      </w:r>
      <w:r w:rsidRPr="00ED34DA">
        <w:rPr>
          <w:rFonts w:ascii="Maiandra GD" w:hAnsi="Maiandra GD"/>
          <w:color w:val="231F20"/>
        </w:rPr>
        <w:t>ed and criminal</w:t>
      </w:r>
      <w:r w:rsidR="000F5827" w:rsidRPr="00ED34DA">
        <w:rPr>
          <w:rFonts w:ascii="Maiandra GD" w:hAnsi="Maiandra GD"/>
          <w:color w:val="231F20"/>
        </w:rPr>
        <w:t xml:space="preserve"> </w:t>
      </w:r>
      <w:r w:rsidRPr="00ED34DA">
        <w:rPr>
          <w:rFonts w:ascii="Maiandra GD" w:hAnsi="Maiandra GD"/>
          <w:color w:val="231F20"/>
        </w:rPr>
        <w:t>and/or</w:t>
      </w:r>
      <w:r w:rsidR="000F5827" w:rsidRPr="00ED34DA">
        <w:rPr>
          <w:rFonts w:ascii="Maiandra GD" w:hAnsi="Maiandra GD"/>
          <w:color w:val="231F20"/>
        </w:rPr>
        <w:t xml:space="preserve"> </w:t>
      </w:r>
      <w:r w:rsidRPr="00ED34DA">
        <w:rPr>
          <w:rFonts w:ascii="Maiandra GD" w:hAnsi="Maiandra GD"/>
          <w:color w:val="231F20"/>
        </w:rPr>
        <w:t>civil</w:t>
      </w:r>
      <w:r w:rsidR="000F5827" w:rsidRPr="00ED34DA">
        <w:rPr>
          <w:rFonts w:ascii="Maiandra GD" w:hAnsi="Maiandra GD"/>
          <w:color w:val="231F20"/>
        </w:rPr>
        <w:t xml:space="preserve"> </w:t>
      </w:r>
      <w:r w:rsidRPr="00ED34DA">
        <w:rPr>
          <w:rFonts w:ascii="Maiandra GD" w:hAnsi="Maiandra GD"/>
          <w:color w:val="231F20"/>
        </w:rPr>
        <w:t>sanctions</w:t>
      </w:r>
      <w:r w:rsidR="000F5827" w:rsidRPr="00ED34DA">
        <w:rPr>
          <w:rFonts w:ascii="Maiandra GD" w:hAnsi="Maiandra GD"/>
          <w:color w:val="231F20"/>
        </w:rPr>
        <w:t xml:space="preserve"> </w:t>
      </w:r>
      <w:r w:rsidRPr="00ED34DA">
        <w:rPr>
          <w:rFonts w:ascii="Maiandra GD" w:hAnsi="Maiandra GD"/>
          <w:color w:val="231F20"/>
        </w:rPr>
        <w:t>may</w:t>
      </w:r>
      <w:r w:rsidR="000F5827" w:rsidRPr="00ED34DA">
        <w:rPr>
          <w:rFonts w:ascii="Maiandra GD" w:hAnsi="Maiandra GD"/>
          <w:color w:val="231F20"/>
        </w:rPr>
        <w:t xml:space="preserve"> </w:t>
      </w:r>
      <w:r w:rsidRPr="00ED34DA">
        <w:rPr>
          <w:rFonts w:ascii="Maiandra GD" w:hAnsi="Maiandra GD"/>
          <w:color w:val="231F20"/>
        </w:rPr>
        <w:t>be</w:t>
      </w:r>
      <w:r w:rsidR="000F5827" w:rsidRPr="00ED34DA">
        <w:rPr>
          <w:rFonts w:ascii="Maiandra GD" w:hAnsi="Maiandra GD"/>
          <w:color w:val="231F20"/>
        </w:rPr>
        <w:t xml:space="preserve"> </w:t>
      </w:r>
      <w:r w:rsidRPr="00ED34DA">
        <w:rPr>
          <w:rFonts w:ascii="Maiandra GD" w:hAnsi="Maiandra GD"/>
          <w:color w:val="231F20"/>
        </w:rPr>
        <w:t>imposed.</w:t>
      </w:r>
      <w:r w:rsidR="000F5827" w:rsidRPr="00ED34DA">
        <w:rPr>
          <w:rFonts w:ascii="Maiandra GD" w:hAnsi="Maiandra GD"/>
          <w:color w:val="231F20"/>
        </w:rPr>
        <w:t xml:space="preserve"> </w:t>
      </w:r>
      <w:r w:rsidRPr="00ED34DA">
        <w:rPr>
          <w:rFonts w:ascii="Maiandra GD" w:hAnsi="Maiandra GD"/>
          <w:color w:val="231F20"/>
          <w:spacing w:val="-8"/>
        </w:rPr>
        <w:t>To</w:t>
      </w:r>
      <w:r w:rsidR="000F5827" w:rsidRPr="00ED34DA">
        <w:rPr>
          <w:rFonts w:ascii="Maiandra GD" w:hAnsi="Maiandra GD"/>
          <w:color w:val="231F20"/>
          <w:spacing w:val="-8"/>
        </w:rPr>
        <w:t xml:space="preserve"> </w:t>
      </w:r>
      <w:r w:rsidRPr="00ED34DA">
        <w:rPr>
          <w:rFonts w:ascii="Maiandra GD" w:hAnsi="Maiandra GD"/>
          <w:color w:val="231F20"/>
        </w:rPr>
        <w:t>this</w:t>
      </w:r>
      <w:r w:rsidR="000F5827" w:rsidRPr="00ED34DA">
        <w:rPr>
          <w:rFonts w:ascii="Maiandra GD" w:hAnsi="Maiandra GD"/>
          <w:color w:val="231F20"/>
        </w:rPr>
        <w:t xml:space="preserve"> </w:t>
      </w:r>
      <w:r w:rsidRPr="00ED34DA">
        <w:rPr>
          <w:rFonts w:ascii="Maiandra GD" w:hAnsi="Maiandra GD"/>
          <w:color w:val="231F20"/>
        </w:rPr>
        <w:t>effect,</w:t>
      </w:r>
      <w:r w:rsidR="000F5827" w:rsidRPr="00ED34DA">
        <w:rPr>
          <w:rFonts w:ascii="Maiandra GD" w:hAnsi="Maiandra GD"/>
          <w:color w:val="231F20"/>
        </w:rPr>
        <w:t xml:space="preserve"> </w:t>
      </w:r>
      <w:r w:rsidRPr="00ED34DA">
        <w:rPr>
          <w:rFonts w:ascii="Maiandra GD" w:hAnsi="Maiandra GD"/>
          <w:color w:val="231F20"/>
        </w:rPr>
        <w:t>Consultants</w:t>
      </w:r>
      <w:r w:rsidR="000F5827" w:rsidRPr="00ED34DA">
        <w:rPr>
          <w:rFonts w:ascii="Maiandra GD" w:hAnsi="Maiandra GD"/>
          <w:color w:val="231F20"/>
        </w:rPr>
        <w:t xml:space="preserve"> </w:t>
      </w:r>
      <w:r w:rsidRPr="00ED34DA">
        <w:rPr>
          <w:rFonts w:ascii="Maiandra GD" w:hAnsi="Maiandra GD"/>
          <w:color w:val="231F20"/>
        </w:rPr>
        <w:t>shall</w:t>
      </w:r>
      <w:r w:rsidR="000F5827" w:rsidRPr="00ED34DA">
        <w:rPr>
          <w:rFonts w:ascii="Maiandra GD" w:hAnsi="Maiandra GD"/>
          <w:color w:val="231F20"/>
        </w:rPr>
        <w:t xml:space="preserve"> </w:t>
      </w:r>
      <w:r w:rsidRPr="00ED34DA">
        <w:rPr>
          <w:rFonts w:ascii="Maiandra GD" w:hAnsi="Maiandra GD"/>
          <w:color w:val="231F20"/>
        </w:rPr>
        <w:t>be</w:t>
      </w:r>
      <w:r w:rsidR="000F5827" w:rsidRPr="00ED34DA">
        <w:rPr>
          <w:rFonts w:ascii="Maiandra GD" w:hAnsi="Maiandra GD"/>
          <w:color w:val="231F20"/>
        </w:rPr>
        <w:t xml:space="preserve"> </w:t>
      </w:r>
      <w:r w:rsidRPr="00ED34DA">
        <w:rPr>
          <w:rFonts w:ascii="Maiandra GD" w:hAnsi="Maiandra GD"/>
          <w:color w:val="231F20"/>
        </w:rPr>
        <w:t>required</w:t>
      </w:r>
      <w:r w:rsidR="000F5827" w:rsidRPr="00ED34DA">
        <w:rPr>
          <w:rFonts w:ascii="Maiandra GD" w:hAnsi="Maiandra GD"/>
          <w:color w:val="231F20"/>
        </w:rPr>
        <w:t xml:space="preserve"> </w:t>
      </w:r>
      <w:r w:rsidRPr="00ED34DA">
        <w:rPr>
          <w:rFonts w:ascii="Maiandra GD" w:hAnsi="Maiandra GD"/>
          <w:color w:val="231F20"/>
        </w:rPr>
        <w:t>to</w:t>
      </w:r>
      <w:r w:rsidR="000F5827" w:rsidRPr="00ED34DA">
        <w:rPr>
          <w:rFonts w:ascii="Maiandra GD" w:hAnsi="Maiandra GD"/>
          <w:color w:val="231F20"/>
        </w:rPr>
        <w:t xml:space="preserve"> </w:t>
      </w:r>
      <w:r w:rsidRPr="00ED34DA">
        <w:rPr>
          <w:rFonts w:ascii="Maiandra GD" w:hAnsi="Maiandra GD"/>
          <w:color w:val="231F20"/>
        </w:rPr>
        <w:t>complete</w:t>
      </w:r>
      <w:r w:rsidR="000F5827" w:rsidRPr="00ED34DA">
        <w:rPr>
          <w:rFonts w:ascii="Maiandra GD" w:hAnsi="Maiandra GD"/>
          <w:color w:val="231F20"/>
        </w:rPr>
        <w:t xml:space="preserve"> </w:t>
      </w:r>
      <w:r w:rsidRPr="00ED34DA">
        <w:rPr>
          <w:rFonts w:ascii="Maiandra GD" w:hAnsi="Maiandra GD"/>
          <w:color w:val="231F20"/>
        </w:rPr>
        <w:t>and</w:t>
      </w:r>
      <w:r w:rsidR="000F5827" w:rsidRPr="00ED34DA">
        <w:rPr>
          <w:rFonts w:ascii="Maiandra GD" w:hAnsi="Maiandra GD"/>
          <w:color w:val="231F20"/>
        </w:rPr>
        <w:t xml:space="preserve"> </w:t>
      </w:r>
      <w:r w:rsidRPr="00ED34DA">
        <w:rPr>
          <w:rFonts w:ascii="Maiandra GD" w:hAnsi="Maiandra GD"/>
          <w:color w:val="231F20"/>
        </w:rPr>
        <w:t>sign the</w:t>
      </w:r>
      <w:r w:rsidR="00F93A0C" w:rsidRPr="00ED34DA">
        <w:rPr>
          <w:rFonts w:ascii="Maiandra GD" w:hAnsi="Maiandra GD"/>
          <w:color w:val="231F20"/>
        </w:rPr>
        <w:t xml:space="preserve"> </w:t>
      </w:r>
      <w:r w:rsidRPr="00ED34DA">
        <w:rPr>
          <w:rFonts w:ascii="Maiandra GD" w:hAnsi="Maiandra GD"/>
          <w:color w:val="231F20"/>
        </w:rPr>
        <w:t>“Certi</w:t>
      </w:r>
      <w:r w:rsidRPr="00ED34DA">
        <w:rPr>
          <w:rFonts w:ascii="Arial" w:hAnsi="Arial" w:cs="Arial"/>
          <w:color w:val="231F20"/>
        </w:rPr>
        <w:t>ﬁ</w:t>
      </w:r>
      <w:r w:rsidRPr="00ED34DA">
        <w:rPr>
          <w:rFonts w:ascii="Maiandra GD" w:hAnsi="Maiandra GD"/>
          <w:color w:val="231F20"/>
        </w:rPr>
        <w:t>cate</w:t>
      </w:r>
      <w:r w:rsidR="00F93A0C" w:rsidRPr="00ED34DA">
        <w:rPr>
          <w:rFonts w:ascii="Maiandra GD" w:hAnsi="Maiandra GD"/>
          <w:color w:val="231F20"/>
        </w:rPr>
        <w:t xml:space="preserve"> </w:t>
      </w:r>
      <w:r w:rsidRPr="00ED34DA">
        <w:rPr>
          <w:rFonts w:ascii="Maiandra GD" w:hAnsi="Maiandra GD"/>
          <w:color w:val="231F20"/>
        </w:rPr>
        <w:t>of</w:t>
      </w:r>
      <w:r w:rsidR="00F93A0C" w:rsidRPr="00ED34DA">
        <w:rPr>
          <w:rFonts w:ascii="Maiandra GD" w:hAnsi="Maiandra GD"/>
          <w:color w:val="231F20"/>
        </w:rPr>
        <w:t xml:space="preserve"> </w:t>
      </w:r>
      <w:r w:rsidRPr="00ED34DA">
        <w:rPr>
          <w:rFonts w:ascii="Maiandra GD" w:hAnsi="Maiandra GD"/>
          <w:color w:val="231F20"/>
        </w:rPr>
        <w:t>Independent</w:t>
      </w:r>
      <w:r w:rsidR="00F93A0C" w:rsidRPr="00ED34DA">
        <w:rPr>
          <w:rFonts w:ascii="Maiandra GD" w:hAnsi="Maiandra GD"/>
          <w:color w:val="231F20"/>
        </w:rPr>
        <w:t xml:space="preserve"> </w:t>
      </w:r>
      <w:r w:rsidRPr="00ED34DA">
        <w:rPr>
          <w:rFonts w:ascii="Maiandra GD" w:hAnsi="Maiandra GD"/>
          <w:color w:val="231F20"/>
        </w:rPr>
        <w:t>Proposal</w:t>
      </w:r>
      <w:r w:rsidR="00F93A0C" w:rsidRPr="00ED34DA">
        <w:rPr>
          <w:rFonts w:ascii="Maiandra GD" w:hAnsi="Maiandra GD"/>
          <w:color w:val="231F20"/>
        </w:rPr>
        <w:t xml:space="preserve"> </w:t>
      </w:r>
      <w:r w:rsidRPr="00ED34DA">
        <w:rPr>
          <w:rFonts w:ascii="Maiandra GD" w:hAnsi="Maiandra GD"/>
          <w:color w:val="231F20"/>
        </w:rPr>
        <w:t>Determination”</w:t>
      </w:r>
      <w:r w:rsidR="00F93A0C" w:rsidRPr="00ED34DA">
        <w:rPr>
          <w:rFonts w:ascii="Maiandra GD" w:hAnsi="Maiandra GD"/>
          <w:color w:val="231F20"/>
        </w:rPr>
        <w:t xml:space="preserve"> </w:t>
      </w:r>
      <w:r w:rsidRPr="00ED34DA">
        <w:rPr>
          <w:rFonts w:ascii="Maiandra GD" w:hAnsi="Maiandra GD"/>
          <w:color w:val="231F20"/>
        </w:rPr>
        <w:t>annexed</w:t>
      </w:r>
      <w:r w:rsidR="00F93A0C" w:rsidRPr="00ED34DA">
        <w:rPr>
          <w:rFonts w:ascii="Maiandra GD" w:hAnsi="Maiandra GD"/>
          <w:color w:val="231F20"/>
        </w:rPr>
        <w:t xml:space="preserve"> </w:t>
      </w:r>
      <w:r w:rsidRPr="00ED34DA">
        <w:rPr>
          <w:rFonts w:ascii="Maiandra GD" w:hAnsi="Maiandra GD"/>
          <w:color w:val="231F20"/>
        </w:rPr>
        <w:t>to</w:t>
      </w:r>
      <w:r w:rsidR="00F93A0C" w:rsidRPr="00ED34DA">
        <w:rPr>
          <w:rFonts w:ascii="Maiandra GD" w:hAnsi="Maiandra GD"/>
          <w:color w:val="231F20"/>
        </w:rPr>
        <w:t xml:space="preserve"> </w:t>
      </w:r>
      <w:r w:rsidRPr="00ED34DA">
        <w:rPr>
          <w:rFonts w:ascii="Maiandra GD" w:hAnsi="Maiandra GD"/>
          <w:color w:val="231F20"/>
        </w:rPr>
        <w:t>the</w:t>
      </w:r>
      <w:r w:rsidR="00F93A0C" w:rsidRPr="00ED34DA">
        <w:rPr>
          <w:rFonts w:ascii="Maiandra GD" w:hAnsi="Maiandra GD"/>
          <w:color w:val="231F20"/>
        </w:rPr>
        <w:t xml:space="preserve"> </w:t>
      </w:r>
      <w:r w:rsidRPr="00ED34DA">
        <w:rPr>
          <w:rFonts w:ascii="Maiandra GD" w:hAnsi="Maiandra GD"/>
          <w:color w:val="231F20"/>
        </w:rPr>
        <w:t>Proposal</w:t>
      </w:r>
      <w:r w:rsidR="00F93A0C" w:rsidRPr="00ED34DA">
        <w:rPr>
          <w:rFonts w:ascii="Maiandra GD" w:hAnsi="Maiandra GD"/>
          <w:color w:val="231F20"/>
        </w:rPr>
        <w:t xml:space="preserve"> </w:t>
      </w:r>
      <w:r w:rsidRPr="00ED34DA">
        <w:rPr>
          <w:rFonts w:ascii="Maiandra GD" w:hAnsi="Maiandra GD"/>
          <w:color w:val="231F20"/>
        </w:rPr>
        <w:t>Form.</w:t>
      </w:r>
    </w:p>
    <w:p w14:paraId="583644DD" w14:textId="4929DE3E" w:rsidR="00F20AEA" w:rsidRPr="00ED34DA" w:rsidRDefault="0064449A" w:rsidP="00AC3600">
      <w:pPr>
        <w:pStyle w:val="ListParagraph"/>
        <w:numPr>
          <w:ilvl w:val="1"/>
          <w:numId w:val="42"/>
        </w:numPr>
        <w:tabs>
          <w:tab w:val="left" w:pos="673"/>
        </w:tabs>
        <w:spacing w:before="100" w:beforeAutospacing="1" w:after="100" w:afterAutospacing="1" w:line="230" w:lineRule="auto"/>
        <w:ind w:left="720" w:right="848" w:hanging="576"/>
        <w:jc w:val="both"/>
        <w:rPr>
          <w:rFonts w:ascii="Maiandra GD" w:hAnsi="Maiandra GD"/>
          <w:color w:val="231F20"/>
        </w:rPr>
      </w:pPr>
      <w:r w:rsidRPr="00ED34DA">
        <w:rPr>
          <w:rFonts w:ascii="Maiandra GD" w:hAnsi="Maiandra GD"/>
          <w:color w:val="231F20"/>
        </w:rPr>
        <w:t>In</w:t>
      </w:r>
      <w:r w:rsidR="00F93A0C" w:rsidRPr="00ED34DA">
        <w:rPr>
          <w:rFonts w:ascii="Maiandra GD" w:hAnsi="Maiandra GD"/>
          <w:color w:val="231F20"/>
        </w:rPr>
        <w:t xml:space="preserve"> </w:t>
      </w:r>
      <w:r w:rsidRPr="00ED34DA">
        <w:rPr>
          <w:rFonts w:ascii="Maiandra GD" w:hAnsi="Maiandra GD"/>
          <w:color w:val="231F20"/>
        </w:rPr>
        <w:t>further</w:t>
      </w:r>
      <w:r w:rsidR="00F93A0C" w:rsidRPr="00ED34DA">
        <w:rPr>
          <w:rFonts w:ascii="Maiandra GD" w:hAnsi="Maiandra GD"/>
          <w:color w:val="231F20"/>
        </w:rPr>
        <w:t xml:space="preserve"> </w:t>
      </w:r>
      <w:r w:rsidRPr="00ED34DA">
        <w:rPr>
          <w:rFonts w:ascii="Maiandra GD" w:hAnsi="Maiandra GD"/>
          <w:color w:val="231F20"/>
        </w:rPr>
        <w:t>pursuance</w:t>
      </w:r>
      <w:r w:rsidR="00F93A0C" w:rsidRPr="00ED34DA">
        <w:rPr>
          <w:rFonts w:ascii="Maiandra GD" w:hAnsi="Maiandra GD"/>
          <w:color w:val="231F20"/>
        </w:rPr>
        <w:t xml:space="preserve"> </w:t>
      </w:r>
      <w:r w:rsidRPr="00ED34DA">
        <w:rPr>
          <w:rFonts w:ascii="Maiandra GD" w:hAnsi="Maiandra GD"/>
          <w:color w:val="231F20"/>
        </w:rPr>
        <w:t>of</w:t>
      </w:r>
      <w:r w:rsidR="00F93A0C" w:rsidRPr="00ED34DA">
        <w:rPr>
          <w:rFonts w:ascii="Maiandra GD" w:hAnsi="Maiandra GD"/>
          <w:color w:val="231F20"/>
        </w:rPr>
        <w:t xml:space="preserve"> </w:t>
      </w:r>
      <w:r w:rsidRPr="00ED34DA">
        <w:rPr>
          <w:rFonts w:ascii="Maiandra GD" w:hAnsi="Maiandra GD"/>
          <w:color w:val="231F20"/>
        </w:rPr>
        <w:t>this</w:t>
      </w:r>
      <w:r w:rsidR="00F93A0C" w:rsidRPr="00ED34DA">
        <w:rPr>
          <w:rFonts w:ascii="Maiandra GD" w:hAnsi="Maiandra GD"/>
          <w:color w:val="231F20"/>
        </w:rPr>
        <w:t xml:space="preserve"> </w:t>
      </w:r>
      <w:r w:rsidRPr="00ED34DA">
        <w:rPr>
          <w:rFonts w:ascii="Maiandra GD" w:hAnsi="Maiandra GD"/>
          <w:color w:val="231F20"/>
          <w:spacing w:val="-3"/>
        </w:rPr>
        <w:t>policy,</w:t>
      </w:r>
      <w:r w:rsidR="00F93A0C" w:rsidRPr="00ED34DA">
        <w:rPr>
          <w:rFonts w:ascii="Maiandra GD" w:hAnsi="Maiandra GD"/>
          <w:color w:val="231F20"/>
          <w:spacing w:val="-3"/>
        </w:rPr>
        <w:t xml:space="preserve"> </w:t>
      </w:r>
      <w:r w:rsidRPr="00ED34DA">
        <w:rPr>
          <w:rFonts w:ascii="Maiandra GD" w:hAnsi="Maiandra GD"/>
          <w:color w:val="231F20"/>
        </w:rPr>
        <w:t>Consultants</w:t>
      </w:r>
      <w:r w:rsidR="00F93A0C" w:rsidRPr="00ED34DA">
        <w:rPr>
          <w:rFonts w:ascii="Maiandra GD" w:hAnsi="Maiandra GD"/>
          <w:color w:val="231F20"/>
        </w:rPr>
        <w:t xml:space="preserve"> </w:t>
      </w:r>
      <w:r w:rsidRPr="00ED34DA">
        <w:rPr>
          <w:rFonts w:ascii="Maiandra GD" w:hAnsi="Maiandra GD"/>
          <w:color w:val="231F20"/>
        </w:rPr>
        <w:t>shall</w:t>
      </w:r>
      <w:r w:rsidR="00F93A0C" w:rsidRPr="00ED34DA">
        <w:rPr>
          <w:rFonts w:ascii="Maiandra GD" w:hAnsi="Maiandra GD"/>
          <w:color w:val="231F20"/>
        </w:rPr>
        <w:t xml:space="preserve"> </w:t>
      </w:r>
      <w:r w:rsidRPr="00ED34DA">
        <w:rPr>
          <w:rFonts w:ascii="Maiandra GD" w:hAnsi="Maiandra GD"/>
          <w:color w:val="231F20"/>
        </w:rPr>
        <w:t>permit</w:t>
      </w:r>
      <w:r w:rsidR="00F93A0C" w:rsidRPr="00ED34DA">
        <w:rPr>
          <w:rFonts w:ascii="Maiandra GD" w:hAnsi="Maiandra GD"/>
          <w:color w:val="231F20"/>
        </w:rPr>
        <w:t xml:space="preserve"> </w:t>
      </w:r>
      <w:r w:rsidRPr="00ED34DA">
        <w:rPr>
          <w:rFonts w:ascii="Maiandra GD" w:hAnsi="Maiandra GD"/>
          <w:color w:val="231F20"/>
        </w:rPr>
        <w:t>and</w:t>
      </w:r>
      <w:r w:rsidR="00F93A0C" w:rsidRPr="00ED34DA">
        <w:rPr>
          <w:rFonts w:ascii="Maiandra GD" w:hAnsi="Maiandra GD"/>
          <w:color w:val="231F20"/>
        </w:rPr>
        <w:t xml:space="preserve"> </w:t>
      </w:r>
      <w:r w:rsidRPr="00ED34DA">
        <w:rPr>
          <w:rFonts w:ascii="Maiandra GD" w:hAnsi="Maiandra GD"/>
          <w:color w:val="231F20"/>
        </w:rPr>
        <w:t>shall</w:t>
      </w:r>
      <w:r w:rsidR="00F93A0C" w:rsidRPr="00ED34DA">
        <w:rPr>
          <w:rFonts w:ascii="Maiandra GD" w:hAnsi="Maiandra GD"/>
          <w:color w:val="231F20"/>
        </w:rPr>
        <w:t xml:space="preserve"> </w:t>
      </w:r>
      <w:r w:rsidRPr="00ED34DA">
        <w:rPr>
          <w:rFonts w:ascii="Maiandra GD" w:hAnsi="Maiandra GD"/>
          <w:color w:val="231F20"/>
        </w:rPr>
        <w:t>cause</w:t>
      </w:r>
      <w:r w:rsidR="00F93A0C" w:rsidRPr="00ED34DA">
        <w:rPr>
          <w:rFonts w:ascii="Maiandra GD" w:hAnsi="Maiandra GD"/>
          <w:color w:val="231F20"/>
        </w:rPr>
        <w:t xml:space="preserve"> </w:t>
      </w:r>
      <w:r w:rsidRPr="00ED34DA">
        <w:rPr>
          <w:rFonts w:ascii="Maiandra GD" w:hAnsi="Maiandra GD"/>
          <w:color w:val="231F20"/>
        </w:rPr>
        <w:t>their</w:t>
      </w:r>
      <w:r w:rsidR="00F93A0C" w:rsidRPr="00ED34DA">
        <w:rPr>
          <w:rFonts w:ascii="Maiandra GD" w:hAnsi="Maiandra GD"/>
          <w:color w:val="231F20"/>
        </w:rPr>
        <w:t xml:space="preserve"> </w:t>
      </w:r>
      <w:r w:rsidRPr="00ED34DA">
        <w:rPr>
          <w:rFonts w:ascii="Maiandra GD" w:hAnsi="Maiandra GD"/>
          <w:color w:val="231F20"/>
        </w:rPr>
        <w:t>agents</w:t>
      </w:r>
      <w:r w:rsidR="0084052D" w:rsidRPr="00ED34DA">
        <w:rPr>
          <w:rFonts w:ascii="Maiandra GD" w:hAnsi="Maiandra GD"/>
          <w:color w:val="231F20"/>
        </w:rPr>
        <w:t xml:space="preserve"> </w:t>
      </w:r>
      <w:r w:rsidRPr="00ED34DA">
        <w:rPr>
          <w:rFonts w:ascii="Maiandra GD" w:hAnsi="Maiandra GD"/>
          <w:color w:val="231F20"/>
        </w:rPr>
        <w:t>(where</w:t>
      </w:r>
      <w:r w:rsidR="00F93A0C" w:rsidRPr="00ED34DA">
        <w:rPr>
          <w:rFonts w:ascii="Maiandra GD" w:hAnsi="Maiandra GD"/>
          <w:color w:val="231F20"/>
        </w:rPr>
        <w:t xml:space="preserve"> </w:t>
      </w:r>
      <w:r w:rsidRPr="00ED34DA">
        <w:rPr>
          <w:rFonts w:ascii="Maiandra GD" w:hAnsi="Maiandra GD"/>
          <w:color w:val="231F20"/>
        </w:rPr>
        <w:t>declared</w:t>
      </w:r>
      <w:r w:rsidR="00F93A0C" w:rsidRPr="00ED34DA">
        <w:rPr>
          <w:rFonts w:ascii="Maiandra GD" w:hAnsi="Maiandra GD"/>
          <w:color w:val="231F20"/>
        </w:rPr>
        <w:t xml:space="preserve"> </w:t>
      </w:r>
      <w:r w:rsidRPr="00ED34DA">
        <w:rPr>
          <w:rFonts w:ascii="Maiandra GD" w:hAnsi="Maiandra GD"/>
          <w:color w:val="231F20"/>
        </w:rPr>
        <w:t>or</w:t>
      </w:r>
      <w:r w:rsidR="00F93A0C" w:rsidRPr="00ED34DA">
        <w:rPr>
          <w:rFonts w:ascii="Maiandra GD" w:hAnsi="Maiandra GD"/>
          <w:color w:val="231F20"/>
        </w:rPr>
        <w:t xml:space="preserve"> </w:t>
      </w:r>
      <w:r w:rsidRPr="00ED34DA">
        <w:rPr>
          <w:rFonts w:ascii="Maiandra GD" w:hAnsi="Maiandra GD"/>
          <w:color w:val="231F20"/>
        </w:rPr>
        <w:t>not), subcontractors,</w:t>
      </w:r>
      <w:r w:rsidR="00F93A0C" w:rsidRPr="00ED34DA">
        <w:rPr>
          <w:rFonts w:ascii="Maiandra GD" w:hAnsi="Maiandra GD"/>
          <w:color w:val="231F20"/>
        </w:rPr>
        <w:t xml:space="preserve"> </w:t>
      </w:r>
      <w:r w:rsidRPr="00ED34DA">
        <w:rPr>
          <w:rFonts w:ascii="Maiandra GD" w:hAnsi="Maiandra GD"/>
          <w:color w:val="231F20"/>
        </w:rPr>
        <w:t>sub-consultants,</w:t>
      </w:r>
      <w:r w:rsidR="00F93A0C" w:rsidRPr="00ED34DA">
        <w:rPr>
          <w:rFonts w:ascii="Maiandra GD" w:hAnsi="Maiandra GD"/>
          <w:color w:val="231F20"/>
        </w:rPr>
        <w:t xml:space="preserve"> </w:t>
      </w:r>
      <w:r w:rsidRPr="00ED34DA">
        <w:rPr>
          <w:rFonts w:ascii="Maiandra GD" w:hAnsi="Maiandra GD"/>
          <w:color w:val="231F20"/>
        </w:rPr>
        <w:t>service</w:t>
      </w:r>
      <w:r w:rsidR="00F93A0C" w:rsidRPr="00ED34DA">
        <w:rPr>
          <w:rFonts w:ascii="Maiandra GD" w:hAnsi="Maiandra GD"/>
          <w:color w:val="231F20"/>
        </w:rPr>
        <w:t xml:space="preserve"> </w:t>
      </w:r>
      <w:r w:rsidRPr="00ED34DA">
        <w:rPr>
          <w:rFonts w:ascii="Maiandra GD" w:hAnsi="Maiandra GD"/>
          <w:color w:val="231F20"/>
        </w:rPr>
        <w:t>providers,</w:t>
      </w:r>
      <w:r w:rsidR="00F93A0C" w:rsidRPr="00ED34DA">
        <w:rPr>
          <w:rFonts w:ascii="Maiandra GD" w:hAnsi="Maiandra GD"/>
          <w:color w:val="231F20"/>
        </w:rPr>
        <w:t xml:space="preserve"> </w:t>
      </w:r>
      <w:r w:rsidRPr="00ED34DA">
        <w:rPr>
          <w:rFonts w:ascii="Maiandra GD" w:hAnsi="Maiandra GD"/>
          <w:color w:val="231F20"/>
        </w:rPr>
        <w:t>suppliers,</w:t>
      </w:r>
      <w:r w:rsidR="00F93A0C" w:rsidRPr="00ED34DA">
        <w:rPr>
          <w:rFonts w:ascii="Maiandra GD" w:hAnsi="Maiandra GD"/>
          <w:color w:val="231F20"/>
        </w:rPr>
        <w:t xml:space="preserve"> </w:t>
      </w:r>
      <w:r w:rsidRPr="00ED34DA">
        <w:rPr>
          <w:rFonts w:ascii="Maiandra GD" w:hAnsi="Maiandra GD"/>
          <w:color w:val="231F20"/>
        </w:rPr>
        <w:t>and</w:t>
      </w:r>
      <w:r w:rsidR="00F93A0C" w:rsidRPr="00ED34DA">
        <w:rPr>
          <w:rFonts w:ascii="Maiandra GD" w:hAnsi="Maiandra GD"/>
          <w:color w:val="231F20"/>
        </w:rPr>
        <w:t xml:space="preserve"> </w:t>
      </w:r>
      <w:r w:rsidRPr="00ED34DA">
        <w:rPr>
          <w:rFonts w:ascii="Maiandra GD" w:hAnsi="Maiandra GD"/>
          <w:color w:val="231F20"/>
        </w:rPr>
        <w:t>their</w:t>
      </w:r>
      <w:r w:rsidR="00F93A0C" w:rsidRPr="00ED34DA">
        <w:rPr>
          <w:rFonts w:ascii="Maiandra GD" w:hAnsi="Maiandra GD"/>
          <w:color w:val="231F20"/>
        </w:rPr>
        <w:t xml:space="preserve"> </w:t>
      </w:r>
      <w:r w:rsidRPr="00ED34DA">
        <w:rPr>
          <w:rFonts w:ascii="Maiandra GD" w:hAnsi="Maiandra GD"/>
          <w:color w:val="231F20"/>
        </w:rPr>
        <w:t>personnel,</w:t>
      </w:r>
      <w:r w:rsidR="00F93A0C" w:rsidRPr="00ED34DA">
        <w:rPr>
          <w:rFonts w:ascii="Maiandra GD" w:hAnsi="Maiandra GD"/>
          <w:color w:val="231F20"/>
        </w:rPr>
        <w:t xml:space="preserve"> </w:t>
      </w:r>
      <w:r w:rsidRPr="00ED34DA">
        <w:rPr>
          <w:rFonts w:ascii="Maiandra GD" w:hAnsi="Maiandra GD"/>
          <w:color w:val="231F20"/>
        </w:rPr>
        <w:t>to</w:t>
      </w:r>
      <w:r w:rsidR="00F93A0C" w:rsidRPr="00ED34DA">
        <w:rPr>
          <w:rFonts w:ascii="Maiandra GD" w:hAnsi="Maiandra GD"/>
          <w:color w:val="231F20"/>
        </w:rPr>
        <w:t xml:space="preserve"> </w:t>
      </w:r>
      <w:r w:rsidRPr="00ED34DA">
        <w:rPr>
          <w:rFonts w:ascii="Maiandra GD" w:hAnsi="Maiandra GD"/>
          <w:color w:val="231F20"/>
        </w:rPr>
        <w:t>permit</w:t>
      </w:r>
      <w:r w:rsidR="00F93A0C" w:rsidRPr="00ED34DA">
        <w:rPr>
          <w:rFonts w:ascii="Maiandra GD" w:hAnsi="Maiandra GD"/>
          <w:color w:val="231F20"/>
        </w:rPr>
        <w:t xml:space="preserve"> </w:t>
      </w:r>
      <w:r w:rsidRPr="00ED34DA">
        <w:rPr>
          <w:rFonts w:ascii="Maiandra GD" w:hAnsi="Maiandra GD"/>
          <w:color w:val="231F20"/>
        </w:rPr>
        <w:t>the</w:t>
      </w:r>
      <w:r w:rsidR="00F93A0C" w:rsidRPr="00ED34DA">
        <w:rPr>
          <w:rFonts w:ascii="Maiandra GD" w:hAnsi="Maiandra GD"/>
          <w:color w:val="231F20"/>
        </w:rPr>
        <w:t xml:space="preserve"> </w:t>
      </w:r>
      <w:r w:rsidRPr="00ED34DA">
        <w:rPr>
          <w:rFonts w:ascii="Maiandra GD" w:hAnsi="Maiandra GD"/>
          <w:color w:val="231F20"/>
        </w:rPr>
        <w:t>Government</w:t>
      </w:r>
      <w:r w:rsidR="00F93A0C" w:rsidRPr="00ED34DA">
        <w:rPr>
          <w:rFonts w:ascii="Maiandra GD" w:hAnsi="Maiandra GD"/>
          <w:color w:val="231F20"/>
        </w:rPr>
        <w:t xml:space="preserve"> </w:t>
      </w:r>
      <w:r w:rsidRPr="00ED34DA">
        <w:rPr>
          <w:rFonts w:ascii="Maiandra GD" w:hAnsi="Maiandra GD"/>
          <w:color w:val="231F20"/>
        </w:rPr>
        <w:t>and its</w:t>
      </w:r>
      <w:r w:rsidR="00F93A0C" w:rsidRPr="00ED34DA">
        <w:rPr>
          <w:rFonts w:ascii="Maiandra GD" w:hAnsi="Maiandra GD"/>
          <w:color w:val="231F20"/>
        </w:rPr>
        <w:t xml:space="preserve"> </w:t>
      </w:r>
      <w:r w:rsidRPr="00ED34DA">
        <w:rPr>
          <w:rFonts w:ascii="Maiandra GD" w:hAnsi="Maiandra GD"/>
          <w:color w:val="231F20"/>
        </w:rPr>
        <w:t>agencies</w:t>
      </w:r>
      <w:r w:rsidR="00F93A0C" w:rsidRPr="00ED34DA">
        <w:rPr>
          <w:rFonts w:ascii="Maiandra GD" w:hAnsi="Maiandra GD"/>
          <w:color w:val="231F20"/>
        </w:rPr>
        <w:t xml:space="preserve"> </w:t>
      </w:r>
      <w:r w:rsidRPr="00ED34DA">
        <w:rPr>
          <w:rFonts w:ascii="Maiandra GD" w:hAnsi="Maiandra GD"/>
          <w:color w:val="231F20"/>
        </w:rPr>
        <w:t>to</w:t>
      </w:r>
      <w:r w:rsidR="00F93A0C" w:rsidRPr="00ED34DA">
        <w:rPr>
          <w:rFonts w:ascii="Maiandra GD" w:hAnsi="Maiandra GD"/>
          <w:color w:val="231F20"/>
        </w:rPr>
        <w:t xml:space="preserve"> </w:t>
      </w:r>
      <w:r w:rsidRPr="00ED34DA">
        <w:rPr>
          <w:rFonts w:ascii="Maiandra GD" w:hAnsi="Maiandra GD"/>
          <w:color w:val="231F20"/>
        </w:rPr>
        <w:t>inspect</w:t>
      </w:r>
      <w:r w:rsidR="00F93A0C" w:rsidRPr="00ED34DA">
        <w:rPr>
          <w:rFonts w:ascii="Maiandra GD" w:hAnsi="Maiandra GD"/>
          <w:color w:val="231F20"/>
        </w:rPr>
        <w:t xml:space="preserve"> </w:t>
      </w:r>
      <w:r w:rsidRPr="00ED34DA">
        <w:rPr>
          <w:rFonts w:ascii="Maiandra GD" w:hAnsi="Maiandra GD"/>
          <w:color w:val="231F20"/>
        </w:rPr>
        <w:t>all</w:t>
      </w:r>
      <w:r w:rsidR="00F93A0C" w:rsidRPr="00ED34DA">
        <w:rPr>
          <w:rFonts w:ascii="Maiandra GD" w:hAnsi="Maiandra GD"/>
          <w:color w:val="231F20"/>
        </w:rPr>
        <w:t xml:space="preserve"> </w:t>
      </w:r>
      <w:r w:rsidRPr="00ED34DA">
        <w:rPr>
          <w:rFonts w:ascii="Maiandra GD" w:hAnsi="Maiandra GD"/>
          <w:color w:val="231F20"/>
        </w:rPr>
        <w:t>accounts,</w:t>
      </w:r>
      <w:r w:rsidR="00F93A0C" w:rsidRPr="00ED34DA">
        <w:rPr>
          <w:rFonts w:ascii="Maiandra GD" w:hAnsi="Maiandra GD"/>
          <w:color w:val="231F20"/>
        </w:rPr>
        <w:t xml:space="preserve"> </w:t>
      </w:r>
      <w:r w:rsidRPr="00ED34DA">
        <w:rPr>
          <w:rFonts w:ascii="Maiandra GD" w:hAnsi="Maiandra GD"/>
          <w:color w:val="231F20"/>
        </w:rPr>
        <w:t>records</w:t>
      </w:r>
      <w:r w:rsidR="00F93A0C" w:rsidRPr="00ED34DA">
        <w:rPr>
          <w:rFonts w:ascii="Maiandra GD" w:hAnsi="Maiandra GD"/>
          <w:color w:val="231F20"/>
        </w:rPr>
        <w:t xml:space="preserve"> </w:t>
      </w:r>
      <w:r w:rsidRPr="00ED34DA">
        <w:rPr>
          <w:rFonts w:ascii="Maiandra GD" w:hAnsi="Maiandra GD"/>
          <w:color w:val="231F20"/>
        </w:rPr>
        <w:t>and</w:t>
      </w:r>
      <w:r w:rsidR="00F93A0C" w:rsidRPr="00ED34DA">
        <w:rPr>
          <w:rFonts w:ascii="Maiandra GD" w:hAnsi="Maiandra GD"/>
          <w:color w:val="231F20"/>
        </w:rPr>
        <w:t xml:space="preserve"> </w:t>
      </w:r>
      <w:r w:rsidRPr="00ED34DA">
        <w:rPr>
          <w:rFonts w:ascii="Maiandra GD" w:hAnsi="Maiandra GD"/>
          <w:color w:val="231F20"/>
        </w:rPr>
        <w:t>other</w:t>
      </w:r>
      <w:r w:rsidR="00F93A0C" w:rsidRPr="00ED34DA">
        <w:rPr>
          <w:rFonts w:ascii="Maiandra GD" w:hAnsi="Maiandra GD"/>
          <w:color w:val="231F20"/>
        </w:rPr>
        <w:t xml:space="preserve"> </w:t>
      </w:r>
      <w:r w:rsidRPr="00ED34DA">
        <w:rPr>
          <w:rFonts w:ascii="Maiandra GD" w:hAnsi="Maiandra GD"/>
          <w:color w:val="231F20"/>
        </w:rPr>
        <w:t>documents</w:t>
      </w:r>
      <w:r w:rsidR="00F93A0C" w:rsidRPr="00ED34DA">
        <w:rPr>
          <w:rFonts w:ascii="Maiandra GD" w:hAnsi="Maiandra GD"/>
          <w:color w:val="231F20"/>
        </w:rPr>
        <w:t xml:space="preserve"> </w:t>
      </w:r>
      <w:r w:rsidRPr="00ED34DA">
        <w:rPr>
          <w:rFonts w:ascii="Maiandra GD" w:hAnsi="Maiandra GD"/>
          <w:color w:val="231F20"/>
        </w:rPr>
        <w:t>relating</w:t>
      </w:r>
      <w:r w:rsidR="00F93A0C" w:rsidRPr="00ED34DA">
        <w:rPr>
          <w:rFonts w:ascii="Maiandra GD" w:hAnsi="Maiandra GD"/>
          <w:color w:val="231F20"/>
        </w:rPr>
        <w:t xml:space="preserve"> </w:t>
      </w:r>
      <w:r w:rsidRPr="00ED34DA">
        <w:rPr>
          <w:rFonts w:ascii="Maiandra GD" w:hAnsi="Maiandra GD"/>
          <w:color w:val="231F20"/>
        </w:rPr>
        <w:t>to</w:t>
      </w:r>
      <w:r w:rsidR="00F93A0C" w:rsidRPr="00ED34DA">
        <w:rPr>
          <w:rFonts w:ascii="Maiandra GD" w:hAnsi="Maiandra GD"/>
          <w:color w:val="231F20"/>
        </w:rPr>
        <w:t xml:space="preserve"> </w:t>
      </w:r>
      <w:r w:rsidRPr="00ED34DA">
        <w:rPr>
          <w:rFonts w:ascii="Maiandra GD" w:hAnsi="Maiandra GD"/>
          <w:color w:val="231F20"/>
        </w:rPr>
        <w:t>any</w:t>
      </w:r>
      <w:r w:rsidR="00F93A0C" w:rsidRPr="00ED34DA">
        <w:rPr>
          <w:rFonts w:ascii="Maiandra GD" w:hAnsi="Maiandra GD"/>
          <w:color w:val="231F20"/>
        </w:rPr>
        <w:t xml:space="preserve"> </w:t>
      </w:r>
      <w:r w:rsidRPr="00ED34DA">
        <w:rPr>
          <w:rFonts w:ascii="Maiandra GD" w:hAnsi="Maiandra GD"/>
          <w:color w:val="231F20"/>
        </w:rPr>
        <w:t>short-listing</w:t>
      </w:r>
      <w:r w:rsidR="00F93A0C" w:rsidRPr="00ED34DA">
        <w:rPr>
          <w:rFonts w:ascii="Maiandra GD" w:hAnsi="Maiandra GD"/>
          <w:color w:val="231F20"/>
        </w:rPr>
        <w:t xml:space="preserve"> </w:t>
      </w:r>
      <w:r w:rsidRPr="00ED34DA">
        <w:rPr>
          <w:rFonts w:ascii="Maiandra GD" w:hAnsi="Maiandra GD"/>
          <w:color w:val="231F20"/>
        </w:rPr>
        <w:t>process,</w:t>
      </w:r>
      <w:r w:rsidR="00F93A0C" w:rsidRPr="00ED34DA">
        <w:rPr>
          <w:rFonts w:ascii="Maiandra GD" w:hAnsi="Maiandra GD"/>
          <w:color w:val="231F20"/>
        </w:rPr>
        <w:t xml:space="preserve"> </w:t>
      </w:r>
      <w:r w:rsidRPr="00ED34DA">
        <w:rPr>
          <w:rFonts w:ascii="Maiandra GD" w:hAnsi="Maiandra GD"/>
          <w:color w:val="231F20"/>
        </w:rPr>
        <w:t>Proposal submission,</w:t>
      </w:r>
      <w:r w:rsidR="00F93A0C" w:rsidRPr="00ED34DA">
        <w:rPr>
          <w:rFonts w:ascii="Maiandra GD" w:hAnsi="Maiandra GD"/>
          <w:color w:val="231F20"/>
        </w:rPr>
        <w:t xml:space="preserve"> </w:t>
      </w:r>
      <w:r w:rsidRPr="00ED34DA">
        <w:rPr>
          <w:rFonts w:ascii="Maiandra GD" w:hAnsi="Maiandra GD"/>
          <w:color w:val="231F20"/>
        </w:rPr>
        <w:t>and</w:t>
      </w:r>
      <w:r w:rsidR="00F93A0C" w:rsidRPr="00ED34DA">
        <w:rPr>
          <w:rFonts w:ascii="Maiandra GD" w:hAnsi="Maiandra GD"/>
          <w:color w:val="231F20"/>
        </w:rPr>
        <w:t xml:space="preserve"> </w:t>
      </w:r>
      <w:r w:rsidRPr="00ED34DA">
        <w:rPr>
          <w:rFonts w:ascii="Maiandra GD" w:hAnsi="Maiandra GD"/>
          <w:color w:val="231F20"/>
        </w:rPr>
        <w:t>contract</w:t>
      </w:r>
      <w:r w:rsidR="00F93A0C" w:rsidRPr="00ED34DA">
        <w:rPr>
          <w:rFonts w:ascii="Maiandra GD" w:hAnsi="Maiandra GD"/>
          <w:color w:val="231F20"/>
        </w:rPr>
        <w:t xml:space="preserve"> </w:t>
      </w:r>
      <w:r w:rsidRPr="00ED34DA">
        <w:rPr>
          <w:rFonts w:ascii="Maiandra GD" w:hAnsi="Maiandra GD"/>
          <w:color w:val="231F20"/>
        </w:rPr>
        <w:t>performance</w:t>
      </w:r>
      <w:r w:rsidR="00F93A0C" w:rsidRPr="00ED34DA">
        <w:rPr>
          <w:rFonts w:ascii="Maiandra GD" w:hAnsi="Maiandra GD"/>
          <w:color w:val="231F20"/>
        </w:rPr>
        <w:t xml:space="preserve"> </w:t>
      </w:r>
      <w:r w:rsidRPr="00ED34DA">
        <w:rPr>
          <w:rFonts w:ascii="Maiandra GD" w:hAnsi="Maiandra GD"/>
          <w:color w:val="231F20"/>
        </w:rPr>
        <w:t>(in</w:t>
      </w:r>
      <w:r w:rsidR="00F93A0C" w:rsidRPr="00ED34DA">
        <w:rPr>
          <w:rFonts w:ascii="Maiandra GD" w:hAnsi="Maiandra GD"/>
          <w:color w:val="231F20"/>
        </w:rPr>
        <w:t xml:space="preserve"> </w:t>
      </w:r>
      <w:r w:rsidRPr="00ED34DA">
        <w:rPr>
          <w:rFonts w:ascii="Maiandra GD" w:hAnsi="Maiandra GD"/>
          <w:color w:val="231F20"/>
        </w:rPr>
        <w:t>the</w:t>
      </w:r>
      <w:r w:rsidR="00F93A0C" w:rsidRPr="00ED34DA">
        <w:rPr>
          <w:rFonts w:ascii="Maiandra GD" w:hAnsi="Maiandra GD"/>
          <w:color w:val="231F20"/>
        </w:rPr>
        <w:t xml:space="preserve"> </w:t>
      </w:r>
      <w:r w:rsidRPr="00ED34DA">
        <w:rPr>
          <w:rFonts w:ascii="Maiandra GD" w:hAnsi="Maiandra GD"/>
          <w:color w:val="231F20"/>
        </w:rPr>
        <w:t>case</w:t>
      </w:r>
      <w:r w:rsidR="00F93A0C" w:rsidRPr="00ED34DA">
        <w:rPr>
          <w:rFonts w:ascii="Maiandra GD" w:hAnsi="Maiandra GD"/>
          <w:color w:val="231F20"/>
        </w:rPr>
        <w:t xml:space="preserve"> </w:t>
      </w:r>
      <w:r w:rsidRPr="00ED34DA">
        <w:rPr>
          <w:rFonts w:ascii="Maiandra GD" w:hAnsi="Maiandra GD"/>
          <w:color w:val="231F20"/>
        </w:rPr>
        <w:t>of</w:t>
      </w:r>
      <w:r w:rsidR="00F93A0C" w:rsidRPr="00ED34DA">
        <w:rPr>
          <w:rFonts w:ascii="Maiandra GD" w:hAnsi="Maiandra GD"/>
          <w:color w:val="231F20"/>
        </w:rPr>
        <w:t xml:space="preserve"> </w:t>
      </w:r>
      <w:r w:rsidRPr="00ED34DA">
        <w:rPr>
          <w:rFonts w:ascii="Maiandra GD" w:hAnsi="Maiandra GD"/>
          <w:color w:val="231F20"/>
        </w:rPr>
        <w:t>award),</w:t>
      </w:r>
      <w:r w:rsidR="0084052D" w:rsidRPr="00ED34DA">
        <w:rPr>
          <w:rFonts w:ascii="Maiandra GD" w:hAnsi="Maiandra GD"/>
          <w:color w:val="231F20"/>
        </w:rPr>
        <w:t xml:space="preserve"> </w:t>
      </w:r>
      <w:r w:rsidRPr="00ED34DA">
        <w:rPr>
          <w:rFonts w:ascii="Maiandra GD" w:hAnsi="Maiandra GD"/>
          <w:color w:val="231F20"/>
        </w:rPr>
        <w:t>and</w:t>
      </w:r>
      <w:r w:rsidR="00F93A0C" w:rsidRPr="00ED34DA">
        <w:rPr>
          <w:rFonts w:ascii="Maiandra GD" w:hAnsi="Maiandra GD"/>
          <w:color w:val="231F20"/>
        </w:rPr>
        <w:t xml:space="preserve"> </w:t>
      </w:r>
      <w:r w:rsidRPr="00ED34DA">
        <w:rPr>
          <w:rFonts w:ascii="Maiandra GD" w:hAnsi="Maiandra GD"/>
          <w:color w:val="231F20"/>
        </w:rPr>
        <w:t>to</w:t>
      </w:r>
      <w:r w:rsidR="00F93A0C" w:rsidRPr="00ED34DA">
        <w:rPr>
          <w:rFonts w:ascii="Maiandra GD" w:hAnsi="Maiandra GD"/>
          <w:color w:val="231F20"/>
        </w:rPr>
        <w:t xml:space="preserve"> </w:t>
      </w:r>
      <w:r w:rsidRPr="00ED34DA">
        <w:rPr>
          <w:rFonts w:ascii="Maiandra GD" w:hAnsi="Maiandra GD"/>
          <w:color w:val="231F20"/>
        </w:rPr>
        <w:t>have</w:t>
      </w:r>
      <w:r w:rsidR="00F93A0C" w:rsidRPr="00ED34DA">
        <w:rPr>
          <w:rFonts w:ascii="Maiandra GD" w:hAnsi="Maiandra GD"/>
          <w:color w:val="231F20"/>
        </w:rPr>
        <w:t xml:space="preserve"> </w:t>
      </w:r>
      <w:r w:rsidRPr="00ED34DA">
        <w:rPr>
          <w:rFonts w:ascii="Maiandra GD" w:hAnsi="Maiandra GD"/>
          <w:color w:val="231F20"/>
        </w:rPr>
        <w:t>them</w:t>
      </w:r>
      <w:r w:rsidR="00F93A0C" w:rsidRPr="00ED34DA">
        <w:rPr>
          <w:rFonts w:ascii="Maiandra GD" w:hAnsi="Maiandra GD"/>
          <w:color w:val="231F20"/>
        </w:rPr>
        <w:t xml:space="preserve"> </w:t>
      </w:r>
      <w:r w:rsidRPr="00ED34DA">
        <w:rPr>
          <w:rFonts w:ascii="Maiandra GD" w:hAnsi="Maiandra GD"/>
          <w:color w:val="231F20"/>
        </w:rPr>
        <w:t>audited</w:t>
      </w:r>
      <w:r w:rsidR="00F93A0C" w:rsidRPr="00ED34DA">
        <w:rPr>
          <w:rFonts w:ascii="Maiandra GD" w:hAnsi="Maiandra GD"/>
          <w:color w:val="231F20"/>
        </w:rPr>
        <w:t xml:space="preserve"> </w:t>
      </w:r>
      <w:r w:rsidRPr="00ED34DA">
        <w:rPr>
          <w:rFonts w:ascii="Maiandra GD" w:hAnsi="Maiandra GD"/>
          <w:color w:val="231F20"/>
        </w:rPr>
        <w:t>by</w:t>
      </w:r>
      <w:r w:rsidR="00F93A0C" w:rsidRPr="00ED34DA">
        <w:rPr>
          <w:rFonts w:ascii="Maiandra GD" w:hAnsi="Maiandra GD"/>
          <w:color w:val="231F20"/>
        </w:rPr>
        <w:t xml:space="preserve"> </w:t>
      </w:r>
      <w:r w:rsidRPr="00ED34DA">
        <w:rPr>
          <w:rFonts w:ascii="Maiandra GD" w:hAnsi="Maiandra GD"/>
          <w:color w:val="231F20"/>
        </w:rPr>
        <w:t>auditors,</w:t>
      </w:r>
      <w:r w:rsidR="00F93A0C" w:rsidRPr="00ED34DA">
        <w:rPr>
          <w:rFonts w:ascii="Maiandra GD" w:hAnsi="Maiandra GD"/>
          <w:color w:val="231F20"/>
        </w:rPr>
        <w:t xml:space="preserve"> </w:t>
      </w:r>
      <w:r w:rsidRPr="00ED34DA">
        <w:rPr>
          <w:rFonts w:ascii="Maiandra GD" w:hAnsi="Maiandra GD"/>
          <w:color w:val="231F20"/>
        </w:rPr>
        <w:t>investigators or compliance</w:t>
      </w:r>
      <w:r w:rsidR="000F5827" w:rsidRPr="00ED34DA">
        <w:rPr>
          <w:rFonts w:ascii="Maiandra GD" w:hAnsi="Maiandra GD"/>
          <w:color w:val="231F20"/>
        </w:rPr>
        <w:t xml:space="preserve"> </w:t>
      </w:r>
      <w:r w:rsidRPr="00ED34DA">
        <w:rPr>
          <w:rFonts w:ascii="Maiandra GD" w:hAnsi="Maiandra GD"/>
          <w:color w:val="231F20"/>
        </w:rPr>
        <w:t>of</w:t>
      </w:r>
      <w:r w:rsidRPr="00ED34DA">
        <w:rPr>
          <w:rFonts w:ascii="Arial" w:hAnsi="Arial" w:cs="Arial"/>
          <w:color w:val="231F20"/>
        </w:rPr>
        <w:t>ﬁ</w:t>
      </w:r>
      <w:r w:rsidRPr="00ED34DA">
        <w:rPr>
          <w:rFonts w:ascii="Maiandra GD" w:hAnsi="Maiandra GD"/>
          <w:color w:val="231F20"/>
        </w:rPr>
        <w:t>cers.</w:t>
      </w:r>
    </w:p>
    <w:p w14:paraId="34FCBBEF" w14:textId="77777777" w:rsidR="00F20AEA" w:rsidRPr="00ED34DA" w:rsidRDefault="0064449A" w:rsidP="00573C06">
      <w:pPr>
        <w:pStyle w:val="Heading5"/>
        <w:numPr>
          <w:ilvl w:val="1"/>
          <w:numId w:val="36"/>
        </w:numPr>
        <w:tabs>
          <w:tab w:val="left" w:pos="671"/>
          <w:tab w:val="left" w:pos="673"/>
        </w:tabs>
        <w:spacing w:before="239"/>
        <w:ind w:left="720" w:hanging="576"/>
        <w:rPr>
          <w:rFonts w:ascii="Maiandra GD" w:hAnsi="Maiandra GD"/>
          <w:color w:val="231F20"/>
        </w:rPr>
      </w:pPr>
      <w:r w:rsidRPr="00ED34DA">
        <w:rPr>
          <w:rFonts w:ascii="Maiandra GD" w:hAnsi="Maiandra GD"/>
          <w:color w:val="231F20"/>
        </w:rPr>
        <w:t>Eligibility</w:t>
      </w:r>
    </w:p>
    <w:p w14:paraId="5EC29E02" w14:textId="77777777" w:rsidR="00F20AEA" w:rsidRPr="00ED34DA" w:rsidRDefault="0064449A" w:rsidP="00AC3600">
      <w:pPr>
        <w:pStyle w:val="ListParagraph"/>
        <w:numPr>
          <w:ilvl w:val="1"/>
          <w:numId w:val="43"/>
        </w:numPr>
        <w:tabs>
          <w:tab w:val="left" w:pos="673"/>
        </w:tabs>
        <w:spacing w:before="242" w:line="230" w:lineRule="auto"/>
        <w:ind w:left="720" w:right="848" w:hanging="576"/>
        <w:jc w:val="both"/>
        <w:rPr>
          <w:rFonts w:ascii="Maiandra GD" w:hAnsi="Maiandra GD"/>
          <w:color w:val="231F20"/>
        </w:rPr>
      </w:pPr>
      <w:r w:rsidRPr="00ED34DA">
        <w:rPr>
          <w:rFonts w:ascii="Maiandra GD" w:hAnsi="Maiandra GD"/>
          <w:color w:val="231F20"/>
        </w:rPr>
        <w:t xml:space="preserve">In selection of Consultants, short-listing shall be composed of </w:t>
      </w:r>
      <w:r w:rsidRPr="00ED34DA">
        <w:rPr>
          <w:rFonts w:ascii="Arial" w:hAnsi="Arial" w:cs="Arial"/>
          <w:color w:val="231F20"/>
        </w:rPr>
        <w:t>ﬁ</w:t>
      </w:r>
      <w:r w:rsidRPr="00ED34DA">
        <w:rPr>
          <w:rFonts w:ascii="Maiandra GD" w:hAnsi="Maiandra GD"/>
          <w:color w:val="231F20"/>
        </w:rPr>
        <w:t>rms or individuals who belong to the same line of professional business and who are almost of the same capability.</w:t>
      </w:r>
    </w:p>
    <w:p w14:paraId="6B3498ED" w14:textId="3F4CB18B" w:rsidR="00F20AEA" w:rsidRPr="00ED34DA" w:rsidRDefault="0064449A" w:rsidP="00AC3600">
      <w:pPr>
        <w:pStyle w:val="ListParagraph"/>
        <w:numPr>
          <w:ilvl w:val="1"/>
          <w:numId w:val="43"/>
        </w:numPr>
        <w:tabs>
          <w:tab w:val="left" w:pos="673"/>
        </w:tabs>
        <w:spacing w:before="242" w:line="230" w:lineRule="auto"/>
        <w:ind w:left="720" w:right="848" w:hanging="576"/>
        <w:jc w:val="both"/>
        <w:rPr>
          <w:rFonts w:ascii="Maiandra GD" w:hAnsi="Maiandra GD"/>
          <w:color w:val="231F20"/>
        </w:rPr>
      </w:pPr>
      <w:r w:rsidRPr="00ED34DA">
        <w:rPr>
          <w:rFonts w:ascii="Maiandra GD" w:hAnsi="Maiandra GD"/>
          <w:color w:val="231F20"/>
        </w:rPr>
        <w:t>Unless otherwise speci</w:t>
      </w:r>
      <w:r w:rsidRPr="00ED34DA">
        <w:rPr>
          <w:rFonts w:ascii="Arial" w:hAnsi="Arial" w:cs="Arial"/>
          <w:color w:val="231F20"/>
        </w:rPr>
        <w:t>ﬁ</w:t>
      </w:r>
      <w:r w:rsidRPr="00ED34DA">
        <w:rPr>
          <w:rFonts w:ascii="Maiandra GD" w:hAnsi="Maiandra GD"/>
          <w:color w:val="231F20"/>
        </w:rPr>
        <w:t>ed in the Data Sheet, the Procuring Entity permits Consultants including proposed experts,</w:t>
      </w:r>
      <w:r w:rsidR="00CB0BF5" w:rsidRPr="00ED34DA">
        <w:rPr>
          <w:rFonts w:ascii="Maiandra GD" w:hAnsi="Maiandra GD"/>
          <w:color w:val="231F20"/>
        </w:rPr>
        <w:t xml:space="preserve"> </w:t>
      </w:r>
      <w:r w:rsidRPr="00ED34DA">
        <w:rPr>
          <w:rFonts w:ascii="Maiandra GD" w:hAnsi="Maiandra GD"/>
          <w:color w:val="231F20"/>
        </w:rPr>
        <w:t>joint</w:t>
      </w:r>
      <w:r w:rsidR="00CB0BF5" w:rsidRPr="00ED34DA">
        <w:rPr>
          <w:rFonts w:ascii="Maiandra GD" w:hAnsi="Maiandra GD"/>
          <w:color w:val="231F20"/>
        </w:rPr>
        <w:t xml:space="preserve"> </w:t>
      </w:r>
      <w:r w:rsidRPr="00ED34DA">
        <w:rPr>
          <w:rFonts w:ascii="Maiandra GD" w:hAnsi="Maiandra GD"/>
          <w:color w:val="231F20"/>
        </w:rPr>
        <w:t>ventures</w:t>
      </w:r>
      <w:r w:rsidR="00E066FB" w:rsidRPr="00ED34DA">
        <w:rPr>
          <w:rFonts w:ascii="Maiandra GD" w:hAnsi="Maiandra GD"/>
          <w:color w:val="231F20"/>
        </w:rPr>
        <w:t xml:space="preserve"> </w:t>
      </w:r>
      <w:r w:rsidRPr="00ED34DA">
        <w:rPr>
          <w:rFonts w:ascii="Maiandra GD" w:hAnsi="Maiandra GD"/>
          <w:color w:val="231F20"/>
        </w:rPr>
        <w:t>and</w:t>
      </w:r>
      <w:r w:rsidR="00E066FB" w:rsidRPr="00ED34DA">
        <w:rPr>
          <w:rFonts w:ascii="Maiandra GD" w:hAnsi="Maiandra GD"/>
          <w:color w:val="231F20"/>
        </w:rPr>
        <w:t xml:space="preserve"> </w:t>
      </w:r>
      <w:r w:rsidRPr="00ED34DA">
        <w:rPr>
          <w:rFonts w:ascii="Maiandra GD" w:hAnsi="Maiandra GD"/>
          <w:color w:val="231F20"/>
        </w:rPr>
        <w:t>individual</w:t>
      </w:r>
      <w:r w:rsidR="00E066FB" w:rsidRPr="00ED34DA">
        <w:rPr>
          <w:rFonts w:ascii="Maiandra GD" w:hAnsi="Maiandra GD"/>
          <w:color w:val="231F20"/>
        </w:rPr>
        <w:t xml:space="preserve"> </w:t>
      </w:r>
      <w:r w:rsidRPr="00ED34DA">
        <w:rPr>
          <w:rFonts w:ascii="Maiandra GD" w:hAnsi="Maiandra GD"/>
          <w:color w:val="231F20"/>
        </w:rPr>
        <w:t>members</w:t>
      </w:r>
      <w:r w:rsidR="00CB0BF5" w:rsidRPr="00ED34DA">
        <w:rPr>
          <w:rFonts w:ascii="Maiandra GD" w:hAnsi="Maiandra GD"/>
          <w:color w:val="231F20"/>
        </w:rPr>
        <w:t xml:space="preserve"> </w:t>
      </w:r>
      <w:r w:rsidRPr="00ED34DA">
        <w:rPr>
          <w:rFonts w:ascii="Maiandra GD" w:hAnsi="Maiandra GD"/>
          <w:color w:val="231F20"/>
        </w:rPr>
        <w:t>from</w:t>
      </w:r>
      <w:r w:rsidR="00CB0BF5" w:rsidRPr="00ED34DA">
        <w:rPr>
          <w:rFonts w:ascii="Maiandra GD" w:hAnsi="Maiandra GD"/>
          <w:color w:val="231F20"/>
        </w:rPr>
        <w:t xml:space="preserve"> </w:t>
      </w:r>
      <w:r w:rsidRPr="00ED34DA">
        <w:rPr>
          <w:rFonts w:ascii="Maiandra GD" w:hAnsi="Maiandra GD"/>
          <w:color w:val="231F20"/>
        </w:rPr>
        <w:t>all</w:t>
      </w:r>
      <w:r w:rsidR="00E066FB" w:rsidRPr="00ED34DA">
        <w:rPr>
          <w:rFonts w:ascii="Maiandra GD" w:hAnsi="Maiandra GD"/>
          <w:color w:val="231F20"/>
        </w:rPr>
        <w:t xml:space="preserve"> </w:t>
      </w:r>
      <w:r w:rsidRPr="00ED34DA">
        <w:rPr>
          <w:rFonts w:ascii="Maiandra GD" w:hAnsi="Maiandra GD"/>
          <w:color w:val="231F20"/>
        </w:rPr>
        <w:t>countries</w:t>
      </w:r>
      <w:r w:rsidR="00E066FB" w:rsidRPr="00ED34DA">
        <w:rPr>
          <w:rFonts w:ascii="Maiandra GD" w:hAnsi="Maiandra GD"/>
          <w:color w:val="231F20"/>
        </w:rPr>
        <w:t xml:space="preserve"> </w:t>
      </w:r>
      <w:r w:rsidRPr="00ED34DA">
        <w:rPr>
          <w:rFonts w:ascii="Maiandra GD" w:hAnsi="Maiandra GD"/>
          <w:color w:val="231F20"/>
        </w:rPr>
        <w:t>and</w:t>
      </w:r>
      <w:r w:rsidR="00E066FB" w:rsidRPr="00ED34DA">
        <w:rPr>
          <w:rFonts w:ascii="Maiandra GD" w:hAnsi="Maiandra GD"/>
          <w:color w:val="231F20"/>
        </w:rPr>
        <w:t xml:space="preserve"> </w:t>
      </w:r>
      <w:r w:rsidRPr="00ED34DA">
        <w:rPr>
          <w:rFonts w:ascii="Maiandra GD" w:hAnsi="Maiandra GD"/>
          <w:color w:val="231F20"/>
        </w:rPr>
        <w:t>categories</w:t>
      </w:r>
      <w:r w:rsidR="00E066FB" w:rsidRPr="00ED34DA">
        <w:rPr>
          <w:rFonts w:ascii="Maiandra GD" w:hAnsi="Maiandra GD"/>
          <w:color w:val="231F20"/>
        </w:rPr>
        <w:t xml:space="preserve"> </w:t>
      </w:r>
      <w:r w:rsidRPr="00ED34DA">
        <w:rPr>
          <w:rFonts w:ascii="Maiandra GD" w:hAnsi="Maiandra GD"/>
          <w:color w:val="231F20"/>
        </w:rPr>
        <w:t>to</w:t>
      </w:r>
      <w:r w:rsidR="00E066FB" w:rsidRPr="00ED34DA">
        <w:rPr>
          <w:rFonts w:ascii="Maiandra GD" w:hAnsi="Maiandra GD"/>
          <w:color w:val="231F20"/>
        </w:rPr>
        <w:t xml:space="preserve"> </w:t>
      </w:r>
      <w:r w:rsidRPr="00ED34DA">
        <w:rPr>
          <w:rFonts w:ascii="Maiandra GD" w:hAnsi="Maiandra GD"/>
          <w:color w:val="231F20"/>
        </w:rPr>
        <w:t>offer</w:t>
      </w:r>
      <w:r w:rsidR="00E066FB" w:rsidRPr="00ED34DA">
        <w:rPr>
          <w:rFonts w:ascii="Maiandra GD" w:hAnsi="Maiandra GD"/>
          <w:color w:val="231F20"/>
        </w:rPr>
        <w:t xml:space="preserve"> </w:t>
      </w:r>
      <w:r w:rsidRPr="00ED34DA">
        <w:rPr>
          <w:rFonts w:ascii="Maiandra GD" w:hAnsi="Maiandra GD"/>
          <w:color w:val="231F20"/>
        </w:rPr>
        <w:t>consulting</w:t>
      </w:r>
      <w:r w:rsidR="00CB0BF5" w:rsidRPr="00ED34DA">
        <w:rPr>
          <w:rFonts w:ascii="Maiandra GD" w:hAnsi="Maiandra GD"/>
          <w:color w:val="231F20"/>
        </w:rPr>
        <w:t xml:space="preserve"> </w:t>
      </w:r>
      <w:r w:rsidRPr="00ED34DA">
        <w:rPr>
          <w:rFonts w:ascii="Maiandra GD" w:hAnsi="Maiandra GD"/>
          <w:color w:val="231F20"/>
        </w:rPr>
        <w:t>services.</w:t>
      </w:r>
      <w:r w:rsidR="00E066FB" w:rsidRPr="00ED34DA">
        <w:rPr>
          <w:rFonts w:ascii="Maiandra GD" w:hAnsi="Maiandra GD"/>
          <w:color w:val="231F20"/>
        </w:rPr>
        <w:t xml:space="preserve"> </w:t>
      </w:r>
      <w:r w:rsidRPr="00ED34DA">
        <w:rPr>
          <w:rFonts w:ascii="Maiandra GD" w:hAnsi="Maiandra GD"/>
          <w:color w:val="231F20"/>
        </w:rPr>
        <w:t>The maximum</w:t>
      </w:r>
      <w:r w:rsidR="00E066FB" w:rsidRPr="00ED34DA">
        <w:rPr>
          <w:rFonts w:ascii="Maiandra GD" w:hAnsi="Maiandra GD"/>
          <w:color w:val="231F20"/>
        </w:rPr>
        <w:t xml:space="preserve"> </w:t>
      </w:r>
      <w:r w:rsidRPr="00ED34DA">
        <w:rPr>
          <w:rFonts w:ascii="Maiandra GD" w:hAnsi="Maiandra GD"/>
          <w:color w:val="231F20"/>
        </w:rPr>
        <w:t>number</w:t>
      </w:r>
      <w:r w:rsidR="00E066FB" w:rsidRPr="00ED34DA">
        <w:rPr>
          <w:rFonts w:ascii="Maiandra GD" w:hAnsi="Maiandra GD"/>
          <w:color w:val="231F20"/>
        </w:rPr>
        <w:t xml:space="preserve"> </w:t>
      </w:r>
      <w:r w:rsidRPr="00ED34DA">
        <w:rPr>
          <w:rFonts w:ascii="Maiandra GD" w:hAnsi="Maiandra GD"/>
          <w:color w:val="231F20"/>
        </w:rPr>
        <w:t>of</w:t>
      </w:r>
      <w:r w:rsidR="00CB0BF5" w:rsidRPr="00ED34DA">
        <w:rPr>
          <w:rFonts w:ascii="Maiandra GD" w:hAnsi="Maiandra GD"/>
          <w:color w:val="231F20"/>
        </w:rPr>
        <w:t xml:space="preserve"> </w:t>
      </w:r>
      <w:r w:rsidR="00F93A0C" w:rsidRPr="00ED34DA">
        <w:rPr>
          <w:rFonts w:ascii="Maiandra GD" w:hAnsi="Maiandra GD"/>
          <w:color w:val="231F20"/>
        </w:rPr>
        <w:t>members</w:t>
      </w:r>
      <w:r w:rsidR="00E066FB" w:rsidRPr="00ED34DA">
        <w:rPr>
          <w:rFonts w:ascii="Maiandra GD" w:hAnsi="Maiandra GD"/>
          <w:color w:val="231F20"/>
        </w:rPr>
        <w:t xml:space="preserve"> </w:t>
      </w:r>
      <w:r w:rsidRPr="00ED34DA">
        <w:rPr>
          <w:rFonts w:ascii="Maiandra GD" w:hAnsi="Maiandra GD"/>
          <w:color w:val="231F20"/>
        </w:rPr>
        <w:t>so</w:t>
      </w:r>
      <w:r w:rsidR="00CB0BF5" w:rsidRPr="00ED34DA">
        <w:rPr>
          <w:rFonts w:ascii="Maiandra GD" w:hAnsi="Maiandra GD"/>
          <w:color w:val="231F20"/>
        </w:rPr>
        <w:t xml:space="preserve"> </w:t>
      </w:r>
      <w:r w:rsidR="00E066FB" w:rsidRPr="00ED34DA">
        <w:rPr>
          <w:rFonts w:ascii="Maiandra GD" w:hAnsi="Maiandra GD"/>
          <w:color w:val="231F20"/>
        </w:rPr>
        <w:t xml:space="preserve">far </w:t>
      </w:r>
      <w:r w:rsidRPr="00ED34DA">
        <w:rPr>
          <w:rFonts w:ascii="Maiandra GD" w:hAnsi="Maiandra GD"/>
          <w:color w:val="231F20"/>
        </w:rPr>
        <w:t>JV</w:t>
      </w:r>
      <w:r w:rsidR="00CB0BF5" w:rsidRPr="00ED34DA">
        <w:rPr>
          <w:rFonts w:ascii="Maiandra GD" w:hAnsi="Maiandra GD"/>
          <w:color w:val="231F20"/>
        </w:rPr>
        <w:t xml:space="preserve"> </w:t>
      </w:r>
      <w:r w:rsidRPr="00ED34DA">
        <w:rPr>
          <w:rFonts w:ascii="Maiandra GD" w:hAnsi="Maiandra GD"/>
          <w:color w:val="231F20"/>
        </w:rPr>
        <w:t>shall</w:t>
      </w:r>
      <w:r w:rsidR="00CB0BF5" w:rsidRPr="00ED34DA">
        <w:rPr>
          <w:rFonts w:ascii="Maiandra GD" w:hAnsi="Maiandra GD"/>
          <w:color w:val="231F20"/>
        </w:rPr>
        <w:t xml:space="preserve"> </w:t>
      </w:r>
      <w:r w:rsidRPr="00ED34DA">
        <w:rPr>
          <w:rFonts w:ascii="Maiandra GD" w:hAnsi="Maiandra GD"/>
          <w:color w:val="231F20"/>
        </w:rPr>
        <w:t>be</w:t>
      </w:r>
      <w:r w:rsidR="00CB0BF5"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CB0BF5" w:rsidRPr="00ED34DA">
        <w:rPr>
          <w:rFonts w:ascii="Maiandra GD" w:hAnsi="Maiandra GD"/>
          <w:color w:val="231F20"/>
        </w:rPr>
        <w:t xml:space="preserve"> </w:t>
      </w:r>
      <w:r w:rsidRPr="00ED34DA">
        <w:rPr>
          <w:rFonts w:ascii="Maiandra GD" w:hAnsi="Maiandra GD"/>
          <w:color w:val="231F20"/>
        </w:rPr>
        <w:t>in</w:t>
      </w:r>
      <w:r w:rsidR="00CB0BF5" w:rsidRPr="00ED34DA">
        <w:rPr>
          <w:rFonts w:ascii="Maiandra GD" w:hAnsi="Maiandra GD"/>
          <w:color w:val="231F20"/>
        </w:rPr>
        <w:t xml:space="preserve"> </w:t>
      </w:r>
      <w:r w:rsidRPr="00ED34DA">
        <w:rPr>
          <w:rFonts w:ascii="Maiandra GD" w:hAnsi="Maiandra GD"/>
          <w:color w:val="231F20"/>
        </w:rPr>
        <w:t>the</w:t>
      </w:r>
      <w:r w:rsidR="00CB0BF5" w:rsidRPr="00ED34DA">
        <w:rPr>
          <w:rFonts w:ascii="Maiandra GD" w:hAnsi="Maiandra GD"/>
          <w:color w:val="231F20"/>
        </w:rPr>
        <w:t xml:space="preserve"> </w:t>
      </w:r>
      <w:r w:rsidRPr="00ED34DA">
        <w:rPr>
          <w:rFonts w:ascii="Maiandra GD" w:hAnsi="Maiandra GD"/>
          <w:color w:val="231F20"/>
        </w:rPr>
        <w:t>TDS.</w:t>
      </w:r>
    </w:p>
    <w:p w14:paraId="5BDBB302" w14:textId="5E721E58" w:rsidR="00F20AEA" w:rsidRPr="00ED34DA" w:rsidRDefault="0064449A" w:rsidP="00AC3600">
      <w:pPr>
        <w:pStyle w:val="ListParagraph"/>
        <w:numPr>
          <w:ilvl w:val="1"/>
          <w:numId w:val="43"/>
        </w:numPr>
        <w:tabs>
          <w:tab w:val="left" w:pos="672"/>
        </w:tabs>
        <w:spacing w:before="242" w:line="230" w:lineRule="auto"/>
        <w:ind w:left="720" w:right="848" w:hanging="576"/>
        <w:jc w:val="both"/>
        <w:rPr>
          <w:rFonts w:ascii="Maiandra GD" w:hAnsi="Maiandra GD"/>
          <w:color w:val="231F20"/>
        </w:rPr>
      </w:pPr>
      <w:r w:rsidRPr="00ED34DA">
        <w:rPr>
          <w:rFonts w:ascii="Maiandra GD" w:hAnsi="Maiandra GD"/>
          <w:color w:val="231F20"/>
        </w:rPr>
        <w:t xml:space="preserve">The Competition Act of Kenya requires that </w:t>
      </w:r>
      <w:r w:rsidRPr="00ED34DA">
        <w:rPr>
          <w:rFonts w:ascii="Arial" w:hAnsi="Arial" w:cs="Arial"/>
          <w:color w:val="231F20"/>
        </w:rPr>
        <w:t>ﬁ</w:t>
      </w:r>
      <w:r w:rsidRPr="00ED34DA">
        <w:rPr>
          <w:rFonts w:ascii="Maiandra GD" w:hAnsi="Maiandra GD"/>
          <w:color w:val="231F20"/>
        </w:rPr>
        <w:t xml:space="preserve">rms wishing to tender as Joint Venture undertakings which may prevent, distort or lessen competition in provision of services are prohibited unless they are exempt in accordance with the provisions of Section 25 of the </w:t>
      </w:r>
      <w:r w:rsidR="0048010F" w:rsidRPr="00ED34DA">
        <w:rPr>
          <w:rFonts w:ascii="Maiandra GD" w:hAnsi="Maiandra GD"/>
          <w:color w:val="231F20"/>
        </w:rPr>
        <w:t xml:space="preserve">Competition </w:t>
      </w:r>
      <w:r w:rsidRPr="00ED34DA">
        <w:rPr>
          <w:rFonts w:ascii="Maiandra GD" w:hAnsi="Maiandra GD"/>
          <w:color w:val="231F20"/>
        </w:rPr>
        <w:t>Act</w:t>
      </w:r>
      <w:r w:rsidR="0048010F" w:rsidRPr="00ED34DA">
        <w:rPr>
          <w:rFonts w:ascii="Maiandra GD" w:hAnsi="Maiandra GD"/>
          <w:color w:val="231F20"/>
        </w:rPr>
        <w:t>, 2010</w:t>
      </w:r>
      <w:r w:rsidRPr="00ED34DA">
        <w:rPr>
          <w:rFonts w:ascii="Maiandra GD" w:hAnsi="Maiandra GD"/>
          <w:color w:val="231F20"/>
        </w:rPr>
        <w:t>. JVs will be required to seek for exemption from the Competition</w:t>
      </w:r>
      <w:r w:rsidR="00E066FB" w:rsidRPr="00ED34DA">
        <w:rPr>
          <w:rFonts w:ascii="Maiandra GD" w:hAnsi="Maiandra GD"/>
          <w:color w:val="231F20"/>
        </w:rPr>
        <w:t xml:space="preserve"> </w:t>
      </w:r>
      <w:r w:rsidRPr="00ED34DA">
        <w:rPr>
          <w:rFonts w:ascii="Maiandra GD" w:hAnsi="Maiandra GD"/>
          <w:color w:val="231F20"/>
        </w:rPr>
        <w:t>Authority.</w:t>
      </w:r>
      <w:r w:rsidR="00F93A0C" w:rsidRPr="00ED34DA">
        <w:rPr>
          <w:rFonts w:ascii="Maiandra GD" w:hAnsi="Maiandra GD"/>
          <w:color w:val="231F20"/>
        </w:rPr>
        <w:t xml:space="preserve"> </w:t>
      </w:r>
      <w:r w:rsidRPr="00ED34DA">
        <w:rPr>
          <w:rFonts w:ascii="Maiandra GD" w:hAnsi="Maiandra GD"/>
          <w:color w:val="231F20"/>
        </w:rPr>
        <w:t>Exemption</w:t>
      </w:r>
      <w:r w:rsidR="00F93A0C" w:rsidRPr="00ED34DA">
        <w:rPr>
          <w:rFonts w:ascii="Maiandra GD" w:hAnsi="Maiandra GD"/>
          <w:color w:val="231F20"/>
        </w:rPr>
        <w:t xml:space="preserve"> </w:t>
      </w:r>
      <w:r w:rsidRPr="00ED34DA">
        <w:rPr>
          <w:rFonts w:ascii="Maiandra GD" w:hAnsi="Maiandra GD"/>
          <w:color w:val="231F20"/>
        </w:rPr>
        <w:t>shall</w:t>
      </w:r>
      <w:r w:rsidR="00F93A0C" w:rsidRPr="00ED34DA">
        <w:rPr>
          <w:rFonts w:ascii="Maiandra GD" w:hAnsi="Maiandra GD"/>
          <w:color w:val="231F20"/>
        </w:rPr>
        <w:t xml:space="preserve"> </w:t>
      </w:r>
      <w:r w:rsidRPr="00ED34DA">
        <w:rPr>
          <w:rFonts w:ascii="Maiandra GD" w:hAnsi="Maiandra GD"/>
          <w:color w:val="231F20"/>
        </w:rPr>
        <w:t>not</w:t>
      </w:r>
      <w:r w:rsidR="00F93A0C" w:rsidRPr="00ED34DA">
        <w:rPr>
          <w:rFonts w:ascii="Maiandra GD" w:hAnsi="Maiandra GD"/>
          <w:color w:val="231F20"/>
        </w:rPr>
        <w:t xml:space="preserve"> </w:t>
      </w:r>
      <w:r w:rsidRPr="00ED34DA">
        <w:rPr>
          <w:rFonts w:ascii="Maiandra GD" w:hAnsi="Maiandra GD"/>
          <w:color w:val="231F20"/>
        </w:rPr>
        <w:t>be</w:t>
      </w:r>
      <w:r w:rsidR="00F93A0C" w:rsidRPr="00ED34DA">
        <w:rPr>
          <w:rFonts w:ascii="Maiandra GD" w:hAnsi="Maiandra GD"/>
          <w:color w:val="231F20"/>
        </w:rPr>
        <w:t xml:space="preserve"> </w:t>
      </w:r>
      <w:r w:rsidRPr="00ED34DA">
        <w:rPr>
          <w:rFonts w:ascii="Maiandra GD" w:hAnsi="Maiandra GD"/>
          <w:color w:val="231F20"/>
        </w:rPr>
        <w:t>a</w:t>
      </w:r>
      <w:r w:rsidR="00F93A0C" w:rsidRPr="00ED34DA">
        <w:rPr>
          <w:rFonts w:ascii="Maiandra GD" w:hAnsi="Maiandra GD"/>
          <w:color w:val="231F20"/>
        </w:rPr>
        <w:t xml:space="preserve"> </w:t>
      </w:r>
      <w:r w:rsidRPr="00ED34DA">
        <w:rPr>
          <w:rFonts w:ascii="Maiandra GD" w:hAnsi="Maiandra GD"/>
          <w:color w:val="231F20"/>
        </w:rPr>
        <w:t>condition</w:t>
      </w:r>
      <w:r w:rsidR="00F93A0C" w:rsidRPr="00ED34DA">
        <w:rPr>
          <w:rFonts w:ascii="Maiandra GD" w:hAnsi="Maiandra GD"/>
          <w:color w:val="231F20"/>
        </w:rPr>
        <w:t xml:space="preserve"> </w:t>
      </w:r>
      <w:r w:rsidRPr="00ED34DA">
        <w:rPr>
          <w:rFonts w:ascii="Maiandra GD" w:hAnsi="Maiandra GD"/>
          <w:color w:val="231F20"/>
        </w:rPr>
        <w:t>for</w:t>
      </w:r>
      <w:r w:rsidR="00F93A0C" w:rsidRPr="00ED34DA">
        <w:rPr>
          <w:rFonts w:ascii="Maiandra GD" w:hAnsi="Maiandra GD"/>
          <w:color w:val="231F20"/>
        </w:rPr>
        <w:t xml:space="preserve"> </w:t>
      </w:r>
      <w:r w:rsidRPr="00ED34DA">
        <w:rPr>
          <w:rFonts w:ascii="Maiandra GD" w:hAnsi="Maiandra GD"/>
          <w:color w:val="231F20"/>
        </w:rPr>
        <w:t>submission</w:t>
      </w:r>
      <w:r w:rsidR="00F93A0C" w:rsidRPr="00ED34DA">
        <w:rPr>
          <w:rFonts w:ascii="Maiandra GD" w:hAnsi="Maiandra GD"/>
          <w:color w:val="231F20"/>
        </w:rPr>
        <w:t xml:space="preserve"> </w:t>
      </w:r>
      <w:r w:rsidRPr="00ED34DA">
        <w:rPr>
          <w:rFonts w:ascii="Maiandra GD" w:hAnsi="Maiandra GD"/>
          <w:color w:val="231F20"/>
        </w:rPr>
        <w:t>of</w:t>
      </w:r>
      <w:r w:rsidR="00F93A0C" w:rsidRPr="00ED34DA">
        <w:rPr>
          <w:rFonts w:ascii="Maiandra GD" w:hAnsi="Maiandra GD"/>
          <w:color w:val="231F20"/>
        </w:rPr>
        <w:t xml:space="preserve"> </w:t>
      </w:r>
      <w:r w:rsidRPr="00ED34DA">
        <w:rPr>
          <w:rFonts w:ascii="Maiandra GD" w:hAnsi="Maiandra GD"/>
          <w:color w:val="231F20"/>
        </w:rPr>
        <w:t>proposals,</w:t>
      </w:r>
      <w:r w:rsidR="00F93A0C" w:rsidRPr="00ED34DA">
        <w:rPr>
          <w:rFonts w:ascii="Maiandra GD" w:hAnsi="Maiandra GD"/>
          <w:color w:val="231F20"/>
        </w:rPr>
        <w:t xml:space="preserve"> </w:t>
      </w:r>
      <w:r w:rsidRPr="00ED34DA">
        <w:rPr>
          <w:rFonts w:ascii="Maiandra GD" w:hAnsi="Maiandra GD"/>
          <w:color w:val="231F20"/>
        </w:rPr>
        <w:t>but</w:t>
      </w:r>
      <w:r w:rsidR="00F93A0C" w:rsidRPr="00ED34DA">
        <w:rPr>
          <w:rFonts w:ascii="Maiandra GD" w:hAnsi="Maiandra GD"/>
          <w:color w:val="231F20"/>
        </w:rPr>
        <w:t xml:space="preserve"> </w:t>
      </w:r>
      <w:r w:rsidRPr="00ED34DA">
        <w:rPr>
          <w:rFonts w:ascii="Maiandra GD" w:hAnsi="Maiandra GD"/>
          <w:color w:val="231F20"/>
        </w:rPr>
        <w:t>it</w:t>
      </w:r>
      <w:r w:rsidR="00E066FB" w:rsidRPr="00ED34DA">
        <w:rPr>
          <w:rFonts w:ascii="Maiandra GD" w:hAnsi="Maiandra GD"/>
          <w:color w:val="231F20"/>
        </w:rPr>
        <w:t xml:space="preserve"> </w:t>
      </w:r>
      <w:r w:rsidRPr="00ED34DA">
        <w:rPr>
          <w:rFonts w:ascii="Maiandra GD" w:hAnsi="Maiandra GD"/>
          <w:color w:val="231F20"/>
        </w:rPr>
        <w:t>shall</w:t>
      </w:r>
      <w:r w:rsidR="00E066FB" w:rsidRPr="00ED34DA">
        <w:rPr>
          <w:rFonts w:ascii="Maiandra GD" w:hAnsi="Maiandra GD"/>
          <w:color w:val="231F20"/>
        </w:rPr>
        <w:t xml:space="preserve"> </w:t>
      </w:r>
      <w:r w:rsidRPr="00ED34DA">
        <w:rPr>
          <w:rFonts w:ascii="Maiandra GD" w:hAnsi="Maiandra GD"/>
          <w:color w:val="231F20"/>
        </w:rPr>
        <w:t>be</w:t>
      </w:r>
      <w:r w:rsidR="00E066FB" w:rsidRPr="00ED34DA">
        <w:rPr>
          <w:rFonts w:ascii="Maiandra GD" w:hAnsi="Maiandra GD"/>
          <w:color w:val="231F20"/>
        </w:rPr>
        <w:t xml:space="preserve"> </w:t>
      </w:r>
      <w:r w:rsidRPr="00ED34DA">
        <w:rPr>
          <w:rFonts w:ascii="Maiandra GD" w:hAnsi="Maiandra GD"/>
          <w:color w:val="231F20"/>
        </w:rPr>
        <w:t>a</w:t>
      </w:r>
      <w:r w:rsidR="00E066FB" w:rsidRPr="00ED34DA">
        <w:rPr>
          <w:rFonts w:ascii="Maiandra GD" w:hAnsi="Maiandra GD"/>
          <w:color w:val="231F20"/>
        </w:rPr>
        <w:t xml:space="preserve"> </w:t>
      </w:r>
      <w:r w:rsidRPr="00ED34DA">
        <w:rPr>
          <w:rFonts w:ascii="Maiandra GD" w:hAnsi="Maiandra GD"/>
          <w:color w:val="231F20"/>
        </w:rPr>
        <w:t>condition of</w:t>
      </w:r>
      <w:r w:rsidR="00E066FB" w:rsidRPr="00ED34DA">
        <w:rPr>
          <w:rFonts w:ascii="Maiandra GD" w:hAnsi="Maiandra GD"/>
          <w:color w:val="231F20"/>
        </w:rPr>
        <w:t xml:space="preserve"> </w:t>
      </w:r>
      <w:r w:rsidRPr="00ED34DA">
        <w:rPr>
          <w:rFonts w:ascii="Maiandra GD" w:hAnsi="Maiandra GD"/>
          <w:color w:val="231F20"/>
        </w:rPr>
        <w:t>contract</w:t>
      </w:r>
      <w:r w:rsidR="00E066FB" w:rsidRPr="00ED34DA">
        <w:rPr>
          <w:rFonts w:ascii="Maiandra GD" w:hAnsi="Maiandra GD"/>
          <w:color w:val="231F20"/>
        </w:rPr>
        <w:t xml:space="preserve"> </w:t>
      </w:r>
      <w:r w:rsidRPr="00ED34DA">
        <w:rPr>
          <w:rFonts w:ascii="Maiandra GD" w:hAnsi="Maiandra GD"/>
          <w:color w:val="231F20"/>
        </w:rPr>
        <w:t>award</w:t>
      </w:r>
      <w:r w:rsidR="00E066FB" w:rsidRPr="00ED34DA">
        <w:rPr>
          <w:rFonts w:ascii="Maiandra GD" w:hAnsi="Maiandra GD"/>
          <w:color w:val="231F20"/>
        </w:rPr>
        <w:t xml:space="preserve"> </w:t>
      </w:r>
      <w:r w:rsidRPr="00ED34DA">
        <w:rPr>
          <w:rFonts w:ascii="Maiandra GD" w:hAnsi="Maiandra GD"/>
          <w:color w:val="231F20"/>
        </w:rPr>
        <w:t>and</w:t>
      </w:r>
      <w:r w:rsidR="00E066FB" w:rsidRPr="00ED34DA">
        <w:rPr>
          <w:rFonts w:ascii="Maiandra GD" w:hAnsi="Maiandra GD"/>
          <w:color w:val="231F20"/>
        </w:rPr>
        <w:t xml:space="preserve"> </w:t>
      </w:r>
      <w:r w:rsidRPr="00ED34DA">
        <w:rPr>
          <w:rFonts w:ascii="Maiandra GD" w:hAnsi="Maiandra GD"/>
          <w:color w:val="231F20"/>
        </w:rPr>
        <w:t>signature.</w:t>
      </w:r>
      <w:r w:rsidR="00E066FB" w:rsidRPr="00ED34DA">
        <w:rPr>
          <w:rFonts w:ascii="Maiandra GD" w:hAnsi="Maiandra GD"/>
          <w:color w:val="231F20"/>
        </w:rPr>
        <w:t xml:space="preserve"> </w:t>
      </w:r>
      <w:r w:rsidRPr="00ED34DA">
        <w:rPr>
          <w:rFonts w:ascii="Maiandra GD" w:hAnsi="Maiandra GD"/>
          <w:color w:val="231F20"/>
        </w:rPr>
        <w:t>AJV</w:t>
      </w:r>
      <w:r w:rsidR="00E066FB" w:rsidRPr="00ED34DA">
        <w:rPr>
          <w:rFonts w:ascii="Maiandra GD" w:hAnsi="Maiandra GD"/>
          <w:color w:val="231F20"/>
        </w:rPr>
        <w:t xml:space="preserve"> </w:t>
      </w:r>
      <w:r w:rsidRPr="00ED34DA">
        <w:rPr>
          <w:rFonts w:ascii="Maiandra GD" w:hAnsi="Maiandra GD"/>
          <w:color w:val="231F20"/>
        </w:rPr>
        <w:t>tenderer</w:t>
      </w:r>
      <w:r w:rsidR="00E066FB" w:rsidRPr="00ED34DA">
        <w:rPr>
          <w:rFonts w:ascii="Maiandra GD" w:hAnsi="Maiandra GD"/>
          <w:color w:val="231F20"/>
        </w:rPr>
        <w:t xml:space="preserve"> </w:t>
      </w:r>
      <w:r w:rsidRPr="00ED34DA">
        <w:rPr>
          <w:rFonts w:ascii="Maiandra GD" w:hAnsi="Maiandra GD"/>
          <w:color w:val="231F20"/>
        </w:rPr>
        <w:t>shall</w:t>
      </w:r>
      <w:r w:rsidR="00E066FB" w:rsidRPr="00ED34DA">
        <w:rPr>
          <w:rFonts w:ascii="Maiandra GD" w:hAnsi="Maiandra GD"/>
          <w:color w:val="231F20"/>
        </w:rPr>
        <w:t xml:space="preserve"> </w:t>
      </w:r>
      <w:r w:rsidRPr="00ED34DA">
        <w:rPr>
          <w:rFonts w:ascii="Maiandra GD" w:hAnsi="Maiandra GD"/>
          <w:color w:val="231F20"/>
        </w:rPr>
        <w:t>be</w:t>
      </w:r>
      <w:r w:rsidR="00E066FB" w:rsidRPr="00ED34DA">
        <w:rPr>
          <w:rFonts w:ascii="Maiandra GD" w:hAnsi="Maiandra GD"/>
          <w:color w:val="231F20"/>
        </w:rPr>
        <w:t xml:space="preserve"> </w:t>
      </w:r>
      <w:r w:rsidRPr="00ED34DA">
        <w:rPr>
          <w:rFonts w:ascii="Maiandra GD" w:hAnsi="Maiandra GD"/>
          <w:color w:val="231F20"/>
        </w:rPr>
        <w:t>given</w:t>
      </w:r>
      <w:r w:rsidR="00E066FB" w:rsidRPr="00ED34DA">
        <w:rPr>
          <w:rFonts w:ascii="Maiandra GD" w:hAnsi="Maiandra GD"/>
          <w:color w:val="231F20"/>
        </w:rPr>
        <w:t xml:space="preserve"> </w:t>
      </w:r>
      <w:r w:rsidRPr="00ED34DA">
        <w:rPr>
          <w:rFonts w:ascii="Maiandra GD" w:hAnsi="Maiandra GD"/>
          <w:color w:val="231F20"/>
        </w:rPr>
        <w:t>opportunity</w:t>
      </w:r>
      <w:r w:rsidR="00E066FB" w:rsidRPr="00ED34DA">
        <w:rPr>
          <w:rFonts w:ascii="Maiandra GD" w:hAnsi="Maiandra GD"/>
          <w:color w:val="231F20"/>
        </w:rPr>
        <w:t xml:space="preserve"> </w:t>
      </w:r>
      <w:r w:rsidRPr="00ED34DA">
        <w:rPr>
          <w:rFonts w:ascii="Maiandra GD" w:hAnsi="Maiandra GD"/>
          <w:color w:val="231F20"/>
        </w:rPr>
        <w:t>to</w:t>
      </w:r>
      <w:r w:rsidR="00E066FB" w:rsidRPr="00ED34DA">
        <w:rPr>
          <w:rFonts w:ascii="Maiandra GD" w:hAnsi="Maiandra GD"/>
          <w:color w:val="231F20"/>
        </w:rPr>
        <w:t xml:space="preserve"> </w:t>
      </w:r>
      <w:r w:rsidRPr="00ED34DA">
        <w:rPr>
          <w:rFonts w:ascii="Maiandra GD" w:hAnsi="Maiandra GD"/>
          <w:color w:val="231F20"/>
        </w:rPr>
        <w:t>seek</w:t>
      </w:r>
      <w:r w:rsidR="00E066FB" w:rsidRPr="00ED34DA">
        <w:rPr>
          <w:rFonts w:ascii="Maiandra GD" w:hAnsi="Maiandra GD"/>
          <w:color w:val="231F20"/>
        </w:rPr>
        <w:t xml:space="preserve"> </w:t>
      </w:r>
      <w:r w:rsidRPr="00ED34DA">
        <w:rPr>
          <w:rFonts w:ascii="Maiandra GD" w:hAnsi="Maiandra GD"/>
          <w:color w:val="231F20"/>
        </w:rPr>
        <w:t>such</w:t>
      </w:r>
      <w:r w:rsidR="00E066FB" w:rsidRPr="00ED34DA">
        <w:rPr>
          <w:rFonts w:ascii="Maiandra GD" w:hAnsi="Maiandra GD"/>
          <w:color w:val="231F20"/>
        </w:rPr>
        <w:t xml:space="preserve"> </w:t>
      </w:r>
      <w:r w:rsidRPr="00ED34DA">
        <w:rPr>
          <w:rFonts w:ascii="Maiandra GD" w:hAnsi="Maiandra GD"/>
          <w:color w:val="231F20"/>
        </w:rPr>
        <w:t>exemption</w:t>
      </w:r>
      <w:r w:rsidR="00E066FB" w:rsidRPr="00ED34DA">
        <w:rPr>
          <w:rFonts w:ascii="Maiandra GD" w:hAnsi="Maiandra GD"/>
          <w:color w:val="231F20"/>
        </w:rPr>
        <w:t xml:space="preserve"> </w:t>
      </w:r>
      <w:r w:rsidRPr="00ED34DA">
        <w:rPr>
          <w:rFonts w:ascii="Maiandra GD" w:hAnsi="Maiandra GD"/>
          <w:color w:val="231F20"/>
        </w:rPr>
        <w:t>as</w:t>
      </w:r>
      <w:r w:rsidR="00E066FB" w:rsidRPr="00ED34DA">
        <w:rPr>
          <w:rFonts w:ascii="Maiandra GD" w:hAnsi="Maiandra GD"/>
          <w:color w:val="231F20"/>
        </w:rPr>
        <w:t xml:space="preserve"> </w:t>
      </w:r>
      <w:r w:rsidRPr="00ED34DA">
        <w:rPr>
          <w:rFonts w:ascii="Maiandra GD" w:hAnsi="Maiandra GD"/>
          <w:color w:val="231F20"/>
        </w:rPr>
        <w:t>a</w:t>
      </w:r>
      <w:r w:rsidR="00E066FB" w:rsidRPr="00ED34DA">
        <w:rPr>
          <w:rFonts w:ascii="Maiandra GD" w:hAnsi="Maiandra GD"/>
          <w:color w:val="231F20"/>
        </w:rPr>
        <w:t xml:space="preserve"> </w:t>
      </w:r>
      <w:r w:rsidRPr="00ED34DA">
        <w:rPr>
          <w:rFonts w:ascii="Maiandra GD" w:hAnsi="Maiandra GD"/>
          <w:color w:val="231F20"/>
        </w:rPr>
        <w:t>condition of</w:t>
      </w:r>
      <w:r w:rsidR="00E066FB" w:rsidRPr="00ED34DA">
        <w:rPr>
          <w:rFonts w:ascii="Maiandra GD" w:hAnsi="Maiandra GD"/>
          <w:color w:val="231F20"/>
        </w:rPr>
        <w:t xml:space="preserve"> </w:t>
      </w:r>
      <w:r w:rsidRPr="00ED34DA">
        <w:rPr>
          <w:rFonts w:ascii="Maiandra GD" w:hAnsi="Maiandra GD"/>
          <w:color w:val="231F20"/>
        </w:rPr>
        <w:t>award</w:t>
      </w:r>
      <w:r w:rsidR="00E066FB" w:rsidRPr="00ED34DA">
        <w:rPr>
          <w:rFonts w:ascii="Maiandra GD" w:hAnsi="Maiandra GD"/>
          <w:color w:val="231F20"/>
        </w:rPr>
        <w:t xml:space="preserve"> </w:t>
      </w:r>
      <w:r w:rsidRPr="00ED34DA">
        <w:rPr>
          <w:rFonts w:ascii="Maiandra GD" w:hAnsi="Maiandra GD"/>
          <w:color w:val="231F20"/>
        </w:rPr>
        <w:t>and</w:t>
      </w:r>
      <w:r w:rsidR="00E066FB" w:rsidRPr="00ED34DA">
        <w:rPr>
          <w:rFonts w:ascii="Maiandra GD" w:hAnsi="Maiandra GD"/>
          <w:color w:val="231F20"/>
        </w:rPr>
        <w:t xml:space="preserve"> </w:t>
      </w:r>
      <w:r w:rsidRPr="00ED34DA">
        <w:rPr>
          <w:rFonts w:ascii="Maiandra GD" w:hAnsi="Maiandra GD"/>
          <w:color w:val="231F20"/>
        </w:rPr>
        <w:t>signature</w:t>
      </w:r>
      <w:r w:rsidR="00E066FB" w:rsidRPr="00ED34DA">
        <w:rPr>
          <w:rFonts w:ascii="Maiandra GD" w:hAnsi="Maiandra GD"/>
          <w:color w:val="231F20"/>
        </w:rPr>
        <w:t xml:space="preserve"> </w:t>
      </w:r>
      <w:r w:rsidRPr="00ED34DA">
        <w:rPr>
          <w:rFonts w:ascii="Maiandra GD" w:hAnsi="Maiandra GD"/>
          <w:color w:val="231F20"/>
        </w:rPr>
        <w:t>of</w:t>
      </w:r>
      <w:r w:rsidR="00E066FB" w:rsidRPr="00ED34DA">
        <w:rPr>
          <w:rFonts w:ascii="Maiandra GD" w:hAnsi="Maiandra GD"/>
          <w:color w:val="231F20"/>
        </w:rPr>
        <w:t xml:space="preserve"> </w:t>
      </w:r>
      <w:r w:rsidRPr="00ED34DA">
        <w:rPr>
          <w:rFonts w:ascii="Maiandra GD" w:hAnsi="Maiandra GD"/>
          <w:color w:val="231F20"/>
        </w:rPr>
        <w:t>contract.</w:t>
      </w:r>
      <w:r w:rsidR="00E066FB" w:rsidRPr="00ED34DA">
        <w:rPr>
          <w:rFonts w:ascii="Maiandra GD" w:hAnsi="Maiandra GD"/>
          <w:color w:val="231F20"/>
        </w:rPr>
        <w:t xml:space="preserve"> </w:t>
      </w:r>
      <w:r w:rsidRPr="00ED34DA">
        <w:rPr>
          <w:rFonts w:ascii="Maiandra GD" w:hAnsi="Maiandra GD"/>
          <w:color w:val="231F20"/>
        </w:rPr>
        <w:t>Application</w:t>
      </w:r>
      <w:r w:rsidR="00E066FB" w:rsidRPr="00ED34DA">
        <w:rPr>
          <w:rFonts w:ascii="Maiandra GD" w:hAnsi="Maiandra GD"/>
          <w:color w:val="231F20"/>
        </w:rPr>
        <w:t xml:space="preserve"> </w:t>
      </w:r>
      <w:r w:rsidRPr="00ED34DA">
        <w:rPr>
          <w:rFonts w:ascii="Maiandra GD" w:hAnsi="Maiandra GD"/>
          <w:color w:val="231F20"/>
        </w:rPr>
        <w:t>for</w:t>
      </w:r>
      <w:r w:rsidR="00E066FB" w:rsidRPr="00ED34DA">
        <w:rPr>
          <w:rFonts w:ascii="Maiandra GD" w:hAnsi="Maiandra GD"/>
          <w:color w:val="231F20"/>
        </w:rPr>
        <w:t xml:space="preserve"> </w:t>
      </w:r>
      <w:r w:rsidRPr="00ED34DA">
        <w:rPr>
          <w:rFonts w:ascii="Maiandra GD" w:hAnsi="Maiandra GD"/>
          <w:color w:val="231F20"/>
        </w:rPr>
        <w:t>exemption</w:t>
      </w:r>
      <w:r w:rsidR="00E066FB" w:rsidRPr="00ED34DA">
        <w:rPr>
          <w:rFonts w:ascii="Maiandra GD" w:hAnsi="Maiandra GD"/>
          <w:color w:val="231F20"/>
        </w:rPr>
        <w:t xml:space="preserve"> </w:t>
      </w:r>
      <w:r w:rsidRPr="00ED34DA">
        <w:rPr>
          <w:rFonts w:ascii="Maiandra GD" w:hAnsi="Maiandra GD"/>
          <w:color w:val="231F20"/>
        </w:rPr>
        <w:t>from</w:t>
      </w:r>
      <w:r w:rsidR="00E066FB" w:rsidRPr="00ED34DA">
        <w:rPr>
          <w:rFonts w:ascii="Maiandra GD" w:hAnsi="Maiandra GD"/>
          <w:color w:val="231F20"/>
        </w:rPr>
        <w:t xml:space="preserve"> </w:t>
      </w:r>
      <w:r w:rsidRPr="00ED34DA">
        <w:rPr>
          <w:rFonts w:ascii="Maiandra GD" w:hAnsi="Maiandra GD"/>
          <w:color w:val="231F20"/>
        </w:rPr>
        <w:t>the</w:t>
      </w:r>
      <w:r w:rsidR="00E066FB" w:rsidRPr="00ED34DA">
        <w:rPr>
          <w:rFonts w:ascii="Maiandra GD" w:hAnsi="Maiandra GD"/>
          <w:color w:val="231F20"/>
        </w:rPr>
        <w:t xml:space="preserve"> </w:t>
      </w:r>
      <w:r w:rsidRPr="00ED34DA">
        <w:rPr>
          <w:rFonts w:ascii="Maiandra GD" w:hAnsi="Maiandra GD"/>
          <w:color w:val="231F20"/>
        </w:rPr>
        <w:t>Competition</w:t>
      </w:r>
      <w:r w:rsidR="00E066FB" w:rsidRPr="00ED34DA">
        <w:rPr>
          <w:rFonts w:ascii="Maiandra GD" w:hAnsi="Maiandra GD"/>
          <w:color w:val="231F20"/>
        </w:rPr>
        <w:t xml:space="preserve"> </w:t>
      </w:r>
      <w:r w:rsidRPr="00ED34DA">
        <w:rPr>
          <w:rFonts w:ascii="Maiandra GD" w:hAnsi="Maiandra GD"/>
          <w:color w:val="231F20"/>
        </w:rPr>
        <w:t>Authority</w:t>
      </w:r>
      <w:r w:rsidR="00E066FB" w:rsidRPr="00ED34DA">
        <w:rPr>
          <w:rFonts w:ascii="Maiandra GD" w:hAnsi="Maiandra GD"/>
          <w:color w:val="231F20"/>
        </w:rPr>
        <w:t xml:space="preserve"> </w:t>
      </w:r>
      <w:r w:rsidRPr="00ED34DA">
        <w:rPr>
          <w:rFonts w:ascii="Maiandra GD" w:hAnsi="Maiandra GD"/>
          <w:color w:val="231F20"/>
        </w:rPr>
        <w:t>of</w:t>
      </w:r>
      <w:r w:rsidR="00E066FB" w:rsidRPr="00ED34DA">
        <w:rPr>
          <w:rFonts w:ascii="Maiandra GD" w:hAnsi="Maiandra GD"/>
          <w:color w:val="231F20"/>
        </w:rPr>
        <w:t xml:space="preserve"> </w:t>
      </w:r>
      <w:r w:rsidRPr="00ED34DA">
        <w:rPr>
          <w:rFonts w:ascii="Maiandra GD" w:hAnsi="Maiandra GD"/>
          <w:color w:val="231F20"/>
        </w:rPr>
        <w:t>Kenya</w:t>
      </w:r>
      <w:r w:rsidR="00E066FB" w:rsidRPr="00ED34DA">
        <w:rPr>
          <w:rFonts w:ascii="Maiandra GD" w:hAnsi="Maiandra GD"/>
          <w:color w:val="231F20"/>
        </w:rPr>
        <w:t xml:space="preserve"> </w:t>
      </w:r>
      <w:r w:rsidRPr="00ED34DA">
        <w:rPr>
          <w:rFonts w:ascii="Maiandra GD" w:hAnsi="Maiandra GD"/>
          <w:color w:val="231F20"/>
        </w:rPr>
        <w:t>may</w:t>
      </w:r>
      <w:r w:rsidR="00E066FB" w:rsidRPr="00ED34DA">
        <w:rPr>
          <w:rFonts w:ascii="Maiandra GD" w:hAnsi="Maiandra GD"/>
          <w:color w:val="231F20"/>
        </w:rPr>
        <w:t xml:space="preserve"> </w:t>
      </w:r>
      <w:r w:rsidRPr="00ED34DA">
        <w:rPr>
          <w:rFonts w:ascii="Maiandra GD" w:hAnsi="Maiandra GD"/>
          <w:color w:val="231F20"/>
        </w:rPr>
        <w:t>be accessed</w:t>
      </w:r>
      <w:r w:rsidR="00E066FB" w:rsidRPr="00ED34DA">
        <w:rPr>
          <w:rFonts w:ascii="Maiandra GD" w:hAnsi="Maiandra GD"/>
          <w:color w:val="231F20"/>
        </w:rPr>
        <w:t xml:space="preserve"> </w:t>
      </w:r>
      <w:r w:rsidRPr="00ED34DA">
        <w:rPr>
          <w:rFonts w:ascii="Maiandra GD" w:hAnsi="Maiandra GD"/>
          <w:color w:val="231F20"/>
        </w:rPr>
        <w:t>from</w:t>
      </w:r>
      <w:r w:rsidR="00E066FB" w:rsidRPr="00ED34DA">
        <w:rPr>
          <w:rFonts w:ascii="Maiandra GD" w:hAnsi="Maiandra GD"/>
          <w:color w:val="231F20"/>
        </w:rPr>
        <w:t xml:space="preserve"> </w:t>
      </w:r>
      <w:r w:rsidRPr="00ED34DA">
        <w:rPr>
          <w:rFonts w:ascii="Maiandra GD" w:hAnsi="Maiandra GD"/>
          <w:color w:val="231F20"/>
        </w:rPr>
        <w:t>the</w:t>
      </w:r>
      <w:r w:rsidR="00E066FB" w:rsidRPr="00ED34DA">
        <w:rPr>
          <w:rFonts w:ascii="Maiandra GD" w:hAnsi="Maiandra GD"/>
          <w:color w:val="231F20"/>
        </w:rPr>
        <w:t xml:space="preserve"> </w:t>
      </w:r>
      <w:r w:rsidRPr="00ED34DA">
        <w:rPr>
          <w:rFonts w:ascii="Maiandra GD" w:hAnsi="Maiandra GD"/>
          <w:color w:val="231F20"/>
        </w:rPr>
        <w:t>website</w:t>
      </w:r>
      <w:hyperlink r:id="rId14">
        <w:r w:rsidRPr="00ED34DA">
          <w:rPr>
            <w:rFonts w:ascii="Maiandra GD" w:hAnsi="Maiandra GD"/>
            <w:color w:val="231F20"/>
          </w:rPr>
          <w:t>www.cak.go.ke</w:t>
        </w:r>
      </w:hyperlink>
    </w:p>
    <w:p w14:paraId="166F37C2" w14:textId="63E1AEC4" w:rsidR="00F20AEA" w:rsidRPr="00ED34DA" w:rsidRDefault="0064449A" w:rsidP="00AC3600">
      <w:pPr>
        <w:pStyle w:val="ListParagraph"/>
        <w:numPr>
          <w:ilvl w:val="1"/>
          <w:numId w:val="43"/>
        </w:numPr>
        <w:tabs>
          <w:tab w:val="left" w:pos="673"/>
        </w:tabs>
        <w:spacing w:before="242" w:line="230" w:lineRule="auto"/>
        <w:ind w:left="720" w:right="848" w:hanging="576"/>
        <w:jc w:val="both"/>
        <w:rPr>
          <w:rFonts w:ascii="Maiandra GD" w:hAnsi="Maiandra GD"/>
          <w:color w:val="231F20"/>
        </w:rPr>
      </w:pPr>
      <w:r w:rsidRPr="00ED34DA">
        <w:rPr>
          <w:rFonts w:ascii="Maiandra GD" w:hAnsi="Maiandra GD"/>
          <w:color w:val="231F20"/>
        </w:rPr>
        <w:t>Public Of</w:t>
      </w:r>
      <w:r w:rsidRPr="00ED34DA">
        <w:rPr>
          <w:rFonts w:ascii="Arial" w:hAnsi="Arial" w:cs="Arial"/>
          <w:color w:val="231F20"/>
        </w:rPr>
        <w:t>ﬁ</w:t>
      </w:r>
      <w:r w:rsidRPr="00ED34DA">
        <w:rPr>
          <w:rFonts w:ascii="Maiandra GD" w:hAnsi="Maiandra GD"/>
          <w:color w:val="231F20"/>
        </w:rPr>
        <w:t xml:space="preserve">cers of the Procuring Entity, their Spouses, Child, Parent, Brothers or Sister. Child, </w:t>
      </w:r>
      <w:r w:rsidR="00E066FB" w:rsidRPr="00ED34DA">
        <w:rPr>
          <w:rFonts w:ascii="Maiandra GD" w:hAnsi="Maiandra GD"/>
          <w:color w:val="231F20"/>
        </w:rPr>
        <w:t>Parent,</w:t>
      </w:r>
      <w:r w:rsidRPr="00ED34DA">
        <w:rPr>
          <w:rFonts w:ascii="Maiandra GD" w:hAnsi="Maiandra GD"/>
          <w:color w:val="231F20"/>
        </w:rPr>
        <w:t xml:space="preserve"> Brother or</w:t>
      </w:r>
      <w:r w:rsidR="00430DEF" w:rsidRPr="00ED34DA">
        <w:rPr>
          <w:rFonts w:ascii="Maiandra GD" w:hAnsi="Maiandra GD"/>
          <w:color w:val="231F20"/>
        </w:rPr>
        <w:t xml:space="preserve"> </w:t>
      </w:r>
      <w:r w:rsidRPr="00ED34DA">
        <w:rPr>
          <w:rFonts w:ascii="Maiandra GD" w:hAnsi="Maiandra GD"/>
          <w:color w:val="231F20"/>
        </w:rPr>
        <w:t>Sister</w:t>
      </w:r>
      <w:r w:rsidR="00430DEF" w:rsidRPr="00ED34DA">
        <w:rPr>
          <w:rFonts w:ascii="Maiandra GD" w:hAnsi="Maiandra GD"/>
          <w:color w:val="231F20"/>
        </w:rPr>
        <w:t xml:space="preserve"> </w:t>
      </w:r>
      <w:r w:rsidRPr="00ED34DA">
        <w:rPr>
          <w:rFonts w:ascii="Maiandra GD" w:hAnsi="Maiandra GD"/>
          <w:color w:val="231F20"/>
        </w:rPr>
        <w:t>of</w:t>
      </w:r>
      <w:r w:rsidR="00430DEF" w:rsidRPr="00ED34DA">
        <w:rPr>
          <w:rFonts w:ascii="Maiandra GD" w:hAnsi="Maiandra GD"/>
          <w:color w:val="231F20"/>
        </w:rPr>
        <w:t xml:space="preserve"> </w:t>
      </w:r>
      <w:r w:rsidRPr="00ED34DA">
        <w:rPr>
          <w:rFonts w:ascii="Maiandra GD" w:hAnsi="Maiandra GD"/>
          <w:color w:val="231F20"/>
        </w:rPr>
        <w:t>a</w:t>
      </w:r>
      <w:r w:rsidR="00430DEF" w:rsidRPr="00ED34DA">
        <w:rPr>
          <w:rFonts w:ascii="Maiandra GD" w:hAnsi="Maiandra GD"/>
          <w:color w:val="231F20"/>
        </w:rPr>
        <w:t xml:space="preserve"> </w:t>
      </w:r>
      <w:r w:rsidRPr="00ED34DA">
        <w:rPr>
          <w:rFonts w:ascii="Maiandra GD" w:hAnsi="Maiandra GD"/>
          <w:color w:val="231F20"/>
        </w:rPr>
        <w:t>Spouse,</w:t>
      </w:r>
      <w:r w:rsidR="00430DEF" w:rsidRPr="00ED34DA">
        <w:rPr>
          <w:rFonts w:ascii="Maiandra GD" w:hAnsi="Maiandra GD"/>
          <w:color w:val="231F20"/>
        </w:rPr>
        <w:t xml:space="preserve"> </w:t>
      </w:r>
      <w:r w:rsidRPr="00ED34DA">
        <w:rPr>
          <w:rFonts w:ascii="Maiandra GD" w:hAnsi="Maiandra GD"/>
          <w:color w:val="231F20"/>
        </w:rPr>
        <w:t>their</w:t>
      </w:r>
      <w:r w:rsidR="00430DEF" w:rsidRPr="00ED34DA">
        <w:rPr>
          <w:rFonts w:ascii="Maiandra GD" w:hAnsi="Maiandra GD"/>
          <w:color w:val="231F20"/>
        </w:rPr>
        <w:t xml:space="preserve"> </w:t>
      </w:r>
      <w:r w:rsidRPr="00ED34DA">
        <w:rPr>
          <w:rFonts w:ascii="Maiandra GD" w:hAnsi="Maiandra GD"/>
          <w:color w:val="231F20"/>
        </w:rPr>
        <w:t>business</w:t>
      </w:r>
      <w:r w:rsidR="00430DEF" w:rsidRPr="00ED34DA">
        <w:rPr>
          <w:rFonts w:ascii="Maiandra GD" w:hAnsi="Maiandra GD"/>
          <w:color w:val="231F20"/>
        </w:rPr>
        <w:t xml:space="preserve"> </w:t>
      </w:r>
      <w:r w:rsidRPr="00ED34DA">
        <w:rPr>
          <w:rFonts w:ascii="Maiandra GD" w:hAnsi="Maiandra GD"/>
          <w:color w:val="231F20"/>
        </w:rPr>
        <w:t>associates</w:t>
      </w:r>
      <w:r w:rsidR="00430DEF" w:rsidRPr="00ED34DA">
        <w:rPr>
          <w:rFonts w:ascii="Maiandra GD" w:hAnsi="Maiandra GD"/>
          <w:color w:val="231F20"/>
        </w:rPr>
        <w:t xml:space="preserve"> </w:t>
      </w:r>
      <w:r w:rsidRPr="00ED34DA">
        <w:rPr>
          <w:rFonts w:ascii="Maiandra GD" w:hAnsi="Maiandra GD"/>
          <w:color w:val="231F20"/>
        </w:rPr>
        <w:t>or</w:t>
      </w:r>
      <w:r w:rsidR="00430DEF" w:rsidRPr="00ED34DA">
        <w:rPr>
          <w:rFonts w:ascii="Maiandra GD" w:hAnsi="Maiandra GD"/>
          <w:color w:val="231F20"/>
        </w:rPr>
        <w:t xml:space="preserve"> </w:t>
      </w:r>
      <w:r w:rsidRPr="00ED34DA">
        <w:rPr>
          <w:rFonts w:ascii="Maiandra GD" w:hAnsi="Maiandra GD"/>
          <w:color w:val="231F20"/>
        </w:rPr>
        <w:t>agents</w:t>
      </w:r>
      <w:r w:rsidR="00430DEF" w:rsidRPr="00ED34DA">
        <w:rPr>
          <w:rFonts w:ascii="Maiandra GD" w:hAnsi="Maiandra GD"/>
          <w:color w:val="231F20"/>
        </w:rPr>
        <w:t xml:space="preserve"> </w:t>
      </w:r>
      <w:r w:rsidRPr="00ED34DA">
        <w:rPr>
          <w:rFonts w:ascii="Maiandra GD" w:hAnsi="Maiandra GD"/>
          <w:color w:val="231F20"/>
        </w:rPr>
        <w:t>and</w:t>
      </w:r>
      <w:r w:rsidR="00430DEF"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rms/organizations</w:t>
      </w:r>
      <w:r w:rsidR="00430DEF" w:rsidRPr="00ED34DA">
        <w:rPr>
          <w:rFonts w:ascii="Maiandra GD" w:hAnsi="Maiandra GD"/>
          <w:color w:val="231F20"/>
        </w:rPr>
        <w:t xml:space="preserve"> </w:t>
      </w:r>
      <w:r w:rsidRPr="00ED34DA">
        <w:rPr>
          <w:rFonts w:ascii="Maiandra GD" w:hAnsi="Maiandra GD"/>
          <w:color w:val="231F20"/>
        </w:rPr>
        <w:t>in</w:t>
      </w:r>
      <w:r w:rsidR="00430DEF" w:rsidRPr="00ED34DA">
        <w:rPr>
          <w:rFonts w:ascii="Maiandra GD" w:hAnsi="Maiandra GD"/>
          <w:color w:val="231F20"/>
        </w:rPr>
        <w:t xml:space="preserve"> </w:t>
      </w:r>
      <w:r w:rsidRPr="00ED34DA">
        <w:rPr>
          <w:rFonts w:ascii="Maiandra GD" w:hAnsi="Maiandra GD"/>
          <w:color w:val="231F20"/>
        </w:rPr>
        <w:t>which</w:t>
      </w:r>
      <w:r w:rsidR="00430DEF" w:rsidRPr="00ED34DA">
        <w:rPr>
          <w:rFonts w:ascii="Maiandra GD" w:hAnsi="Maiandra GD"/>
          <w:color w:val="231F20"/>
        </w:rPr>
        <w:t xml:space="preserve"> </w:t>
      </w:r>
      <w:r w:rsidRPr="00ED34DA">
        <w:rPr>
          <w:rFonts w:ascii="Maiandra GD" w:hAnsi="Maiandra GD"/>
          <w:color w:val="231F20"/>
        </w:rPr>
        <w:t>they</w:t>
      </w:r>
      <w:r w:rsidR="00430DEF" w:rsidRPr="00ED34DA">
        <w:rPr>
          <w:rFonts w:ascii="Maiandra GD" w:hAnsi="Maiandra GD"/>
          <w:color w:val="231F20"/>
        </w:rPr>
        <w:t xml:space="preserve"> </w:t>
      </w:r>
      <w:r w:rsidRPr="00ED34DA">
        <w:rPr>
          <w:rFonts w:ascii="Maiandra GD" w:hAnsi="Maiandra GD"/>
          <w:color w:val="231F20"/>
        </w:rPr>
        <w:t>have</w:t>
      </w:r>
      <w:r w:rsidR="00430DEF" w:rsidRPr="00ED34DA">
        <w:rPr>
          <w:rFonts w:ascii="Maiandra GD" w:hAnsi="Maiandra GD"/>
          <w:color w:val="231F20"/>
        </w:rPr>
        <w:t xml:space="preserve"> </w:t>
      </w:r>
      <w:r w:rsidRPr="00ED34DA">
        <w:rPr>
          <w:rFonts w:ascii="Maiandra GD" w:hAnsi="Maiandra GD"/>
          <w:color w:val="231F20"/>
        </w:rPr>
        <w:t>a</w:t>
      </w:r>
      <w:r w:rsidR="00430DEF" w:rsidRPr="00ED34DA">
        <w:rPr>
          <w:rFonts w:ascii="Maiandra GD" w:hAnsi="Maiandra GD"/>
          <w:color w:val="231F20"/>
        </w:rPr>
        <w:t xml:space="preserve"> </w:t>
      </w:r>
      <w:r w:rsidRPr="00ED34DA">
        <w:rPr>
          <w:rFonts w:ascii="Maiandra GD" w:hAnsi="Maiandra GD"/>
          <w:color w:val="231F20"/>
        </w:rPr>
        <w:t>substantial or</w:t>
      </w:r>
      <w:r w:rsidR="00430DEF" w:rsidRPr="00ED34DA">
        <w:rPr>
          <w:rFonts w:ascii="Maiandra GD" w:hAnsi="Maiandra GD"/>
          <w:color w:val="231F20"/>
        </w:rPr>
        <w:t xml:space="preserve"> </w:t>
      </w:r>
      <w:r w:rsidRPr="00ED34DA">
        <w:rPr>
          <w:rFonts w:ascii="Maiandra GD" w:hAnsi="Maiandra GD"/>
          <w:color w:val="231F20"/>
        </w:rPr>
        <w:t>controlling</w:t>
      </w:r>
      <w:r w:rsidR="00430DEF" w:rsidRPr="00ED34DA">
        <w:rPr>
          <w:rFonts w:ascii="Maiandra GD" w:hAnsi="Maiandra GD"/>
          <w:color w:val="231F20"/>
        </w:rPr>
        <w:t xml:space="preserve"> </w:t>
      </w:r>
      <w:r w:rsidRPr="00ED34DA">
        <w:rPr>
          <w:rFonts w:ascii="Maiandra GD" w:hAnsi="Maiandra GD"/>
          <w:color w:val="231F20"/>
        </w:rPr>
        <w:t>interest</w:t>
      </w:r>
      <w:r w:rsidR="00430DEF" w:rsidRPr="00ED34DA">
        <w:rPr>
          <w:rFonts w:ascii="Maiandra GD" w:hAnsi="Maiandra GD"/>
          <w:color w:val="231F20"/>
        </w:rPr>
        <w:t xml:space="preserve"> </w:t>
      </w:r>
      <w:r w:rsidRPr="00ED34DA">
        <w:rPr>
          <w:rFonts w:ascii="Maiandra GD" w:hAnsi="Maiandra GD"/>
          <w:color w:val="231F20"/>
        </w:rPr>
        <w:t>shall</w:t>
      </w:r>
      <w:r w:rsidR="00430DEF" w:rsidRPr="00ED34DA">
        <w:rPr>
          <w:rFonts w:ascii="Maiandra GD" w:hAnsi="Maiandra GD"/>
          <w:color w:val="231F20"/>
        </w:rPr>
        <w:t xml:space="preserve"> </w:t>
      </w:r>
      <w:r w:rsidRPr="00ED34DA">
        <w:rPr>
          <w:rFonts w:ascii="Maiandra GD" w:hAnsi="Maiandra GD"/>
          <w:color w:val="231F20"/>
        </w:rPr>
        <w:t>not</w:t>
      </w:r>
      <w:r w:rsidR="00430DEF" w:rsidRPr="00ED34DA">
        <w:rPr>
          <w:rFonts w:ascii="Maiandra GD" w:hAnsi="Maiandra GD"/>
          <w:color w:val="231F20"/>
        </w:rPr>
        <w:t xml:space="preserve"> </w:t>
      </w:r>
      <w:r w:rsidRPr="00ED34DA">
        <w:rPr>
          <w:rFonts w:ascii="Maiandra GD" w:hAnsi="Maiandra GD"/>
          <w:color w:val="231F20"/>
        </w:rPr>
        <w:t>be</w:t>
      </w:r>
      <w:r w:rsidR="00430DEF" w:rsidRPr="00ED34DA">
        <w:rPr>
          <w:rFonts w:ascii="Maiandra GD" w:hAnsi="Maiandra GD"/>
          <w:color w:val="231F20"/>
        </w:rPr>
        <w:t xml:space="preserve"> </w:t>
      </w:r>
      <w:r w:rsidRPr="00ED34DA">
        <w:rPr>
          <w:rFonts w:ascii="Maiandra GD" w:hAnsi="Maiandra GD"/>
          <w:color w:val="231F20"/>
        </w:rPr>
        <w:t>eligible</w:t>
      </w:r>
      <w:r w:rsidR="00430DEF" w:rsidRPr="00ED34DA">
        <w:rPr>
          <w:rFonts w:ascii="Maiandra GD" w:hAnsi="Maiandra GD"/>
          <w:color w:val="231F20"/>
        </w:rPr>
        <w:t xml:space="preserve"> </w:t>
      </w:r>
      <w:r w:rsidRPr="00ED34DA">
        <w:rPr>
          <w:rFonts w:ascii="Maiandra GD" w:hAnsi="Maiandra GD"/>
          <w:color w:val="231F20"/>
        </w:rPr>
        <w:t>to</w:t>
      </w:r>
      <w:r w:rsidR="00430DEF" w:rsidRPr="00ED34DA">
        <w:rPr>
          <w:rFonts w:ascii="Maiandra GD" w:hAnsi="Maiandra GD"/>
          <w:color w:val="231F20"/>
        </w:rPr>
        <w:t xml:space="preserve"> </w:t>
      </w:r>
      <w:r w:rsidRPr="00ED34DA">
        <w:rPr>
          <w:rFonts w:ascii="Maiandra GD" w:hAnsi="Maiandra GD"/>
          <w:color w:val="231F20"/>
        </w:rPr>
        <w:t>tender</w:t>
      </w:r>
      <w:r w:rsidR="00430DEF" w:rsidRPr="00ED34DA">
        <w:rPr>
          <w:rFonts w:ascii="Maiandra GD" w:hAnsi="Maiandra GD"/>
          <w:color w:val="231F20"/>
        </w:rPr>
        <w:t xml:space="preserve"> </w:t>
      </w:r>
      <w:r w:rsidRPr="00ED34DA">
        <w:rPr>
          <w:rFonts w:ascii="Maiandra GD" w:hAnsi="Maiandra GD"/>
          <w:color w:val="231F20"/>
        </w:rPr>
        <w:t>or</w:t>
      </w:r>
      <w:r w:rsidR="00430DEF" w:rsidRPr="00ED34DA">
        <w:rPr>
          <w:rFonts w:ascii="Maiandra GD" w:hAnsi="Maiandra GD"/>
          <w:color w:val="231F20"/>
        </w:rPr>
        <w:t xml:space="preserve"> </w:t>
      </w:r>
      <w:r w:rsidRPr="00ED34DA">
        <w:rPr>
          <w:rFonts w:ascii="Maiandra GD" w:hAnsi="Maiandra GD"/>
          <w:color w:val="231F20"/>
        </w:rPr>
        <w:t>be</w:t>
      </w:r>
      <w:r w:rsidR="00430DEF" w:rsidRPr="00ED34DA">
        <w:rPr>
          <w:rFonts w:ascii="Maiandra GD" w:hAnsi="Maiandra GD"/>
          <w:color w:val="231F20"/>
        </w:rPr>
        <w:t xml:space="preserve"> </w:t>
      </w:r>
      <w:r w:rsidRPr="00ED34DA">
        <w:rPr>
          <w:rFonts w:ascii="Maiandra GD" w:hAnsi="Maiandra GD"/>
          <w:color w:val="231F20"/>
        </w:rPr>
        <w:t>awarded</w:t>
      </w:r>
      <w:r w:rsidR="00430DEF" w:rsidRPr="00ED34DA">
        <w:rPr>
          <w:rFonts w:ascii="Maiandra GD" w:hAnsi="Maiandra GD"/>
          <w:color w:val="231F20"/>
        </w:rPr>
        <w:t xml:space="preserve"> </w:t>
      </w:r>
      <w:r w:rsidRPr="00ED34DA">
        <w:rPr>
          <w:rFonts w:ascii="Maiandra GD" w:hAnsi="Maiandra GD"/>
          <w:color w:val="231F20"/>
        </w:rPr>
        <w:t>a</w:t>
      </w:r>
      <w:r w:rsidR="00430DEF" w:rsidRPr="00ED34DA">
        <w:rPr>
          <w:rFonts w:ascii="Maiandra GD" w:hAnsi="Maiandra GD"/>
          <w:color w:val="231F20"/>
        </w:rPr>
        <w:t xml:space="preserve"> </w:t>
      </w:r>
      <w:r w:rsidRPr="00ED34DA">
        <w:rPr>
          <w:rFonts w:ascii="Maiandra GD" w:hAnsi="Maiandra GD"/>
          <w:color w:val="231F20"/>
        </w:rPr>
        <w:t>contract.</w:t>
      </w:r>
      <w:r w:rsidR="00430DEF" w:rsidRPr="00ED34DA">
        <w:rPr>
          <w:rFonts w:ascii="Maiandra GD" w:hAnsi="Maiandra GD"/>
          <w:color w:val="231F20"/>
        </w:rPr>
        <w:t xml:space="preserve"> </w:t>
      </w:r>
      <w:r w:rsidRPr="00ED34DA">
        <w:rPr>
          <w:rFonts w:ascii="Maiandra GD" w:hAnsi="Maiandra GD"/>
          <w:color w:val="231F20"/>
        </w:rPr>
        <w:t>Public</w:t>
      </w:r>
      <w:r w:rsidR="00430DEF" w:rsidRPr="00ED34DA">
        <w:rPr>
          <w:rFonts w:ascii="Maiandra GD" w:hAnsi="Maiandra GD"/>
          <w:color w:val="231F20"/>
        </w:rPr>
        <w:t xml:space="preserve"> </w:t>
      </w:r>
      <w:r w:rsidRPr="00ED34DA">
        <w:rPr>
          <w:rFonts w:ascii="Maiandra GD" w:hAnsi="Maiandra GD"/>
          <w:color w:val="231F20"/>
        </w:rPr>
        <w:t>Of</w:t>
      </w:r>
      <w:r w:rsidRPr="00ED34DA">
        <w:rPr>
          <w:rFonts w:ascii="Arial" w:hAnsi="Arial" w:cs="Arial"/>
          <w:color w:val="231F20"/>
        </w:rPr>
        <w:t>ﬁ</w:t>
      </w:r>
      <w:r w:rsidRPr="00ED34DA">
        <w:rPr>
          <w:rFonts w:ascii="Maiandra GD" w:hAnsi="Maiandra GD"/>
          <w:color w:val="231F20"/>
        </w:rPr>
        <w:t>cers</w:t>
      </w:r>
      <w:r w:rsidR="00430DEF" w:rsidRPr="00ED34DA">
        <w:rPr>
          <w:rFonts w:ascii="Maiandra GD" w:hAnsi="Maiandra GD"/>
          <w:color w:val="231F20"/>
        </w:rPr>
        <w:t xml:space="preserve"> </w:t>
      </w:r>
      <w:r w:rsidRPr="00ED34DA">
        <w:rPr>
          <w:rFonts w:ascii="Maiandra GD" w:hAnsi="Maiandra GD"/>
          <w:color w:val="231F20"/>
        </w:rPr>
        <w:t>are</w:t>
      </w:r>
      <w:r w:rsidR="00430DEF" w:rsidRPr="00ED34DA">
        <w:rPr>
          <w:rFonts w:ascii="Maiandra GD" w:hAnsi="Maiandra GD"/>
          <w:color w:val="231F20"/>
        </w:rPr>
        <w:t xml:space="preserve"> </w:t>
      </w:r>
      <w:r w:rsidRPr="00ED34DA">
        <w:rPr>
          <w:rFonts w:ascii="Maiandra GD" w:hAnsi="Maiandra GD"/>
          <w:color w:val="231F20"/>
        </w:rPr>
        <w:t>also</w:t>
      </w:r>
      <w:r w:rsidR="00430DEF" w:rsidRPr="00ED34DA">
        <w:rPr>
          <w:rFonts w:ascii="Maiandra GD" w:hAnsi="Maiandra GD"/>
          <w:color w:val="231F20"/>
        </w:rPr>
        <w:t xml:space="preserve"> </w:t>
      </w:r>
      <w:r w:rsidRPr="00ED34DA">
        <w:rPr>
          <w:rFonts w:ascii="Maiandra GD" w:hAnsi="Maiandra GD"/>
          <w:color w:val="231F20"/>
        </w:rPr>
        <w:t>not</w:t>
      </w:r>
      <w:r w:rsidR="00430DEF" w:rsidRPr="00ED34DA">
        <w:rPr>
          <w:rFonts w:ascii="Maiandra GD" w:hAnsi="Maiandra GD"/>
          <w:color w:val="231F20"/>
        </w:rPr>
        <w:t xml:space="preserve"> </w:t>
      </w:r>
      <w:r w:rsidRPr="00ED34DA">
        <w:rPr>
          <w:rFonts w:ascii="Maiandra GD" w:hAnsi="Maiandra GD"/>
          <w:color w:val="231F20"/>
        </w:rPr>
        <w:t>allowed to</w:t>
      </w:r>
      <w:r w:rsidR="00430DEF" w:rsidRPr="00ED34DA">
        <w:rPr>
          <w:rFonts w:ascii="Maiandra GD" w:hAnsi="Maiandra GD"/>
          <w:color w:val="231F20"/>
        </w:rPr>
        <w:t xml:space="preserve"> </w:t>
      </w:r>
      <w:r w:rsidRPr="00ED34DA">
        <w:rPr>
          <w:rFonts w:ascii="Maiandra GD" w:hAnsi="Maiandra GD"/>
          <w:color w:val="231F20"/>
        </w:rPr>
        <w:t>participate</w:t>
      </w:r>
      <w:r w:rsidR="00430DEF" w:rsidRPr="00ED34DA">
        <w:rPr>
          <w:rFonts w:ascii="Maiandra GD" w:hAnsi="Maiandra GD"/>
          <w:color w:val="231F20"/>
        </w:rPr>
        <w:t xml:space="preserve"> </w:t>
      </w:r>
      <w:r w:rsidRPr="00ED34DA">
        <w:rPr>
          <w:rFonts w:ascii="Maiandra GD" w:hAnsi="Maiandra GD"/>
          <w:color w:val="231F20"/>
        </w:rPr>
        <w:t>in</w:t>
      </w:r>
      <w:r w:rsidR="00430DEF" w:rsidRPr="00ED34DA">
        <w:rPr>
          <w:rFonts w:ascii="Maiandra GD" w:hAnsi="Maiandra GD"/>
          <w:color w:val="231F20"/>
        </w:rPr>
        <w:t xml:space="preserve"> </w:t>
      </w:r>
      <w:r w:rsidRPr="00ED34DA">
        <w:rPr>
          <w:rFonts w:ascii="Maiandra GD" w:hAnsi="Maiandra GD"/>
          <w:color w:val="231F20"/>
        </w:rPr>
        <w:t>any</w:t>
      </w:r>
      <w:r w:rsidR="00430DEF" w:rsidRPr="00ED34DA">
        <w:rPr>
          <w:rFonts w:ascii="Maiandra GD" w:hAnsi="Maiandra GD"/>
          <w:color w:val="231F20"/>
        </w:rPr>
        <w:t xml:space="preserve"> </w:t>
      </w:r>
      <w:r w:rsidRPr="00ED34DA">
        <w:rPr>
          <w:rFonts w:ascii="Maiandra GD" w:hAnsi="Maiandra GD"/>
          <w:color w:val="231F20"/>
        </w:rPr>
        <w:t>procurement</w:t>
      </w:r>
      <w:r w:rsidR="00430DEF" w:rsidRPr="00ED34DA">
        <w:rPr>
          <w:rFonts w:ascii="Maiandra GD" w:hAnsi="Maiandra GD"/>
          <w:color w:val="231F20"/>
        </w:rPr>
        <w:t xml:space="preserve"> </w:t>
      </w:r>
      <w:r w:rsidRPr="00ED34DA">
        <w:rPr>
          <w:rFonts w:ascii="Maiandra GD" w:hAnsi="Maiandra GD"/>
          <w:color w:val="231F20"/>
        </w:rPr>
        <w:t>proceedings.</w:t>
      </w:r>
    </w:p>
    <w:p w14:paraId="43BAD3C2" w14:textId="77777777" w:rsidR="00F20AEA" w:rsidRPr="00ED34DA" w:rsidRDefault="0064449A" w:rsidP="00AC3600">
      <w:pPr>
        <w:pStyle w:val="ListParagraph"/>
        <w:numPr>
          <w:ilvl w:val="1"/>
          <w:numId w:val="43"/>
        </w:numPr>
        <w:tabs>
          <w:tab w:val="left" w:pos="678"/>
        </w:tabs>
        <w:spacing w:before="242" w:line="230" w:lineRule="auto"/>
        <w:ind w:left="720" w:right="848" w:hanging="576"/>
        <w:jc w:val="both"/>
        <w:rPr>
          <w:rFonts w:ascii="Maiandra GD" w:hAnsi="Maiandra GD"/>
          <w:color w:val="231F20"/>
        </w:rPr>
      </w:pPr>
      <w:r w:rsidRPr="00ED34DA">
        <w:rPr>
          <w:rFonts w:ascii="Maiandra GD" w:hAnsi="Maiandra GD"/>
          <w:color w:val="231F20"/>
        </w:rPr>
        <w:t xml:space="preserve">It is the Consultant's responsibility to ensure that </w:t>
      </w:r>
      <w:r w:rsidR="00E066FB" w:rsidRPr="00ED34DA">
        <w:rPr>
          <w:rFonts w:ascii="Maiandra GD" w:hAnsi="Maiandra GD"/>
          <w:color w:val="231F20"/>
        </w:rPr>
        <w:t>it’s</w:t>
      </w:r>
      <w:r w:rsidRPr="00ED34DA">
        <w:rPr>
          <w:rFonts w:ascii="Maiandra GD" w:hAnsi="Maiandra GD"/>
          <w:color w:val="231F20"/>
        </w:rPr>
        <w:t xml:space="preserve"> Experts, joint venture members, Sub-consultants, agents (declared or not), sub-contractors, service providers, suppliers and/or their employees meet the eligibility requirements.</w:t>
      </w:r>
    </w:p>
    <w:p w14:paraId="715AA1D9" w14:textId="68F4724B" w:rsidR="00F20AEA" w:rsidRPr="00ED34DA" w:rsidRDefault="0064449A" w:rsidP="00AC3600">
      <w:pPr>
        <w:pStyle w:val="ListParagraph"/>
        <w:numPr>
          <w:ilvl w:val="1"/>
          <w:numId w:val="43"/>
        </w:numPr>
        <w:spacing w:before="242" w:line="230" w:lineRule="auto"/>
        <w:ind w:left="720" w:right="848" w:hanging="576"/>
        <w:jc w:val="both"/>
        <w:rPr>
          <w:rFonts w:ascii="Maiandra GD" w:hAnsi="Maiandra GD"/>
          <w:color w:val="231F20"/>
        </w:rPr>
      </w:pPr>
      <w:r w:rsidRPr="00ED34DA">
        <w:rPr>
          <w:rFonts w:ascii="Maiandra GD" w:hAnsi="Maiandra GD"/>
          <w:color w:val="231F20"/>
        </w:rPr>
        <w:t>As</w:t>
      </w:r>
      <w:r w:rsidR="00496C42" w:rsidRPr="00ED34DA">
        <w:rPr>
          <w:rFonts w:ascii="Maiandra GD" w:hAnsi="Maiandra GD"/>
          <w:color w:val="231F20"/>
        </w:rPr>
        <w:t xml:space="preserve"> </w:t>
      </w:r>
      <w:r w:rsidRPr="00ED34DA">
        <w:rPr>
          <w:rFonts w:ascii="Maiandra GD" w:hAnsi="Maiandra GD"/>
          <w:color w:val="231F20"/>
        </w:rPr>
        <w:t>an</w:t>
      </w:r>
      <w:r w:rsidR="00496C42" w:rsidRPr="00ED34DA">
        <w:rPr>
          <w:rFonts w:ascii="Maiandra GD" w:hAnsi="Maiandra GD"/>
          <w:color w:val="231F20"/>
        </w:rPr>
        <w:t xml:space="preserve"> </w:t>
      </w:r>
      <w:r w:rsidRPr="00ED34DA">
        <w:rPr>
          <w:rFonts w:ascii="Maiandra GD" w:hAnsi="Maiandra GD"/>
          <w:color w:val="231F20"/>
        </w:rPr>
        <w:t>exception</w:t>
      </w:r>
      <w:r w:rsidR="00496C42" w:rsidRPr="00ED34DA">
        <w:rPr>
          <w:rFonts w:ascii="Maiandra GD" w:hAnsi="Maiandra GD"/>
          <w:color w:val="231F20"/>
        </w:rPr>
        <w:t xml:space="preserve"> </w:t>
      </w:r>
      <w:r w:rsidRPr="00ED34DA">
        <w:rPr>
          <w:rFonts w:ascii="Maiandra GD" w:hAnsi="Maiandra GD"/>
          <w:color w:val="231F20"/>
        </w:rPr>
        <w:t>to</w:t>
      </w:r>
      <w:r w:rsidR="00496C42" w:rsidRPr="00ED34DA">
        <w:rPr>
          <w:rFonts w:ascii="Maiandra GD" w:hAnsi="Maiandra GD"/>
          <w:color w:val="231F20"/>
        </w:rPr>
        <w:t xml:space="preserve"> </w:t>
      </w:r>
      <w:r w:rsidRPr="00ED34DA">
        <w:rPr>
          <w:rFonts w:ascii="Maiandra GD" w:hAnsi="Maiandra GD"/>
          <w:color w:val="231F20"/>
        </w:rPr>
        <w:t>the</w:t>
      </w:r>
      <w:r w:rsidR="00496C42" w:rsidRPr="00ED34DA">
        <w:rPr>
          <w:rFonts w:ascii="Maiandra GD" w:hAnsi="Maiandra GD"/>
          <w:color w:val="231F20"/>
        </w:rPr>
        <w:t xml:space="preserve"> </w:t>
      </w:r>
      <w:r w:rsidRPr="00ED34DA">
        <w:rPr>
          <w:rFonts w:ascii="Maiandra GD" w:hAnsi="Maiandra GD"/>
          <w:color w:val="231F20"/>
        </w:rPr>
        <w:t>foregoing</w:t>
      </w:r>
      <w:r w:rsidR="00496C42" w:rsidRPr="00ED34DA">
        <w:rPr>
          <w:rFonts w:ascii="Maiandra GD" w:hAnsi="Maiandra GD"/>
          <w:color w:val="231F20"/>
        </w:rPr>
        <w:t xml:space="preserve"> </w:t>
      </w:r>
      <w:r w:rsidRPr="00ED34DA">
        <w:rPr>
          <w:rFonts w:ascii="Maiandra GD" w:hAnsi="Maiandra GD"/>
          <w:color w:val="231F20"/>
        </w:rPr>
        <w:t>ITC</w:t>
      </w:r>
      <w:r w:rsidR="00496C42" w:rsidRPr="00ED34DA">
        <w:rPr>
          <w:rFonts w:ascii="Maiandra GD" w:hAnsi="Maiandra GD"/>
          <w:color w:val="231F20"/>
        </w:rPr>
        <w:t xml:space="preserve"> </w:t>
      </w:r>
      <w:r w:rsidRPr="00ED34DA">
        <w:rPr>
          <w:rFonts w:ascii="Maiandra GD" w:hAnsi="Maiandra GD"/>
          <w:color w:val="231F20"/>
        </w:rPr>
        <w:t>6.1</w:t>
      </w:r>
      <w:r w:rsidR="00496C42" w:rsidRPr="00ED34DA">
        <w:rPr>
          <w:rFonts w:ascii="Maiandra GD" w:hAnsi="Maiandra GD"/>
          <w:color w:val="231F20"/>
        </w:rPr>
        <w:t xml:space="preserve"> </w:t>
      </w:r>
      <w:r w:rsidRPr="00ED34DA">
        <w:rPr>
          <w:rFonts w:ascii="Maiandra GD" w:hAnsi="Maiandra GD"/>
          <w:color w:val="231F20"/>
        </w:rPr>
        <w:t>and</w:t>
      </w:r>
      <w:r w:rsidR="00496C42" w:rsidRPr="00ED34DA">
        <w:rPr>
          <w:rFonts w:ascii="Maiandra GD" w:hAnsi="Maiandra GD"/>
          <w:color w:val="231F20"/>
        </w:rPr>
        <w:t xml:space="preserve"> </w:t>
      </w:r>
      <w:r w:rsidRPr="00ED34DA">
        <w:rPr>
          <w:rFonts w:ascii="Maiandra GD" w:hAnsi="Maiandra GD"/>
          <w:color w:val="231F20"/>
        </w:rPr>
        <w:t>6.2</w:t>
      </w:r>
      <w:r w:rsidR="00496C42" w:rsidRPr="00ED34DA">
        <w:rPr>
          <w:rFonts w:ascii="Maiandra GD" w:hAnsi="Maiandra GD"/>
          <w:color w:val="231F20"/>
        </w:rPr>
        <w:t xml:space="preserve"> </w:t>
      </w:r>
      <w:r w:rsidRPr="00ED34DA">
        <w:rPr>
          <w:rFonts w:ascii="Maiandra GD" w:hAnsi="Maiandra GD"/>
          <w:color w:val="231F20"/>
        </w:rPr>
        <w:t>above:</w:t>
      </w:r>
    </w:p>
    <w:p w14:paraId="3D000302" w14:textId="5D6F8531" w:rsidR="00F20AEA" w:rsidRPr="00ED34DA" w:rsidRDefault="0064449A" w:rsidP="00573C06">
      <w:pPr>
        <w:pStyle w:val="ListParagraph"/>
        <w:numPr>
          <w:ilvl w:val="2"/>
          <w:numId w:val="34"/>
        </w:numPr>
        <w:tabs>
          <w:tab w:val="left" w:pos="1098"/>
        </w:tabs>
        <w:spacing w:before="48" w:line="230" w:lineRule="auto"/>
        <w:ind w:right="838" w:hanging="429"/>
        <w:jc w:val="both"/>
        <w:rPr>
          <w:rFonts w:ascii="Maiandra GD" w:hAnsi="Maiandra GD"/>
        </w:rPr>
      </w:pPr>
      <w:r w:rsidRPr="00ED34DA">
        <w:rPr>
          <w:rFonts w:ascii="Maiandra GD" w:hAnsi="Maiandra GD"/>
          <w:color w:val="231F20"/>
        </w:rPr>
        <w:t>Sanctions-A</w:t>
      </w:r>
      <w:r w:rsidR="00341151"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rm</w:t>
      </w:r>
      <w:r w:rsidR="00341151" w:rsidRPr="00ED34DA">
        <w:rPr>
          <w:rFonts w:ascii="Maiandra GD" w:hAnsi="Maiandra GD"/>
          <w:color w:val="231F20"/>
        </w:rPr>
        <w:t xml:space="preserve"> </w:t>
      </w:r>
      <w:r w:rsidRPr="00ED34DA">
        <w:rPr>
          <w:rFonts w:ascii="Maiandra GD" w:hAnsi="Maiandra GD"/>
          <w:color w:val="231F20"/>
        </w:rPr>
        <w:t>or</w:t>
      </w:r>
      <w:r w:rsidR="00341151" w:rsidRPr="00ED34DA">
        <w:rPr>
          <w:rFonts w:ascii="Maiandra GD" w:hAnsi="Maiandra GD"/>
          <w:color w:val="231F20"/>
        </w:rPr>
        <w:t xml:space="preserve"> </w:t>
      </w:r>
      <w:r w:rsidRPr="00ED34DA">
        <w:rPr>
          <w:rFonts w:ascii="Maiandra GD" w:hAnsi="Maiandra GD"/>
          <w:color w:val="231F20"/>
        </w:rPr>
        <w:t>an</w:t>
      </w:r>
      <w:r w:rsidR="00341151" w:rsidRPr="00ED34DA">
        <w:rPr>
          <w:rFonts w:ascii="Maiandra GD" w:hAnsi="Maiandra GD"/>
          <w:color w:val="231F20"/>
        </w:rPr>
        <w:t xml:space="preserve"> </w:t>
      </w:r>
      <w:r w:rsidRPr="00ED34DA">
        <w:rPr>
          <w:rFonts w:ascii="Maiandra GD" w:hAnsi="Maiandra GD"/>
          <w:color w:val="231F20"/>
        </w:rPr>
        <w:t>individual</w:t>
      </w:r>
      <w:r w:rsidR="00341151" w:rsidRPr="00ED34DA">
        <w:rPr>
          <w:rFonts w:ascii="Maiandra GD" w:hAnsi="Maiandra GD"/>
          <w:color w:val="231F20"/>
        </w:rPr>
        <w:t xml:space="preserve"> </w:t>
      </w:r>
      <w:r w:rsidRPr="00ED34DA">
        <w:rPr>
          <w:rFonts w:ascii="Maiandra GD" w:hAnsi="Maiandra GD"/>
          <w:color w:val="231F20"/>
        </w:rPr>
        <w:t>that</w:t>
      </w:r>
      <w:r w:rsidR="00341151" w:rsidRPr="00ED34DA">
        <w:rPr>
          <w:rFonts w:ascii="Maiandra GD" w:hAnsi="Maiandra GD"/>
          <w:color w:val="231F20"/>
        </w:rPr>
        <w:t xml:space="preserve"> </w:t>
      </w:r>
      <w:r w:rsidRPr="00ED34DA">
        <w:rPr>
          <w:rFonts w:ascii="Maiandra GD" w:hAnsi="Maiandra GD"/>
          <w:color w:val="231F20"/>
        </w:rPr>
        <w:t>has</w:t>
      </w:r>
      <w:r w:rsidR="00341151" w:rsidRPr="00ED34DA">
        <w:rPr>
          <w:rFonts w:ascii="Maiandra GD" w:hAnsi="Maiandra GD"/>
          <w:color w:val="231F20"/>
        </w:rPr>
        <w:t xml:space="preserve"> </w:t>
      </w:r>
      <w:r w:rsidRPr="00ED34DA">
        <w:rPr>
          <w:rFonts w:ascii="Maiandra GD" w:hAnsi="Maiandra GD"/>
          <w:color w:val="231F20"/>
        </w:rPr>
        <w:t>been</w:t>
      </w:r>
      <w:r w:rsidR="00341151" w:rsidRPr="00ED34DA">
        <w:rPr>
          <w:rFonts w:ascii="Maiandra GD" w:hAnsi="Maiandra GD"/>
          <w:color w:val="231F20"/>
        </w:rPr>
        <w:t xml:space="preserve"> </w:t>
      </w:r>
      <w:r w:rsidRPr="00ED34DA">
        <w:rPr>
          <w:rFonts w:ascii="Maiandra GD" w:hAnsi="Maiandra GD"/>
          <w:color w:val="231F20"/>
        </w:rPr>
        <w:t>debarred</w:t>
      </w:r>
      <w:r w:rsidR="00341151" w:rsidRPr="00ED34DA">
        <w:rPr>
          <w:rFonts w:ascii="Maiandra GD" w:hAnsi="Maiandra GD"/>
          <w:color w:val="231F20"/>
        </w:rPr>
        <w:t xml:space="preserve"> </w:t>
      </w:r>
      <w:r w:rsidRPr="00ED34DA">
        <w:rPr>
          <w:rFonts w:ascii="Maiandra GD" w:hAnsi="Maiandra GD"/>
          <w:color w:val="231F20"/>
        </w:rPr>
        <w:t>from</w:t>
      </w:r>
      <w:r w:rsidR="00341151" w:rsidRPr="00ED34DA">
        <w:rPr>
          <w:rFonts w:ascii="Maiandra GD" w:hAnsi="Maiandra GD"/>
          <w:color w:val="231F20"/>
        </w:rPr>
        <w:t xml:space="preserve"> </w:t>
      </w:r>
      <w:r w:rsidRPr="00ED34DA">
        <w:rPr>
          <w:rFonts w:ascii="Maiandra GD" w:hAnsi="Maiandra GD"/>
          <w:color w:val="231F20"/>
        </w:rPr>
        <w:t>participating</w:t>
      </w:r>
      <w:r w:rsidR="00341151" w:rsidRPr="00ED34DA">
        <w:rPr>
          <w:rFonts w:ascii="Maiandra GD" w:hAnsi="Maiandra GD"/>
          <w:color w:val="231F20"/>
        </w:rPr>
        <w:t xml:space="preserve"> </w:t>
      </w:r>
      <w:r w:rsidRPr="00ED34DA">
        <w:rPr>
          <w:rFonts w:ascii="Maiandra GD" w:hAnsi="Maiandra GD"/>
          <w:color w:val="231F20"/>
        </w:rPr>
        <w:t>in</w:t>
      </w:r>
      <w:r w:rsidR="00341151" w:rsidRPr="00ED34DA">
        <w:rPr>
          <w:rFonts w:ascii="Maiandra GD" w:hAnsi="Maiandra GD"/>
          <w:color w:val="231F20"/>
        </w:rPr>
        <w:t xml:space="preserve"> </w:t>
      </w:r>
      <w:r w:rsidRPr="00ED34DA">
        <w:rPr>
          <w:rFonts w:ascii="Maiandra GD" w:hAnsi="Maiandra GD"/>
          <w:color w:val="231F20"/>
        </w:rPr>
        <w:t>public</w:t>
      </w:r>
      <w:r w:rsidR="00341151" w:rsidRPr="00ED34DA">
        <w:rPr>
          <w:rFonts w:ascii="Maiandra GD" w:hAnsi="Maiandra GD"/>
          <w:color w:val="231F20"/>
        </w:rPr>
        <w:t xml:space="preserve"> </w:t>
      </w:r>
      <w:r w:rsidRPr="00ED34DA">
        <w:rPr>
          <w:rFonts w:ascii="Maiandra GD" w:hAnsi="Maiandra GD"/>
          <w:color w:val="231F20"/>
        </w:rPr>
        <w:t>procurement</w:t>
      </w:r>
      <w:r w:rsidR="00341151" w:rsidRPr="00ED34DA">
        <w:rPr>
          <w:rFonts w:ascii="Maiandra GD" w:hAnsi="Maiandra GD"/>
          <w:color w:val="231F20"/>
        </w:rPr>
        <w:t xml:space="preserve"> </w:t>
      </w:r>
      <w:r w:rsidRPr="00ED34DA">
        <w:rPr>
          <w:rFonts w:ascii="Maiandra GD" w:hAnsi="Maiandra GD"/>
          <w:color w:val="231F20"/>
        </w:rPr>
        <w:t>shall</w:t>
      </w:r>
      <w:r w:rsidR="00341151" w:rsidRPr="00ED34DA">
        <w:rPr>
          <w:rFonts w:ascii="Maiandra GD" w:hAnsi="Maiandra GD"/>
          <w:color w:val="231F20"/>
        </w:rPr>
        <w:t xml:space="preserve"> </w:t>
      </w:r>
      <w:r w:rsidRPr="00ED34DA">
        <w:rPr>
          <w:rFonts w:ascii="Maiandra GD" w:hAnsi="Maiandra GD"/>
          <w:color w:val="231F20"/>
        </w:rPr>
        <w:t>be ineligible to be awarded a contract, or to bene</w:t>
      </w:r>
      <w:r w:rsidRPr="00ED34DA">
        <w:rPr>
          <w:rFonts w:ascii="Arial" w:hAnsi="Arial" w:cs="Arial"/>
          <w:color w:val="231F20"/>
        </w:rPr>
        <w:t>ﬁ</w:t>
      </w:r>
      <w:r w:rsidRPr="00ED34DA">
        <w:rPr>
          <w:rFonts w:ascii="Maiandra GD" w:hAnsi="Maiandra GD"/>
          <w:color w:val="231F20"/>
        </w:rPr>
        <w:t xml:space="preserve">t from the contract, </w:t>
      </w:r>
      <w:r w:rsidRPr="00ED34DA">
        <w:rPr>
          <w:rFonts w:ascii="Arial" w:hAnsi="Arial" w:cs="Arial"/>
          <w:color w:val="231F20"/>
        </w:rPr>
        <w:t>ﬁ</w:t>
      </w:r>
      <w:r w:rsidRPr="00ED34DA">
        <w:rPr>
          <w:rFonts w:ascii="Maiandra GD" w:hAnsi="Maiandra GD"/>
          <w:color w:val="231F20"/>
        </w:rPr>
        <w:t xml:space="preserve">nancially or </w:t>
      </w:r>
      <w:r w:rsidRPr="00ED34DA">
        <w:rPr>
          <w:rFonts w:ascii="Maiandra GD" w:hAnsi="Maiandra GD"/>
          <w:color w:val="231F20"/>
        </w:rPr>
        <w:lastRenderedPageBreak/>
        <w:t xml:space="preserve">otherwise, during the debarment period. The list of debarred </w:t>
      </w:r>
      <w:r w:rsidRPr="00ED34DA">
        <w:rPr>
          <w:rFonts w:ascii="Arial" w:hAnsi="Arial" w:cs="Arial"/>
          <w:color w:val="231F20"/>
        </w:rPr>
        <w:t>ﬁ</w:t>
      </w:r>
      <w:r w:rsidRPr="00ED34DA">
        <w:rPr>
          <w:rFonts w:ascii="Maiandra GD" w:hAnsi="Maiandra GD"/>
          <w:color w:val="231F20"/>
        </w:rPr>
        <w:t xml:space="preserve">rms and individuals is available from the website of PPRA </w:t>
      </w:r>
      <w:hyperlink r:id="rId15">
        <w:r w:rsidRPr="00ED34DA">
          <w:rPr>
            <w:rFonts w:ascii="Maiandra GD" w:hAnsi="Maiandra GD"/>
            <w:color w:val="231F20"/>
          </w:rPr>
          <w:t>www.ppra.go.ke.</w:t>
        </w:r>
      </w:hyperlink>
    </w:p>
    <w:p w14:paraId="44804343" w14:textId="1863B1F4" w:rsidR="00F20AEA" w:rsidRPr="00ED34DA" w:rsidRDefault="0064449A" w:rsidP="00573C06">
      <w:pPr>
        <w:pStyle w:val="ListParagraph"/>
        <w:numPr>
          <w:ilvl w:val="2"/>
          <w:numId w:val="34"/>
        </w:numPr>
        <w:tabs>
          <w:tab w:val="left" w:pos="1098"/>
        </w:tabs>
        <w:spacing w:before="44"/>
        <w:ind w:left="1097" w:hanging="420"/>
        <w:jc w:val="both"/>
        <w:rPr>
          <w:rFonts w:ascii="Maiandra GD" w:hAnsi="Maiandra GD"/>
        </w:rPr>
      </w:pPr>
      <w:r w:rsidRPr="00ED34DA">
        <w:rPr>
          <w:rFonts w:ascii="Maiandra GD" w:hAnsi="Maiandra GD"/>
          <w:color w:val="231F20"/>
        </w:rPr>
        <w:t>Prohibitions-Firms</w:t>
      </w:r>
      <w:r w:rsidR="001F7485" w:rsidRPr="00ED34DA">
        <w:rPr>
          <w:rFonts w:ascii="Maiandra GD" w:hAnsi="Maiandra GD"/>
          <w:color w:val="231F20"/>
        </w:rPr>
        <w:t xml:space="preserve"> </w:t>
      </w:r>
      <w:r w:rsidRPr="00ED34DA">
        <w:rPr>
          <w:rFonts w:ascii="Maiandra GD" w:hAnsi="Maiandra GD"/>
          <w:color w:val="231F20"/>
        </w:rPr>
        <w:t>and</w:t>
      </w:r>
      <w:r w:rsidR="001F7485" w:rsidRPr="00ED34DA">
        <w:rPr>
          <w:rFonts w:ascii="Maiandra GD" w:hAnsi="Maiandra GD"/>
          <w:color w:val="231F20"/>
        </w:rPr>
        <w:t xml:space="preserve"> </w:t>
      </w:r>
      <w:r w:rsidRPr="00ED34DA">
        <w:rPr>
          <w:rFonts w:ascii="Maiandra GD" w:hAnsi="Maiandra GD"/>
          <w:color w:val="231F20"/>
        </w:rPr>
        <w:t>individuals</w:t>
      </w:r>
      <w:r w:rsidR="001F7485" w:rsidRPr="00ED34DA">
        <w:rPr>
          <w:rFonts w:ascii="Maiandra GD" w:hAnsi="Maiandra GD"/>
          <w:color w:val="231F20"/>
        </w:rPr>
        <w:t xml:space="preserve"> </w:t>
      </w:r>
      <w:r w:rsidRPr="00ED34DA">
        <w:rPr>
          <w:rFonts w:ascii="Maiandra GD" w:hAnsi="Maiandra GD"/>
          <w:color w:val="231F20"/>
        </w:rPr>
        <w:t>of</w:t>
      </w:r>
      <w:r w:rsidR="001F7485" w:rsidRPr="00ED34DA">
        <w:rPr>
          <w:rFonts w:ascii="Maiandra GD" w:hAnsi="Maiandra GD"/>
          <w:color w:val="231F20"/>
        </w:rPr>
        <w:t xml:space="preserve"> </w:t>
      </w:r>
      <w:r w:rsidRPr="00ED34DA">
        <w:rPr>
          <w:rFonts w:ascii="Maiandra GD" w:hAnsi="Maiandra GD"/>
          <w:color w:val="231F20"/>
        </w:rPr>
        <w:t>a</w:t>
      </w:r>
      <w:r w:rsidR="001F7485" w:rsidRPr="00ED34DA">
        <w:rPr>
          <w:rFonts w:ascii="Maiandra GD" w:hAnsi="Maiandra GD"/>
          <w:color w:val="231F20"/>
        </w:rPr>
        <w:t xml:space="preserve"> </w:t>
      </w:r>
      <w:r w:rsidRPr="00ED34DA">
        <w:rPr>
          <w:rFonts w:ascii="Maiandra GD" w:hAnsi="Maiandra GD"/>
          <w:color w:val="231F20"/>
        </w:rPr>
        <w:t>country</w:t>
      </w:r>
      <w:r w:rsidR="001F7485" w:rsidRPr="00ED34DA">
        <w:rPr>
          <w:rFonts w:ascii="Maiandra GD" w:hAnsi="Maiandra GD"/>
          <w:color w:val="231F20"/>
        </w:rPr>
        <w:t xml:space="preserve"> </w:t>
      </w:r>
      <w:r w:rsidRPr="00ED34DA">
        <w:rPr>
          <w:rFonts w:ascii="Maiandra GD" w:hAnsi="Maiandra GD"/>
          <w:color w:val="231F20"/>
        </w:rPr>
        <w:t>or</w:t>
      </w:r>
      <w:r w:rsidR="001F7485" w:rsidRPr="00ED34DA">
        <w:rPr>
          <w:rFonts w:ascii="Maiandra GD" w:hAnsi="Maiandra GD"/>
          <w:color w:val="231F20"/>
        </w:rPr>
        <w:t xml:space="preserve"> </w:t>
      </w:r>
      <w:r w:rsidRPr="00ED34DA">
        <w:rPr>
          <w:rFonts w:ascii="Maiandra GD" w:hAnsi="Maiandra GD"/>
          <w:color w:val="231F20"/>
        </w:rPr>
        <w:t>goods</w:t>
      </w:r>
      <w:r w:rsidR="001F7485" w:rsidRPr="00ED34DA">
        <w:rPr>
          <w:rFonts w:ascii="Maiandra GD" w:hAnsi="Maiandra GD"/>
          <w:color w:val="231F20"/>
        </w:rPr>
        <w:t xml:space="preserve"> </w:t>
      </w:r>
      <w:r w:rsidRPr="00ED34DA">
        <w:rPr>
          <w:rFonts w:ascii="Maiandra GD" w:hAnsi="Maiandra GD"/>
          <w:color w:val="231F20"/>
        </w:rPr>
        <w:t>in</w:t>
      </w:r>
      <w:r w:rsidR="001F7485" w:rsidRPr="00ED34DA">
        <w:rPr>
          <w:rFonts w:ascii="Maiandra GD" w:hAnsi="Maiandra GD"/>
          <w:color w:val="231F20"/>
        </w:rPr>
        <w:t xml:space="preserve"> </w:t>
      </w:r>
      <w:r w:rsidRPr="00ED34DA">
        <w:rPr>
          <w:rFonts w:ascii="Maiandra GD" w:hAnsi="Maiandra GD"/>
          <w:color w:val="231F20"/>
        </w:rPr>
        <w:t>a</w:t>
      </w:r>
      <w:r w:rsidR="001F7485" w:rsidRPr="00ED34DA">
        <w:rPr>
          <w:rFonts w:ascii="Maiandra GD" w:hAnsi="Maiandra GD"/>
          <w:color w:val="231F20"/>
        </w:rPr>
        <w:t xml:space="preserve"> </w:t>
      </w:r>
      <w:r w:rsidRPr="00ED34DA">
        <w:rPr>
          <w:rFonts w:ascii="Maiandra GD" w:hAnsi="Maiandra GD"/>
          <w:color w:val="231F20"/>
        </w:rPr>
        <w:t>country</w:t>
      </w:r>
      <w:r w:rsidR="001F7485" w:rsidRPr="00ED34DA">
        <w:rPr>
          <w:rFonts w:ascii="Maiandra GD" w:hAnsi="Maiandra GD"/>
          <w:color w:val="231F20"/>
        </w:rPr>
        <w:t xml:space="preserve"> </w:t>
      </w:r>
      <w:r w:rsidRPr="00ED34DA">
        <w:rPr>
          <w:rFonts w:ascii="Maiandra GD" w:hAnsi="Maiandra GD"/>
          <w:color w:val="231F20"/>
        </w:rPr>
        <w:t>maybe</w:t>
      </w:r>
      <w:r w:rsidR="001F7485" w:rsidRPr="00ED34DA">
        <w:rPr>
          <w:rFonts w:ascii="Maiandra GD" w:hAnsi="Maiandra GD"/>
          <w:color w:val="231F20"/>
        </w:rPr>
        <w:t xml:space="preserve"> </w:t>
      </w:r>
      <w:r w:rsidRPr="00ED34DA">
        <w:rPr>
          <w:rFonts w:ascii="Maiandra GD" w:hAnsi="Maiandra GD"/>
          <w:color w:val="231F20"/>
        </w:rPr>
        <w:t>ineligible</w:t>
      </w:r>
      <w:r w:rsidR="001F7485" w:rsidRPr="00ED34DA">
        <w:rPr>
          <w:rFonts w:ascii="Maiandra GD" w:hAnsi="Maiandra GD"/>
          <w:color w:val="231F20"/>
        </w:rPr>
        <w:t xml:space="preserve"> </w:t>
      </w:r>
      <w:r w:rsidRPr="00ED34DA">
        <w:rPr>
          <w:rFonts w:ascii="Maiandra GD" w:hAnsi="Maiandra GD"/>
          <w:color w:val="231F20"/>
        </w:rPr>
        <w:t>if:</w:t>
      </w:r>
    </w:p>
    <w:p w14:paraId="07A12B86" w14:textId="6CA1D4E9" w:rsidR="00F20AEA" w:rsidRPr="00ED34DA" w:rsidRDefault="001F7485" w:rsidP="00986F12">
      <w:pPr>
        <w:pStyle w:val="ListParagraph"/>
        <w:numPr>
          <w:ilvl w:val="3"/>
          <w:numId w:val="34"/>
        </w:numPr>
        <w:tabs>
          <w:tab w:val="left" w:pos="1524"/>
          <w:tab w:val="left" w:pos="1525"/>
        </w:tabs>
        <w:spacing w:before="39"/>
        <w:ind w:right="370"/>
        <w:rPr>
          <w:rFonts w:ascii="Maiandra GD" w:hAnsi="Maiandra GD"/>
        </w:rPr>
      </w:pPr>
      <w:r w:rsidRPr="00ED34DA">
        <w:rPr>
          <w:rFonts w:ascii="Maiandra GD" w:hAnsi="Maiandra GD"/>
          <w:color w:val="231F20"/>
        </w:rPr>
        <w:t>A</w:t>
      </w:r>
      <w:r w:rsidR="0064449A" w:rsidRPr="00ED34DA">
        <w:rPr>
          <w:rFonts w:ascii="Maiandra GD" w:hAnsi="Maiandra GD"/>
          <w:color w:val="231F20"/>
        </w:rPr>
        <w:t>s</w:t>
      </w:r>
      <w:r w:rsidRPr="00ED34DA">
        <w:rPr>
          <w:rFonts w:ascii="Maiandra GD" w:hAnsi="Maiandra GD"/>
          <w:color w:val="231F20"/>
        </w:rPr>
        <w:t xml:space="preserve"> </w:t>
      </w:r>
      <w:r w:rsidR="0064449A" w:rsidRPr="00ED34DA">
        <w:rPr>
          <w:rFonts w:ascii="Maiandra GD" w:hAnsi="Maiandra GD"/>
          <w:color w:val="231F20"/>
        </w:rPr>
        <w:t>a</w:t>
      </w:r>
      <w:r w:rsidRPr="00ED34DA">
        <w:rPr>
          <w:rFonts w:ascii="Maiandra GD" w:hAnsi="Maiandra GD"/>
          <w:color w:val="231F20"/>
        </w:rPr>
        <w:t xml:space="preserve"> </w:t>
      </w:r>
      <w:r w:rsidR="0064449A" w:rsidRPr="00ED34DA">
        <w:rPr>
          <w:rFonts w:ascii="Maiandra GD" w:hAnsi="Maiandra GD"/>
          <w:color w:val="231F20"/>
        </w:rPr>
        <w:t>matter</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law</w:t>
      </w:r>
      <w:r w:rsidRPr="00ED34DA">
        <w:rPr>
          <w:rFonts w:ascii="Maiandra GD" w:hAnsi="Maiandra GD"/>
          <w:color w:val="231F20"/>
        </w:rPr>
        <w:t xml:space="preserve"> </w:t>
      </w:r>
      <w:r w:rsidR="0064449A" w:rsidRPr="00ED34DA">
        <w:rPr>
          <w:rFonts w:ascii="Maiandra GD" w:hAnsi="Maiandra GD"/>
          <w:color w:val="231F20"/>
        </w:rPr>
        <w:t>or</w:t>
      </w:r>
      <w:r w:rsidRPr="00ED34DA">
        <w:rPr>
          <w:rFonts w:ascii="Maiandra GD" w:hAnsi="Maiandra GD"/>
          <w:color w:val="231F20"/>
        </w:rPr>
        <w:t xml:space="preserve"> </w:t>
      </w:r>
      <w:r w:rsidR="0064449A" w:rsidRPr="00ED34DA">
        <w:rPr>
          <w:rFonts w:ascii="Maiandra GD" w:hAnsi="Maiandra GD"/>
          <w:color w:val="231F20"/>
        </w:rPr>
        <w:t>of</w:t>
      </w:r>
      <w:r w:rsidR="0064449A" w:rsidRPr="00ED34DA">
        <w:rPr>
          <w:rFonts w:ascii="Arial" w:hAnsi="Arial" w:cs="Arial"/>
          <w:color w:val="231F20"/>
        </w:rPr>
        <w:t>ﬁ</w:t>
      </w:r>
      <w:r w:rsidR="0064449A" w:rsidRPr="00ED34DA">
        <w:rPr>
          <w:rFonts w:ascii="Maiandra GD" w:hAnsi="Maiandra GD"/>
          <w:color w:val="231F20"/>
        </w:rPr>
        <w:t>cial</w:t>
      </w:r>
      <w:r w:rsidRPr="00ED34DA">
        <w:rPr>
          <w:rFonts w:ascii="Maiandra GD" w:hAnsi="Maiandra GD"/>
          <w:color w:val="231F20"/>
        </w:rPr>
        <w:t xml:space="preserve"> </w:t>
      </w:r>
      <w:r w:rsidR="0064449A" w:rsidRPr="00ED34DA">
        <w:rPr>
          <w:rFonts w:ascii="Maiandra GD" w:hAnsi="Maiandra GD"/>
          <w:color w:val="231F20"/>
        </w:rPr>
        <w:t>regulations,</w:t>
      </w:r>
      <w:r w:rsidRPr="00ED34DA">
        <w:rPr>
          <w:rFonts w:ascii="Maiandra GD" w:hAnsi="Maiandra GD"/>
          <w:color w:val="231F20"/>
        </w:rPr>
        <w:t xml:space="preserve"> </w:t>
      </w:r>
      <w:r w:rsidR="0064449A" w:rsidRPr="00ED34DA">
        <w:rPr>
          <w:rFonts w:ascii="Maiandra GD" w:hAnsi="Maiandra GD"/>
          <w:color w:val="231F20"/>
        </w:rPr>
        <w:t>Kenya</w:t>
      </w:r>
      <w:r w:rsidRPr="00ED34DA">
        <w:rPr>
          <w:rFonts w:ascii="Maiandra GD" w:hAnsi="Maiandra GD"/>
          <w:color w:val="231F20"/>
        </w:rPr>
        <w:t xml:space="preserve"> </w:t>
      </w:r>
      <w:r w:rsidR="0064449A" w:rsidRPr="00ED34DA">
        <w:rPr>
          <w:rFonts w:ascii="Maiandra GD" w:hAnsi="Maiandra GD"/>
          <w:color w:val="231F20"/>
        </w:rPr>
        <w:t>prohibits</w:t>
      </w:r>
      <w:r w:rsidRPr="00ED34DA">
        <w:rPr>
          <w:rFonts w:ascii="Maiandra GD" w:hAnsi="Maiandra GD"/>
          <w:color w:val="231F20"/>
        </w:rPr>
        <w:t xml:space="preserve"> </w:t>
      </w:r>
      <w:r w:rsidR="0064449A" w:rsidRPr="00ED34DA">
        <w:rPr>
          <w:rFonts w:ascii="Maiandra GD" w:hAnsi="Maiandra GD"/>
          <w:color w:val="231F20"/>
        </w:rPr>
        <w:t>commercial</w:t>
      </w:r>
      <w:r w:rsidRPr="00ED34DA">
        <w:rPr>
          <w:rFonts w:ascii="Maiandra GD" w:hAnsi="Maiandra GD"/>
          <w:color w:val="231F20"/>
        </w:rPr>
        <w:t xml:space="preserve"> </w:t>
      </w:r>
      <w:r w:rsidR="0064449A" w:rsidRPr="00ED34DA">
        <w:rPr>
          <w:rFonts w:ascii="Maiandra GD" w:hAnsi="Maiandra GD"/>
          <w:color w:val="231F20"/>
        </w:rPr>
        <w:t>relations</w:t>
      </w:r>
      <w:r w:rsidRPr="00ED34DA">
        <w:rPr>
          <w:rFonts w:ascii="Maiandra GD" w:hAnsi="Maiandra GD"/>
          <w:color w:val="231F20"/>
        </w:rPr>
        <w:t xml:space="preserve"> </w:t>
      </w:r>
      <w:r w:rsidR="0064449A" w:rsidRPr="00ED34DA">
        <w:rPr>
          <w:rFonts w:ascii="Maiandra GD" w:hAnsi="Maiandra GD"/>
          <w:color w:val="231F20"/>
        </w:rPr>
        <w:t>with</w:t>
      </w:r>
      <w:r w:rsidRPr="00ED34DA">
        <w:rPr>
          <w:rFonts w:ascii="Maiandra GD" w:hAnsi="Maiandra GD"/>
          <w:color w:val="231F20"/>
        </w:rPr>
        <w:t xml:space="preserve"> </w:t>
      </w:r>
      <w:r w:rsidR="0064449A" w:rsidRPr="00ED34DA">
        <w:rPr>
          <w:rFonts w:ascii="Maiandra GD" w:hAnsi="Maiandra GD"/>
          <w:color w:val="231F20"/>
        </w:rPr>
        <w:t>that</w:t>
      </w:r>
      <w:r w:rsidRPr="00ED34DA">
        <w:rPr>
          <w:rFonts w:ascii="Maiandra GD" w:hAnsi="Maiandra GD"/>
          <w:color w:val="231F20"/>
        </w:rPr>
        <w:t xml:space="preserve"> </w:t>
      </w:r>
      <w:r w:rsidR="0064449A" w:rsidRPr="00ED34DA">
        <w:rPr>
          <w:rFonts w:ascii="Maiandra GD" w:hAnsi="Maiandra GD"/>
          <w:color w:val="231F20"/>
        </w:rPr>
        <w:t>country;</w:t>
      </w:r>
      <w:r w:rsidRPr="00ED34DA">
        <w:rPr>
          <w:rFonts w:ascii="Maiandra GD" w:hAnsi="Maiandra GD"/>
          <w:color w:val="231F20"/>
        </w:rPr>
        <w:t xml:space="preserve"> </w:t>
      </w:r>
      <w:r w:rsidR="0064449A" w:rsidRPr="00ED34DA">
        <w:rPr>
          <w:rFonts w:ascii="Maiandra GD" w:hAnsi="Maiandra GD"/>
          <w:color w:val="231F20"/>
        </w:rPr>
        <w:t>or</w:t>
      </w:r>
    </w:p>
    <w:p w14:paraId="23BDBBB1" w14:textId="262BF612" w:rsidR="008A50E8" w:rsidRPr="00986F12" w:rsidRDefault="001F7485" w:rsidP="00986F12">
      <w:pPr>
        <w:pStyle w:val="ListParagraph"/>
        <w:numPr>
          <w:ilvl w:val="3"/>
          <w:numId w:val="34"/>
        </w:numPr>
        <w:tabs>
          <w:tab w:val="left" w:pos="1523"/>
          <w:tab w:val="left" w:pos="1525"/>
        </w:tabs>
        <w:spacing w:before="40"/>
        <w:ind w:right="460"/>
        <w:rPr>
          <w:rFonts w:ascii="Maiandra GD" w:hAnsi="Maiandra GD"/>
        </w:rPr>
      </w:pPr>
      <w:r w:rsidRPr="00ED34DA">
        <w:rPr>
          <w:rFonts w:ascii="Maiandra GD" w:hAnsi="Maiandra GD"/>
          <w:color w:val="231F20"/>
        </w:rPr>
        <w:t>B</w:t>
      </w:r>
      <w:r w:rsidR="0064449A" w:rsidRPr="00ED34DA">
        <w:rPr>
          <w:rFonts w:ascii="Maiandra GD" w:hAnsi="Maiandra GD"/>
          <w:color w:val="231F20"/>
        </w:rPr>
        <w:t>y</w:t>
      </w:r>
      <w:r w:rsidRPr="00ED34DA">
        <w:rPr>
          <w:rFonts w:ascii="Maiandra GD" w:hAnsi="Maiandra GD"/>
          <w:color w:val="231F20"/>
        </w:rPr>
        <w:t xml:space="preserve"> </w:t>
      </w:r>
      <w:r w:rsidR="0064449A" w:rsidRPr="00ED34DA">
        <w:rPr>
          <w:rFonts w:ascii="Maiandra GD" w:hAnsi="Maiandra GD"/>
          <w:color w:val="231F20"/>
        </w:rPr>
        <w:t>an</w:t>
      </w:r>
      <w:r w:rsidRPr="00ED34DA">
        <w:rPr>
          <w:rFonts w:ascii="Maiandra GD" w:hAnsi="Maiandra GD"/>
          <w:color w:val="231F20"/>
        </w:rPr>
        <w:t xml:space="preserve"> </w:t>
      </w:r>
      <w:r w:rsidR="0064449A" w:rsidRPr="00ED34DA">
        <w:rPr>
          <w:rFonts w:ascii="Maiandra GD" w:hAnsi="Maiandra GD"/>
          <w:color w:val="231F20"/>
        </w:rPr>
        <w:t>act</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compliance</w:t>
      </w:r>
      <w:r w:rsidRPr="00ED34DA">
        <w:rPr>
          <w:rFonts w:ascii="Maiandra GD" w:hAnsi="Maiandra GD"/>
          <w:color w:val="231F20"/>
        </w:rPr>
        <w:t xml:space="preserve"> </w:t>
      </w:r>
      <w:r w:rsidR="0064449A" w:rsidRPr="00ED34DA">
        <w:rPr>
          <w:rFonts w:ascii="Maiandra GD" w:hAnsi="Maiandra GD"/>
          <w:color w:val="231F20"/>
        </w:rPr>
        <w:t>with</w:t>
      </w:r>
      <w:r w:rsidRPr="00ED34DA">
        <w:rPr>
          <w:rFonts w:ascii="Maiandra GD" w:hAnsi="Maiandra GD"/>
          <w:color w:val="231F20"/>
        </w:rPr>
        <w:t xml:space="preserve"> </w:t>
      </w:r>
      <w:r w:rsidR="0064449A" w:rsidRPr="00ED34DA">
        <w:rPr>
          <w:rFonts w:ascii="Maiandra GD" w:hAnsi="Maiandra GD"/>
          <w:color w:val="231F20"/>
        </w:rPr>
        <w:t>a</w:t>
      </w:r>
      <w:r w:rsidRPr="00ED34DA">
        <w:rPr>
          <w:rFonts w:ascii="Maiandra GD" w:hAnsi="Maiandra GD"/>
          <w:color w:val="231F20"/>
        </w:rPr>
        <w:t xml:space="preserve"> </w:t>
      </w:r>
      <w:r w:rsidR="0064449A" w:rsidRPr="00ED34DA">
        <w:rPr>
          <w:rFonts w:ascii="Maiandra GD" w:hAnsi="Maiandra GD"/>
          <w:color w:val="231F20"/>
        </w:rPr>
        <w:t>decision</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United</w:t>
      </w:r>
      <w:r w:rsidRPr="00ED34DA">
        <w:rPr>
          <w:rFonts w:ascii="Maiandra GD" w:hAnsi="Maiandra GD"/>
          <w:color w:val="231F20"/>
        </w:rPr>
        <w:t xml:space="preserve"> </w:t>
      </w:r>
      <w:r w:rsidR="0064449A" w:rsidRPr="00ED34DA">
        <w:rPr>
          <w:rFonts w:ascii="Maiandra GD" w:hAnsi="Maiandra GD"/>
          <w:color w:val="231F20"/>
        </w:rPr>
        <w:t>Nations</w:t>
      </w:r>
      <w:r w:rsidRPr="00ED34DA">
        <w:rPr>
          <w:rFonts w:ascii="Maiandra GD" w:hAnsi="Maiandra GD"/>
          <w:color w:val="231F20"/>
        </w:rPr>
        <w:t xml:space="preserve"> </w:t>
      </w:r>
      <w:r w:rsidR="0064449A" w:rsidRPr="00ED34DA">
        <w:rPr>
          <w:rFonts w:ascii="Maiandra GD" w:hAnsi="Maiandra GD"/>
          <w:color w:val="231F20"/>
        </w:rPr>
        <w:t>Security</w:t>
      </w:r>
      <w:r w:rsidRPr="00ED34DA">
        <w:rPr>
          <w:rFonts w:ascii="Maiandra GD" w:hAnsi="Maiandra GD"/>
          <w:color w:val="231F20"/>
        </w:rPr>
        <w:t xml:space="preserve"> </w:t>
      </w:r>
      <w:r w:rsidR="0064449A" w:rsidRPr="00ED34DA">
        <w:rPr>
          <w:rFonts w:ascii="Maiandra GD" w:hAnsi="Maiandra GD"/>
          <w:color w:val="231F20"/>
        </w:rPr>
        <w:t>Council</w:t>
      </w:r>
      <w:r w:rsidRPr="00ED34DA">
        <w:rPr>
          <w:rFonts w:ascii="Maiandra GD" w:hAnsi="Maiandra GD"/>
          <w:color w:val="231F20"/>
        </w:rPr>
        <w:t xml:space="preserve"> </w:t>
      </w:r>
      <w:r w:rsidR="0064449A" w:rsidRPr="00ED34DA">
        <w:rPr>
          <w:rFonts w:ascii="Maiandra GD" w:hAnsi="Maiandra GD"/>
          <w:color w:val="231F20"/>
        </w:rPr>
        <w:t>taken</w:t>
      </w:r>
      <w:r w:rsidRPr="00ED34DA">
        <w:rPr>
          <w:rFonts w:ascii="Maiandra GD" w:hAnsi="Maiandra GD"/>
          <w:color w:val="231F20"/>
        </w:rPr>
        <w:t xml:space="preserve"> </w:t>
      </w:r>
      <w:r w:rsidR="0064449A" w:rsidRPr="00ED34DA">
        <w:rPr>
          <w:rFonts w:ascii="Maiandra GD" w:hAnsi="Maiandra GD"/>
          <w:color w:val="231F20"/>
        </w:rPr>
        <w:t>under</w:t>
      </w:r>
      <w:r w:rsidRPr="00ED34DA">
        <w:rPr>
          <w:rFonts w:ascii="Maiandra GD" w:hAnsi="Maiandra GD"/>
          <w:color w:val="231F20"/>
        </w:rPr>
        <w:t xml:space="preserve"> </w:t>
      </w:r>
      <w:r w:rsidR="0064449A" w:rsidRPr="00ED34DA">
        <w:rPr>
          <w:rFonts w:ascii="Maiandra GD" w:hAnsi="Maiandra GD"/>
          <w:color w:val="231F20"/>
        </w:rPr>
        <w:t>Chapter</w:t>
      </w:r>
      <w:r w:rsidR="00986F12">
        <w:rPr>
          <w:rFonts w:ascii="Maiandra GD" w:hAnsi="Maiandra GD"/>
          <w:color w:val="231F20"/>
        </w:rPr>
        <w:t xml:space="preserve"> </w:t>
      </w:r>
      <w:r w:rsidR="0064449A" w:rsidRPr="00986F12">
        <w:rPr>
          <w:rFonts w:ascii="Maiandra GD" w:hAnsi="Maiandra GD"/>
          <w:color w:val="231F20"/>
        </w:rPr>
        <w:t>VII of the Charter of the United Nations, Kenya prohibits any import of goods or services from that country or any payments to any country, person, or entity in that country.</w:t>
      </w:r>
    </w:p>
    <w:p w14:paraId="20DCE726" w14:textId="77777777" w:rsidR="00F20AEA" w:rsidRPr="00ED34DA" w:rsidRDefault="0064449A" w:rsidP="00573C06">
      <w:pPr>
        <w:pStyle w:val="ListParagraph"/>
        <w:numPr>
          <w:ilvl w:val="2"/>
          <w:numId w:val="34"/>
        </w:numPr>
        <w:tabs>
          <w:tab w:val="left" w:pos="1111"/>
          <w:tab w:val="left" w:pos="1112"/>
        </w:tabs>
        <w:spacing w:before="51" w:line="230" w:lineRule="auto"/>
        <w:ind w:left="1111" w:right="848" w:hanging="436"/>
        <w:rPr>
          <w:rFonts w:ascii="Maiandra GD" w:hAnsi="Maiandra GD"/>
        </w:rPr>
      </w:pPr>
      <w:r w:rsidRPr="00ED34DA">
        <w:rPr>
          <w:rFonts w:ascii="Maiandra GD" w:hAnsi="Maiandra GD"/>
          <w:color w:val="231F20"/>
        </w:rPr>
        <w:t>Restrictions</w:t>
      </w:r>
      <w:r w:rsidR="004165EB" w:rsidRPr="00ED34DA">
        <w:rPr>
          <w:rFonts w:ascii="Maiandra GD" w:hAnsi="Maiandra GD"/>
          <w:color w:val="231F20"/>
        </w:rPr>
        <w:t xml:space="preserve"> </w:t>
      </w:r>
      <w:r w:rsidRPr="00ED34DA">
        <w:rPr>
          <w:rFonts w:ascii="Maiandra GD" w:hAnsi="Maiandra GD"/>
          <w:color w:val="231F20"/>
        </w:rPr>
        <w:t>for</w:t>
      </w:r>
      <w:r w:rsidR="004165EB" w:rsidRPr="00ED34DA">
        <w:rPr>
          <w:rFonts w:ascii="Maiandra GD" w:hAnsi="Maiandra GD"/>
          <w:color w:val="231F20"/>
        </w:rPr>
        <w:t xml:space="preserve"> </w:t>
      </w:r>
      <w:r w:rsidRPr="00ED34DA">
        <w:rPr>
          <w:rFonts w:ascii="Maiandra GD" w:hAnsi="Maiandra GD"/>
          <w:color w:val="231F20"/>
        </w:rPr>
        <w:t>Government-ownedEnterprises-Government-ownedenterprisesorinstitutionsinKenya shall</w:t>
      </w:r>
      <w:r w:rsidR="00E066FB" w:rsidRPr="00ED34DA">
        <w:rPr>
          <w:rFonts w:ascii="Maiandra GD" w:hAnsi="Maiandra GD"/>
          <w:color w:val="231F20"/>
        </w:rPr>
        <w:t xml:space="preserve"> </w:t>
      </w:r>
      <w:r w:rsidRPr="00ED34DA">
        <w:rPr>
          <w:rFonts w:ascii="Maiandra GD" w:hAnsi="Maiandra GD"/>
          <w:color w:val="231F20"/>
        </w:rPr>
        <w:t>be</w:t>
      </w:r>
      <w:r w:rsidR="00E066FB" w:rsidRPr="00ED34DA">
        <w:rPr>
          <w:rFonts w:ascii="Maiandra GD" w:hAnsi="Maiandra GD"/>
          <w:color w:val="231F20"/>
        </w:rPr>
        <w:t xml:space="preserve"> </w:t>
      </w:r>
      <w:r w:rsidRPr="00ED34DA">
        <w:rPr>
          <w:rFonts w:ascii="Maiandra GD" w:hAnsi="Maiandra GD"/>
          <w:color w:val="231F20"/>
        </w:rPr>
        <w:t>eligible</w:t>
      </w:r>
      <w:r w:rsidR="00E066FB" w:rsidRPr="00ED34DA">
        <w:rPr>
          <w:rFonts w:ascii="Maiandra GD" w:hAnsi="Maiandra GD"/>
          <w:color w:val="231F20"/>
        </w:rPr>
        <w:t xml:space="preserve"> </w:t>
      </w:r>
      <w:r w:rsidRPr="00ED34DA">
        <w:rPr>
          <w:rFonts w:ascii="Maiandra GD" w:hAnsi="Maiandra GD"/>
          <w:color w:val="231F20"/>
        </w:rPr>
        <w:t>only</w:t>
      </w:r>
      <w:r w:rsidR="00E066FB" w:rsidRPr="00ED34DA">
        <w:rPr>
          <w:rFonts w:ascii="Maiandra GD" w:hAnsi="Maiandra GD"/>
          <w:color w:val="231F20"/>
        </w:rPr>
        <w:t xml:space="preserve"> </w:t>
      </w:r>
      <w:r w:rsidRPr="00ED34DA">
        <w:rPr>
          <w:rFonts w:ascii="Maiandra GD" w:hAnsi="Maiandra GD"/>
          <w:color w:val="231F20"/>
        </w:rPr>
        <w:t>if</w:t>
      </w:r>
      <w:r w:rsidR="00E066FB" w:rsidRPr="00ED34DA">
        <w:rPr>
          <w:rFonts w:ascii="Maiandra GD" w:hAnsi="Maiandra GD"/>
          <w:color w:val="231F20"/>
        </w:rPr>
        <w:t xml:space="preserve"> </w:t>
      </w:r>
      <w:r w:rsidRPr="00ED34DA">
        <w:rPr>
          <w:rFonts w:ascii="Maiandra GD" w:hAnsi="Maiandra GD"/>
          <w:color w:val="231F20"/>
        </w:rPr>
        <w:t>they</w:t>
      </w:r>
      <w:r w:rsidR="00E066FB" w:rsidRPr="00ED34DA">
        <w:rPr>
          <w:rFonts w:ascii="Maiandra GD" w:hAnsi="Maiandra GD"/>
          <w:color w:val="231F20"/>
        </w:rPr>
        <w:t xml:space="preserve"> </w:t>
      </w:r>
      <w:r w:rsidRPr="00ED34DA">
        <w:rPr>
          <w:rFonts w:ascii="Maiandra GD" w:hAnsi="Maiandra GD"/>
          <w:color w:val="231F20"/>
        </w:rPr>
        <w:t>can</w:t>
      </w:r>
      <w:r w:rsidR="00E066FB" w:rsidRPr="00ED34DA">
        <w:rPr>
          <w:rFonts w:ascii="Maiandra GD" w:hAnsi="Maiandra GD"/>
          <w:color w:val="231F20"/>
        </w:rPr>
        <w:t xml:space="preserve"> </w:t>
      </w:r>
      <w:r w:rsidRPr="00ED34DA">
        <w:rPr>
          <w:rFonts w:ascii="Maiandra GD" w:hAnsi="Maiandra GD"/>
          <w:color w:val="231F20"/>
        </w:rPr>
        <w:t>establish</w:t>
      </w:r>
      <w:r w:rsidR="00E066FB" w:rsidRPr="00ED34DA">
        <w:rPr>
          <w:rFonts w:ascii="Maiandra GD" w:hAnsi="Maiandra GD"/>
          <w:color w:val="231F20"/>
        </w:rPr>
        <w:t xml:space="preserve"> </w:t>
      </w:r>
      <w:r w:rsidRPr="00ED34DA">
        <w:rPr>
          <w:rFonts w:ascii="Maiandra GD" w:hAnsi="Maiandra GD"/>
          <w:color w:val="231F20"/>
        </w:rPr>
        <w:t>that</w:t>
      </w:r>
      <w:r w:rsidR="00E066FB" w:rsidRPr="00ED34DA">
        <w:rPr>
          <w:rFonts w:ascii="Maiandra GD" w:hAnsi="Maiandra GD"/>
          <w:color w:val="231F20"/>
        </w:rPr>
        <w:t xml:space="preserve"> </w:t>
      </w:r>
      <w:r w:rsidRPr="00ED34DA">
        <w:rPr>
          <w:rFonts w:ascii="Maiandra GD" w:hAnsi="Maiandra GD"/>
          <w:color w:val="231F20"/>
        </w:rPr>
        <w:t>they</w:t>
      </w:r>
    </w:p>
    <w:p w14:paraId="559C4F75" w14:textId="77777777" w:rsidR="00F20AEA" w:rsidRPr="00ED34DA" w:rsidRDefault="00E066FB" w:rsidP="00573C06">
      <w:pPr>
        <w:pStyle w:val="ListParagraph"/>
        <w:numPr>
          <w:ilvl w:val="3"/>
          <w:numId w:val="34"/>
        </w:numPr>
        <w:tabs>
          <w:tab w:val="left" w:pos="1563"/>
          <w:tab w:val="left" w:pos="1565"/>
        </w:tabs>
        <w:spacing w:before="42"/>
        <w:ind w:left="1564" w:hanging="479"/>
        <w:rPr>
          <w:rFonts w:ascii="Maiandra GD" w:hAnsi="Maiandra GD"/>
        </w:rPr>
      </w:pPr>
      <w:r w:rsidRPr="00ED34DA">
        <w:rPr>
          <w:rFonts w:ascii="Maiandra GD" w:hAnsi="Maiandra GD"/>
          <w:color w:val="231F20"/>
        </w:rPr>
        <w:t>A</w:t>
      </w:r>
      <w:r w:rsidR="0064449A" w:rsidRPr="00ED34DA">
        <w:rPr>
          <w:rFonts w:ascii="Maiandra GD" w:hAnsi="Maiandra GD"/>
          <w:color w:val="231F20"/>
        </w:rPr>
        <w:t>re</w:t>
      </w:r>
      <w:r w:rsidRPr="00ED34DA">
        <w:rPr>
          <w:rFonts w:ascii="Maiandra GD" w:hAnsi="Maiandra GD"/>
          <w:color w:val="231F20"/>
        </w:rPr>
        <w:t xml:space="preserve"> </w:t>
      </w:r>
      <w:r w:rsidR="0064449A" w:rsidRPr="00ED34DA">
        <w:rPr>
          <w:rFonts w:ascii="Maiandra GD" w:hAnsi="Maiandra GD"/>
          <w:color w:val="231F20"/>
        </w:rPr>
        <w:t>legally</w:t>
      </w:r>
      <w:r w:rsidRPr="00ED34DA">
        <w:rPr>
          <w:rFonts w:ascii="Maiandra GD" w:hAnsi="Maiandra GD"/>
          <w:color w:val="231F20"/>
        </w:rPr>
        <w:t xml:space="preserve"> </w:t>
      </w:r>
      <w:r w:rsidR="0064449A" w:rsidRPr="00ED34DA">
        <w:rPr>
          <w:rFonts w:ascii="Maiandra GD" w:hAnsi="Maiandra GD"/>
          <w:color w:val="231F20"/>
        </w:rPr>
        <w:t>and</w:t>
      </w:r>
      <w:r w:rsidRPr="00ED34DA">
        <w:rPr>
          <w:rFonts w:ascii="Maiandra GD" w:hAnsi="Maiandra GD"/>
          <w:color w:val="231F20"/>
        </w:rPr>
        <w:t xml:space="preserve"> </w:t>
      </w:r>
      <w:r w:rsidR="0064449A" w:rsidRPr="00ED34DA">
        <w:rPr>
          <w:rFonts w:ascii="Arial" w:hAnsi="Arial" w:cs="Arial"/>
          <w:color w:val="231F20"/>
        </w:rPr>
        <w:t>ﬁ</w:t>
      </w:r>
      <w:r w:rsidR="0064449A" w:rsidRPr="00ED34DA">
        <w:rPr>
          <w:rFonts w:ascii="Maiandra GD" w:hAnsi="Maiandra GD"/>
          <w:color w:val="231F20"/>
        </w:rPr>
        <w:t>nancially</w:t>
      </w:r>
      <w:r w:rsidRPr="00ED34DA">
        <w:rPr>
          <w:rFonts w:ascii="Maiandra GD" w:hAnsi="Maiandra GD"/>
          <w:color w:val="231F20"/>
        </w:rPr>
        <w:t xml:space="preserve"> </w:t>
      </w:r>
      <w:r w:rsidR="0064449A" w:rsidRPr="00ED34DA">
        <w:rPr>
          <w:rFonts w:ascii="Maiandra GD" w:hAnsi="Maiandra GD"/>
          <w:color w:val="231F20"/>
        </w:rPr>
        <w:t>autonomous,</w:t>
      </w:r>
    </w:p>
    <w:p w14:paraId="68A10D40" w14:textId="2C558D41" w:rsidR="00F20AEA" w:rsidRPr="00ED34DA" w:rsidRDefault="00E066FB" w:rsidP="00573C06">
      <w:pPr>
        <w:pStyle w:val="ListParagraph"/>
        <w:numPr>
          <w:ilvl w:val="3"/>
          <w:numId w:val="34"/>
        </w:numPr>
        <w:tabs>
          <w:tab w:val="left" w:pos="1563"/>
          <w:tab w:val="left" w:pos="1565"/>
        </w:tabs>
        <w:spacing w:before="39"/>
        <w:ind w:left="1564" w:hanging="479"/>
        <w:rPr>
          <w:rFonts w:ascii="Maiandra GD" w:hAnsi="Maiandra GD"/>
        </w:rPr>
      </w:pPr>
      <w:r w:rsidRPr="00ED34DA">
        <w:rPr>
          <w:rFonts w:ascii="Maiandra GD" w:hAnsi="Maiandra GD"/>
          <w:color w:val="231F20"/>
        </w:rPr>
        <w:t>O</w:t>
      </w:r>
      <w:r w:rsidR="0064449A" w:rsidRPr="00ED34DA">
        <w:rPr>
          <w:rFonts w:ascii="Maiandra GD" w:hAnsi="Maiandra GD"/>
          <w:color w:val="231F20"/>
        </w:rPr>
        <w:t>perate</w:t>
      </w:r>
      <w:r w:rsidRPr="00ED34DA">
        <w:rPr>
          <w:rFonts w:ascii="Maiandra GD" w:hAnsi="Maiandra GD"/>
          <w:color w:val="231F20"/>
        </w:rPr>
        <w:t xml:space="preserve"> </w:t>
      </w:r>
      <w:r w:rsidR="0064449A" w:rsidRPr="00ED34DA">
        <w:rPr>
          <w:rFonts w:ascii="Maiandra GD" w:hAnsi="Maiandra GD"/>
          <w:color w:val="231F20"/>
        </w:rPr>
        <w:t>under</w:t>
      </w:r>
      <w:r w:rsidRPr="00ED34DA">
        <w:rPr>
          <w:rFonts w:ascii="Maiandra GD" w:hAnsi="Maiandra GD"/>
          <w:color w:val="231F20"/>
        </w:rPr>
        <w:t xml:space="preserve"> </w:t>
      </w:r>
      <w:r w:rsidR="0064449A" w:rsidRPr="00ED34DA">
        <w:rPr>
          <w:rFonts w:ascii="Maiandra GD" w:hAnsi="Maiandra GD"/>
          <w:color w:val="231F20"/>
        </w:rPr>
        <w:t>commercial</w:t>
      </w:r>
      <w:r w:rsidRPr="00ED34DA">
        <w:rPr>
          <w:rFonts w:ascii="Maiandra GD" w:hAnsi="Maiandra GD"/>
          <w:color w:val="231F20"/>
        </w:rPr>
        <w:t xml:space="preserve"> </w:t>
      </w:r>
      <w:r w:rsidR="0064449A" w:rsidRPr="00ED34DA">
        <w:rPr>
          <w:rFonts w:ascii="Maiandra GD" w:hAnsi="Maiandra GD"/>
          <w:color w:val="231F20"/>
          <w:spacing w:val="-4"/>
        </w:rPr>
        <w:t>law,</w:t>
      </w:r>
      <w:r w:rsidR="001F7485" w:rsidRPr="00ED34DA">
        <w:rPr>
          <w:rFonts w:ascii="Maiandra GD" w:hAnsi="Maiandra GD"/>
          <w:color w:val="231F20"/>
          <w:spacing w:val="-4"/>
        </w:rPr>
        <w:t xml:space="preserve"> </w:t>
      </w:r>
      <w:r w:rsidR="0064449A" w:rsidRPr="00ED34DA">
        <w:rPr>
          <w:rFonts w:ascii="Maiandra GD" w:hAnsi="Maiandra GD"/>
          <w:color w:val="231F20"/>
        </w:rPr>
        <w:t>and</w:t>
      </w:r>
    </w:p>
    <w:p w14:paraId="0586309D" w14:textId="77777777" w:rsidR="00F20AEA" w:rsidRPr="00ED34DA" w:rsidRDefault="00E066FB" w:rsidP="00573C06">
      <w:pPr>
        <w:pStyle w:val="ListParagraph"/>
        <w:numPr>
          <w:ilvl w:val="3"/>
          <w:numId w:val="34"/>
        </w:numPr>
        <w:tabs>
          <w:tab w:val="left" w:pos="1563"/>
          <w:tab w:val="left" w:pos="1564"/>
        </w:tabs>
        <w:spacing w:before="40"/>
        <w:ind w:left="1563" w:hanging="478"/>
        <w:rPr>
          <w:rFonts w:ascii="Maiandra GD" w:hAnsi="Maiandra GD"/>
        </w:rPr>
      </w:pPr>
      <w:r w:rsidRPr="00ED34DA">
        <w:rPr>
          <w:rFonts w:ascii="Maiandra GD" w:hAnsi="Maiandra GD"/>
          <w:color w:val="231F20"/>
        </w:rPr>
        <w:t>T</w:t>
      </w:r>
      <w:r w:rsidR="0064449A" w:rsidRPr="00ED34DA">
        <w:rPr>
          <w:rFonts w:ascii="Maiandra GD" w:hAnsi="Maiandra GD"/>
          <w:color w:val="231F20"/>
        </w:rPr>
        <w:t>hat</w:t>
      </w:r>
      <w:r w:rsidRPr="00ED34DA">
        <w:rPr>
          <w:rFonts w:ascii="Maiandra GD" w:hAnsi="Maiandra GD"/>
          <w:color w:val="231F20"/>
        </w:rPr>
        <w:t xml:space="preserve"> </w:t>
      </w:r>
      <w:r w:rsidR="0064449A" w:rsidRPr="00ED34DA">
        <w:rPr>
          <w:rFonts w:ascii="Maiandra GD" w:hAnsi="Maiandra GD"/>
          <w:color w:val="231F20"/>
        </w:rPr>
        <w:t>they</w:t>
      </w:r>
      <w:r w:rsidRPr="00ED34DA">
        <w:rPr>
          <w:rFonts w:ascii="Maiandra GD" w:hAnsi="Maiandra GD"/>
          <w:color w:val="231F20"/>
        </w:rPr>
        <w:t xml:space="preserve"> </w:t>
      </w:r>
      <w:r w:rsidR="0064449A" w:rsidRPr="00ED34DA">
        <w:rPr>
          <w:rFonts w:ascii="Maiandra GD" w:hAnsi="Maiandra GD"/>
          <w:color w:val="231F20"/>
        </w:rPr>
        <w:t>are</w:t>
      </w:r>
      <w:r w:rsidRPr="00ED34DA">
        <w:rPr>
          <w:rFonts w:ascii="Maiandra GD" w:hAnsi="Maiandra GD"/>
          <w:color w:val="231F20"/>
        </w:rPr>
        <w:t xml:space="preserve"> </w:t>
      </w:r>
      <w:r w:rsidR="0064449A" w:rsidRPr="00ED34DA">
        <w:rPr>
          <w:rFonts w:ascii="Maiandra GD" w:hAnsi="Maiandra GD"/>
          <w:color w:val="231F20"/>
        </w:rPr>
        <w:t>not</w:t>
      </w:r>
      <w:r w:rsidRPr="00ED34DA">
        <w:rPr>
          <w:rFonts w:ascii="Maiandra GD" w:hAnsi="Maiandra GD"/>
          <w:color w:val="231F20"/>
        </w:rPr>
        <w:t xml:space="preserve"> </w:t>
      </w:r>
      <w:r w:rsidR="0064449A" w:rsidRPr="00ED34DA">
        <w:rPr>
          <w:rFonts w:ascii="Maiandra GD" w:hAnsi="Maiandra GD"/>
          <w:color w:val="231F20"/>
        </w:rPr>
        <w:t>dependent</w:t>
      </w:r>
      <w:r w:rsidRPr="00ED34DA">
        <w:rPr>
          <w:rFonts w:ascii="Maiandra GD" w:hAnsi="Maiandra GD"/>
          <w:color w:val="231F20"/>
        </w:rPr>
        <w:t xml:space="preserve"> </w:t>
      </w:r>
      <w:r w:rsidR="0064449A" w:rsidRPr="00ED34DA">
        <w:rPr>
          <w:rFonts w:ascii="Maiandra GD" w:hAnsi="Maiandra GD"/>
          <w:color w:val="231F20"/>
        </w:rPr>
        <w:t>agencies</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Procuring</w:t>
      </w:r>
      <w:r w:rsidRPr="00ED34DA">
        <w:rPr>
          <w:rFonts w:ascii="Maiandra GD" w:hAnsi="Maiandra GD"/>
          <w:color w:val="231F20"/>
        </w:rPr>
        <w:t xml:space="preserve"> </w:t>
      </w:r>
      <w:r w:rsidR="0064449A" w:rsidRPr="00ED34DA">
        <w:rPr>
          <w:rFonts w:ascii="Maiandra GD" w:hAnsi="Maiandra GD"/>
          <w:color w:val="231F20"/>
          <w:spacing w:val="-3"/>
        </w:rPr>
        <w:t>Entity.</w:t>
      </w:r>
    </w:p>
    <w:p w14:paraId="08039AC8" w14:textId="77777777" w:rsidR="00F20AEA" w:rsidRPr="00ED34DA" w:rsidRDefault="0064449A" w:rsidP="00573C06">
      <w:pPr>
        <w:pStyle w:val="ListParagraph"/>
        <w:numPr>
          <w:ilvl w:val="2"/>
          <w:numId w:val="34"/>
        </w:numPr>
        <w:tabs>
          <w:tab w:val="left" w:pos="1093"/>
          <w:tab w:val="left" w:pos="1094"/>
        </w:tabs>
        <w:spacing w:before="47" w:line="230" w:lineRule="auto"/>
        <w:ind w:left="1084" w:right="848" w:hanging="409"/>
        <w:rPr>
          <w:rFonts w:ascii="Maiandra GD" w:hAnsi="Maiandra GD"/>
        </w:rPr>
      </w:pPr>
      <w:r w:rsidRPr="00ED34DA">
        <w:rPr>
          <w:rFonts w:ascii="Maiandra GD" w:hAnsi="Maiandra GD"/>
          <w:color w:val="231F20"/>
        </w:rPr>
        <w:t>Restrictions for public employees - Government of</w:t>
      </w:r>
      <w:r w:rsidRPr="00ED34DA">
        <w:rPr>
          <w:rFonts w:ascii="Arial" w:hAnsi="Arial" w:cs="Arial"/>
          <w:color w:val="231F20"/>
        </w:rPr>
        <w:t>ﬁ</w:t>
      </w:r>
      <w:r w:rsidRPr="00ED34DA">
        <w:rPr>
          <w:rFonts w:ascii="Maiandra GD" w:hAnsi="Maiandra GD"/>
          <w:color w:val="231F20"/>
        </w:rPr>
        <w:t>cials and civil servants and employees of public institutions</w:t>
      </w:r>
      <w:r w:rsidR="00E066FB" w:rsidRPr="00ED34DA">
        <w:rPr>
          <w:rFonts w:ascii="Maiandra GD" w:hAnsi="Maiandra GD"/>
          <w:color w:val="231F20"/>
        </w:rPr>
        <w:t xml:space="preserve"> </w:t>
      </w:r>
      <w:r w:rsidRPr="00ED34DA">
        <w:rPr>
          <w:rFonts w:ascii="Maiandra GD" w:hAnsi="Maiandra GD"/>
          <w:color w:val="231F20"/>
        </w:rPr>
        <w:t>shall</w:t>
      </w:r>
      <w:r w:rsidR="00E066FB" w:rsidRPr="00ED34DA">
        <w:rPr>
          <w:rFonts w:ascii="Maiandra GD" w:hAnsi="Maiandra GD"/>
          <w:color w:val="231F20"/>
        </w:rPr>
        <w:t xml:space="preserve"> </w:t>
      </w:r>
      <w:r w:rsidRPr="00ED34DA">
        <w:rPr>
          <w:rFonts w:ascii="Maiandra GD" w:hAnsi="Maiandra GD"/>
          <w:color w:val="231F20"/>
        </w:rPr>
        <w:t>not</w:t>
      </w:r>
      <w:r w:rsidR="00E066FB" w:rsidRPr="00ED34DA">
        <w:rPr>
          <w:rFonts w:ascii="Maiandra GD" w:hAnsi="Maiandra GD"/>
          <w:color w:val="231F20"/>
        </w:rPr>
        <w:t xml:space="preserve"> </w:t>
      </w:r>
      <w:r w:rsidRPr="00ED34DA">
        <w:rPr>
          <w:rFonts w:ascii="Maiandra GD" w:hAnsi="Maiandra GD"/>
          <w:color w:val="231F20"/>
        </w:rPr>
        <w:t>be</w:t>
      </w:r>
      <w:r w:rsidR="00E066FB" w:rsidRPr="00ED34DA">
        <w:rPr>
          <w:rFonts w:ascii="Maiandra GD" w:hAnsi="Maiandra GD"/>
          <w:color w:val="231F20"/>
        </w:rPr>
        <w:t xml:space="preserve"> </w:t>
      </w:r>
      <w:r w:rsidRPr="00ED34DA">
        <w:rPr>
          <w:rFonts w:ascii="Maiandra GD" w:hAnsi="Maiandra GD"/>
          <w:color w:val="231F20"/>
        </w:rPr>
        <w:t>hired</w:t>
      </w:r>
      <w:r w:rsidR="00E066FB" w:rsidRPr="00ED34DA">
        <w:rPr>
          <w:rFonts w:ascii="Maiandra GD" w:hAnsi="Maiandra GD"/>
          <w:color w:val="231F20"/>
        </w:rPr>
        <w:t xml:space="preserve"> </w:t>
      </w:r>
      <w:r w:rsidRPr="00ED34DA">
        <w:rPr>
          <w:rFonts w:ascii="Maiandra GD" w:hAnsi="Maiandra GD"/>
          <w:color w:val="231F20"/>
        </w:rPr>
        <w:t>for</w:t>
      </w:r>
      <w:r w:rsidR="00E066FB" w:rsidRPr="00ED34DA">
        <w:rPr>
          <w:rFonts w:ascii="Maiandra GD" w:hAnsi="Maiandra GD"/>
          <w:color w:val="231F20"/>
        </w:rPr>
        <w:t xml:space="preserve"> </w:t>
      </w:r>
      <w:r w:rsidRPr="00ED34DA">
        <w:rPr>
          <w:rFonts w:ascii="Maiandra GD" w:hAnsi="Maiandra GD"/>
          <w:color w:val="231F20"/>
        </w:rPr>
        <w:t>consulting</w:t>
      </w:r>
      <w:r w:rsidR="00E066FB" w:rsidRPr="00ED34DA">
        <w:rPr>
          <w:rFonts w:ascii="Maiandra GD" w:hAnsi="Maiandra GD"/>
          <w:color w:val="231F20"/>
        </w:rPr>
        <w:t xml:space="preserve"> </w:t>
      </w:r>
      <w:r w:rsidRPr="00ED34DA">
        <w:rPr>
          <w:rFonts w:ascii="Maiandra GD" w:hAnsi="Maiandra GD"/>
          <w:color w:val="231F20"/>
        </w:rPr>
        <w:t>contracts.</w:t>
      </w:r>
    </w:p>
    <w:p w14:paraId="0D55906C" w14:textId="77777777" w:rsidR="00F20AEA" w:rsidRPr="00ED34DA" w:rsidRDefault="0064449A" w:rsidP="00AC3600">
      <w:pPr>
        <w:pStyle w:val="ListParagraph"/>
        <w:numPr>
          <w:ilvl w:val="1"/>
          <w:numId w:val="43"/>
        </w:numPr>
        <w:spacing w:before="242" w:line="230" w:lineRule="auto"/>
        <w:ind w:left="720" w:right="848" w:hanging="576"/>
        <w:jc w:val="both"/>
        <w:rPr>
          <w:rFonts w:ascii="Maiandra GD" w:hAnsi="Maiandra GD"/>
        </w:rPr>
      </w:pPr>
      <w:r w:rsidRPr="00ED34DA">
        <w:rPr>
          <w:rFonts w:ascii="Maiandra GD" w:hAnsi="Maiandra GD"/>
          <w:color w:val="231F20"/>
        </w:rPr>
        <w:t>Margin</w:t>
      </w:r>
      <w:r w:rsidR="00097C0A" w:rsidRPr="00ED34DA">
        <w:rPr>
          <w:rFonts w:ascii="Maiandra GD" w:hAnsi="Maiandra GD"/>
          <w:color w:val="231F20"/>
        </w:rPr>
        <w:t xml:space="preserve"> </w:t>
      </w:r>
      <w:r w:rsidRPr="00ED34DA">
        <w:rPr>
          <w:rFonts w:ascii="Maiandra GD" w:hAnsi="Maiandra GD"/>
          <w:color w:val="231F20"/>
        </w:rPr>
        <w:t>of</w:t>
      </w:r>
      <w:r w:rsidR="00097C0A" w:rsidRPr="00ED34DA">
        <w:rPr>
          <w:rFonts w:ascii="Maiandra GD" w:hAnsi="Maiandra GD"/>
          <w:color w:val="231F20"/>
        </w:rPr>
        <w:t xml:space="preserve"> </w:t>
      </w:r>
      <w:r w:rsidRPr="00ED34DA">
        <w:rPr>
          <w:rFonts w:ascii="Maiandra GD" w:hAnsi="Maiandra GD"/>
          <w:color w:val="231F20"/>
        </w:rPr>
        <w:t>Preference</w:t>
      </w:r>
      <w:r w:rsidR="00097C0A" w:rsidRPr="00ED34DA">
        <w:rPr>
          <w:rFonts w:ascii="Maiandra GD" w:hAnsi="Maiandra GD"/>
          <w:color w:val="231F20"/>
        </w:rPr>
        <w:t xml:space="preserve"> </w:t>
      </w:r>
      <w:r w:rsidRPr="00ED34DA">
        <w:rPr>
          <w:rFonts w:ascii="Maiandra GD" w:hAnsi="Maiandra GD"/>
          <w:color w:val="231F20"/>
        </w:rPr>
        <w:t>and</w:t>
      </w:r>
      <w:r w:rsidR="00097C0A" w:rsidRPr="00ED34DA">
        <w:rPr>
          <w:rFonts w:ascii="Maiandra GD" w:hAnsi="Maiandra GD"/>
          <w:color w:val="231F20"/>
        </w:rPr>
        <w:t xml:space="preserve"> </w:t>
      </w:r>
      <w:r w:rsidRPr="00ED34DA">
        <w:rPr>
          <w:rFonts w:ascii="Maiandra GD" w:hAnsi="Maiandra GD"/>
          <w:color w:val="231F20"/>
        </w:rPr>
        <w:t>Reservations-no</w:t>
      </w:r>
      <w:r w:rsidR="00097C0A" w:rsidRPr="00ED34DA">
        <w:rPr>
          <w:rFonts w:ascii="Maiandra GD" w:hAnsi="Maiandra GD"/>
          <w:color w:val="231F20"/>
        </w:rPr>
        <w:t xml:space="preserve"> </w:t>
      </w:r>
      <w:r w:rsidRPr="00ED34DA">
        <w:rPr>
          <w:rFonts w:ascii="Maiandra GD" w:hAnsi="Maiandra GD"/>
          <w:color w:val="231F20"/>
        </w:rPr>
        <w:t>margin</w:t>
      </w:r>
      <w:r w:rsidR="00097C0A" w:rsidRPr="00ED34DA">
        <w:rPr>
          <w:rFonts w:ascii="Maiandra GD" w:hAnsi="Maiandra GD"/>
          <w:color w:val="231F20"/>
        </w:rPr>
        <w:t xml:space="preserve"> </w:t>
      </w:r>
      <w:r w:rsidRPr="00ED34DA">
        <w:rPr>
          <w:rFonts w:ascii="Maiandra GD" w:hAnsi="Maiandra GD"/>
          <w:color w:val="231F20"/>
        </w:rPr>
        <w:t>of</w:t>
      </w:r>
      <w:r w:rsidR="00097C0A" w:rsidRPr="00ED34DA">
        <w:rPr>
          <w:rFonts w:ascii="Maiandra GD" w:hAnsi="Maiandra GD"/>
          <w:color w:val="231F20"/>
        </w:rPr>
        <w:t xml:space="preserve"> </w:t>
      </w:r>
      <w:r w:rsidRPr="00ED34DA">
        <w:rPr>
          <w:rFonts w:ascii="Maiandra GD" w:hAnsi="Maiandra GD"/>
          <w:color w:val="231F20"/>
        </w:rPr>
        <w:t>preference</w:t>
      </w:r>
      <w:r w:rsidR="00097C0A" w:rsidRPr="00ED34DA">
        <w:rPr>
          <w:rFonts w:ascii="Maiandra GD" w:hAnsi="Maiandra GD"/>
          <w:color w:val="231F20"/>
        </w:rPr>
        <w:t xml:space="preserve"> </w:t>
      </w:r>
      <w:r w:rsidRPr="00ED34DA">
        <w:rPr>
          <w:rFonts w:ascii="Maiandra GD" w:hAnsi="Maiandra GD"/>
          <w:color w:val="231F20"/>
        </w:rPr>
        <w:t>shall</w:t>
      </w:r>
      <w:r w:rsidR="00097C0A" w:rsidRPr="00ED34DA">
        <w:rPr>
          <w:rFonts w:ascii="Maiandra GD" w:hAnsi="Maiandra GD"/>
          <w:color w:val="231F20"/>
        </w:rPr>
        <w:t xml:space="preserve"> </w:t>
      </w:r>
      <w:r w:rsidRPr="00ED34DA">
        <w:rPr>
          <w:rFonts w:ascii="Maiandra GD" w:hAnsi="Maiandra GD"/>
          <w:color w:val="231F20"/>
        </w:rPr>
        <w:t>be</w:t>
      </w:r>
      <w:r w:rsidR="00097C0A" w:rsidRPr="00ED34DA">
        <w:rPr>
          <w:rFonts w:ascii="Maiandra GD" w:hAnsi="Maiandra GD"/>
          <w:color w:val="231F20"/>
        </w:rPr>
        <w:t xml:space="preserve"> </w:t>
      </w:r>
      <w:r w:rsidRPr="00ED34DA">
        <w:rPr>
          <w:rFonts w:ascii="Maiandra GD" w:hAnsi="Maiandra GD"/>
          <w:color w:val="231F20"/>
        </w:rPr>
        <w:t>allowed</w:t>
      </w:r>
      <w:r w:rsidR="00097C0A" w:rsidRPr="00ED34DA">
        <w:rPr>
          <w:rFonts w:ascii="Maiandra GD" w:hAnsi="Maiandra GD"/>
          <w:color w:val="231F20"/>
        </w:rPr>
        <w:t xml:space="preserve"> </w:t>
      </w:r>
      <w:r w:rsidRPr="00ED34DA">
        <w:rPr>
          <w:rFonts w:ascii="Maiandra GD" w:hAnsi="Maiandra GD"/>
          <w:color w:val="231F20"/>
        </w:rPr>
        <w:t>in</w:t>
      </w:r>
      <w:r w:rsidR="00097C0A" w:rsidRPr="00ED34DA">
        <w:rPr>
          <w:rFonts w:ascii="Maiandra GD" w:hAnsi="Maiandra GD"/>
          <w:color w:val="231F20"/>
        </w:rPr>
        <w:t xml:space="preserve"> </w:t>
      </w:r>
      <w:r w:rsidRPr="00ED34DA">
        <w:rPr>
          <w:rFonts w:ascii="Maiandra GD" w:hAnsi="Maiandra GD"/>
          <w:color w:val="231F20"/>
        </w:rPr>
        <w:t>the</w:t>
      </w:r>
      <w:r w:rsidR="00097C0A" w:rsidRPr="00ED34DA">
        <w:rPr>
          <w:rFonts w:ascii="Maiandra GD" w:hAnsi="Maiandra GD"/>
          <w:color w:val="231F20"/>
        </w:rPr>
        <w:t xml:space="preserve"> </w:t>
      </w:r>
      <w:r w:rsidRPr="00ED34DA">
        <w:rPr>
          <w:rFonts w:ascii="Maiandra GD" w:hAnsi="Maiandra GD"/>
          <w:color w:val="231F20"/>
        </w:rPr>
        <w:t>selection</w:t>
      </w:r>
      <w:r w:rsidR="00097C0A" w:rsidRPr="00ED34DA">
        <w:rPr>
          <w:rFonts w:ascii="Maiandra GD" w:hAnsi="Maiandra GD"/>
          <w:color w:val="231F20"/>
        </w:rPr>
        <w:t xml:space="preserve"> </w:t>
      </w:r>
      <w:r w:rsidRPr="00ED34DA">
        <w:rPr>
          <w:rFonts w:ascii="Maiandra GD" w:hAnsi="Maiandra GD"/>
          <w:color w:val="231F20"/>
        </w:rPr>
        <w:t>of</w:t>
      </w:r>
      <w:r w:rsidR="00097C0A" w:rsidRPr="00ED34DA">
        <w:rPr>
          <w:rFonts w:ascii="Maiandra GD" w:hAnsi="Maiandra GD"/>
          <w:color w:val="231F20"/>
        </w:rPr>
        <w:t xml:space="preserve"> </w:t>
      </w:r>
      <w:r w:rsidRPr="00ED34DA">
        <w:rPr>
          <w:rFonts w:ascii="Maiandra GD" w:hAnsi="Maiandra GD"/>
          <w:color w:val="231F20"/>
        </w:rPr>
        <w:t>consultants. Reservations may however be allowed to a speci</w:t>
      </w:r>
      <w:r w:rsidRPr="00ED34DA">
        <w:rPr>
          <w:rFonts w:ascii="Arial" w:hAnsi="Arial" w:cs="Arial"/>
          <w:color w:val="231F20"/>
        </w:rPr>
        <w:t>ﬁ</w:t>
      </w:r>
      <w:r w:rsidRPr="00ED34DA">
        <w:rPr>
          <w:rFonts w:ascii="Maiandra GD" w:hAnsi="Maiandra GD"/>
          <w:color w:val="231F20"/>
        </w:rPr>
        <w:t xml:space="preserve">c group of businesses (these groups are Small and Medium </w:t>
      </w:r>
      <w:r w:rsidR="00321FB4" w:rsidRPr="00ED34DA">
        <w:rPr>
          <w:rFonts w:ascii="Maiandra GD" w:hAnsi="Maiandra GD"/>
          <w:color w:val="231F20"/>
        </w:rPr>
        <w:t>Enterprises,</w:t>
      </w:r>
      <w:r w:rsidR="00321FB4" w:rsidRPr="00ED34DA">
        <w:rPr>
          <w:rFonts w:ascii="Maiandra GD" w:hAnsi="Maiandra GD"/>
          <w:color w:val="231F20"/>
          <w:spacing w:val="-4"/>
        </w:rPr>
        <w:t xml:space="preserve"> Women Enterprises, Youth</w:t>
      </w:r>
      <w:r w:rsidR="00E066FB" w:rsidRPr="00ED34DA">
        <w:rPr>
          <w:rFonts w:ascii="Maiandra GD" w:hAnsi="Maiandra GD"/>
          <w:color w:val="231F20"/>
          <w:spacing w:val="-5"/>
        </w:rPr>
        <w:t xml:space="preserve"> </w:t>
      </w:r>
      <w:r w:rsidRPr="00ED34DA">
        <w:rPr>
          <w:rFonts w:ascii="Maiandra GD" w:hAnsi="Maiandra GD"/>
          <w:color w:val="231F20"/>
        </w:rPr>
        <w:t>Enterprises</w:t>
      </w:r>
      <w:r w:rsidR="00321FB4" w:rsidRPr="00ED34DA">
        <w:rPr>
          <w:rFonts w:ascii="Maiandra GD" w:hAnsi="Maiandra GD"/>
          <w:color w:val="231F20"/>
        </w:rPr>
        <w:t xml:space="preserve"> </w:t>
      </w:r>
      <w:r w:rsidRPr="00ED34DA">
        <w:rPr>
          <w:rFonts w:ascii="Maiandra GD" w:hAnsi="Maiandra GD"/>
          <w:color w:val="231F20"/>
        </w:rPr>
        <w:t>and</w:t>
      </w:r>
      <w:r w:rsidR="00321FB4" w:rsidRPr="00ED34DA">
        <w:rPr>
          <w:rFonts w:ascii="Maiandra GD" w:hAnsi="Maiandra GD"/>
          <w:color w:val="231F20"/>
        </w:rPr>
        <w:t xml:space="preserve"> </w:t>
      </w:r>
      <w:r w:rsidRPr="00ED34DA">
        <w:rPr>
          <w:rFonts w:ascii="Maiandra GD" w:hAnsi="Maiandra GD"/>
          <w:color w:val="231F20"/>
        </w:rPr>
        <w:t>Enterprises</w:t>
      </w:r>
      <w:r w:rsidR="00321FB4" w:rsidRPr="00ED34DA">
        <w:rPr>
          <w:rFonts w:ascii="Maiandra GD" w:hAnsi="Maiandra GD"/>
          <w:color w:val="231F20"/>
        </w:rPr>
        <w:t xml:space="preserve"> </w:t>
      </w:r>
      <w:r w:rsidRPr="00ED34DA">
        <w:rPr>
          <w:rFonts w:ascii="Maiandra GD" w:hAnsi="Maiandra GD"/>
          <w:color w:val="231F20"/>
        </w:rPr>
        <w:t>of</w:t>
      </w:r>
      <w:r w:rsidR="00321FB4" w:rsidRPr="00ED34DA">
        <w:rPr>
          <w:rFonts w:ascii="Maiandra GD" w:hAnsi="Maiandra GD"/>
          <w:color w:val="231F20"/>
        </w:rPr>
        <w:t xml:space="preserve"> </w:t>
      </w:r>
      <w:r w:rsidRPr="00ED34DA">
        <w:rPr>
          <w:rFonts w:ascii="Maiandra GD" w:hAnsi="Maiandra GD"/>
          <w:color w:val="231F20"/>
        </w:rPr>
        <w:t>persons</w:t>
      </w:r>
      <w:r w:rsidR="00321FB4" w:rsidRPr="00ED34DA">
        <w:rPr>
          <w:rFonts w:ascii="Maiandra GD" w:hAnsi="Maiandra GD"/>
          <w:color w:val="231F20"/>
        </w:rPr>
        <w:t xml:space="preserve"> </w:t>
      </w:r>
      <w:r w:rsidRPr="00ED34DA">
        <w:rPr>
          <w:rFonts w:ascii="Maiandra GD" w:hAnsi="Maiandra GD"/>
          <w:color w:val="231F20"/>
        </w:rPr>
        <w:t>living</w:t>
      </w:r>
      <w:r w:rsidR="00321FB4" w:rsidRPr="00ED34DA">
        <w:rPr>
          <w:rFonts w:ascii="Maiandra GD" w:hAnsi="Maiandra GD"/>
          <w:color w:val="231F20"/>
        </w:rPr>
        <w:t xml:space="preserve"> </w:t>
      </w:r>
      <w:r w:rsidRPr="00ED34DA">
        <w:rPr>
          <w:rFonts w:ascii="Maiandra GD" w:hAnsi="Maiandra GD"/>
          <w:color w:val="231F20"/>
        </w:rPr>
        <w:t>with</w:t>
      </w:r>
      <w:r w:rsidR="00321FB4" w:rsidRPr="00ED34DA">
        <w:rPr>
          <w:rFonts w:ascii="Maiandra GD" w:hAnsi="Maiandra GD"/>
          <w:color w:val="231F20"/>
        </w:rPr>
        <w:t xml:space="preserve"> </w:t>
      </w:r>
      <w:r w:rsidRPr="00ED34DA">
        <w:rPr>
          <w:rFonts w:ascii="Maiandra GD" w:hAnsi="Maiandra GD"/>
          <w:color w:val="231F20"/>
        </w:rPr>
        <w:t>disability,</w:t>
      </w:r>
      <w:r w:rsidR="00321FB4" w:rsidRPr="00ED34DA">
        <w:rPr>
          <w:rFonts w:ascii="Maiandra GD" w:hAnsi="Maiandra GD"/>
          <w:color w:val="231F20"/>
        </w:rPr>
        <w:t xml:space="preserve"> </w:t>
      </w:r>
      <w:r w:rsidRPr="00ED34DA">
        <w:rPr>
          <w:rFonts w:ascii="Maiandra GD" w:hAnsi="Maiandra GD"/>
          <w:color w:val="231F20"/>
        </w:rPr>
        <w:t>as</w:t>
      </w:r>
      <w:r w:rsidR="00321FB4" w:rsidRPr="00ED34DA">
        <w:rPr>
          <w:rFonts w:ascii="Maiandra GD" w:hAnsi="Maiandra GD"/>
          <w:color w:val="231F20"/>
        </w:rPr>
        <w:t xml:space="preserve"> </w:t>
      </w:r>
      <w:r w:rsidRPr="00ED34DA">
        <w:rPr>
          <w:rFonts w:ascii="Maiandra GD" w:hAnsi="Maiandra GD"/>
          <w:color w:val="231F20"/>
        </w:rPr>
        <w:t>the</w:t>
      </w:r>
      <w:r w:rsidR="00321FB4" w:rsidRPr="00ED34DA">
        <w:rPr>
          <w:rFonts w:ascii="Maiandra GD" w:hAnsi="Maiandra GD"/>
          <w:color w:val="231F20"/>
        </w:rPr>
        <w:t xml:space="preserve"> </w:t>
      </w:r>
      <w:r w:rsidRPr="00ED34DA">
        <w:rPr>
          <w:rFonts w:ascii="Maiandra GD" w:hAnsi="Maiandra GD"/>
          <w:color w:val="231F20"/>
        </w:rPr>
        <w:t>case may be), and who are appropriately registered as such by the authority to be speci</w:t>
      </w:r>
      <w:r w:rsidRPr="00ED34DA">
        <w:rPr>
          <w:rFonts w:ascii="Arial" w:hAnsi="Arial" w:cs="Arial"/>
          <w:color w:val="231F20"/>
        </w:rPr>
        <w:t>ﬁ</w:t>
      </w:r>
      <w:r w:rsidRPr="00ED34DA">
        <w:rPr>
          <w:rFonts w:ascii="Maiandra GD" w:hAnsi="Maiandra GD"/>
          <w:color w:val="231F20"/>
        </w:rPr>
        <w:t>ed in the Data Sheets. A procuring</w:t>
      </w:r>
      <w:r w:rsidR="00321FB4" w:rsidRPr="00ED34DA">
        <w:rPr>
          <w:rFonts w:ascii="Maiandra GD" w:hAnsi="Maiandra GD"/>
          <w:color w:val="231F20"/>
        </w:rPr>
        <w:t xml:space="preserve">   </w:t>
      </w:r>
      <w:r w:rsidRPr="00ED34DA">
        <w:rPr>
          <w:rFonts w:ascii="Maiandra GD" w:hAnsi="Maiandra GD"/>
          <w:color w:val="231F20"/>
        </w:rPr>
        <w:t>entity</w:t>
      </w:r>
      <w:r w:rsidR="00E066FB" w:rsidRPr="00ED34DA">
        <w:rPr>
          <w:rFonts w:ascii="Maiandra GD" w:hAnsi="Maiandra GD"/>
          <w:color w:val="231F20"/>
        </w:rPr>
        <w:t xml:space="preserve"> </w:t>
      </w:r>
      <w:r w:rsidRPr="00ED34DA">
        <w:rPr>
          <w:rFonts w:ascii="Maiandra GD" w:hAnsi="Maiandra GD"/>
          <w:color w:val="231F20"/>
        </w:rPr>
        <w:t>shall</w:t>
      </w:r>
      <w:r w:rsidR="00E066FB" w:rsidRPr="00ED34DA">
        <w:rPr>
          <w:rFonts w:ascii="Maiandra GD" w:hAnsi="Maiandra GD"/>
          <w:color w:val="231F20"/>
        </w:rPr>
        <w:t xml:space="preserve"> </w:t>
      </w:r>
      <w:r w:rsidRPr="00ED34DA">
        <w:rPr>
          <w:rFonts w:ascii="Maiandra GD" w:hAnsi="Maiandra GD"/>
          <w:color w:val="231F20"/>
        </w:rPr>
        <w:t>ensure</w:t>
      </w:r>
      <w:r w:rsidR="00321FB4" w:rsidRPr="00ED34DA">
        <w:rPr>
          <w:rFonts w:ascii="Maiandra GD" w:hAnsi="Maiandra GD"/>
          <w:color w:val="231F20"/>
        </w:rPr>
        <w:t xml:space="preserve"> </w:t>
      </w:r>
      <w:r w:rsidRPr="00ED34DA">
        <w:rPr>
          <w:rFonts w:ascii="Maiandra GD" w:hAnsi="Maiandra GD"/>
          <w:color w:val="231F20"/>
        </w:rPr>
        <w:t>that</w:t>
      </w:r>
      <w:r w:rsidR="00E066FB" w:rsidRPr="00ED34DA">
        <w:rPr>
          <w:rFonts w:ascii="Maiandra GD" w:hAnsi="Maiandra GD"/>
          <w:color w:val="231F20"/>
        </w:rPr>
        <w:t xml:space="preserve"> </w:t>
      </w:r>
      <w:r w:rsidRPr="00ED34DA">
        <w:rPr>
          <w:rFonts w:ascii="Maiandra GD" w:hAnsi="Maiandra GD"/>
          <w:color w:val="231F20"/>
        </w:rPr>
        <w:t>the</w:t>
      </w:r>
      <w:r w:rsidR="00E066FB" w:rsidRPr="00ED34DA">
        <w:rPr>
          <w:rFonts w:ascii="Maiandra GD" w:hAnsi="Maiandra GD"/>
          <w:color w:val="231F20"/>
        </w:rPr>
        <w:t xml:space="preserve"> </w:t>
      </w:r>
      <w:r w:rsidRPr="00ED34DA">
        <w:rPr>
          <w:rFonts w:ascii="Maiandra GD" w:hAnsi="Maiandra GD"/>
          <w:color w:val="231F20"/>
        </w:rPr>
        <w:t>invitation</w:t>
      </w:r>
      <w:r w:rsidR="00E066FB" w:rsidRPr="00ED34DA">
        <w:rPr>
          <w:rFonts w:ascii="Maiandra GD" w:hAnsi="Maiandra GD"/>
          <w:color w:val="231F20"/>
        </w:rPr>
        <w:t xml:space="preserve"> </w:t>
      </w:r>
      <w:r w:rsidRPr="00ED34DA">
        <w:rPr>
          <w:rFonts w:ascii="Maiandra GD" w:hAnsi="Maiandra GD"/>
          <w:color w:val="231F20"/>
        </w:rPr>
        <w:t>to</w:t>
      </w:r>
      <w:r w:rsidR="00E066FB" w:rsidRPr="00ED34DA">
        <w:rPr>
          <w:rFonts w:ascii="Maiandra GD" w:hAnsi="Maiandra GD"/>
          <w:color w:val="231F20"/>
        </w:rPr>
        <w:t xml:space="preserve"> </w:t>
      </w:r>
      <w:r w:rsidRPr="00ED34DA">
        <w:rPr>
          <w:rFonts w:ascii="Maiandra GD" w:hAnsi="Maiandra GD"/>
          <w:color w:val="231F20"/>
        </w:rPr>
        <w:t>submit</w:t>
      </w:r>
      <w:r w:rsidR="00E066FB" w:rsidRPr="00ED34DA">
        <w:rPr>
          <w:rFonts w:ascii="Maiandra GD" w:hAnsi="Maiandra GD"/>
          <w:color w:val="231F20"/>
        </w:rPr>
        <w:t xml:space="preserve"> </w:t>
      </w:r>
      <w:r w:rsidRPr="00ED34DA">
        <w:rPr>
          <w:rFonts w:ascii="Maiandra GD" w:hAnsi="Maiandra GD"/>
          <w:color w:val="231F20"/>
        </w:rPr>
        <w:t>proposals</w:t>
      </w:r>
      <w:r w:rsidR="00321FB4"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cally</w:t>
      </w:r>
      <w:r w:rsidR="00321FB4" w:rsidRPr="00ED34DA">
        <w:rPr>
          <w:rFonts w:ascii="Maiandra GD" w:hAnsi="Maiandra GD"/>
          <w:color w:val="231F20"/>
        </w:rPr>
        <w:t xml:space="preserve"> </w:t>
      </w:r>
      <w:r w:rsidRPr="00ED34DA">
        <w:rPr>
          <w:rFonts w:ascii="Maiandra GD" w:hAnsi="Maiandra GD"/>
          <w:color w:val="231F20"/>
        </w:rPr>
        <w:t>includes</w:t>
      </w:r>
      <w:r w:rsidR="00321FB4" w:rsidRPr="00ED34DA">
        <w:rPr>
          <w:rFonts w:ascii="Maiandra GD" w:hAnsi="Maiandra GD"/>
          <w:color w:val="231F20"/>
        </w:rPr>
        <w:t xml:space="preserve"> </w:t>
      </w:r>
      <w:r w:rsidRPr="00ED34DA">
        <w:rPr>
          <w:rFonts w:ascii="Maiandra GD" w:hAnsi="Maiandra GD"/>
          <w:color w:val="231F20"/>
        </w:rPr>
        <w:t>only</w:t>
      </w:r>
      <w:r w:rsidR="00321FB4" w:rsidRPr="00ED34DA">
        <w:rPr>
          <w:rFonts w:ascii="Maiandra GD" w:hAnsi="Maiandra GD"/>
          <w:color w:val="231F20"/>
        </w:rPr>
        <w:t xml:space="preserve"> </w:t>
      </w:r>
      <w:r w:rsidRPr="00ED34DA">
        <w:rPr>
          <w:rFonts w:ascii="Maiandra GD" w:hAnsi="Maiandra GD"/>
          <w:color w:val="231F20"/>
        </w:rPr>
        <w:t>businesses</w:t>
      </w:r>
      <w:r w:rsidR="00321FB4" w:rsidRPr="00ED34DA">
        <w:rPr>
          <w:rFonts w:ascii="Maiandra GD" w:hAnsi="Maiandra GD"/>
          <w:color w:val="231F20"/>
        </w:rPr>
        <w:t xml:space="preserve"> </w:t>
      </w:r>
      <w:r w:rsidRPr="00ED34DA">
        <w:rPr>
          <w:rFonts w:ascii="Maiandra GD" w:hAnsi="Maiandra GD"/>
          <w:color w:val="231F20"/>
        </w:rPr>
        <w:t>or</w:t>
      </w:r>
      <w:r w:rsidR="00321FB4"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rms belonging</w:t>
      </w:r>
      <w:r w:rsidR="00E066FB" w:rsidRPr="00ED34DA">
        <w:rPr>
          <w:rFonts w:ascii="Maiandra GD" w:hAnsi="Maiandra GD"/>
          <w:color w:val="231F20"/>
        </w:rPr>
        <w:t xml:space="preserve"> </w:t>
      </w:r>
      <w:r w:rsidRPr="00ED34DA">
        <w:rPr>
          <w:rFonts w:ascii="Maiandra GD" w:hAnsi="Maiandra GD"/>
          <w:color w:val="231F20"/>
        </w:rPr>
        <w:t>to</w:t>
      </w:r>
      <w:r w:rsidR="00E066FB" w:rsidRPr="00ED34DA">
        <w:rPr>
          <w:rFonts w:ascii="Maiandra GD" w:hAnsi="Maiandra GD"/>
          <w:color w:val="231F20"/>
        </w:rPr>
        <w:t xml:space="preserve"> </w:t>
      </w:r>
      <w:r w:rsidRPr="00ED34DA">
        <w:rPr>
          <w:rFonts w:ascii="Maiandra GD" w:hAnsi="Maiandra GD"/>
          <w:color w:val="231F20"/>
        </w:rPr>
        <w:t>one</w:t>
      </w:r>
      <w:r w:rsidR="00E066FB" w:rsidRPr="00ED34DA">
        <w:rPr>
          <w:rFonts w:ascii="Maiandra GD" w:hAnsi="Maiandra GD"/>
          <w:color w:val="231F20"/>
        </w:rPr>
        <w:t xml:space="preserve"> </w:t>
      </w:r>
      <w:r w:rsidRPr="00ED34DA">
        <w:rPr>
          <w:rFonts w:ascii="Maiandra GD" w:hAnsi="Maiandra GD"/>
          <w:color w:val="231F20"/>
        </w:rPr>
        <w:t>group.</w:t>
      </w:r>
    </w:p>
    <w:p w14:paraId="269247B1" w14:textId="6A2D3327" w:rsidR="00F20AEA" w:rsidRPr="00ED34DA" w:rsidRDefault="005E7183" w:rsidP="00573C06">
      <w:pPr>
        <w:pStyle w:val="Heading5"/>
        <w:numPr>
          <w:ilvl w:val="0"/>
          <w:numId w:val="36"/>
        </w:numPr>
        <w:tabs>
          <w:tab w:val="left" w:pos="400"/>
        </w:tabs>
        <w:spacing w:before="241"/>
        <w:ind w:left="720" w:hanging="576"/>
        <w:rPr>
          <w:rFonts w:ascii="Maiandra GD" w:hAnsi="Maiandra GD"/>
          <w:color w:val="231F20"/>
        </w:rPr>
      </w:pPr>
      <w:r w:rsidRPr="00ED34DA">
        <w:rPr>
          <w:rFonts w:ascii="Maiandra GD" w:hAnsi="Maiandra GD"/>
          <w:color w:val="231F20"/>
        </w:rPr>
        <w:t xml:space="preserve">      </w:t>
      </w:r>
      <w:r w:rsidR="0064449A" w:rsidRPr="00ED34DA">
        <w:rPr>
          <w:rFonts w:ascii="Maiandra GD" w:hAnsi="Maiandra GD"/>
          <w:color w:val="231F20"/>
        </w:rPr>
        <w:t>Preparation</w:t>
      </w:r>
      <w:r w:rsidR="00321FB4" w:rsidRPr="00ED34DA">
        <w:rPr>
          <w:rFonts w:ascii="Maiandra GD" w:hAnsi="Maiandra GD"/>
          <w:color w:val="231F20"/>
        </w:rPr>
        <w:t xml:space="preserve"> </w:t>
      </w:r>
      <w:r w:rsidR="0064449A" w:rsidRPr="00ED34DA">
        <w:rPr>
          <w:rFonts w:ascii="Maiandra GD" w:hAnsi="Maiandra GD"/>
          <w:color w:val="231F20"/>
        </w:rPr>
        <w:t>of</w:t>
      </w:r>
      <w:r w:rsidR="00321FB4" w:rsidRPr="00ED34DA">
        <w:rPr>
          <w:rFonts w:ascii="Maiandra GD" w:hAnsi="Maiandra GD"/>
          <w:color w:val="231F20"/>
        </w:rPr>
        <w:t xml:space="preserve"> </w:t>
      </w:r>
      <w:r w:rsidR="0064449A" w:rsidRPr="00ED34DA">
        <w:rPr>
          <w:rFonts w:ascii="Maiandra GD" w:hAnsi="Maiandra GD"/>
          <w:color w:val="231F20"/>
        </w:rPr>
        <w:t>Proposals</w:t>
      </w:r>
    </w:p>
    <w:p w14:paraId="54D51D94" w14:textId="77777777" w:rsidR="00F20AEA" w:rsidRPr="00ED34DA" w:rsidRDefault="0064449A" w:rsidP="00573C06">
      <w:pPr>
        <w:pStyle w:val="ListParagraph"/>
        <w:numPr>
          <w:ilvl w:val="0"/>
          <w:numId w:val="33"/>
        </w:numPr>
        <w:tabs>
          <w:tab w:val="left" w:pos="673"/>
          <w:tab w:val="left" w:pos="674"/>
        </w:tabs>
        <w:spacing w:before="234"/>
        <w:ind w:left="720" w:hanging="576"/>
        <w:rPr>
          <w:rFonts w:ascii="Maiandra GD" w:hAnsi="Maiandra GD"/>
          <w:b/>
          <w:color w:val="231F20"/>
        </w:rPr>
      </w:pPr>
      <w:r w:rsidRPr="00ED34DA">
        <w:rPr>
          <w:rFonts w:ascii="Maiandra GD" w:hAnsi="Maiandra GD"/>
          <w:b/>
          <w:color w:val="231F20"/>
        </w:rPr>
        <w:t>General</w:t>
      </w:r>
      <w:r w:rsidR="00321FB4" w:rsidRPr="00ED34DA">
        <w:rPr>
          <w:rFonts w:ascii="Maiandra GD" w:hAnsi="Maiandra GD"/>
          <w:b/>
          <w:color w:val="231F20"/>
        </w:rPr>
        <w:t xml:space="preserve"> </w:t>
      </w:r>
      <w:r w:rsidRPr="00ED34DA">
        <w:rPr>
          <w:rFonts w:ascii="Maiandra GD" w:hAnsi="Maiandra GD"/>
          <w:b/>
          <w:color w:val="231F20"/>
        </w:rPr>
        <w:t>Considerations</w:t>
      </w:r>
    </w:p>
    <w:p w14:paraId="0EDC8D29" w14:textId="28CD7B23" w:rsidR="00F20AEA" w:rsidRPr="00ED34DA" w:rsidRDefault="0064449A" w:rsidP="00AC3600">
      <w:pPr>
        <w:pStyle w:val="ListParagraph"/>
        <w:numPr>
          <w:ilvl w:val="1"/>
          <w:numId w:val="44"/>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In preparing the Proposal, the Consultant is expected to examine the RFP in detail. Material de</w:t>
      </w:r>
      <w:r w:rsidRPr="00ED34DA">
        <w:rPr>
          <w:rFonts w:ascii="Arial" w:hAnsi="Arial" w:cs="Arial"/>
          <w:color w:val="231F20"/>
        </w:rPr>
        <w:t>ﬁ</w:t>
      </w:r>
      <w:r w:rsidRPr="00ED34DA">
        <w:rPr>
          <w:rFonts w:ascii="Maiandra GD" w:hAnsi="Maiandra GD"/>
          <w:color w:val="231F20"/>
        </w:rPr>
        <w:t>ciencies in providing</w:t>
      </w:r>
      <w:r w:rsidR="003077B8" w:rsidRPr="00ED34DA">
        <w:rPr>
          <w:rFonts w:ascii="Maiandra GD" w:hAnsi="Maiandra GD"/>
          <w:color w:val="231F20"/>
        </w:rPr>
        <w:t xml:space="preserve"> </w:t>
      </w:r>
      <w:r w:rsidRPr="00ED34DA">
        <w:rPr>
          <w:rFonts w:ascii="Maiandra GD" w:hAnsi="Maiandra GD"/>
          <w:color w:val="231F20"/>
        </w:rPr>
        <w:t>the</w:t>
      </w:r>
      <w:r w:rsidR="003077B8" w:rsidRPr="00ED34DA">
        <w:rPr>
          <w:rFonts w:ascii="Maiandra GD" w:hAnsi="Maiandra GD"/>
          <w:color w:val="231F20"/>
        </w:rPr>
        <w:t xml:space="preserve"> </w:t>
      </w:r>
      <w:r w:rsidRPr="00ED34DA">
        <w:rPr>
          <w:rFonts w:ascii="Maiandra GD" w:hAnsi="Maiandra GD"/>
          <w:color w:val="231F20"/>
        </w:rPr>
        <w:t>information</w:t>
      </w:r>
      <w:r w:rsidR="003077B8" w:rsidRPr="00ED34DA">
        <w:rPr>
          <w:rFonts w:ascii="Maiandra GD" w:hAnsi="Maiandra GD"/>
          <w:color w:val="231F20"/>
        </w:rPr>
        <w:t xml:space="preserve"> </w:t>
      </w:r>
      <w:r w:rsidRPr="00ED34DA">
        <w:rPr>
          <w:rFonts w:ascii="Maiandra GD" w:hAnsi="Maiandra GD"/>
          <w:color w:val="231F20"/>
        </w:rPr>
        <w:t>requested</w:t>
      </w:r>
      <w:r w:rsidR="003077B8" w:rsidRPr="00ED34DA">
        <w:rPr>
          <w:rFonts w:ascii="Maiandra GD" w:hAnsi="Maiandra GD"/>
          <w:color w:val="231F20"/>
        </w:rPr>
        <w:t xml:space="preserve"> </w:t>
      </w:r>
      <w:r w:rsidRPr="00ED34DA">
        <w:rPr>
          <w:rFonts w:ascii="Maiandra GD" w:hAnsi="Maiandra GD"/>
          <w:color w:val="231F20"/>
        </w:rPr>
        <w:t>in</w:t>
      </w:r>
      <w:r w:rsidR="003077B8" w:rsidRPr="00ED34DA">
        <w:rPr>
          <w:rFonts w:ascii="Maiandra GD" w:hAnsi="Maiandra GD"/>
          <w:color w:val="231F20"/>
        </w:rPr>
        <w:t xml:space="preserve"> </w:t>
      </w:r>
      <w:r w:rsidRPr="00ED34DA">
        <w:rPr>
          <w:rFonts w:ascii="Maiandra GD" w:hAnsi="Maiandra GD"/>
          <w:color w:val="231F20"/>
        </w:rPr>
        <w:t>the</w:t>
      </w:r>
      <w:r w:rsidR="003077B8" w:rsidRPr="00ED34DA">
        <w:rPr>
          <w:rFonts w:ascii="Maiandra GD" w:hAnsi="Maiandra GD"/>
          <w:color w:val="231F20"/>
        </w:rPr>
        <w:t xml:space="preserve"> </w:t>
      </w:r>
      <w:r w:rsidRPr="00ED34DA">
        <w:rPr>
          <w:rFonts w:ascii="Maiandra GD" w:hAnsi="Maiandra GD"/>
          <w:color w:val="231F20"/>
        </w:rPr>
        <w:t>RFP</w:t>
      </w:r>
      <w:r w:rsidR="003077B8" w:rsidRPr="00ED34DA">
        <w:rPr>
          <w:rFonts w:ascii="Maiandra GD" w:hAnsi="Maiandra GD"/>
          <w:color w:val="231F20"/>
        </w:rPr>
        <w:t xml:space="preserve"> </w:t>
      </w:r>
      <w:r w:rsidRPr="00ED34DA">
        <w:rPr>
          <w:rFonts w:ascii="Maiandra GD" w:hAnsi="Maiandra GD"/>
          <w:color w:val="231F20"/>
        </w:rPr>
        <w:t>may</w:t>
      </w:r>
      <w:r w:rsidR="003077B8" w:rsidRPr="00ED34DA">
        <w:rPr>
          <w:rFonts w:ascii="Maiandra GD" w:hAnsi="Maiandra GD"/>
          <w:color w:val="231F20"/>
        </w:rPr>
        <w:t xml:space="preserve"> </w:t>
      </w:r>
      <w:r w:rsidRPr="00ED34DA">
        <w:rPr>
          <w:rFonts w:ascii="Maiandra GD" w:hAnsi="Maiandra GD"/>
          <w:color w:val="231F20"/>
        </w:rPr>
        <w:t>result</w:t>
      </w:r>
      <w:r w:rsidR="003077B8" w:rsidRPr="00ED34DA">
        <w:rPr>
          <w:rFonts w:ascii="Maiandra GD" w:hAnsi="Maiandra GD"/>
          <w:color w:val="231F20"/>
        </w:rPr>
        <w:t xml:space="preserve"> </w:t>
      </w:r>
      <w:r w:rsidRPr="00ED34DA">
        <w:rPr>
          <w:rFonts w:ascii="Maiandra GD" w:hAnsi="Maiandra GD"/>
          <w:color w:val="231F20"/>
        </w:rPr>
        <w:t>in</w:t>
      </w:r>
      <w:r w:rsidR="003077B8" w:rsidRPr="00ED34DA">
        <w:rPr>
          <w:rFonts w:ascii="Maiandra GD" w:hAnsi="Maiandra GD"/>
          <w:color w:val="231F20"/>
        </w:rPr>
        <w:t xml:space="preserve"> </w:t>
      </w:r>
      <w:r w:rsidRPr="00ED34DA">
        <w:rPr>
          <w:rFonts w:ascii="Maiandra GD" w:hAnsi="Maiandra GD"/>
          <w:color w:val="231F20"/>
        </w:rPr>
        <w:t>rejection</w:t>
      </w:r>
      <w:r w:rsidR="003077B8" w:rsidRPr="00ED34DA">
        <w:rPr>
          <w:rFonts w:ascii="Maiandra GD" w:hAnsi="Maiandra GD"/>
          <w:color w:val="231F20"/>
        </w:rPr>
        <w:t xml:space="preserve"> </w:t>
      </w:r>
      <w:r w:rsidRPr="00ED34DA">
        <w:rPr>
          <w:rFonts w:ascii="Maiandra GD" w:hAnsi="Maiandra GD"/>
          <w:color w:val="231F20"/>
        </w:rPr>
        <w:t>of</w:t>
      </w:r>
      <w:r w:rsidR="003077B8" w:rsidRPr="00ED34DA">
        <w:rPr>
          <w:rFonts w:ascii="Maiandra GD" w:hAnsi="Maiandra GD"/>
          <w:color w:val="231F20"/>
        </w:rPr>
        <w:t xml:space="preserve"> </w:t>
      </w:r>
      <w:r w:rsidRPr="00ED34DA">
        <w:rPr>
          <w:rFonts w:ascii="Maiandra GD" w:hAnsi="Maiandra GD"/>
          <w:color w:val="231F20"/>
        </w:rPr>
        <w:t>the</w:t>
      </w:r>
      <w:r w:rsidR="003077B8" w:rsidRPr="00ED34DA">
        <w:rPr>
          <w:rFonts w:ascii="Maiandra GD" w:hAnsi="Maiandra GD"/>
          <w:color w:val="231F20"/>
        </w:rPr>
        <w:t xml:space="preserve"> </w:t>
      </w:r>
      <w:r w:rsidRPr="00ED34DA">
        <w:rPr>
          <w:rFonts w:ascii="Maiandra GD" w:hAnsi="Maiandra GD"/>
          <w:color w:val="231F20"/>
        </w:rPr>
        <w:t>Proposal.</w:t>
      </w:r>
    </w:p>
    <w:p w14:paraId="3E2021EE" w14:textId="77777777" w:rsidR="00F20AEA" w:rsidRPr="00ED34DA" w:rsidRDefault="0064449A" w:rsidP="00573C06">
      <w:pPr>
        <w:pStyle w:val="Heading5"/>
        <w:numPr>
          <w:ilvl w:val="0"/>
          <w:numId w:val="33"/>
        </w:numPr>
        <w:tabs>
          <w:tab w:val="left" w:pos="673"/>
          <w:tab w:val="left" w:pos="674"/>
        </w:tabs>
        <w:ind w:left="720" w:hanging="576"/>
        <w:rPr>
          <w:rFonts w:ascii="Maiandra GD" w:hAnsi="Maiandra GD"/>
          <w:color w:val="231F20"/>
        </w:rPr>
      </w:pPr>
      <w:r w:rsidRPr="00ED34DA">
        <w:rPr>
          <w:rFonts w:ascii="Maiandra GD" w:hAnsi="Maiandra GD"/>
          <w:color w:val="231F20"/>
        </w:rPr>
        <w:t>Cost</w:t>
      </w:r>
      <w:r w:rsidR="00321FB4" w:rsidRPr="00ED34DA">
        <w:rPr>
          <w:rFonts w:ascii="Maiandra GD" w:hAnsi="Maiandra GD"/>
          <w:color w:val="231F20"/>
        </w:rPr>
        <w:t xml:space="preserve"> </w:t>
      </w:r>
      <w:r w:rsidRPr="00ED34DA">
        <w:rPr>
          <w:rFonts w:ascii="Maiandra GD" w:hAnsi="Maiandra GD"/>
          <w:color w:val="231F20"/>
        </w:rPr>
        <w:t>of</w:t>
      </w:r>
      <w:r w:rsidR="00321FB4" w:rsidRPr="00ED34DA">
        <w:rPr>
          <w:rFonts w:ascii="Maiandra GD" w:hAnsi="Maiandra GD"/>
          <w:color w:val="231F20"/>
        </w:rPr>
        <w:t xml:space="preserve"> </w:t>
      </w:r>
      <w:r w:rsidRPr="00ED34DA">
        <w:rPr>
          <w:rFonts w:ascii="Maiandra GD" w:hAnsi="Maiandra GD"/>
          <w:color w:val="231F20"/>
        </w:rPr>
        <w:t>Preparation</w:t>
      </w:r>
      <w:r w:rsidR="00321FB4" w:rsidRPr="00ED34DA">
        <w:rPr>
          <w:rFonts w:ascii="Maiandra GD" w:hAnsi="Maiandra GD"/>
          <w:color w:val="231F20"/>
        </w:rPr>
        <w:t xml:space="preserve"> </w:t>
      </w:r>
      <w:r w:rsidRPr="00ED34DA">
        <w:rPr>
          <w:rFonts w:ascii="Maiandra GD" w:hAnsi="Maiandra GD"/>
          <w:color w:val="231F20"/>
        </w:rPr>
        <w:t>of</w:t>
      </w:r>
      <w:r w:rsidR="00321FB4" w:rsidRPr="00ED34DA">
        <w:rPr>
          <w:rFonts w:ascii="Maiandra GD" w:hAnsi="Maiandra GD"/>
          <w:color w:val="231F20"/>
        </w:rPr>
        <w:t xml:space="preserve"> </w:t>
      </w:r>
      <w:r w:rsidRPr="00ED34DA">
        <w:rPr>
          <w:rFonts w:ascii="Maiandra GD" w:hAnsi="Maiandra GD"/>
          <w:color w:val="231F20"/>
        </w:rPr>
        <w:t>Proposal</w:t>
      </w:r>
    </w:p>
    <w:p w14:paraId="71C27E9A" w14:textId="7EA8AE32" w:rsidR="00F20AEA" w:rsidRPr="00ED34DA" w:rsidRDefault="0064449A" w:rsidP="00AC3600">
      <w:pPr>
        <w:pStyle w:val="ListParagraph"/>
        <w:numPr>
          <w:ilvl w:val="1"/>
          <w:numId w:val="45"/>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 xml:space="preserve">The Consultant shall bear all costs associated with the preparation and submission of its Proposal, and the Procuring Entity shall not be responsible or liable for those costs, regardless of the conduct or </w:t>
      </w:r>
      <w:r w:rsidR="00B352A5" w:rsidRPr="00ED34DA">
        <w:rPr>
          <w:rFonts w:ascii="Maiandra GD" w:hAnsi="Maiandra GD"/>
          <w:color w:val="231F20"/>
        </w:rPr>
        <w:t>outcome</w:t>
      </w:r>
      <w:r w:rsidRPr="00ED34DA">
        <w:rPr>
          <w:rFonts w:ascii="Maiandra GD" w:hAnsi="Maiandra GD"/>
          <w:color w:val="231F20"/>
        </w:rPr>
        <w:t xml:space="preserve"> of the </w:t>
      </w:r>
      <w:r w:rsidR="001F7485" w:rsidRPr="00ED34DA">
        <w:rPr>
          <w:rFonts w:ascii="Maiandra GD" w:hAnsi="Maiandra GD"/>
          <w:color w:val="231F20"/>
        </w:rPr>
        <w:t>selection process. The Procuring Entity is not bound to accept any proposal and reserves the right to annul the</w:t>
      </w:r>
      <w:r w:rsidRPr="00ED34DA">
        <w:rPr>
          <w:rFonts w:ascii="Maiandra GD" w:hAnsi="Maiandra GD"/>
          <w:color w:val="231F20"/>
        </w:rPr>
        <w:t xml:space="preserve"> selection</w:t>
      </w:r>
      <w:r w:rsidR="00321FB4" w:rsidRPr="00ED34DA">
        <w:rPr>
          <w:rFonts w:ascii="Maiandra GD" w:hAnsi="Maiandra GD"/>
          <w:color w:val="231F20"/>
        </w:rPr>
        <w:t xml:space="preserve"> </w:t>
      </w:r>
      <w:r w:rsidRPr="00ED34DA">
        <w:rPr>
          <w:rFonts w:ascii="Maiandra GD" w:hAnsi="Maiandra GD"/>
          <w:color w:val="231F20"/>
        </w:rPr>
        <w:t>process</w:t>
      </w:r>
      <w:r w:rsidR="00321FB4" w:rsidRPr="00ED34DA">
        <w:rPr>
          <w:rFonts w:ascii="Maiandra GD" w:hAnsi="Maiandra GD"/>
          <w:color w:val="231F20"/>
        </w:rPr>
        <w:t xml:space="preserve"> </w:t>
      </w:r>
      <w:r w:rsidRPr="00ED34DA">
        <w:rPr>
          <w:rFonts w:ascii="Maiandra GD" w:hAnsi="Maiandra GD"/>
          <w:color w:val="231F20"/>
        </w:rPr>
        <w:t>at</w:t>
      </w:r>
      <w:r w:rsidR="00321FB4" w:rsidRPr="00ED34DA">
        <w:rPr>
          <w:rFonts w:ascii="Maiandra GD" w:hAnsi="Maiandra GD"/>
          <w:color w:val="231F20"/>
        </w:rPr>
        <w:t xml:space="preserve"> </w:t>
      </w:r>
      <w:r w:rsidRPr="00ED34DA">
        <w:rPr>
          <w:rFonts w:ascii="Maiandra GD" w:hAnsi="Maiandra GD"/>
          <w:color w:val="231F20"/>
        </w:rPr>
        <w:t>any</w:t>
      </w:r>
      <w:r w:rsidR="00321FB4" w:rsidRPr="00ED34DA">
        <w:rPr>
          <w:rFonts w:ascii="Maiandra GD" w:hAnsi="Maiandra GD"/>
          <w:color w:val="231F20"/>
        </w:rPr>
        <w:t xml:space="preserve"> </w:t>
      </w:r>
      <w:r w:rsidRPr="00ED34DA">
        <w:rPr>
          <w:rFonts w:ascii="Maiandra GD" w:hAnsi="Maiandra GD"/>
          <w:color w:val="231F20"/>
        </w:rPr>
        <w:t>time</w:t>
      </w:r>
      <w:r w:rsidR="00321FB4" w:rsidRPr="00ED34DA">
        <w:rPr>
          <w:rFonts w:ascii="Maiandra GD" w:hAnsi="Maiandra GD"/>
          <w:color w:val="231F20"/>
        </w:rPr>
        <w:t xml:space="preserve"> </w:t>
      </w:r>
      <w:r w:rsidRPr="00ED34DA">
        <w:rPr>
          <w:rFonts w:ascii="Maiandra GD" w:hAnsi="Maiandra GD"/>
          <w:color w:val="231F20"/>
        </w:rPr>
        <w:t>prior</w:t>
      </w:r>
      <w:r w:rsidR="00321FB4" w:rsidRPr="00ED34DA">
        <w:rPr>
          <w:rFonts w:ascii="Maiandra GD" w:hAnsi="Maiandra GD"/>
          <w:color w:val="231F20"/>
        </w:rPr>
        <w:t xml:space="preserve"> </w:t>
      </w:r>
      <w:r w:rsidRPr="00ED34DA">
        <w:rPr>
          <w:rFonts w:ascii="Maiandra GD" w:hAnsi="Maiandra GD"/>
          <w:color w:val="231F20"/>
        </w:rPr>
        <w:t>to</w:t>
      </w:r>
      <w:r w:rsidR="00321FB4" w:rsidRPr="00ED34DA">
        <w:rPr>
          <w:rFonts w:ascii="Maiandra GD" w:hAnsi="Maiandra GD"/>
          <w:color w:val="231F20"/>
        </w:rPr>
        <w:t xml:space="preserve"> </w:t>
      </w:r>
      <w:r w:rsidRPr="00ED34DA">
        <w:rPr>
          <w:rFonts w:ascii="Maiandra GD" w:hAnsi="Maiandra GD"/>
          <w:color w:val="231F20"/>
        </w:rPr>
        <w:t>Contract</w:t>
      </w:r>
      <w:r w:rsidR="00321FB4" w:rsidRPr="00ED34DA">
        <w:rPr>
          <w:rFonts w:ascii="Maiandra GD" w:hAnsi="Maiandra GD"/>
          <w:color w:val="231F20"/>
        </w:rPr>
        <w:t xml:space="preserve"> award, without </w:t>
      </w:r>
      <w:r w:rsidRPr="00ED34DA">
        <w:rPr>
          <w:rFonts w:ascii="Maiandra GD" w:hAnsi="Maiandra GD"/>
          <w:color w:val="231F20"/>
        </w:rPr>
        <w:t>there</w:t>
      </w:r>
      <w:r w:rsidR="00321FB4" w:rsidRPr="00ED34DA">
        <w:rPr>
          <w:rFonts w:ascii="Maiandra GD" w:hAnsi="Maiandra GD"/>
          <w:color w:val="231F20"/>
        </w:rPr>
        <w:t xml:space="preserve"> </w:t>
      </w:r>
      <w:r w:rsidRPr="00ED34DA">
        <w:rPr>
          <w:rFonts w:ascii="Maiandra GD" w:hAnsi="Maiandra GD"/>
          <w:color w:val="231F20"/>
        </w:rPr>
        <w:t>by</w:t>
      </w:r>
      <w:r w:rsidR="00321FB4" w:rsidRPr="00ED34DA">
        <w:rPr>
          <w:rFonts w:ascii="Maiandra GD" w:hAnsi="Maiandra GD"/>
          <w:color w:val="231F20"/>
        </w:rPr>
        <w:t xml:space="preserve"> </w:t>
      </w:r>
      <w:r w:rsidRPr="00ED34DA">
        <w:rPr>
          <w:rFonts w:ascii="Maiandra GD" w:hAnsi="Maiandra GD"/>
          <w:color w:val="231F20"/>
        </w:rPr>
        <w:t>incurring</w:t>
      </w:r>
      <w:r w:rsidR="00321FB4" w:rsidRPr="00ED34DA">
        <w:rPr>
          <w:rFonts w:ascii="Maiandra GD" w:hAnsi="Maiandra GD"/>
          <w:color w:val="231F20"/>
        </w:rPr>
        <w:t xml:space="preserve"> </w:t>
      </w:r>
      <w:r w:rsidRPr="00ED34DA">
        <w:rPr>
          <w:rFonts w:ascii="Maiandra GD" w:hAnsi="Maiandra GD"/>
          <w:color w:val="231F20"/>
        </w:rPr>
        <w:t>any</w:t>
      </w:r>
      <w:r w:rsidR="00321FB4" w:rsidRPr="00ED34DA">
        <w:rPr>
          <w:rFonts w:ascii="Maiandra GD" w:hAnsi="Maiandra GD"/>
          <w:color w:val="231F20"/>
        </w:rPr>
        <w:t xml:space="preserve"> </w:t>
      </w:r>
      <w:r w:rsidRPr="00ED34DA">
        <w:rPr>
          <w:rFonts w:ascii="Maiandra GD" w:hAnsi="Maiandra GD"/>
          <w:color w:val="231F20"/>
        </w:rPr>
        <w:t>liability</w:t>
      </w:r>
      <w:r w:rsidR="00321FB4" w:rsidRPr="00ED34DA">
        <w:rPr>
          <w:rFonts w:ascii="Maiandra GD" w:hAnsi="Maiandra GD"/>
          <w:color w:val="231F20"/>
        </w:rPr>
        <w:t xml:space="preserve"> </w:t>
      </w:r>
      <w:r w:rsidRPr="00ED34DA">
        <w:rPr>
          <w:rFonts w:ascii="Maiandra GD" w:hAnsi="Maiandra GD"/>
          <w:color w:val="231F20"/>
        </w:rPr>
        <w:t>to</w:t>
      </w:r>
      <w:r w:rsidR="00321FB4" w:rsidRPr="00ED34DA">
        <w:rPr>
          <w:rFonts w:ascii="Maiandra GD" w:hAnsi="Maiandra GD"/>
          <w:color w:val="231F20"/>
        </w:rPr>
        <w:t xml:space="preserve"> </w:t>
      </w:r>
      <w:r w:rsidRPr="00ED34DA">
        <w:rPr>
          <w:rFonts w:ascii="Maiandra GD" w:hAnsi="Maiandra GD"/>
          <w:color w:val="231F20"/>
        </w:rPr>
        <w:t>the</w:t>
      </w:r>
      <w:r w:rsidR="00321FB4" w:rsidRPr="00ED34DA">
        <w:rPr>
          <w:rFonts w:ascii="Maiandra GD" w:hAnsi="Maiandra GD"/>
          <w:color w:val="231F20"/>
        </w:rPr>
        <w:t xml:space="preserve"> </w:t>
      </w:r>
      <w:r w:rsidRPr="00ED34DA">
        <w:rPr>
          <w:rFonts w:ascii="Maiandra GD" w:hAnsi="Maiandra GD"/>
          <w:color w:val="231F20"/>
        </w:rPr>
        <w:t>Consultant.</w:t>
      </w:r>
    </w:p>
    <w:p w14:paraId="4D7FBD4D" w14:textId="77777777" w:rsidR="00F20AEA" w:rsidRPr="00ED34DA" w:rsidRDefault="0064449A" w:rsidP="00573C06">
      <w:pPr>
        <w:pStyle w:val="Heading5"/>
        <w:numPr>
          <w:ilvl w:val="0"/>
          <w:numId w:val="33"/>
        </w:numPr>
        <w:tabs>
          <w:tab w:val="left" w:pos="672"/>
          <w:tab w:val="left" w:pos="673"/>
        </w:tabs>
        <w:spacing w:before="239"/>
        <w:ind w:left="720" w:hanging="576"/>
        <w:rPr>
          <w:rFonts w:ascii="Maiandra GD" w:hAnsi="Maiandra GD"/>
          <w:color w:val="231F20"/>
        </w:rPr>
      </w:pPr>
      <w:r w:rsidRPr="00ED34DA">
        <w:rPr>
          <w:rFonts w:ascii="Maiandra GD" w:hAnsi="Maiandra GD"/>
          <w:color w:val="231F20"/>
        </w:rPr>
        <w:t>Language</w:t>
      </w:r>
    </w:p>
    <w:p w14:paraId="388E076B" w14:textId="77777777" w:rsidR="00F20AEA" w:rsidRPr="00ED34DA" w:rsidRDefault="0064449A" w:rsidP="00AC3600">
      <w:pPr>
        <w:pStyle w:val="ListParagraph"/>
        <w:numPr>
          <w:ilvl w:val="1"/>
          <w:numId w:val="46"/>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The Proposal, as well as all correspondence and documents relating to the Proposal exchanged between the Consultant</w:t>
      </w:r>
      <w:r w:rsidR="00321FB4" w:rsidRPr="00ED34DA">
        <w:rPr>
          <w:rFonts w:ascii="Maiandra GD" w:hAnsi="Maiandra GD"/>
          <w:color w:val="231F20"/>
        </w:rPr>
        <w:t xml:space="preserve"> </w:t>
      </w:r>
      <w:r w:rsidRPr="00ED34DA">
        <w:rPr>
          <w:rFonts w:ascii="Maiandra GD" w:hAnsi="Maiandra GD"/>
          <w:color w:val="231F20"/>
        </w:rPr>
        <w:t>and</w:t>
      </w:r>
      <w:r w:rsidR="00321FB4" w:rsidRPr="00ED34DA">
        <w:rPr>
          <w:rFonts w:ascii="Maiandra GD" w:hAnsi="Maiandra GD"/>
          <w:color w:val="231F20"/>
        </w:rPr>
        <w:t xml:space="preserve"> </w:t>
      </w:r>
      <w:r w:rsidRPr="00ED34DA">
        <w:rPr>
          <w:rFonts w:ascii="Maiandra GD" w:hAnsi="Maiandra GD"/>
          <w:color w:val="231F20"/>
        </w:rPr>
        <w:t>the</w:t>
      </w:r>
      <w:r w:rsidR="00321FB4" w:rsidRPr="00ED34DA">
        <w:rPr>
          <w:rFonts w:ascii="Maiandra GD" w:hAnsi="Maiandra GD"/>
          <w:color w:val="231F20"/>
        </w:rPr>
        <w:t xml:space="preserve"> </w:t>
      </w:r>
      <w:r w:rsidRPr="00ED34DA">
        <w:rPr>
          <w:rFonts w:ascii="Maiandra GD" w:hAnsi="Maiandra GD"/>
          <w:color w:val="231F20"/>
        </w:rPr>
        <w:t>Procuring</w:t>
      </w:r>
      <w:r w:rsidR="00321FB4" w:rsidRPr="00ED34DA">
        <w:rPr>
          <w:rFonts w:ascii="Maiandra GD" w:hAnsi="Maiandra GD"/>
          <w:color w:val="231F20"/>
        </w:rPr>
        <w:t xml:space="preserve"> </w:t>
      </w:r>
      <w:r w:rsidR="00321FB4" w:rsidRPr="00ED34DA">
        <w:rPr>
          <w:rFonts w:ascii="Maiandra GD" w:hAnsi="Maiandra GD"/>
          <w:color w:val="231F20"/>
          <w:spacing w:val="-3"/>
        </w:rPr>
        <w:t>Entity</w:t>
      </w:r>
      <w:r w:rsidR="00321FB4" w:rsidRPr="00ED34DA">
        <w:rPr>
          <w:rFonts w:ascii="Maiandra GD" w:hAnsi="Maiandra GD"/>
          <w:color w:val="231F20"/>
        </w:rPr>
        <w:t xml:space="preserve"> shall </w:t>
      </w:r>
      <w:r w:rsidRPr="00ED34DA">
        <w:rPr>
          <w:rFonts w:ascii="Maiandra GD" w:hAnsi="Maiandra GD"/>
          <w:color w:val="231F20"/>
        </w:rPr>
        <w:t>be</w:t>
      </w:r>
      <w:r w:rsidR="00321FB4" w:rsidRPr="00ED34DA">
        <w:rPr>
          <w:rFonts w:ascii="Maiandra GD" w:hAnsi="Maiandra GD"/>
          <w:color w:val="231F20"/>
        </w:rPr>
        <w:t xml:space="preserve"> </w:t>
      </w:r>
      <w:r w:rsidRPr="00ED34DA">
        <w:rPr>
          <w:rFonts w:ascii="Maiandra GD" w:hAnsi="Maiandra GD"/>
          <w:color w:val="231F20"/>
        </w:rPr>
        <w:t>written</w:t>
      </w:r>
      <w:r w:rsidR="00321FB4" w:rsidRPr="00ED34DA">
        <w:rPr>
          <w:rFonts w:ascii="Maiandra GD" w:hAnsi="Maiandra GD"/>
          <w:color w:val="231F20"/>
        </w:rPr>
        <w:t xml:space="preserve"> </w:t>
      </w:r>
      <w:r w:rsidRPr="00ED34DA">
        <w:rPr>
          <w:rFonts w:ascii="Maiandra GD" w:hAnsi="Maiandra GD"/>
          <w:color w:val="231F20"/>
        </w:rPr>
        <w:t>in</w:t>
      </w:r>
      <w:r w:rsidR="00321FB4" w:rsidRPr="00ED34DA">
        <w:rPr>
          <w:rFonts w:ascii="Maiandra GD" w:hAnsi="Maiandra GD"/>
          <w:color w:val="231F20"/>
        </w:rPr>
        <w:t xml:space="preserve"> </w:t>
      </w:r>
      <w:r w:rsidRPr="00ED34DA">
        <w:rPr>
          <w:rFonts w:ascii="Maiandra GD" w:hAnsi="Maiandra GD"/>
          <w:color w:val="231F20"/>
        </w:rPr>
        <w:t>the</w:t>
      </w:r>
      <w:r w:rsidR="00321FB4" w:rsidRPr="00ED34DA">
        <w:rPr>
          <w:rFonts w:ascii="Maiandra GD" w:hAnsi="Maiandra GD"/>
          <w:color w:val="231F20"/>
        </w:rPr>
        <w:t xml:space="preserve"> </w:t>
      </w:r>
      <w:r w:rsidRPr="00ED34DA">
        <w:rPr>
          <w:rFonts w:ascii="Maiandra GD" w:hAnsi="Maiandra GD"/>
          <w:color w:val="231F20"/>
        </w:rPr>
        <w:t>English</w:t>
      </w:r>
      <w:r w:rsidR="00321FB4" w:rsidRPr="00ED34DA">
        <w:rPr>
          <w:rFonts w:ascii="Maiandra GD" w:hAnsi="Maiandra GD"/>
          <w:color w:val="231F20"/>
        </w:rPr>
        <w:t xml:space="preserve"> </w:t>
      </w:r>
      <w:r w:rsidRPr="00ED34DA">
        <w:rPr>
          <w:rFonts w:ascii="Maiandra GD" w:hAnsi="Maiandra GD"/>
          <w:color w:val="231F20"/>
        </w:rPr>
        <w:t>language.</w:t>
      </w:r>
    </w:p>
    <w:p w14:paraId="3BBF628C" w14:textId="77777777" w:rsidR="00F20AEA" w:rsidRPr="00ED34DA" w:rsidRDefault="0064449A" w:rsidP="00573C06">
      <w:pPr>
        <w:pStyle w:val="Heading5"/>
        <w:numPr>
          <w:ilvl w:val="0"/>
          <w:numId w:val="33"/>
        </w:numPr>
        <w:tabs>
          <w:tab w:val="left" w:pos="672"/>
          <w:tab w:val="left" w:pos="673"/>
        </w:tabs>
        <w:ind w:left="720" w:hanging="576"/>
        <w:rPr>
          <w:rFonts w:ascii="Maiandra GD" w:hAnsi="Maiandra GD"/>
          <w:color w:val="231F20"/>
        </w:rPr>
      </w:pPr>
      <w:r w:rsidRPr="00ED34DA">
        <w:rPr>
          <w:rFonts w:ascii="Maiandra GD" w:hAnsi="Maiandra GD"/>
          <w:color w:val="231F20"/>
        </w:rPr>
        <w:t>Documents</w:t>
      </w:r>
      <w:r w:rsidR="00321FB4" w:rsidRPr="00ED34DA">
        <w:rPr>
          <w:rFonts w:ascii="Maiandra GD" w:hAnsi="Maiandra GD"/>
          <w:color w:val="231F20"/>
        </w:rPr>
        <w:t xml:space="preserve"> </w:t>
      </w:r>
      <w:r w:rsidRPr="00ED34DA">
        <w:rPr>
          <w:rFonts w:ascii="Maiandra GD" w:hAnsi="Maiandra GD"/>
          <w:color w:val="231F20"/>
        </w:rPr>
        <w:t>Comprising</w:t>
      </w:r>
      <w:r w:rsidR="00321FB4" w:rsidRPr="00ED34DA">
        <w:rPr>
          <w:rFonts w:ascii="Maiandra GD" w:hAnsi="Maiandra GD"/>
          <w:color w:val="231F20"/>
        </w:rPr>
        <w:t xml:space="preserve"> </w:t>
      </w:r>
      <w:r w:rsidRPr="00ED34DA">
        <w:rPr>
          <w:rFonts w:ascii="Maiandra GD" w:hAnsi="Maiandra GD"/>
          <w:color w:val="231F20"/>
        </w:rPr>
        <w:t>the</w:t>
      </w:r>
      <w:r w:rsidR="00321FB4" w:rsidRPr="00ED34DA">
        <w:rPr>
          <w:rFonts w:ascii="Maiandra GD" w:hAnsi="Maiandra GD"/>
          <w:color w:val="231F20"/>
        </w:rPr>
        <w:t xml:space="preserve"> </w:t>
      </w:r>
      <w:r w:rsidRPr="00ED34DA">
        <w:rPr>
          <w:rFonts w:ascii="Maiandra GD" w:hAnsi="Maiandra GD"/>
          <w:color w:val="231F20"/>
        </w:rPr>
        <w:t>Proposal</w:t>
      </w:r>
    </w:p>
    <w:p w14:paraId="3834640F" w14:textId="77777777" w:rsidR="00F20AEA" w:rsidRPr="00ED34DA" w:rsidRDefault="0064449A" w:rsidP="00AC3600">
      <w:pPr>
        <w:pStyle w:val="ListParagraph"/>
        <w:numPr>
          <w:ilvl w:val="1"/>
          <w:numId w:val="47"/>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The Proposal shall comprise the documents and forms listed in the Data Sheet.</w:t>
      </w:r>
    </w:p>
    <w:p w14:paraId="4CEF6D10" w14:textId="77777777" w:rsidR="00F20AEA" w:rsidRPr="00ED34DA" w:rsidRDefault="0064449A" w:rsidP="00AC3600">
      <w:pPr>
        <w:pStyle w:val="ListParagraph"/>
        <w:numPr>
          <w:ilvl w:val="1"/>
          <w:numId w:val="47"/>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The</w:t>
      </w:r>
      <w:r w:rsidR="00B352A5" w:rsidRPr="00ED34DA">
        <w:rPr>
          <w:rFonts w:ascii="Maiandra GD" w:hAnsi="Maiandra GD"/>
          <w:color w:val="231F20"/>
        </w:rPr>
        <w:t xml:space="preserve"> </w:t>
      </w:r>
      <w:r w:rsidRPr="00ED34DA">
        <w:rPr>
          <w:rFonts w:ascii="Maiandra GD" w:hAnsi="Maiandra GD"/>
          <w:color w:val="231F20"/>
        </w:rPr>
        <w:t>Consultant</w:t>
      </w:r>
      <w:r w:rsidR="00B352A5" w:rsidRPr="00ED34DA">
        <w:rPr>
          <w:rFonts w:ascii="Maiandra GD" w:hAnsi="Maiandra GD"/>
          <w:color w:val="231F20"/>
        </w:rPr>
        <w:t xml:space="preserve"> </w:t>
      </w:r>
      <w:r w:rsidRPr="00ED34DA">
        <w:rPr>
          <w:rFonts w:ascii="Maiandra GD" w:hAnsi="Maiandra GD"/>
          <w:color w:val="231F20"/>
        </w:rPr>
        <w:t>shall</w:t>
      </w:r>
      <w:r w:rsidR="00B352A5" w:rsidRPr="00ED34DA">
        <w:rPr>
          <w:rFonts w:ascii="Maiandra GD" w:hAnsi="Maiandra GD"/>
          <w:color w:val="231F20"/>
        </w:rPr>
        <w:t xml:space="preserve"> </w:t>
      </w:r>
      <w:r w:rsidRPr="00ED34DA">
        <w:rPr>
          <w:rFonts w:ascii="Maiandra GD" w:hAnsi="Maiandra GD"/>
          <w:color w:val="231F20"/>
        </w:rPr>
        <w:t>declare</w:t>
      </w:r>
      <w:r w:rsidR="00B352A5" w:rsidRPr="00ED34DA">
        <w:rPr>
          <w:rFonts w:ascii="Maiandra GD" w:hAnsi="Maiandra GD"/>
          <w:color w:val="231F20"/>
        </w:rPr>
        <w:t xml:space="preserve"> </w:t>
      </w:r>
      <w:r w:rsidRPr="00ED34DA">
        <w:rPr>
          <w:rFonts w:ascii="Maiandra GD" w:hAnsi="Maiandra GD"/>
          <w:color w:val="231F20"/>
        </w:rPr>
        <w:t>in</w:t>
      </w:r>
      <w:r w:rsidR="00B352A5" w:rsidRPr="00ED34DA">
        <w:rPr>
          <w:rFonts w:ascii="Maiandra GD" w:hAnsi="Maiandra GD"/>
          <w:color w:val="231F20"/>
        </w:rPr>
        <w:t xml:space="preserve"> </w:t>
      </w:r>
      <w:r w:rsidRPr="00ED34DA">
        <w:rPr>
          <w:rFonts w:ascii="Maiandra GD" w:hAnsi="Maiandra GD"/>
          <w:color w:val="231F20"/>
        </w:rPr>
        <w:t>the</w:t>
      </w:r>
      <w:r w:rsidR="00B352A5" w:rsidRPr="00ED34DA">
        <w:rPr>
          <w:rFonts w:ascii="Maiandra GD" w:hAnsi="Maiandra GD"/>
          <w:color w:val="231F20"/>
        </w:rPr>
        <w:t xml:space="preserve"> </w:t>
      </w:r>
      <w:r w:rsidRPr="00ED34DA">
        <w:rPr>
          <w:rFonts w:ascii="Maiandra GD" w:hAnsi="Maiandra GD"/>
          <w:color w:val="231F20"/>
        </w:rPr>
        <w:t>Financial</w:t>
      </w:r>
      <w:r w:rsidR="00B352A5" w:rsidRPr="00ED34DA">
        <w:rPr>
          <w:rFonts w:ascii="Maiandra GD" w:hAnsi="Maiandra GD"/>
          <w:color w:val="231F20"/>
        </w:rPr>
        <w:t xml:space="preserve"> </w:t>
      </w:r>
      <w:r w:rsidRPr="00ED34DA">
        <w:rPr>
          <w:rFonts w:ascii="Maiandra GD" w:hAnsi="Maiandra GD"/>
          <w:color w:val="231F20"/>
        </w:rPr>
        <w:t>Proposal</w:t>
      </w:r>
      <w:r w:rsidR="00B352A5" w:rsidRPr="00ED34DA">
        <w:rPr>
          <w:rFonts w:ascii="Maiandra GD" w:hAnsi="Maiandra GD"/>
          <w:color w:val="231F20"/>
        </w:rPr>
        <w:t xml:space="preserve"> </w:t>
      </w:r>
      <w:r w:rsidRPr="00ED34DA">
        <w:rPr>
          <w:rFonts w:ascii="Maiandra GD" w:hAnsi="Maiandra GD"/>
          <w:color w:val="231F20"/>
        </w:rPr>
        <w:t>Submission</w:t>
      </w:r>
      <w:r w:rsidR="00B352A5" w:rsidRPr="00ED34DA">
        <w:rPr>
          <w:rFonts w:ascii="Maiandra GD" w:hAnsi="Maiandra GD"/>
          <w:color w:val="231F20"/>
        </w:rPr>
        <w:t xml:space="preserve"> Form, that </w:t>
      </w:r>
      <w:r w:rsidRPr="00ED34DA">
        <w:rPr>
          <w:rFonts w:ascii="Maiandra GD" w:hAnsi="Maiandra GD"/>
          <w:color w:val="231F20"/>
        </w:rPr>
        <w:t>in</w:t>
      </w:r>
      <w:r w:rsidR="00B352A5" w:rsidRPr="00ED34DA">
        <w:rPr>
          <w:rFonts w:ascii="Maiandra GD" w:hAnsi="Maiandra GD"/>
          <w:color w:val="231F20"/>
        </w:rPr>
        <w:t xml:space="preserve"> </w:t>
      </w:r>
      <w:r w:rsidRPr="00ED34DA">
        <w:rPr>
          <w:rFonts w:ascii="Maiandra GD" w:hAnsi="Maiandra GD"/>
          <w:color w:val="231F20"/>
        </w:rPr>
        <w:t>competing</w:t>
      </w:r>
      <w:r w:rsidR="00B352A5" w:rsidRPr="00ED34DA">
        <w:rPr>
          <w:rFonts w:ascii="Maiandra GD" w:hAnsi="Maiandra GD"/>
          <w:color w:val="231F20"/>
        </w:rPr>
        <w:t xml:space="preserve"> </w:t>
      </w:r>
      <w:r w:rsidRPr="00ED34DA">
        <w:rPr>
          <w:rFonts w:ascii="Maiandra GD" w:hAnsi="Maiandra GD"/>
          <w:color w:val="231F20"/>
        </w:rPr>
        <w:t>for</w:t>
      </w:r>
      <w:r w:rsidR="00B352A5" w:rsidRPr="00ED34DA">
        <w:rPr>
          <w:rFonts w:ascii="Maiandra GD" w:hAnsi="Maiandra GD"/>
          <w:color w:val="231F20"/>
        </w:rPr>
        <w:t xml:space="preserve"> </w:t>
      </w:r>
      <w:r w:rsidRPr="00ED34DA">
        <w:rPr>
          <w:rFonts w:ascii="Maiandra GD" w:hAnsi="Maiandra GD"/>
          <w:color w:val="231F20"/>
        </w:rPr>
        <w:t>and</w:t>
      </w:r>
      <w:r w:rsidR="00B352A5" w:rsidRPr="00ED34DA">
        <w:rPr>
          <w:rFonts w:ascii="Maiandra GD" w:hAnsi="Maiandra GD"/>
          <w:color w:val="231F20"/>
        </w:rPr>
        <w:t xml:space="preserve"> </w:t>
      </w:r>
      <w:r w:rsidRPr="00ED34DA">
        <w:rPr>
          <w:rFonts w:ascii="Maiandra GD" w:hAnsi="Maiandra GD"/>
          <w:color w:val="231F20"/>
        </w:rPr>
        <w:t>executing</w:t>
      </w:r>
      <w:r w:rsidR="00B352A5" w:rsidRPr="00ED34DA">
        <w:rPr>
          <w:rFonts w:ascii="Maiandra GD" w:hAnsi="Maiandra GD"/>
          <w:color w:val="231F20"/>
        </w:rPr>
        <w:t xml:space="preserve"> </w:t>
      </w:r>
      <w:r w:rsidRPr="00ED34DA">
        <w:rPr>
          <w:rFonts w:ascii="Maiandra GD" w:hAnsi="Maiandra GD"/>
          <w:color w:val="231F20"/>
        </w:rPr>
        <w:t>a contract,</w:t>
      </w:r>
      <w:r w:rsidR="00B352A5" w:rsidRPr="00ED34DA">
        <w:rPr>
          <w:rFonts w:ascii="Maiandra GD" w:hAnsi="Maiandra GD"/>
          <w:color w:val="231F20"/>
        </w:rPr>
        <w:t xml:space="preserve"> </w:t>
      </w:r>
      <w:r w:rsidRPr="00ED34DA">
        <w:rPr>
          <w:rFonts w:ascii="Maiandra GD" w:hAnsi="Maiandra GD"/>
          <w:color w:val="231F20"/>
        </w:rPr>
        <w:t>it</w:t>
      </w:r>
      <w:r w:rsidR="00B352A5" w:rsidRPr="00ED34DA">
        <w:rPr>
          <w:rFonts w:ascii="Maiandra GD" w:hAnsi="Maiandra GD"/>
          <w:color w:val="231F20"/>
        </w:rPr>
        <w:t xml:space="preserve"> </w:t>
      </w:r>
      <w:r w:rsidRPr="00ED34DA">
        <w:rPr>
          <w:rFonts w:ascii="Maiandra GD" w:hAnsi="Maiandra GD"/>
          <w:color w:val="231F20"/>
        </w:rPr>
        <w:t>shall</w:t>
      </w:r>
      <w:r w:rsidR="00B352A5" w:rsidRPr="00ED34DA">
        <w:rPr>
          <w:rFonts w:ascii="Maiandra GD" w:hAnsi="Maiandra GD"/>
          <w:color w:val="231F20"/>
        </w:rPr>
        <w:t xml:space="preserve"> </w:t>
      </w:r>
      <w:r w:rsidRPr="00ED34DA">
        <w:rPr>
          <w:rFonts w:ascii="Maiandra GD" w:hAnsi="Maiandra GD"/>
          <w:color w:val="231F20"/>
        </w:rPr>
        <w:t>undertake</w:t>
      </w:r>
      <w:r w:rsidR="00B352A5" w:rsidRPr="00ED34DA">
        <w:rPr>
          <w:rFonts w:ascii="Maiandra GD" w:hAnsi="Maiandra GD"/>
          <w:color w:val="231F20"/>
        </w:rPr>
        <w:t xml:space="preserve"> </w:t>
      </w:r>
      <w:r w:rsidRPr="00ED34DA">
        <w:rPr>
          <w:rFonts w:ascii="Maiandra GD" w:hAnsi="Maiandra GD"/>
          <w:color w:val="231F20"/>
        </w:rPr>
        <w:t>to</w:t>
      </w:r>
      <w:r w:rsidR="00B352A5" w:rsidRPr="00ED34DA">
        <w:rPr>
          <w:rFonts w:ascii="Maiandra GD" w:hAnsi="Maiandra GD"/>
          <w:color w:val="231F20"/>
        </w:rPr>
        <w:t xml:space="preserve"> </w:t>
      </w:r>
      <w:r w:rsidRPr="00ED34DA">
        <w:rPr>
          <w:rFonts w:ascii="Maiandra GD" w:hAnsi="Maiandra GD"/>
          <w:color w:val="231F20"/>
        </w:rPr>
        <w:t>observe</w:t>
      </w:r>
      <w:r w:rsidR="00B352A5" w:rsidRPr="00ED34DA">
        <w:rPr>
          <w:rFonts w:ascii="Maiandra GD" w:hAnsi="Maiandra GD"/>
          <w:color w:val="231F20"/>
        </w:rPr>
        <w:t xml:space="preserve"> </w:t>
      </w:r>
      <w:r w:rsidRPr="00ED34DA">
        <w:rPr>
          <w:rFonts w:ascii="Maiandra GD" w:hAnsi="Maiandra GD"/>
          <w:color w:val="231F20"/>
        </w:rPr>
        <w:t>the</w:t>
      </w:r>
      <w:r w:rsidR="00B352A5" w:rsidRPr="00ED34DA">
        <w:rPr>
          <w:rFonts w:ascii="Maiandra GD" w:hAnsi="Maiandra GD"/>
          <w:color w:val="231F20"/>
        </w:rPr>
        <w:t xml:space="preserve"> </w:t>
      </w:r>
      <w:r w:rsidRPr="00ED34DA">
        <w:rPr>
          <w:rFonts w:ascii="Maiandra GD" w:hAnsi="Maiandra GD"/>
          <w:color w:val="231F20"/>
        </w:rPr>
        <w:t>laws</w:t>
      </w:r>
      <w:r w:rsidR="00B352A5" w:rsidRPr="00ED34DA">
        <w:rPr>
          <w:rFonts w:ascii="Maiandra GD" w:hAnsi="Maiandra GD"/>
          <w:color w:val="231F20"/>
        </w:rPr>
        <w:t xml:space="preserve"> </w:t>
      </w:r>
      <w:r w:rsidRPr="00ED34DA">
        <w:rPr>
          <w:rFonts w:ascii="Maiandra GD" w:hAnsi="Maiandra GD"/>
          <w:color w:val="231F20"/>
        </w:rPr>
        <w:t>of</w:t>
      </w:r>
      <w:r w:rsidR="00B352A5" w:rsidRPr="00ED34DA">
        <w:rPr>
          <w:rFonts w:ascii="Maiandra GD" w:hAnsi="Maiandra GD"/>
          <w:color w:val="231F20"/>
        </w:rPr>
        <w:t xml:space="preserve"> </w:t>
      </w:r>
      <w:r w:rsidRPr="00ED34DA">
        <w:rPr>
          <w:rFonts w:ascii="Maiandra GD" w:hAnsi="Maiandra GD"/>
          <w:color w:val="231F20"/>
        </w:rPr>
        <w:t>Kenya</w:t>
      </w:r>
      <w:r w:rsidR="00B352A5" w:rsidRPr="00ED34DA">
        <w:rPr>
          <w:rFonts w:ascii="Maiandra GD" w:hAnsi="Maiandra GD"/>
          <w:color w:val="231F20"/>
        </w:rPr>
        <w:t xml:space="preserve"> </w:t>
      </w:r>
      <w:r w:rsidRPr="00ED34DA">
        <w:rPr>
          <w:rFonts w:ascii="Maiandra GD" w:hAnsi="Maiandra GD"/>
          <w:color w:val="231F20"/>
        </w:rPr>
        <w:t>against</w:t>
      </w:r>
      <w:r w:rsidR="00B352A5" w:rsidRPr="00ED34DA">
        <w:rPr>
          <w:rFonts w:ascii="Maiandra GD" w:hAnsi="Maiandra GD"/>
          <w:color w:val="231F20"/>
        </w:rPr>
        <w:t xml:space="preserve"> </w:t>
      </w:r>
      <w:r w:rsidRPr="00ED34DA">
        <w:rPr>
          <w:rFonts w:ascii="Maiandra GD" w:hAnsi="Maiandra GD"/>
          <w:color w:val="231F20"/>
        </w:rPr>
        <w:t>fraud</w:t>
      </w:r>
      <w:r w:rsidR="00B352A5" w:rsidRPr="00ED34DA">
        <w:rPr>
          <w:rFonts w:ascii="Maiandra GD" w:hAnsi="Maiandra GD"/>
          <w:color w:val="231F20"/>
        </w:rPr>
        <w:t xml:space="preserve"> </w:t>
      </w:r>
      <w:r w:rsidRPr="00ED34DA">
        <w:rPr>
          <w:rFonts w:ascii="Maiandra GD" w:hAnsi="Maiandra GD"/>
          <w:color w:val="231F20"/>
        </w:rPr>
        <w:t>and</w:t>
      </w:r>
      <w:r w:rsidR="00B352A5" w:rsidRPr="00ED34DA">
        <w:rPr>
          <w:rFonts w:ascii="Maiandra GD" w:hAnsi="Maiandra GD"/>
          <w:color w:val="231F20"/>
        </w:rPr>
        <w:t xml:space="preserve"> </w:t>
      </w:r>
      <w:r w:rsidRPr="00ED34DA">
        <w:rPr>
          <w:rFonts w:ascii="Maiandra GD" w:hAnsi="Maiandra GD"/>
          <w:color w:val="231F20"/>
        </w:rPr>
        <w:t>corruption</w:t>
      </w:r>
      <w:r w:rsidR="00B352A5" w:rsidRPr="00ED34DA">
        <w:rPr>
          <w:rFonts w:ascii="Maiandra GD" w:hAnsi="Maiandra GD"/>
          <w:color w:val="231F20"/>
        </w:rPr>
        <w:t xml:space="preserve"> </w:t>
      </w:r>
      <w:r w:rsidRPr="00ED34DA">
        <w:rPr>
          <w:rFonts w:ascii="Maiandra GD" w:hAnsi="Maiandra GD"/>
          <w:color w:val="231F20"/>
        </w:rPr>
        <w:t>including</w:t>
      </w:r>
      <w:r w:rsidR="00B352A5" w:rsidRPr="00ED34DA">
        <w:rPr>
          <w:rFonts w:ascii="Maiandra GD" w:hAnsi="Maiandra GD"/>
          <w:color w:val="231F20"/>
        </w:rPr>
        <w:t xml:space="preserve"> </w:t>
      </w:r>
      <w:r w:rsidRPr="00ED34DA">
        <w:rPr>
          <w:rFonts w:ascii="Maiandra GD" w:hAnsi="Maiandra GD"/>
          <w:color w:val="231F20"/>
        </w:rPr>
        <w:t>bribery,</w:t>
      </w:r>
      <w:r w:rsidR="00B352A5" w:rsidRPr="00ED34DA">
        <w:rPr>
          <w:rFonts w:ascii="Maiandra GD" w:hAnsi="Maiandra GD"/>
          <w:color w:val="231F20"/>
        </w:rPr>
        <w:t xml:space="preserve"> </w:t>
      </w:r>
      <w:r w:rsidRPr="00ED34DA">
        <w:rPr>
          <w:rFonts w:ascii="Maiandra GD" w:hAnsi="Maiandra GD"/>
          <w:color w:val="231F20"/>
        </w:rPr>
        <w:t>as</w:t>
      </w:r>
      <w:r w:rsidR="00B352A5" w:rsidRPr="00ED34DA">
        <w:rPr>
          <w:rFonts w:ascii="Maiandra GD" w:hAnsi="Maiandra GD"/>
          <w:color w:val="231F20"/>
        </w:rPr>
        <w:t xml:space="preserve"> </w:t>
      </w:r>
      <w:r w:rsidRPr="00ED34DA">
        <w:rPr>
          <w:rFonts w:ascii="Maiandra GD" w:hAnsi="Maiandra GD"/>
          <w:color w:val="231F20"/>
        </w:rPr>
        <w:t>well</w:t>
      </w:r>
      <w:r w:rsidR="00B352A5" w:rsidRPr="00ED34DA">
        <w:rPr>
          <w:rFonts w:ascii="Maiandra GD" w:hAnsi="Maiandra GD"/>
          <w:color w:val="231F20"/>
        </w:rPr>
        <w:t xml:space="preserve"> </w:t>
      </w:r>
      <w:r w:rsidRPr="00ED34DA">
        <w:rPr>
          <w:rFonts w:ascii="Maiandra GD" w:hAnsi="Maiandra GD"/>
          <w:color w:val="231F20"/>
        </w:rPr>
        <w:t>as against</w:t>
      </w:r>
      <w:r w:rsidR="00B352A5" w:rsidRPr="00ED34DA">
        <w:rPr>
          <w:rFonts w:ascii="Maiandra GD" w:hAnsi="Maiandra GD"/>
          <w:color w:val="231F20"/>
        </w:rPr>
        <w:t xml:space="preserve"> </w:t>
      </w:r>
      <w:r w:rsidRPr="00ED34DA">
        <w:rPr>
          <w:rFonts w:ascii="Maiandra GD" w:hAnsi="Maiandra GD"/>
          <w:color w:val="231F20"/>
        </w:rPr>
        <w:t>anti-competitive</w:t>
      </w:r>
      <w:r w:rsidR="00B352A5" w:rsidRPr="00ED34DA">
        <w:rPr>
          <w:rFonts w:ascii="Maiandra GD" w:hAnsi="Maiandra GD"/>
          <w:color w:val="231F20"/>
        </w:rPr>
        <w:t xml:space="preserve"> </w:t>
      </w:r>
      <w:r w:rsidRPr="00ED34DA">
        <w:rPr>
          <w:rFonts w:ascii="Maiandra GD" w:hAnsi="Maiandra GD"/>
          <w:color w:val="231F20"/>
        </w:rPr>
        <w:t>practices</w:t>
      </w:r>
      <w:r w:rsidR="00B352A5" w:rsidRPr="00ED34DA">
        <w:rPr>
          <w:rFonts w:ascii="Maiandra GD" w:hAnsi="Maiandra GD"/>
          <w:color w:val="231F20"/>
        </w:rPr>
        <w:t xml:space="preserve"> </w:t>
      </w:r>
      <w:r w:rsidRPr="00ED34DA">
        <w:rPr>
          <w:rFonts w:ascii="Maiandra GD" w:hAnsi="Maiandra GD"/>
          <w:color w:val="231F20"/>
        </w:rPr>
        <w:t>including</w:t>
      </w:r>
      <w:r w:rsidR="00B352A5" w:rsidRPr="00ED34DA">
        <w:rPr>
          <w:rFonts w:ascii="Maiandra GD" w:hAnsi="Maiandra GD"/>
          <w:color w:val="231F20"/>
        </w:rPr>
        <w:t xml:space="preserve"> </w:t>
      </w:r>
      <w:r w:rsidRPr="00ED34DA">
        <w:rPr>
          <w:rFonts w:ascii="Maiandra GD" w:hAnsi="Maiandra GD"/>
          <w:color w:val="231F20"/>
        </w:rPr>
        <w:t>bid</w:t>
      </w:r>
      <w:r w:rsidR="00B352A5" w:rsidRPr="00ED34DA">
        <w:rPr>
          <w:rFonts w:ascii="Maiandra GD" w:hAnsi="Maiandra GD"/>
          <w:color w:val="231F20"/>
        </w:rPr>
        <w:t xml:space="preserve"> </w:t>
      </w:r>
      <w:r w:rsidRPr="00ED34DA">
        <w:rPr>
          <w:rFonts w:ascii="Maiandra GD" w:hAnsi="Maiandra GD"/>
          <w:color w:val="231F20"/>
        </w:rPr>
        <w:t>rigging.</w:t>
      </w:r>
    </w:p>
    <w:p w14:paraId="32E3C04E" w14:textId="54C4A1B3" w:rsidR="009B3EDF" w:rsidRPr="00986F12" w:rsidRDefault="0064449A" w:rsidP="00AC3600">
      <w:pPr>
        <w:pStyle w:val="ListParagraph"/>
        <w:numPr>
          <w:ilvl w:val="1"/>
          <w:numId w:val="47"/>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The</w:t>
      </w:r>
      <w:r w:rsidR="009105AF" w:rsidRPr="00ED34DA">
        <w:rPr>
          <w:rFonts w:ascii="Maiandra GD" w:hAnsi="Maiandra GD"/>
          <w:color w:val="231F20"/>
        </w:rPr>
        <w:t xml:space="preserve"> </w:t>
      </w:r>
      <w:r w:rsidRPr="00ED34DA">
        <w:rPr>
          <w:rFonts w:ascii="Maiandra GD" w:hAnsi="Maiandra GD"/>
          <w:color w:val="231F20"/>
        </w:rPr>
        <w:t>Consultant</w:t>
      </w:r>
      <w:r w:rsidR="009105AF" w:rsidRPr="00ED34DA">
        <w:rPr>
          <w:rFonts w:ascii="Maiandra GD" w:hAnsi="Maiandra GD"/>
          <w:color w:val="231F20"/>
        </w:rPr>
        <w:t xml:space="preserve"> </w:t>
      </w:r>
      <w:r w:rsidRPr="00ED34DA">
        <w:rPr>
          <w:rFonts w:ascii="Maiandra GD" w:hAnsi="Maiandra GD"/>
          <w:color w:val="231F20"/>
        </w:rPr>
        <w:t>shall</w:t>
      </w:r>
      <w:r w:rsidR="009105AF" w:rsidRPr="00ED34DA">
        <w:rPr>
          <w:rFonts w:ascii="Maiandra GD" w:hAnsi="Maiandra GD"/>
          <w:color w:val="231F20"/>
        </w:rPr>
        <w:t xml:space="preserve"> </w:t>
      </w:r>
      <w:r w:rsidRPr="00ED34DA">
        <w:rPr>
          <w:rFonts w:ascii="Maiandra GD" w:hAnsi="Maiandra GD"/>
          <w:color w:val="231F20"/>
        </w:rPr>
        <w:t>furnish</w:t>
      </w:r>
      <w:r w:rsidR="009105AF" w:rsidRPr="00ED34DA">
        <w:rPr>
          <w:rFonts w:ascii="Maiandra GD" w:hAnsi="Maiandra GD"/>
          <w:color w:val="231F20"/>
        </w:rPr>
        <w:t xml:space="preserve"> </w:t>
      </w:r>
      <w:r w:rsidRPr="00ED34DA">
        <w:rPr>
          <w:rFonts w:ascii="Maiandra GD" w:hAnsi="Maiandra GD"/>
          <w:color w:val="231F20"/>
        </w:rPr>
        <w:t>information</w:t>
      </w:r>
      <w:r w:rsidR="009105AF" w:rsidRPr="00ED34DA">
        <w:rPr>
          <w:rFonts w:ascii="Maiandra GD" w:hAnsi="Maiandra GD"/>
          <w:color w:val="231F20"/>
        </w:rPr>
        <w:t xml:space="preserve"> </w:t>
      </w:r>
      <w:r w:rsidRPr="00ED34DA">
        <w:rPr>
          <w:rFonts w:ascii="Maiandra GD" w:hAnsi="Maiandra GD"/>
          <w:color w:val="231F20"/>
        </w:rPr>
        <w:t>on</w:t>
      </w:r>
      <w:r w:rsidR="009105AF" w:rsidRPr="00ED34DA">
        <w:rPr>
          <w:rFonts w:ascii="Maiandra GD" w:hAnsi="Maiandra GD"/>
          <w:color w:val="231F20"/>
        </w:rPr>
        <w:t xml:space="preserve"> </w:t>
      </w:r>
      <w:r w:rsidRPr="00ED34DA">
        <w:rPr>
          <w:rFonts w:ascii="Maiandra GD" w:hAnsi="Maiandra GD"/>
          <w:color w:val="231F20"/>
        </w:rPr>
        <w:t>commissions,</w:t>
      </w:r>
      <w:r w:rsidR="009105AF" w:rsidRPr="00ED34DA">
        <w:rPr>
          <w:rFonts w:ascii="Maiandra GD" w:hAnsi="Maiandra GD"/>
          <w:color w:val="231F20"/>
        </w:rPr>
        <w:t xml:space="preserve"> </w:t>
      </w:r>
      <w:r w:rsidRPr="00ED34DA">
        <w:rPr>
          <w:rFonts w:ascii="Maiandra GD" w:hAnsi="Maiandra GD"/>
          <w:color w:val="231F20"/>
        </w:rPr>
        <w:t>gratuities</w:t>
      </w:r>
      <w:r w:rsidR="009105AF" w:rsidRPr="00ED34DA">
        <w:rPr>
          <w:rFonts w:ascii="Maiandra GD" w:hAnsi="Maiandra GD"/>
          <w:color w:val="231F20"/>
        </w:rPr>
        <w:t xml:space="preserve"> </w:t>
      </w:r>
      <w:r w:rsidRPr="00ED34DA">
        <w:rPr>
          <w:rFonts w:ascii="Maiandra GD" w:hAnsi="Maiandra GD"/>
          <w:color w:val="231F20"/>
        </w:rPr>
        <w:t>and</w:t>
      </w:r>
      <w:r w:rsidR="009105AF" w:rsidRPr="00ED34DA">
        <w:rPr>
          <w:rFonts w:ascii="Maiandra GD" w:hAnsi="Maiandra GD"/>
          <w:color w:val="231F20"/>
        </w:rPr>
        <w:t xml:space="preserve"> </w:t>
      </w:r>
      <w:r w:rsidRPr="00ED34DA">
        <w:rPr>
          <w:rFonts w:ascii="Maiandra GD" w:hAnsi="Maiandra GD"/>
          <w:color w:val="231F20"/>
        </w:rPr>
        <w:t>fees,</w:t>
      </w:r>
      <w:r w:rsidR="009105AF" w:rsidRPr="00ED34DA">
        <w:rPr>
          <w:rFonts w:ascii="Maiandra GD" w:hAnsi="Maiandra GD"/>
          <w:color w:val="231F20"/>
        </w:rPr>
        <w:t xml:space="preserve"> </w:t>
      </w:r>
      <w:r w:rsidRPr="00ED34DA">
        <w:rPr>
          <w:rFonts w:ascii="Maiandra GD" w:hAnsi="Maiandra GD"/>
          <w:color w:val="231F20"/>
        </w:rPr>
        <w:t>if</w:t>
      </w:r>
      <w:r w:rsidR="009105AF" w:rsidRPr="00ED34DA">
        <w:rPr>
          <w:rFonts w:ascii="Maiandra GD" w:hAnsi="Maiandra GD"/>
          <w:color w:val="231F20"/>
        </w:rPr>
        <w:t xml:space="preserve"> </w:t>
      </w:r>
      <w:r w:rsidR="009105AF" w:rsidRPr="00ED34DA">
        <w:rPr>
          <w:rFonts w:ascii="Maiandra GD" w:hAnsi="Maiandra GD"/>
          <w:color w:val="231F20"/>
          <w:spacing w:val="-4"/>
        </w:rPr>
        <w:t>any, paid</w:t>
      </w:r>
      <w:r w:rsidR="009105AF" w:rsidRPr="00ED34DA">
        <w:rPr>
          <w:rFonts w:ascii="Maiandra GD" w:hAnsi="Maiandra GD"/>
          <w:color w:val="231F20"/>
        </w:rPr>
        <w:t xml:space="preserve"> </w:t>
      </w:r>
      <w:r w:rsidRPr="00ED34DA">
        <w:rPr>
          <w:rFonts w:ascii="Maiandra GD" w:hAnsi="Maiandra GD"/>
          <w:color w:val="231F20"/>
        </w:rPr>
        <w:t>or</w:t>
      </w:r>
      <w:r w:rsidR="009105AF" w:rsidRPr="00ED34DA">
        <w:rPr>
          <w:rFonts w:ascii="Maiandra GD" w:hAnsi="Maiandra GD"/>
          <w:color w:val="231F20"/>
        </w:rPr>
        <w:t xml:space="preserve"> </w:t>
      </w:r>
      <w:r w:rsidRPr="00ED34DA">
        <w:rPr>
          <w:rFonts w:ascii="Maiandra GD" w:hAnsi="Maiandra GD"/>
          <w:color w:val="231F20"/>
        </w:rPr>
        <w:t>to</w:t>
      </w:r>
      <w:r w:rsidR="009105AF" w:rsidRPr="00ED34DA">
        <w:rPr>
          <w:rFonts w:ascii="Maiandra GD" w:hAnsi="Maiandra GD"/>
          <w:color w:val="231F20"/>
        </w:rPr>
        <w:t xml:space="preserve"> </w:t>
      </w:r>
      <w:r w:rsidRPr="00ED34DA">
        <w:rPr>
          <w:rFonts w:ascii="Maiandra GD" w:hAnsi="Maiandra GD"/>
          <w:color w:val="231F20"/>
        </w:rPr>
        <w:t>be</w:t>
      </w:r>
      <w:r w:rsidR="009105AF" w:rsidRPr="00ED34DA">
        <w:rPr>
          <w:rFonts w:ascii="Maiandra GD" w:hAnsi="Maiandra GD"/>
          <w:color w:val="231F20"/>
        </w:rPr>
        <w:t xml:space="preserve"> </w:t>
      </w:r>
      <w:r w:rsidRPr="00ED34DA">
        <w:rPr>
          <w:rFonts w:ascii="Maiandra GD" w:hAnsi="Maiandra GD"/>
          <w:color w:val="231F20"/>
        </w:rPr>
        <w:t>paid</w:t>
      </w:r>
      <w:r w:rsidR="009105AF" w:rsidRPr="00ED34DA">
        <w:rPr>
          <w:rFonts w:ascii="Maiandra GD" w:hAnsi="Maiandra GD"/>
          <w:color w:val="231F20"/>
        </w:rPr>
        <w:t xml:space="preserve"> </w:t>
      </w:r>
      <w:r w:rsidRPr="00ED34DA">
        <w:rPr>
          <w:rFonts w:ascii="Maiandra GD" w:hAnsi="Maiandra GD"/>
          <w:color w:val="231F20"/>
        </w:rPr>
        <w:t>to</w:t>
      </w:r>
      <w:r w:rsidR="009105AF" w:rsidRPr="00ED34DA">
        <w:rPr>
          <w:rFonts w:ascii="Maiandra GD" w:hAnsi="Maiandra GD"/>
          <w:color w:val="231F20"/>
        </w:rPr>
        <w:t xml:space="preserve"> </w:t>
      </w:r>
      <w:r w:rsidRPr="00ED34DA">
        <w:rPr>
          <w:rFonts w:ascii="Maiandra GD" w:hAnsi="Maiandra GD"/>
          <w:color w:val="231F20"/>
        </w:rPr>
        <w:t>agents or any other party relating to this Proposal and, if awarded, Contract execution, as requested in the Financial Proposal Submission</w:t>
      </w:r>
      <w:r w:rsidR="009105AF" w:rsidRPr="00ED34DA">
        <w:rPr>
          <w:rFonts w:ascii="Maiandra GD" w:hAnsi="Maiandra GD"/>
          <w:color w:val="231F20"/>
        </w:rPr>
        <w:t xml:space="preserve"> </w:t>
      </w:r>
      <w:r w:rsidRPr="00ED34DA">
        <w:rPr>
          <w:rFonts w:ascii="Maiandra GD" w:hAnsi="Maiandra GD"/>
          <w:color w:val="231F20"/>
        </w:rPr>
        <w:t>Form.</w:t>
      </w:r>
    </w:p>
    <w:p w14:paraId="66553D6F" w14:textId="77777777" w:rsidR="00F20AEA" w:rsidRPr="00ED34DA" w:rsidRDefault="0064449A" w:rsidP="00573C06">
      <w:pPr>
        <w:pStyle w:val="Heading5"/>
        <w:numPr>
          <w:ilvl w:val="0"/>
          <w:numId w:val="33"/>
        </w:numPr>
        <w:tabs>
          <w:tab w:val="left" w:pos="663"/>
          <w:tab w:val="left" w:pos="664"/>
        </w:tabs>
        <w:spacing w:before="0" w:line="247" w:lineRule="exact"/>
        <w:ind w:left="720" w:hanging="576"/>
        <w:rPr>
          <w:rFonts w:ascii="Maiandra GD" w:hAnsi="Maiandra GD"/>
          <w:color w:val="231F20"/>
        </w:rPr>
      </w:pPr>
      <w:r w:rsidRPr="00ED34DA">
        <w:rPr>
          <w:rFonts w:ascii="Maiandra GD" w:hAnsi="Maiandra GD"/>
          <w:color w:val="231F20"/>
        </w:rPr>
        <w:t>Only</w:t>
      </w:r>
      <w:r w:rsidR="009105AF" w:rsidRPr="00ED34DA">
        <w:rPr>
          <w:rFonts w:ascii="Maiandra GD" w:hAnsi="Maiandra GD"/>
          <w:color w:val="231F20"/>
        </w:rPr>
        <w:t xml:space="preserve"> </w:t>
      </w:r>
      <w:r w:rsidRPr="00ED34DA">
        <w:rPr>
          <w:rFonts w:ascii="Maiandra GD" w:hAnsi="Maiandra GD"/>
          <w:color w:val="231F20"/>
        </w:rPr>
        <w:t>One</w:t>
      </w:r>
      <w:r w:rsidR="009105AF" w:rsidRPr="00ED34DA">
        <w:rPr>
          <w:rFonts w:ascii="Maiandra GD" w:hAnsi="Maiandra GD"/>
          <w:color w:val="231F20"/>
        </w:rPr>
        <w:t xml:space="preserve"> </w:t>
      </w:r>
      <w:r w:rsidRPr="00ED34DA">
        <w:rPr>
          <w:rFonts w:ascii="Maiandra GD" w:hAnsi="Maiandra GD"/>
          <w:color w:val="231F20"/>
        </w:rPr>
        <w:t>Proposal</w:t>
      </w:r>
    </w:p>
    <w:p w14:paraId="6F22C801" w14:textId="77777777" w:rsidR="00F20AEA" w:rsidRPr="00ED34DA" w:rsidRDefault="0064449A" w:rsidP="00AC3600">
      <w:pPr>
        <w:pStyle w:val="ListParagraph"/>
        <w:numPr>
          <w:ilvl w:val="1"/>
          <w:numId w:val="48"/>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The</w:t>
      </w:r>
      <w:r w:rsidR="009105AF" w:rsidRPr="00ED34DA">
        <w:rPr>
          <w:rFonts w:ascii="Maiandra GD" w:hAnsi="Maiandra GD"/>
          <w:color w:val="231F20"/>
        </w:rPr>
        <w:t xml:space="preserve"> </w:t>
      </w:r>
      <w:r w:rsidRPr="00ED34DA">
        <w:rPr>
          <w:rFonts w:ascii="Maiandra GD" w:hAnsi="Maiandra GD"/>
          <w:color w:val="231F20"/>
        </w:rPr>
        <w:t>Consultant</w:t>
      </w:r>
      <w:r w:rsidR="009105AF" w:rsidRPr="00ED34DA">
        <w:rPr>
          <w:rFonts w:ascii="Maiandra GD" w:hAnsi="Maiandra GD"/>
          <w:color w:val="231F20"/>
        </w:rPr>
        <w:t xml:space="preserve"> </w:t>
      </w:r>
      <w:r w:rsidRPr="00ED34DA">
        <w:rPr>
          <w:rFonts w:ascii="Maiandra GD" w:hAnsi="Maiandra GD"/>
          <w:color w:val="231F20"/>
        </w:rPr>
        <w:t>(including</w:t>
      </w:r>
      <w:r w:rsidR="009105AF" w:rsidRPr="00ED34DA">
        <w:rPr>
          <w:rFonts w:ascii="Maiandra GD" w:hAnsi="Maiandra GD"/>
          <w:color w:val="231F20"/>
        </w:rPr>
        <w:t xml:space="preserve"> </w:t>
      </w:r>
      <w:r w:rsidRPr="00ED34DA">
        <w:rPr>
          <w:rFonts w:ascii="Maiandra GD" w:hAnsi="Maiandra GD"/>
          <w:color w:val="231F20"/>
        </w:rPr>
        <w:t>the</w:t>
      </w:r>
      <w:r w:rsidR="009105AF" w:rsidRPr="00ED34DA">
        <w:rPr>
          <w:rFonts w:ascii="Maiandra GD" w:hAnsi="Maiandra GD"/>
          <w:color w:val="231F20"/>
        </w:rPr>
        <w:t xml:space="preserve"> </w:t>
      </w:r>
      <w:r w:rsidRPr="00ED34DA">
        <w:rPr>
          <w:rFonts w:ascii="Maiandra GD" w:hAnsi="Maiandra GD"/>
          <w:color w:val="231F20"/>
        </w:rPr>
        <w:t>individual</w:t>
      </w:r>
      <w:r w:rsidR="009105AF" w:rsidRPr="00ED34DA">
        <w:rPr>
          <w:rFonts w:ascii="Maiandra GD" w:hAnsi="Maiandra GD"/>
          <w:color w:val="231F20"/>
        </w:rPr>
        <w:t xml:space="preserve"> </w:t>
      </w:r>
      <w:r w:rsidRPr="00ED34DA">
        <w:rPr>
          <w:rFonts w:ascii="Maiandra GD" w:hAnsi="Maiandra GD"/>
          <w:color w:val="231F20"/>
        </w:rPr>
        <w:t>members</w:t>
      </w:r>
      <w:r w:rsidR="009105AF" w:rsidRPr="00ED34DA">
        <w:rPr>
          <w:rFonts w:ascii="Maiandra GD" w:hAnsi="Maiandra GD"/>
          <w:color w:val="231F20"/>
        </w:rPr>
        <w:t xml:space="preserve"> </w:t>
      </w:r>
      <w:r w:rsidRPr="00ED34DA">
        <w:rPr>
          <w:rFonts w:ascii="Maiandra GD" w:hAnsi="Maiandra GD"/>
          <w:color w:val="231F20"/>
        </w:rPr>
        <w:t>of</w:t>
      </w:r>
      <w:r w:rsidR="009105AF" w:rsidRPr="00ED34DA">
        <w:rPr>
          <w:rFonts w:ascii="Maiandra GD" w:hAnsi="Maiandra GD"/>
          <w:color w:val="231F20"/>
        </w:rPr>
        <w:t xml:space="preserve"> </w:t>
      </w:r>
      <w:r w:rsidRPr="00ED34DA">
        <w:rPr>
          <w:rFonts w:ascii="Maiandra GD" w:hAnsi="Maiandra GD"/>
          <w:color w:val="231F20"/>
        </w:rPr>
        <w:t>any</w:t>
      </w:r>
      <w:r w:rsidR="009105AF" w:rsidRPr="00ED34DA">
        <w:rPr>
          <w:rFonts w:ascii="Maiandra GD" w:hAnsi="Maiandra GD"/>
          <w:color w:val="231F20"/>
        </w:rPr>
        <w:t xml:space="preserve"> </w:t>
      </w:r>
      <w:r w:rsidRPr="00ED34DA">
        <w:rPr>
          <w:rFonts w:ascii="Maiandra GD" w:hAnsi="Maiandra GD"/>
          <w:color w:val="231F20"/>
        </w:rPr>
        <w:t>Joint</w:t>
      </w:r>
      <w:r w:rsidR="009105AF" w:rsidRPr="00ED34DA">
        <w:rPr>
          <w:rFonts w:ascii="Maiandra GD" w:hAnsi="Maiandra GD"/>
          <w:color w:val="231F20"/>
        </w:rPr>
        <w:t xml:space="preserve"> </w:t>
      </w:r>
      <w:r w:rsidRPr="00ED34DA">
        <w:rPr>
          <w:rFonts w:ascii="Maiandra GD" w:hAnsi="Maiandra GD"/>
          <w:color w:val="231F20"/>
          <w:spacing w:val="-4"/>
        </w:rPr>
        <w:t>Venture)</w:t>
      </w:r>
      <w:r w:rsidR="009105AF" w:rsidRPr="00ED34DA">
        <w:rPr>
          <w:rFonts w:ascii="Maiandra GD" w:hAnsi="Maiandra GD"/>
          <w:color w:val="231F20"/>
          <w:spacing w:val="-4"/>
        </w:rPr>
        <w:t xml:space="preserve"> </w:t>
      </w:r>
      <w:r w:rsidRPr="00ED34DA">
        <w:rPr>
          <w:rFonts w:ascii="Maiandra GD" w:hAnsi="Maiandra GD"/>
          <w:color w:val="231F20"/>
        </w:rPr>
        <w:t>shall</w:t>
      </w:r>
      <w:r w:rsidR="009105AF" w:rsidRPr="00ED34DA">
        <w:rPr>
          <w:rFonts w:ascii="Maiandra GD" w:hAnsi="Maiandra GD"/>
          <w:color w:val="231F20"/>
        </w:rPr>
        <w:t xml:space="preserve"> </w:t>
      </w:r>
      <w:r w:rsidRPr="00ED34DA">
        <w:rPr>
          <w:rFonts w:ascii="Maiandra GD" w:hAnsi="Maiandra GD"/>
          <w:color w:val="231F20"/>
        </w:rPr>
        <w:t>submit</w:t>
      </w:r>
      <w:r w:rsidR="009105AF" w:rsidRPr="00ED34DA">
        <w:rPr>
          <w:rFonts w:ascii="Maiandra GD" w:hAnsi="Maiandra GD"/>
          <w:color w:val="231F20"/>
        </w:rPr>
        <w:t xml:space="preserve"> </w:t>
      </w:r>
      <w:r w:rsidRPr="00ED34DA">
        <w:rPr>
          <w:rFonts w:ascii="Maiandra GD" w:hAnsi="Maiandra GD"/>
          <w:color w:val="231F20"/>
        </w:rPr>
        <w:t>only</w:t>
      </w:r>
      <w:r w:rsidR="009105AF" w:rsidRPr="00ED34DA">
        <w:rPr>
          <w:rFonts w:ascii="Maiandra GD" w:hAnsi="Maiandra GD"/>
          <w:color w:val="231F20"/>
        </w:rPr>
        <w:t xml:space="preserve"> </w:t>
      </w:r>
      <w:r w:rsidRPr="00ED34DA">
        <w:rPr>
          <w:rFonts w:ascii="Maiandra GD" w:hAnsi="Maiandra GD"/>
          <w:color w:val="231F20"/>
        </w:rPr>
        <w:t>one</w:t>
      </w:r>
      <w:r w:rsidR="009105AF" w:rsidRPr="00ED34DA">
        <w:rPr>
          <w:rFonts w:ascii="Maiandra GD" w:hAnsi="Maiandra GD"/>
          <w:color w:val="231F20"/>
        </w:rPr>
        <w:t xml:space="preserve"> </w:t>
      </w:r>
      <w:r w:rsidRPr="00ED34DA">
        <w:rPr>
          <w:rFonts w:ascii="Maiandra GD" w:hAnsi="Maiandra GD"/>
          <w:color w:val="231F20"/>
        </w:rPr>
        <w:t>Proposal,</w:t>
      </w:r>
      <w:r w:rsidR="009105AF" w:rsidRPr="00ED34DA">
        <w:rPr>
          <w:rFonts w:ascii="Maiandra GD" w:hAnsi="Maiandra GD"/>
          <w:color w:val="231F20"/>
        </w:rPr>
        <w:t xml:space="preserve"> </w:t>
      </w:r>
      <w:r w:rsidRPr="00ED34DA">
        <w:rPr>
          <w:rFonts w:ascii="Maiandra GD" w:hAnsi="Maiandra GD"/>
          <w:color w:val="231F20"/>
        </w:rPr>
        <w:t>either</w:t>
      </w:r>
      <w:r w:rsidR="009105AF" w:rsidRPr="00ED34DA">
        <w:rPr>
          <w:rFonts w:ascii="Maiandra GD" w:hAnsi="Maiandra GD"/>
          <w:color w:val="231F20"/>
        </w:rPr>
        <w:t xml:space="preserve"> </w:t>
      </w:r>
      <w:r w:rsidRPr="00ED34DA">
        <w:rPr>
          <w:rFonts w:ascii="Maiandra GD" w:hAnsi="Maiandra GD"/>
          <w:color w:val="231F20"/>
        </w:rPr>
        <w:t xml:space="preserve">in its own name or as part of a Joint </w:t>
      </w:r>
      <w:r w:rsidRPr="00ED34DA">
        <w:rPr>
          <w:rFonts w:ascii="Maiandra GD" w:hAnsi="Maiandra GD"/>
          <w:color w:val="231F20"/>
          <w:spacing w:val="-4"/>
        </w:rPr>
        <w:t xml:space="preserve">Venture </w:t>
      </w:r>
      <w:r w:rsidRPr="00ED34DA">
        <w:rPr>
          <w:rFonts w:ascii="Maiandra GD" w:hAnsi="Maiandra GD"/>
          <w:color w:val="231F20"/>
        </w:rPr>
        <w:t xml:space="preserve">in another Proposal. If a Consultant, including any Joint </w:t>
      </w:r>
      <w:r w:rsidRPr="00ED34DA">
        <w:rPr>
          <w:rFonts w:ascii="Maiandra GD" w:hAnsi="Maiandra GD"/>
          <w:color w:val="231F20"/>
          <w:spacing w:val="-4"/>
        </w:rPr>
        <w:t xml:space="preserve">Venture </w:t>
      </w:r>
      <w:r w:rsidRPr="00ED34DA">
        <w:rPr>
          <w:rFonts w:ascii="Maiandra GD" w:hAnsi="Maiandra GD"/>
          <w:color w:val="231F20"/>
        </w:rPr>
        <w:t>member,</w:t>
      </w:r>
      <w:r w:rsidR="009105AF" w:rsidRPr="00ED34DA">
        <w:rPr>
          <w:rFonts w:ascii="Maiandra GD" w:hAnsi="Maiandra GD"/>
          <w:color w:val="231F20"/>
        </w:rPr>
        <w:t xml:space="preserve"> submits </w:t>
      </w:r>
      <w:r w:rsidRPr="00ED34DA">
        <w:rPr>
          <w:rFonts w:ascii="Maiandra GD" w:hAnsi="Maiandra GD"/>
          <w:color w:val="231F20"/>
        </w:rPr>
        <w:t>s</w:t>
      </w:r>
      <w:r w:rsidR="009105AF" w:rsidRPr="00ED34DA">
        <w:rPr>
          <w:rFonts w:ascii="Maiandra GD" w:hAnsi="Maiandra GD"/>
          <w:color w:val="231F20"/>
        </w:rPr>
        <w:t xml:space="preserve"> </w:t>
      </w:r>
      <w:r w:rsidRPr="00ED34DA">
        <w:rPr>
          <w:rFonts w:ascii="Maiandra GD" w:hAnsi="Maiandra GD"/>
          <w:color w:val="231F20"/>
        </w:rPr>
        <w:t>or</w:t>
      </w:r>
      <w:r w:rsidR="009105AF" w:rsidRPr="00ED34DA">
        <w:rPr>
          <w:rFonts w:ascii="Maiandra GD" w:hAnsi="Maiandra GD"/>
          <w:color w:val="231F20"/>
        </w:rPr>
        <w:t xml:space="preserve"> </w:t>
      </w:r>
      <w:r w:rsidRPr="00ED34DA">
        <w:rPr>
          <w:rFonts w:ascii="Maiandra GD" w:hAnsi="Maiandra GD"/>
          <w:color w:val="231F20"/>
        </w:rPr>
        <w:t>participates</w:t>
      </w:r>
      <w:r w:rsidR="009105AF" w:rsidRPr="00ED34DA">
        <w:rPr>
          <w:rFonts w:ascii="Maiandra GD" w:hAnsi="Maiandra GD"/>
          <w:color w:val="231F20"/>
        </w:rPr>
        <w:t xml:space="preserve"> </w:t>
      </w:r>
      <w:r w:rsidRPr="00ED34DA">
        <w:rPr>
          <w:rFonts w:ascii="Maiandra GD" w:hAnsi="Maiandra GD"/>
          <w:color w:val="231F20"/>
        </w:rPr>
        <w:t>in</w:t>
      </w:r>
      <w:r w:rsidR="009105AF" w:rsidRPr="00ED34DA">
        <w:rPr>
          <w:rFonts w:ascii="Maiandra GD" w:hAnsi="Maiandra GD"/>
          <w:color w:val="231F20"/>
        </w:rPr>
        <w:t xml:space="preserve"> </w:t>
      </w:r>
      <w:r w:rsidRPr="00ED34DA">
        <w:rPr>
          <w:rFonts w:ascii="Maiandra GD" w:hAnsi="Maiandra GD"/>
          <w:color w:val="231F20"/>
        </w:rPr>
        <w:t>more</w:t>
      </w:r>
      <w:r w:rsidR="009105AF" w:rsidRPr="00ED34DA">
        <w:rPr>
          <w:rFonts w:ascii="Maiandra GD" w:hAnsi="Maiandra GD"/>
          <w:color w:val="231F20"/>
        </w:rPr>
        <w:t xml:space="preserve"> </w:t>
      </w:r>
      <w:r w:rsidRPr="00ED34DA">
        <w:rPr>
          <w:rFonts w:ascii="Maiandra GD" w:hAnsi="Maiandra GD"/>
          <w:color w:val="231F20"/>
        </w:rPr>
        <w:t>than</w:t>
      </w:r>
      <w:r w:rsidR="009105AF" w:rsidRPr="00ED34DA">
        <w:rPr>
          <w:rFonts w:ascii="Maiandra GD" w:hAnsi="Maiandra GD"/>
          <w:color w:val="231F20"/>
        </w:rPr>
        <w:t xml:space="preserve"> </w:t>
      </w:r>
      <w:r w:rsidRPr="00ED34DA">
        <w:rPr>
          <w:rFonts w:ascii="Maiandra GD" w:hAnsi="Maiandra GD"/>
          <w:color w:val="231F20"/>
        </w:rPr>
        <w:t>one</w:t>
      </w:r>
      <w:r w:rsidR="009105AF" w:rsidRPr="00ED34DA">
        <w:rPr>
          <w:rFonts w:ascii="Maiandra GD" w:hAnsi="Maiandra GD"/>
          <w:color w:val="231F20"/>
        </w:rPr>
        <w:t xml:space="preserve"> </w:t>
      </w:r>
      <w:r w:rsidRPr="00ED34DA">
        <w:rPr>
          <w:rFonts w:ascii="Maiandra GD" w:hAnsi="Maiandra GD"/>
          <w:color w:val="231F20"/>
        </w:rPr>
        <w:t>proposal,</w:t>
      </w:r>
      <w:r w:rsidR="009105AF" w:rsidRPr="00ED34DA">
        <w:rPr>
          <w:rFonts w:ascii="Maiandra GD" w:hAnsi="Maiandra GD"/>
          <w:color w:val="231F20"/>
        </w:rPr>
        <w:t xml:space="preserve"> </w:t>
      </w:r>
      <w:r w:rsidRPr="00ED34DA">
        <w:rPr>
          <w:rFonts w:ascii="Maiandra GD" w:hAnsi="Maiandra GD"/>
          <w:color w:val="231F20"/>
        </w:rPr>
        <w:t>all</w:t>
      </w:r>
      <w:r w:rsidR="009105AF" w:rsidRPr="00ED34DA">
        <w:rPr>
          <w:rFonts w:ascii="Maiandra GD" w:hAnsi="Maiandra GD"/>
          <w:color w:val="231F20"/>
        </w:rPr>
        <w:t xml:space="preserve"> </w:t>
      </w:r>
      <w:r w:rsidRPr="00ED34DA">
        <w:rPr>
          <w:rFonts w:ascii="Maiandra GD" w:hAnsi="Maiandra GD"/>
          <w:color w:val="231F20"/>
        </w:rPr>
        <w:t>such</w:t>
      </w:r>
      <w:r w:rsidR="009105AF" w:rsidRPr="00ED34DA">
        <w:rPr>
          <w:rFonts w:ascii="Maiandra GD" w:hAnsi="Maiandra GD"/>
          <w:color w:val="231F20"/>
        </w:rPr>
        <w:t xml:space="preserve"> </w:t>
      </w:r>
      <w:r w:rsidRPr="00ED34DA">
        <w:rPr>
          <w:rFonts w:ascii="Maiandra GD" w:hAnsi="Maiandra GD"/>
          <w:color w:val="231F20"/>
        </w:rPr>
        <w:t>proposals</w:t>
      </w:r>
      <w:r w:rsidR="009105AF" w:rsidRPr="00ED34DA">
        <w:rPr>
          <w:rFonts w:ascii="Maiandra GD" w:hAnsi="Maiandra GD"/>
          <w:color w:val="231F20"/>
        </w:rPr>
        <w:t xml:space="preserve"> </w:t>
      </w:r>
      <w:r w:rsidRPr="00ED34DA">
        <w:rPr>
          <w:rFonts w:ascii="Maiandra GD" w:hAnsi="Maiandra GD"/>
          <w:color w:val="231F20"/>
        </w:rPr>
        <w:t>shall</w:t>
      </w:r>
      <w:r w:rsidR="009105AF" w:rsidRPr="00ED34DA">
        <w:rPr>
          <w:rFonts w:ascii="Maiandra GD" w:hAnsi="Maiandra GD"/>
          <w:color w:val="231F20"/>
        </w:rPr>
        <w:t xml:space="preserve"> </w:t>
      </w:r>
      <w:r w:rsidRPr="00ED34DA">
        <w:rPr>
          <w:rFonts w:ascii="Maiandra GD" w:hAnsi="Maiandra GD"/>
          <w:color w:val="231F20"/>
        </w:rPr>
        <w:t>be</w:t>
      </w:r>
      <w:r w:rsidR="009105AF" w:rsidRPr="00ED34DA">
        <w:rPr>
          <w:rFonts w:ascii="Maiandra GD" w:hAnsi="Maiandra GD"/>
          <w:color w:val="231F20"/>
        </w:rPr>
        <w:t xml:space="preserve"> </w:t>
      </w:r>
      <w:r w:rsidRPr="00ED34DA">
        <w:rPr>
          <w:rFonts w:ascii="Maiandra GD" w:hAnsi="Maiandra GD"/>
          <w:color w:val="231F20"/>
        </w:rPr>
        <w:t>disquali</w:t>
      </w:r>
      <w:r w:rsidRPr="00ED34DA">
        <w:rPr>
          <w:rFonts w:ascii="Arial" w:hAnsi="Arial" w:cs="Arial"/>
          <w:color w:val="231F20"/>
        </w:rPr>
        <w:t>ﬁ</w:t>
      </w:r>
      <w:r w:rsidRPr="00ED34DA">
        <w:rPr>
          <w:rFonts w:ascii="Maiandra GD" w:hAnsi="Maiandra GD"/>
          <w:color w:val="231F20"/>
        </w:rPr>
        <w:t>ed</w:t>
      </w:r>
      <w:r w:rsidR="009105AF" w:rsidRPr="00ED34DA">
        <w:rPr>
          <w:rFonts w:ascii="Maiandra GD" w:hAnsi="Maiandra GD"/>
          <w:color w:val="231F20"/>
        </w:rPr>
        <w:t xml:space="preserve"> </w:t>
      </w:r>
      <w:r w:rsidRPr="00ED34DA">
        <w:rPr>
          <w:rFonts w:ascii="Maiandra GD" w:hAnsi="Maiandra GD"/>
          <w:color w:val="231F20"/>
        </w:rPr>
        <w:t>and</w:t>
      </w:r>
      <w:r w:rsidR="009105AF" w:rsidRPr="00ED34DA">
        <w:rPr>
          <w:rFonts w:ascii="Maiandra GD" w:hAnsi="Maiandra GD"/>
          <w:color w:val="231F20"/>
        </w:rPr>
        <w:t xml:space="preserve"> </w:t>
      </w:r>
      <w:r w:rsidRPr="00ED34DA">
        <w:rPr>
          <w:rFonts w:ascii="Maiandra GD" w:hAnsi="Maiandra GD"/>
          <w:color w:val="231F20"/>
        </w:rPr>
        <w:t>rejected. This</w:t>
      </w:r>
      <w:r w:rsidR="009105AF" w:rsidRPr="00ED34DA">
        <w:rPr>
          <w:rFonts w:ascii="Maiandra GD" w:hAnsi="Maiandra GD"/>
          <w:color w:val="231F20"/>
        </w:rPr>
        <w:t xml:space="preserve"> </w:t>
      </w:r>
      <w:r w:rsidRPr="00ED34DA">
        <w:rPr>
          <w:rFonts w:ascii="Maiandra GD" w:hAnsi="Maiandra GD"/>
          <w:color w:val="231F20"/>
        </w:rPr>
        <w:t>does</w:t>
      </w:r>
      <w:r w:rsidR="009105AF" w:rsidRPr="00ED34DA">
        <w:rPr>
          <w:rFonts w:ascii="Maiandra GD" w:hAnsi="Maiandra GD"/>
          <w:color w:val="231F20"/>
        </w:rPr>
        <w:t xml:space="preserve"> </w:t>
      </w:r>
      <w:r w:rsidRPr="00ED34DA">
        <w:rPr>
          <w:rFonts w:ascii="Maiandra GD" w:hAnsi="Maiandra GD"/>
          <w:color w:val="231F20"/>
        </w:rPr>
        <w:t>not,</w:t>
      </w:r>
      <w:r w:rsidR="009105AF" w:rsidRPr="00ED34DA">
        <w:rPr>
          <w:rFonts w:ascii="Maiandra GD" w:hAnsi="Maiandra GD"/>
          <w:color w:val="231F20"/>
        </w:rPr>
        <w:t xml:space="preserve"> </w:t>
      </w:r>
      <w:r w:rsidRPr="00ED34DA">
        <w:rPr>
          <w:rFonts w:ascii="Maiandra GD" w:hAnsi="Maiandra GD"/>
          <w:color w:val="231F20"/>
        </w:rPr>
        <w:t>however,</w:t>
      </w:r>
      <w:r w:rsidR="009105AF" w:rsidRPr="00ED34DA">
        <w:rPr>
          <w:rFonts w:ascii="Maiandra GD" w:hAnsi="Maiandra GD"/>
          <w:color w:val="231F20"/>
        </w:rPr>
        <w:t xml:space="preserve"> preclude </w:t>
      </w:r>
      <w:r w:rsidRPr="00ED34DA">
        <w:rPr>
          <w:rFonts w:ascii="Maiandra GD" w:hAnsi="Maiandra GD"/>
          <w:color w:val="231F20"/>
        </w:rPr>
        <w:t>Sub-consultant,</w:t>
      </w:r>
      <w:r w:rsidR="009105AF" w:rsidRPr="00ED34DA">
        <w:rPr>
          <w:rFonts w:ascii="Maiandra GD" w:hAnsi="Maiandra GD"/>
          <w:color w:val="231F20"/>
        </w:rPr>
        <w:t xml:space="preserve"> </w:t>
      </w:r>
      <w:r w:rsidRPr="00ED34DA">
        <w:rPr>
          <w:rFonts w:ascii="Maiandra GD" w:hAnsi="Maiandra GD"/>
          <w:color w:val="231F20"/>
        </w:rPr>
        <w:t>or</w:t>
      </w:r>
      <w:r w:rsidR="009105AF" w:rsidRPr="00ED34DA">
        <w:rPr>
          <w:rFonts w:ascii="Maiandra GD" w:hAnsi="Maiandra GD"/>
          <w:color w:val="231F20"/>
        </w:rPr>
        <w:t xml:space="preserve"> </w:t>
      </w:r>
      <w:r w:rsidRPr="00ED34DA">
        <w:rPr>
          <w:rFonts w:ascii="Maiandra GD" w:hAnsi="Maiandra GD"/>
          <w:color w:val="231F20"/>
        </w:rPr>
        <w:t>the</w:t>
      </w:r>
      <w:r w:rsidR="009105AF" w:rsidRPr="00ED34DA">
        <w:rPr>
          <w:rFonts w:ascii="Maiandra GD" w:hAnsi="Maiandra GD"/>
          <w:color w:val="231F20"/>
        </w:rPr>
        <w:t xml:space="preserve"> </w:t>
      </w:r>
      <w:r w:rsidRPr="00ED34DA">
        <w:rPr>
          <w:rFonts w:ascii="Maiandra GD" w:hAnsi="Maiandra GD"/>
          <w:color w:val="231F20"/>
        </w:rPr>
        <w:t>Consultant's</w:t>
      </w:r>
      <w:r w:rsidR="009105AF" w:rsidRPr="00ED34DA">
        <w:rPr>
          <w:rFonts w:ascii="Maiandra GD" w:hAnsi="Maiandra GD"/>
          <w:color w:val="231F20"/>
        </w:rPr>
        <w:t xml:space="preserve"> </w:t>
      </w:r>
      <w:r w:rsidRPr="00ED34DA">
        <w:rPr>
          <w:rFonts w:ascii="Maiandra GD" w:hAnsi="Maiandra GD"/>
          <w:color w:val="231F20"/>
        </w:rPr>
        <w:t>staff</w:t>
      </w:r>
      <w:r w:rsidR="009105AF" w:rsidRPr="00ED34DA">
        <w:rPr>
          <w:rFonts w:ascii="Maiandra GD" w:hAnsi="Maiandra GD"/>
          <w:color w:val="231F20"/>
        </w:rPr>
        <w:t xml:space="preserve"> </w:t>
      </w:r>
      <w:r w:rsidRPr="00ED34DA">
        <w:rPr>
          <w:rFonts w:ascii="Maiandra GD" w:hAnsi="Maiandra GD"/>
          <w:color w:val="231F20"/>
        </w:rPr>
        <w:t>from</w:t>
      </w:r>
      <w:r w:rsidR="009105AF" w:rsidRPr="00ED34DA">
        <w:rPr>
          <w:rFonts w:ascii="Maiandra GD" w:hAnsi="Maiandra GD"/>
          <w:color w:val="231F20"/>
        </w:rPr>
        <w:t xml:space="preserve"> </w:t>
      </w:r>
      <w:r w:rsidRPr="00ED34DA">
        <w:rPr>
          <w:rFonts w:ascii="Maiandra GD" w:hAnsi="Maiandra GD"/>
          <w:color w:val="231F20"/>
        </w:rPr>
        <w:t>participating</w:t>
      </w:r>
      <w:r w:rsidR="009105AF" w:rsidRPr="00ED34DA">
        <w:rPr>
          <w:rFonts w:ascii="Maiandra GD" w:hAnsi="Maiandra GD"/>
          <w:color w:val="231F20"/>
        </w:rPr>
        <w:t xml:space="preserve"> </w:t>
      </w:r>
      <w:r w:rsidRPr="00ED34DA">
        <w:rPr>
          <w:rFonts w:ascii="Maiandra GD" w:hAnsi="Maiandra GD"/>
          <w:color w:val="231F20"/>
        </w:rPr>
        <w:t>as</w:t>
      </w:r>
      <w:r w:rsidR="009105AF" w:rsidRPr="00ED34DA">
        <w:rPr>
          <w:rFonts w:ascii="Maiandra GD" w:hAnsi="Maiandra GD"/>
          <w:color w:val="231F20"/>
        </w:rPr>
        <w:t xml:space="preserve"> </w:t>
      </w:r>
      <w:r w:rsidRPr="00ED34DA">
        <w:rPr>
          <w:rFonts w:ascii="Maiandra GD" w:hAnsi="Maiandra GD"/>
          <w:color w:val="231F20"/>
        </w:rPr>
        <w:t>Key</w:t>
      </w:r>
      <w:r w:rsidR="009105AF" w:rsidRPr="00ED34DA">
        <w:rPr>
          <w:rFonts w:ascii="Maiandra GD" w:hAnsi="Maiandra GD"/>
          <w:color w:val="231F20"/>
        </w:rPr>
        <w:t xml:space="preserve"> </w:t>
      </w:r>
      <w:r w:rsidRPr="00ED34DA">
        <w:rPr>
          <w:rFonts w:ascii="Maiandra GD" w:hAnsi="Maiandra GD"/>
          <w:color w:val="231F20"/>
        </w:rPr>
        <w:t>Experts and</w:t>
      </w:r>
      <w:r w:rsidR="009105AF" w:rsidRPr="00ED34DA">
        <w:rPr>
          <w:rFonts w:ascii="Maiandra GD" w:hAnsi="Maiandra GD"/>
          <w:color w:val="231F20"/>
        </w:rPr>
        <w:t xml:space="preserve"> </w:t>
      </w:r>
      <w:r w:rsidRPr="00ED34DA">
        <w:rPr>
          <w:rFonts w:ascii="Maiandra GD" w:hAnsi="Maiandra GD"/>
          <w:color w:val="231F20"/>
        </w:rPr>
        <w:t>Non-Key</w:t>
      </w:r>
      <w:r w:rsidR="009105AF" w:rsidRPr="00ED34DA">
        <w:rPr>
          <w:rFonts w:ascii="Maiandra GD" w:hAnsi="Maiandra GD"/>
          <w:color w:val="231F20"/>
        </w:rPr>
        <w:t xml:space="preserve"> </w:t>
      </w:r>
      <w:r w:rsidRPr="00ED34DA">
        <w:rPr>
          <w:rFonts w:ascii="Maiandra GD" w:hAnsi="Maiandra GD"/>
          <w:color w:val="231F20"/>
        </w:rPr>
        <w:t>Experts</w:t>
      </w:r>
      <w:r w:rsidR="009105AF" w:rsidRPr="00ED34DA">
        <w:rPr>
          <w:rFonts w:ascii="Maiandra GD" w:hAnsi="Maiandra GD"/>
          <w:color w:val="231F20"/>
        </w:rPr>
        <w:t xml:space="preserve"> </w:t>
      </w:r>
      <w:r w:rsidRPr="00ED34DA">
        <w:rPr>
          <w:rFonts w:ascii="Maiandra GD" w:hAnsi="Maiandra GD"/>
          <w:color w:val="231F20"/>
        </w:rPr>
        <w:t>in</w:t>
      </w:r>
      <w:r w:rsidR="009105AF" w:rsidRPr="00ED34DA">
        <w:rPr>
          <w:rFonts w:ascii="Maiandra GD" w:hAnsi="Maiandra GD"/>
          <w:color w:val="231F20"/>
        </w:rPr>
        <w:t xml:space="preserve"> </w:t>
      </w:r>
      <w:r w:rsidRPr="00ED34DA">
        <w:rPr>
          <w:rFonts w:ascii="Maiandra GD" w:hAnsi="Maiandra GD"/>
          <w:color w:val="231F20"/>
        </w:rPr>
        <w:t>more</w:t>
      </w:r>
      <w:r w:rsidR="009105AF" w:rsidRPr="00ED34DA">
        <w:rPr>
          <w:rFonts w:ascii="Maiandra GD" w:hAnsi="Maiandra GD"/>
          <w:color w:val="231F20"/>
        </w:rPr>
        <w:t xml:space="preserve"> </w:t>
      </w:r>
      <w:r w:rsidRPr="00ED34DA">
        <w:rPr>
          <w:rFonts w:ascii="Maiandra GD" w:hAnsi="Maiandra GD"/>
          <w:color w:val="231F20"/>
        </w:rPr>
        <w:t>than</w:t>
      </w:r>
      <w:r w:rsidR="009105AF" w:rsidRPr="00ED34DA">
        <w:rPr>
          <w:rFonts w:ascii="Maiandra GD" w:hAnsi="Maiandra GD"/>
          <w:color w:val="231F20"/>
        </w:rPr>
        <w:t xml:space="preserve"> </w:t>
      </w:r>
      <w:r w:rsidRPr="00ED34DA">
        <w:rPr>
          <w:rFonts w:ascii="Maiandra GD" w:hAnsi="Maiandra GD"/>
          <w:color w:val="231F20"/>
        </w:rPr>
        <w:t>one</w:t>
      </w:r>
      <w:r w:rsidR="009105AF" w:rsidRPr="00ED34DA">
        <w:rPr>
          <w:rFonts w:ascii="Maiandra GD" w:hAnsi="Maiandra GD"/>
          <w:color w:val="231F20"/>
        </w:rPr>
        <w:t xml:space="preserve"> </w:t>
      </w:r>
      <w:r w:rsidRPr="00ED34DA">
        <w:rPr>
          <w:rFonts w:ascii="Maiandra GD" w:hAnsi="Maiandra GD"/>
          <w:color w:val="231F20"/>
        </w:rPr>
        <w:t>Proposal</w:t>
      </w:r>
      <w:r w:rsidR="009105AF" w:rsidRPr="00ED34DA">
        <w:rPr>
          <w:rFonts w:ascii="Maiandra GD" w:hAnsi="Maiandra GD"/>
          <w:color w:val="231F20"/>
        </w:rPr>
        <w:t xml:space="preserve"> </w:t>
      </w:r>
      <w:r w:rsidRPr="00ED34DA">
        <w:rPr>
          <w:rFonts w:ascii="Maiandra GD" w:hAnsi="Maiandra GD"/>
          <w:color w:val="231F20"/>
        </w:rPr>
        <w:lastRenderedPageBreak/>
        <w:t>when</w:t>
      </w:r>
      <w:r w:rsidR="009105AF" w:rsidRPr="00ED34DA">
        <w:rPr>
          <w:rFonts w:ascii="Maiandra GD" w:hAnsi="Maiandra GD"/>
          <w:color w:val="231F20"/>
        </w:rPr>
        <w:t xml:space="preserve"> </w:t>
      </w:r>
      <w:r w:rsidRPr="00ED34DA">
        <w:rPr>
          <w:rFonts w:ascii="Maiandra GD" w:hAnsi="Maiandra GD"/>
          <w:color w:val="231F20"/>
        </w:rPr>
        <w:t>circumstances</w:t>
      </w:r>
      <w:r w:rsidR="009105AF" w:rsidRPr="00ED34DA">
        <w:rPr>
          <w:rFonts w:ascii="Maiandra GD" w:hAnsi="Maiandra GD"/>
          <w:color w:val="231F20"/>
        </w:rPr>
        <w:t xml:space="preserve"> </w:t>
      </w:r>
      <w:r w:rsidRPr="00ED34DA">
        <w:rPr>
          <w:rFonts w:ascii="Maiandra GD" w:hAnsi="Maiandra GD"/>
          <w:color w:val="231F20"/>
        </w:rPr>
        <w:t>justify</w:t>
      </w:r>
      <w:r w:rsidR="009105AF" w:rsidRPr="00ED34DA">
        <w:rPr>
          <w:rFonts w:ascii="Maiandra GD" w:hAnsi="Maiandra GD"/>
          <w:color w:val="231F20"/>
        </w:rPr>
        <w:t xml:space="preserve"> </w:t>
      </w:r>
      <w:r w:rsidRPr="00ED34DA">
        <w:rPr>
          <w:rFonts w:ascii="Maiandra GD" w:hAnsi="Maiandra GD"/>
          <w:color w:val="231F20"/>
        </w:rPr>
        <w:t>and</w:t>
      </w:r>
      <w:r w:rsidR="009105AF" w:rsidRPr="00ED34DA">
        <w:rPr>
          <w:rFonts w:ascii="Maiandra GD" w:hAnsi="Maiandra GD"/>
          <w:color w:val="231F20"/>
        </w:rPr>
        <w:t xml:space="preserve"> </w:t>
      </w:r>
      <w:r w:rsidRPr="00ED34DA">
        <w:rPr>
          <w:rFonts w:ascii="Maiandra GD" w:hAnsi="Maiandra GD"/>
          <w:color w:val="231F20"/>
        </w:rPr>
        <w:t>if</w:t>
      </w:r>
      <w:r w:rsidR="009105AF" w:rsidRPr="00ED34DA">
        <w:rPr>
          <w:rFonts w:ascii="Maiandra GD" w:hAnsi="Maiandra GD"/>
          <w:color w:val="231F20"/>
        </w:rPr>
        <w:t xml:space="preserve"> </w:t>
      </w:r>
      <w:r w:rsidRPr="00ED34DA">
        <w:rPr>
          <w:rFonts w:ascii="Maiandra GD" w:hAnsi="Maiandra GD"/>
          <w:color w:val="231F20"/>
        </w:rPr>
        <w:t>stated</w:t>
      </w:r>
      <w:r w:rsidR="009105AF" w:rsidRPr="00ED34DA">
        <w:rPr>
          <w:rFonts w:ascii="Maiandra GD" w:hAnsi="Maiandra GD"/>
          <w:color w:val="231F20"/>
        </w:rPr>
        <w:t xml:space="preserve"> </w:t>
      </w:r>
      <w:r w:rsidRPr="00ED34DA">
        <w:rPr>
          <w:rFonts w:ascii="Maiandra GD" w:hAnsi="Maiandra GD"/>
          <w:color w:val="231F20"/>
        </w:rPr>
        <w:t>in</w:t>
      </w:r>
      <w:r w:rsidR="009105AF" w:rsidRPr="00ED34DA">
        <w:rPr>
          <w:rFonts w:ascii="Maiandra GD" w:hAnsi="Maiandra GD"/>
          <w:color w:val="231F20"/>
        </w:rPr>
        <w:t xml:space="preserve"> </w:t>
      </w:r>
      <w:r w:rsidRPr="00ED34DA">
        <w:rPr>
          <w:rFonts w:ascii="Maiandra GD" w:hAnsi="Maiandra GD"/>
          <w:color w:val="231F20"/>
        </w:rPr>
        <w:t>the</w:t>
      </w:r>
      <w:r w:rsidR="009105AF" w:rsidRPr="00ED34DA">
        <w:rPr>
          <w:rFonts w:ascii="Maiandra GD" w:hAnsi="Maiandra GD"/>
          <w:color w:val="231F20"/>
        </w:rPr>
        <w:t xml:space="preserve"> </w:t>
      </w:r>
      <w:r w:rsidRPr="00ED34DA">
        <w:rPr>
          <w:rFonts w:ascii="Maiandra GD" w:hAnsi="Maiandra GD"/>
          <w:color w:val="231F20"/>
        </w:rPr>
        <w:t>Data</w:t>
      </w:r>
      <w:r w:rsidR="009105AF" w:rsidRPr="00ED34DA">
        <w:rPr>
          <w:rFonts w:ascii="Maiandra GD" w:hAnsi="Maiandra GD"/>
          <w:color w:val="231F20"/>
        </w:rPr>
        <w:t xml:space="preserve"> </w:t>
      </w:r>
      <w:r w:rsidRPr="00ED34DA">
        <w:rPr>
          <w:rFonts w:ascii="Maiandra GD" w:hAnsi="Maiandra GD"/>
          <w:color w:val="231F20"/>
        </w:rPr>
        <w:t>Sheet.</w:t>
      </w:r>
    </w:p>
    <w:p w14:paraId="245FB1CC" w14:textId="19ABE5A4" w:rsidR="00F20AEA" w:rsidRPr="00ED34DA" w:rsidRDefault="0064449A" w:rsidP="00AC3600">
      <w:pPr>
        <w:pStyle w:val="ListParagraph"/>
        <w:numPr>
          <w:ilvl w:val="1"/>
          <w:numId w:val="48"/>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Members</w:t>
      </w:r>
      <w:r w:rsidR="009105AF" w:rsidRPr="00ED34DA">
        <w:rPr>
          <w:rFonts w:ascii="Maiandra GD" w:hAnsi="Maiandra GD"/>
          <w:color w:val="231F20"/>
        </w:rPr>
        <w:t xml:space="preserve"> </w:t>
      </w:r>
      <w:r w:rsidRPr="00ED34DA">
        <w:rPr>
          <w:rFonts w:ascii="Maiandra GD" w:hAnsi="Maiandra GD"/>
          <w:color w:val="231F20"/>
        </w:rPr>
        <w:t>of</w:t>
      </w:r>
      <w:r w:rsidR="009105AF" w:rsidRPr="00ED34DA">
        <w:rPr>
          <w:rFonts w:ascii="Maiandra GD" w:hAnsi="Maiandra GD"/>
          <w:color w:val="231F20"/>
        </w:rPr>
        <w:t xml:space="preserve"> </w:t>
      </w:r>
      <w:r w:rsidRPr="00ED34DA">
        <w:rPr>
          <w:rFonts w:ascii="Maiandra GD" w:hAnsi="Maiandra GD"/>
          <w:color w:val="231F20"/>
        </w:rPr>
        <w:t>a</w:t>
      </w:r>
      <w:r w:rsidR="009105AF" w:rsidRPr="00ED34DA">
        <w:rPr>
          <w:rFonts w:ascii="Maiandra GD" w:hAnsi="Maiandra GD"/>
          <w:color w:val="231F20"/>
        </w:rPr>
        <w:t xml:space="preserve"> </w:t>
      </w:r>
      <w:r w:rsidRPr="00ED34DA">
        <w:rPr>
          <w:rFonts w:ascii="Maiandra GD" w:hAnsi="Maiandra GD"/>
          <w:color w:val="231F20"/>
        </w:rPr>
        <w:t>joint</w:t>
      </w:r>
      <w:r w:rsidR="009105AF" w:rsidRPr="00ED34DA">
        <w:rPr>
          <w:rFonts w:ascii="Maiandra GD" w:hAnsi="Maiandra GD"/>
          <w:color w:val="231F20"/>
        </w:rPr>
        <w:t xml:space="preserve"> </w:t>
      </w:r>
      <w:r w:rsidRPr="00ED34DA">
        <w:rPr>
          <w:rFonts w:ascii="Maiandra GD" w:hAnsi="Maiandra GD"/>
          <w:color w:val="231F20"/>
        </w:rPr>
        <w:t>venture</w:t>
      </w:r>
      <w:r w:rsidR="009105AF" w:rsidRPr="00ED34DA">
        <w:rPr>
          <w:rFonts w:ascii="Maiandra GD" w:hAnsi="Maiandra GD"/>
          <w:color w:val="231F20"/>
        </w:rPr>
        <w:t xml:space="preserve"> </w:t>
      </w:r>
      <w:r w:rsidRPr="00ED34DA">
        <w:rPr>
          <w:rFonts w:ascii="Maiandra GD" w:hAnsi="Maiandra GD"/>
          <w:color w:val="231F20"/>
        </w:rPr>
        <w:t>may</w:t>
      </w:r>
      <w:r w:rsidR="009105AF" w:rsidRPr="00ED34DA">
        <w:rPr>
          <w:rFonts w:ascii="Maiandra GD" w:hAnsi="Maiandra GD"/>
          <w:color w:val="231F20"/>
        </w:rPr>
        <w:t xml:space="preserve"> </w:t>
      </w:r>
      <w:r w:rsidRPr="00ED34DA">
        <w:rPr>
          <w:rFonts w:ascii="Maiandra GD" w:hAnsi="Maiandra GD"/>
          <w:color w:val="231F20"/>
        </w:rPr>
        <w:t>not</w:t>
      </w:r>
      <w:r w:rsidR="009105AF" w:rsidRPr="00ED34DA">
        <w:rPr>
          <w:rFonts w:ascii="Maiandra GD" w:hAnsi="Maiandra GD"/>
          <w:color w:val="231F20"/>
        </w:rPr>
        <w:t xml:space="preserve"> </w:t>
      </w:r>
      <w:r w:rsidRPr="00ED34DA">
        <w:rPr>
          <w:rFonts w:ascii="Maiandra GD" w:hAnsi="Maiandra GD"/>
          <w:color w:val="231F20"/>
        </w:rPr>
        <w:t>also</w:t>
      </w:r>
      <w:r w:rsidR="009105AF" w:rsidRPr="00ED34DA">
        <w:rPr>
          <w:rFonts w:ascii="Maiandra GD" w:hAnsi="Maiandra GD"/>
          <w:color w:val="231F20"/>
        </w:rPr>
        <w:t xml:space="preserve"> </w:t>
      </w:r>
      <w:r w:rsidRPr="00ED34DA">
        <w:rPr>
          <w:rFonts w:ascii="Maiandra GD" w:hAnsi="Maiandra GD"/>
          <w:color w:val="231F20"/>
        </w:rPr>
        <w:t>make</w:t>
      </w:r>
      <w:r w:rsidR="009105AF" w:rsidRPr="00ED34DA">
        <w:rPr>
          <w:rFonts w:ascii="Maiandra GD" w:hAnsi="Maiandra GD"/>
          <w:color w:val="231F20"/>
        </w:rPr>
        <w:t xml:space="preserve"> </w:t>
      </w:r>
      <w:r w:rsidRPr="00ED34DA">
        <w:rPr>
          <w:rFonts w:ascii="Maiandra GD" w:hAnsi="Maiandra GD"/>
          <w:color w:val="231F20"/>
        </w:rPr>
        <w:t>an</w:t>
      </w:r>
      <w:r w:rsidR="009105AF" w:rsidRPr="00ED34DA">
        <w:rPr>
          <w:rFonts w:ascii="Maiandra GD" w:hAnsi="Maiandra GD"/>
          <w:color w:val="231F20"/>
        </w:rPr>
        <w:t xml:space="preserve"> </w:t>
      </w:r>
      <w:r w:rsidRPr="00ED34DA">
        <w:rPr>
          <w:rFonts w:ascii="Maiandra GD" w:hAnsi="Maiandra GD"/>
          <w:color w:val="231F20"/>
        </w:rPr>
        <w:t>individual</w:t>
      </w:r>
      <w:r w:rsidR="009105AF" w:rsidRPr="00ED34DA">
        <w:rPr>
          <w:rFonts w:ascii="Maiandra GD" w:hAnsi="Maiandra GD"/>
          <w:color w:val="231F20"/>
        </w:rPr>
        <w:t xml:space="preserve"> Proposal, be </w:t>
      </w:r>
      <w:r w:rsidRPr="00ED34DA">
        <w:rPr>
          <w:rFonts w:ascii="Maiandra GD" w:hAnsi="Maiandra GD"/>
          <w:color w:val="231F20"/>
        </w:rPr>
        <w:t>a</w:t>
      </w:r>
      <w:r w:rsidR="009105AF" w:rsidRPr="00ED34DA">
        <w:rPr>
          <w:rFonts w:ascii="Maiandra GD" w:hAnsi="Maiandra GD"/>
          <w:color w:val="231F20"/>
        </w:rPr>
        <w:t xml:space="preserve"> </w:t>
      </w:r>
      <w:r w:rsidRPr="00ED34DA">
        <w:rPr>
          <w:rFonts w:ascii="Maiandra GD" w:hAnsi="Maiandra GD"/>
          <w:color w:val="231F20"/>
        </w:rPr>
        <w:t>subcontractor</w:t>
      </w:r>
      <w:r w:rsidR="009105AF" w:rsidRPr="00ED34DA">
        <w:rPr>
          <w:rFonts w:ascii="Maiandra GD" w:hAnsi="Maiandra GD"/>
          <w:color w:val="231F20"/>
        </w:rPr>
        <w:t xml:space="preserve"> </w:t>
      </w:r>
      <w:r w:rsidRPr="00ED34DA">
        <w:rPr>
          <w:rFonts w:ascii="Maiandra GD" w:hAnsi="Maiandra GD"/>
          <w:color w:val="231F20"/>
        </w:rPr>
        <w:t>in</w:t>
      </w:r>
      <w:r w:rsidR="009105AF" w:rsidRPr="00ED34DA">
        <w:rPr>
          <w:rFonts w:ascii="Maiandra GD" w:hAnsi="Maiandra GD"/>
          <w:color w:val="231F20"/>
        </w:rPr>
        <w:t xml:space="preserve"> </w:t>
      </w:r>
      <w:r w:rsidRPr="00ED34DA">
        <w:rPr>
          <w:rFonts w:ascii="Maiandra GD" w:hAnsi="Maiandra GD"/>
          <w:color w:val="231F20"/>
        </w:rPr>
        <w:t>a</w:t>
      </w:r>
      <w:r w:rsidR="009105AF" w:rsidRPr="00ED34DA">
        <w:rPr>
          <w:rFonts w:ascii="Maiandra GD" w:hAnsi="Maiandra GD"/>
          <w:color w:val="231F20"/>
        </w:rPr>
        <w:t xml:space="preserve"> </w:t>
      </w:r>
      <w:r w:rsidRPr="00ED34DA">
        <w:rPr>
          <w:rFonts w:ascii="Maiandra GD" w:hAnsi="Maiandra GD"/>
          <w:color w:val="231F20"/>
        </w:rPr>
        <w:t>separate</w:t>
      </w:r>
      <w:r w:rsidR="009105AF" w:rsidRPr="00ED34DA">
        <w:rPr>
          <w:rFonts w:ascii="Maiandra GD" w:hAnsi="Maiandra GD"/>
          <w:color w:val="231F20"/>
        </w:rPr>
        <w:t xml:space="preserve"> </w:t>
      </w:r>
      <w:r w:rsidRPr="00ED34DA">
        <w:rPr>
          <w:rFonts w:ascii="Maiandra GD" w:hAnsi="Maiandra GD"/>
          <w:color w:val="231F20"/>
        </w:rPr>
        <w:t>proposal or</w:t>
      </w:r>
      <w:r w:rsidR="009105AF" w:rsidRPr="00ED34DA">
        <w:rPr>
          <w:rFonts w:ascii="Maiandra GD" w:hAnsi="Maiandra GD"/>
          <w:color w:val="231F20"/>
        </w:rPr>
        <w:t xml:space="preserve"> </w:t>
      </w:r>
      <w:r w:rsidRPr="00ED34DA">
        <w:rPr>
          <w:rFonts w:ascii="Maiandra GD" w:hAnsi="Maiandra GD"/>
          <w:color w:val="231F20"/>
        </w:rPr>
        <w:t>be</w:t>
      </w:r>
      <w:r w:rsidR="009105AF" w:rsidRPr="00ED34DA">
        <w:rPr>
          <w:rFonts w:ascii="Maiandra GD" w:hAnsi="Maiandra GD"/>
          <w:color w:val="231F20"/>
        </w:rPr>
        <w:t xml:space="preserve"> </w:t>
      </w:r>
      <w:r w:rsidRPr="00ED34DA">
        <w:rPr>
          <w:rFonts w:ascii="Maiandra GD" w:hAnsi="Maiandra GD"/>
          <w:color w:val="231F20"/>
        </w:rPr>
        <w:t>part</w:t>
      </w:r>
      <w:r w:rsidR="009105AF" w:rsidRPr="00ED34DA">
        <w:rPr>
          <w:rFonts w:ascii="Maiandra GD" w:hAnsi="Maiandra GD"/>
          <w:color w:val="231F20"/>
        </w:rPr>
        <w:t xml:space="preserve"> </w:t>
      </w:r>
      <w:r w:rsidRPr="00ED34DA">
        <w:rPr>
          <w:rFonts w:ascii="Maiandra GD" w:hAnsi="Maiandra GD"/>
          <w:color w:val="231F20"/>
        </w:rPr>
        <w:t>of</w:t>
      </w:r>
      <w:r w:rsidR="009105AF" w:rsidRPr="00ED34DA">
        <w:rPr>
          <w:rFonts w:ascii="Maiandra GD" w:hAnsi="Maiandra GD"/>
          <w:color w:val="231F20"/>
        </w:rPr>
        <w:t xml:space="preserve"> </w:t>
      </w:r>
      <w:r w:rsidRPr="00ED34DA">
        <w:rPr>
          <w:rFonts w:ascii="Maiandra GD" w:hAnsi="Maiandra GD"/>
          <w:color w:val="231F20"/>
        </w:rPr>
        <w:t>another</w:t>
      </w:r>
      <w:r w:rsidR="009105AF" w:rsidRPr="00ED34DA">
        <w:rPr>
          <w:rFonts w:ascii="Maiandra GD" w:hAnsi="Maiandra GD"/>
          <w:color w:val="231F20"/>
        </w:rPr>
        <w:t xml:space="preserve"> </w:t>
      </w:r>
      <w:r w:rsidRPr="00ED34DA">
        <w:rPr>
          <w:rFonts w:ascii="Maiandra GD" w:hAnsi="Maiandra GD"/>
          <w:color w:val="231F20"/>
        </w:rPr>
        <w:t>joint</w:t>
      </w:r>
      <w:r w:rsidR="009105AF" w:rsidRPr="00ED34DA">
        <w:rPr>
          <w:rFonts w:ascii="Maiandra GD" w:hAnsi="Maiandra GD"/>
          <w:color w:val="231F20"/>
        </w:rPr>
        <w:t xml:space="preserve"> </w:t>
      </w:r>
      <w:r w:rsidRPr="00ED34DA">
        <w:rPr>
          <w:rFonts w:ascii="Maiandra GD" w:hAnsi="Maiandra GD"/>
          <w:color w:val="231F20"/>
        </w:rPr>
        <w:t>venture</w:t>
      </w:r>
      <w:r w:rsidR="009105AF" w:rsidRPr="00ED34DA">
        <w:rPr>
          <w:rFonts w:ascii="Maiandra GD" w:hAnsi="Maiandra GD"/>
          <w:color w:val="231F20"/>
        </w:rPr>
        <w:t xml:space="preserve"> </w:t>
      </w:r>
      <w:r w:rsidRPr="00ED34DA">
        <w:rPr>
          <w:rFonts w:ascii="Maiandra GD" w:hAnsi="Maiandra GD"/>
          <w:color w:val="231F20"/>
        </w:rPr>
        <w:t>for</w:t>
      </w:r>
      <w:r w:rsidR="009105AF" w:rsidRPr="00ED34DA">
        <w:rPr>
          <w:rFonts w:ascii="Maiandra GD" w:hAnsi="Maiandra GD"/>
          <w:color w:val="231F20"/>
        </w:rPr>
        <w:t xml:space="preserve"> </w:t>
      </w:r>
      <w:r w:rsidRPr="00ED34DA">
        <w:rPr>
          <w:rFonts w:ascii="Maiandra GD" w:hAnsi="Maiandra GD"/>
          <w:color w:val="231F20"/>
        </w:rPr>
        <w:t>the</w:t>
      </w:r>
      <w:r w:rsidR="009105AF" w:rsidRPr="00ED34DA">
        <w:rPr>
          <w:rFonts w:ascii="Maiandra GD" w:hAnsi="Maiandra GD"/>
          <w:color w:val="231F20"/>
        </w:rPr>
        <w:t xml:space="preserve"> </w:t>
      </w:r>
      <w:r w:rsidRPr="00ED34DA">
        <w:rPr>
          <w:rFonts w:ascii="Maiandra GD" w:hAnsi="Maiandra GD"/>
          <w:color w:val="231F20"/>
        </w:rPr>
        <w:t>purposes</w:t>
      </w:r>
      <w:r w:rsidR="009105AF" w:rsidRPr="00ED34DA">
        <w:rPr>
          <w:rFonts w:ascii="Maiandra GD" w:hAnsi="Maiandra GD"/>
          <w:color w:val="231F20"/>
        </w:rPr>
        <w:t xml:space="preserve"> </w:t>
      </w:r>
      <w:r w:rsidRPr="00ED34DA">
        <w:rPr>
          <w:rFonts w:ascii="Maiandra GD" w:hAnsi="Maiandra GD"/>
          <w:color w:val="231F20"/>
        </w:rPr>
        <w:t>of</w:t>
      </w:r>
      <w:r w:rsidR="009105AF" w:rsidRPr="00ED34DA">
        <w:rPr>
          <w:rFonts w:ascii="Maiandra GD" w:hAnsi="Maiandra GD"/>
          <w:color w:val="231F20"/>
        </w:rPr>
        <w:t xml:space="preserve"> </w:t>
      </w:r>
      <w:r w:rsidRPr="00ED34DA">
        <w:rPr>
          <w:rFonts w:ascii="Maiandra GD" w:hAnsi="Maiandra GD"/>
          <w:color w:val="231F20"/>
        </w:rPr>
        <w:t>the</w:t>
      </w:r>
      <w:r w:rsidR="009105AF" w:rsidRPr="00ED34DA">
        <w:rPr>
          <w:rFonts w:ascii="Maiandra GD" w:hAnsi="Maiandra GD"/>
          <w:color w:val="231F20"/>
        </w:rPr>
        <w:t xml:space="preserve"> </w:t>
      </w:r>
      <w:r w:rsidRPr="00ED34DA">
        <w:rPr>
          <w:rFonts w:ascii="Maiandra GD" w:hAnsi="Maiandra GD"/>
          <w:color w:val="231F20"/>
        </w:rPr>
        <w:t>same</w:t>
      </w:r>
      <w:r w:rsidR="009105AF" w:rsidRPr="00ED34DA">
        <w:rPr>
          <w:rFonts w:ascii="Maiandra GD" w:hAnsi="Maiandra GD"/>
          <w:color w:val="231F20"/>
        </w:rPr>
        <w:t xml:space="preserve"> </w:t>
      </w:r>
      <w:r w:rsidRPr="00ED34DA">
        <w:rPr>
          <w:rFonts w:ascii="Maiandra GD" w:hAnsi="Maiandra GD"/>
          <w:color w:val="231F20"/>
        </w:rPr>
        <w:t>Contract.</w:t>
      </w:r>
    </w:p>
    <w:p w14:paraId="4C69D8AA" w14:textId="77777777" w:rsidR="005E7183" w:rsidRPr="00ED34DA" w:rsidRDefault="005E7183" w:rsidP="005E7183">
      <w:pPr>
        <w:tabs>
          <w:tab w:val="left" w:pos="990"/>
        </w:tabs>
        <w:spacing w:before="242" w:line="230" w:lineRule="auto"/>
        <w:ind w:right="848"/>
        <w:jc w:val="both"/>
        <w:rPr>
          <w:rFonts w:ascii="Maiandra GD" w:hAnsi="Maiandra GD"/>
          <w:color w:val="231F20"/>
        </w:rPr>
      </w:pPr>
    </w:p>
    <w:p w14:paraId="06349416" w14:textId="77777777" w:rsidR="00F20AEA" w:rsidRPr="00ED34DA" w:rsidRDefault="005A4F5C" w:rsidP="00AC3600">
      <w:pPr>
        <w:pStyle w:val="ListParagraph"/>
        <w:numPr>
          <w:ilvl w:val="1"/>
          <w:numId w:val="48"/>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 xml:space="preserve"> </w:t>
      </w:r>
      <w:r w:rsidR="0064449A" w:rsidRPr="00ED34DA">
        <w:rPr>
          <w:rFonts w:ascii="Maiandra GD" w:hAnsi="Maiandra GD"/>
          <w:color w:val="231F20"/>
        </w:rPr>
        <w:t xml:space="preserve">Should a Joint Venture subsequently win the Contract, it shall consider whether an application for exemption </w:t>
      </w:r>
      <w:r w:rsidR="004165EB" w:rsidRPr="00ED34DA">
        <w:rPr>
          <w:rFonts w:ascii="Maiandra GD" w:hAnsi="Maiandra GD"/>
          <w:color w:val="231F20"/>
        </w:rPr>
        <w:t xml:space="preserve">from the </w:t>
      </w:r>
      <w:r w:rsidR="0064449A" w:rsidRPr="00ED34DA">
        <w:rPr>
          <w:rFonts w:ascii="Maiandra GD" w:hAnsi="Maiandra GD"/>
          <w:color w:val="231F20"/>
        </w:rPr>
        <w:t>Competition</w:t>
      </w:r>
      <w:r w:rsidR="004165EB" w:rsidRPr="00ED34DA">
        <w:rPr>
          <w:rFonts w:ascii="Maiandra GD" w:hAnsi="Maiandra GD"/>
          <w:color w:val="231F20"/>
        </w:rPr>
        <w:t xml:space="preserve"> </w:t>
      </w:r>
      <w:r w:rsidR="0064449A" w:rsidRPr="00ED34DA">
        <w:rPr>
          <w:rFonts w:ascii="Maiandra GD" w:hAnsi="Maiandra GD"/>
          <w:color w:val="231F20"/>
        </w:rPr>
        <w:t>Authority</w:t>
      </w:r>
      <w:r w:rsidR="004165EB" w:rsidRPr="00ED34DA">
        <w:rPr>
          <w:rFonts w:ascii="Maiandra GD" w:hAnsi="Maiandra GD"/>
          <w:color w:val="231F20"/>
        </w:rPr>
        <w:t xml:space="preserve"> </w:t>
      </w:r>
      <w:r w:rsidR="0064449A" w:rsidRPr="00ED34DA">
        <w:rPr>
          <w:rFonts w:ascii="Maiandra GD" w:hAnsi="Maiandra GD"/>
          <w:color w:val="231F20"/>
        </w:rPr>
        <w:t>of</w:t>
      </w:r>
      <w:r w:rsidR="004165EB" w:rsidRPr="00ED34DA">
        <w:rPr>
          <w:rFonts w:ascii="Maiandra GD" w:hAnsi="Maiandra GD"/>
          <w:color w:val="231F20"/>
        </w:rPr>
        <w:t xml:space="preserve"> </w:t>
      </w:r>
      <w:r w:rsidR="0064449A" w:rsidRPr="00ED34DA">
        <w:rPr>
          <w:rFonts w:ascii="Maiandra GD" w:hAnsi="Maiandra GD"/>
          <w:color w:val="231F20"/>
        </w:rPr>
        <w:t>Kenya</w:t>
      </w:r>
      <w:r w:rsidR="004165EB" w:rsidRPr="00ED34DA">
        <w:rPr>
          <w:rFonts w:ascii="Maiandra GD" w:hAnsi="Maiandra GD"/>
          <w:color w:val="231F20"/>
        </w:rPr>
        <w:t xml:space="preserve"> </w:t>
      </w:r>
      <w:r w:rsidR="0064449A" w:rsidRPr="00ED34DA">
        <w:rPr>
          <w:rFonts w:ascii="Maiandra GD" w:hAnsi="Maiandra GD"/>
          <w:color w:val="231F20"/>
        </w:rPr>
        <w:t>is</w:t>
      </w:r>
      <w:r w:rsidR="004165EB" w:rsidRPr="00ED34DA">
        <w:rPr>
          <w:rFonts w:ascii="Maiandra GD" w:hAnsi="Maiandra GD"/>
          <w:color w:val="231F20"/>
        </w:rPr>
        <w:t xml:space="preserve"> </w:t>
      </w:r>
      <w:r w:rsidR="0064449A" w:rsidRPr="00ED34DA">
        <w:rPr>
          <w:rFonts w:ascii="Maiandra GD" w:hAnsi="Maiandra GD"/>
          <w:color w:val="231F20"/>
        </w:rPr>
        <w:t>merited</w:t>
      </w:r>
      <w:r w:rsidR="004165EB" w:rsidRPr="00ED34DA">
        <w:rPr>
          <w:rFonts w:ascii="Maiandra GD" w:hAnsi="Maiandra GD"/>
          <w:color w:val="231F20"/>
        </w:rPr>
        <w:t xml:space="preserve"> pursuant t</w:t>
      </w:r>
      <w:r w:rsidR="0064449A" w:rsidRPr="00ED34DA">
        <w:rPr>
          <w:rFonts w:ascii="Maiandra GD" w:hAnsi="Maiandra GD"/>
          <w:color w:val="231F20"/>
        </w:rPr>
        <w:t>o</w:t>
      </w:r>
      <w:r w:rsidR="004165EB" w:rsidRPr="00ED34DA">
        <w:rPr>
          <w:rFonts w:ascii="Maiandra GD" w:hAnsi="Maiandra GD"/>
          <w:color w:val="231F20"/>
        </w:rPr>
        <w:t xml:space="preserve"> </w:t>
      </w:r>
      <w:r w:rsidR="0064449A" w:rsidRPr="00ED34DA">
        <w:rPr>
          <w:rFonts w:ascii="Maiandra GD" w:hAnsi="Maiandra GD"/>
          <w:color w:val="231F20"/>
        </w:rPr>
        <w:t>Section</w:t>
      </w:r>
      <w:r w:rsidR="004165EB" w:rsidRPr="00ED34DA">
        <w:rPr>
          <w:rFonts w:ascii="Maiandra GD" w:hAnsi="Maiandra GD"/>
          <w:color w:val="231F20"/>
        </w:rPr>
        <w:t xml:space="preserve"> </w:t>
      </w:r>
      <w:r w:rsidR="0064449A" w:rsidRPr="00ED34DA">
        <w:rPr>
          <w:rFonts w:ascii="Maiandra GD" w:hAnsi="Maiandra GD"/>
          <w:color w:val="231F20"/>
        </w:rPr>
        <w:t>25</w:t>
      </w:r>
      <w:r w:rsidR="004165EB" w:rsidRPr="00ED34DA">
        <w:rPr>
          <w:rFonts w:ascii="Maiandra GD" w:hAnsi="Maiandra GD"/>
          <w:color w:val="231F20"/>
        </w:rPr>
        <w:t xml:space="preserve"> </w:t>
      </w:r>
      <w:r w:rsidR="0064449A" w:rsidRPr="00ED34DA">
        <w:rPr>
          <w:rFonts w:ascii="Maiandra GD" w:hAnsi="Maiandra GD"/>
          <w:color w:val="231F20"/>
        </w:rPr>
        <w:t>of</w:t>
      </w:r>
      <w:r w:rsidR="004165EB" w:rsidRPr="00ED34DA">
        <w:rPr>
          <w:rFonts w:ascii="Maiandra GD" w:hAnsi="Maiandra GD"/>
          <w:color w:val="231F20"/>
        </w:rPr>
        <w:t xml:space="preserve"> </w:t>
      </w:r>
      <w:r w:rsidR="0064449A" w:rsidRPr="00ED34DA">
        <w:rPr>
          <w:rFonts w:ascii="Maiandra GD" w:hAnsi="Maiandra GD"/>
          <w:color w:val="231F20"/>
        </w:rPr>
        <w:t>the</w:t>
      </w:r>
      <w:r w:rsidR="004165EB" w:rsidRPr="00ED34DA">
        <w:rPr>
          <w:rFonts w:ascii="Maiandra GD" w:hAnsi="Maiandra GD"/>
          <w:color w:val="231F20"/>
        </w:rPr>
        <w:t xml:space="preserve"> </w:t>
      </w:r>
      <w:r w:rsidR="0064449A" w:rsidRPr="00ED34DA">
        <w:rPr>
          <w:rFonts w:ascii="Maiandra GD" w:hAnsi="Maiandra GD"/>
          <w:color w:val="231F20"/>
        </w:rPr>
        <w:t>Competition</w:t>
      </w:r>
      <w:r w:rsidR="004165EB" w:rsidRPr="00ED34DA">
        <w:rPr>
          <w:rFonts w:ascii="Maiandra GD" w:hAnsi="Maiandra GD"/>
          <w:color w:val="231F20"/>
        </w:rPr>
        <w:t xml:space="preserve"> </w:t>
      </w:r>
      <w:r w:rsidR="0064449A" w:rsidRPr="00ED34DA">
        <w:rPr>
          <w:rFonts w:ascii="Maiandra GD" w:hAnsi="Maiandra GD"/>
          <w:color w:val="231F20"/>
        </w:rPr>
        <w:t>Act</w:t>
      </w:r>
      <w:r w:rsidR="004165EB" w:rsidRPr="00ED34DA">
        <w:rPr>
          <w:rFonts w:ascii="Maiandra GD" w:hAnsi="Maiandra GD"/>
          <w:color w:val="231F20"/>
        </w:rPr>
        <w:t xml:space="preserve"> </w:t>
      </w:r>
      <w:r w:rsidR="0064449A" w:rsidRPr="00ED34DA">
        <w:rPr>
          <w:rFonts w:ascii="Maiandra GD" w:hAnsi="Maiandra GD"/>
          <w:color w:val="231F20"/>
        </w:rPr>
        <w:t>2010.</w:t>
      </w:r>
    </w:p>
    <w:p w14:paraId="2A21D394" w14:textId="77777777" w:rsidR="00F20AEA" w:rsidRPr="00ED34DA" w:rsidRDefault="0064449A" w:rsidP="00573C06">
      <w:pPr>
        <w:pStyle w:val="Heading5"/>
        <w:numPr>
          <w:ilvl w:val="0"/>
          <w:numId w:val="33"/>
        </w:numPr>
        <w:tabs>
          <w:tab w:val="left" w:pos="669"/>
          <w:tab w:val="left" w:pos="670"/>
        </w:tabs>
        <w:spacing w:before="250"/>
        <w:ind w:left="720" w:hanging="576"/>
        <w:rPr>
          <w:rFonts w:ascii="Maiandra GD" w:hAnsi="Maiandra GD"/>
          <w:color w:val="231F20"/>
        </w:rPr>
      </w:pPr>
      <w:r w:rsidRPr="00ED34DA">
        <w:rPr>
          <w:rFonts w:ascii="Maiandra GD" w:hAnsi="Maiandra GD"/>
          <w:color w:val="231F20"/>
        </w:rPr>
        <w:t>Proposal</w:t>
      </w:r>
      <w:r w:rsidR="009105AF" w:rsidRPr="00ED34DA">
        <w:rPr>
          <w:rFonts w:ascii="Maiandra GD" w:hAnsi="Maiandra GD"/>
          <w:color w:val="231F20"/>
        </w:rPr>
        <w:t xml:space="preserve"> </w:t>
      </w:r>
      <w:r w:rsidRPr="00ED34DA">
        <w:rPr>
          <w:rFonts w:ascii="Maiandra GD" w:hAnsi="Maiandra GD"/>
          <w:color w:val="231F20"/>
          <w:spacing w:val="-3"/>
        </w:rPr>
        <w:t>Validity</w:t>
      </w:r>
    </w:p>
    <w:p w14:paraId="6EBEA875" w14:textId="12206B81" w:rsidR="00F20AEA" w:rsidRPr="00ED34DA" w:rsidRDefault="0064449A" w:rsidP="005E7183">
      <w:pPr>
        <w:spacing w:before="234"/>
        <w:ind w:left="720" w:hanging="576"/>
        <w:rPr>
          <w:rFonts w:ascii="Maiandra GD" w:hAnsi="Maiandra GD"/>
          <w:b/>
        </w:rPr>
      </w:pPr>
      <w:r w:rsidRPr="00ED34DA">
        <w:rPr>
          <w:rFonts w:ascii="Maiandra GD" w:hAnsi="Maiandra GD"/>
          <w:b/>
          <w:color w:val="231F20"/>
        </w:rPr>
        <w:t xml:space="preserve">a. </w:t>
      </w:r>
      <w:r w:rsidR="005E7183" w:rsidRPr="00ED34DA">
        <w:rPr>
          <w:rFonts w:ascii="Maiandra GD" w:hAnsi="Maiandra GD"/>
          <w:b/>
          <w:color w:val="231F20"/>
        </w:rPr>
        <w:tab/>
      </w:r>
      <w:r w:rsidRPr="00ED34DA">
        <w:rPr>
          <w:rFonts w:ascii="Maiandra GD" w:hAnsi="Maiandra GD"/>
          <w:b/>
          <w:color w:val="231F20"/>
        </w:rPr>
        <w:t>Proposal Validity Period</w:t>
      </w:r>
    </w:p>
    <w:p w14:paraId="23518C96" w14:textId="77777777" w:rsidR="00F20AEA" w:rsidRPr="00ED34DA" w:rsidRDefault="0064449A" w:rsidP="00AC3600">
      <w:pPr>
        <w:pStyle w:val="ListParagraph"/>
        <w:numPr>
          <w:ilvl w:val="1"/>
          <w:numId w:val="49"/>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The Data Sheet indicates the period during which the Consultant's Proposal must remain valid after the Proposal submission deadline.</w:t>
      </w:r>
    </w:p>
    <w:p w14:paraId="0A8B288B" w14:textId="77777777" w:rsidR="00F20AEA" w:rsidRPr="00ED34DA" w:rsidRDefault="0064449A" w:rsidP="00AC3600">
      <w:pPr>
        <w:pStyle w:val="ListParagraph"/>
        <w:numPr>
          <w:ilvl w:val="1"/>
          <w:numId w:val="49"/>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During this period, the Consultant shall maintain its original Proposal without any change, including the availability</w:t>
      </w:r>
      <w:r w:rsidR="009105AF" w:rsidRPr="00ED34DA">
        <w:rPr>
          <w:rFonts w:ascii="Maiandra GD" w:hAnsi="Maiandra GD"/>
          <w:color w:val="231F20"/>
        </w:rPr>
        <w:t xml:space="preserve"> </w:t>
      </w:r>
      <w:r w:rsidRPr="00ED34DA">
        <w:rPr>
          <w:rFonts w:ascii="Maiandra GD" w:hAnsi="Maiandra GD"/>
          <w:color w:val="231F20"/>
        </w:rPr>
        <w:t>of</w:t>
      </w:r>
      <w:r w:rsidR="009105AF" w:rsidRPr="00ED34DA">
        <w:rPr>
          <w:rFonts w:ascii="Maiandra GD" w:hAnsi="Maiandra GD"/>
          <w:color w:val="231F20"/>
        </w:rPr>
        <w:t xml:space="preserve"> </w:t>
      </w:r>
      <w:r w:rsidRPr="00ED34DA">
        <w:rPr>
          <w:rFonts w:ascii="Maiandra GD" w:hAnsi="Maiandra GD"/>
          <w:color w:val="231F20"/>
        </w:rPr>
        <w:t>the</w:t>
      </w:r>
      <w:r w:rsidR="009105AF" w:rsidRPr="00ED34DA">
        <w:rPr>
          <w:rFonts w:ascii="Maiandra GD" w:hAnsi="Maiandra GD"/>
          <w:color w:val="231F20"/>
        </w:rPr>
        <w:t xml:space="preserve"> </w:t>
      </w:r>
      <w:r w:rsidRPr="00ED34DA">
        <w:rPr>
          <w:rFonts w:ascii="Maiandra GD" w:hAnsi="Maiandra GD"/>
          <w:color w:val="231F20"/>
        </w:rPr>
        <w:t>Key</w:t>
      </w:r>
      <w:r w:rsidR="009105AF" w:rsidRPr="00ED34DA">
        <w:rPr>
          <w:rFonts w:ascii="Maiandra GD" w:hAnsi="Maiandra GD"/>
          <w:color w:val="231F20"/>
        </w:rPr>
        <w:t xml:space="preserve"> </w:t>
      </w:r>
      <w:r w:rsidR="00770E16" w:rsidRPr="00ED34DA">
        <w:rPr>
          <w:rFonts w:ascii="Maiandra GD" w:hAnsi="Maiandra GD"/>
          <w:color w:val="231F20"/>
        </w:rPr>
        <w:t>Experts, the</w:t>
      </w:r>
      <w:r w:rsidR="009105AF" w:rsidRPr="00ED34DA">
        <w:rPr>
          <w:rFonts w:ascii="Maiandra GD" w:hAnsi="Maiandra GD"/>
          <w:color w:val="231F20"/>
        </w:rPr>
        <w:t xml:space="preserve"> </w:t>
      </w:r>
      <w:r w:rsidRPr="00ED34DA">
        <w:rPr>
          <w:rFonts w:ascii="Maiandra GD" w:hAnsi="Maiandra GD"/>
          <w:color w:val="231F20"/>
        </w:rPr>
        <w:t>proposed</w:t>
      </w:r>
      <w:r w:rsidR="00770E16" w:rsidRPr="00ED34DA">
        <w:rPr>
          <w:rFonts w:ascii="Maiandra GD" w:hAnsi="Maiandra GD"/>
          <w:color w:val="231F20"/>
        </w:rPr>
        <w:t xml:space="preserve"> </w:t>
      </w:r>
      <w:r w:rsidRPr="00ED34DA">
        <w:rPr>
          <w:rFonts w:ascii="Maiandra GD" w:hAnsi="Maiandra GD"/>
          <w:color w:val="231F20"/>
        </w:rPr>
        <w:t>rates</w:t>
      </w:r>
      <w:r w:rsidR="009105AF" w:rsidRPr="00ED34DA">
        <w:rPr>
          <w:rFonts w:ascii="Maiandra GD" w:hAnsi="Maiandra GD"/>
          <w:color w:val="231F20"/>
        </w:rPr>
        <w:t xml:space="preserve"> </w:t>
      </w:r>
      <w:r w:rsidRPr="00ED34DA">
        <w:rPr>
          <w:rFonts w:ascii="Maiandra GD" w:hAnsi="Maiandra GD"/>
          <w:color w:val="231F20"/>
        </w:rPr>
        <w:t>and</w:t>
      </w:r>
      <w:r w:rsidR="009105AF" w:rsidRPr="00ED34DA">
        <w:rPr>
          <w:rFonts w:ascii="Maiandra GD" w:hAnsi="Maiandra GD"/>
          <w:color w:val="231F20"/>
        </w:rPr>
        <w:t xml:space="preserve"> </w:t>
      </w:r>
      <w:r w:rsidRPr="00ED34DA">
        <w:rPr>
          <w:rFonts w:ascii="Maiandra GD" w:hAnsi="Maiandra GD"/>
          <w:color w:val="231F20"/>
        </w:rPr>
        <w:t>the</w:t>
      </w:r>
      <w:r w:rsidR="009105AF" w:rsidRPr="00ED34DA">
        <w:rPr>
          <w:rFonts w:ascii="Maiandra GD" w:hAnsi="Maiandra GD"/>
          <w:color w:val="231F20"/>
        </w:rPr>
        <w:t xml:space="preserve"> </w:t>
      </w:r>
      <w:r w:rsidRPr="00ED34DA">
        <w:rPr>
          <w:rFonts w:ascii="Maiandra GD" w:hAnsi="Maiandra GD"/>
          <w:color w:val="231F20"/>
        </w:rPr>
        <w:t>total</w:t>
      </w:r>
      <w:r w:rsidR="009105AF" w:rsidRPr="00ED34DA">
        <w:rPr>
          <w:rFonts w:ascii="Maiandra GD" w:hAnsi="Maiandra GD"/>
          <w:color w:val="231F20"/>
        </w:rPr>
        <w:t xml:space="preserve"> </w:t>
      </w:r>
      <w:r w:rsidRPr="00ED34DA">
        <w:rPr>
          <w:rFonts w:ascii="Maiandra GD" w:hAnsi="Maiandra GD"/>
          <w:color w:val="231F20"/>
        </w:rPr>
        <w:t>price.</w:t>
      </w:r>
    </w:p>
    <w:p w14:paraId="179F0C01" w14:textId="282FBB30" w:rsidR="00F20AEA" w:rsidRPr="00ED34DA" w:rsidRDefault="0064449A" w:rsidP="00AC3600">
      <w:pPr>
        <w:pStyle w:val="ListParagraph"/>
        <w:numPr>
          <w:ilvl w:val="1"/>
          <w:numId w:val="49"/>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If it is established that any Key Expert nominated in the Consultant's Proposal was not available at the time</w:t>
      </w:r>
      <w:r w:rsidR="00770E16" w:rsidRPr="00ED34DA">
        <w:rPr>
          <w:rFonts w:ascii="Maiandra GD" w:hAnsi="Maiandra GD"/>
          <w:color w:val="231F20"/>
        </w:rPr>
        <w:t xml:space="preserve"> </w:t>
      </w:r>
      <w:r w:rsidRPr="00ED34DA">
        <w:rPr>
          <w:rFonts w:ascii="Maiandra GD" w:hAnsi="Maiandra GD"/>
          <w:color w:val="231F20"/>
        </w:rPr>
        <w:t>of Proposal submission or was included in the Proposal without his/her con</w:t>
      </w:r>
      <w:r w:rsidRPr="00ED34DA">
        <w:rPr>
          <w:rFonts w:ascii="Arial" w:hAnsi="Arial" w:cs="Arial"/>
          <w:color w:val="231F20"/>
        </w:rPr>
        <w:t>ﬁ</w:t>
      </w:r>
      <w:r w:rsidR="00770E16" w:rsidRPr="00ED34DA">
        <w:rPr>
          <w:rFonts w:ascii="Maiandra GD" w:hAnsi="Maiandra GD"/>
          <w:color w:val="231F20"/>
        </w:rPr>
        <w:t xml:space="preserve">rmation, such Proposal shall be </w:t>
      </w:r>
      <w:r w:rsidRPr="00ED34DA">
        <w:rPr>
          <w:rFonts w:ascii="Maiandra GD" w:hAnsi="Maiandra GD"/>
          <w:color w:val="231F20"/>
        </w:rPr>
        <w:t>disquali</w:t>
      </w:r>
      <w:r w:rsidRPr="00ED34DA">
        <w:rPr>
          <w:rFonts w:ascii="Arial" w:hAnsi="Arial" w:cs="Arial"/>
          <w:color w:val="231F20"/>
        </w:rPr>
        <w:t>ﬁ</w:t>
      </w:r>
      <w:r w:rsidRPr="00ED34DA">
        <w:rPr>
          <w:rFonts w:ascii="Maiandra GD" w:hAnsi="Maiandra GD"/>
          <w:color w:val="231F20"/>
        </w:rPr>
        <w:t>ed</w:t>
      </w:r>
      <w:r w:rsidR="00770E16" w:rsidRPr="00ED34DA">
        <w:rPr>
          <w:rFonts w:ascii="Maiandra GD" w:hAnsi="Maiandra GD"/>
          <w:color w:val="231F20"/>
        </w:rPr>
        <w:t xml:space="preserve"> </w:t>
      </w:r>
      <w:r w:rsidRPr="00ED34DA">
        <w:rPr>
          <w:rFonts w:ascii="Maiandra GD" w:hAnsi="Maiandra GD"/>
          <w:color w:val="231F20"/>
        </w:rPr>
        <w:t>and</w:t>
      </w:r>
      <w:r w:rsidR="00770E16" w:rsidRPr="00ED34DA">
        <w:rPr>
          <w:rFonts w:ascii="Maiandra GD" w:hAnsi="Maiandra GD"/>
          <w:color w:val="231F20"/>
        </w:rPr>
        <w:t xml:space="preserve"> </w:t>
      </w:r>
      <w:r w:rsidRPr="00ED34DA">
        <w:rPr>
          <w:rFonts w:ascii="Maiandra GD" w:hAnsi="Maiandra GD"/>
          <w:color w:val="231F20"/>
        </w:rPr>
        <w:t>rejected</w:t>
      </w:r>
      <w:r w:rsidR="00770E16" w:rsidRPr="00ED34DA">
        <w:rPr>
          <w:rFonts w:ascii="Maiandra GD" w:hAnsi="Maiandra GD"/>
          <w:color w:val="231F20"/>
        </w:rPr>
        <w:t xml:space="preserve"> </w:t>
      </w:r>
      <w:r w:rsidRPr="00ED34DA">
        <w:rPr>
          <w:rFonts w:ascii="Maiandra GD" w:hAnsi="Maiandra GD"/>
          <w:color w:val="231F20"/>
        </w:rPr>
        <w:t>for</w:t>
      </w:r>
      <w:r w:rsidR="00770E16" w:rsidRPr="00ED34DA">
        <w:rPr>
          <w:rFonts w:ascii="Maiandra GD" w:hAnsi="Maiandra GD"/>
          <w:color w:val="231F20"/>
        </w:rPr>
        <w:t xml:space="preserve"> </w:t>
      </w:r>
      <w:r w:rsidRPr="00ED34DA">
        <w:rPr>
          <w:rFonts w:ascii="Maiandra GD" w:hAnsi="Maiandra GD"/>
          <w:color w:val="231F20"/>
        </w:rPr>
        <w:t>further</w:t>
      </w:r>
      <w:r w:rsidR="00770E16" w:rsidRPr="00ED34DA">
        <w:rPr>
          <w:rFonts w:ascii="Maiandra GD" w:hAnsi="Maiandra GD"/>
          <w:color w:val="231F20"/>
        </w:rPr>
        <w:t xml:space="preserve"> </w:t>
      </w:r>
      <w:r w:rsidRPr="00ED34DA">
        <w:rPr>
          <w:rFonts w:ascii="Maiandra GD" w:hAnsi="Maiandra GD"/>
          <w:color w:val="231F20"/>
        </w:rPr>
        <w:t>evaluation</w:t>
      </w:r>
      <w:r w:rsidR="00770E16" w:rsidRPr="00ED34DA">
        <w:rPr>
          <w:rFonts w:ascii="Maiandra GD" w:hAnsi="Maiandra GD"/>
          <w:color w:val="231F20"/>
        </w:rPr>
        <w:t xml:space="preserve"> </w:t>
      </w:r>
      <w:r w:rsidRPr="00ED34DA">
        <w:rPr>
          <w:rFonts w:ascii="Maiandra GD" w:hAnsi="Maiandra GD"/>
          <w:color w:val="231F20"/>
        </w:rPr>
        <w:t>and</w:t>
      </w:r>
      <w:r w:rsidR="00770E16" w:rsidRPr="00ED34DA">
        <w:rPr>
          <w:rFonts w:ascii="Maiandra GD" w:hAnsi="Maiandra GD"/>
          <w:color w:val="231F20"/>
        </w:rPr>
        <w:t xml:space="preserve"> </w:t>
      </w:r>
      <w:r w:rsidRPr="00ED34DA">
        <w:rPr>
          <w:rFonts w:ascii="Maiandra GD" w:hAnsi="Maiandra GD"/>
          <w:color w:val="231F20"/>
        </w:rPr>
        <w:t>may</w:t>
      </w:r>
      <w:r w:rsidR="00770E16" w:rsidRPr="00ED34DA">
        <w:rPr>
          <w:rFonts w:ascii="Maiandra GD" w:hAnsi="Maiandra GD"/>
          <w:color w:val="231F20"/>
        </w:rPr>
        <w:t xml:space="preserve"> </w:t>
      </w:r>
      <w:r w:rsidRPr="00ED34DA">
        <w:rPr>
          <w:rFonts w:ascii="Maiandra GD" w:hAnsi="Maiandra GD"/>
          <w:color w:val="231F20"/>
        </w:rPr>
        <w:t>be</w:t>
      </w:r>
      <w:r w:rsidR="00770E16" w:rsidRPr="00ED34DA">
        <w:rPr>
          <w:rFonts w:ascii="Maiandra GD" w:hAnsi="Maiandra GD"/>
          <w:color w:val="231F20"/>
        </w:rPr>
        <w:t xml:space="preserve"> </w:t>
      </w:r>
      <w:r w:rsidRPr="00ED34DA">
        <w:rPr>
          <w:rFonts w:ascii="Maiandra GD" w:hAnsi="Maiandra GD"/>
          <w:color w:val="231F20"/>
        </w:rPr>
        <w:t>subject</w:t>
      </w:r>
      <w:r w:rsidR="00770E16" w:rsidRPr="00ED34DA">
        <w:rPr>
          <w:rFonts w:ascii="Maiandra GD" w:hAnsi="Maiandra GD"/>
          <w:color w:val="231F20"/>
        </w:rPr>
        <w:t xml:space="preserve"> </w:t>
      </w:r>
      <w:r w:rsidRPr="00ED34DA">
        <w:rPr>
          <w:rFonts w:ascii="Maiandra GD" w:hAnsi="Maiandra GD"/>
          <w:color w:val="231F20"/>
        </w:rPr>
        <w:t>to</w:t>
      </w:r>
      <w:r w:rsidR="00770E16" w:rsidRPr="00ED34DA">
        <w:rPr>
          <w:rFonts w:ascii="Maiandra GD" w:hAnsi="Maiandra GD"/>
          <w:color w:val="231F20"/>
        </w:rPr>
        <w:t xml:space="preserve"> sanctions in </w:t>
      </w:r>
      <w:r w:rsidRPr="00ED34DA">
        <w:rPr>
          <w:rFonts w:ascii="Maiandra GD" w:hAnsi="Maiandra GD"/>
          <w:color w:val="231F20"/>
        </w:rPr>
        <w:t>accordance</w:t>
      </w:r>
      <w:r w:rsidR="00770E16" w:rsidRPr="00ED34DA">
        <w:rPr>
          <w:rFonts w:ascii="Maiandra GD" w:hAnsi="Maiandra GD"/>
          <w:color w:val="231F20"/>
        </w:rPr>
        <w:t xml:space="preserve"> </w:t>
      </w:r>
      <w:r w:rsidRPr="00ED34DA">
        <w:rPr>
          <w:rFonts w:ascii="Maiandra GD" w:hAnsi="Maiandra GD"/>
          <w:color w:val="231F20"/>
        </w:rPr>
        <w:t>with</w:t>
      </w:r>
      <w:r w:rsidR="00770E16" w:rsidRPr="00ED34DA">
        <w:rPr>
          <w:rFonts w:ascii="Maiandra GD" w:hAnsi="Maiandra GD"/>
          <w:color w:val="231F20"/>
        </w:rPr>
        <w:t xml:space="preserve"> </w:t>
      </w:r>
      <w:r w:rsidRPr="00ED34DA">
        <w:rPr>
          <w:rFonts w:ascii="Maiandra GD" w:hAnsi="Maiandra GD"/>
          <w:color w:val="231F20"/>
        </w:rPr>
        <w:t>IT</w:t>
      </w:r>
      <w:r w:rsidR="00770E16" w:rsidRPr="00ED34DA">
        <w:rPr>
          <w:rFonts w:ascii="Maiandra GD" w:hAnsi="Maiandra GD"/>
          <w:color w:val="231F20"/>
        </w:rPr>
        <w:t xml:space="preserve"> </w:t>
      </w:r>
      <w:r w:rsidRPr="00ED34DA">
        <w:rPr>
          <w:rFonts w:ascii="Maiandra GD" w:hAnsi="Maiandra GD"/>
          <w:color w:val="231F20"/>
        </w:rPr>
        <w:t>C5.</w:t>
      </w:r>
    </w:p>
    <w:p w14:paraId="4B9C3BFC" w14:textId="5F7D913A" w:rsidR="00F20AEA" w:rsidRPr="00ED34DA" w:rsidRDefault="0064449A" w:rsidP="005E7183">
      <w:pPr>
        <w:pStyle w:val="Heading5"/>
        <w:spacing w:before="238"/>
        <w:ind w:left="720" w:hanging="576"/>
        <w:rPr>
          <w:rFonts w:ascii="Maiandra GD" w:hAnsi="Maiandra GD"/>
        </w:rPr>
      </w:pPr>
      <w:r w:rsidRPr="00ED34DA">
        <w:rPr>
          <w:rFonts w:ascii="Maiandra GD" w:hAnsi="Maiandra GD"/>
          <w:color w:val="231F20"/>
        </w:rPr>
        <w:t xml:space="preserve">b. </w:t>
      </w:r>
      <w:r w:rsidR="005E7183" w:rsidRPr="00ED34DA">
        <w:rPr>
          <w:rFonts w:ascii="Maiandra GD" w:hAnsi="Maiandra GD"/>
          <w:color w:val="231F20"/>
        </w:rPr>
        <w:tab/>
      </w:r>
      <w:r w:rsidRPr="00ED34DA">
        <w:rPr>
          <w:rFonts w:ascii="Maiandra GD" w:hAnsi="Maiandra GD"/>
          <w:color w:val="231F20"/>
        </w:rPr>
        <w:t>Extension of Validity Period</w:t>
      </w:r>
    </w:p>
    <w:p w14:paraId="43B6002C" w14:textId="21F5A023" w:rsidR="00F20AEA" w:rsidRPr="00ED34DA" w:rsidRDefault="0064449A" w:rsidP="00AC3600">
      <w:pPr>
        <w:pStyle w:val="ListParagraph"/>
        <w:numPr>
          <w:ilvl w:val="1"/>
          <w:numId w:val="49"/>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The</w:t>
      </w:r>
      <w:r w:rsidR="001F7485" w:rsidRPr="00ED34DA">
        <w:rPr>
          <w:rFonts w:ascii="Maiandra GD" w:hAnsi="Maiandra GD"/>
          <w:color w:val="231F20"/>
        </w:rPr>
        <w:t xml:space="preserve"> </w:t>
      </w:r>
      <w:r w:rsidRPr="00ED34DA">
        <w:rPr>
          <w:rFonts w:ascii="Maiandra GD" w:hAnsi="Maiandra GD"/>
          <w:color w:val="231F20"/>
        </w:rPr>
        <w:t>Procuring</w:t>
      </w:r>
      <w:r w:rsidR="001F7485" w:rsidRPr="00ED34DA">
        <w:rPr>
          <w:rFonts w:ascii="Maiandra GD" w:hAnsi="Maiandra GD"/>
          <w:color w:val="231F20"/>
        </w:rPr>
        <w:t xml:space="preserve"> </w:t>
      </w:r>
      <w:r w:rsidRPr="00ED34DA">
        <w:rPr>
          <w:rFonts w:ascii="Maiandra GD" w:hAnsi="Maiandra GD"/>
          <w:color w:val="231F20"/>
        </w:rPr>
        <w:t>Entity</w:t>
      </w:r>
      <w:r w:rsidR="001F7485" w:rsidRPr="00ED34DA">
        <w:rPr>
          <w:rFonts w:ascii="Maiandra GD" w:hAnsi="Maiandra GD"/>
          <w:color w:val="231F20"/>
        </w:rPr>
        <w:t xml:space="preserve"> </w:t>
      </w:r>
      <w:r w:rsidRPr="00ED34DA">
        <w:rPr>
          <w:rFonts w:ascii="Maiandra GD" w:hAnsi="Maiandra GD"/>
          <w:color w:val="231F20"/>
        </w:rPr>
        <w:t>will</w:t>
      </w:r>
      <w:r w:rsidR="001F7485" w:rsidRPr="00ED34DA">
        <w:rPr>
          <w:rFonts w:ascii="Maiandra GD" w:hAnsi="Maiandra GD"/>
          <w:color w:val="231F20"/>
        </w:rPr>
        <w:t xml:space="preserve"> </w:t>
      </w:r>
      <w:r w:rsidRPr="00ED34DA">
        <w:rPr>
          <w:rFonts w:ascii="Maiandra GD" w:hAnsi="Maiandra GD"/>
          <w:color w:val="231F20"/>
        </w:rPr>
        <w:t>make</w:t>
      </w:r>
      <w:r w:rsidR="001F7485" w:rsidRPr="00ED34DA">
        <w:rPr>
          <w:rFonts w:ascii="Maiandra GD" w:hAnsi="Maiandra GD"/>
          <w:color w:val="231F20"/>
        </w:rPr>
        <w:t xml:space="preserve"> </w:t>
      </w:r>
      <w:r w:rsidRPr="00ED34DA">
        <w:rPr>
          <w:rFonts w:ascii="Maiandra GD" w:hAnsi="Maiandra GD"/>
          <w:color w:val="231F20"/>
        </w:rPr>
        <w:t>its</w:t>
      </w:r>
      <w:r w:rsidR="001F7485" w:rsidRPr="00ED34DA">
        <w:rPr>
          <w:rFonts w:ascii="Maiandra GD" w:hAnsi="Maiandra GD"/>
          <w:color w:val="231F20"/>
        </w:rPr>
        <w:t xml:space="preserve"> </w:t>
      </w:r>
      <w:r w:rsidRPr="00ED34DA">
        <w:rPr>
          <w:rFonts w:ascii="Maiandra GD" w:hAnsi="Maiandra GD"/>
          <w:color w:val="231F20"/>
        </w:rPr>
        <w:t>best</w:t>
      </w:r>
      <w:r w:rsidR="001F7485" w:rsidRPr="00ED34DA">
        <w:rPr>
          <w:rFonts w:ascii="Maiandra GD" w:hAnsi="Maiandra GD"/>
          <w:color w:val="231F20"/>
        </w:rPr>
        <w:t xml:space="preserve"> </w:t>
      </w:r>
      <w:r w:rsidRPr="00ED34DA">
        <w:rPr>
          <w:rFonts w:ascii="Maiandra GD" w:hAnsi="Maiandra GD"/>
          <w:color w:val="231F20"/>
        </w:rPr>
        <w:t>effort</w:t>
      </w:r>
      <w:r w:rsidR="001F7485" w:rsidRPr="00ED34DA">
        <w:rPr>
          <w:rFonts w:ascii="Maiandra GD" w:hAnsi="Maiandra GD"/>
          <w:color w:val="231F20"/>
        </w:rPr>
        <w:t xml:space="preserve"> </w:t>
      </w:r>
      <w:r w:rsidRPr="00ED34DA">
        <w:rPr>
          <w:rFonts w:ascii="Maiandra GD" w:hAnsi="Maiandra GD"/>
          <w:color w:val="231F20"/>
        </w:rPr>
        <w:t>to</w:t>
      </w:r>
      <w:r w:rsidR="001F7485" w:rsidRPr="00ED34DA">
        <w:rPr>
          <w:rFonts w:ascii="Maiandra GD" w:hAnsi="Maiandra GD"/>
          <w:color w:val="231F20"/>
        </w:rPr>
        <w:t xml:space="preserve"> </w:t>
      </w:r>
      <w:r w:rsidRPr="00ED34DA">
        <w:rPr>
          <w:rFonts w:ascii="Maiandra GD" w:hAnsi="Maiandra GD"/>
          <w:color w:val="231F20"/>
        </w:rPr>
        <w:t>complete</w:t>
      </w:r>
      <w:r w:rsidR="001F7485" w:rsidRPr="00ED34DA">
        <w:rPr>
          <w:rFonts w:ascii="Maiandra GD" w:hAnsi="Maiandra GD"/>
          <w:color w:val="231F20"/>
        </w:rPr>
        <w:t xml:space="preserve"> </w:t>
      </w:r>
      <w:r w:rsidRPr="00ED34DA">
        <w:rPr>
          <w:rFonts w:ascii="Maiandra GD" w:hAnsi="Maiandra GD"/>
          <w:color w:val="231F20"/>
        </w:rPr>
        <w:t>the</w:t>
      </w:r>
      <w:r w:rsidR="001F7485" w:rsidRPr="00ED34DA">
        <w:rPr>
          <w:rFonts w:ascii="Maiandra GD" w:hAnsi="Maiandra GD"/>
          <w:color w:val="231F20"/>
        </w:rPr>
        <w:t xml:space="preserve"> </w:t>
      </w:r>
      <w:r w:rsidRPr="00ED34DA">
        <w:rPr>
          <w:rFonts w:ascii="Maiandra GD" w:hAnsi="Maiandra GD"/>
          <w:color w:val="231F20"/>
        </w:rPr>
        <w:t>negotiations</w:t>
      </w:r>
      <w:r w:rsidR="001F7485" w:rsidRPr="00ED34DA">
        <w:rPr>
          <w:rFonts w:ascii="Maiandra GD" w:hAnsi="Maiandra GD"/>
          <w:color w:val="231F20"/>
        </w:rPr>
        <w:t xml:space="preserve"> </w:t>
      </w:r>
      <w:r w:rsidRPr="00ED34DA">
        <w:rPr>
          <w:rFonts w:ascii="Maiandra GD" w:hAnsi="Maiandra GD"/>
          <w:color w:val="231F20"/>
        </w:rPr>
        <w:t>within</w:t>
      </w:r>
      <w:r w:rsidR="001F7485" w:rsidRPr="00ED34DA">
        <w:rPr>
          <w:rFonts w:ascii="Maiandra GD" w:hAnsi="Maiandra GD"/>
          <w:color w:val="231F20"/>
        </w:rPr>
        <w:t xml:space="preserve"> </w:t>
      </w:r>
      <w:r w:rsidRPr="00ED34DA">
        <w:rPr>
          <w:rFonts w:ascii="Maiandra GD" w:hAnsi="Maiandra GD"/>
          <w:color w:val="231F20"/>
        </w:rPr>
        <w:t>the</w:t>
      </w:r>
      <w:r w:rsidR="001F7485" w:rsidRPr="00ED34DA">
        <w:rPr>
          <w:rFonts w:ascii="Maiandra GD" w:hAnsi="Maiandra GD"/>
          <w:color w:val="231F20"/>
        </w:rPr>
        <w:t xml:space="preserve"> </w:t>
      </w:r>
      <w:r w:rsidRPr="00ED34DA">
        <w:rPr>
          <w:rFonts w:ascii="Maiandra GD" w:hAnsi="Maiandra GD"/>
          <w:color w:val="231F20"/>
        </w:rPr>
        <w:t>proposal's</w:t>
      </w:r>
      <w:r w:rsidR="001F7485" w:rsidRPr="00ED34DA">
        <w:rPr>
          <w:rFonts w:ascii="Maiandra GD" w:hAnsi="Maiandra GD"/>
          <w:color w:val="231F20"/>
        </w:rPr>
        <w:t xml:space="preserve"> </w:t>
      </w:r>
      <w:r w:rsidRPr="00ED34DA">
        <w:rPr>
          <w:rFonts w:ascii="Maiandra GD" w:hAnsi="Maiandra GD"/>
          <w:color w:val="231F20"/>
        </w:rPr>
        <w:t>validity</w:t>
      </w:r>
      <w:r w:rsidR="001F7485" w:rsidRPr="00ED34DA">
        <w:rPr>
          <w:rFonts w:ascii="Maiandra GD" w:hAnsi="Maiandra GD"/>
          <w:color w:val="231F20"/>
        </w:rPr>
        <w:t xml:space="preserve"> </w:t>
      </w:r>
      <w:r w:rsidRPr="00ED34DA">
        <w:rPr>
          <w:rFonts w:ascii="Maiandra GD" w:hAnsi="Maiandra GD"/>
          <w:color w:val="231F20"/>
        </w:rPr>
        <w:t>period. However, should the need arise, the Procuring Entity may request, in writing, all Consultants who submitted Proposals</w:t>
      </w:r>
      <w:r w:rsidR="001F7485" w:rsidRPr="00ED34DA">
        <w:rPr>
          <w:rFonts w:ascii="Maiandra GD" w:hAnsi="Maiandra GD"/>
          <w:color w:val="231F20"/>
        </w:rPr>
        <w:t xml:space="preserve"> </w:t>
      </w:r>
      <w:r w:rsidRPr="00ED34DA">
        <w:rPr>
          <w:rFonts w:ascii="Maiandra GD" w:hAnsi="Maiandra GD"/>
          <w:color w:val="231F20"/>
        </w:rPr>
        <w:t>prior</w:t>
      </w:r>
      <w:r w:rsidR="001F7485" w:rsidRPr="00ED34DA">
        <w:rPr>
          <w:rFonts w:ascii="Maiandra GD" w:hAnsi="Maiandra GD"/>
          <w:color w:val="231F20"/>
        </w:rPr>
        <w:t xml:space="preserve"> </w:t>
      </w:r>
      <w:r w:rsidRPr="00ED34DA">
        <w:rPr>
          <w:rFonts w:ascii="Maiandra GD" w:hAnsi="Maiandra GD"/>
          <w:color w:val="231F20"/>
        </w:rPr>
        <w:t>to</w:t>
      </w:r>
      <w:r w:rsidR="001F7485" w:rsidRPr="00ED34DA">
        <w:rPr>
          <w:rFonts w:ascii="Maiandra GD" w:hAnsi="Maiandra GD"/>
          <w:color w:val="231F20"/>
        </w:rPr>
        <w:t xml:space="preserve"> </w:t>
      </w:r>
      <w:r w:rsidRPr="00ED34DA">
        <w:rPr>
          <w:rFonts w:ascii="Maiandra GD" w:hAnsi="Maiandra GD"/>
          <w:color w:val="231F20"/>
        </w:rPr>
        <w:t>the</w:t>
      </w:r>
      <w:r w:rsidR="001F7485" w:rsidRPr="00ED34DA">
        <w:rPr>
          <w:rFonts w:ascii="Maiandra GD" w:hAnsi="Maiandra GD"/>
          <w:color w:val="231F20"/>
        </w:rPr>
        <w:t xml:space="preserve"> </w:t>
      </w:r>
      <w:r w:rsidRPr="00ED34DA">
        <w:rPr>
          <w:rFonts w:ascii="Maiandra GD" w:hAnsi="Maiandra GD"/>
          <w:color w:val="231F20"/>
        </w:rPr>
        <w:t>submission</w:t>
      </w:r>
      <w:r w:rsidR="001F7485" w:rsidRPr="00ED34DA">
        <w:rPr>
          <w:rFonts w:ascii="Maiandra GD" w:hAnsi="Maiandra GD"/>
          <w:color w:val="231F20"/>
        </w:rPr>
        <w:t xml:space="preserve"> </w:t>
      </w:r>
      <w:r w:rsidRPr="00ED34DA">
        <w:rPr>
          <w:rFonts w:ascii="Maiandra GD" w:hAnsi="Maiandra GD"/>
          <w:color w:val="231F20"/>
        </w:rPr>
        <w:t>deadline</w:t>
      </w:r>
      <w:r w:rsidR="001F7485" w:rsidRPr="00ED34DA">
        <w:rPr>
          <w:rFonts w:ascii="Maiandra GD" w:hAnsi="Maiandra GD"/>
          <w:color w:val="231F20"/>
        </w:rPr>
        <w:t xml:space="preserve"> </w:t>
      </w:r>
      <w:r w:rsidRPr="00ED34DA">
        <w:rPr>
          <w:rFonts w:ascii="Maiandra GD" w:hAnsi="Maiandra GD"/>
          <w:color w:val="231F20"/>
        </w:rPr>
        <w:t>to</w:t>
      </w:r>
      <w:r w:rsidR="001F7485" w:rsidRPr="00ED34DA">
        <w:rPr>
          <w:rFonts w:ascii="Maiandra GD" w:hAnsi="Maiandra GD"/>
          <w:color w:val="231F20"/>
        </w:rPr>
        <w:t xml:space="preserve"> </w:t>
      </w:r>
      <w:r w:rsidRPr="00ED34DA">
        <w:rPr>
          <w:rFonts w:ascii="Maiandra GD" w:hAnsi="Maiandra GD"/>
          <w:color w:val="231F20"/>
        </w:rPr>
        <w:t>extend</w:t>
      </w:r>
      <w:r w:rsidR="001F7485" w:rsidRPr="00ED34DA">
        <w:rPr>
          <w:rFonts w:ascii="Maiandra GD" w:hAnsi="Maiandra GD"/>
          <w:color w:val="231F20"/>
        </w:rPr>
        <w:t xml:space="preserve"> </w:t>
      </w:r>
      <w:r w:rsidRPr="00ED34DA">
        <w:rPr>
          <w:rFonts w:ascii="Maiandra GD" w:hAnsi="Maiandra GD"/>
          <w:color w:val="231F20"/>
        </w:rPr>
        <w:t>the</w:t>
      </w:r>
      <w:r w:rsidR="001F7485" w:rsidRPr="00ED34DA">
        <w:rPr>
          <w:rFonts w:ascii="Maiandra GD" w:hAnsi="Maiandra GD"/>
          <w:color w:val="231F20"/>
        </w:rPr>
        <w:t xml:space="preserve"> </w:t>
      </w:r>
      <w:r w:rsidRPr="00ED34DA">
        <w:rPr>
          <w:rFonts w:ascii="Maiandra GD" w:hAnsi="Maiandra GD"/>
          <w:color w:val="231F20"/>
        </w:rPr>
        <w:t>Proposals'</w:t>
      </w:r>
      <w:r w:rsidR="001F7485" w:rsidRPr="00ED34DA">
        <w:rPr>
          <w:rFonts w:ascii="Maiandra GD" w:hAnsi="Maiandra GD"/>
          <w:color w:val="231F20"/>
        </w:rPr>
        <w:t xml:space="preserve"> </w:t>
      </w:r>
      <w:r w:rsidRPr="00ED34DA">
        <w:rPr>
          <w:rFonts w:ascii="Maiandra GD" w:hAnsi="Maiandra GD"/>
          <w:color w:val="231F20"/>
        </w:rPr>
        <w:t>validity.</w:t>
      </w:r>
    </w:p>
    <w:p w14:paraId="383178B8" w14:textId="77777777" w:rsidR="00F20AEA" w:rsidRPr="00ED34DA" w:rsidRDefault="0064449A" w:rsidP="00AC3600">
      <w:pPr>
        <w:pStyle w:val="ListParagraph"/>
        <w:numPr>
          <w:ilvl w:val="1"/>
          <w:numId w:val="49"/>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If</w:t>
      </w:r>
      <w:r w:rsidR="00770E16" w:rsidRPr="00ED34DA">
        <w:rPr>
          <w:rFonts w:ascii="Maiandra GD" w:hAnsi="Maiandra GD"/>
          <w:color w:val="231F20"/>
        </w:rPr>
        <w:t xml:space="preserve"> </w:t>
      </w:r>
      <w:r w:rsidRPr="00ED34DA">
        <w:rPr>
          <w:rFonts w:ascii="Maiandra GD" w:hAnsi="Maiandra GD"/>
          <w:color w:val="231F20"/>
        </w:rPr>
        <w:t>the</w:t>
      </w:r>
      <w:r w:rsidR="00770E16" w:rsidRPr="00ED34DA">
        <w:rPr>
          <w:rFonts w:ascii="Maiandra GD" w:hAnsi="Maiandra GD"/>
          <w:color w:val="231F20"/>
        </w:rPr>
        <w:t xml:space="preserve"> </w:t>
      </w:r>
      <w:r w:rsidRPr="00ED34DA">
        <w:rPr>
          <w:rFonts w:ascii="Maiandra GD" w:hAnsi="Maiandra GD"/>
          <w:color w:val="231F20"/>
        </w:rPr>
        <w:t>Consultant</w:t>
      </w:r>
      <w:r w:rsidR="00770E16" w:rsidRPr="00ED34DA">
        <w:rPr>
          <w:rFonts w:ascii="Maiandra GD" w:hAnsi="Maiandra GD"/>
          <w:color w:val="231F20"/>
        </w:rPr>
        <w:t xml:space="preserve"> </w:t>
      </w:r>
      <w:r w:rsidRPr="00ED34DA">
        <w:rPr>
          <w:rFonts w:ascii="Maiandra GD" w:hAnsi="Maiandra GD"/>
          <w:color w:val="231F20"/>
        </w:rPr>
        <w:t>agrees</w:t>
      </w:r>
      <w:r w:rsidR="00770E16" w:rsidRPr="00ED34DA">
        <w:rPr>
          <w:rFonts w:ascii="Maiandra GD" w:hAnsi="Maiandra GD"/>
          <w:color w:val="231F20"/>
        </w:rPr>
        <w:t xml:space="preserve"> </w:t>
      </w:r>
      <w:r w:rsidRPr="00ED34DA">
        <w:rPr>
          <w:rFonts w:ascii="Maiandra GD" w:hAnsi="Maiandra GD"/>
          <w:color w:val="231F20"/>
        </w:rPr>
        <w:t>to</w:t>
      </w:r>
      <w:r w:rsidR="00770E16" w:rsidRPr="00ED34DA">
        <w:rPr>
          <w:rFonts w:ascii="Maiandra GD" w:hAnsi="Maiandra GD"/>
          <w:color w:val="231F20"/>
        </w:rPr>
        <w:t xml:space="preserve"> </w:t>
      </w:r>
      <w:r w:rsidRPr="00ED34DA">
        <w:rPr>
          <w:rFonts w:ascii="Maiandra GD" w:hAnsi="Maiandra GD"/>
          <w:color w:val="231F20"/>
        </w:rPr>
        <w:t>extend</w:t>
      </w:r>
      <w:r w:rsidR="00770E16" w:rsidRPr="00ED34DA">
        <w:rPr>
          <w:rFonts w:ascii="Maiandra GD" w:hAnsi="Maiandra GD"/>
          <w:color w:val="231F20"/>
        </w:rPr>
        <w:t xml:space="preserve"> </w:t>
      </w:r>
      <w:r w:rsidRPr="00ED34DA">
        <w:rPr>
          <w:rFonts w:ascii="Maiandra GD" w:hAnsi="Maiandra GD"/>
          <w:color w:val="231F20"/>
        </w:rPr>
        <w:t>the</w:t>
      </w:r>
      <w:r w:rsidR="00770E16" w:rsidRPr="00ED34DA">
        <w:rPr>
          <w:rFonts w:ascii="Maiandra GD" w:hAnsi="Maiandra GD"/>
          <w:color w:val="231F20"/>
        </w:rPr>
        <w:t xml:space="preserve"> </w:t>
      </w:r>
      <w:r w:rsidRPr="00ED34DA">
        <w:rPr>
          <w:rFonts w:ascii="Maiandra GD" w:hAnsi="Maiandra GD"/>
          <w:color w:val="231F20"/>
        </w:rPr>
        <w:t>validity</w:t>
      </w:r>
      <w:r w:rsidR="00770E16" w:rsidRPr="00ED34DA">
        <w:rPr>
          <w:rFonts w:ascii="Maiandra GD" w:hAnsi="Maiandra GD"/>
          <w:color w:val="231F20"/>
        </w:rPr>
        <w:t xml:space="preserve"> </w:t>
      </w:r>
      <w:r w:rsidRPr="00ED34DA">
        <w:rPr>
          <w:rFonts w:ascii="Maiandra GD" w:hAnsi="Maiandra GD"/>
          <w:color w:val="231F20"/>
        </w:rPr>
        <w:t>of</w:t>
      </w:r>
      <w:r w:rsidR="00770E16" w:rsidRPr="00ED34DA">
        <w:rPr>
          <w:rFonts w:ascii="Maiandra GD" w:hAnsi="Maiandra GD"/>
          <w:color w:val="231F20"/>
        </w:rPr>
        <w:t xml:space="preserve"> </w:t>
      </w:r>
      <w:r w:rsidRPr="00ED34DA">
        <w:rPr>
          <w:rFonts w:ascii="Maiandra GD" w:hAnsi="Maiandra GD"/>
          <w:color w:val="231F20"/>
        </w:rPr>
        <w:t>its</w:t>
      </w:r>
      <w:r w:rsidR="00770E16" w:rsidRPr="00ED34DA">
        <w:rPr>
          <w:rFonts w:ascii="Maiandra GD" w:hAnsi="Maiandra GD"/>
          <w:color w:val="231F20"/>
        </w:rPr>
        <w:t xml:space="preserve"> </w:t>
      </w:r>
      <w:r w:rsidRPr="00ED34DA">
        <w:rPr>
          <w:rFonts w:ascii="Maiandra GD" w:hAnsi="Maiandra GD"/>
          <w:color w:val="231F20"/>
        </w:rPr>
        <w:t>Proposal,</w:t>
      </w:r>
      <w:r w:rsidR="00770E16" w:rsidRPr="00ED34DA">
        <w:rPr>
          <w:rFonts w:ascii="Maiandra GD" w:hAnsi="Maiandra GD"/>
          <w:color w:val="231F20"/>
        </w:rPr>
        <w:t xml:space="preserve"> </w:t>
      </w:r>
      <w:r w:rsidRPr="00ED34DA">
        <w:rPr>
          <w:rFonts w:ascii="Maiandra GD" w:hAnsi="Maiandra GD"/>
          <w:color w:val="231F20"/>
        </w:rPr>
        <w:t>it</w:t>
      </w:r>
      <w:r w:rsidR="00770E16" w:rsidRPr="00ED34DA">
        <w:rPr>
          <w:rFonts w:ascii="Maiandra GD" w:hAnsi="Maiandra GD"/>
          <w:color w:val="231F20"/>
        </w:rPr>
        <w:t xml:space="preserve"> </w:t>
      </w:r>
      <w:r w:rsidRPr="00ED34DA">
        <w:rPr>
          <w:rFonts w:ascii="Maiandra GD" w:hAnsi="Maiandra GD"/>
          <w:color w:val="231F20"/>
        </w:rPr>
        <w:t>shall</w:t>
      </w:r>
      <w:r w:rsidR="00770E16" w:rsidRPr="00ED34DA">
        <w:rPr>
          <w:rFonts w:ascii="Maiandra GD" w:hAnsi="Maiandra GD"/>
          <w:color w:val="231F20"/>
        </w:rPr>
        <w:t xml:space="preserve"> </w:t>
      </w:r>
      <w:r w:rsidRPr="00ED34DA">
        <w:rPr>
          <w:rFonts w:ascii="Maiandra GD" w:hAnsi="Maiandra GD"/>
          <w:color w:val="231F20"/>
        </w:rPr>
        <w:t>be</w:t>
      </w:r>
      <w:r w:rsidR="00770E16" w:rsidRPr="00ED34DA">
        <w:rPr>
          <w:rFonts w:ascii="Maiandra GD" w:hAnsi="Maiandra GD"/>
          <w:color w:val="231F20"/>
        </w:rPr>
        <w:t xml:space="preserve"> </w:t>
      </w:r>
      <w:r w:rsidRPr="00ED34DA">
        <w:rPr>
          <w:rFonts w:ascii="Maiandra GD" w:hAnsi="Maiandra GD"/>
          <w:color w:val="231F20"/>
        </w:rPr>
        <w:t>done</w:t>
      </w:r>
      <w:r w:rsidR="00770E16" w:rsidRPr="00ED34DA">
        <w:rPr>
          <w:rFonts w:ascii="Maiandra GD" w:hAnsi="Maiandra GD"/>
          <w:color w:val="231F20"/>
        </w:rPr>
        <w:t xml:space="preserve"> </w:t>
      </w:r>
      <w:r w:rsidRPr="00ED34DA">
        <w:rPr>
          <w:rFonts w:ascii="Maiandra GD" w:hAnsi="Maiandra GD"/>
          <w:color w:val="231F20"/>
        </w:rPr>
        <w:t>without</w:t>
      </w:r>
      <w:r w:rsidR="00770E16" w:rsidRPr="00ED34DA">
        <w:rPr>
          <w:rFonts w:ascii="Maiandra GD" w:hAnsi="Maiandra GD"/>
          <w:color w:val="231F20"/>
        </w:rPr>
        <w:t xml:space="preserve"> </w:t>
      </w:r>
      <w:r w:rsidRPr="00ED34DA">
        <w:rPr>
          <w:rFonts w:ascii="Maiandra GD" w:hAnsi="Maiandra GD"/>
          <w:color w:val="231F20"/>
        </w:rPr>
        <w:t>any</w:t>
      </w:r>
      <w:r w:rsidR="00770E16" w:rsidRPr="00ED34DA">
        <w:rPr>
          <w:rFonts w:ascii="Maiandra GD" w:hAnsi="Maiandra GD"/>
          <w:color w:val="231F20"/>
        </w:rPr>
        <w:t xml:space="preserve"> </w:t>
      </w:r>
      <w:r w:rsidRPr="00ED34DA">
        <w:rPr>
          <w:rFonts w:ascii="Maiandra GD" w:hAnsi="Maiandra GD"/>
          <w:color w:val="231F20"/>
        </w:rPr>
        <w:t>change</w:t>
      </w:r>
      <w:r w:rsidR="00770E16" w:rsidRPr="00ED34DA">
        <w:rPr>
          <w:rFonts w:ascii="Maiandra GD" w:hAnsi="Maiandra GD"/>
          <w:color w:val="231F20"/>
        </w:rPr>
        <w:t xml:space="preserve"> </w:t>
      </w:r>
      <w:r w:rsidRPr="00ED34DA">
        <w:rPr>
          <w:rFonts w:ascii="Maiandra GD" w:hAnsi="Maiandra GD"/>
          <w:color w:val="231F20"/>
        </w:rPr>
        <w:t>in</w:t>
      </w:r>
      <w:r w:rsidR="00770E16" w:rsidRPr="00ED34DA">
        <w:rPr>
          <w:rFonts w:ascii="Maiandra GD" w:hAnsi="Maiandra GD"/>
          <w:color w:val="231F20"/>
        </w:rPr>
        <w:t xml:space="preserve"> </w:t>
      </w:r>
      <w:r w:rsidRPr="00ED34DA">
        <w:rPr>
          <w:rFonts w:ascii="Maiandra GD" w:hAnsi="Maiandra GD"/>
          <w:color w:val="231F20"/>
        </w:rPr>
        <w:t>the</w:t>
      </w:r>
      <w:r w:rsidR="00770E16" w:rsidRPr="00ED34DA">
        <w:rPr>
          <w:rFonts w:ascii="Maiandra GD" w:hAnsi="Maiandra GD"/>
          <w:color w:val="231F20"/>
        </w:rPr>
        <w:t xml:space="preserve"> </w:t>
      </w:r>
      <w:r w:rsidRPr="00ED34DA">
        <w:rPr>
          <w:rFonts w:ascii="Maiandra GD" w:hAnsi="Maiandra GD"/>
          <w:color w:val="231F20"/>
        </w:rPr>
        <w:t>original Proposal</w:t>
      </w:r>
      <w:r w:rsidR="00770E16" w:rsidRPr="00ED34DA">
        <w:rPr>
          <w:rFonts w:ascii="Maiandra GD" w:hAnsi="Maiandra GD"/>
          <w:color w:val="231F20"/>
        </w:rPr>
        <w:t xml:space="preserve"> </w:t>
      </w:r>
      <w:r w:rsidRPr="00ED34DA">
        <w:rPr>
          <w:rFonts w:ascii="Maiandra GD" w:hAnsi="Maiandra GD"/>
          <w:color w:val="231F20"/>
        </w:rPr>
        <w:t>and</w:t>
      </w:r>
      <w:r w:rsidR="00770E16" w:rsidRPr="00ED34DA">
        <w:rPr>
          <w:rFonts w:ascii="Maiandra GD" w:hAnsi="Maiandra GD"/>
          <w:color w:val="231F20"/>
        </w:rPr>
        <w:t xml:space="preserve"> </w:t>
      </w:r>
      <w:r w:rsidRPr="00ED34DA">
        <w:rPr>
          <w:rFonts w:ascii="Maiandra GD" w:hAnsi="Maiandra GD"/>
          <w:color w:val="231F20"/>
        </w:rPr>
        <w:t>with</w:t>
      </w:r>
      <w:r w:rsidR="00770E16" w:rsidRPr="00ED34DA">
        <w:rPr>
          <w:rFonts w:ascii="Maiandra GD" w:hAnsi="Maiandra GD"/>
          <w:color w:val="231F20"/>
        </w:rPr>
        <w:t xml:space="preserve"> </w:t>
      </w:r>
      <w:r w:rsidRPr="00ED34DA">
        <w:rPr>
          <w:rFonts w:ascii="Maiandra GD" w:hAnsi="Maiandra GD"/>
          <w:color w:val="231F20"/>
        </w:rPr>
        <w:t>the</w:t>
      </w:r>
      <w:r w:rsidR="00770E16" w:rsidRPr="00ED34DA">
        <w:rPr>
          <w:rFonts w:ascii="Maiandra GD" w:hAnsi="Maiandra GD"/>
          <w:color w:val="231F20"/>
        </w:rPr>
        <w:t xml:space="preserve"> </w:t>
      </w:r>
      <w:r w:rsidRPr="00ED34DA">
        <w:rPr>
          <w:rFonts w:ascii="Maiandra GD" w:hAnsi="Maiandra GD"/>
          <w:color w:val="231F20"/>
        </w:rPr>
        <w:t>con</w:t>
      </w:r>
      <w:r w:rsidRPr="00ED34DA">
        <w:rPr>
          <w:rFonts w:ascii="Arial" w:hAnsi="Arial" w:cs="Arial"/>
          <w:color w:val="231F20"/>
        </w:rPr>
        <w:t>ﬁ</w:t>
      </w:r>
      <w:r w:rsidRPr="00ED34DA">
        <w:rPr>
          <w:rFonts w:ascii="Maiandra GD" w:hAnsi="Maiandra GD"/>
          <w:color w:val="231F20"/>
        </w:rPr>
        <w:t>rmation</w:t>
      </w:r>
      <w:r w:rsidR="00770E16" w:rsidRPr="00ED34DA">
        <w:rPr>
          <w:rFonts w:ascii="Maiandra GD" w:hAnsi="Maiandra GD"/>
          <w:color w:val="231F20"/>
        </w:rPr>
        <w:t xml:space="preserve"> </w:t>
      </w:r>
      <w:r w:rsidRPr="00ED34DA">
        <w:rPr>
          <w:rFonts w:ascii="Maiandra GD" w:hAnsi="Maiandra GD"/>
          <w:color w:val="231F20"/>
        </w:rPr>
        <w:t>of</w:t>
      </w:r>
      <w:r w:rsidR="00770E16" w:rsidRPr="00ED34DA">
        <w:rPr>
          <w:rFonts w:ascii="Maiandra GD" w:hAnsi="Maiandra GD"/>
          <w:color w:val="231F20"/>
        </w:rPr>
        <w:t xml:space="preserve"> </w:t>
      </w:r>
      <w:r w:rsidRPr="00ED34DA">
        <w:rPr>
          <w:rFonts w:ascii="Maiandra GD" w:hAnsi="Maiandra GD"/>
          <w:color w:val="231F20"/>
        </w:rPr>
        <w:t>the</w:t>
      </w:r>
      <w:r w:rsidR="00770E16" w:rsidRPr="00ED34DA">
        <w:rPr>
          <w:rFonts w:ascii="Maiandra GD" w:hAnsi="Maiandra GD"/>
          <w:color w:val="231F20"/>
        </w:rPr>
        <w:t xml:space="preserve"> </w:t>
      </w:r>
      <w:r w:rsidRPr="00ED34DA">
        <w:rPr>
          <w:rFonts w:ascii="Maiandra GD" w:hAnsi="Maiandra GD"/>
          <w:color w:val="231F20"/>
        </w:rPr>
        <w:t>availability</w:t>
      </w:r>
      <w:r w:rsidR="00770E16" w:rsidRPr="00ED34DA">
        <w:rPr>
          <w:rFonts w:ascii="Maiandra GD" w:hAnsi="Maiandra GD"/>
          <w:color w:val="231F20"/>
        </w:rPr>
        <w:t xml:space="preserve"> </w:t>
      </w:r>
      <w:r w:rsidRPr="00ED34DA">
        <w:rPr>
          <w:rFonts w:ascii="Maiandra GD" w:hAnsi="Maiandra GD"/>
          <w:color w:val="231F20"/>
        </w:rPr>
        <w:t>of</w:t>
      </w:r>
      <w:r w:rsidR="00770E16" w:rsidRPr="00ED34DA">
        <w:rPr>
          <w:rFonts w:ascii="Maiandra GD" w:hAnsi="Maiandra GD"/>
          <w:color w:val="231F20"/>
        </w:rPr>
        <w:t xml:space="preserve"> </w:t>
      </w:r>
      <w:r w:rsidRPr="00ED34DA">
        <w:rPr>
          <w:rFonts w:ascii="Maiandra GD" w:hAnsi="Maiandra GD"/>
          <w:color w:val="231F20"/>
        </w:rPr>
        <w:t>the</w:t>
      </w:r>
      <w:r w:rsidR="00770E16" w:rsidRPr="00ED34DA">
        <w:rPr>
          <w:rFonts w:ascii="Maiandra GD" w:hAnsi="Maiandra GD"/>
          <w:color w:val="231F20"/>
        </w:rPr>
        <w:t xml:space="preserve"> </w:t>
      </w:r>
      <w:r w:rsidRPr="00ED34DA">
        <w:rPr>
          <w:rFonts w:ascii="Maiandra GD" w:hAnsi="Maiandra GD"/>
          <w:color w:val="231F20"/>
        </w:rPr>
        <w:t>Key</w:t>
      </w:r>
      <w:r w:rsidR="00770E16" w:rsidRPr="00ED34DA">
        <w:rPr>
          <w:rFonts w:ascii="Maiandra GD" w:hAnsi="Maiandra GD"/>
          <w:color w:val="231F20"/>
        </w:rPr>
        <w:t xml:space="preserve"> </w:t>
      </w:r>
      <w:r w:rsidRPr="00ED34DA">
        <w:rPr>
          <w:rFonts w:ascii="Maiandra GD" w:hAnsi="Maiandra GD"/>
          <w:color w:val="231F20"/>
        </w:rPr>
        <w:t>Experts,</w:t>
      </w:r>
      <w:r w:rsidR="00770E16" w:rsidRPr="00ED34DA">
        <w:rPr>
          <w:rFonts w:ascii="Maiandra GD" w:hAnsi="Maiandra GD"/>
          <w:color w:val="231F20"/>
        </w:rPr>
        <w:t xml:space="preserve"> </w:t>
      </w:r>
      <w:r w:rsidRPr="00ED34DA">
        <w:rPr>
          <w:rFonts w:ascii="Maiandra GD" w:hAnsi="Maiandra GD"/>
          <w:color w:val="231F20"/>
        </w:rPr>
        <w:t>except</w:t>
      </w:r>
      <w:r w:rsidR="00770E16" w:rsidRPr="00ED34DA">
        <w:rPr>
          <w:rFonts w:ascii="Maiandra GD" w:hAnsi="Maiandra GD"/>
          <w:color w:val="231F20"/>
        </w:rPr>
        <w:t xml:space="preserve"> </w:t>
      </w:r>
      <w:r w:rsidRPr="00ED34DA">
        <w:rPr>
          <w:rFonts w:ascii="Maiandra GD" w:hAnsi="Maiandra GD"/>
          <w:color w:val="231F20"/>
        </w:rPr>
        <w:t>asprovidedinITC12.7.</w:t>
      </w:r>
    </w:p>
    <w:p w14:paraId="5CF0F16D" w14:textId="019B979C" w:rsidR="00F20AEA" w:rsidRPr="00ED34DA" w:rsidRDefault="0064449A" w:rsidP="00AC3600">
      <w:pPr>
        <w:pStyle w:val="ListParagraph"/>
        <w:numPr>
          <w:ilvl w:val="1"/>
          <w:numId w:val="49"/>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The</w:t>
      </w:r>
      <w:r w:rsidR="001F7485" w:rsidRPr="00ED34DA">
        <w:rPr>
          <w:rFonts w:ascii="Maiandra GD" w:hAnsi="Maiandra GD"/>
          <w:color w:val="231F20"/>
        </w:rPr>
        <w:t xml:space="preserve"> </w:t>
      </w:r>
      <w:r w:rsidRPr="00ED34DA">
        <w:rPr>
          <w:rFonts w:ascii="Maiandra GD" w:hAnsi="Maiandra GD"/>
          <w:color w:val="231F20"/>
        </w:rPr>
        <w:t>Consultant</w:t>
      </w:r>
      <w:r w:rsidR="001F7485" w:rsidRPr="00ED34DA">
        <w:rPr>
          <w:rFonts w:ascii="Maiandra GD" w:hAnsi="Maiandra GD"/>
          <w:color w:val="231F20"/>
        </w:rPr>
        <w:t xml:space="preserve"> </w:t>
      </w:r>
      <w:r w:rsidRPr="00ED34DA">
        <w:rPr>
          <w:rFonts w:ascii="Maiandra GD" w:hAnsi="Maiandra GD"/>
          <w:color w:val="231F20"/>
        </w:rPr>
        <w:t>has</w:t>
      </w:r>
      <w:r w:rsidR="001F7485" w:rsidRPr="00ED34DA">
        <w:rPr>
          <w:rFonts w:ascii="Maiandra GD" w:hAnsi="Maiandra GD"/>
          <w:color w:val="231F20"/>
        </w:rPr>
        <w:t xml:space="preserve"> </w:t>
      </w:r>
      <w:r w:rsidRPr="00ED34DA">
        <w:rPr>
          <w:rFonts w:ascii="Maiandra GD" w:hAnsi="Maiandra GD"/>
          <w:color w:val="231F20"/>
        </w:rPr>
        <w:t>the</w:t>
      </w:r>
      <w:r w:rsidR="001F7485" w:rsidRPr="00ED34DA">
        <w:rPr>
          <w:rFonts w:ascii="Maiandra GD" w:hAnsi="Maiandra GD"/>
          <w:color w:val="231F20"/>
        </w:rPr>
        <w:t xml:space="preserve"> </w:t>
      </w:r>
      <w:r w:rsidRPr="00ED34DA">
        <w:rPr>
          <w:rFonts w:ascii="Maiandra GD" w:hAnsi="Maiandra GD"/>
          <w:color w:val="231F20"/>
        </w:rPr>
        <w:t>right</w:t>
      </w:r>
      <w:r w:rsidR="001F7485" w:rsidRPr="00ED34DA">
        <w:rPr>
          <w:rFonts w:ascii="Maiandra GD" w:hAnsi="Maiandra GD"/>
          <w:color w:val="231F20"/>
        </w:rPr>
        <w:t xml:space="preserve"> </w:t>
      </w:r>
      <w:r w:rsidRPr="00ED34DA">
        <w:rPr>
          <w:rFonts w:ascii="Maiandra GD" w:hAnsi="Maiandra GD"/>
          <w:color w:val="231F20"/>
        </w:rPr>
        <w:t>to</w:t>
      </w:r>
      <w:r w:rsidR="001F7485" w:rsidRPr="00ED34DA">
        <w:rPr>
          <w:rFonts w:ascii="Maiandra GD" w:hAnsi="Maiandra GD"/>
          <w:color w:val="231F20"/>
        </w:rPr>
        <w:t xml:space="preserve"> </w:t>
      </w:r>
      <w:r w:rsidRPr="00ED34DA">
        <w:rPr>
          <w:rFonts w:ascii="Maiandra GD" w:hAnsi="Maiandra GD"/>
          <w:color w:val="231F20"/>
        </w:rPr>
        <w:t>refuse</w:t>
      </w:r>
      <w:r w:rsidR="001F7485" w:rsidRPr="00ED34DA">
        <w:rPr>
          <w:rFonts w:ascii="Maiandra GD" w:hAnsi="Maiandra GD"/>
          <w:color w:val="231F20"/>
        </w:rPr>
        <w:t xml:space="preserve"> </w:t>
      </w:r>
      <w:r w:rsidRPr="00ED34DA">
        <w:rPr>
          <w:rFonts w:ascii="Maiandra GD" w:hAnsi="Maiandra GD"/>
          <w:color w:val="231F20"/>
        </w:rPr>
        <w:t>to</w:t>
      </w:r>
      <w:r w:rsidR="001F7485" w:rsidRPr="00ED34DA">
        <w:rPr>
          <w:rFonts w:ascii="Maiandra GD" w:hAnsi="Maiandra GD"/>
          <w:color w:val="231F20"/>
        </w:rPr>
        <w:t xml:space="preserve"> </w:t>
      </w:r>
      <w:r w:rsidRPr="00ED34DA">
        <w:rPr>
          <w:rFonts w:ascii="Maiandra GD" w:hAnsi="Maiandra GD"/>
          <w:color w:val="231F20"/>
        </w:rPr>
        <w:t>extend</w:t>
      </w:r>
      <w:r w:rsidR="001F7485" w:rsidRPr="00ED34DA">
        <w:rPr>
          <w:rFonts w:ascii="Maiandra GD" w:hAnsi="Maiandra GD"/>
          <w:color w:val="231F20"/>
        </w:rPr>
        <w:t xml:space="preserve"> </w:t>
      </w:r>
      <w:r w:rsidRPr="00ED34DA">
        <w:rPr>
          <w:rFonts w:ascii="Maiandra GD" w:hAnsi="Maiandra GD"/>
          <w:color w:val="231F20"/>
        </w:rPr>
        <w:t>the</w:t>
      </w:r>
      <w:r w:rsidR="001F7485" w:rsidRPr="00ED34DA">
        <w:rPr>
          <w:rFonts w:ascii="Maiandra GD" w:hAnsi="Maiandra GD"/>
          <w:color w:val="231F20"/>
        </w:rPr>
        <w:t xml:space="preserve"> </w:t>
      </w:r>
      <w:r w:rsidRPr="00ED34DA">
        <w:rPr>
          <w:rFonts w:ascii="Maiandra GD" w:hAnsi="Maiandra GD"/>
          <w:color w:val="231F20"/>
        </w:rPr>
        <w:t>validity</w:t>
      </w:r>
      <w:r w:rsidR="001F7485" w:rsidRPr="00ED34DA">
        <w:rPr>
          <w:rFonts w:ascii="Maiandra GD" w:hAnsi="Maiandra GD"/>
          <w:color w:val="231F20"/>
        </w:rPr>
        <w:t xml:space="preserve"> </w:t>
      </w:r>
      <w:r w:rsidRPr="00ED34DA">
        <w:rPr>
          <w:rFonts w:ascii="Maiandra GD" w:hAnsi="Maiandra GD"/>
          <w:color w:val="231F20"/>
        </w:rPr>
        <w:t>of</w:t>
      </w:r>
      <w:r w:rsidR="001F7485" w:rsidRPr="00ED34DA">
        <w:rPr>
          <w:rFonts w:ascii="Maiandra GD" w:hAnsi="Maiandra GD"/>
          <w:color w:val="231F20"/>
        </w:rPr>
        <w:t xml:space="preserve"> </w:t>
      </w:r>
      <w:r w:rsidRPr="00ED34DA">
        <w:rPr>
          <w:rFonts w:ascii="Maiandra GD" w:hAnsi="Maiandra GD"/>
          <w:color w:val="231F20"/>
        </w:rPr>
        <w:t>its</w:t>
      </w:r>
      <w:r w:rsidR="001F7485" w:rsidRPr="00ED34DA">
        <w:rPr>
          <w:rFonts w:ascii="Maiandra GD" w:hAnsi="Maiandra GD"/>
          <w:color w:val="231F20"/>
        </w:rPr>
        <w:t xml:space="preserve"> </w:t>
      </w:r>
      <w:r w:rsidRPr="00ED34DA">
        <w:rPr>
          <w:rFonts w:ascii="Maiandra GD" w:hAnsi="Maiandra GD"/>
          <w:color w:val="231F20"/>
        </w:rPr>
        <w:t>Proposal</w:t>
      </w:r>
      <w:r w:rsidR="001F7485" w:rsidRPr="00ED34DA">
        <w:rPr>
          <w:rFonts w:ascii="Maiandra GD" w:hAnsi="Maiandra GD"/>
          <w:color w:val="231F20"/>
        </w:rPr>
        <w:t xml:space="preserve"> </w:t>
      </w:r>
      <w:r w:rsidRPr="00ED34DA">
        <w:rPr>
          <w:rFonts w:ascii="Maiandra GD" w:hAnsi="Maiandra GD"/>
          <w:color w:val="231F20"/>
        </w:rPr>
        <w:t>in</w:t>
      </w:r>
      <w:r w:rsidR="001F7485" w:rsidRPr="00ED34DA">
        <w:rPr>
          <w:rFonts w:ascii="Maiandra GD" w:hAnsi="Maiandra GD"/>
          <w:color w:val="231F20"/>
        </w:rPr>
        <w:t xml:space="preserve"> </w:t>
      </w:r>
      <w:r w:rsidRPr="00ED34DA">
        <w:rPr>
          <w:rFonts w:ascii="Maiandra GD" w:hAnsi="Maiandra GD"/>
          <w:color w:val="231F20"/>
        </w:rPr>
        <w:t>which</w:t>
      </w:r>
      <w:r w:rsidR="001F7485" w:rsidRPr="00ED34DA">
        <w:rPr>
          <w:rFonts w:ascii="Maiandra GD" w:hAnsi="Maiandra GD"/>
          <w:color w:val="231F20"/>
        </w:rPr>
        <w:t xml:space="preserve"> </w:t>
      </w:r>
      <w:r w:rsidRPr="00ED34DA">
        <w:rPr>
          <w:rFonts w:ascii="Maiandra GD" w:hAnsi="Maiandra GD"/>
          <w:color w:val="231F20"/>
        </w:rPr>
        <w:t>case</w:t>
      </w:r>
      <w:r w:rsidR="001F7485" w:rsidRPr="00ED34DA">
        <w:rPr>
          <w:rFonts w:ascii="Maiandra GD" w:hAnsi="Maiandra GD"/>
          <w:color w:val="231F20"/>
        </w:rPr>
        <w:t xml:space="preserve"> </w:t>
      </w:r>
      <w:r w:rsidRPr="00ED34DA">
        <w:rPr>
          <w:rFonts w:ascii="Maiandra GD" w:hAnsi="Maiandra GD"/>
          <w:color w:val="231F20"/>
        </w:rPr>
        <w:t>such</w:t>
      </w:r>
      <w:r w:rsidR="001F7485" w:rsidRPr="00ED34DA">
        <w:rPr>
          <w:rFonts w:ascii="Maiandra GD" w:hAnsi="Maiandra GD"/>
          <w:color w:val="231F20"/>
        </w:rPr>
        <w:t xml:space="preserve"> </w:t>
      </w:r>
      <w:r w:rsidRPr="00ED34DA">
        <w:rPr>
          <w:rFonts w:ascii="Maiandra GD" w:hAnsi="Maiandra GD"/>
          <w:color w:val="231F20"/>
        </w:rPr>
        <w:t>Proposal</w:t>
      </w:r>
      <w:r w:rsidR="001F7485" w:rsidRPr="00ED34DA">
        <w:rPr>
          <w:rFonts w:ascii="Maiandra GD" w:hAnsi="Maiandra GD"/>
          <w:color w:val="231F20"/>
        </w:rPr>
        <w:t xml:space="preserve"> </w:t>
      </w:r>
      <w:r w:rsidRPr="00ED34DA">
        <w:rPr>
          <w:rFonts w:ascii="Maiandra GD" w:hAnsi="Maiandra GD"/>
          <w:color w:val="231F20"/>
        </w:rPr>
        <w:t>will</w:t>
      </w:r>
      <w:r w:rsidR="00770E16" w:rsidRPr="00ED34DA">
        <w:rPr>
          <w:rFonts w:ascii="Maiandra GD" w:hAnsi="Maiandra GD"/>
          <w:color w:val="231F20"/>
        </w:rPr>
        <w:t xml:space="preserve"> </w:t>
      </w:r>
      <w:r w:rsidRPr="00ED34DA">
        <w:rPr>
          <w:rFonts w:ascii="Maiandra GD" w:hAnsi="Maiandra GD"/>
          <w:color w:val="231F20"/>
        </w:rPr>
        <w:t>not</w:t>
      </w:r>
      <w:r w:rsidR="00770E16" w:rsidRPr="00ED34DA">
        <w:rPr>
          <w:rFonts w:ascii="Maiandra GD" w:hAnsi="Maiandra GD"/>
          <w:color w:val="231F20"/>
        </w:rPr>
        <w:t xml:space="preserve"> </w:t>
      </w:r>
      <w:r w:rsidRPr="00ED34DA">
        <w:rPr>
          <w:rFonts w:ascii="Maiandra GD" w:hAnsi="Maiandra GD"/>
          <w:color w:val="231F20"/>
        </w:rPr>
        <w:t>be further</w:t>
      </w:r>
      <w:r w:rsidR="00770E16" w:rsidRPr="00ED34DA">
        <w:rPr>
          <w:rFonts w:ascii="Maiandra GD" w:hAnsi="Maiandra GD"/>
          <w:color w:val="231F20"/>
        </w:rPr>
        <w:t xml:space="preserve"> </w:t>
      </w:r>
      <w:r w:rsidRPr="00ED34DA">
        <w:rPr>
          <w:rFonts w:ascii="Maiandra GD" w:hAnsi="Maiandra GD"/>
          <w:color w:val="231F20"/>
        </w:rPr>
        <w:t>evaluated.</w:t>
      </w:r>
    </w:p>
    <w:p w14:paraId="226AC07C" w14:textId="23D40CF3" w:rsidR="00F20AEA" w:rsidRPr="00ED34DA" w:rsidRDefault="0064449A" w:rsidP="005E7183">
      <w:pPr>
        <w:pStyle w:val="Heading5"/>
        <w:ind w:left="720" w:hanging="576"/>
        <w:rPr>
          <w:rFonts w:ascii="Maiandra GD" w:hAnsi="Maiandra GD"/>
        </w:rPr>
      </w:pPr>
      <w:r w:rsidRPr="00ED34DA">
        <w:rPr>
          <w:rFonts w:ascii="Maiandra GD" w:hAnsi="Maiandra GD"/>
          <w:color w:val="231F20"/>
        </w:rPr>
        <w:t xml:space="preserve">b. </w:t>
      </w:r>
      <w:r w:rsidR="005E7183" w:rsidRPr="00ED34DA">
        <w:rPr>
          <w:rFonts w:ascii="Maiandra GD" w:hAnsi="Maiandra GD"/>
          <w:color w:val="231F20"/>
        </w:rPr>
        <w:tab/>
      </w:r>
      <w:r w:rsidRPr="00ED34DA">
        <w:rPr>
          <w:rFonts w:ascii="Maiandra GD" w:hAnsi="Maiandra GD"/>
          <w:color w:val="231F20"/>
        </w:rPr>
        <w:t>Substitution of Key Experts at Validity Extension</w:t>
      </w:r>
    </w:p>
    <w:p w14:paraId="74671F5F" w14:textId="77777777" w:rsidR="00F20AEA" w:rsidRPr="00ED34DA" w:rsidRDefault="0064449A" w:rsidP="00AC3600">
      <w:pPr>
        <w:pStyle w:val="ListParagraph"/>
        <w:numPr>
          <w:ilvl w:val="1"/>
          <w:numId w:val="49"/>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If any of the Key Experts become unavailable for the extended validity period, the Consultant shall provide a written adequate justi</w:t>
      </w:r>
      <w:r w:rsidRPr="00ED34DA">
        <w:rPr>
          <w:rFonts w:ascii="Arial" w:hAnsi="Arial" w:cs="Arial"/>
          <w:color w:val="231F20"/>
        </w:rPr>
        <w:t>ﬁ</w:t>
      </w:r>
      <w:r w:rsidRPr="00ED34DA">
        <w:rPr>
          <w:rFonts w:ascii="Maiandra GD" w:hAnsi="Maiandra GD"/>
          <w:color w:val="231F20"/>
        </w:rPr>
        <w:t>cation and evidence satisfactory to the Procuring Entity together with the substitution request. In such case, a replacement Key Expert shall have equal or better quali</w:t>
      </w:r>
      <w:r w:rsidRPr="00ED34DA">
        <w:rPr>
          <w:rFonts w:ascii="Arial" w:hAnsi="Arial" w:cs="Arial"/>
          <w:color w:val="231F20"/>
        </w:rPr>
        <w:t>ﬁ</w:t>
      </w:r>
      <w:r w:rsidRPr="00ED34DA">
        <w:rPr>
          <w:rFonts w:ascii="Maiandra GD" w:hAnsi="Maiandra GD"/>
          <w:color w:val="231F20"/>
        </w:rPr>
        <w:t>cations and experience than those</w:t>
      </w:r>
      <w:r w:rsidR="00770E16" w:rsidRPr="00ED34DA">
        <w:rPr>
          <w:rFonts w:ascii="Maiandra GD" w:hAnsi="Maiandra GD"/>
          <w:color w:val="231F20"/>
        </w:rPr>
        <w:t xml:space="preserve"> </w:t>
      </w:r>
      <w:r w:rsidRPr="00ED34DA">
        <w:rPr>
          <w:rFonts w:ascii="Maiandra GD" w:hAnsi="Maiandra GD"/>
          <w:color w:val="231F20"/>
        </w:rPr>
        <w:t>of</w:t>
      </w:r>
      <w:r w:rsidR="00770E16" w:rsidRPr="00ED34DA">
        <w:rPr>
          <w:rFonts w:ascii="Maiandra GD" w:hAnsi="Maiandra GD"/>
          <w:color w:val="231F20"/>
        </w:rPr>
        <w:t xml:space="preserve"> </w:t>
      </w:r>
      <w:r w:rsidRPr="00ED34DA">
        <w:rPr>
          <w:rFonts w:ascii="Maiandra GD" w:hAnsi="Maiandra GD"/>
          <w:color w:val="231F20"/>
        </w:rPr>
        <w:t>the</w:t>
      </w:r>
      <w:r w:rsidR="00770E16" w:rsidRPr="00ED34DA">
        <w:rPr>
          <w:rFonts w:ascii="Maiandra GD" w:hAnsi="Maiandra GD"/>
          <w:color w:val="231F20"/>
        </w:rPr>
        <w:t xml:space="preserve"> </w:t>
      </w:r>
      <w:r w:rsidRPr="00ED34DA">
        <w:rPr>
          <w:rFonts w:ascii="Maiandra GD" w:hAnsi="Maiandra GD"/>
          <w:color w:val="231F20"/>
        </w:rPr>
        <w:t>originally</w:t>
      </w:r>
      <w:r w:rsidR="00770E16" w:rsidRPr="00ED34DA">
        <w:rPr>
          <w:rFonts w:ascii="Maiandra GD" w:hAnsi="Maiandra GD"/>
          <w:color w:val="231F20"/>
        </w:rPr>
        <w:t xml:space="preserve"> </w:t>
      </w:r>
      <w:r w:rsidRPr="00ED34DA">
        <w:rPr>
          <w:rFonts w:ascii="Maiandra GD" w:hAnsi="Maiandra GD"/>
          <w:color w:val="231F20"/>
        </w:rPr>
        <w:t>proposed</w:t>
      </w:r>
      <w:r w:rsidR="00770E16" w:rsidRPr="00ED34DA">
        <w:rPr>
          <w:rFonts w:ascii="Maiandra GD" w:hAnsi="Maiandra GD"/>
          <w:color w:val="231F20"/>
        </w:rPr>
        <w:t xml:space="preserve"> </w:t>
      </w:r>
      <w:r w:rsidRPr="00ED34DA">
        <w:rPr>
          <w:rFonts w:ascii="Maiandra GD" w:hAnsi="Maiandra GD"/>
          <w:color w:val="231F20"/>
        </w:rPr>
        <w:t>Key</w:t>
      </w:r>
      <w:r w:rsidR="00770E16" w:rsidRPr="00ED34DA">
        <w:rPr>
          <w:rFonts w:ascii="Maiandra GD" w:hAnsi="Maiandra GD"/>
          <w:color w:val="231F20"/>
        </w:rPr>
        <w:t xml:space="preserve"> Expert. The </w:t>
      </w:r>
      <w:r w:rsidRPr="00ED34DA">
        <w:rPr>
          <w:rFonts w:ascii="Maiandra GD" w:hAnsi="Maiandra GD"/>
          <w:color w:val="231F20"/>
        </w:rPr>
        <w:t>technical</w:t>
      </w:r>
      <w:r w:rsidR="00770E16" w:rsidRPr="00ED34DA">
        <w:rPr>
          <w:rFonts w:ascii="Maiandra GD" w:hAnsi="Maiandra GD"/>
          <w:color w:val="231F20"/>
        </w:rPr>
        <w:t xml:space="preserve"> </w:t>
      </w:r>
      <w:r w:rsidRPr="00ED34DA">
        <w:rPr>
          <w:rFonts w:ascii="Maiandra GD" w:hAnsi="Maiandra GD"/>
          <w:color w:val="231F20"/>
        </w:rPr>
        <w:t>evaluations</w:t>
      </w:r>
      <w:r w:rsidR="00770E16" w:rsidRPr="00ED34DA">
        <w:rPr>
          <w:rFonts w:ascii="Maiandra GD" w:hAnsi="Maiandra GD"/>
          <w:color w:val="231F20"/>
        </w:rPr>
        <w:t xml:space="preserve"> core, however</w:t>
      </w:r>
      <w:r w:rsidRPr="00ED34DA">
        <w:rPr>
          <w:rFonts w:ascii="Maiandra GD" w:hAnsi="Maiandra GD"/>
          <w:color w:val="231F20"/>
        </w:rPr>
        <w:t>,</w:t>
      </w:r>
      <w:r w:rsidR="00770E16" w:rsidRPr="00ED34DA">
        <w:rPr>
          <w:rFonts w:ascii="Maiandra GD" w:hAnsi="Maiandra GD"/>
          <w:color w:val="231F20"/>
        </w:rPr>
        <w:t xml:space="preserve"> </w:t>
      </w:r>
      <w:r w:rsidRPr="00ED34DA">
        <w:rPr>
          <w:rFonts w:ascii="Maiandra GD" w:hAnsi="Maiandra GD"/>
          <w:color w:val="231F20"/>
        </w:rPr>
        <w:t>will</w:t>
      </w:r>
      <w:r w:rsidR="00770E16" w:rsidRPr="00ED34DA">
        <w:rPr>
          <w:rFonts w:ascii="Maiandra GD" w:hAnsi="Maiandra GD"/>
          <w:color w:val="231F20"/>
        </w:rPr>
        <w:t xml:space="preserve"> </w:t>
      </w:r>
      <w:r w:rsidRPr="00ED34DA">
        <w:rPr>
          <w:rFonts w:ascii="Maiandra GD" w:hAnsi="Maiandra GD"/>
          <w:color w:val="231F20"/>
        </w:rPr>
        <w:t>remain</w:t>
      </w:r>
      <w:r w:rsidR="00770E16" w:rsidRPr="00ED34DA">
        <w:rPr>
          <w:rFonts w:ascii="Maiandra GD" w:hAnsi="Maiandra GD"/>
          <w:color w:val="231F20"/>
        </w:rPr>
        <w:t xml:space="preserve"> </w:t>
      </w:r>
      <w:r w:rsidRPr="00ED34DA">
        <w:rPr>
          <w:rFonts w:ascii="Maiandra GD" w:hAnsi="Maiandra GD"/>
          <w:color w:val="231F20"/>
        </w:rPr>
        <w:t>to</w:t>
      </w:r>
      <w:r w:rsidR="00770E16" w:rsidRPr="00ED34DA">
        <w:rPr>
          <w:rFonts w:ascii="Maiandra GD" w:hAnsi="Maiandra GD"/>
          <w:color w:val="231F20"/>
        </w:rPr>
        <w:t xml:space="preserve"> </w:t>
      </w:r>
      <w:r w:rsidRPr="00ED34DA">
        <w:rPr>
          <w:rFonts w:ascii="Maiandra GD" w:hAnsi="Maiandra GD"/>
          <w:color w:val="231F20"/>
        </w:rPr>
        <w:t>be</w:t>
      </w:r>
      <w:r w:rsidR="00770E16" w:rsidRPr="00ED34DA">
        <w:rPr>
          <w:rFonts w:ascii="Maiandra GD" w:hAnsi="Maiandra GD"/>
          <w:color w:val="231F20"/>
        </w:rPr>
        <w:t xml:space="preserve"> </w:t>
      </w:r>
      <w:r w:rsidRPr="00ED34DA">
        <w:rPr>
          <w:rFonts w:ascii="Maiandra GD" w:hAnsi="Maiandra GD"/>
          <w:color w:val="231F20"/>
        </w:rPr>
        <w:t>based</w:t>
      </w:r>
      <w:r w:rsidR="00770E16" w:rsidRPr="00ED34DA">
        <w:rPr>
          <w:rFonts w:ascii="Maiandra GD" w:hAnsi="Maiandra GD"/>
          <w:color w:val="231F20"/>
        </w:rPr>
        <w:t xml:space="preserve"> </w:t>
      </w:r>
      <w:r w:rsidRPr="00ED34DA">
        <w:rPr>
          <w:rFonts w:ascii="Maiandra GD" w:hAnsi="Maiandra GD"/>
          <w:color w:val="231F20"/>
        </w:rPr>
        <w:t>on the</w:t>
      </w:r>
      <w:r w:rsidR="00770E16" w:rsidRPr="00ED34DA">
        <w:rPr>
          <w:rFonts w:ascii="Maiandra GD" w:hAnsi="Maiandra GD"/>
          <w:color w:val="231F20"/>
        </w:rPr>
        <w:t xml:space="preserve"> </w:t>
      </w:r>
      <w:r w:rsidRPr="00ED34DA">
        <w:rPr>
          <w:rFonts w:ascii="Maiandra GD" w:hAnsi="Maiandra GD"/>
          <w:color w:val="231F20"/>
        </w:rPr>
        <w:t>evaluation</w:t>
      </w:r>
      <w:r w:rsidR="00770E16" w:rsidRPr="00ED34DA">
        <w:rPr>
          <w:rFonts w:ascii="Maiandra GD" w:hAnsi="Maiandra GD"/>
          <w:color w:val="231F20"/>
        </w:rPr>
        <w:t xml:space="preserve"> </w:t>
      </w:r>
      <w:r w:rsidRPr="00ED34DA">
        <w:rPr>
          <w:rFonts w:ascii="Maiandra GD" w:hAnsi="Maiandra GD"/>
          <w:color w:val="231F20"/>
        </w:rPr>
        <w:t>of</w:t>
      </w:r>
      <w:r w:rsidR="00770E16" w:rsidRPr="00ED34DA">
        <w:rPr>
          <w:rFonts w:ascii="Maiandra GD" w:hAnsi="Maiandra GD"/>
          <w:color w:val="231F20"/>
        </w:rPr>
        <w:t xml:space="preserve"> </w:t>
      </w:r>
      <w:r w:rsidRPr="00ED34DA">
        <w:rPr>
          <w:rFonts w:ascii="Maiandra GD" w:hAnsi="Maiandra GD"/>
          <w:color w:val="231F20"/>
        </w:rPr>
        <w:t>the</w:t>
      </w:r>
      <w:r w:rsidR="00770E16" w:rsidRPr="00ED34DA">
        <w:rPr>
          <w:rFonts w:ascii="Maiandra GD" w:hAnsi="Maiandra GD"/>
          <w:color w:val="231F20"/>
        </w:rPr>
        <w:t xml:space="preserve"> </w:t>
      </w:r>
      <w:r w:rsidRPr="00ED34DA">
        <w:rPr>
          <w:rFonts w:ascii="Maiandra GD" w:hAnsi="Maiandra GD"/>
          <w:color w:val="231F20"/>
        </w:rPr>
        <w:t>CV</w:t>
      </w:r>
      <w:r w:rsidR="00770E16" w:rsidRPr="00ED34DA">
        <w:rPr>
          <w:rFonts w:ascii="Maiandra GD" w:hAnsi="Maiandra GD"/>
          <w:color w:val="231F20"/>
        </w:rPr>
        <w:t xml:space="preserve"> </w:t>
      </w:r>
      <w:r w:rsidRPr="00ED34DA">
        <w:rPr>
          <w:rFonts w:ascii="Maiandra GD" w:hAnsi="Maiandra GD"/>
          <w:color w:val="231F20"/>
        </w:rPr>
        <w:t>of</w:t>
      </w:r>
      <w:r w:rsidR="00770E16" w:rsidRPr="00ED34DA">
        <w:rPr>
          <w:rFonts w:ascii="Maiandra GD" w:hAnsi="Maiandra GD"/>
          <w:color w:val="231F20"/>
        </w:rPr>
        <w:t xml:space="preserve"> </w:t>
      </w:r>
      <w:r w:rsidRPr="00ED34DA">
        <w:rPr>
          <w:rFonts w:ascii="Maiandra GD" w:hAnsi="Maiandra GD"/>
          <w:color w:val="231F20"/>
        </w:rPr>
        <w:t>the</w:t>
      </w:r>
      <w:r w:rsidR="00770E16" w:rsidRPr="00ED34DA">
        <w:rPr>
          <w:rFonts w:ascii="Maiandra GD" w:hAnsi="Maiandra GD"/>
          <w:color w:val="231F20"/>
        </w:rPr>
        <w:t xml:space="preserve"> </w:t>
      </w:r>
      <w:r w:rsidRPr="00ED34DA">
        <w:rPr>
          <w:rFonts w:ascii="Maiandra GD" w:hAnsi="Maiandra GD"/>
          <w:color w:val="231F20"/>
        </w:rPr>
        <w:t>original</w:t>
      </w:r>
      <w:r w:rsidR="00770E16" w:rsidRPr="00ED34DA">
        <w:rPr>
          <w:rFonts w:ascii="Maiandra GD" w:hAnsi="Maiandra GD"/>
          <w:color w:val="231F20"/>
        </w:rPr>
        <w:t xml:space="preserve"> </w:t>
      </w:r>
      <w:r w:rsidRPr="00ED34DA">
        <w:rPr>
          <w:rFonts w:ascii="Maiandra GD" w:hAnsi="Maiandra GD"/>
          <w:color w:val="231F20"/>
        </w:rPr>
        <w:t>Key</w:t>
      </w:r>
      <w:r w:rsidR="00770E16" w:rsidRPr="00ED34DA">
        <w:rPr>
          <w:rFonts w:ascii="Maiandra GD" w:hAnsi="Maiandra GD"/>
          <w:color w:val="231F20"/>
        </w:rPr>
        <w:t xml:space="preserve"> </w:t>
      </w:r>
      <w:r w:rsidRPr="00ED34DA">
        <w:rPr>
          <w:rFonts w:ascii="Maiandra GD" w:hAnsi="Maiandra GD"/>
          <w:color w:val="231F20"/>
        </w:rPr>
        <w:t>Expert.</w:t>
      </w:r>
    </w:p>
    <w:p w14:paraId="332B86E9" w14:textId="77777777" w:rsidR="00F20AEA" w:rsidRPr="00ED34DA" w:rsidRDefault="0064449A" w:rsidP="00AC3600">
      <w:pPr>
        <w:pStyle w:val="ListParagraph"/>
        <w:numPr>
          <w:ilvl w:val="1"/>
          <w:numId w:val="49"/>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If the Consultant fails to provide a substitute Key Expert with equal or better quali</w:t>
      </w:r>
      <w:r w:rsidRPr="00ED34DA">
        <w:rPr>
          <w:rFonts w:ascii="Arial" w:hAnsi="Arial" w:cs="Arial"/>
          <w:color w:val="231F20"/>
        </w:rPr>
        <w:t>ﬁ</w:t>
      </w:r>
      <w:r w:rsidRPr="00ED34DA">
        <w:rPr>
          <w:rFonts w:ascii="Maiandra GD" w:hAnsi="Maiandra GD"/>
          <w:color w:val="231F20"/>
        </w:rPr>
        <w:t>cations, or if the provided reasons for the replacement or justi</w:t>
      </w:r>
      <w:r w:rsidRPr="00ED34DA">
        <w:rPr>
          <w:rFonts w:ascii="Arial" w:hAnsi="Arial" w:cs="Arial"/>
          <w:color w:val="231F20"/>
        </w:rPr>
        <w:t>ﬁ</w:t>
      </w:r>
      <w:r w:rsidRPr="00ED34DA">
        <w:rPr>
          <w:rFonts w:ascii="Maiandra GD" w:hAnsi="Maiandra GD"/>
          <w:color w:val="231F20"/>
        </w:rPr>
        <w:t>cation are unacceptable to the Procuring Entity, such Proposal will be rejected.</w:t>
      </w:r>
    </w:p>
    <w:p w14:paraId="27E354D0" w14:textId="38E29D37" w:rsidR="00F20AEA" w:rsidRPr="00ED34DA" w:rsidRDefault="0064449A" w:rsidP="005E7183">
      <w:pPr>
        <w:pStyle w:val="Heading5"/>
        <w:spacing w:before="238"/>
        <w:ind w:left="720" w:hanging="576"/>
        <w:rPr>
          <w:rFonts w:ascii="Maiandra GD" w:hAnsi="Maiandra GD"/>
        </w:rPr>
      </w:pPr>
      <w:r w:rsidRPr="00ED34DA">
        <w:rPr>
          <w:rFonts w:ascii="Maiandra GD" w:hAnsi="Maiandra GD"/>
          <w:color w:val="231F20"/>
        </w:rPr>
        <w:t xml:space="preserve">c. </w:t>
      </w:r>
      <w:r w:rsidR="005E7183" w:rsidRPr="00ED34DA">
        <w:rPr>
          <w:rFonts w:ascii="Maiandra GD" w:hAnsi="Maiandra GD"/>
          <w:color w:val="231F20"/>
        </w:rPr>
        <w:tab/>
      </w:r>
      <w:r w:rsidRPr="00ED34DA">
        <w:rPr>
          <w:rFonts w:ascii="Maiandra GD" w:hAnsi="Maiandra GD"/>
          <w:color w:val="231F20"/>
        </w:rPr>
        <w:t>Sub-Contracting</w:t>
      </w:r>
    </w:p>
    <w:p w14:paraId="573983EE" w14:textId="77777777" w:rsidR="00F20AEA" w:rsidRPr="00ED34DA" w:rsidRDefault="0064449A" w:rsidP="00AC3600">
      <w:pPr>
        <w:pStyle w:val="ListParagraph"/>
        <w:numPr>
          <w:ilvl w:val="1"/>
          <w:numId w:val="49"/>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The Consultant shall not subcontract the whole or part of the Services without reasonable justi</w:t>
      </w:r>
      <w:r w:rsidRPr="00ED34DA">
        <w:rPr>
          <w:rFonts w:ascii="Arial" w:hAnsi="Arial" w:cs="Arial"/>
          <w:color w:val="231F20"/>
        </w:rPr>
        <w:t>ﬁ</w:t>
      </w:r>
      <w:r w:rsidRPr="00ED34DA">
        <w:rPr>
          <w:rFonts w:ascii="Maiandra GD" w:hAnsi="Maiandra GD"/>
          <w:color w:val="231F20"/>
        </w:rPr>
        <w:t>cation and written</w:t>
      </w:r>
      <w:r w:rsidR="00770E16" w:rsidRPr="00ED34DA">
        <w:rPr>
          <w:rFonts w:ascii="Maiandra GD" w:hAnsi="Maiandra GD"/>
          <w:color w:val="231F20"/>
        </w:rPr>
        <w:t xml:space="preserve"> </w:t>
      </w:r>
      <w:r w:rsidRPr="00ED34DA">
        <w:rPr>
          <w:rFonts w:ascii="Maiandra GD" w:hAnsi="Maiandra GD"/>
          <w:color w:val="231F20"/>
        </w:rPr>
        <w:t>approval</w:t>
      </w:r>
      <w:r w:rsidR="00770E16" w:rsidRPr="00ED34DA">
        <w:rPr>
          <w:rFonts w:ascii="Maiandra GD" w:hAnsi="Maiandra GD"/>
          <w:color w:val="231F20"/>
        </w:rPr>
        <w:t xml:space="preserve"> </w:t>
      </w:r>
      <w:r w:rsidRPr="00ED34DA">
        <w:rPr>
          <w:rFonts w:ascii="Maiandra GD" w:hAnsi="Maiandra GD"/>
          <w:color w:val="231F20"/>
        </w:rPr>
        <w:t>of</w:t>
      </w:r>
      <w:r w:rsidR="00770E16" w:rsidRPr="00ED34DA">
        <w:rPr>
          <w:rFonts w:ascii="Maiandra GD" w:hAnsi="Maiandra GD"/>
          <w:color w:val="231F20"/>
        </w:rPr>
        <w:t xml:space="preserve"> </w:t>
      </w:r>
      <w:r w:rsidRPr="00ED34DA">
        <w:rPr>
          <w:rFonts w:ascii="Maiandra GD" w:hAnsi="Maiandra GD"/>
          <w:color w:val="231F20"/>
        </w:rPr>
        <w:t>the</w:t>
      </w:r>
      <w:r w:rsidR="00770E16" w:rsidRPr="00ED34DA">
        <w:rPr>
          <w:rFonts w:ascii="Maiandra GD" w:hAnsi="Maiandra GD"/>
          <w:color w:val="231F20"/>
        </w:rPr>
        <w:t xml:space="preserve"> </w:t>
      </w:r>
      <w:r w:rsidRPr="00ED34DA">
        <w:rPr>
          <w:rFonts w:ascii="Maiandra GD" w:hAnsi="Maiandra GD"/>
          <w:color w:val="231F20"/>
        </w:rPr>
        <w:t>Procuring</w:t>
      </w:r>
      <w:r w:rsidR="00770E16" w:rsidRPr="00ED34DA">
        <w:rPr>
          <w:rFonts w:ascii="Maiandra GD" w:hAnsi="Maiandra GD"/>
          <w:color w:val="231F20"/>
        </w:rPr>
        <w:t xml:space="preserve"> </w:t>
      </w:r>
      <w:r w:rsidRPr="00ED34DA">
        <w:rPr>
          <w:rFonts w:ascii="Maiandra GD" w:hAnsi="Maiandra GD"/>
          <w:color w:val="231F20"/>
          <w:spacing w:val="-3"/>
        </w:rPr>
        <w:t>Entity.</w:t>
      </w:r>
    </w:p>
    <w:p w14:paraId="54872F88" w14:textId="77777777" w:rsidR="00F20AEA" w:rsidRPr="00ED34DA" w:rsidRDefault="0064449A" w:rsidP="00573C06">
      <w:pPr>
        <w:pStyle w:val="Heading5"/>
        <w:numPr>
          <w:ilvl w:val="0"/>
          <w:numId w:val="33"/>
        </w:numPr>
        <w:tabs>
          <w:tab w:val="left" w:pos="668"/>
          <w:tab w:val="left" w:pos="669"/>
        </w:tabs>
        <w:ind w:left="720" w:hanging="576"/>
        <w:rPr>
          <w:rFonts w:ascii="Maiandra GD" w:hAnsi="Maiandra GD"/>
          <w:color w:val="231F20"/>
        </w:rPr>
      </w:pPr>
      <w:r w:rsidRPr="00ED34DA">
        <w:rPr>
          <w:rFonts w:ascii="Maiandra GD" w:hAnsi="Maiandra GD"/>
          <w:color w:val="231F20"/>
        </w:rPr>
        <w:t>Clari</w:t>
      </w:r>
      <w:r w:rsidRPr="00ED34DA">
        <w:rPr>
          <w:rFonts w:ascii="Arial" w:hAnsi="Arial" w:cs="Arial"/>
          <w:color w:val="231F20"/>
        </w:rPr>
        <w:t>ﬁ</w:t>
      </w:r>
      <w:r w:rsidRPr="00ED34DA">
        <w:rPr>
          <w:rFonts w:ascii="Maiandra GD" w:hAnsi="Maiandra GD"/>
          <w:color w:val="231F20"/>
        </w:rPr>
        <w:t>cation</w:t>
      </w:r>
      <w:r w:rsidR="00770E16" w:rsidRPr="00ED34DA">
        <w:rPr>
          <w:rFonts w:ascii="Maiandra GD" w:hAnsi="Maiandra GD"/>
          <w:color w:val="231F20"/>
        </w:rPr>
        <w:t xml:space="preserve"> </w:t>
      </w:r>
      <w:r w:rsidRPr="00ED34DA">
        <w:rPr>
          <w:rFonts w:ascii="Maiandra GD" w:hAnsi="Maiandra GD"/>
          <w:color w:val="231F20"/>
        </w:rPr>
        <w:t>and</w:t>
      </w:r>
      <w:r w:rsidR="00770E16" w:rsidRPr="00ED34DA">
        <w:rPr>
          <w:rFonts w:ascii="Maiandra GD" w:hAnsi="Maiandra GD"/>
          <w:color w:val="231F20"/>
        </w:rPr>
        <w:t xml:space="preserve"> </w:t>
      </w:r>
      <w:r w:rsidRPr="00ED34DA">
        <w:rPr>
          <w:rFonts w:ascii="Maiandra GD" w:hAnsi="Maiandra GD"/>
          <w:color w:val="231F20"/>
        </w:rPr>
        <w:t>Amendment</w:t>
      </w:r>
      <w:r w:rsidR="00770E16" w:rsidRPr="00ED34DA">
        <w:rPr>
          <w:rFonts w:ascii="Maiandra GD" w:hAnsi="Maiandra GD"/>
          <w:color w:val="231F20"/>
        </w:rPr>
        <w:t xml:space="preserve"> </w:t>
      </w:r>
      <w:r w:rsidRPr="00ED34DA">
        <w:rPr>
          <w:rFonts w:ascii="Maiandra GD" w:hAnsi="Maiandra GD"/>
          <w:color w:val="231F20"/>
        </w:rPr>
        <w:t>of</w:t>
      </w:r>
      <w:r w:rsidR="00770E16" w:rsidRPr="00ED34DA">
        <w:rPr>
          <w:rFonts w:ascii="Maiandra GD" w:hAnsi="Maiandra GD"/>
          <w:color w:val="231F20"/>
        </w:rPr>
        <w:t xml:space="preserve"> </w:t>
      </w:r>
      <w:r w:rsidRPr="00ED34DA">
        <w:rPr>
          <w:rFonts w:ascii="Maiandra GD" w:hAnsi="Maiandra GD"/>
          <w:color w:val="231F20"/>
        </w:rPr>
        <w:t>RFP</w:t>
      </w:r>
    </w:p>
    <w:p w14:paraId="613747BA" w14:textId="77777777" w:rsidR="00F20AEA" w:rsidRPr="00ED34DA" w:rsidRDefault="0064449A" w:rsidP="00AC3600">
      <w:pPr>
        <w:pStyle w:val="ListParagraph"/>
        <w:numPr>
          <w:ilvl w:val="1"/>
          <w:numId w:val="50"/>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The Consultant may request a clari</w:t>
      </w:r>
      <w:r w:rsidRPr="00ED34DA">
        <w:rPr>
          <w:rFonts w:ascii="Arial" w:hAnsi="Arial" w:cs="Arial"/>
          <w:color w:val="231F20"/>
        </w:rPr>
        <w:t>ﬁ</w:t>
      </w:r>
      <w:r w:rsidRPr="00ED34DA">
        <w:rPr>
          <w:rFonts w:ascii="Maiandra GD" w:hAnsi="Maiandra GD"/>
          <w:color w:val="231F20"/>
        </w:rPr>
        <w:t>cation of any part of the RFP during the period indicated in the Data Sheet before the Proposals' submission deadline. Any request for clari</w:t>
      </w:r>
      <w:r w:rsidRPr="00ED34DA">
        <w:rPr>
          <w:rFonts w:ascii="Arial" w:hAnsi="Arial" w:cs="Arial"/>
          <w:color w:val="231F20"/>
        </w:rPr>
        <w:t>ﬁ</w:t>
      </w:r>
      <w:r w:rsidRPr="00ED34DA">
        <w:rPr>
          <w:rFonts w:ascii="Maiandra GD" w:hAnsi="Maiandra GD"/>
          <w:color w:val="231F20"/>
        </w:rPr>
        <w:t xml:space="preserve">cation must be sent in writing, or by standard electronic means, to the Procuring Entity's address indicated in the Data Sheet. </w:t>
      </w:r>
      <w:r w:rsidRPr="00ED34DA">
        <w:rPr>
          <w:rFonts w:ascii="Maiandra GD" w:hAnsi="Maiandra GD"/>
          <w:color w:val="231F20"/>
        </w:rPr>
        <w:lastRenderedPageBreak/>
        <w:t>The Procuring Entity will respond in writing, or by standard electronic means, and will send written copies of the response (including an explanation of the query but without identifying its source) to all Consultants. Should the Procuring Entity deem it necessary to amend the RFP as a result of a clari</w:t>
      </w:r>
      <w:r w:rsidRPr="00ED34DA">
        <w:rPr>
          <w:rFonts w:ascii="Arial" w:hAnsi="Arial" w:cs="Arial"/>
          <w:color w:val="231F20"/>
        </w:rPr>
        <w:t>ﬁ</w:t>
      </w:r>
      <w:r w:rsidRPr="00ED34DA">
        <w:rPr>
          <w:rFonts w:ascii="Maiandra GD" w:hAnsi="Maiandra GD"/>
          <w:color w:val="231F20"/>
        </w:rPr>
        <w:t>cation, it shall do so following the procedure described below:</w:t>
      </w:r>
    </w:p>
    <w:p w14:paraId="20C783D0" w14:textId="77777777" w:rsidR="00F20AEA" w:rsidRPr="00ED34DA" w:rsidRDefault="0064449A" w:rsidP="00AC3600">
      <w:pPr>
        <w:pStyle w:val="ListParagraph"/>
        <w:numPr>
          <w:ilvl w:val="1"/>
          <w:numId w:val="50"/>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At any time before the proposal submission deadline, the Procuring Entity may amend the RFP by issuing an amendment</w:t>
      </w:r>
      <w:r w:rsidR="00770E16" w:rsidRPr="00ED34DA">
        <w:rPr>
          <w:rFonts w:ascii="Maiandra GD" w:hAnsi="Maiandra GD"/>
          <w:color w:val="231F20"/>
        </w:rPr>
        <w:t xml:space="preserve"> </w:t>
      </w:r>
      <w:r w:rsidRPr="00ED34DA">
        <w:rPr>
          <w:rFonts w:ascii="Maiandra GD" w:hAnsi="Maiandra GD"/>
          <w:color w:val="231F20"/>
        </w:rPr>
        <w:t>in</w:t>
      </w:r>
      <w:r w:rsidR="00770E16" w:rsidRPr="00ED34DA">
        <w:rPr>
          <w:rFonts w:ascii="Maiandra GD" w:hAnsi="Maiandra GD"/>
          <w:color w:val="231F20"/>
        </w:rPr>
        <w:t xml:space="preserve"> </w:t>
      </w:r>
      <w:r w:rsidRPr="00ED34DA">
        <w:rPr>
          <w:rFonts w:ascii="Maiandra GD" w:hAnsi="Maiandra GD"/>
          <w:color w:val="231F20"/>
        </w:rPr>
        <w:t>writing</w:t>
      </w:r>
      <w:r w:rsidR="00770E16" w:rsidRPr="00ED34DA">
        <w:rPr>
          <w:rFonts w:ascii="Maiandra GD" w:hAnsi="Maiandra GD"/>
          <w:color w:val="231F20"/>
        </w:rPr>
        <w:t xml:space="preserve"> </w:t>
      </w:r>
      <w:r w:rsidRPr="00ED34DA">
        <w:rPr>
          <w:rFonts w:ascii="Maiandra GD" w:hAnsi="Maiandra GD"/>
          <w:color w:val="231F20"/>
        </w:rPr>
        <w:t>or</w:t>
      </w:r>
      <w:r w:rsidR="00770E16" w:rsidRPr="00ED34DA">
        <w:rPr>
          <w:rFonts w:ascii="Maiandra GD" w:hAnsi="Maiandra GD"/>
          <w:color w:val="231F20"/>
        </w:rPr>
        <w:t xml:space="preserve"> </w:t>
      </w:r>
      <w:r w:rsidRPr="00ED34DA">
        <w:rPr>
          <w:rFonts w:ascii="Maiandra GD" w:hAnsi="Maiandra GD"/>
          <w:color w:val="231F20"/>
        </w:rPr>
        <w:t>by</w:t>
      </w:r>
      <w:r w:rsidR="00770E16" w:rsidRPr="00ED34DA">
        <w:rPr>
          <w:rFonts w:ascii="Maiandra GD" w:hAnsi="Maiandra GD"/>
          <w:color w:val="231F20"/>
        </w:rPr>
        <w:t xml:space="preserve"> </w:t>
      </w:r>
      <w:r w:rsidRPr="00ED34DA">
        <w:rPr>
          <w:rFonts w:ascii="Maiandra GD" w:hAnsi="Maiandra GD"/>
          <w:color w:val="231F20"/>
        </w:rPr>
        <w:t>standard</w:t>
      </w:r>
      <w:r w:rsidR="00770E16" w:rsidRPr="00ED34DA">
        <w:rPr>
          <w:rFonts w:ascii="Maiandra GD" w:hAnsi="Maiandra GD"/>
          <w:color w:val="231F20"/>
        </w:rPr>
        <w:t xml:space="preserve"> </w:t>
      </w:r>
      <w:r w:rsidRPr="00ED34DA">
        <w:rPr>
          <w:rFonts w:ascii="Maiandra GD" w:hAnsi="Maiandra GD"/>
          <w:color w:val="231F20"/>
        </w:rPr>
        <w:t>electronic</w:t>
      </w:r>
      <w:r w:rsidR="00770E16" w:rsidRPr="00ED34DA">
        <w:rPr>
          <w:rFonts w:ascii="Maiandra GD" w:hAnsi="Maiandra GD"/>
          <w:color w:val="231F20"/>
        </w:rPr>
        <w:t xml:space="preserve"> means. The </w:t>
      </w:r>
      <w:r w:rsidRPr="00ED34DA">
        <w:rPr>
          <w:rFonts w:ascii="Maiandra GD" w:hAnsi="Maiandra GD"/>
          <w:color w:val="231F20"/>
        </w:rPr>
        <w:t>amendment</w:t>
      </w:r>
      <w:r w:rsidR="00770E16" w:rsidRPr="00ED34DA">
        <w:rPr>
          <w:rFonts w:ascii="Maiandra GD" w:hAnsi="Maiandra GD"/>
          <w:color w:val="231F20"/>
        </w:rPr>
        <w:t xml:space="preserve"> </w:t>
      </w:r>
      <w:r w:rsidRPr="00ED34DA">
        <w:rPr>
          <w:rFonts w:ascii="Maiandra GD" w:hAnsi="Maiandra GD"/>
          <w:color w:val="231F20"/>
        </w:rPr>
        <w:t>shall</w:t>
      </w:r>
      <w:r w:rsidR="00770E16" w:rsidRPr="00ED34DA">
        <w:rPr>
          <w:rFonts w:ascii="Maiandra GD" w:hAnsi="Maiandra GD"/>
          <w:color w:val="231F20"/>
        </w:rPr>
        <w:t xml:space="preserve"> </w:t>
      </w:r>
      <w:r w:rsidRPr="00ED34DA">
        <w:rPr>
          <w:rFonts w:ascii="Maiandra GD" w:hAnsi="Maiandra GD"/>
          <w:color w:val="231F20"/>
        </w:rPr>
        <w:t>be</w:t>
      </w:r>
      <w:r w:rsidR="00770E16" w:rsidRPr="00ED34DA">
        <w:rPr>
          <w:rFonts w:ascii="Maiandra GD" w:hAnsi="Maiandra GD"/>
          <w:color w:val="231F20"/>
        </w:rPr>
        <w:t xml:space="preserve"> </w:t>
      </w:r>
      <w:r w:rsidRPr="00ED34DA">
        <w:rPr>
          <w:rFonts w:ascii="Maiandra GD" w:hAnsi="Maiandra GD"/>
          <w:color w:val="231F20"/>
        </w:rPr>
        <w:t>sent</w:t>
      </w:r>
      <w:r w:rsidR="00770E16" w:rsidRPr="00ED34DA">
        <w:rPr>
          <w:rFonts w:ascii="Maiandra GD" w:hAnsi="Maiandra GD"/>
          <w:color w:val="231F20"/>
        </w:rPr>
        <w:t xml:space="preserve"> </w:t>
      </w:r>
      <w:r w:rsidRPr="00ED34DA">
        <w:rPr>
          <w:rFonts w:ascii="Maiandra GD" w:hAnsi="Maiandra GD"/>
          <w:color w:val="231F20"/>
        </w:rPr>
        <w:t>to</w:t>
      </w:r>
      <w:r w:rsidR="00770E16" w:rsidRPr="00ED34DA">
        <w:rPr>
          <w:rFonts w:ascii="Maiandra GD" w:hAnsi="Maiandra GD"/>
          <w:color w:val="231F20"/>
        </w:rPr>
        <w:t xml:space="preserve"> </w:t>
      </w:r>
      <w:r w:rsidRPr="00ED34DA">
        <w:rPr>
          <w:rFonts w:ascii="Maiandra GD" w:hAnsi="Maiandra GD"/>
          <w:color w:val="231F20"/>
        </w:rPr>
        <w:t>all</w:t>
      </w:r>
      <w:r w:rsidR="00770E16" w:rsidRPr="00ED34DA">
        <w:rPr>
          <w:rFonts w:ascii="Maiandra GD" w:hAnsi="Maiandra GD"/>
          <w:color w:val="231F20"/>
        </w:rPr>
        <w:t xml:space="preserve"> </w:t>
      </w:r>
      <w:r w:rsidRPr="00ED34DA">
        <w:rPr>
          <w:rFonts w:ascii="Maiandra GD" w:hAnsi="Maiandra GD"/>
          <w:color w:val="231F20"/>
        </w:rPr>
        <w:t>invited</w:t>
      </w:r>
      <w:r w:rsidR="00770E16" w:rsidRPr="00ED34DA">
        <w:rPr>
          <w:rFonts w:ascii="Maiandra GD" w:hAnsi="Maiandra GD"/>
          <w:color w:val="231F20"/>
        </w:rPr>
        <w:t xml:space="preserve"> </w:t>
      </w:r>
      <w:r w:rsidRPr="00ED34DA">
        <w:rPr>
          <w:rFonts w:ascii="Maiandra GD" w:hAnsi="Maiandra GD"/>
          <w:color w:val="231F20"/>
        </w:rPr>
        <w:t>Consultants and</w:t>
      </w:r>
      <w:r w:rsidR="00CD78F5" w:rsidRPr="00ED34DA">
        <w:rPr>
          <w:rFonts w:ascii="Maiandra GD" w:hAnsi="Maiandra GD"/>
          <w:color w:val="231F20"/>
        </w:rPr>
        <w:t xml:space="preserve"> </w:t>
      </w:r>
      <w:r w:rsidRPr="00ED34DA">
        <w:rPr>
          <w:rFonts w:ascii="Maiandra GD" w:hAnsi="Maiandra GD"/>
          <w:color w:val="231F20"/>
        </w:rPr>
        <w:t>will</w:t>
      </w:r>
      <w:r w:rsidR="00CD78F5" w:rsidRPr="00ED34DA">
        <w:rPr>
          <w:rFonts w:ascii="Maiandra GD" w:hAnsi="Maiandra GD"/>
          <w:color w:val="231F20"/>
        </w:rPr>
        <w:t xml:space="preserve"> </w:t>
      </w:r>
      <w:r w:rsidRPr="00ED34DA">
        <w:rPr>
          <w:rFonts w:ascii="Maiandra GD" w:hAnsi="Maiandra GD"/>
          <w:color w:val="231F20"/>
        </w:rPr>
        <w:t>be</w:t>
      </w:r>
      <w:r w:rsidR="00CD78F5" w:rsidRPr="00ED34DA">
        <w:rPr>
          <w:rFonts w:ascii="Maiandra GD" w:hAnsi="Maiandra GD"/>
          <w:color w:val="231F20"/>
        </w:rPr>
        <w:t xml:space="preserve"> </w:t>
      </w:r>
      <w:r w:rsidRPr="00ED34DA">
        <w:rPr>
          <w:rFonts w:ascii="Maiandra GD" w:hAnsi="Maiandra GD"/>
          <w:color w:val="231F20"/>
        </w:rPr>
        <w:t>binding</w:t>
      </w:r>
      <w:r w:rsidR="00CD78F5" w:rsidRPr="00ED34DA">
        <w:rPr>
          <w:rFonts w:ascii="Maiandra GD" w:hAnsi="Maiandra GD"/>
          <w:color w:val="231F20"/>
        </w:rPr>
        <w:t xml:space="preserve"> </w:t>
      </w:r>
      <w:r w:rsidRPr="00ED34DA">
        <w:rPr>
          <w:rFonts w:ascii="Maiandra GD" w:hAnsi="Maiandra GD"/>
          <w:color w:val="231F20"/>
        </w:rPr>
        <w:t>on</w:t>
      </w:r>
      <w:r w:rsidR="00CD78F5" w:rsidRPr="00ED34DA">
        <w:rPr>
          <w:rFonts w:ascii="Maiandra GD" w:hAnsi="Maiandra GD"/>
          <w:color w:val="231F20"/>
        </w:rPr>
        <w:t xml:space="preserve"> them. The </w:t>
      </w:r>
      <w:r w:rsidRPr="00ED34DA">
        <w:rPr>
          <w:rFonts w:ascii="Maiandra GD" w:hAnsi="Maiandra GD"/>
          <w:color w:val="231F20"/>
        </w:rPr>
        <w:t>Consultants</w:t>
      </w:r>
      <w:r w:rsidR="00CD78F5" w:rsidRPr="00ED34DA">
        <w:rPr>
          <w:rFonts w:ascii="Maiandra GD" w:hAnsi="Maiandra GD"/>
          <w:color w:val="231F20"/>
        </w:rPr>
        <w:t xml:space="preserve"> </w:t>
      </w:r>
      <w:r w:rsidRPr="00ED34DA">
        <w:rPr>
          <w:rFonts w:ascii="Maiandra GD" w:hAnsi="Maiandra GD"/>
          <w:color w:val="231F20"/>
        </w:rPr>
        <w:t>shall</w:t>
      </w:r>
      <w:r w:rsidR="00CD78F5" w:rsidRPr="00ED34DA">
        <w:rPr>
          <w:rFonts w:ascii="Maiandra GD" w:hAnsi="Maiandra GD"/>
          <w:color w:val="231F20"/>
        </w:rPr>
        <w:t xml:space="preserve"> </w:t>
      </w:r>
      <w:r w:rsidRPr="00ED34DA">
        <w:rPr>
          <w:rFonts w:ascii="Maiandra GD" w:hAnsi="Maiandra GD"/>
          <w:color w:val="231F20"/>
        </w:rPr>
        <w:t>acknowledge</w:t>
      </w:r>
      <w:r w:rsidR="00CD78F5" w:rsidRPr="00ED34DA">
        <w:rPr>
          <w:rFonts w:ascii="Maiandra GD" w:hAnsi="Maiandra GD"/>
          <w:color w:val="231F20"/>
        </w:rPr>
        <w:t xml:space="preserve"> receipt </w:t>
      </w:r>
      <w:r w:rsidRPr="00ED34DA">
        <w:rPr>
          <w:rFonts w:ascii="Maiandra GD" w:hAnsi="Maiandra GD"/>
          <w:color w:val="231F20"/>
        </w:rPr>
        <w:t>fall</w:t>
      </w:r>
      <w:r w:rsidR="00CD78F5" w:rsidRPr="00ED34DA">
        <w:rPr>
          <w:rFonts w:ascii="Maiandra GD" w:hAnsi="Maiandra GD"/>
          <w:color w:val="231F20"/>
        </w:rPr>
        <w:t xml:space="preserve"> </w:t>
      </w:r>
      <w:r w:rsidRPr="00ED34DA">
        <w:rPr>
          <w:rFonts w:ascii="Maiandra GD" w:hAnsi="Maiandra GD"/>
          <w:color w:val="231F20"/>
        </w:rPr>
        <w:t>amendments</w:t>
      </w:r>
      <w:r w:rsidR="00CD78F5" w:rsidRPr="00ED34DA">
        <w:rPr>
          <w:rFonts w:ascii="Maiandra GD" w:hAnsi="Maiandra GD"/>
          <w:color w:val="231F20"/>
        </w:rPr>
        <w:t xml:space="preserve"> </w:t>
      </w:r>
      <w:r w:rsidRPr="00ED34DA">
        <w:rPr>
          <w:rFonts w:ascii="Maiandra GD" w:hAnsi="Maiandra GD"/>
          <w:color w:val="231F20"/>
        </w:rPr>
        <w:t>in</w:t>
      </w:r>
      <w:r w:rsidR="00CD78F5" w:rsidRPr="00ED34DA">
        <w:rPr>
          <w:rFonts w:ascii="Maiandra GD" w:hAnsi="Maiandra GD"/>
          <w:color w:val="231F20"/>
        </w:rPr>
        <w:t xml:space="preserve"> </w:t>
      </w:r>
      <w:r w:rsidRPr="00ED34DA">
        <w:rPr>
          <w:rFonts w:ascii="Maiandra GD" w:hAnsi="Maiandra GD"/>
          <w:color w:val="231F20"/>
        </w:rPr>
        <w:t>writing.</w:t>
      </w:r>
    </w:p>
    <w:p w14:paraId="211882DA" w14:textId="273AB92C" w:rsidR="00F20AEA" w:rsidRPr="00ED34DA" w:rsidRDefault="005A4F5C" w:rsidP="00AC3600">
      <w:pPr>
        <w:pStyle w:val="ListParagraph"/>
        <w:numPr>
          <w:ilvl w:val="1"/>
          <w:numId w:val="50"/>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 xml:space="preserve"> </w:t>
      </w:r>
      <w:r w:rsidR="0064449A" w:rsidRPr="00ED34DA">
        <w:rPr>
          <w:rFonts w:ascii="Maiandra GD" w:hAnsi="Maiandra GD"/>
          <w:color w:val="231F20"/>
        </w:rPr>
        <w:t>If</w:t>
      </w:r>
      <w:r w:rsidR="00770E16" w:rsidRPr="00ED34DA">
        <w:rPr>
          <w:rFonts w:ascii="Maiandra GD" w:hAnsi="Maiandra GD"/>
          <w:color w:val="231F20"/>
        </w:rPr>
        <w:t xml:space="preserve"> </w:t>
      </w:r>
      <w:r w:rsidR="0064449A" w:rsidRPr="00ED34DA">
        <w:rPr>
          <w:rFonts w:ascii="Maiandra GD" w:hAnsi="Maiandra GD"/>
          <w:color w:val="231F20"/>
        </w:rPr>
        <w:t>the</w:t>
      </w:r>
      <w:r w:rsidR="00770E16" w:rsidRPr="00ED34DA">
        <w:rPr>
          <w:rFonts w:ascii="Maiandra GD" w:hAnsi="Maiandra GD"/>
          <w:color w:val="231F20"/>
        </w:rPr>
        <w:t xml:space="preserve"> </w:t>
      </w:r>
      <w:r w:rsidR="0064449A" w:rsidRPr="00ED34DA">
        <w:rPr>
          <w:rFonts w:ascii="Maiandra GD" w:hAnsi="Maiandra GD"/>
          <w:color w:val="231F20"/>
        </w:rPr>
        <w:t>amendment</w:t>
      </w:r>
      <w:r w:rsidR="00770E16" w:rsidRPr="00ED34DA">
        <w:rPr>
          <w:rFonts w:ascii="Maiandra GD" w:hAnsi="Maiandra GD"/>
          <w:color w:val="231F20"/>
        </w:rPr>
        <w:t xml:space="preserve"> </w:t>
      </w:r>
      <w:r w:rsidR="0064449A" w:rsidRPr="00ED34DA">
        <w:rPr>
          <w:rFonts w:ascii="Maiandra GD" w:hAnsi="Maiandra GD"/>
          <w:color w:val="231F20"/>
        </w:rPr>
        <w:t>is</w:t>
      </w:r>
      <w:r w:rsidR="00770E16" w:rsidRPr="00ED34DA">
        <w:rPr>
          <w:rFonts w:ascii="Maiandra GD" w:hAnsi="Maiandra GD"/>
          <w:color w:val="231F20"/>
        </w:rPr>
        <w:t xml:space="preserve"> </w:t>
      </w:r>
      <w:r w:rsidR="0064449A" w:rsidRPr="00ED34DA">
        <w:rPr>
          <w:rFonts w:ascii="Maiandra GD" w:hAnsi="Maiandra GD"/>
          <w:color w:val="231F20"/>
        </w:rPr>
        <w:t>substantial,</w:t>
      </w:r>
      <w:r w:rsidR="00770E16" w:rsidRPr="00ED34DA">
        <w:rPr>
          <w:rFonts w:ascii="Maiandra GD" w:hAnsi="Maiandra GD"/>
          <w:color w:val="231F20"/>
        </w:rPr>
        <w:t xml:space="preserve"> </w:t>
      </w:r>
      <w:r w:rsidR="0064449A" w:rsidRPr="00ED34DA">
        <w:rPr>
          <w:rFonts w:ascii="Maiandra GD" w:hAnsi="Maiandra GD"/>
          <w:color w:val="231F20"/>
        </w:rPr>
        <w:t>the</w:t>
      </w:r>
      <w:r w:rsidR="00770E16" w:rsidRPr="00ED34DA">
        <w:rPr>
          <w:rFonts w:ascii="Maiandra GD" w:hAnsi="Maiandra GD"/>
          <w:color w:val="231F20"/>
        </w:rPr>
        <w:t xml:space="preserve"> </w:t>
      </w:r>
      <w:r w:rsidR="0064449A" w:rsidRPr="00ED34DA">
        <w:rPr>
          <w:rFonts w:ascii="Maiandra GD" w:hAnsi="Maiandra GD"/>
          <w:color w:val="231F20"/>
        </w:rPr>
        <w:t>Procuring</w:t>
      </w:r>
      <w:r w:rsidR="00770E16" w:rsidRPr="00ED34DA">
        <w:rPr>
          <w:rFonts w:ascii="Maiandra GD" w:hAnsi="Maiandra GD"/>
          <w:color w:val="231F20"/>
        </w:rPr>
        <w:t xml:space="preserve"> </w:t>
      </w:r>
      <w:r w:rsidR="0064449A" w:rsidRPr="00ED34DA">
        <w:rPr>
          <w:rFonts w:ascii="Maiandra GD" w:hAnsi="Maiandra GD"/>
          <w:color w:val="231F20"/>
        </w:rPr>
        <w:t>Entity</w:t>
      </w:r>
      <w:r w:rsidR="00770E16" w:rsidRPr="00ED34DA">
        <w:rPr>
          <w:rFonts w:ascii="Maiandra GD" w:hAnsi="Maiandra GD"/>
          <w:color w:val="231F20"/>
        </w:rPr>
        <w:t xml:space="preserve"> </w:t>
      </w:r>
      <w:r w:rsidR="0064449A" w:rsidRPr="00ED34DA">
        <w:rPr>
          <w:rFonts w:ascii="Maiandra GD" w:hAnsi="Maiandra GD"/>
          <w:color w:val="231F20"/>
        </w:rPr>
        <w:t>may</w:t>
      </w:r>
      <w:r w:rsidR="00770E16" w:rsidRPr="00ED34DA">
        <w:rPr>
          <w:rFonts w:ascii="Maiandra GD" w:hAnsi="Maiandra GD"/>
          <w:color w:val="231F20"/>
        </w:rPr>
        <w:t xml:space="preserve"> </w:t>
      </w:r>
      <w:r w:rsidR="0064449A" w:rsidRPr="00ED34DA">
        <w:rPr>
          <w:rFonts w:ascii="Maiandra GD" w:hAnsi="Maiandra GD"/>
          <w:color w:val="231F20"/>
        </w:rPr>
        <w:t>extend</w:t>
      </w:r>
      <w:r w:rsidR="00770E16" w:rsidRPr="00ED34DA">
        <w:rPr>
          <w:rFonts w:ascii="Maiandra GD" w:hAnsi="Maiandra GD"/>
          <w:color w:val="231F20"/>
        </w:rPr>
        <w:t xml:space="preserve"> </w:t>
      </w:r>
      <w:r w:rsidR="0064449A" w:rsidRPr="00ED34DA">
        <w:rPr>
          <w:rFonts w:ascii="Maiandra GD" w:hAnsi="Maiandra GD"/>
          <w:color w:val="231F20"/>
        </w:rPr>
        <w:t>the</w:t>
      </w:r>
      <w:r w:rsidR="00770E16" w:rsidRPr="00ED34DA">
        <w:rPr>
          <w:rFonts w:ascii="Maiandra GD" w:hAnsi="Maiandra GD"/>
          <w:color w:val="231F20"/>
        </w:rPr>
        <w:t xml:space="preserve"> </w:t>
      </w:r>
      <w:r w:rsidR="0064449A" w:rsidRPr="00ED34DA">
        <w:rPr>
          <w:rFonts w:ascii="Maiandra GD" w:hAnsi="Maiandra GD"/>
          <w:color w:val="231F20"/>
        </w:rPr>
        <w:t>proposal</w:t>
      </w:r>
      <w:r w:rsidR="00770E16" w:rsidRPr="00ED34DA">
        <w:rPr>
          <w:rFonts w:ascii="Maiandra GD" w:hAnsi="Maiandra GD"/>
          <w:color w:val="231F20"/>
        </w:rPr>
        <w:t xml:space="preserve"> </w:t>
      </w:r>
      <w:r w:rsidR="0064449A" w:rsidRPr="00ED34DA">
        <w:rPr>
          <w:rFonts w:ascii="Maiandra GD" w:hAnsi="Maiandra GD"/>
          <w:color w:val="231F20"/>
        </w:rPr>
        <w:t>submission</w:t>
      </w:r>
      <w:r w:rsidR="00770E16" w:rsidRPr="00ED34DA">
        <w:rPr>
          <w:rFonts w:ascii="Maiandra GD" w:hAnsi="Maiandra GD"/>
          <w:color w:val="231F20"/>
        </w:rPr>
        <w:t xml:space="preserve"> </w:t>
      </w:r>
      <w:r w:rsidR="0064449A" w:rsidRPr="00ED34DA">
        <w:rPr>
          <w:rFonts w:ascii="Maiandra GD" w:hAnsi="Maiandra GD"/>
          <w:color w:val="231F20"/>
        </w:rPr>
        <w:t>deadline</w:t>
      </w:r>
      <w:r w:rsidR="00770E16" w:rsidRPr="00ED34DA">
        <w:rPr>
          <w:rFonts w:ascii="Maiandra GD" w:hAnsi="Maiandra GD"/>
          <w:color w:val="231F20"/>
        </w:rPr>
        <w:t xml:space="preserve"> </w:t>
      </w:r>
      <w:r w:rsidR="0064449A" w:rsidRPr="00ED34DA">
        <w:rPr>
          <w:rFonts w:ascii="Maiandra GD" w:hAnsi="Maiandra GD"/>
          <w:color w:val="231F20"/>
        </w:rPr>
        <w:t>to</w:t>
      </w:r>
      <w:r w:rsidR="00770E16" w:rsidRPr="00ED34DA">
        <w:rPr>
          <w:rFonts w:ascii="Maiandra GD" w:hAnsi="Maiandra GD"/>
          <w:color w:val="231F20"/>
        </w:rPr>
        <w:t xml:space="preserve"> </w:t>
      </w:r>
      <w:r w:rsidR="0064449A" w:rsidRPr="00ED34DA">
        <w:rPr>
          <w:rFonts w:ascii="Maiandra GD" w:hAnsi="Maiandra GD"/>
          <w:color w:val="231F20"/>
        </w:rPr>
        <w:t>give</w:t>
      </w:r>
      <w:r w:rsidR="00770E16" w:rsidRPr="00ED34DA">
        <w:rPr>
          <w:rFonts w:ascii="Maiandra GD" w:hAnsi="Maiandra GD"/>
          <w:color w:val="231F20"/>
        </w:rPr>
        <w:t xml:space="preserve"> </w:t>
      </w:r>
      <w:r w:rsidR="0064449A" w:rsidRPr="00ED34DA">
        <w:rPr>
          <w:rFonts w:ascii="Maiandra GD" w:hAnsi="Maiandra GD"/>
          <w:color w:val="231F20"/>
        </w:rPr>
        <w:t>the Consultants</w:t>
      </w:r>
      <w:r w:rsidR="00770E16" w:rsidRPr="00ED34DA">
        <w:rPr>
          <w:rFonts w:ascii="Maiandra GD" w:hAnsi="Maiandra GD"/>
          <w:color w:val="231F20"/>
        </w:rPr>
        <w:t xml:space="preserve"> </w:t>
      </w:r>
      <w:r w:rsidR="0064449A" w:rsidRPr="00ED34DA">
        <w:rPr>
          <w:rFonts w:ascii="Maiandra GD" w:hAnsi="Maiandra GD"/>
          <w:color w:val="231F20"/>
        </w:rPr>
        <w:t>reasonable</w:t>
      </w:r>
      <w:r w:rsidR="00770E16" w:rsidRPr="00ED34DA">
        <w:rPr>
          <w:rFonts w:ascii="Maiandra GD" w:hAnsi="Maiandra GD"/>
          <w:color w:val="231F20"/>
        </w:rPr>
        <w:t xml:space="preserve"> </w:t>
      </w:r>
      <w:r w:rsidR="0064449A" w:rsidRPr="00ED34DA">
        <w:rPr>
          <w:rFonts w:ascii="Maiandra GD" w:hAnsi="Maiandra GD"/>
          <w:color w:val="231F20"/>
        </w:rPr>
        <w:t>time</w:t>
      </w:r>
      <w:r w:rsidR="00770E16" w:rsidRPr="00ED34DA">
        <w:rPr>
          <w:rFonts w:ascii="Maiandra GD" w:hAnsi="Maiandra GD"/>
          <w:color w:val="231F20"/>
        </w:rPr>
        <w:t xml:space="preserve"> </w:t>
      </w:r>
      <w:r w:rsidR="0064449A" w:rsidRPr="00ED34DA">
        <w:rPr>
          <w:rFonts w:ascii="Maiandra GD" w:hAnsi="Maiandra GD"/>
          <w:color w:val="231F20"/>
        </w:rPr>
        <w:t>to</w:t>
      </w:r>
      <w:r w:rsidR="00770E16" w:rsidRPr="00ED34DA">
        <w:rPr>
          <w:rFonts w:ascii="Maiandra GD" w:hAnsi="Maiandra GD"/>
          <w:color w:val="231F20"/>
        </w:rPr>
        <w:t xml:space="preserve"> </w:t>
      </w:r>
      <w:r w:rsidR="0064449A" w:rsidRPr="00ED34DA">
        <w:rPr>
          <w:rFonts w:ascii="Maiandra GD" w:hAnsi="Maiandra GD"/>
          <w:color w:val="231F20"/>
        </w:rPr>
        <w:t>take</w:t>
      </w:r>
      <w:r w:rsidR="00770E16" w:rsidRPr="00ED34DA">
        <w:rPr>
          <w:rFonts w:ascii="Maiandra GD" w:hAnsi="Maiandra GD"/>
          <w:color w:val="231F20"/>
        </w:rPr>
        <w:t xml:space="preserve"> </w:t>
      </w:r>
      <w:r w:rsidR="0064449A" w:rsidRPr="00ED34DA">
        <w:rPr>
          <w:rFonts w:ascii="Maiandra GD" w:hAnsi="Maiandra GD"/>
          <w:color w:val="231F20"/>
        </w:rPr>
        <w:t>an</w:t>
      </w:r>
      <w:r w:rsidR="00770E16" w:rsidRPr="00ED34DA">
        <w:rPr>
          <w:rFonts w:ascii="Maiandra GD" w:hAnsi="Maiandra GD"/>
          <w:color w:val="231F20"/>
        </w:rPr>
        <w:t xml:space="preserve"> </w:t>
      </w:r>
      <w:r w:rsidR="0064449A" w:rsidRPr="00ED34DA">
        <w:rPr>
          <w:rFonts w:ascii="Maiandra GD" w:hAnsi="Maiandra GD"/>
          <w:color w:val="231F20"/>
        </w:rPr>
        <w:t>amendment</w:t>
      </w:r>
      <w:r w:rsidR="00770E16" w:rsidRPr="00ED34DA">
        <w:rPr>
          <w:rFonts w:ascii="Maiandra GD" w:hAnsi="Maiandra GD"/>
          <w:color w:val="231F20"/>
        </w:rPr>
        <w:t xml:space="preserve"> </w:t>
      </w:r>
      <w:r w:rsidR="0064449A" w:rsidRPr="00ED34DA">
        <w:rPr>
          <w:rFonts w:ascii="Maiandra GD" w:hAnsi="Maiandra GD"/>
          <w:color w:val="231F20"/>
        </w:rPr>
        <w:t>in</w:t>
      </w:r>
      <w:r w:rsidR="00770E16" w:rsidRPr="00ED34DA">
        <w:rPr>
          <w:rFonts w:ascii="Maiandra GD" w:hAnsi="Maiandra GD"/>
          <w:color w:val="231F20"/>
        </w:rPr>
        <w:t xml:space="preserve"> </w:t>
      </w:r>
      <w:r w:rsidR="0064449A" w:rsidRPr="00ED34DA">
        <w:rPr>
          <w:rFonts w:ascii="Maiandra GD" w:hAnsi="Maiandra GD"/>
          <w:color w:val="231F20"/>
        </w:rPr>
        <w:t>to</w:t>
      </w:r>
      <w:r w:rsidR="00770E16" w:rsidRPr="00ED34DA">
        <w:rPr>
          <w:rFonts w:ascii="Maiandra GD" w:hAnsi="Maiandra GD"/>
          <w:color w:val="231F20"/>
        </w:rPr>
        <w:t xml:space="preserve"> </w:t>
      </w:r>
      <w:r w:rsidR="0064449A" w:rsidRPr="00ED34DA">
        <w:rPr>
          <w:rFonts w:ascii="Maiandra GD" w:hAnsi="Maiandra GD"/>
          <w:color w:val="231F20"/>
        </w:rPr>
        <w:t>account</w:t>
      </w:r>
      <w:r w:rsidR="00770E16" w:rsidRPr="00ED34DA">
        <w:rPr>
          <w:rFonts w:ascii="Maiandra GD" w:hAnsi="Maiandra GD"/>
          <w:color w:val="231F20"/>
        </w:rPr>
        <w:t xml:space="preserve"> </w:t>
      </w:r>
      <w:r w:rsidR="0064449A" w:rsidRPr="00ED34DA">
        <w:rPr>
          <w:rFonts w:ascii="Maiandra GD" w:hAnsi="Maiandra GD"/>
          <w:color w:val="231F20"/>
        </w:rPr>
        <w:t>in</w:t>
      </w:r>
      <w:r w:rsidR="00770E16" w:rsidRPr="00ED34DA">
        <w:rPr>
          <w:rFonts w:ascii="Maiandra GD" w:hAnsi="Maiandra GD"/>
          <w:color w:val="231F20"/>
        </w:rPr>
        <w:t xml:space="preserve"> </w:t>
      </w:r>
      <w:r w:rsidR="0064449A" w:rsidRPr="00ED34DA">
        <w:rPr>
          <w:rFonts w:ascii="Maiandra GD" w:hAnsi="Maiandra GD"/>
          <w:color w:val="231F20"/>
        </w:rPr>
        <w:t>their</w:t>
      </w:r>
      <w:r w:rsidR="00770E16" w:rsidRPr="00ED34DA">
        <w:rPr>
          <w:rFonts w:ascii="Maiandra GD" w:hAnsi="Maiandra GD"/>
          <w:color w:val="231F20"/>
        </w:rPr>
        <w:t xml:space="preserve"> </w:t>
      </w:r>
      <w:r w:rsidR="0064449A" w:rsidRPr="00ED34DA">
        <w:rPr>
          <w:rFonts w:ascii="Maiandra GD" w:hAnsi="Maiandra GD"/>
          <w:color w:val="231F20"/>
        </w:rPr>
        <w:t>Proposals.</w:t>
      </w:r>
    </w:p>
    <w:p w14:paraId="12DE9BBD" w14:textId="77777777" w:rsidR="005E7183" w:rsidRPr="00ED34DA" w:rsidRDefault="005E7183" w:rsidP="005E7183">
      <w:pPr>
        <w:tabs>
          <w:tab w:val="left" w:pos="990"/>
        </w:tabs>
        <w:spacing w:before="242" w:line="230" w:lineRule="auto"/>
        <w:ind w:left="144" w:right="848"/>
        <w:jc w:val="both"/>
        <w:rPr>
          <w:rFonts w:ascii="Maiandra GD" w:hAnsi="Maiandra GD"/>
          <w:color w:val="231F20"/>
        </w:rPr>
      </w:pPr>
    </w:p>
    <w:p w14:paraId="4460B931" w14:textId="2A0E8AAE" w:rsidR="00F20AEA" w:rsidRPr="00ED34DA" w:rsidRDefault="0064449A" w:rsidP="00AC3600">
      <w:pPr>
        <w:pStyle w:val="ListParagraph"/>
        <w:numPr>
          <w:ilvl w:val="1"/>
          <w:numId w:val="50"/>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The Consultant may submit a modi</w:t>
      </w:r>
      <w:r w:rsidRPr="00ED34DA">
        <w:rPr>
          <w:rFonts w:ascii="Arial" w:hAnsi="Arial" w:cs="Arial"/>
          <w:color w:val="231F20"/>
        </w:rPr>
        <w:t>ﬁ</w:t>
      </w:r>
      <w:r w:rsidRPr="00ED34DA">
        <w:rPr>
          <w:rFonts w:ascii="Maiandra GD" w:hAnsi="Maiandra GD"/>
          <w:color w:val="231F20"/>
        </w:rPr>
        <w:t>ed Proposal or a modi</w:t>
      </w:r>
      <w:r w:rsidRPr="00ED34DA">
        <w:rPr>
          <w:rFonts w:ascii="Arial" w:hAnsi="Arial" w:cs="Arial"/>
          <w:color w:val="231F20"/>
        </w:rPr>
        <w:t>ﬁ</w:t>
      </w:r>
      <w:r w:rsidRPr="00ED34DA">
        <w:rPr>
          <w:rFonts w:ascii="Maiandra GD" w:hAnsi="Maiandra GD"/>
          <w:color w:val="231F20"/>
        </w:rPr>
        <w:t>cation to any part of it at any time prior to the proposal</w:t>
      </w:r>
      <w:r w:rsidR="001F7485" w:rsidRPr="00ED34DA">
        <w:rPr>
          <w:rFonts w:ascii="Maiandra GD" w:hAnsi="Maiandra GD"/>
          <w:color w:val="231F20"/>
        </w:rPr>
        <w:t xml:space="preserve"> </w:t>
      </w:r>
      <w:r w:rsidRPr="00ED34DA">
        <w:rPr>
          <w:rFonts w:ascii="Maiandra GD" w:hAnsi="Maiandra GD"/>
          <w:color w:val="231F20"/>
        </w:rPr>
        <w:t>submission</w:t>
      </w:r>
      <w:r w:rsidR="001F7485" w:rsidRPr="00ED34DA">
        <w:rPr>
          <w:rFonts w:ascii="Maiandra GD" w:hAnsi="Maiandra GD"/>
          <w:color w:val="231F20"/>
        </w:rPr>
        <w:t xml:space="preserve"> </w:t>
      </w:r>
      <w:r w:rsidRPr="00ED34DA">
        <w:rPr>
          <w:rFonts w:ascii="Maiandra GD" w:hAnsi="Maiandra GD"/>
          <w:color w:val="231F20"/>
        </w:rPr>
        <w:t>deadline.</w:t>
      </w:r>
      <w:r w:rsidR="001F7485" w:rsidRPr="00ED34DA">
        <w:rPr>
          <w:rFonts w:ascii="Maiandra GD" w:hAnsi="Maiandra GD"/>
          <w:color w:val="231F20"/>
        </w:rPr>
        <w:t xml:space="preserve"> </w:t>
      </w:r>
      <w:r w:rsidRPr="00ED34DA">
        <w:rPr>
          <w:rFonts w:ascii="Maiandra GD" w:hAnsi="Maiandra GD"/>
          <w:color w:val="231F20"/>
        </w:rPr>
        <w:t>No</w:t>
      </w:r>
      <w:r w:rsidR="001F7485" w:rsidRPr="00ED34DA">
        <w:rPr>
          <w:rFonts w:ascii="Maiandra GD" w:hAnsi="Maiandra GD"/>
          <w:color w:val="231F20"/>
        </w:rPr>
        <w:t xml:space="preserve"> </w:t>
      </w:r>
      <w:r w:rsidRPr="00ED34DA">
        <w:rPr>
          <w:rFonts w:ascii="Maiandra GD" w:hAnsi="Maiandra GD"/>
          <w:color w:val="231F20"/>
        </w:rPr>
        <w:t>modi</w:t>
      </w:r>
      <w:r w:rsidRPr="00ED34DA">
        <w:rPr>
          <w:rFonts w:ascii="Arial" w:hAnsi="Arial" w:cs="Arial"/>
          <w:color w:val="231F20"/>
        </w:rPr>
        <w:t>ﬁ</w:t>
      </w:r>
      <w:r w:rsidRPr="00ED34DA">
        <w:rPr>
          <w:rFonts w:ascii="Maiandra GD" w:hAnsi="Maiandra GD"/>
          <w:color w:val="231F20"/>
        </w:rPr>
        <w:t>cations</w:t>
      </w:r>
      <w:r w:rsidR="001F7485" w:rsidRPr="00ED34DA">
        <w:rPr>
          <w:rFonts w:ascii="Maiandra GD" w:hAnsi="Maiandra GD"/>
          <w:color w:val="231F20"/>
        </w:rPr>
        <w:t xml:space="preserve"> </w:t>
      </w:r>
      <w:r w:rsidRPr="00ED34DA">
        <w:rPr>
          <w:rFonts w:ascii="Maiandra GD" w:hAnsi="Maiandra GD"/>
          <w:color w:val="231F20"/>
        </w:rPr>
        <w:t>to</w:t>
      </w:r>
      <w:r w:rsidR="001F7485" w:rsidRPr="00ED34DA">
        <w:rPr>
          <w:rFonts w:ascii="Maiandra GD" w:hAnsi="Maiandra GD"/>
          <w:color w:val="231F20"/>
        </w:rPr>
        <w:t xml:space="preserve"> </w:t>
      </w:r>
      <w:r w:rsidRPr="00ED34DA">
        <w:rPr>
          <w:rFonts w:ascii="Maiandra GD" w:hAnsi="Maiandra GD"/>
          <w:color w:val="231F20"/>
        </w:rPr>
        <w:t>the</w:t>
      </w:r>
      <w:r w:rsidR="001F7485" w:rsidRPr="00ED34DA">
        <w:rPr>
          <w:rFonts w:ascii="Maiandra GD" w:hAnsi="Maiandra GD"/>
          <w:color w:val="231F20"/>
        </w:rPr>
        <w:t xml:space="preserve"> </w:t>
      </w:r>
      <w:r w:rsidRPr="00ED34DA">
        <w:rPr>
          <w:rFonts w:ascii="Maiandra GD" w:hAnsi="Maiandra GD"/>
          <w:color w:val="231F20"/>
        </w:rPr>
        <w:t>Technical</w:t>
      </w:r>
      <w:r w:rsidR="001F7485" w:rsidRPr="00ED34DA">
        <w:rPr>
          <w:rFonts w:ascii="Maiandra GD" w:hAnsi="Maiandra GD"/>
          <w:color w:val="231F20"/>
        </w:rPr>
        <w:t xml:space="preserve"> </w:t>
      </w:r>
      <w:r w:rsidRPr="00ED34DA">
        <w:rPr>
          <w:rFonts w:ascii="Maiandra GD" w:hAnsi="Maiandra GD"/>
          <w:color w:val="231F20"/>
        </w:rPr>
        <w:t>or</w:t>
      </w:r>
      <w:r w:rsidR="001F7485" w:rsidRPr="00ED34DA">
        <w:rPr>
          <w:rFonts w:ascii="Maiandra GD" w:hAnsi="Maiandra GD"/>
          <w:color w:val="231F20"/>
        </w:rPr>
        <w:t xml:space="preserve"> </w:t>
      </w:r>
      <w:r w:rsidRPr="00ED34DA">
        <w:rPr>
          <w:rFonts w:ascii="Maiandra GD" w:hAnsi="Maiandra GD"/>
          <w:color w:val="231F20"/>
        </w:rPr>
        <w:t>Financial</w:t>
      </w:r>
      <w:r w:rsidR="004165EB" w:rsidRPr="00ED34DA">
        <w:rPr>
          <w:rFonts w:ascii="Maiandra GD" w:hAnsi="Maiandra GD"/>
          <w:color w:val="231F20"/>
        </w:rPr>
        <w:t xml:space="preserve"> </w:t>
      </w:r>
      <w:r w:rsidRPr="00ED34DA">
        <w:rPr>
          <w:rFonts w:ascii="Maiandra GD" w:hAnsi="Maiandra GD"/>
          <w:color w:val="231F20"/>
        </w:rPr>
        <w:t>Proposal</w:t>
      </w:r>
      <w:r w:rsidR="004165EB" w:rsidRPr="00ED34DA">
        <w:rPr>
          <w:rFonts w:ascii="Maiandra GD" w:hAnsi="Maiandra GD"/>
          <w:color w:val="231F20"/>
        </w:rPr>
        <w:t xml:space="preserve"> </w:t>
      </w:r>
      <w:r w:rsidRPr="00ED34DA">
        <w:rPr>
          <w:rFonts w:ascii="Maiandra GD" w:hAnsi="Maiandra GD"/>
          <w:color w:val="231F20"/>
        </w:rPr>
        <w:t>shall</w:t>
      </w:r>
      <w:r w:rsidR="004165EB" w:rsidRPr="00ED34DA">
        <w:rPr>
          <w:rFonts w:ascii="Maiandra GD" w:hAnsi="Maiandra GD"/>
          <w:color w:val="231F20"/>
        </w:rPr>
        <w:t xml:space="preserve"> </w:t>
      </w:r>
      <w:r w:rsidRPr="00ED34DA">
        <w:rPr>
          <w:rFonts w:ascii="Maiandra GD" w:hAnsi="Maiandra GD"/>
          <w:color w:val="231F20"/>
        </w:rPr>
        <w:t>be</w:t>
      </w:r>
      <w:r w:rsidR="004165EB" w:rsidRPr="00ED34DA">
        <w:rPr>
          <w:rFonts w:ascii="Maiandra GD" w:hAnsi="Maiandra GD"/>
          <w:color w:val="231F20"/>
        </w:rPr>
        <w:t xml:space="preserve"> </w:t>
      </w:r>
      <w:r w:rsidRPr="00ED34DA">
        <w:rPr>
          <w:rFonts w:ascii="Maiandra GD" w:hAnsi="Maiandra GD"/>
          <w:color w:val="231F20"/>
        </w:rPr>
        <w:t>accepted</w:t>
      </w:r>
      <w:r w:rsidR="004165EB" w:rsidRPr="00ED34DA">
        <w:rPr>
          <w:rFonts w:ascii="Maiandra GD" w:hAnsi="Maiandra GD"/>
          <w:color w:val="231F20"/>
        </w:rPr>
        <w:t xml:space="preserve"> </w:t>
      </w:r>
      <w:r w:rsidRPr="00ED34DA">
        <w:rPr>
          <w:rFonts w:ascii="Maiandra GD" w:hAnsi="Maiandra GD"/>
          <w:color w:val="231F20"/>
        </w:rPr>
        <w:t>after</w:t>
      </w:r>
      <w:r w:rsidR="004165EB" w:rsidRPr="00ED34DA">
        <w:rPr>
          <w:rFonts w:ascii="Maiandra GD" w:hAnsi="Maiandra GD"/>
          <w:color w:val="231F20"/>
        </w:rPr>
        <w:t xml:space="preserve"> </w:t>
      </w:r>
      <w:r w:rsidRPr="00ED34DA">
        <w:rPr>
          <w:rFonts w:ascii="Maiandra GD" w:hAnsi="Maiandra GD"/>
          <w:color w:val="231F20"/>
        </w:rPr>
        <w:t>the deadline.</w:t>
      </w:r>
    </w:p>
    <w:p w14:paraId="4DAD5807" w14:textId="77777777" w:rsidR="00F20AEA" w:rsidRPr="00ED34DA" w:rsidRDefault="0064449A" w:rsidP="00573C06">
      <w:pPr>
        <w:pStyle w:val="ListParagraph"/>
        <w:numPr>
          <w:ilvl w:val="0"/>
          <w:numId w:val="33"/>
        </w:numPr>
        <w:tabs>
          <w:tab w:val="left" w:pos="674"/>
          <w:tab w:val="left" w:pos="675"/>
        </w:tabs>
        <w:spacing w:before="252"/>
        <w:ind w:left="720" w:hanging="576"/>
        <w:rPr>
          <w:rFonts w:ascii="Maiandra GD" w:hAnsi="Maiandra GD"/>
          <w:b/>
          <w:color w:val="231F20"/>
        </w:rPr>
      </w:pPr>
      <w:r w:rsidRPr="00ED34DA">
        <w:rPr>
          <w:rFonts w:ascii="Maiandra GD" w:hAnsi="Maiandra GD"/>
          <w:b/>
          <w:color w:val="231F20"/>
        </w:rPr>
        <w:t>Preparation</w:t>
      </w:r>
      <w:r w:rsidR="00EB37D0" w:rsidRPr="00ED34DA">
        <w:rPr>
          <w:rFonts w:ascii="Maiandra GD" w:hAnsi="Maiandra GD"/>
          <w:b/>
          <w:color w:val="231F20"/>
        </w:rPr>
        <w:t xml:space="preserve"> </w:t>
      </w:r>
      <w:r w:rsidRPr="00ED34DA">
        <w:rPr>
          <w:rFonts w:ascii="Maiandra GD" w:hAnsi="Maiandra GD"/>
          <w:b/>
          <w:color w:val="231F20"/>
        </w:rPr>
        <w:t>of</w:t>
      </w:r>
      <w:r w:rsidR="00EB37D0" w:rsidRPr="00ED34DA">
        <w:rPr>
          <w:rFonts w:ascii="Maiandra GD" w:hAnsi="Maiandra GD"/>
          <w:b/>
          <w:color w:val="231F20"/>
        </w:rPr>
        <w:t xml:space="preserve"> </w:t>
      </w:r>
      <w:r w:rsidRPr="00ED34DA">
        <w:rPr>
          <w:rFonts w:ascii="Maiandra GD" w:hAnsi="Maiandra GD"/>
          <w:b/>
          <w:color w:val="231F20"/>
        </w:rPr>
        <w:t>Proposals–Speci</w:t>
      </w:r>
      <w:r w:rsidRPr="00ED34DA">
        <w:rPr>
          <w:rFonts w:ascii="Arial" w:hAnsi="Arial" w:cs="Arial"/>
          <w:b/>
          <w:color w:val="231F20"/>
        </w:rPr>
        <w:t>ﬁ</w:t>
      </w:r>
      <w:r w:rsidRPr="00ED34DA">
        <w:rPr>
          <w:rFonts w:ascii="Maiandra GD" w:hAnsi="Maiandra GD"/>
          <w:b/>
          <w:color w:val="231F20"/>
        </w:rPr>
        <w:t>c</w:t>
      </w:r>
      <w:r w:rsidR="00EB37D0" w:rsidRPr="00ED34DA">
        <w:rPr>
          <w:rFonts w:ascii="Maiandra GD" w:hAnsi="Maiandra GD"/>
          <w:b/>
          <w:color w:val="231F20"/>
        </w:rPr>
        <w:t xml:space="preserve"> </w:t>
      </w:r>
      <w:r w:rsidRPr="00ED34DA">
        <w:rPr>
          <w:rFonts w:ascii="Maiandra GD" w:hAnsi="Maiandra GD"/>
          <w:b/>
          <w:color w:val="231F20"/>
        </w:rPr>
        <w:t>Considerations</w:t>
      </w:r>
    </w:p>
    <w:p w14:paraId="0E16EC79" w14:textId="77777777" w:rsidR="00F20AEA" w:rsidRPr="00ED34DA" w:rsidRDefault="0064449A" w:rsidP="00AC3600">
      <w:pPr>
        <w:pStyle w:val="ListParagraph"/>
        <w:numPr>
          <w:ilvl w:val="1"/>
          <w:numId w:val="51"/>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While</w:t>
      </w:r>
      <w:r w:rsidR="004165EB" w:rsidRPr="00ED34DA">
        <w:rPr>
          <w:rFonts w:ascii="Maiandra GD" w:hAnsi="Maiandra GD"/>
          <w:color w:val="231F20"/>
        </w:rPr>
        <w:t xml:space="preserve"> </w:t>
      </w:r>
      <w:r w:rsidRPr="00ED34DA">
        <w:rPr>
          <w:rFonts w:ascii="Maiandra GD" w:hAnsi="Maiandra GD"/>
          <w:color w:val="231F20"/>
        </w:rPr>
        <w:t>preparing</w:t>
      </w:r>
      <w:r w:rsidR="004165EB" w:rsidRPr="00ED34DA">
        <w:rPr>
          <w:rFonts w:ascii="Maiandra GD" w:hAnsi="Maiandra GD"/>
          <w:color w:val="231F20"/>
        </w:rPr>
        <w:t xml:space="preserve"> </w:t>
      </w:r>
      <w:r w:rsidRPr="00ED34DA">
        <w:rPr>
          <w:rFonts w:ascii="Maiandra GD" w:hAnsi="Maiandra GD"/>
          <w:color w:val="231F20"/>
        </w:rPr>
        <w:t>the</w:t>
      </w:r>
      <w:r w:rsidR="004165EB" w:rsidRPr="00ED34DA">
        <w:rPr>
          <w:rFonts w:ascii="Maiandra GD" w:hAnsi="Maiandra GD"/>
          <w:color w:val="231F20"/>
        </w:rPr>
        <w:t xml:space="preserve"> </w:t>
      </w:r>
      <w:r w:rsidRPr="00ED34DA">
        <w:rPr>
          <w:rFonts w:ascii="Maiandra GD" w:hAnsi="Maiandra GD"/>
          <w:color w:val="231F20"/>
        </w:rPr>
        <w:t>Proposal,</w:t>
      </w:r>
      <w:r w:rsidR="004165EB" w:rsidRPr="00ED34DA">
        <w:rPr>
          <w:rFonts w:ascii="Maiandra GD" w:hAnsi="Maiandra GD"/>
          <w:color w:val="231F20"/>
        </w:rPr>
        <w:t xml:space="preserve"> </w:t>
      </w:r>
      <w:r w:rsidRPr="00ED34DA">
        <w:rPr>
          <w:rFonts w:ascii="Maiandra GD" w:hAnsi="Maiandra GD"/>
          <w:color w:val="231F20"/>
        </w:rPr>
        <w:t>the</w:t>
      </w:r>
      <w:r w:rsidR="004165EB" w:rsidRPr="00ED34DA">
        <w:rPr>
          <w:rFonts w:ascii="Maiandra GD" w:hAnsi="Maiandra GD"/>
          <w:color w:val="231F20"/>
        </w:rPr>
        <w:t xml:space="preserve"> </w:t>
      </w:r>
      <w:r w:rsidRPr="00ED34DA">
        <w:rPr>
          <w:rFonts w:ascii="Maiandra GD" w:hAnsi="Maiandra GD"/>
          <w:color w:val="231F20"/>
        </w:rPr>
        <w:t>Consultant</w:t>
      </w:r>
      <w:r w:rsidR="004165EB" w:rsidRPr="00ED34DA">
        <w:rPr>
          <w:rFonts w:ascii="Maiandra GD" w:hAnsi="Maiandra GD"/>
          <w:color w:val="231F20"/>
        </w:rPr>
        <w:t xml:space="preserve"> </w:t>
      </w:r>
      <w:r w:rsidRPr="00ED34DA">
        <w:rPr>
          <w:rFonts w:ascii="Maiandra GD" w:hAnsi="Maiandra GD"/>
          <w:color w:val="231F20"/>
        </w:rPr>
        <w:t>must</w:t>
      </w:r>
      <w:r w:rsidR="004165EB" w:rsidRPr="00ED34DA">
        <w:rPr>
          <w:rFonts w:ascii="Maiandra GD" w:hAnsi="Maiandra GD"/>
          <w:color w:val="231F20"/>
        </w:rPr>
        <w:t xml:space="preserve"> </w:t>
      </w:r>
      <w:r w:rsidRPr="00ED34DA">
        <w:rPr>
          <w:rFonts w:ascii="Maiandra GD" w:hAnsi="Maiandra GD"/>
          <w:color w:val="231F20"/>
        </w:rPr>
        <w:t>give</w:t>
      </w:r>
      <w:r w:rsidR="004165EB" w:rsidRPr="00ED34DA">
        <w:rPr>
          <w:rFonts w:ascii="Maiandra GD" w:hAnsi="Maiandra GD"/>
          <w:color w:val="231F20"/>
        </w:rPr>
        <w:t xml:space="preserve"> </w:t>
      </w:r>
      <w:r w:rsidRPr="00ED34DA">
        <w:rPr>
          <w:rFonts w:ascii="Maiandra GD" w:hAnsi="Maiandra GD"/>
          <w:color w:val="231F20"/>
        </w:rPr>
        <w:t>particular</w:t>
      </w:r>
      <w:r w:rsidR="004165EB" w:rsidRPr="00ED34DA">
        <w:rPr>
          <w:rFonts w:ascii="Maiandra GD" w:hAnsi="Maiandra GD"/>
          <w:color w:val="231F20"/>
        </w:rPr>
        <w:t xml:space="preserve"> </w:t>
      </w:r>
      <w:r w:rsidRPr="00ED34DA">
        <w:rPr>
          <w:rFonts w:ascii="Maiandra GD" w:hAnsi="Maiandra GD"/>
          <w:color w:val="231F20"/>
        </w:rPr>
        <w:t>attention</w:t>
      </w:r>
      <w:r w:rsidR="004165EB" w:rsidRPr="00ED34DA">
        <w:rPr>
          <w:rFonts w:ascii="Maiandra GD" w:hAnsi="Maiandra GD"/>
          <w:color w:val="231F20"/>
        </w:rPr>
        <w:t xml:space="preserve"> </w:t>
      </w:r>
      <w:r w:rsidRPr="00ED34DA">
        <w:rPr>
          <w:rFonts w:ascii="Maiandra GD" w:hAnsi="Maiandra GD"/>
          <w:color w:val="231F20"/>
        </w:rPr>
        <w:t>to</w:t>
      </w:r>
      <w:r w:rsidR="004165EB" w:rsidRPr="00ED34DA">
        <w:rPr>
          <w:rFonts w:ascii="Maiandra GD" w:hAnsi="Maiandra GD"/>
          <w:color w:val="231F20"/>
        </w:rPr>
        <w:t xml:space="preserve"> </w:t>
      </w:r>
      <w:r w:rsidRPr="00ED34DA">
        <w:rPr>
          <w:rFonts w:ascii="Maiandra GD" w:hAnsi="Maiandra GD"/>
          <w:color w:val="231F20"/>
        </w:rPr>
        <w:t>the</w:t>
      </w:r>
      <w:r w:rsidR="004165EB" w:rsidRPr="00ED34DA">
        <w:rPr>
          <w:rFonts w:ascii="Maiandra GD" w:hAnsi="Maiandra GD"/>
          <w:color w:val="231F20"/>
        </w:rPr>
        <w:t xml:space="preserve"> </w:t>
      </w:r>
      <w:r w:rsidRPr="00ED34DA">
        <w:rPr>
          <w:rFonts w:ascii="Maiandra GD" w:hAnsi="Maiandra GD"/>
          <w:color w:val="231F20"/>
        </w:rPr>
        <w:t>following:</w:t>
      </w:r>
    </w:p>
    <w:p w14:paraId="207A8EF6" w14:textId="78BA54B7" w:rsidR="00F20AEA" w:rsidRPr="00ED34DA" w:rsidRDefault="0064449A" w:rsidP="00573C06">
      <w:pPr>
        <w:pStyle w:val="ListParagraph"/>
        <w:numPr>
          <w:ilvl w:val="2"/>
          <w:numId w:val="33"/>
        </w:numPr>
        <w:tabs>
          <w:tab w:val="left" w:pos="1235"/>
        </w:tabs>
        <w:spacing w:line="230" w:lineRule="auto"/>
        <w:ind w:right="848" w:hanging="555"/>
        <w:jc w:val="both"/>
        <w:rPr>
          <w:rFonts w:ascii="Maiandra GD" w:hAnsi="Maiandra GD"/>
        </w:rPr>
      </w:pPr>
      <w:r w:rsidRPr="00ED34DA">
        <w:rPr>
          <w:rFonts w:ascii="Maiandra GD" w:hAnsi="Maiandra GD"/>
          <w:color w:val="231F20"/>
        </w:rPr>
        <w:t xml:space="preserve">If a </w:t>
      </w:r>
      <w:r w:rsidR="001E4EF0" w:rsidRPr="00ED34DA">
        <w:rPr>
          <w:rFonts w:ascii="Maiandra GD" w:hAnsi="Maiandra GD"/>
          <w:color w:val="231F20"/>
        </w:rPr>
        <w:t>consultant</w:t>
      </w:r>
      <w:r w:rsidRPr="00ED34DA">
        <w:rPr>
          <w:rFonts w:ascii="Maiandra GD" w:hAnsi="Maiandra GD"/>
          <w:color w:val="231F20"/>
        </w:rPr>
        <w:t xml:space="preserve"> considers that it may enhance its expertise for the assignment by associating with other consultants</w:t>
      </w:r>
      <w:r w:rsidR="00EB37D0" w:rsidRPr="00ED34DA">
        <w:rPr>
          <w:rFonts w:ascii="Maiandra GD" w:hAnsi="Maiandra GD"/>
          <w:color w:val="231F20"/>
        </w:rPr>
        <w:t xml:space="preserve"> </w:t>
      </w:r>
      <w:r w:rsidRPr="00ED34DA">
        <w:rPr>
          <w:rFonts w:ascii="Maiandra GD" w:hAnsi="Maiandra GD"/>
          <w:color w:val="231F20"/>
        </w:rPr>
        <w:t>in</w:t>
      </w:r>
      <w:r w:rsidR="00EB37D0" w:rsidRPr="00ED34DA">
        <w:rPr>
          <w:rFonts w:ascii="Maiandra GD" w:hAnsi="Maiandra GD"/>
          <w:color w:val="231F20"/>
        </w:rPr>
        <w:t xml:space="preserve"> </w:t>
      </w:r>
      <w:r w:rsidRPr="00ED34DA">
        <w:rPr>
          <w:rFonts w:ascii="Maiandra GD" w:hAnsi="Maiandra GD"/>
          <w:color w:val="231F20"/>
        </w:rPr>
        <w:t>the</w:t>
      </w:r>
      <w:r w:rsidR="00EB37D0" w:rsidRPr="00ED34DA">
        <w:rPr>
          <w:rFonts w:ascii="Maiandra GD" w:hAnsi="Maiandra GD"/>
          <w:color w:val="231F20"/>
        </w:rPr>
        <w:t xml:space="preserve"> </w:t>
      </w:r>
      <w:r w:rsidRPr="00ED34DA">
        <w:rPr>
          <w:rFonts w:ascii="Maiandra GD" w:hAnsi="Maiandra GD"/>
          <w:color w:val="231F20"/>
        </w:rPr>
        <w:t>form</w:t>
      </w:r>
      <w:r w:rsidR="00EB37D0" w:rsidRPr="00ED34DA">
        <w:rPr>
          <w:rFonts w:ascii="Maiandra GD" w:hAnsi="Maiandra GD"/>
          <w:color w:val="231F20"/>
        </w:rPr>
        <w:t xml:space="preserve"> </w:t>
      </w:r>
      <w:r w:rsidRPr="00ED34DA">
        <w:rPr>
          <w:rFonts w:ascii="Maiandra GD" w:hAnsi="Maiandra GD"/>
          <w:color w:val="231F20"/>
        </w:rPr>
        <w:t>of</w:t>
      </w:r>
      <w:r w:rsidR="00EB37D0" w:rsidRPr="00ED34DA">
        <w:rPr>
          <w:rFonts w:ascii="Maiandra GD" w:hAnsi="Maiandra GD"/>
          <w:color w:val="231F20"/>
        </w:rPr>
        <w:t xml:space="preserve"> </w:t>
      </w:r>
      <w:r w:rsidRPr="00ED34DA">
        <w:rPr>
          <w:rFonts w:ascii="Maiandra GD" w:hAnsi="Maiandra GD"/>
          <w:color w:val="231F20"/>
        </w:rPr>
        <w:t>a</w:t>
      </w:r>
      <w:r w:rsidR="00EB37D0" w:rsidRPr="00ED34DA">
        <w:rPr>
          <w:rFonts w:ascii="Maiandra GD" w:hAnsi="Maiandra GD"/>
          <w:color w:val="231F20"/>
        </w:rPr>
        <w:t xml:space="preserve"> </w:t>
      </w:r>
      <w:r w:rsidRPr="00ED34DA">
        <w:rPr>
          <w:rFonts w:ascii="Maiandra GD" w:hAnsi="Maiandra GD"/>
          <w:color w:val="231F20"/>
        </w:rPr>
        <w:t>Joint</w:t>
      </w:r>
      <w:r w:rsidR="00EB37D0" w:rsidRPr="00ED34DA">
        <w:rPr>
          <w:rFonts w:ascii="Maiandra GD" w:hAnsi="Maiandra GD"/>
          <w:color w:val="231F20"/>
        </w:rPr>
        <w:t xml:space="preserve"> </w:t>
      </w:r>
      <w:r w:rsidRPr="00ED34DA">
        <w:rPr>
          <w:rFonts w:ascii="Maiandra GD" w:hAnsi="Maiandra GD"/>
          <w:color w:val="231F20"/>
          <w:spacing w:val="-4"/>
        </w:rPr>
        <w:t>Venture</w:t>
      </w:r>
      <w:r w:rsidR="00EB37D0" w:rsidRPr="00ED34DA">
        <w:rPr>
          <w:rFonts w:ascii="Maiandra GD" w:hAnsi="Maiandra GD"/>
          <w:color w:val="231F20"/>
          <w:spacing w:val="-4"/>
        </w:rPr>
        <w:t xml:space="preserve"> </w:t>
      </w:r>
      <w:r w:rsidRPr="00ED34DA">
        <w:rPr>
          <w:rFonts w:ascii="Maiandra GD" w:hAnsi="Maiandra GD"/>
          <w:color w:val="231F20"/>
        </w:rPr>
        <w:t>or</w:t>
      </w:r>
      <w:r w:rsidR="00EB37D0" w:rsidRPr="00ED34DA">
        <w:rPr>
          <w:rFonts w:ascii="Maiandra GD" w:hAnsi="Maiandra GD"/>
          <w:color w:val="231F20"/>
        </w:rPr>
        <w:t xml:space="preserve"> </w:t>
      </w:r>
      <w:r w:rsidRPr="00ED34DA">
        <w:rPr>
          <w:rFonts w:ascii="Maiandra GD" w:hAnsi="Maiandra GD"/>
          <w:color w:val="231F20"/>
        </w:rPr>
        <w:t>as</w:t>
      </w:r>
      <w:r w:rsidR="00EB37D0" w:rsidRPr="00ED34DA">
        <w:rPr>
          <w:rFonts w:ascii="Maiandra GD" w:hAnsi="Maiandra GD"/>
          <w:color w:val="231F20"/>
        </w:rPr>
        <w:t xml:space="preserve"> Sub-consultants, it </w:t>
      </w:r>
      <w:r w:rsidRPr="00ED34DA">
        <w:rPr>
          <w:rFonts w:ascii="Maiandra GD" w:hAnsi="Maiandra GD"/>
          <w:color w:val="231F20"/>
        </w:rPr>
        <w:t>may</w:t>
      </w:r>
      <w:r w:rsidR="00EB37D0" w:rsidRPr="00ED34DA">
        <w:rPr>
          <w:rFonts w:ascii="Maiandra GD" w:hAnsi="Maiandra GD"/>
          <w:color w:val="231F20"/>
        </w:rPr>
        <w:t xml:space="preserve"> </w:t>
      </w:r>
      <w:r w:rsidRPr="00ED34DA">
        <w:rPr>
          <w:rFonts w:ascii="Maiandra GD" w:hAnsi="Maiandra GD"/>
          <w:color w:val="231F20"/>
        </w:rPr>
        <w:t>do</w:t>
      </w:r>
      <w:r w:rsidR="00EB37D0" w:rsidRPr="00ED34DA">
        <w:rPr>
          <w:rFonts w:ascii="Maiandra GD" w:hAnsi="Maiandra GD"/>
          <w:color w:val="231F20"/>
        </w:rPr>
        <w:t xml:space="preserve"> </w:t>
      </w:r>
      <w:r w:rsidRPr="00ED34DA">
        <w:rPr>
          <w:rFonts w:ascii="Maiandra GD" w:hAnsi="Maiandra GD"/>
          <w:color w:val="231F20"/>
        </w:rPr>
        <w:t>solon</w:t>
      </w:r>
      <w:r w:rsidR="00EB37D0" w:rsidRPr="00ED34DA">
        <w:rPr>
          <w:rFonts w:ascii="Maiandra GD" w:hAnsi="Maiandra GD"/>
          <w:color w:val="231F20"/>
        </w:rPr>
        <w:t xml:space="preserve"> </w:t>
      </w:r>
      <w:r w:rsidRPr="00ED34DA">
        <w:rPr>
          <w:rFonts w:ascii="Maiandra GD" w:hAnsi="Maiandra GD"/>
          <w:color w:val="231F20"/>
        </w:rPr>
        <w:t>gas</w:t>
      </w:r>
      <w:r w:rsidR="00EB37D0" w:rsidRPr="00ED34DA">
        <w:rPr>
          <w:rFonts w:ascii="Maiandra GD" w:hAnsi="Maiandra GD"/>
          <w:color w:val="231F20"/>
        </w:rPr>
        <w:t xml:space="preserve"> </w:t>
      </w:r>
      <w:r w:rsidRPr="00ED34DA">
        <w:rPr>
          <w:rFonts w:ascii="Maiandra GD" w:hAnsi="Maiandra GD"/>
          <w:color w:val="231F20"/>
        </w:rPr>
        <w:t>only</w:t>
      </w:r>
      <w:r w:rsidR="00EB37D0" w:rsidRPr="00ED34DA">
        <w:rPr>
          <w:rFonts w:ascii="Maiandra GD" w:hAnsi="Maiandra GD"/>
          <w:color w:val="231F20"/>
        </w:rPr>
        <w:t xml:space="preserve"> </w:t>
      </w:r>
      <w:r w:rsidRPr="00ED34DA">
        <w:rPr>
          <w:rFonts w:ascii="Maiandra GD" w:hAnsi="Maiandra GD"/>
          <w:color w:val="231F20"/>
        </w:rPr>
        <w:t>one</w:t>
      </w:r>
      <w:r w:rsidR="00EB37D0" w:rsidRPr="00ED34DA">
        <w:rPr>
          <w:rFonts w:ascii="Maiandra GD" w:hAnsi="Maiandra GD"/>
          <w:color w:val="231F20"/>
        </w:rPr>
        <w:t xml:space="preserve"> </w:t>
      </w:r>
      <w:r w:rsidRPr="00ED34DA">
        <w:rPr>
          <w:rFonts w:ascii="Maiandra GD" w:hAnsi="Maiandra GD"/>
          <w:color w:val="231F20"/>
        </w:rPr>
        <w:t>Proposal</w:t>
      </w:r>
      <w:r w:rsidR="00EB37D0" w:rsidRPr="00ED34DA">
        <w:rPr>
          <w:rFonts w:ascii="Maiandra GD" w:hAnsi="Maiandra GD"/>
          <w:color w:val="231F20"/>
        </w:rPr>
        <w:t xml:space="preserve"> </w:t>
      </w:r>
      <w:r w:rsidRPr="00ED34DA">
        <w:rPr>
          <w:rFonts w:ascii="Maiandra GD" w:hAnsi="Maiandra GD"/>
          <w:color w:val="231F20"/>
        </w:rPr>
        <w:t xml:space="preserve">is submitted, in accordance with ITC 11. Above. A Consultant </w:t>
      </w:r>
      <w:r w:rsidR="00A8509D" w:rsidRPr="00ED34DA">
        <w:rPr>
          <w:rFonts w:ascii="Maiandra GD" w:hAnsi="Maiandra GD"/>
          <w:color w:val="231F20"/>
        </w:rPr>
        <w:t>cannot</w:t>
      </w:r>
      <w:r w:rsidRPr="00ED34DA">
        <w:rPr>
          <w:rFonts w:ascii="Maiandra GD" w:hAnsi="Maiandra GD"/>
          <w:color w:val="231F20"/>
        </w:rPr>
        <w:t xml:space="preserve"> associate with shortlisted Consultant(s).</w:t>
      </w:r>
      <w:r w:rsidR="001F7485" w:rsidRPr="00ED34DA">
        <w:rPr>
          <w:rFonts w:ascii="Maiandra GD" w:hAnsi="Maiandra GD"/>
          <w:color w:val="231F20"/>
        </w:rPr>
        <w:t xml:space="preserve"> </w:t>
      </w:r>
      <w:r w:rsidRPr="00ED34DA">
        <w:rPr>
          <w:rFonts w:ascii="Maiandra GD" w:hAnsi="Maiandra GD"/>
          <w:color w:val="231F20"/>
        </w:rPr>
        <w:t>When</w:t>
      </w:r>
      <w:r w:rsidR="004165EB" w:rsidRPr="00ED34DA">
        <w:rPr>
          <w:rFonts w:ascii="Maiandra GD" w:hAnsi="Maiandra GD"/>
          <w:color w:val="231F20"/>
        </w:rPr>
        <w:t xml:space="preserve"> </w:t>
      </w:r>
      <w:r w:rsidRPr="00ED34DA">
        <w:rPr>
          <w:rFonts w:ascii="Maiandra GD" w:hAnsi="Maiandra GD"/>
          <w:color w:val="231F20"/>
        </w:rPr>
        <w:t>associating</w:t>
      </w:r>
      <w:r w:rsidR="004165EB" w:rsidRPr="00ED34DA">
        <w:rPr>
          <w:rFonts w:ascii="Maiandra GD" w:hAnsi="Maiandra GD"/>
          <w:color w:val="231F20"/>
        </w:rPr>
        <w:t xml:space="preserve"> </w:t>
      </w:r>
      <w:r w:rsidRPr="00ED34DA">
        <w:rPr>
          <w:rFonts w:ascii="Maiandra GD" w:hAnsi="Maiandra GD"/>
          <w:color w:val="231F20"/>
        </w:rPr>
        <w:t>with</w:t>
      </w:r>
      <w:r w:rsidR="004165EB" w:rsidRPr="00ED34DA">
        <w:rPr>
          <w:rFonts w:ascii="Maiandra GD" w:hAnsi="Maiandra GD"/>
          <w:color w:val="231F20"/>
        </w:rPr>
        <w:t xml:space="preserve"> </w:t>
      </w:r>
      <w:r w:rsidRPr="00ED34DA">
        <w:rPr>
          <w:rFonts w:ascii="Maiandra GD" w:hAnsi="Maiandra GD"/>
          <w:color w:val="231F20"/>
        </w:rPr>
        <w:t>non-shortlisted/non-invited</w:t>
      </w:r>
      <w:r w:rsidR="004165EB"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rms</w:t>
      </w:r>
      <w:r w:rsidR="004165EB" w:rsidRPr="00ED34DA">
        <w:rPr>
          <w:rFonts w:ascii="Maiandra GD" w:hAnsi="Maiandra GD"/>
          <w:color w:val="231F20"/>
        </w:rPr>
        <w:t xml:space="preserve"> </w:t>
      </w:r>
      <w:r w:rsidRPr="00ED34DA">
        <w:rPr>
          <w:rFonts w:ascii="Maiandra GD" w:hAnsi="Maiandra GD"/>
          <w:color w:val="231F20"/>
        </w:rPr>
        <w:t>in</w:t>
      </w:r>
      <w:r w:rsidR="004165EB" w:rsidRPr="00ED34DA">
        <w:rPr>
          <w:rFonts w:ascii="Maiandra GD" w:hAnsi="Maiandra GD"/>
          <w:color w:val="231F20"/>
        </w:rPr>
        <w:t xml:space="preserve"> </w:t>
      </w:r>
      <w:r w:rsidRPr="00ED34DA">
        <w:rPr>
          <w:rFonts w:ascii="Maiandra GD" w:hAnsi="Maiandra GD"/>
          <w:color w:val="231F20"/>
        </w:rPr>
        <w:t>the</w:t>
      </w:r>
      <w:r w:rsidR="004165EB" w:rsidRPr="00ED34DA">
        <w:rPr>
          <w:rFonts w:ascii="Maiandra GD" w:hAnsi="Maiandra GD"/>
          <w:color w:val="231F20"/>
        </w:rPr>
        <w:t xml:space="preserve"> </w:t>
      </w:r>
      <w:r w:rsidRPr="00ED34DA">
        <w:rPr>
          <w:rFonts w:ascii="Maiandra GD" w:hAnsi="Maiandra GD"/>
          <w:color w:val="231F20"/>
        </w:rPr>
        <w:t>form</w:t>
      </w:r>
      <w:r w:rsidR="004165EB" w:rsidRPr="00ED34DA">
        <w:rPr>
          <w:rFonts w:ascii="Maiandra GD" w:hAnsi="Maiandra GD"/>
          <w:color w:val="231F20"/>
        </w:rPr>
        <w:t xml:space="preserve"> </w:t>
      </w:r>
      <w:r w:rsidRPr="00ED34DA">
        <w:rPr>
          <w:rFonts w:ascii="Maiandra GD" w:hAnsi="Maiandra GD"/>
          <w:color w:val="231F20"/>
        </w:rPr>
        <w:t>of</w:t>
      </w:r>
      <w:r w:rsidR="004165EB" w:rsidRPr="00ED34DA">
        <w:rPr>
          <w:rFonts w:ascii="Maiandra GD" w:hAnsi="Maiandra GD"/>
          <w:color w:val="231F20"/>
        </w:rPr>
        <w:t xml:space="preserve"> </w:t>
      </w:r>
      <w:r w:rsidRPr="00ED34DA">
        <w:rPr>
          <w:rFonts w:ascii="Maiandra GD" w:hAnsi="Maiandra GD"/>
          <w:color w:val="231F20"/>
        </w:rPr>
        <w:t>a</w:t>
      </w:r>
      <w:r w:rsidR="004165EB" w:rsidRPr="00ED34DA">
        <w:rPr>
          <w:rFonts w:ascii="Maiandra GD" w:hAnsi="Maiandra GD"/>
          <w:color w:val="231F20"/>
        </w:rPr>
        <w:t xml:space="preserve"> </w:t>
      </w:r>
      <w:r w:rsidRPr="00ED34DA">
        <w:rPr>
          <w:rFonts w:ascii="Maiandra GD" w:hAnsi="Maiandra GD"/>
          <w:color w:val="231F20"/>
        </w:rPr>
        <w:t>joint</w:t>
      </w:r>
      <w:r w:rsidR="004165EB" w:rsidRPr="00ED34DA">
        <w:rPr>
          <w:rFonts w:ascii="Maiandra GD" w:hAnsi="Maiandra GD"/>
          <w:color w:val="231F20"/>
        </w:rPr>
        <w:t xml:space="preserve"> </w:t>
      </w:r>
      <w:r w:rsidRPr="00ED34DA">
        <w:rPr>
          <w:rFonts w:ascii="Maiandra GD" w:hAnsi="Maiandra GD"/>
          <w:color w:val="231F20"/>
        </w:rPr>
        <w:t>venture</w:t>
      </w:r>
      <w:r w:rsidR="004165EB" w:rsidRPr="00ED34DA">
        <w:rPr>
          <w:rFonts w:ascii="Maiandra GD" w:hAnsi="Maiandra GD"/>
          <w:color w:val="231F20"/>
        </w:rPr>
        <w:t xml:space="preserve"> </w:t>
      </w:r>
      <w:r w:rsidRPr="00ED34DA">
        <w:rPr>
          <w:rFonts w:ascii="Maiandra GD" w:hAnsi="Maiandra GD"/>
          <w:color w:val="231F20"/>
        </w:rPr>
        <w:t>or</w:t>
      </w:r>
      <w:r w:rsidR="004165EB" w:rsidRPr="00ED34DA">
        <w:rPr>
          <w:rFonts w:ascii="Maiandra GD" w:hAnsi="Maiandra GD"/>
          <w:color w:val="231F20"/>
        </w:rPr>
        <w:t xml:space="preserve"> </w:t>
      </w:r>
      <w:r w:rsidRPr="00ED34DA">
        <w:rPr>
          <w:rFonts w:ascii="Maiandra GD" w:hAnsi="Maiandra GD"/>
          <w:color w:val="231F20"/>
        </w:rPr>
        <w:t>a sub-consultancy, the shortlisted/invited Consultant shall be a lead member. If shortlisted/invited Consultant</w:t>
      </w:r>
      <w:r w:rsidR="00EB37D0" w:rsidRPr="00ED34DA">
        <w:rPr>
          <w:rFonts w:ascii="Maiandra GD" w:hAnsi="Maiandra GD"/>
          <w:color w:val="231F20"/>
        </w:rPr>
        <w:t xml:space="preserve"> associates </w:t>
      </w:r>
      <w:r w:rsidRPr="00ED34DA">
        <w:rPr>
          <w:rFonts w:ascii="Maiandra GD" w:hAnsi="Maiandra GD"/>
          <w:color w:val="231F20"/>
        </w:rPr>
        <w:t>with</w:t>
      </w:r>
      <w:r w:rsidR="00EB37D0" w:rsidRPr="00ED34DA">
        <w:rPr>
          <w:rFonts w:ascii="Maiandra GD" w:hAnsi="Maiandra GD"/>
          <w:color w:val="231F20"/>
        </w:rPr>
        <w:t xml:space="preserve"> </w:t>
      </w:r>
      <w:r w:rsidRPr="00ED34DA">
        <w:rPr>
          <w:rFonts w:ascii="Maiandra GD" w:hAnsi="Maiandra GD"/>
          <w:color w:val="231F20"/>
        </w:rPr>
        <w:t>each</w:t>
      </w:r>
      <w:r w:rsidR="00EB37D0" w:rsidRPr="00ED34DA">
        <w:rPr>
          <w:rFonts w:ascii="Maiandra GD" w:hAnsi="Maiandra GD"/>
          <w:color w:val="231F20"/>
        </w:rPr>
        <w:t xml:space="preserve"> other, any </w:t>
      </w:r>
      <w:r w:rsidRPr="00ED34DA">
        <w:rPr>
          <w:rFonts w:ascii="Maiandra GD" w:hAnsi="Maiandra GD"/>
          <w:color w:val="231F20"/>
        </w:rPr>
        <w:t>of</w:t>
      </w:r>
      <w:r w:rsidR="00EB37D0" w:rsidRPr="00ED34DA">
        <w:rPr>
          <w:rFonts w:ascii="Maiandra GD" w:hAnsi="Maiandra GD"/>
          <w:color w:val="231F20"/>
        </w:rPr>
        <w:t xml:space="preserve"> </w:t>
      </w:r>
      <w:r w:rsidRPr="00ED34DA">
        <w:rPr>
          <w:rFonts w:ascii="Maiandra GD" w:hAnsi="Maiandra GD"/>
          <w:color w:val="231F20"/>
        </w:rPr>
        <w:t>them</w:t>
      </w:r>
      <w:r w:rsidR="00EB37D0" w:rsidRPr="00ED34DA">
        <w:rPr>
          <w:rFonts w:ascii="Maiandra GD" w:hAnsi="Maiandra GD"/>
          <w:color w:val="231F20"/>
        </w:rPr>
        <w:t xml:space="preserve"> </w:t>
      </w:r>
      <w:r w:rsidRPr="00ED34DA">
        <w:rPr>
          <w:rFonts w:ascii="Maiandra GD" w:hAnsi="Maiandra GD"/>
          <w:color w:val="231F20"/>
        </w:rPr>
        <w:t>can</w:t>
      </w:r>
      <w:r w:rsidR="00EB37D0" w:rsidRPr="00ED34DA">
        <w:rPr>
          <w:rFonts w:ascii="Maiandra GD" w:hAnsi="Maiandra GD"/>
          <w:color w:val="231F20"/>
        </w:rPr>
        <w:t xml:space="preserve"> </w:t>
      </w:r>
      <w:r w:rsidRPr="00ED34DA">
        <w:rPr>
          <w:rFonts w:ascii="Maiandra GD" w:hAnsi="Maiandra GD"/>
          <w:color w:val="231F20"/>
        </w:rPr>
        <w:t>be</w:t>
      </w:r>
      <w:r w:rsidR="00EB37D0" w:rsidRPr="00ED34DA">
        <w:rPr>
          <w:rFonts w:ascii="Maiandra GD" w:hAnsi="Maiandra GD"/>
          <w:color w:val="231F20"/>
        </w:rPr>
        <w:t xml:space="preserve"> </w:t>
      </w:r>
      <w:r w:rsidRPr="00ED34DA">
        <w:rPr>
          <w:rFonts w:ascii="Maiandra GD" w:hAnsi="Maiandra GD"/>
          <w:color w:val="231F20"/>
        </w:rPr>
        <w:t>a</w:t>
      </w:r>
      <w:r w:rsidR="00EB37D0" w:rsidRPr="00ED34DA">
        <w:rPr>
          <w:rFonts w:ascii="Maiandra GD" w:hAnsi="Maiandra GD"/>
          <w:color w:val="231F20"/>
        </w:rPr>
        <w:t xml:space="preserve"> </w:t>
      </w:r>
      <w:r w:rsidRPr="00ED34DA">
        <w:rPr>
          <w:rFonts w:ascii="Maiandra GD" w:hAnsi="Maiandra GD"/>
          <w:color w:val="231F20"/>
        </w:rPr>
        <w:t>lead</w:t>
      </w:r>
      <w:r w:rsidR="00EB37D0" w:rsidRPr="00ED34DA">
        <w:rPr>
          <w:rFonts w:ascii="Maiandra GD" w:hAnsi="Maiandra GD"/>
          <w:color w:val="231F20"/>
        </w:rPr>
        <w:t xml:space="preserve"> </w:t>
      </w:r>
      <w:r w:rsidRPr="00ED34DA">
        <w:rPr>
          <w:rFonts w:ascii="Maiandra GD" w:hAnsi="Maiandra GD"/>
          <w:color w:val="231F20"/>
        </w:rPr>
        <w:t>member.</w:t>
      </w:r>
    </w:p>
    <w:p w14:paraId="18CB4544" w14:textId="6C4F0273" w:rsidR="00F20AEA" w:rsidRPr="00ED34DA" w:rsidRDefault="00A8509D" w:rsidP="00573C06">
      <w:pPr>
        <w:pStyle w:val="ListParagraph"/>
        <w:numPr>
          <w:ilvl w:val="2"/>
          <w:numId w:val="33"/>
        </w:numPr>
        <w:tabs>
          <w:tab w:val="left" w:pos="1235"/>
        </w:tabs>
        <w:spacing w:before="102" w:line="230" w:lineRule="auto"/>
        <w:ind w:left="1228" w:right="849" w:hanging="554"/>
        <w:jc w:val="both"/>
        <w:rPr>
          <w:rFonts w:ascii="Maiandra GD" w:hAnsi="Maiandra GD"/>
        </w:rPr>
      </w:pPr>
      <w:r w:rsidRPr="00ED34DA">
        <w:rPr>
          <w:rFonts w:ascii="Maiandra GD" w:hAnsi="Maiandra GD"/>
          <w:color w:val="231F20"/>
        </w:rPr>
        <w:t>T</w:t>
      </w:r>
      <w:r w:rsidR="0064449A" w:rsidRPr="00ED34DA">
        <w:rPr>
          <w:rFonts w:ascii="Maiandra GD" w:hAnsi="Maiandra GD"/>
          <w:color w:val="231F20"/>
        </w:rPr>
        <w:t>he Procuring Entity may indicate in the Data Sheet the estimated amount or Key Experts' time input (expressed</w:t>
      </w:r>
      <w:r w:rsidRPr="00ED34DA">
        <w:rPr>
          <w:rFonts w:ascii="Maiandra GD" w:hAnsi="Maiandra GD"/>
          <w:color w:val="231F20"/>
        </w:rPr>
        <w:t xml:space="preserve"> </w:t>
      </w:r>
      <w:r w:rsidR="0064449A" w:rsidRPr="00ED34DA">
        <w:rPr>
          <w:rFonts w:ascii="Maiandra GD" w:hAnsi="Maiandra GD"/>
          <w:color w:val="231F20"/>
        </w:rPr>
        <w:t>in</w:t>
      </w:r>
      <w:r w:rsidRPr="00ED34DA">
        <w:rPr>
          <w:rFonts w:ascii="Maiandra GD" w:hAnsi="Maiandra GD"/>
          <w:color w:val="231F20"/>
        </w:rPr>
        <w:t xml:space="preserve"> </w:t>
      </w:r>
      <w:r w:rsidR="0064449A" w:rsidRPr="00ED34DA">
        <w:rPr>
          <w:rFonts w:ascii="Maiandra GD" w:hAnsi="Maiandra GD"/>
          <w:color w:val="231F20"/>
        </w:rPr>
        <w:t>person-month</w:t>
      </w:r>
      <w:r w:rsidR="001F7485" w:rsidRPr="00ED34DA">
        <w:rPr>
          <w:rFonts w:ascii="Maiandra GD" w:hAnsi="Maiandra GD"/>
          <w:color w:val="231F20"/>
        </w:rPr>
        <w:t>), or</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Procuring</w:t>
      </w:r>
      <w:r w:rsidRPr="00ED34DA">
        <w:rPr>
          <w:rFonts w:ascii="Maiandra GD" w:hAnsi="Maiandra GD"/>
          <w:color w:val="231F20"/>
        </w:rPr>
        <w:t xml:space="preserve"> </w:t>
      </w:r>
      <w:r w:rsidR="0064449A" w:rsidRPr="00ED34DA">
        <w:rPr>
          <w:rFonts w:ascii="Maiandra GD" w:hAnsi="Maiandra GD"/>
          <w:color w:val="231F20"/>
        </w:rPr>
        <w:t>Entity's</w:t>
      </w:r>
      <w:r w:rsidRPr="00ED34DA">
        <w:rPr>
          <w:rFonts w:ascii="Maiandra GD" w:hAnsi="Maiandra GD"/>
          <w:color w:val="231F20"/>
        </w:rPr>
        <w:t xml:space="preserve"> </w:t>
      </w:r>
      <w:r w:rsidR="0064449A" w:rsidRPr="00ED34DA">
        <w:rPr>
          <w:rFonts w:ascii="Maiandra GD" w:hAnsi="Maiandra GD"/>
          <w:color w:val="231F20"/>
        </w:rPr>
        <w:t>estimated</w:t>
      </w:r>
      <w:r w:rsidRPr="00ED34DA">
        <w:rPr>
          <w:rFonts w:ascii="Maiandra GD" w:hAnsi="Maiandra GD"/>
          <w:color w:val="231F20"/>
        </w:rPr>
        <w:t xml:space="preserve"> </w:t>
      </w:r>
      <w:r w:rsidR="0064449A" w:rsidRPr="00ED34DA">
        <w:rPr>
          <w:rFonts w:ascii="Maiandra GD" w:hAnsi="Maiandra GD"/>
          <w:color w:val="231F20"/>
        </w:rPr>
        <w:t>total</w:t>
      </w:r>
      <w:r w:rsidRPr="00ED34DA">
        <w:rPr>
          <w:rFonts w:ascii="Maiandra GD" w:hAnsi="Maiandra GD"/>
          <w:color w:val="231F20"/>
        </w:rPr>
        <w:t xml:space="preserve"> </w:t>
      </w:r>
      <w:r w:rsidR="0064449A" w:rsidRPr="00ED34DA">
        <w:rPr>
          <w:rFonts w:ascii="Maiandra GD" w:hAnsi="Maiandra GD"/>
          <w:color w:val="231F20"/>
        </w:rPr>
        <w:t>cost</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assignment,</w:t>
      </w:r>
      <w:r w:rsidRPr="00ED34DA">
        <w:rPr>
          <w:rFonts w:ascii="Maiandra GD" w:hAnsi="Maiandra GD"/>
          <w:color w:val="231F20"/>
        </w:rPr>
        <w:t xml:space="preserve"> </w:t>
      </w:r>
      <w:r w:rsidR="0064449A" w:rsidRPr="00ED34DA">
        <w:rPr>
          <w:rFonts w:ascii="Maiandra GD" w:hAnsi="Maiandra GD"/>
          <w:color w:val="231F20"/>
        </w:rPr>
        <w:t>but</w:t>
      </w:r>
      <w:r w:rsidRPr="00ED34DA">
        <w:rPr>
          <w:rFonts w:ascii="Maiandra GD" w:hAnsi="Maiandra GD"/>
          <w:color w:val="231F20"/>
        </w:rPr>
        <w:t xml:space="preserve"> </w:t>
      </w:r>
      <w:r w:rsidR="0064449A" w:rsidRPr="00ED34DA">
        <w:rPr>
          <w:rFonts w:ascii="Maiandra GD" w:hAnsi="Maiandra GD"/>
          <w:color w:val="231F20"/>
        </w:rPr>
        <w:t>not</w:t>
      </w:r>
      <w:r w:rsidRPr="00ED34DA">
        <w:rPr>
          <w:rFonts w:ascii="Maiandra GD" w:hAnsi="Maiandra GD"/>
          <w:color w:val="231F20"/>
        </w:rPr>
        <w:t xml:space="preserve"> </w:t>
      </w:r>
      <w:r w:rsidR="0064449A" w:rsidRPr="00ED34DA">
        <w:rPr>
          <w:rFonts w:ascii="Maiandra GD" w:hAnsi="Maiandra GD"/>
          <w:color w:val="231F20"/>
        </w:rPr>
        <w:t>both. This</w:t>
      </w:r>
      <w:r w:rsidRPr="00ED34DA">
        <w:rPr>
          <w:rFonts w:ascii="Maiandra GD" w:hAnsi="Maiandra GD"/>
          <w:color w:val="231F20"/>
        </w:rPr>
        <w:t xml:space="preserve"> </w:t>
      </w:r>
      <w:r w:rsidR="0064449A" w:rsidRPr="00ED34DA">
        <w:rPr>
          <w:rFonts w:ascii="Maiandra GD" w:hAnsi="Maiandra GD"/>
          <w:color w:val="231F20"/>
        </w:rPr>
        <w:t>estimate</w:t>
      </w:r>
      <w:r w:rsidRPr="00ED34DA">
        <w:rPr>
          <w:rFonts w:ascii="Maiandra GD" w:hAnsi="Maiandra GD"/>
          <w:color w:val="231F20"/>
        </w:rPr>
        <w:t xml:space="preserve"> </w:t>
      </w:r>
      <w:r w:rsidR="0064449A" w:rsidRPr="00ED34DA">
        <w:rPr>
          <w:rFonts w:ascii="Maiandra GD" w:hAnsi="Maiandra GD"/>
          <w:color w:val="231F20"/>
        </w:rPr>
        <w:t>is</w:t>
      </w:r>
      <w:r w:rsidRPr="00ED34DA">
        <w:rPr>
          <w:rFonts w:ascii="Maiandra GD" w:hAnsi="Maiandra GD"/>
          <w:color w:val="231F20"/>
        </w:rPr>
        <w:t xml:space="preserve"> </w:t>
      </w:r>
      <w:r w:rsidR="0064449A" w:rsidRPr="00ED34DA">
        <w:rPr>
          <w:rFonts w:ascii="Maiandra GD" w:hAnsi="Maiandra GD"/>
          <w:color w:val="231F20"/>
        </w:rPr>
        <w:t>indicative</w:t>
      </w:r>
      <w:r w:rsidRPr="00ED34DA">
        <w:rPr>
          <w:rFonts w:ascii="Maiandra GD" w:hAnsi="Maiandra GD"/>
          <w:color w:val="231F20"/>
        </w:rPr>
        <w:t xml:space="preserve"> </w:t>
      </w:r>
      <w:r w:rsidR="0064449A" w:rsidRPr="00ED34DA">
        <w:rPr>
          <w:rFonts w:ascii="Maiandra GD" w:hAnsi="Maiandra GD"/>
          <w:color w:val="231F20"/>
        </w:rPr>
        <w:t>and</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Proposal</w:t>
      </w:r>
      <w:r w:rsidRPr="00ED34DA">
        <w:rPr>
          <w:rFonts w:ascii="Maiandra GD" w:hAnsi="Maiandra GD"/>
          <w:color w:val="231F20"/>
        </w:rPr>
        <w:t xml:space="preserve"> </w:t>
      </w:r>
      <w:r w:rsidR="0064449A" w:rsidRPr="00ED34DA">
        <w:rPr>
          <w:rFonts w:ascii="Maiandra GD" w:hAnsi="Maiandra GD"/>
          <w:color w:val="231F20"/>
        </w:rPr>
        <w:t>shall</w:t>
      </w:r>
      <w:r w:rsidRPr="00ED34DA">
        <w:rPr>
          <w:rFonts w:ascii="Maiandra GD" w:hAnsi="Maiandra GD"/>
          <w:color w:val="231F20"/>
        </w:rPr>
        <w:t xml:space="preserve"> </w:t>
      </w:r>
      <w:r w:rsidR="0064449A" w:rsidRPr="00ED34DA">
        <w:rPr>
          <w:rFonts w:ascii="Maiandra GD" w:hAnsi="Maiandra GD"/>
          <w:color w:val="231F20"/>
        </w:rPr>
        <w:t>be</w:t>
      </w:r>
      <w:r w:rsidRPr="00ED34DA">
        <w:rPr>
          <w:rFonts w:ascii="Maiandra GD" w:hAnsi="Maiandra GD"/>
          <w:color w:val="231F20"/>
        </w:rPr>
        <w:t xml:space="preserve"> </w:t>
      </w:r>
      <w:r w:rsidR="0064449A" w:rsidRPr="00ED34DA">
        <w:rPr>
          <w:rFonts w:ascii="Maiandra GD" w:hAnsi="Maiandra GD"/>
          <w:color w:val="231F20"/>
        </w:rPr>
        <w:t>based</w:t>
      </w:r>
      <w:r w:rsidRPr="00ED34DA">
        <w:rPr>
          <w:rFonts w:ascii="Maiandra GD" w:hAnsi="Maiandra GD"/>
          <w:color w:val="231F20"/>
        </w:rPr>
        <w:t xml:space="preserve"> </w:t>
      </w:r>
      <w:r w:rsidR="0064449A" w:rsidRPr="00ED34DA">
        <w:rPr>
          <w:rFonts w:ascii="Maiandra GD" w:hAnsi="Maiandra GD"/>
          <w:color w:val="231F20"/>
        </w:rPr>
        <w:t>on</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Consultant's</w:t>
      </w:r>
      <w:r w:rsidRPr="00ED34DA">
        <w:rPr>
          <w:rFonts w:ascii="Maiandra GD" w:hAnsi="Maiandra GD"/>
          <w:color w:val="231F20"/>
        </w:rPr>
        <w:t xml:space="preserve"> </w:t>
      </w:r>
      <w:r w:rsidR="0064449A" w:rsidRPr="00ED34DA">
        <w:rPr>
          <w:rFonts w:ascii="Maiandra GD" w:hAnsi="Maiandra GD"/>
          <w:color w:val="231F20"/>
        </w:rPr>
        <w:t>own</w:t>
      </w:r>
      <w:r w:rsidRPr="00ED34DA">
        <w:rPr>
          <w:rFonts w:ascii="Maiandra GD" w:hAnsi="Maiandra GD"/>
          <w:color w:val="231F20"/>
        </w:rPr>
        <w:t xml:space="preserve"> </w:t>
      </w:r>
      <w:r w:rsidR="0064449A" w:rsidRPr="00ED34DA">
        <w:rPr>
          <w:rFonts w:ascii="Maiandra GD" w:hAnsi="Maiandra GD"/>
          <w:color w:val="231F20"/>
        </w:rPr>
        <w:t>estimates</w:t>
      </w:r>
      <w:r w:rsidRPr="00ED34DA">
        <w:rPr>
          <w:rFonts w:ascii="Maiandra GD" w:hAnsi="Maiandra GD"/>
          <w:color w:val="231F20"/>
        </w:rPr>
        <w:t xml:space="preserve"> </w:t>
      </w:r>
      <w:r w:rsidR="0064449A" w:rsidRPr="00ED34DA">
        <w:rPr>
          <w:rFonts w:ascii="Maiandra GD" w:hAnsi="Maiandra GD"/>
          <w:color w:val="231F20"/>
        </w:rPr>
        <w:t>for</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same. This</w:t>
      </w:r>
      <w:r w:rsidR="00EB37D0" w:rsidRPr="00ED34DA">
        <w:rPr>
          <w:rFonts w:ascii="Maiandra GD" w:hAnsi="Maiandra GD"/>
          <w:color w:val="231F20"/>
        </w:rPr>
        <w:t xml:space="preserve"> </w:t>
      </w:r>
      <w:r w:rsidR="0064449A" w:rsidRPr="00ED34DA">
        <w:rPr>
          <w:rFonts w:ascii="Maiandra GD" w:hAnsi="Maiandra GD"/>
          <w:color w:val="231F20"/>
        </w:rPr>
        <w:t>clause</w:t>
      </w:r>
      <w:r w:rsidR="00EB37D0" w:rsidRPr="00ED34DA">
        <w:rPr>
          <w:rFonts w:ascii="Maiandra GD" w:hAnsi="Maiandra GD"/>
          <w:color w:val="231F20"/>
        </w:rPr>
        <w:t xml:space="preserve"> </w:t>
      </w:r>
      <w:r w:rsidR="0064449A" w:rsidRPr="00ED34DA">
        <w:rPr>
          <w:rFonts w:ascii="Maiandra GD" w:hAnsi="Maiandra GD"/>
          <w:color w:val="231F20"/>
        </w:rPr>
        <w:t>shall</w:t>
      </w:r>
      <w:r w:rsidR="00EB37D0" w:rsidRPr="00ED34DA">
        <w:rPr>
          <w:rFonts w:ascii="Maiandra GD" w:hAnsi="Maiandra GD"/>
          <w:color w:val="231F20"/>
        </w:rPr>
        <w:t xml:space="preserve"> </w:t>
      </w:r>
      <w:r w:rsidR="0064449A" w:rsidRPr="00ED34DA">
        <w:rPr>
          <w:rFonts w:ascii="Maiandra GD" w:hAnsi="Maiandra GD"/>
          <w:color w:val="231F20"/>
        </w:rPr>
        <w:t>not</w:t>
      </w:r>
      <w:r w:rsidR="00EB37D0" w:rsidRPr="00ED34DA">
        <w:rPr>
          <w:rFonts w:ascii="Maiandra GD" w:hAnsi="Maiandra GD"/>
          <w:color w:val="231F20"/>
        </w:rPr>
        <w:t xml:space="preserve"> </w:t>
      </w:r>
      <w:r w:rsidR="0064449A" w:rsidRPr="00ED34DA">
        <w:rPr>
          <w:rFonts w:ascii="Maiandra GD" w:hAnsi="Maiandra GD"/>
          <w:color w:val="231F20"/>
        </w:rPr>
        <w:t>apply</w:t>
      </w:r>
      <w:r w:rsidR="00EB37D0" w:rsidRPr="00ED34DA">
        <w:rPr>
          <w:rFonts w:ascii="Maiandra GD" w:hAnsi="Maiandra GD"/>
          <w:color w:val="231F20"/>
        </w:rPr>
        <w:t xml:space="preserve"> </w:t>
      </w:r>
      <w:r w:rsidR="0064449A" w:rsidRPr="00ED34DA">
        <w:rPr>
          <w:rFonts w:ascii="Maiandra GD" w:hAnsi="Maiandra GD"/>
          <w:color w:val="231F20"/>
        </w:rPr>
        <w:t>when</w:t>
      </w:r>
      <w:r w:rsidR="00EB37D0" w:rsidRPr="00ED34DA">
        <w:rPr>
          <w:rFonts w:ascii="Maiandra GD" w:hAnsi="Maiandra GD"/>
          <w:color w:val="231F20"/>
        </w:rPr>
        <w:t xml:space="preserve"> </w:t>
      </w:r>
      <w:r w:rsidR="0064449A" w:rsidRPr="00ED34DA">
        <w:rPr>
          <w:rFonts w:ascii="Maiandra GD" w:hAnsi="Maiandra GD"/>
          <w:color w:val="231F20"/>
        </w:rPr>
        <w:t>using</w:t>
      </w:r>
      <w:r w:rsidR="00EB37D0" w:rsidRPr="00ED34DA">
        <w:rPr>
          <w:rFonts w:ascii="Maiandra GD" w:hAnsi="Maiandra GD"/>
          <w:color w:val="231F20"/>
        </w:rPr>
        <w:t xml:space="preserve"> </w:t>
      </w:r>
      <w:r w:rsidR="0064449A" w:rsidRPr="00ED34DA">
        <w:rPr>
          <w:rFonts w:ascii="Maiandra GD" w:hAnsi="Maiandra GD"/>
          <w:color w:val="231F20"/>
        </w:rPr>
        <w:t>Fixed</w:t>
      </w:r>
      <w:r w:rsidR="00EB37D0" w:rsidRPr="00ED34DA">
        <w:rPr>
          <w:rFonts w:ascii="Maiandra GD" w:hAnsi="Maiandra GD"/>
          <w:color w:val="231F20"/>
        </w:rPr>
        <w:t xml:space="preserve"> </w:t>
      </w:r>
      <w:r w:rsidR="0064449A" w:rsidRPr="00ED34DA">
        <w:rPr>
          <w:rFonts w:ascii="Maiandra GD" w:hAnsi="Maiandra GD"/>
          <w:color w:val="231F20"/>
        </w:rPr>
        <w:t>Budget</w:t>
      </w:r>
      <w:r w:rsidR="00EB37D0" w:rsidRPr="00ED34DA">
        <w:rPr>
          <w:rFonts w:ascii="Maiandra GD" w:hAnsi="Maiandra GD"/>
          <w:color w:val="231F20"/>
        </w:rPr>
        <w:t xml:space="preserve"> </w:t>
      </w:r>
      <w:r w:rsidR="0064449A" w:rsidRPr="00ED34DA">
        <w:rPr>
          <w:rFonts w:ascii="Maiandra GD" w:hAnsi="Maiandra GD"/>
          <w:color w:val="231F20"/>
        </w:rPr>
        <w:t>selection</w:t>
      </w:r>
      <w:r w:rsidR="00EB37D0" w:rsidRPr="00ED34DA">
        <w:rPr>
          <w:rFonts w:ascii="Maiandra GD" w:hAnsi="Maiandra GD"/>
          <w:color w:val="231F20"/>
        </w:rPr>
        <w:t xml:space="preserve"> </w:t>
      </w:r>
      <w:r w:rsidR="0064449A" w:rsidRPr="00ED34DA">
        <w:rPr>
          <w:rFonts w:ascii="Maiandra GD" w:hAnsi="Maiandra GD"/>
          <w:color w:val="231F20"/>
        </w:rPr>
        <w:t>method.</w:t>
      </w:r>
    </w:p>
    <w:p w14:paraId="492D09A2" w14:textId="77777777" w:rsidR="00F20AEA" w:rsidRPr="00ED34DA" w:rsidRDefault="0064449A" w:rsidP="00573C06">
      <w:pPr>
        <w:pStyle w:val="ListParagraph"/>
        <w:numPr>
          <w:ilvl w:val="2"/>
          <w:numId w:val="33"/>
        </w:numPr>
        <w:tabs>
          <w:tab w:val="left" w:pos="1236"/>
        </w:tabs>
        <w:spacing w:before="76" w:line="230" w:lineRule="auto"/>
        <w:ind w:left="1241" w:right="849" w:hanging="568"/>
        <w:jc w:val="both"/>
        <w:rPr>
          <w:rFonts w:ascii="Maiandra GD" w:hAnsi="Maiandra GD"/>
        </w:rPr>
      </w:pPr>
      <w:r w:rsidRPr="00ED34DA">
        <w:rPr>
          <w:rFonts w:ascii="Maiandra GD" w:hAnsi="Maiandra GD"/>
          <w:color w:val="231F20"/>
        </w:rPr>
        <w:t>For</w:t>
      </w:r>
      <w:r w:rsidR="00EB37D0" w:rsidRPr="00ED34DA">
        <w:rPr>
          <w:rFonts w:ascii="Maiandra GD" w:hAnsi="Maiandra GD"/>
          <w:color w:val="231F20"/>
        </w:rPr>
        <w:t xml:space="preserve"> </w:t>
      </w:r>
      <w:r w:rsidRPr="00ED34DA">
        <w:rPr>
          <w:rFonts w:ascii="Maiandra GD" w:hAnsi="Maiandra GD"/>
          <w:color w:val="231F20"/>
        </w:rPr>
        <w:t>assignments</w:t>
      </w:r>
      <w:r w:rsidR="00EB37D0" w:rsidRPr="00ED34DA">
        <w:rPr>
          <w:rFonts w:ascii="Maiandra GD" w:hAnsi="Maiandra GD"/>
          <w:color w:val="231F20"/>
        </w:rPr>
        <w:t xml:space="preserve"> </w:t>
      </w:r>
      <w:r w:rsidRPr="00ED34DA">
        <w:rPr>
          <w:rFonts w:ascii="Maiandra GD" w:hAnsi="Maiandra GD"/>
          <w:color w:val="231F20"/>
        </w:rPr>
        <w:t>under</w:t>
      </w:r>
      <w:r w:rsidR="00EB37D0" w:rsidRPr="00ED34DA">
        <w:rPr>
          <w:rFonts w:ascii="Maiandra GD" w:hAnsi="Maiandra GD"/>
          <w:color w:val="231F20"/>
        </w:rPr>
        <w:t xml:space="preserve"> </w:t>
      </w:r>
      <w:r w:rsidRPr="00ED34DA">
        <w:rPr>
          <w:rFonts w:ascii="Maiandra GD" w:hAnsi="Maiandra GD"/>
          <w:color w:val="231F20"/>
        </w:rPr>
        <w:t>the</w:t>
      </w:r>
      <w:r w:rsidR="00EB37D0" w:rsidRPr="00ED34DA">
        <w:rPr>
          <w:rFonts w:ascii="Maiandra GD" w:hAnsi="Maiandra GD"/>
          <w:color w:val="231F20"/>
        </w:rPr>
        <w:t xml:space="preserve"> </w:t>
      </w:r>
      <w:r w:rsidRPr="00ED34DA">
        <w:rPr>
          <w:rFonts w:ascii="Maiandra GD" w:hAnsi="Maiandra GD"/>
          <w:color w:val="231F20"/>
        </w:rPr>
        <w:t>Fixed-Budget</w:t>
      </w:r>
      <w:r w:rsidR="00EB37D0" w:rsidRPr="00ED34DA">
        <w:rPr>
          <w:rFonts w:ascii="Maiandra GD" w:hAnsi="Maiandra GD"/>
          <w:color w:val="231F20"/>
        </w:rPr>
        <w:t xml:space="preserve"> </w:t>
      </w:r>
      <w:r w:rsidRPr="00ED34DA">
        <w:rPr>
          <w:rFonts w:ascii="Maiandra GD" w:hAnsi="Maiandra GD"/>
          <w:color w:val="231F20"/>
        </w:rPr>
        <w:t>selection</w:t>
      </w:r>
      <w:r w:rsidR="00EB37D0" w:rsidRPr="00ED34DA">
        <w:rPr>
          <w:rFonts w:ascii="Maiandra GD" w:hAnsi="Maiandra GD"/>
          <w:color w:val="231F20"/>
        </w:rPr>
        <w:t xml:space="preserve"> </w:t>
      </w:r>
      <w:r w:rsidRPr="00ED34DA">
        <w:rPr>
          <w:rFonts w:ascii="Maiandra GD" w:hAnsi="Maiandra GD"/>
          <w:color w:val="231F20"/>
        </w:rPr>
        <w:t>method,</w:t>
      </w:r>
      <w:r w:rsidR="00EB37D0" w:rsidRPr="00ED34DA">
        <w:rPr>
          <w:rFonts w:ascii="Maiandra GD" w:hAnsi="Maiandra GD"/>
          <w:color w:val="231F20"/>
        </w:rPr>
        <w:t xml:space="preserve"> </w:t>
      </w:r>
      <w:r w:rsidRPr="00ED34DA">
        <w:rPr>
          <w:rFonts w:ascii="Maiandra GD" w:hAnsi="Maiandra GD"/>
          <w:color w:val="231F20"/>
        </w:rPr>
        <w:t>the</w:t>
      </w:r>
      <w:r w:rsidR="00EB37D0" w:rsidRPr="00ED34DA">
        <w:rPr>
          <w:rFonts w:ascii="Maiandra GD" w:hAnsi="Maiandra GD"/>
          <w:color w:val="231F20"/>
        </w:rPr>
        <w:t xml:space="preserve"> </w:t>
      </w:r>
      <w:r w:rsidRPr="00ED34DA">
        <w:rPr>
          <w:rFonts w:ascii="Maiandra GD" w:hAnsi="Maiandra GD"/>
          <w:color w:val="231F20"/>
        </w:rPr>
        <w:t>estimated</w:t>
      </w:r>
      <w:r w:rsidR="00EB37D0" w:rsidRPr="00ED34DA">
        <w:rPr>
          <w:rFonts w:ascii="Maiandra GD" w:hAnsi="Maiandra GD"/>
          <w:color w:val="231F20"/>
        </w:rPr>
        <w:t xml:space="preserve"> </w:t>
      </w:r>
      <w:r w:rsidRPr="00ED34DA">
        <w:rPr>
          <w:rFonts w:ascii="Maiandra GD" w:hAnsi="Maiandra GD"/>
          <w:color w:val="231F20"/>
        </w:rPr>
        <w:t>Key</w:t>
      </w:r>
      <w:r w:rsidR="00EB37D0" w:rsidRPr="00ED34DA">
        <w:rPr>
          <w:rFonts w:ascii="Maiandra GD" w:hAnsi="Maiandra GD"/>
          <w:color w:val="231F20"/>
        </w:rPr>
        <w:t xml:space="preserve"> </w:t>
      </w:r>
      <w:r w:rsidRPr="00ED34DA">
        <w:rPr>
          <w:rFonts w:ascii="Maiandra GD" w:hAnsi="Maiandra GD"/>
          <w:color w:val="231F20"/>
        </w:rPr>
        <w:t>Experts'</w:t>
      </w:r>
      <w:r w:rsidR="00434C81" w:rsidRPr="00ED34DA">
        <w:rPr>
          <w:rFonts w:ascii="Maiandra GD" w:hAnsi="Maiandra GD"/>
          <w:color w:val="231F20"/>
        </w:rPr>
        <w:t xml:space="preserve"> </w:t>
      </w:r>
      <w:r w:rsidRPr="00ED34DA">
        <w:rPr>
          <w:rFonts w:ascii="Maiandra GD" w:hAnsi="Maiandra GD"/>
          <w:color w:val="231F20"/>
        </w:rPr>
        <w:t>time</w:t>
      </w:r>
      <w:r w:rsidR="00434C81" w:rsidRPr="00ED34DA">
        <w:rPr>
          <w:rFonts w:ascii="Maiandra GD" w:hAnsi="Maiandra GD"/>
          <w:color w:val="231F20"/>
        </w:rPr>
        <w:t xml:space="preserve"> </w:t>
      </w:r>
      <w:r w:rsidRPr="00ED34DA">
        <w:rPr>
          <w:rFonts w:ascii="Maiandra GD" w:hAnsi="Maiandra GD"/>
          <w:color w:val="231F20"/>
        </w:rPr>
        <w:t>input</w:t>
      </w:r>
      <w:r w:rsidR="00EB37D0" w:rsidRPr="00ED34DA">
        <w:rPr>
          <w:rFonts w:ascii="Maiandra GD" w:hAnsi="Maiandra GD"/>
          <w:color w:val="231F20"/>
        </w:rPr>
        <w:t xml:space="preserve"> </w:t>
      </w:r>
      <w:r w:rsidRPr="00ED34DA">
        <w:rPr>
          <w:rFonts w:ascii="Maiandra GD" w:hAnsi="Maiandra GD"/>
          <w:color w:val="231F20"/>
        </w:rPr>
        <w:t>shall</w:t>
      </w:r>
      <w:r w:rsidR="00EB37D0" w:rsidRPr="00ED34DA">
        <w:rPr>
          <w:rFonts w:ascii="Maiandra GD" w:hAnsi="Maiandra GD"/>
          <w:color w:val="231F20"/>
        </w:rPr>
        <w:t xml:space="preserve"> </w:t>
      </w:r>
      <w:r w:rsidRPr="00ED34DA">
        <w:rPr>
          <w:rFonts w:ascii="Maiandra GD" w:hAnsi="Maiandra GD"/>
          <w:color w:val="231F20"/>
        </w:rPr>
        <w:t xml:space="preserve">not be disclosed. </w:t>
      </w:r>
      <w:r w:rsidRPr="00ED34DA">
        <w:rPr>
          <w:rFonts w:ascii="Maiandra GD" w:hAnsi="Maiandra GD"/>
          <w:color w:val="231F20"/>
          <w:spacing w:val="-4"/>
        </w:rPr>
        <w:t xml:space="preserve">Total </w:t>
      </w:r>
      <w:r w:rsidRPr="00ED34DA">
        <w:rPr>
          <w:rFonts w:ascii="Maiandra GD" w:hAnsi="Maiandra GD"/>
          <w:color w:val="231F20"/>
        </w:rPr>
        <w:t>available budget, with an indication whether it is inclusive or exclusive of taxes, is given</w:t>
      </w:r>
      <w:r w:rsidR="00EB37D0" w:rsidRPr="00ED34DA">
        <w:rPr>
          <w:rFonts w:ascii="Maiandra GD" w:hAnsi="Maiandra GD"/>
          <w:color w:val="231F20"/>
        </w:rPr>
        <w:t xml:space="preserve"> </w:t>
      </w:r>
      <w:r w:rsidRPr="00ED34DA">
        <w:rPr>
          <w:rFonts w:ascii="Maiandra GD" w:hAnsi="Maiandra GD"/>
          <w:color w:val="231F20"/>
        </w:rPr>
        <w:t>in</w:t>
      </w:r>
      <w:r w:rsidR="00EB37D0" w:rsidRPr="00ED34DA">
        <w:rPr>
          <w:rFonts w:ascii="Maiandra GD" w:hAnsi="Maiandra GD"/>
          <w:color w:val="231F20"/>
        </w:rPr>
        <w:t xml:space="preserve"> </w:t>
      </w:r>
      <w:r w:rsidRPr="00ED34DA">
        <w:rPr>
          <w:rFonts w:ascii="Maiandra GD" w:hAnsi="Maiandra GD"/>
          <w:color w:val="231F20"/>
        </w:rPr>
        <w:t>the</w:t>
      </w:r>
      <w:r w:rsidR="00EB37D0" w:rsidRPr="00ED34DA">
        <w:rPr>
          <w:rFonts w:ascii="Maiandra GD" w:hAnsi="Maiandra GD"/>
          <w:color w:val="231F20"/>
        </w:rPr>
        <w:t xml:space="preserve"> </w:t>
      </w:r>
      <w:r w:rsidRPr="00ED34DA">
        <w:rPr>
          <w:rFonts w:ascii="Maiandra GD" w:hAnsi="Maiandra GD"/>
          <w:color w:val="231F20"/>
        </w:rPr>
        <w:t>Data</w:t>
      </w:r>
      <w:r w:rsidR="00EB37D0" w:rsidRPr="00ED34DA">
        <w:rPr>
          <w:rFonts w:ascii="Maiandra GD" w:hAnsi="Maiandra GD"/>
          <w:color w:val="231F20"/>
        </w:rPr>
        <w:t xml:space="preserve"> </w:t>
      </w:r>
      <w:r w:rsidRPr="00ED34DA">
        <w:rPr>
          <w:rFonts w:ascii="Maiandra GD" w:hAnsi="Maiandra GD"/>
          <w:color w:val="231F20"/>
        </w:rPr>
        <w:t>Sheet,</w:t>
      </w:r>
      <w:r w:rsidR="00EB37D0" w:rsidRPr="00ED34DA">
        <w:rPr>
          <w:rFonts w:ascii="Maiandra GD" w:hAnsi="Maiandra GD"/>
          <w:color w:val="231F20"/>
        </w:rPr>
        <w:t xml:space="preserve"> </w:t>
      </w:r>
      <w:r w:rsidRPr="00ED34DA">
        <w:rPr>
          <w:rFonts w:ascii="Maiandra GD" w:hAnsi="Maiandra GD"/>
          <w:color w:val="231F20"/>
        </w:rPr>
        <w:t>and</w:t>
      </w:r>
      <w:r w:rsidR="00EB37D0" w:rsidRPr="00ED34DA">
        <w:rPr>
          <w:rFonts w:ascii="Maiandra GD" w:hAnsi="Maiandra GD"/>
          <w:color w:val="231F20"/>
        </w:rPr>
        <w:t xml:space="preserve"> </w:t>
      </w:r>
      <w:r w:rsidRPr="00ED34DA">
        <w:rPr>
          <w:rFonts w:ascii="Maiandra GD" w:hAnsi="Maiandra GD"/>
          <w:color w:val="231F20"/>
        </w:rPr>
        <w:t>the</w:t>
      </w:r>
      <w:r w:rsidR="00EB37D0" w:rsidRPr="00ED34DA">
        <w:rPr>
          <w:rFonts w:ascii="Maiandra GD" w:hAnsi="Maiandra GD"/>
          <w:color w:val="231F20"/>
        </w:rPr>
        <w:t xml:space="preserve"> </w:t>
      </w:r>
      <w:r w:rsidRPr="00ED34DA">
        <w:rPr>
          <w:rFonts w:ascii="Maiandra GD" w:hAnsi="Maiandra GD"/>
          <w:color w:val="231F20"/>
        </w:rPr>
        <w:t>Financial</w:t>
      </w:r>
      <w:r w:rsidR="00EB37D0" w:rsidRPr="00ED34DA">
        <w:rPr>
          <w:rFonts w:ascii="Maiandra GD" w:hAnsi="Maiandra GD"/>
          <w:color w:val="231F20"/>
        </w:rPr>
        <w:t xml:space="preserve"> </w:t>
      </w:r>
      <w:r w:rsidRPr="00ED34DA">
        <w:rPr>
          <w:rFonts w:ascii="Maiandra GD" w:hAnsi="Maiandra GD"/>
          <w:color w:val="231F20"/>
        </w:rPr>
        <w:t>Proposal</w:t>
      </w:r>
      <w:r w:rsidR="00EB37D0" w:rsidRPr="00ED34DA">
        <w:rPr>
          <w:rFonts w:ascii="Maiandra GD" w:hAnsi="Maiandra GD"/>
          <w:color w:val="231F20"/>
        </w:rPr>
        <w:t xml:space="preserve"> </w:t>
      </w:r>
      <w:r w:rsidRPr="00ED34DA">
        <w:rPr>
          <w:rFonts w:ascii="Maiandra GD" w:hAnsi="Maiandra GD"/>
          <w:color w:val="231F20"/>
        </w:rPr>
        <w:t>shall</w:t>
      </w:r>
      <w:r w:rsidR="00EB37D0" w:rsidRPr="00ED34DA">
        <w:rPr>
          <w:rFonts w:ascii="Maiandra GD" w:hAnsi="Maiandra GD"/>
          <w:color w:val="231F20"/>
        </w:rPr>
        <w:t xml:space="preserve"> </w:t>
      </w:r>
      <w:r w:rsidRPr="00ED34DA">
        <w:rPr>
          <w:rFonts w:ascii="Maiandra GD" w:hAnsi="Maiandra GD"/>
          <w:color w:val="231F20"/>
        </w:rPr>
        <w:t>not</w:t>
      </w:r>
      <w:r w:rsidR="00EB37D0" w:rsidRPr="00ED34DA">
        <w:rPr>
          <w:rFonts w:ascii="Maiandra GD" w:hAnsi="Maiandra GD"/>
          <w:color w:val="231F20"/>
        </w:rPr>
        <w:t xml:space="preserve"> </w:t>
      </w:r>
      <w:r w:rsidRPr="00ED34DA">
        <w:rPr>
          <w:rFonts w:ascii="Maiandra GD" w:hAnsi="Maiandra GD"/>
          <w:color w:val="231F20"/>
        </w:rPr>
        <w:t>exceed</w:t>
      </w:r>
      <w:r w:rsidR="00EB37D0" w:rsidRPr="00ED34DA">
        <w:rPr>
          <w:rFonts w:ascii="Maiandra GD" w:hAnsi="Maiandra GD"/>
          <w:color w:val="231F20"/>
        </w:rPr>
        <w:t xml:space="preserve"> </w:t>
      </w:r>
      <w:r w:rsidRPr="00ED34DA">
        <w:rPr>
          <w:rFonts w:ascii="Maiandra GD" w:hAnsi="Maiandra GD"/>
          <w:color w:val="231F20"/>
        </w:rPr>
        <w:t>this</w:t>
      </w:r>
      <w:r w:rsidR="00EB37D0" w:rsidRPr="00ED34DA">
        <w:rPr>
          <w:rFonts w:ascii="Maiandra GD" w:hAnsi="Maiandra GD"/>
          <w:color w:val="231F20"/>
        </w:rPr>
        <w:t xml:space="preserve"> </w:t>
      </w:r>
      <w:r w:rsidRPr="00ED34DA">
        <w:rPr>
          <w:rFonts w:ascii="Maiandra GD" w:hAnsi="Maiandra GD"/>
          <w:color w:val="231F20"/>
        </w:rPr>
        <w:t>budget.</w:t>
      </w:r>
    </w:p>
    <w:p w14:paraId="5FD77413" w14:textId="250B2B00" w:rsidR="00F20AEA" w:rsidRPr="00ED34DA" w:rsidRDefault="0064449A">
      <w:pPr>
        <w:pStyle w:val="BodyText"/>
        <w:spacing w:before="76" w:line="230" w:lineRule="auto"/>
        <w:ind w:left="1241" w:right="849" w:hanging="568"/>
        <w:jc w:val="both"/>
        <w:rPr>
          <w:rFonts w:ascii="Maiandra GD" w:hAnsi="Maiandra GD"/>
        </w:rPr>
      </w:pPr>
      <w:r w:rsidRPr="00ED34DA">
        <w:rPr>
          <w:rFonts w:ascii="Maiandra GD" w:hAnsi="Maiandra GD"/>
          <w:color w:val="231F20"/>
        </w:rPr>
        <w:t xml:space="preserve">d) </w:t>
      </w:r>
      <w:r w:rsidR="005E7183" w:rsidRPr="00ED34DA">
        <w:rPr>
          <w:rFonts w:ascii="Maiandra GD" w:hAnsi="Maiandra GD"/>
          <w:color w:val="231F20"/>
        </w:rPr>
        <w:tab/>
      </w:r>
      <w:r w:rsidRPr="00ED34DA">
        <w:rPr>
          <w:rFonts w:ascii="Maiandra GD" w:hAnsi="Maiandra GD"/>
          <w:color w:val="231F20"/>
        </w:rPr>
        <w:t xml:space="preserve">Key Experts shall not appear in more than one proposal unless so allowed in the Data Sheet. Invited </w:t>
      </w:r>
      <w:r w:rsidRPr="00ED34DA">
        <w:rPr>
          <w:rFonts w:ascii="Arial" w:hAnsi="Arial" w:cs="Arial"/>
          <w:color w:val="231F20"/>
        </w:rPr>
        <w:t>ﬁ</w:t>
      </w:r>
      <w:r w:rsidRPr="00ED34DA">
        <w:rPr>
          <w:rFonts w:ascii="Maiandra GD" w:hAnsi="Maiandra GD"/>
          <w:color w:val="231F20"/>
        </w:rPr>
        <w:t>rms must con</w:t>
      </w:r>
      <w:r w:rsidRPr="00ED34DA">
        <w:rPr>
          <w:rFonts w:ascii="Arial" w:hAnsi="Arial" w:cs="Arial"/>
          <w:color w:val="231F20"/>
        </w:rPr>
        <w:t>ﬁ</w:t>
      </w:r>
      <w:r w:rsidRPr="00ED34DA">
        <w:rPr>
          <w:rFonts w:ascii="Maiandra GD" w:hAnsi="Maiandra GD"/>
          <w:color w:val="231F20"/>
        </w:rPr>
        <w:t xml:space="preserve">rm and ensure their Key experts do not appear in proposal of other invited </w:t>
      </w:r>
      <w:r w:rsidRPr="00ED34DA">
        <w:rPr>
          <w:rFonts w:ascii="Arial" w:hAnsi="Arial" w:cs="Arial"/>
          <w:color w:val="231F20"/>
        </w:rPr>
        <w:t>ﬁ</w:t>
      </w:r>
      <w:r w:rsidRPr="00ED34DA">
        <w:rPr>
          <w:rFonts w:ascii="Maiandra GD" w:hAnsi="Maiandra GD"/>
          <w:color w:val="231F20"/>
        </w:rPr>
        <w:t>rms, otherwise proposals with Key experts appearing in other proposals will be rejected.</w:t>
      </w:r>
    </w:p>
    <w:p w14:paraId="678CF024" w14:textId="77777777" w:rsidR="00F20AEA" w:rsidRPr="00ED34DA" w:rsidRDefault="0064449A" w:rsidP="00573C06">
      <w:pPr>
        <w:pStyle w:val="Heading5"/>
        <w:numPr>
          <w:ilvl w:val="0"/>
          <w:numId w:val="33"/>
        </w:numPr>
        <w:tabs>
          <w:tab w:val="left" w:pos="673"/>
          <w:tab w:val="left" w:pos="674"/>
        </w:tabs>
        <w:spacing w:before="238"/>
        <w:ind w:left="720" w:hanging="576"/>
        <w:rPr>
          <w:rFonts w:ascii="Maiandra GD" w:hAnsi="Maiandra GD"/>
          <w:color w:val="231F20"/>
        </w:rPr>
      </w:pPr>
      <w:r w:rsidRPr="00ED34DA">
        <w:rPr>
          <w:rFonts w:ascii="Maiandra GD" w:hAnsi="Maiandra GD"/>
          <w:color w:val="231F20"/>
          <w:spacing w:val="-3"/>
        </w:rPr>
        <w:t>Technical</w:t>
      </w:r>
      <w:r w:rsidR="00434C81" w:rsidRPr="00ED34DA">
        <w:rPr>
          <w:rFonts w:ascii="Maiandra GD" w:hAnsi="Maiandra GD"/>
          <w:color w:val="231F20"/>
          <w:spacing w:val="-3"/>
        </w:rPr>
        <w:t xml:space="preserve"> </w:t>
      </w:r>
      <w:r w:rsidRPr="00ED34DA">
        <w:rPr>
          <w:rFonts w:ascii="Maiandra GD" w:hAnsi="Maiandra GD"/>
          <w:color w:val="231F20"/>
        </w:rPr>
        <w:t>Proposal</w:t>
      </w:r>
      <w:r w:rsidR="00434C81" w:rsidRPr="00ED34DA">
        <w:rPr>
          <w:rFonts w:ascii="Maiandra GD" w:hAnsi="Maiandra GD"/>
          <w:color w:val="231F20"/>
        </w:rPr>
        <w:t xml:space="preserve"> </w:t>
      </w:r>
      <w:r w:rsidRPr="00ED34DA">
        <w:rPr>
          <w:rFonts w:ascii="Maiandra GD" w:hAnsi="Maiandra GD"/>
          <w:color w:val="231F20"/>
        </w:rPr>
        <w:t>Format</w:t>
      </w:r>
      <w:r w:rsidR="00434C81" w:rsidRPr="00ED34DA">
        <w:rPr>
          <w:rFonts w:ascii="Maiandra GD" w:hAnsi="Maiandra GD"/>
          <w:color w:val="231F20"/>
        </w:rPr>
        <w:t xml:space="preserve"> </w:t>
      </w:r>
      <w:r w:rsidRPr="00ED34DA">
        <w:rPr>
          <w:rFonts w:ascii="Maiandra GD" w:hAnsi="Maiandra GD"/>
          <w:color w:val="231F20"/>
        </w:rPr>
        <w:t>and</w:t>
      </w:r>
      <w:r w:rsidR="00434C81" w:rsidRPr="00ED34DA">
        <w:rPr>
          <w:rFonts w:ascii="Maiandra GD" w:hAnsi="Maiandra GD"/>
          <w:color w:val="231F20"/>
        </w:rPr>
        <w:t xml:space="preserve"> </w:t>
      </w:r>
      <w:r w:rsidRPr="00ED34DA">
        <w:rPr>
          <w:rFonts w:ascii="Maiandra GD" w:hAnsi="Maiandra GD"/>
          <w:color w:val="231F20"/>
        </w:rPr>
        <w:t>Content</w:t>
      </w:r>
    </w:p>
    <w:p w14:paraId="24E57CDB" w14:textId="77777777" w:rsidR="00F20AEA" w:rsidRPr="00ED34DA" w:rsidRDefault="0064449A" w:rsidP="00AC3600">
      <w:pPr>
        <w:pStyle w:val="ListParagraph"/>
        <w:numPr>
          <w:ilvl w:val="1"/>
          <w:numId w:val="52"/>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 xml:space="preserve">The Technical Proposal shall be prepared using the Standard Forms provided in Section 3 of the RFP and shall comprise the documents listed in the Data Sheet under ITC 10.1. The Technical Proposal shall not include any </w:t>
      </w:r>
      <w:r w:rsidRPr="00ED34DA">
        <w:rPr>
          <w:rFonts w:ascii="Arial" w:hAnsi="Arial" w:cs="Arial"/>
          <w:color w:val="231F20"/>
        </w:rPr>
        <w:t>ﬁ</w:t>
      </w:r>
      <w:r w:rsidRPr="00ED34DA">
        <w:rPr>
          <w:rFonts w:ascii="Maiandra GD" w:hAnsi="Maiandra GD"/>
          <w:color w:val="231F20"/>
        </w:rPr>
        <w:t xml:space="preserve">nancial information. A Technical Proposal containing material </w:t>
      </w:r>
      <w:r w:rsidRPr="00ED34DA">
        <w:rPr>
          <w:rFonts w:ascii="Arial" w:hAnsi="Arial" w:cs="Arial"/>
          <w:color w:val="231F20"/>
        </w:rPr>
        <w:t>ﬁ</w:t>
      </w:r>
      <w:r w:rsidRPr="00ED34DA">
        <w:rPr>
          <w:rFonts w:ascii="Maiandra GD" w:hAnsi="Maiandra GD"/>
          <w:color w:val="231F20"/>
        </w:rPr>
        <w:t>nancial information shall be declared non- responsive.</w:t>
      </w:r>
    </w:p>
    <w:p w14:paraId="12F3A6FE" w14:textId="2678F7DB" w:rsidR="00F20AEA" w:rsidRPr="00ED34DA" w:rsidRDefault="0064449A" w:rsidP="00AC3600">
      <w:pPr>
        <w:pStyle w:val="ListParagraph"/>
        <w:numPr>
          <w:ilvl w:val="1"/>
          <w:numId w:val="52"/>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Consultant shall not propose alternative Key Experts. Only one CV shall be submitted for each Key Expert position.</w:t>
      </w:r>
      <w:r w:rsidR="001F7485" w:rsidRPr="00ED34DA">
        <w:rPr>
          <w:rFonts w:ascii="Maiandra GD" w:hAnsi="Maiandra GD"/>
          <w:color w:val="231F20"/>
        </w:rPr>
        <w:t xml:space="preserve"> </w:t>
      </w:r>
      <w:r w:rsidRPr="00ED34DA">
        <w:rPr>
          <w:rFonts w:ascii="Maiandra GD" w:hAnsi="Maiandra GD"/>
          <w:color w:val="231F20"/>
        </w:rPr>
        <w:t>Failure</w:t>
      </w:r>
      <w:r w:rsidR="001F7485" w:rsidRPr="00ED34DA">
        <w:rPr>
          <w:rFonts w:ascii="Maiandra GD" w:hAnsi="Maiandra GD"/>
          <w:color w:val="231F20"/>
        </w:rPr>
        <w:t xml:space="preserve"> </w:t>
      </w:r>
      <w:r w:rsidRPr="00ED34DA">
        <w:rPr>
          <w:rFonts w:ascii="Maiandra GD" w:hAnsi="Maiandra GD"/>
          <w:color w:val="231F20"/>
        </w:rPr>
        <w:t>to</w:t>
      </w:r>
      <w:r w:rsidR="001F7485" w:rsidRPr="00ED34DA">
        <w:rPr>
          <w:rFonts w:ascii="Maiandra GD" w:hAnsi="Maiandra GD"/>
          <w:color w:val="231F20"/>
        </w:rPr>
        <w:t xml:space="preserve"> </w:t>
      </w:r>
      <w:r w:rsidRPr="00ED34DA">
        <w:rPr>
          <w:rFonts w:ascii="Maiandra GD" w:hAnsi="Maiandra GD"/>
          <w:color w:val="231F20"/>
        </w:rPr>
        <w:t>comply</w:t>
      </w:r>
      <w:r w:rsidR="001F7485" w:rsidRPr="00ED34DA">
        <w:rPr>
          <w:rFonts w:ascii="Maiandra GD" w:hAnsi="Maiandra GD"/>
          <w:color w:val="231F20"/>
        </w:rPr>
        <w:t xml:space="preserve"> </w:t>
      </w:r>
      <w:r w:rsidRPr="00ED34DA">
        <w:rPr>
          <w:rFonts w:ascii="Maiandra GD" w:hAnsi="Maiandra GD"/>
          <w:color w:val="231F20"/>
        </w:rPr>
        <w:t>with</w:t>
      </w:r>
      <w:r w:rsidR="001F7485" w:rsidRPr="00ED34DA">
        <w:rPr>
          <w:rFonts w:ascii="Maiandra GD" w:hAnsi="Maiandra GD"/>
          <w:color w:val="231F20"/>
        </w:rPr>
        <w:t xml:space="preserve"> </w:t>
      </w:r>
      <w:r w:rsidRPr="00ED34DA">
        <w:rPr>
          <w:rFonts w:ascii="Maiandra GD" w:hAnsi="Maiandra GD"/>
          <w:color w:val="231F20"/>
        </w:rPr>
        <w:t>this</w:t>
      </w:r>
      <w:r w:rsidR="001F7485" w:rsidRPr="00ED34DA">
        <w:rPr>
          <w:rFonts w:ascii="Maiandra GD" w:hAnsi="Maiandra GD"/>
          <w:color w:val="231F20"/>
        </w:rPr>
        <w:t xml:space="preserve"> </w:t>
      </w:r>
      <w:r w:rsidRPr="00ED34DA">
        <w:rPr>
          <w:rFonts w:ascii="Maiandra GD" w:hAnsi="Maiandra GD"/>
          <w:color w:val="231F20"/>
        </w:rPr>
        <w:t>requirement</w:t>
      </w:r>
      <w:r w:rsidR="001F7485" w:rsidRPr="00ED34DA">
        <w:rPr>
          <w:rFonts w:ascii="Maiandra GD" w:hAnsi="Maiandra GD"/>
          <w:color w:val="231F20"/>
        </w:rPr>
        <w:t xml:space="preserve"> </w:t>
      </w:r>
      <w:r w:rsidRPr="00ED34DA">
        <w:rPr>
          <w:rFonts w:ascii="Maiandra GD" w:hAnsi="Maiandra GD"/>
          <w:color w:val="231F20"/>
        </w:rPr>
        <w:t>will</w:t>
      </w:r>
      <w:r w:rsidR="001F7485" w:rsidRPr="00ED34DA">
        <w:rPr>
          <w:rFonts w:ascii="Maiandra GD" w:hAnsi="Maiandra GD"/>
          <w:color w:val="231F20"/>
        </w:rPr>
        <w:t xml:space="preserve"> </w:t>
      </w:r>
      <w:r w:rsidRPr="00ED34DA">
        <w:rPr>
          <w:rFonts w:ascii="Maiandra GD" w:hAnsi="Maiandra GD"/>
          <w:color w:val="231F20"/>
        </w:rPr>
        <w:t>make</w:t>
      </w:r>
      <w:r w:rsidR="001F7485" w:rsidRPr="00ED34DA">
        <w:rPr>
          <w:rFonts w:ascii="Maiandra GD" w:hAnsi="Maiandra GD"/>
          <w:color w:val="231F20"/>
        </w:rPr>
        <w:t xml:space="preserve"> </w:t>
      </w:r>
      <w:r w:rsidRPr="00ED34DA">
        <w:rPr>
          <w:rFonts w:ascii="Maiandra GD" w:hAnsi="Maiandra GD"/>
          <w:color w:val="231F20"/>
        </w:rPr>
        <w:t>the</w:t>
      </w:r>
      <w:r w:rsidR="001F7485" w:rsidRPr="00ED34DA">
        <w:rPr>
          <w:rFonts w:ascii="Maiandra GD" w:hAnsi="Maiandra GD"/>
          <w:color w:val="231F20"/>
        </w:rPr>
        <w:t xml:space="preserve"> </w:t>
      </w:r>
      <w:r w:rsidRPr="00ED34DA">
        <w:rPr>
          <w:rFonts w:ascii="Maiandra GD" w:hAnsi="Maiandra GD"/>
          <w:color w:val="231F20"/>
        </w:rPr>
        <w:t>Proposal</w:t>
      </w:r>
      <w:r w:rsidR="001F7485" w:rsidRPr="00ED34DA">
        <w:rPr>
          <w:rFonts w:ascii="Maiandra GD" w:hAnsi="Maiandra GD"/>
          <w:color w:val="231F20"/>
        </w:rPr>
        <w:t xml:space="preserve"> </w:t>
      </w:r>
      <w:r w:rsidRPr="00ED34DA">
        <w:rPr>
          <w:rFonts w:ascii="Maiandra GD" w:hAnsi="Maiandra GD"/>
          <w:color w:val="231F20"/>
        </w:rPr>
        <w:t>non-responsive.</w:t>
      </w:r>
    </w:p>
    <w:p w14:paraId="285A120D" w14:textId="77777777" w:rsidR="00F20AEA" w:rsidRPr="00ED34DA" w:rsidRDefault="0064449A" w:rsidP="00573C06">
      <w:pPr>
        <w:pStyle w:val="Heading5"/>
        <w:numPr>
          <w:ilvl w:val="0"/>
          <w:numId w:val="33"/>
        </w:numPr>
        <w:tabs>
          <w:tab w:val="left" w:pos="673"/>
          <w:tab w:val="left" w:pos="674"/>
        </w:tabs>
        <w:ind w:left="720" w:hanging="576"/>
        <w:rPr>
          <w:rFonts w:ascii="Maiandra GD" w:hAnsi="Maiandra GD"/>
          <w:color w:val="231F20"/>
        </w:rPr>
      </w:pPr>
      <w:r w:rsidRPr="00ED34DA">
        <w:rPr>
          <w:rFonts w:ascii="Maiandra GD" w:hAnsi="Maiandra GD"/>
          <w:color w:val="231F20"/>
        </w:rPr>
        <w:t>Financial</w:t>
      </w:r>
      <w:r w:rsidR="00434C81" w:rsidRPr="00ED34DA">
        <w:rPr>
          <w:rFonts w:ascii="Maiandra GD" w:hAnsi="Maiandra GD"/>
          <w:color w:val="231F20"/>
        </w:rPr>
        <w:t xml:space="preserve"> </w:t>
      </w:r>
      <w:r w:rsidRPr="00ED34DA">
        <w:rPr>
          <w:rFonts w:ascii="Maiandra GD" w:hAnsi="Maiandra GD"/>
          <w:color w:val="231F20"/>
        </w:rPr>
        <w:t>Proposal</w:t>
      </w:r>
    </w:p>
    <w:p w14:paraId="227343E8" w14:textId="0C5CFDAC" w:rsidR="00F20AEA" w:rsidRPr="00ED34DA" w:rsidRDefault="0064449A" w:rsidP="00AC3600">
      <w:pPr>
        <w:pStyle w:val="ListParagraph"/>
        <w:numPr>
          <w:ilvl w:val="1"/>
          <w:numId w:val="53"/>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The</w:t>
      </w:r>
      <w:r w:rsidR="001F7485" w:rsidRPr="00ED34DA">
        <w:rPr>
          <w:rFonts w:ascii="Maiandra GD" w:hAnsi="Maiandra GD"/>
          <w:color w:val="231F20"/>
        </w:rPr>
        <w:t xml:space="preserve"> </w:t>
      </w:r>
      <w:r w:rsidRPr="00ED34DA">
        <w:rPr>
          <w:rFonts w:ascii="Maiandra GD" w:hAnsi="Maiandra GD"/>
          <w:color w:val="231F20"/>
        </w:rPr>
        <w:t>Financial</w:t>
      </w:r>
      <w:r w:rsidR="001F7485" w:rsidRPr="00ED34DA">
        <w:rPr>
          <w:rFonts w:ascii="Maiandra GD" w:hAnsi="Maiandra GD"/>
          <w:color w:val="231F20"/>
        </w:rPr>
        <w:t xml:space="preserve"> </w:t>
      </w:r>
      <w:r w:rsidRPr="00ED34DA">
        <w:rPr>
          <w:rFonts w:ascii="Maiandra GD" w:hAnsi="Maiandra GD"/>
          <w:color w:val="231F20"/>
        </w:rPr>
        <w:t>Proposal</w:t>
      </w:r>
      <w:r w:rsidR="001F7485" w:rsidRPr="00ED34DA">
        <w:rPr>
          <w:rFonts w:ascii="Maiandra GD" w:hAnsi="Maiandra GD"/>
          <w:color w:val="231F20"/>
        </w:rPr>
        <w:t xml:space="preserve"> </w:t>
      </w:r>
      <w:r w:rsidRPr="00ED34DA">
        <w:rPr>
          <w:rFonts w:ascii="Maiandra GD" w:hAnsi="Maiandra GD"/>
          <w:color w:val="231F20"/>
        </w:rPr>
        <w:t>shall</w:t>
      </w:r>
      <w:r w:rsidR="001F7485" w:rsidRPr="00ED34DA">
        <w:rPr>
          <w:rFonts w:ascii="Maiandra GD" w:hAnsi="Maiandra GD"/>
          <w:color w:val="231F20"/>
        </w:rPr>
        <w:t xml:space="preserve"> </w:t>
      </w:r>
      <w:r w:rsidRPr="00ED34DA">
        <w:rPr>
          <w:rFonts w:ascii="Maiandra GD" w:hAnsi="Maiandra GD"/>
          <w:color w:val="231F20"/>
        </w:rPr>
        <w:t>be</w:t>
      </w:r>
      <w:r w:rsidR="001F7485" w:rsidRPr="00ED34DA">
        <w:rPr>
          <w:rFonts w:ascii="Maiandra GD" w:hAnsi="Maiandra GD"/>
          <w:color w:val="231F20"/>
        </w:rPr>
        <w:t xml:space="preserve"> </w:t>
      </w:r>
      <w:r w:rsidRPr="00ED34DA">
        <w:rPr>
          <w:rFonts w:ascii="Maiandra GD" w:hAnsi="Maiandra GD"/>
          <w:color w:val="231F20"/>
        </w:rPr>
        <w:t>prepared</w:t>
      </w:r>
      <w:r w:rsidR="001F7485" w:rsidRPr="00ED34DA">
        <w:rPr>
          <w:rFonts w:ascii="Maiandra GD" w:hAnsi="Maiandra GD"/>
          <w:color w:val="231F20"/>
        </w:rPr>
        <w:t xml:space="preserve"> </w:t>
      </w:r>
      <w:r w:rsidRPr="00ED34DA">
        <w:rPr>
          <w:rFonts w:ascii="Maiandra GD" w:hAnsi="Maiandra GD"/>
          <w:color w:val="231F20"/>
        </w:rPr>
        <w:t>using</w:t>
      </w:r>
      <w:r w:rsidR="001F7485" w:rsidRPr="00ED34DA">
        <w:rPr>
          <w:rFonts w:ascii="Maiandra GD" w:hAnsi="Maiandra GD"/>
          <w:color w:val="231F20"/>
        </w:rPr>
        <w:t xml:space="preserve"> </w:t>
      </w:r>
      <w:r w:rsidRPr="00ED34DA">
        <w:rPr>
          <w:rFonts w:ascii="Maiandra GD" w:hAnsi="Maiandra GD"/>
          <w:color w:val="231F20"/>
        </w:rPr>
        <w:t>the</w:t>
      </w:r>
      <w:r w:rsidR="001F7485" w:rsidRPr="00ED34DA">
        <w:rPr>
          <w:rFonts w:ascii="Maiandra GD" w:hAnsi="Maiandra GD"/>
          <w:color w:val="231F20"/>
        </w:rPr>
        <w:t xml:space="preserve"> </w:t>
      </w:r>
      <w:r w:rsidRPr="00ED34DA">
        <w:rPr>
          <w:rFonts w:ascii="Maiandra GD" w:hAnsi="Maiandra GD"/>
          <w:color w:val="231F20"/>
        </w:rPr>
        <w:t>Standard</w:t>
      </w:r>
      <w:r w:rsidR="001F7485" w:rsidRPr="00ED34DA">
        <w:rPr>
          <w:rFonts w:ascii="Maiandra GD" w:hAnsi="Maiandra GD"/>
          <w:color w:val="231F20"/>
        </w:rPr>
        <w:t xml:space="preserve"> </w:t>
      </w:r>
      <w:r w:rsidRPr="00ED34DA">
        <w:rPr>
          <w:rFonts w:ascii="Maiandra GD" w:hAnsi="Maiandra GD"/>
          <w:color w:val="231F20"/>
        </w:rPr>
        <w:t>Forms</w:t>
      </w:r>
      <w:r w:rsidR="001F7485" w:rsidRPr="00ED34DA">
        <w:rPr>
          <w:rFonts w:ascii="Maiandra GD" w:hAnsi="Maiandra GD"/>
          <w:color w:val="231F20"/>
        </w:rPr>
        <w:t xml:space="preserve"> </w:t>
      </w:r>
      <w:r w:rsidRPr="00ED34DA">
        <w:rPr>
          <w:rFonts w:ascii="Maiandra GD" w:hAnsi="Maiandra GD"/>
          <w:color w:val="231F20"/>
        </w:rPr>
        <w:t>provided</w:t>
      </w:r>
      <w:r w:rsidR="001F7485" w:rsidRPr="00ED34DA">
        <w:rPr>
          <w:rFonts w:ascii="Maiandra GD" w:hAnsi="Maiandra GD"/>
          <w:color w:val="231F20"/>
        </w:rPr>
        <w:t xml:space="preserve"> </w:t>
      </w:r>
      <w:r w:rsidRPr="00ED34DA">
        <w:rPr>
          <w:rFonts w:ascii="Maiandra GD" w:hAnsi="Maiandra GD"/>
          <w:color w:val="231F20"/>
        </w:rPr>
        <w:t>in</w:t>
      </w:r>
      <w:r w:rsidR="001F7485" w:rsidRPr="00ED34DA">
        <w:rPr>
          <w:rFonts w:ascii="Maiandra GD" w:hAnsi="Maiandra GD"/>
          <w:color w:val="231F20"/>
        </w:rPr>
        <w:t xml:space="preserve"> </w:t>
      </w:r>
      <w:r w:rsidRPr="00ED34DA">
        <w:rPr>
          <w:rFonts w:ascii="Maiandra GD" w:hAnsi="Maiandra GD"/>
          <w:color w:val="231F20"/>
        </w:rPr>
        <w:t>Section</w:t>
      </w:r>
      <w:r w:rsidR="001F7485" w:rsidRPr="00ED34DA">
        <w:rPr>
          <w:rFonts w:ascii="Maiandra GD" w:hAnsi="Maiandra GD"/>
          <w:color w:val="231F20"/>
        </w:rPr>
        <w:t xml:space="preserve"> </w:t>
      </w:r>
      <w:r w:rsidRPr="00ED34DA">
        <w:rPr>
          <w:rFonts w:ascii="Maiandra GD" w:hAnsi="Maiandra GD"/>
          <w:color w:val="231F20"/>
        </w:rPr>
        <w:t>4</w:t>
      </w:r>
      <w:r w:rsidR="001F7485" w:rsidRPr="00ED34DA">
        <w:rPr>
          <w:rFonts w:ascii="Maiandra GD" w:hAnsi="Maiandra GD"/>
          <w:color w:val="231F20"/>
        </w:rPr>
        <w:t xml:space="preserve"> </w:t>
      </w:r>
      <w:r w:rsidRPr="00ED34DA">
        <w:rPr>
          <w:rFonts w:ascii="Maiandra GD" w:hAnsi="Maiandra GD"/>
          <w:color w:val="231F20"/>
        </w:rPr>
        <w:t>of</w:t>
      </w:r>
      <w:r w:rsidR="001F7485" w:rsidRPr="00ED34DA">
        <w:rPr>
          <w:rFonts w:ascii="Maiandra GD" w:hAnsi="Maiandra GD"/>
          <w:color w:val="231F20"/>
        </w:rPr>
        <w:t xml:space="preserve"> </w:t>
      </w:r>
      <w:r w:rsidRPr="00ED34DA">
        <w:rPr>
          <w:rFonts w:ascii="Maiandra GD" w:hAnsi="Maiandra GD"/>
          <w:color w:val="231F20"/>
        </w:rPr>
        <w:t>the</w:t>
      </w:r>
      <w:r w:rsidR="001F7485" w:rsidRPr="00ED34DA">
        <w:rPr>
          <w:rFonts w:ascii="Maiandra GD" w:hAnsi="Maiandra GD"/>
          <w:color w:val="231F20"/>
        </w:rPr>
        <w:t xml:space="preserve"> </w:t>
      </w:r>
      <w:r w:rsidRPr="00ED34DA">
        <w:rPr>
          <w:rFonts w:ascii="Maiandra GD" w:hAnsi="Maiandra GD"/>
          <w:color w:val="231F20"/>
          <w:spacing w:val="-7"/>
        </w:rPr>
        <w:t>RFP.</w:t>
      </w:r>
      <w:r w:rsidR="001F7485" w:rsidRPr="00ED34DA">
        <w:rPr>
          <w:rFonts w:ascii="Maiandra GD" w:hAnsi="Maiandra GD"/>
          <w:color w:val="231F20"/>
          <w:spacing w:val="-7"/>
        </w:rPr>
        <w:t xml:space="preserve"> </w:t>
      </w:r>
      <w:r w:rsidRPr="00ED34DA">
        <w:rPr>
          <w:rFonts w:ascii="Maiandra GD" w:hAnsi="Maiandra GD"/>
          <w:color w:val="231F20"/>
        </w:rPr>
        <w:t>It</w:t>
      </w:r>
      <w:r w:rsidR="001F7485" w:rsidRPr="00ED34DA">
        <w:rPr>
          <w:rFonts w:ascii="Maiandra GD" w:hAnsi="Maiandra GD"/>
          <w:color w:val="231F20"/>
        </w:rPr>
        <w:t xml:space="preserve"> </w:t>
      </w:r>
      <w:r w:rsidRPr="00ED34DA">
        <w:rPr>
          <w:rFonts w:ascii="Maiandra GD" w:hAnsi="Maiandra GD"/>
          <w:color w:val="231F20"/>
        </w:rPr>
        <w:t>shall</w:t>
      </w:r>
      <w:r w:rsidR="001F7485" w:rsidRPr="00ED34DA">
        <w:rPr>
          <w:rFonts w:ascii="Maiandra GD" w:hAnsi="Maiandra GD"/>
          <w:color w:val="231F20"/>
        </w:rPr>
        <w:t xml:space="preserve"> </w:t>
      </w:r>
      <w:r w:rsidRPr="00ED34DA">
        <w:rPr>
          <w:rFonts w:ascii="Maiandra GD" w:hAnsi="Maiandra GD"/>
          <w:color w:val="231F20"/>
        </w:rPr>
        <w:t>list all</w:t>
      </w:r>
      <w:r w:rsidR="00434C81" w:rsidRPr="00ED34DA">
        <w:rPr>
          <w:rFonts w:ascii="Maiandra GD" w:hAnsi="Maiandra GD"/>
          <w:color w:val="231F20"/>
        </w:rPr>
        <w:t xml:space="preserve"> </w:t>
      </w:r>
      <w:r w:rsidRPr="00ED34DA">
        <w:rPr>
          <w:rFonts w:ascii="Maiandra GD" w:hAnsi="Maiandra GD"/>
          <w:color w:val="231F20"/>
        </w:rPr>
        <w:t>costs</w:t>
      </w:r>
      <w:r w:rsidR="00434C81" w:rsidRPr="00ED34DA">
        <w:rPr>
          <w:rFonts w:ascii="Maiandra GD" w:hAnsi="Maiandra GD"/>
          <w:color w:val="231F20"/>
        </w:rPr>
        <w:t xml:space="preserve"> </w:t>
      </w:r>
      <w:r w:rsidRPr="00ED34DA">
        <w:rPr>
          <w:rFonts w:ascii="Maiandra GD" w:hAnsi="Maiandra GD"/>
          <w:color w:val="231F20"/>
        </w:rPr>
        <w:t>associated</w:t>
      </w:r>
      <w:r w:rsidR="00434C81" w:rsidRPr="00ED34DA">
        <w:rPr>
          <w:rFonts w:ascii="Maiandra GD" w:hAnsi="Maiandra GD"/>
          <w:color w:val="231F20"/>
        </w:rPr>
        <w:t xml:space="preserve"> </w:t>
      </w:r>
      <w:r w:rsidRPr="00ED34DA">
        <w:rPr>
          <w:rFonts w:ascii="Maiandra GD" w:hAnsi="Maiandra GD"/>
          <w:color w:val="231F20"/>
        </w:rPr>
        <w:t>with</w:t>
      </w:r>
      <w:r w:rsidR="00434C81" w:rsidRPr="00ED34DA">
        <w:rPr>
          <w:rFonts w:ascii="Maiandra GD" w:hAnsi="Maiandra GD"/>
          <w:color w:val="231F20"/>
        </w:rPr>
        <w:t xml:space="preserve"> </w:t>
      </w:r>
      <w:r w:rsidRPr="00ED34DA">
        <w:rPr>
          <w:rFonts w:ascii="Maiandra GD" w:hAnsi="Maiandra GD"/>
          <w:color w:val="231F20"/>
        </w:rPr>
        <w:t>the</w:t>
      </w:r>
      <w:r w:rsidR="00434C81" w:rsidRPr="00ED34DA">
        <w:rPr>
          <w:rFonts w:ascii="Maiandra GD" w:hAnsi="Maiandra GD"/>
          <w:color w:val="231F20"/>
        </w:rPr>
        <w:t xml:space="preserve"> </w:t>
      </w:r>
      <w:r w:rsidRPr="00ED34DA">
        <w:rPr>
          <w:rFonts w:ascii="Maiandra GD" w:hAnsi="Maiandra GD"/>
          <w:color w:val="231F20"/>
        </w:rPr>
        <w:t>assignment</w:t>
      </w:r>
      <w:r w:rsidR="00434C81" w:rsidRPr="00ED34DA">
        <w:rPr>
          <w:rFonts w:ascii="Maiandra GD" w:hAnsi="Maiandra GD"/>
          <w:color w:val="231F20"/>
        </w:rPr>
        <w:t xml:space="preserve">, including </w:t>
      </w:r>
      <w:r w:rsidRPr="00ED34DA">
        <w:rPr>
          <w:rFonts w:ascii="Maiandra GD" w:hAnsi="Maiandra GD"/>
          <w:color w:val="231F20"/>
        </w:rPr>
        <w:t>(a)</w:t>
      </w:r>
      <w:r w:rsidR="00434C81" w:rsidRPr="00ED34DA">
        <w:rPr>
          <w:rFonts w:ascii="Maiandra GD" w:hAnsi="Maiandra GD"/>
          <w:color w:val="231F20"/>
        </w:rPr>
        <w:t xml:space="preserve"> </w:t>
      </w:r>
      <w:r w:rsidRPr="00ED34DA">
        <w:rPr>
          <w:rFonts w:ascii="Maiandra GD" w:hAnsi="Maiandra GD"/>
          <w:color w:val="231F20"/>
        </w:rPr>
        <w:t>remuneration</w:t>
      </w:r>
      <w:r w:rsidR="00434C81" w:rsidRPr="00ED34DA">
        <w:rPr>
          <w:rFonts w:ascii="Maiandra GD" w:hAnsi="Maiandra GD"/>
          <w:color w:val="231F20"/>
        </w:rPr>
        <w:t xml:space="preserve"> </w:t>
      </w:r>
      <w:r w:rsidRPr="00ED34DA">
        <w:rPr>
          <w:rFonts w:ascii="Maiandra GD" w:hAnsi="Maiandra GD"/>
          <w:color w:val="231F20"/>
        </w:rPr>
        <w:t>for</w:t>
      </w:r>
      <w:r w:rsidR="00434C81" w:rsidRPr="00ED34DA">
        <w:rPr>
          <w:rFonts w:ascii="Maiandra GD" w:hAnsi="Maiandra GD"/>
          <w:color w:val="231F20"/>
        </w:rPr>
        <w:t xml:space="preserve"> </w:t>
      </w:r>
      <w:r w:rsidRPr="00ED34DA">
        <w:rPr>
          <w:rFonts w:ascii="Maiandra GD" w:hAnsi="Maiandra GD"/>
          <w:color w:val="231F20"/>
        </w:rPr>
        <w:t>Key</w:t>
      </w:r>
      <w:r w:rsidR="00434C81" w:rsidRPr="00ED34DA">
        <w:rPr>
          <w:rFonts w:ascii="Maiandra GD" w:hAnsi="Maiandra GD"/>
          <w:color w:val="231F20"/>
        </w:rPr>
        <w:t xml:space="preserve"> </w:t>
      </w:r>
      <w:r w:rsidRPr="00ED34DA">
        <w:rPr>
          <w:rFonts w:ascii="Maiandra GD" w:hAnsi="Maiandra GD"/>
          <w:color w:val="231F20"/>
        </w:rPr>
        <w:t>Experts</w:t>
      </w:r>
      <w:r w:rsidR="00434C81" w:rsidRPr="00ED34DA">
        <w:rPr>
          <w:rFonts w:ascii="Maiandra GD" w:hAnsi="Maiandra GD"/>
          <w:color w:val="231F20"/>
        </w:rPr>
        <w:t xml:space="preserve"> </w:t>
      </w:r>
      <w:r w:rsidRPr="00ED34DA">
        <w:rPr>
          <w:rFonts w:ascii="Maiandra GD" w:hAnsi="Maiandra GD"/>
          <w:color w:val="231F20"/>
        </w:rPr>
        <w:t>and</w:t>
      </w:r>
      <w:r w:rsidR="00434C81" w:rsidRPr="00ED34DA">
        <w:rPr>
          <w:rFonts w:ascii="Maiandra GD" w:hAnsi="Maiandra GD"/>
          <w:color w:val="231F20"/>
        </w:rPr>
        <w:t xml:space="preserve"> </w:t>
      </w:r>
      <w:r w:rsidRPr="00ED34DA">
        <w:rPr>
          <w:rFonts w:ascii="Maiandra GD" w:hAnsi="Maiandra GD"/>
          <w:color w:val="231F20"/>
        </w:rPr>
        <w:t>Non-Key</w:t>
      </w:r>
      <w:r w:rsidR="00434C81" w:rsidRPr="00ED34DA">
        <w:rPr>
          <w:rFonts w:ascii="Maiandra GD" w:hAnsi="Maiandra GD"/>
          <w:color w:val="231F20"/>
        </w:rPr>
        <w:t xml:space="preserve"> </w:t>
      </w:r>
      <w:r w:rsidRPr="00ED34DA">
        <w:rPr>
          <w:rFonts w:ascii="Maiandra GD" w:hAnsi="Maiandra GD"/>
          <w:color w:val="231F20"/>
        </w:rPr>
        <w:t>Experts,</w:t>
      </w:r>
      <w:r w:rsidR="001F7485" w:rsidRPr="00ED34DA">
        <w:rPr>
          <w:rFonts w:ascii="Maiandra GD" w:hAnsi="Maiandra GD"/>
          <w:color w:val="231F20"/>
        </w:rPr>
        <w:t xml:space="preserve"> </w:t>
      </w:r>
      <w:r w:rsidRPr="00ED34DA">
        <w:rPr>
          <w:rFonts w:ascii="Maiandra GD" w:hAnsi="Maiandra GD"/>
          <w:color w:val="231F20"/>
        </w:rPr>
        <w:t>(b) reimbursable expenses indicated in the Data Sheet. Irrespective of the consultant selection method, any Consultant</w:t>
      </w:r>
      <w:r w:rsidR="00434C81" w:rsidRPr="00ED34DA">
        <w:rPr>
          <w:rFonts w:ascii="Maiandra GD" w:hAnsi="Maiandra GD"/>
          <w:color w:val="231F20"/>
        </w:rPr>
        <w:t xml:space="preserve"> </w:t>
      </w:r>
      <w:r w:rsidRPr="00ED34DA">
        <w:rPr>
          <w:rFonts w:ascii="Maiandra GD" w:hAnsi="Maiandra GD"/>
          <w:color w:val="231F20"/>
        </w:rPr>
        <w:t>that</w:t>
      </w:r>
      <w:r w:rsidR="00434C81" w:rsidRPr="00ED34DA">
        <w:rPr>
          <w:rFonts w:ascii="Maiandra GD" w:hAnsi="Maiandra GD"/>
          <w:color w:val="231F20"/>
        </w:rPr>
        <w:t xml:space="preserve"> </w:t>
      </w:r>
      <w:r w:rsidRPr="00ED34DA">
        <w:rPr>
          <w:rFonts w:ascii="Maiandra GD" w:hAnsi="Maiandra GD"/>
          <w:color w:val="231F20"/>
        </w:rPr>
        <w:t>does</w:t>
      </w:r>
      <w:r w:rsidR="00434C81" w:rsidRPr="00ED34DA">
        <w:rPr>
          <w:rFonts w:ascii="Maiandra GD" w:hAnsi="Maiandra GD"/>
          <w:color w:val="231F20"/>
        </w:rPr>
        <w:t xml:space="preserve"> </w:t>
      </w:r>
      <w:r w:rsidRPr="00ED34DA">
        <w:rPr>
          <w:rFonts w:ascii="Maiandra GD" w:hAnsi="Maiandra GD"/>
          <w:color w:val="231F20"/>
        </w:rPr>
        <w:t>not</w:t>
      </w:r>
      <w:r w:rsidR="00434C81" w:rsidRPr="00ED34DA">
        <w:rPr>
          <w:rFonts w:ascii="Maiandra GD" w:hAnsi="Maiandra GD"/>
          <w:color w:val="231F20"/>
        </w:rPr>
        <w:t xml:space="preserve"> submit itemized </w:t>
      </w:r>
      <w:r w:rsidRPr="00ED34DA">
        <w:rPr>
          <w:rFonts w:ascii="Maiandra GD" w:hAnsi="Maiandra GD"/>
          <w:color w:val="231F20"/>
        </w:rPr>
        <w:t>and</w:t>
      </w:r>
      <w:r w:rsidR="00434C81" w:rsidRPr="00ED34DA">
        <w:rPr>
          <w:rFonts w:ascii="Maiandra GD" w:hAnsi="Maiandra GD"/>
          <w:color w:val="231F20"/>
        </w:rPr>
        <w:t xml:space="preserve"> </w:t>
      </w:r>
      <w:r w:rsidRPr="00ED34DA">
        <w:rPr>
          <w:rFonts w:ascii="Maiandra GD" w:hAnsi="Maiandra GD"/>
          <w:color w:val="231F20"/>
        </w:rPr>
        <w:t>priced</w:t>
      </w:r>
      <w:r w:rsidR="00434C81"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nancial</w:t>
      </w:r>
      <w:r w:rsidR="00434C81" w:rsidRPr="00ED34DA">
        <w:rPr>
          <w:rFonts w:ascii="Maiandra GD" w:hAnsi="Maiandra GD"/>
          <w:color w:val="231F20"/>
        </w:rPr>
        <w:t xml:space="preserve"> </w:t>
      </w:r>
      <w:r w:rsidRPr="00ED34DA">
        <w:rPr>
          <w:rFonts w:ascii="Maiandra GD" w:hAnsi="Maiandra GD"/>
          <w:color w:val="231F20"/>
        </w:rPr>
        <w:t>proposal,</w:t>
      </w:r>
      <w:r w:rsidR="00434C81" w:rsidRPr="00ED34DA">
        <w:rPr>
          <w:rFonts w:ascii="Maiandra GD" w:hAnsi="Maiandra GD"/>
          <w:color w:val="231F20"/>
        </w:rPr>
        <w:t xml:space="preserve"> </w:t>
      </w:r>
      <w:r w:rsidRPr="00ED34DA">
        <w:rPr>
          <w:rFonts w:ascii="Maiandra GD" w:hAnsi="Maiandra GD"/>
          <w:color w:val="231F20"/>
        </w:rPr>
        <w:t>or</w:t>
      </w:r>
      <w:r w:rsidR="00434C81" w:rsidRPr="00ED34DA">
        <w:rPr>
          <w:rFonts w:ascii="Maiandra GD" w:hAnsi="Maiandra GD"/>
          <w:color w:val="231F20"/>
        </w:rPr>
        <w:t xml:space="preserve"> </w:t>
      </w:r>
      <w:r w:rsidRPr="00ED34DA">
        <w:rPr>
          <w:rFonts w:ascii="Maiandra GD" w:hAnsi="Maiandra GD"/>
          <w:color w:val="231F20"/>
        </w:rPr>
        <w:t>merely</w:t>
      </w:r>
      <w:r w:rsidR="00434C81" w:rsidRPr="00ED34DA">
        <w:rPr>
          <w:rFonts w:ascii="Maiandra GD" w:hAnsi="Maiandra GD"/>
          <w:color w:val="231F20"/>
        </w:rPr>
        <w:t xml:space="preserve"> </w:t>
      </w:r>
      <w:r w:rsidRPr="00ED34DA">
        <w:rPr>
          <w:rFonts w:ascii="Maiandra GD" w:hAnsi="Maiandra GD"/>
          <w:color w:val="231F20"/>
        </w:rPr>
        <w:t>refers</w:t>
      </w:r>
      <w:r w:rsidR="00434C81" w:rsidRPr="00ED34DA">
        <w:rPr>
          <w:rFonts w:ascii="Maiandra GD" w:hAnsi="Maiandra GD"/>
          <w:color w:val="231F20"/>
        </w:rPr>
        <w:t xml:space="preserve"> </w:t>
      </w:r>
      <w:r w:rsidRPr="00ED34DA">
        <w:rPr>
          <w:rFonts w:ascii="Maiandra GD" w:hAnsi="Maiandra GD"/>
          <w:color w:val="231F20"/>
        </w:rPr>
        <w:t>the</w:t>
      </w:r>
      <w:r w:rsidR="00434C81" w:rsidRPr="00ED34DA">
        <w:rPr>
          <w:rFonts w:ascii="Maiandra GD" w:hAnsi="Maiandra GD"/>
          <w:color w:val="231F20"/>
        </w:rPr>
        <w:t xml:space="preserve"> </w:t>
      </w:r>
      <w:r w:rsidRPr="00ED34DA">
        <w:rPr>
          <w:rFonts w:ascii="Maiandra GD" w:hAnsi="Maiandra GD"/>
          <w:color w:val="231F20"/>
        </w:rPr>
        <w:t>Procuring</w:t>
      </w:r>
      <w:r w:rsidR="00434C81" w:rsidRPr="00ED34DA">
        <w:rPr>
          <w:rFonts w:ascii="Maiandra GD" w:hAnsi="Maiandra GD"/>
          <w:color w:val="231F20"/>
        </w:rPr>
        <w:t xml:space="preserve"> </w:t>
      </w:r>
      <w:r w:rsidRPr="00ED34DA">
        <w:rPr>
          <w:rFonts w:ascii="Maiandra GD" w:hAnsi="Maiandra GD"/>
          <w:color w:val="231F20"/>
        </w:rPr>
        <w:t>Entity</w:t>
      </w:r>
      <w:r w:rsidR="00434C81" w:rsidRPr="00ED34DA">
        <w:rPr>
          <w:rFonts w:ascii="Maiandra GD" w:hAnsi="Maiandra GD"/>
          <w:color w:val="231F20"/>
        </w:rPr>
        <w:t xml:space="preserve"> </w:t>
      </w:r>
      <w:r w:rsidRPr="00ED34DA">
        <w:rPr>
          <w:rFonts w:ascii="Maiandra GD" w:hAnsi="Maiandra GD"/>
          <w:color w:val="231F20"/>
        </w:rPr>
        <w:t>to other</w:t>
      </w:r>
      <w:r w:rsidR="00434C81" w:rsidRPr="00ED34DA">
        <w:rPr>
          <w:rFonts w:ascii="Maiandra GD" w:hAnsi="Maiandra GD"/>
          <w:color w:val="231F20"/>
        </w:rPr>
        <w:t xml:space="preserve"> </w:t>
      </w:r>
      <w:r w:rsidRPr="00ED34DA">
        <w:rPr>
          <w:rFonts w:ascii="Maiandra GD" w:hAnsi="Maiandra GD"/>
          <w:color w:val="231F20"/>
        </w:rPr>
        <w:t>legal</w:t>
      </w:r>
      <w:r w:rsidR="00434C81" w:rsidRPr="00ED34DA">
        <w:rPr>
          <w:rFonts w:ascii="Maiandra GD" w:hAnsi="Maiandra GD"/>
          <w:color w:val="231F20"/>
        </w:rPr>
        <w:t xml:space="preserve"> </w:t>
      </w:r>
      <w:r w:rsidRPr="00ED34DA">
        <w:rPr>
          <w:rFonts w:ascii="Maiandra GD" w:hAnsi="Maiandra GD"/>
          <w:color w:val="231F20"/>
        </w:rPr>
        <w:t>instruments</w:t>
      </w:r>
      <w:r w:rsidR="00434C81" w:rsidRPr="00ED34DA">
        <w:rPr>
          <w:rFonts w:ascii="Maiandra GD" w:hAnsi="Maiandra GD"/>
          <w:color w:val="231F20"/>
        </w:rPr>
        <w:t xml:space="preserve"> </w:t>
      </w:r>
      <w:r w:rsidRPr="00ED34DA">
        <w:rPr>
          <w:rFonts w:ascii="Maiandra GD" w:hAnsi="Maiandra GD"/>
          <w:color w:val="231F20"/>
        </w:rPr>
        <w:t>for</w:t>
      </w:r>
      <w:r w:rsidR="00434C81" w:rsidRPr="00ED34DA">
        <w:rPr>
          <w:rFonts w:ascii="Maiandra GD" w:hAnsi="Maiandra GD"/>
          <w:color w:val="231F20"/>
        </w:rPr>
        <w:t xml:space="preserve"> </w:t>
      </w:r>
      <w:r w:rsidRPr="00ED34DA">
        <w:rPr>
          <w:rFonts w:ascii="Maiandra GD" w:hAnsi="Maiandra GD"/>
          <w:color w:val="231F20"/>
        </w:rPr>
        <w:t>the</w:t>
      </w:r>
      <w:r w:rsidR="00434C81" w:rsidRPr="00ED34DA">
        <w:rPr>
          <w:rFonts w:ascii="Maiandra GD" w:hAnsi="Maiandra GD"/>
          <w:color w:val="231F20"/>
        </w:rPr>
        <w:t xml:space="preserve"> </w:t>
      </w:r>
      <w:r w:rsidRPr="00ED34DA">
        <w:rPr>
          <w:rFonts w:ascii="Maiandra GD" w:hAnsi="Maiandra GD"/>
          <w:color w:val="231F20"/>
        </w:rPr>
        <w:t>applicable</w:t>
      </w:r>
      <w:r w:rsidR="00434C81" w:rsidRPr="00ED34DA">
        <w:rPr>
          <w:rFonts w:ascii="Maiandra GD" w:hAnsi="Maiandra GD"/>
          <w:color w:val="231F20"/>
        </w:rPr>
        <w:t xml:space="preserve"> </w:t>
      </w:r>
      <w:r w:rsidRPr="00ED34DA">
        <w:rPr>
          <w:rFonts w:ascii="Maiandra GD" w:hAnsi="Maiandra GD"/>
          <w:color w:val="231F20"/>
        </w:rPr>
        <w:t>minimum</w:t>
      </w:r>
      <w:r w:rsidR="00434C81" w:rsidRPr="00ED34DA">
        <w:rPr>
          <w:rFonts w:ascii="Maiandra GD" w:hAnsi="Maiandra GD"/>
          <w:color w:val="231F20"/>
        </w:rPr>
        <w:t xml:space="preserve"> </w:t>
      </w:r>
      <w:r w:rsidRPr="00ED34DA">
        <w:rPr>
          <w:rFonts w:ascii="Maiandra GD" w:hAnsi="Maiandra GD"/>
          <w:color w:val="231F20"/>
        </w:rPr>
        <w:t>remuneration</w:t>
      </w:r>
      <w:r w:rsidR="00434C81" w:rsidRPr="00ED34DA">
        <w:rPr>
          <w:rFonts w:ascii="Maiandra GD" w:hAnsi="Maiandra GD"/>
          <w:color w:val="231F20"/>
        </w:rPr>
        <w:t xml:space="preserve"> </w:t>
      </w:r>
      <w:r w:rsidRPr="00ED34DA">
        <w:rPr>
          <w:rFonts w:ascii="Maiandra GD" w:hAnsi="Maiandra GD"/>
          <w:color w:val="231F20"/>
        </w:rPr>
        <w:lastRenderedPageBreak/>
        <w:t>fees</w:t>
      </w:r>
      <w:r w:rsidR="00434C81" w:rsidRPr="00ED34DA">
        <w:rPr>
          <w:rFonts w:ascii="Maiandra GD" w:hAnsi="Maiandra GD"/>
          <w:color w:val="231F20"/>
        </w:rPr>
        <w:t xml:space="preserve"> </w:t>
      </w:r>
      <w:r w:rsidRPr="00ED34DA">
        <w:rPr>
          <w:rFonts w:ascii="Maiandra GD" w:hAnsi="Maiandra GD"/>
          <w:color w:val="231F20"/>
        </w:rPr>
        <w:t>shall</w:t>
      </w:r>
      <w:r w:rsidR="00434C81" w:rsidRPr="00ED34DA">
        <w:rPr>
          <w:rFonts w:ascii="Maiandra GD" w:hAnsi="Maiandra GD"/>
          <w:color w:val="231F20"/>
        </w:rPr>
        <w:t xml:space="preserve"> </w:t>
      </w:r>
      <w:r w:rsidRPr="00ED34DA">
        <w:rPr>
          <w:rFonts w:ascii="Maiandra GD" w:hAnsi="Maiandra GD"/>
          <w:color w:val="231F20"/>
        </w:rPr>
        <w:t>be</w:t>
      </w:r>
      <w:r w:rsidR="00434C81" w:rsidRPr="00ED34DA">
        <w:rPr>
          <w:rFonts w:ascii="Maiandra GD" w:hAnsi="Maiandra GD"/>
          <w:color w:val="231F20"/>
        </w:rPr>
        <w:t xml:space="preserve"> </w:t>
      </w:r>
      <w:r w:rsidRPr="00ED34DA">
        <w:rPr>
          <w:rFonts w:ascii="Maiandra GD" w:hAnsi="Maiandra GD"/>
          <w:color w:val="231F20"/>
        </w:rPr>
        <w:t>considered</w:t>
      </w:r>
      <w:r w:rsidR="00434C81" w:rsidRPr="00ED34DA">
        <w:rPr>
          <w:rFonts w:ascii="Maiandra GD" w:hAnsi="Maiandra GD"/>
          <w:color w:val="231F20"/>
        </w:rPr>
        <w:t xml:space="preserve"> </w:t>
      </w:r>
      <w:r w:rsidRPr="00ED34DA">
        <w:rPr>
          <w:rFonts w:ascii="Maiandra GD" w:hAnsi="Maiandra GD"/>
          <w:color w:val="231F20"/>
        </w:rPr>
        <w:t>non-responsive.</w:t>
      </w:r>
    </w:p>
    <w:p w14:paraId="3B00E430" w14:textId="60FF334C" w:rsidR="00F20AEA" w:rsidRPr="00ED34DA" w:rsidRDefault="0064449A" w:rsidP="00AC3600">
      <w:pPr>
        <w:pStyle w:val="Heading5"/>
        <w:numPr>
          <w:ilvl w:val="0"/>
          <w:numId w:val="76"/>
        </w:numPr>
        <w:spacing w:before="239"/>
        <w:rPr>
          <w:rFonts w:ascii="Maiandra GD" w:hAnsi="Maiandra GD"/>
        </w:rPr>
      </w:pPr>
      <w:r w:rsidRPr="00ED34DA">
        <w:rPr>
          <w:rFonts w:ascii="Maiandra GD" w:hAnsi="Maiandra GD"/>
          <w:color w:val="231F20"/>
        </w:rPr>
        <w:t xml:space="preserve"> </w:t>
      </w:r>
      <w:r w:rsidR="005E7183" w:rsidRPr="00ED34DA">
        <w:rPr>
          <w:rFonts w:ascii="Maiandra GD" w:hAnsi="Maiandra GD"/>
          <w:color w:val="231F20"/>
        </w:rPr>
        <w:t xml:space="preserve">   </w:t>
      </w:r>
      <w:r w:rsidRPr="00ED34DA">
        <w:rPr>
          <w:rFonts w:ascii="Maiandra GD" w:hAnsi="Maiandra GD"/>
          <w:color w:val="231F20"/>
        </w:rPr>
        <w:t>Price Adjustment</w:t>
      </w:r>
    </w:p>
    <w:p w14:paraId="2C3ED52A" w14:textId="2DDF470A" w:rsidR="00F20AEA" w:rsidRPr="00ED34DA" w:rsidRDefault="0064449A" w:rsidP="00AC3600">
      <w:pPr>
        <w:pStyle w:val="ListParagraph"/>
        <w:numPr>
          <w:ilvl w:val="1"/>
          <w:numId w:val="53"/>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For assignments with a duration exceeding 18 months, a price adjustment provision for foreign and/or local in</w:t>
      </w:r>
      <w:r w:rsidRPr="00ED34DA">
        <w:rPr>
          <w:rFonts w:ascii="Arial" w:hAnsi="Arial" w:cs="Arial"/>
          <w:color w:val="231F20"/>
        </w:rPr>
        <w:t>ﬂ</w:t>
      </w:r>
      <w:r w:rsidRPr="00ED34DA">
        <w:rPr>
          <w:rFonts w:ascii="Maiandra GD" w:hAnsi="Maiandra GD"/>
          <w:color w:val="231F20"/>
        </w:rPr>
        <w:t>ation</w:t>
      </w:r>
      <w:r w:rsidR="00434C81" w:rsidRPr="00ED34DA">
        <w:rPr>
          <w:rFonts w:ascii="Maiandra GD" w:hAnsi="Maiandra GD"/>
          <w:color w:val="231F20"/>
        </w:rPr>
        <w:t xml:space="preserve"> </w:t>
      </w:r>
      <w:r w:rsidRPr="00ED34DA">
        <w:rPr>
          <w:rFonts w:ascii="Maiandra GD" w:hAnsi="Maiandra GD"/>
          <w:color w:val="231F20"/>
        </w:rPr>
        <w:t>for</w:t>
      </w:r>
      <w:r w:rsidR="00434C81" w:rsidRPr="00ED34DA">
        <w:rPr>
          <w:rFonts w:ascii="Maiandra GD" w:hAnsi="Maiandra GD"/>
          <w:color w:val="231F20"/>
        </w:rPr>
        <w:t xml:space="preserve"> </w:t>
      </w:r>
      <w:r w:rsidRPr="00ED34DA">
        <w:rPr>
          <w:rFonts w:ascii="Maiandra GD" w:hAnsi="Maiandra GD"/>
          <w:color w:val="231F20"/>
        </w:rPr>
        <w:t>remuneration</w:t>
      </w:r>
      <w:r w:rsidR="00434C81" w:rsidRPr="00ED34DA">
        <w:rPr>
          <w:rFonts w:ascii="Maiandra GD" w:hAnsi="Maiandra GD"/>
          <w:color w:val="231F20"/>
        </w:rPr>
        <w:t xml:space="preserve"> </w:t>
      </w:r>
      <w:r w:rsidRPr="00ED34DA">
        <w:rPr>
          <w:rFonts w:ascii="Maiandra GD" w:hAnsi="Maiandra GD"/>
          <w:color w:val="231F20"/>
        </w:rPr>
        <w:t>rates</w:t>
      </w:r>
      <w:r w:rsidR="00434C81" w:rsidRPr="00ED34DA">
        <w:rPr>
          <w:rFonts w:ascii="Maiandra GD" w:hAnsi="Maiandra GD"/>
          <w:color w:val="231F20"/>
        </w:rPr>
        <w:t xml:space="preserve"> </w:t>
      </w:r>
      <w:r w:rsidRPr="00ED34DA">
        <w:rPr>
          <w:rFonts w:ascii="Maiandra GD" w:hAnsi="Maiandra GD"/>
          <w:color w:val="231F20"/>
        </w:rPr>
        <w:t>apply</w:t>
      </w:r>
      <w:r w:rsidR="00434C81" w:rsidRPr="00ED34DA">
        <w:rPr>
          <w:rFonts w:ascii="Maiandra GD" w:hAnsi="Maiandra GD"/>
          <w:color w:val="231F20"/>
        </w:rPr>
        <w:t xml:space="preserve"> </w:t>
      </w:r>
      <w:r w:rsidRPr="00ED34DA">
        <w:rPr>
          <w:rFonts w:ascii="Maiandra GD" w:hAnsi="Maiandra GD"/>
          <w:color w:val="231F20"/>
        </w:rPr>
        <w:t>if</w:t>
      </w:r>
      <w:r w:rsidR="00434C81" w:rsidRPr="00ED34DA">
        <w:rPr>
          <w:rFonts w:ascii="Maiandra GD" w:hAnsi="Maiandra GD"/>
          <w:color w:val="231F20"/>
        </w:rPr>
        <w:t xml:space="preserve"> </w:t>
      </w:r>
      <w:r w:rsidR="001F7485" w:rsidRPr="00ED34DA">
        <w:rPr>
          <w:rFonts w:ascii="Maiandra GD" w:hAnsi="Maiandra GD"/>
          <w:color w:val="231F20"/>
        </w:rPr>
        <w:t>so,</w:t>
      </w:r>
      <w:r w:rsidR="00434C81" w:rsidRPr="00ED34DA">
        <w:rPr>
          <w:rFonts w:ascii="Maiandra GD" w:hAnsi="Maiandra GD"/>
          <w:color w:val="231F20"/>
        </w:rPr>
        <w:t xml:space="preserve"> </w:t>
      </w:r>
      <w:r w:rsidRPr="00ED34DA">
        <w:rPr>
          <w:rFonts w:ascii="Maiandra GD" w:hAnsi="Maiandra GD"/>
          <w:color w:val="231F20"/>
        </w:rPr>
        <w:t>stated</w:t>
      </w:r>
      <w:r w:rsidR="00434C81" w:rsidRPr="00ED34DA">
        <w:rPr>
          <w:rFonts w:ascii="Maiandra GD" w:hAnsi="Maiandra GD"/>
          <w:color w:val="231F20"/>
        </w:rPr>
        <w:t xml:space="preserve"> </w:t>
      </w:r>
      <w:r w:rsidRPr="00ED34DA">
        <w:rPr>
          <w:rFonts w:ascii="Maiandra GD" w:hAnsi="Maiandra GD"/>
          <w:color w:val="231F20"/>
        </w:rPr>
        <w:t>in</w:t>
      </w:r>
      <w:r w:rsidR="00434C81" w:rsidRPr="00ED34DA">
        <w:rPr>
          <w:rFonts w:ascii="Maiandra GD" w:hAnsi="Maiandra GD"/>
          <w:color w:val="231F20"/>
        </w:rPr>
        <w:t xml:space="preserve"> </w:t>
      </w:r>
      <w:r w:rsidRPr="00ED34DA">
        <w:rPr>
          <w:rFonts w:ascii="Maiandra GD" w:hAnsi="Maiandra GD"/>
          <w:color w:val="231F20"/>
        </w:rPr>
        <w:t>the</w:t>
      </w:r>
      <w:r w:rsidR="00434C81" w:rsidRPr="00ED34DA">
        <w:rPr>
          <w:rFonts w:ascii="Maiandra GD" w:hAnsi="Maiandra GD"/>
          <w:color w:val="231F20"/>
        </w:rPr>
        <w:t xml:space="preserve"> </w:t>
      </w:r>
      <w:r w:rsidRPr="00ED34DA">
        <w:rPr>
          <w:rFonts w:ascii="Maiandra GD" w:hAnsi="Maiandra GD"/>
          <w:color w:val="231F20"/>
        </w:rPr>
        <w:t>Data</w:t>
      </w:r>
      <w:r w:rsidR="00434C81" w:rsidRPr="00ED34DA">
        <w:rPr>
          <w:rFonts w:ascii="Maiandra GD" w:hAnsi="Maiandra GD"/>
          <w:color w:val="231F20"/>
        </w:rPr>
        <w:t xml:space="preserve"> </w:t>
      </w:r>
      <w:r w:rsidRPr="00ED34DA">
        <w:rPr>
          <w:rFonts w:ascii="Maiandra GD" w:hAnsi="Maiandra GD"/>
          <w:color w:val="231F20"/>
        </w:rPr>
        <w:t>Sheet.</w:t>
      </w:r>
    </w:p>
    <w:p w14:paraId="018469EE" w14:textId="6AD4E0E6" w:rsidR="00F20AEA" w:rsidRPr="00ED34DA" w:rsidRDefault="0064449A" w:rsidP="005E7183">
      <w:pPr>
        <w:pStyle w:val="Heading5"/>
        <w:spacing w:before="0" w:line="246" w:lineRule="exact"/>
        <w:ind w:left="720" w:hanging="576"/>
        <w:rPr>
          <w:rFonts w:ascii="Maiandra GD" w:hAnsi="Maiandra GD"/>
        </w:rPr>
      </w:pPr>
      <w:r w:rsidRPr="00ED34DA">
        <w:rPr>
          <w:rFonts w:ascii="Maiandra GD" w:hAnsi="Maiandra GD"/>
          <w:color w:val="231F20"/>
        </w:rPr>
        <w:t xml:space="preserve">b. </w:t>
      </w:r>
      <w:r w:rsidR="005E7183" w:rsidRPr="00ED34DA">
        <w:rPr>
          <w:rFonts w:ascii="Maiandra GD" w:hAnsi="Maiandra GD"/>
          <w:color w:val="231F20"/>
        </w:rPr>
        <w:tab/>
      </w:r>
      <w:r w:rsidRPr="00ED34DA">
        <w:rPr>
          <w:rFonts w:ascii="Maiandra GD" w:hAnsi="Maiandra GD"/>
          <w:color w:val="231F20"/>
        </w:rPr>
        <w:t>Taxes</w:t>
      </w:r>
    </w:p>
    <w:p w14:paraId="4FE06F61" w14:textId="264205E4" w:rsidR="00F20AEA" w:rsidRPr="00ED34DA" w:rsidRDefault="0064449A" w:rsidP="00AC3600">
      <w:pPr>
        <w:pStyle w:val="ListParagraph"/>
        <w:numPr>
          <w:ilvl w:val="1"/>
          <w:numId w:val="53"/>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The</w:t>
      </w:r>
      <w:r w:rsidR="001232CD" w:rsidRPr="00ED34DA">
        <w:rPr>
          <w:rFonts w:ascii="Maiandra GD" w:hAnsi="Maiandra GD"/>
          <w:color w:val="231F20"/>
        </w:rPr>
        <w:t xml:space="preserve"> </w:t>
      </w:r>
      <w:r w:rsidRPr="00ED34DA">
        <w:rPr>
          <w:rFonts w:ascii="Maiandra GD" w:hAnsi="Maiandra GD"/>
          <w:color w:val="231F20"/>
        </w:rPr>
        <w:t>Consultant</w:t>
      </w:r>
      <w:r w:rsidR="001232CD" w:rsidRPr="00ED34DA">
        <w:rPr>
          <w:rFonts w:ascii="Maiandra GD" w:hAnsi="Maiandra GD"/>
          <w:color w:val="231F20"/>
        </w:rPr>
        <w:t xml:space="preserve"> </w:t>
      </w:r>
      <w:r w:rsidRPr="00ED34DA">
        <w:rPr>
          <w:rFonts w:ascii="Maiandra GD" w:hAnsi="Maiandra GD"/>
          <w:color w:val="231F20"/>
        </w:rPr>
        <w:t>and</w:t>
      </w:r>
      <w:r w:rsidR="001232CD" w:rsidRPr="00ED34DA">
        <w:rPr>
          <w:rFonts w:ascii="Maiandra GD" w:hAnsi="Maiandra GD"/>
          <w:color w:val="231F20"/>
        </w:rPr>
        <w:t xml:space="preserve"> </w:t>
      </w:r>
      <w:r w:rsidRPr="00ED34DA">
        <w:rPr>
          <w:rFonts w:ascii="Maiandra GD" w:hAnsi="Maiandra GD"/>
          <w:color w:val="231F20"/>
        </w:rPr>
        <w:t>its</w:t>
      </w:r>
      <w:r w:rsidR="001232CD" w:rsidRPr="00ED34DA">
        <w:rPr>
          <w:rFonts w:ascii="Maiandra GD" w:hAnsi="Maiandra GD"/>
          <w:color w:val="231F20"/>
        </w:rPr>
        <w:t xml:space="preserve"> </w:t>
      </w:r>
      <w:r w:rsidRPr="00ED34DA">
        <w:rPr>
          <w:rFonts w:ascii="Maiandra GD" w:hAnsi="Maiandra GD"/>
          <w:color w:val="231F20"/>
        </w:rPr>
        <w:t>Sub-consultants</w:t>
      </w:r>
      <w:r w:rsidR="001232CD" w:rsidRPr="00ED34DA">
        <w:rPr>
          <w:rFonts w:ascii="Maiandra GD" w:hAnsi="Maiandra GD"/>
          <w:color w:val="231F20"/>
        </w:rPr>
        <w:t xml:space="preserve"> </w:t>
      </w:r>
      <w:r w:rsidRPr="00ED34DA">
        <w:rPr>
          <w:rFonts w:ascii="Maiandra GD" w:hAnsi="Maiandra GD"/>
          <w:color w:val="231F20"/>
        </w:rPr>
        <w:t>and</w:t>
      </w:r>
      <w:r w:rsidR="001232CD" w:rsidRPr="00ED34DA">
        <w:rPr>
          <w:rFonts w:ascii="Maiandra GD" w:hAnsi="Maiandra GD"/>
          <w:color w:val="231F20"/>
        </w:rPr>
        <w:t xml:space="preserve"> </w:t>
      </w:r>
      <w:r w:rsidRPr="00ED34DA">
        <w:rPr>
          <w:rFonts w:ascii="Maiandra GD" w:hAnsi="Maiandra GD"/>
          <w:color w:val="231F20"/>
        </w:rPr>
        <w:t>Experts</w:t>
      </w:r>
      <w:r w:rsidR="001232CD" w:rsidRPr="00ED34DA">
        <w:rPr>
          <w:rFonts w:ascii="Maiandra GD" w:hAnsi="Maiandra GD"/>
          <w:color w:val="231F20"/>
        </w:rPr>
        <w:t xml:space="preserve"> </w:t>
      </w:r>
      <w:r w:rsidRPr="00ED34DA">
        <w:rPr>
          <w:rFonts w:ascii="Maiandra GD" w:hAnsi="Maiandra GD"/>
          <w:color w:val="231F20"/>
        </w:rPr>
        <w:t>are</w:t>
      </w:r>
      <w:r w:rsidR="001232CD" w:rsidRPr="00ED34DA">
        <w:rPr>
          <w:rFonts w:ascii="Maiandra GD" w:hAnsi="Maiandra GD"/>
          <w:color w:val="231F20"/>
        </w:rPr>
        <w:t xml:space="preserve"> </w:t>
      </w:r>
      <w:r w:rsidRPr="00ED34DA">
        <w:rPr>
          <w:rFonts w:ascii="Maiandra GD" w:hAnsi="Maiandra GD"/>
          <w:color w:val="231F20"/>
        </w:rPr>
        <w:t>responsible</w:t>
      </w:r>
      <w:r w:rsidR="001232CD" w:rsidRPr="00ED34DA">
        <w:rPr>
          <w:rFonts w:ascii="Maiandra GD" w:hAnsi="Maiandra GD"/>
          <w:color w:val="231F20"/>
        </w:rPr>
        <w:t xml:space="preserve"> </w:t>
      </w:r>
      <w:r w:rsidRPr="00ED34DA">
        <w:rPr>
          <w:rFonts w:ascii="Maiandra GD" w:hAnsi="Maiandra GD"/>
          <w:color w:val="231F20"/>
        </w:rPr>
        <w:t>for</w:t>
      </w:r>
      <w:r w:rsidR="001232CD" w:rsidRPr="00ED34DA">
        <w:rPr>
          <w:rFonts w:ascii="Maiandra GD" w:hAnsi="Maiandra GD"/>
          <w:color w:val="231F20"/>
        </w:rPr>
        <w:t xml:space="preserve"> </w:t>
      </w:r>
      <w:r w:rsidRPr="00ED34DA">
        <w:rPr>
          <w:rFonts w:ascii="Maiandra GD" w:hAnsi="Maiandra GD"/>
          <w:color w:val="231F20"/>
        </w:rPr>
        <w:t>meeting</w:t>
      </w:r>
      <w:r w:rsidR="001232CD" w:rsidRPr="00ED34DA">
        <w:rPr>
          <w:rFonts w:ascii="Maiandra GD" w:hAnsi="Maiandra GD"/>
          <w:color w:val="231F20"/>
        </w:rPr>
        <w:t xml:space="preserve"> </w:t>
      </w:r>
      <w:r w:rsidRPr="00ED34DA">
        <w:rPr>
          <w:rFonts w:ascii="Maiandra GD" w:hAnsi="Maiandra GD"/>
          <w:color w:val="231F20"/>
        </w:rPr>
        <w:t>all</w:t>
      </w:r>
      <w:r w:rsidR="001232CD" w:rsidRPr="00ED34DA">
        <w:rPr>
          <w:rFonts w:ascii="Maiandra GD" w:hAnsi="Maiandra GD"/>
          <w:color w:val="231F20"/>
        </w:rPr>
        <w:t xml:space="preserve"> </w:t>
      </w:r>
      <w:r w:rsidRPr="00ED34DA">
        <w:rPr>
          <w:rFonts w:ascii="Maiandra GD" w:hAnsi="Maiandra GD"/>
          <w:color w:val="231F20"/>
        </w:rPr>
        <w:t>tax</w:t>
      </w:r>
      <w:r w:rsidR="001232CD" w:rsidRPr="00ED34DA">
        <w:rPr>
          <w:rFonts w:ascii="Maiandra GD" w:hAnsi="Maiandra GD"/>
          <w:color w:val="231F20"/>
        </w:rPr>
        <w:t xml:space="preserve"> </w:t>
      </w:r>
      <w:r w:rsidRPr="00ED34DA">
        <w:rPr>
          <w:rFonts w:ascii="Maiandra GD" w:hAnsi="Maiandra GD"/>
          <w:color w:val="231F20"/>
        </w:rPr>
        <w:t>liabilities</w:t>
      </w:r>
      <w:r w:rsidR="001232CD" w:rsidRPr="00ED34DA">
        <w:rPr>
          <w:rFonts w:ascii="Maiandra GD" w:hAnsi="Maiandra GD"/>
          <w:color w:val="231F20"/>
        </w:rPr>
        <w:t xml:space="preserve"> </w:t>
      </w:r>
      <w:r w:rsidRPr="00ED34DA">
        <w:rPr>
          <w:rFonts w:ascii="Maiandra GD" w:hAnsi="Maiandra GD"/>
          <w:color w:val="231F20"/>
        </w:rPr>
        <w:t>arising</w:t>
      </w:r>
      <w:r w:rsidR="001232CD" w:rsidRPr="00ED34DA">
        <w:rPr>
          <w:rFonts w:ascii="Maiandra GD" w:hAnsi="Maiandra GD"/>
          <w:color w:val="231F20"/>
        </w:rPr>
        <w:t xml:space="preserve"> </w:t>
      </w:r>
      <w:r w:rsidRPr="00ED34DA">
        <w:rPr>
          <w:rFonts w:ascii="Maiandra GD" w:hAnsi="Maiandra GD"/>
          <w:color w:val="231F20"/>
        </w:rPr>
        <w:t>out</w:t>
      </w:r>
      <w:r w:rsidR="001232CD" w:rsidRPr="00ED34DA">
        <w:rPr>
          <w:rFonts w:ascii="Maiandra GD" w:hAnsi="Maiandra GD"/>
          <w:color w:val="231F20"/>
        </w:rPr>
        <w:t xml:space="preserve"> </w:t>
      </w:r>
      <w:r w:rsidRPr="00ED34DA">
        <w:rPr>
          <w:rFonts w:ascii="Maiandra GD" w:hAnsi="Maiandra GD"/>
          <w:color w:val="231F20"/>
        </w:rPr>
        <w:t>of</w:t>
      </w:r>
      <w:r w:rsidR="00925702" w:rsidRPr="00ED34DA">
        <w:rPr>
          <w:rFonts w:ascii="Maiandra GD" w:hAnsi="Maiandra GD"/>
          <w:color w:val="231F20"/>
        </w:rPr>
        <w:t xml:space="preserve"> </w:t>
      </w:r>
      <w:r w:rsidRPr="00ED34DA">
        <w:rPr>
          <w:rFonts w:ascii="Maiandra GD" w:hAnsi="Maiandra GD"/>
          <w:color w:val="231F20"/>
        </w:rPr>
        <w:t>the</w:t>
      </w:r>
      <w:r w:rsidR="00925702" w:rsidRPr="00ED34DA">
        <w:rPr>
          <w:rFonts w:ascii="Maiandra GD" w:hAnsi="Maiandra GD"/>
          <w:color w:val="231F20"/>
        </w:rPr>
        <w:t xml:space="preserve"> </w:t>
      </w:r>
      <w:r w:rsidRPr="00ED34DA">
        <w:rPr>
          <w:rFonts w:ascii="Maiandra GD" w:hAnsi="Maiandra GD"/>
          <w:color w:val="231F20"/>
        </w:rPr>
        <w:t>Contract unless stated otherwise in the Data Sheet. Information on taxes in Kenya is provided in the Data Sheet.</w:t>
      </w:r>
    </w:p>
    <w:p w14:paraId="701DC49D" w14:textId="2F2035C0" w:rsidR="00F20AEA" w:rsidRPr="00ED34DA" w:rsidRDefault="0064449A" w:rsidP="005E7183">
      <w:pPr>
        <w:pStyle w:val="Heading5"/>
        <w:spacing w:before="238"/>
        <w:ind w:left="720" w:hanging="576"/>
        <w:rPr>
          <w:rFonts w:ascii="Maiandra GD" w:hAnsi="Maiandra GD"/>
        </w:rPr>
      </w:pPr>
      <w:r w:rsidRPr="00ED34DA">
        <w:rPr>
          <w:rFonts w:ascii="Maiandra GD" w:hAnsi="Maiandra GD"/>
          <w:color w:val="231F20"/>
        </w:rPr>
        <w:t xml:space="preserve">c. </w:t>
      </w:r>
      <w:r w:rsidR="005E7183" w:rsidRPr="00ED34DA">
        <w:rPr>
          <w:rFonts w:ascii="Maiandra GD" w:hAnsi="Maiandra GD"/>
          <w:color w:val="231F20"/>
        </w:rPr>
        <w:tab/>
      </w:r>
      <w:r w:rsidRPr="00ED34DA">
        <w:rPr>
          <w:rFonts w:ascii="Maiandra GD" w:hAnsi="Maiandra GD"/>
          <w:color w:val="231F20"/>
        </w:rPr>
        <w:t>Currency of Proposal</w:t>
      </w:r>
    </w:p>
    <w:p w14:paraId="410CA150" w14:textId="15D2B10B" w:rsidR="00F20AEA" w:rsidRPr="00ED34DA" w:rsidRDefault="0064449A" w:rsidP="00AC3600">
      <w:pPr>
        <w:pStyle w:val="ListParagraph"/>
        <w:numPr>
          <w:ilvl w:val="1"/>
          <w:numId w:val="53"/>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The</w:t>
      </w:r>
      <w:r w:rsidR="007D68D2" w:rsidRPr="00ED34DA">
        <w:rPr>
          <w:rFonts w:ascii="Maiandra GD" w:hAnsi="Maiandra GD"/>
          <w:color w:val="231F20"/>
        </w:rPr>
        <w:t xml:space="preserve"> </w:t>
      </w:r>
      <w:r w:rsidRPr="00ED34DA">
        <w:rPr>
          <w:rFonts w:ascii="Maiandra GD" w:hAnsi="Maiandra GD"/>
          <w:color w:val="231F20"/>
        </w:rPr>
        <w:t>Consultant</w:t>
      </w:r>
      <w:r w:rsidR="007D68D2" w:rsidRPr="00ED34DA">
        <w:rPr>
          <w:rFonts w:ascii="Maiandra GD" w:hAnsi="Maiandra GD"/>
          <w:color w:val="231F20"/>
        </w:rPr>
        <w:t xml:space="preserve"> </w:t>
      </w:r>
      <w:r w:rsidRPr="00ED34DA">
        <w:rPr>
          <w:rFonts w:ascii="Maiandra GD" w:hAnsi="Maiandra GD"/>
          <w:color w:val="231F20"/>
        </w:rPr>
        <w:t>may</w:t>
      </w:r>
      <w:r w:rsidR="007D68D2" w:rsidRPr="00ED34DA">
        <w:rPr>
          <w:rFonts w:ascii="Maiandra GD" w:hAnsi="Maiandra GD"/>
          <w:color w:val="231F20"/>
        </w:rPr>
        <w:t xml:space="preserve"> </w:t>
      </w:r>
      <w:r w:rsidRPr="00ED34DA">
        <w:rPr>
          <w:rFonts w:ascii="Maiandra GD" w:hAnsi="Maiandra GD"/>
          <w:color w:val="231F20"/>
        </w:rPr>
        <w:t>express</w:t>
      </w:r>
      <w:r w:rsidR="007D68D2" w:rsidRPr="00ED34DA">
        <w:rPr>
          <w:rFonts w:ascii="Maiandra GD" w:hAnsi="Maiandra GD"/>
          <w:color w:val="231F20"/>
        </w:rPr>
        <w:t xml:space="preserve"> </w:t>
      </w:r>
      <w:r w:rsidRPr="00ED34DA">
        <w:rPr>
          <w:rFonts w:ascii="Maiandra GD" w:hAnsi="Maiandra GD"/>
          <w:color w:val="231F20"/>
        </w:rPr>
        <w:t>the</w:t>
      </w:r>
      <w:r w:rsidR="007D68D2" w:rsidRPr="00ED34DA">
        <w:rPr>
          <w:rFonts w:ascii="Maiandra GD" w:hAnsi="Maiandra GD"/>
          <w:color w:val="231F20"/>
        </w:rPr>
        <w:t xml:space="preserve"> </w:t>
      </w:r>
      <w:r w:rsidRPr="00ED34DA">
        <w:rPr>
          <w:rFonts w:ascii="Maiandra GD" w:hAnsi="Maiandra GD"/>
          <w:color w:val="231F20"/>
        </w:rPr>
        <w:t>price</w:t>
      </w:r>
      <w:r w:rsidR="007D68D2" w:rsidRPr="00ED34DA">
        <w:rPr>
          <w:rFonts w:ascii="Maiandra GD" w:hAnsi="Maiandra GD"/>
          <w:color w:val="231F20"/>
        </w:rPr>
        <w:t xml:space="preserve"> </w:t>
      </w:r>
      <w:r w:rsidRPr="00ED34DA">
        <w:rPr>
          <w:rFonts w:ascii="Maiandra GD" w:hAnsi="Maiandra GD"/>
          <w:color w:val="231F20"/>
        </w:rPr>
        <w:t>for</w:t>
      </w:r>
      <w:r w:rsidR="007D68D2" w:rsidRPr="00ED34DA">
        <w:rPr>
          <w:rFonts w:ascii="Maiandra GD" w:hAnsi="Maiandra GD"/>
          <w:color w:val="231F20"/>
        </w:rPr>
        <w:t xml:space="preserve"> </w:t>
      </w:r>
      <w:r w:rsidRPr="00ED34DA">
        <w:rPr>
          <w:rFonts w:ascii="Maiandra GD" w:hAnsi="Maiandra GD"/>
          <w:color w:val="231F20"/>
        </w:rPr>
        <w:t>its</w:t>
      </w:r>
      <w:r w:rsidR="007D68D2" w:rsidRPr="00ED34DA">
        <w:rPr>
          <w:rFonts w:ascii="Maiandra GD" w:hAnsi="Maiandra GD"/>
          <w:color w:val="231F20"/>
        </w:rPr>
        <w:t xml:space="preserve"> </w:t>
      </w:r>
      <w:r w:rsidRPr="00ED34DA">
        <w:rPr>
          <w:rFonts w:ascii="Maiandra GD" w:hAnsi="Maiandra GD"/>
          <w:color w:val="231F20"/>
        </w:rPr>
        <w:t>Services</w:t>
      </w:r>
      <w:r w:rsidR="007D68D2" w:rsidRPr="00ED34DA">
        <w:rPr>
          <w:rFonts w:ascii="Maiandra GD" w:hAnsi="Maiandra GD"/>
          <w:color w:val="231F20"/>
        </w:rPr>
        <w:t xml:space="preserve"> </w:t>
      </w:r>
      <w:r w:rsidRPr="00ED34DA">
        <w:rPr>
          <w:rFonts w:ascii="Maiandra GD" w:hAnsi="Maiandra GD"/>
          <w:color w:val="231F20"/>
        </w:rPr>
        <w:t>in</w:t>
      </w:r>
      <w:r w:rsidR="007D68D2" w:rsidRPr="00ED34DA">
        <w:rPr>
          <w:rFonts w:ascii="Maiandra GD" w:hAnsi="Maiandra GD"/>
          <w:color w:val="231F20"/>
        </w:rPr>
        <w:t xml:space="preserve"> </w:t>
      </w:r>
      <w:r w:rsidRPr="00ED34DA">
        <w:rPr>
          <w:rFonts w:ascii="Maiandra GD" w:hAnsi="Maiandra GD"/>
          <w:color w:val="231F20"/>
        </w:rPr>
        <w:t>the</w:t>
      </w:r>
      <w:r w:rsidR="007D68D2" w:rsidRPr="00ED34DA">
        <w:rPr>
          <w:rFonts w:ascii="Maiandra GD" w:hAnsi="Maiandra GD"/>
          <w:color w:val="231F20"/>
        </w:rPr>
        <w:t xml:space="preserve"> </w:t>
      </w:r>
      <w:r w:rsidRPr="00ED34DA">
        <w:rPr>
          <w:rFonts w:ascii="Maiandra GD" w:hAnsi="Maiandra GD"/>
          <w:color w:val="231F20"/>
        </w:rPr>
        <w:t>currency</w:t>
      </w:r>
      <w:r w:rsidR="007D68D2" w:rsidRPr="00ED34DA">
        <w:rPr>
          <w:rFonts w:ascii="Maiandra GD" w:hAnsi="Maiandra GD"/>
          <w:color w:val="231F20"/>
        </w:rPr>
        <w:t xml:space="preserve"> </w:t>
      </w:r>
      <w:r w:rsidRPr="00ED34DA">
        <w:rPr>
          <w:rFonts w:ascii="Maiandra GD" w:hAnsi="Maiandra GD"/>
          <w:color w:val="231F20"/>
        </w:rPr>
        <w:t>or</w:t>
      </w:r>
      <w:r w:rsidR="007D68D2" w:rsidRPr="00ED34DA">
        <w:rPr>
          <w:rFonts w:ascii="Maiandra GD" w:hAnsi="Maiandra GD"/>
          <w:color w:val="231F20"/>
        </w:rPr>
        <w:t xml:space="preserve"> </w:t>
      </w:r>
      <w:r w:rsidRPr="00ED34DA">
        <w:rPr>
          <w:rFonts w:ascii="Maiandra GD" w:hAnsi="Maiandra GD"/>
          <w:color w:val="231F20"/>
        </w:rPr>
        <w:t>currencies</w:t>
      </w:r>
      <w:r w:rsidR="007D68D2" w:rsidRPr="00ED34DA">
        <w:rPr>
          <w:rFonts w:ascii="Maiandra GD" w:hAnsi="Maiandra GD"/>
          <w:color w:val="231F20"/>
        </w:rPr>
        <w:t xml:space="preserve"> </w:t>
      </w:r>
      <w:r w:rsidRPr="00ED34DA">
        <w:rPr>
          <w:rFonts w:ascii="Maiandra GD" w:hAnsi="Maiandra GD"/>
          <w:color w:val="231F20"/>
        </w:rPr>
        <w:t>as</w:t>
      </w:r>
      <w:r w:rsidR="007D68D2" w:rsidRPr="00ED34DA">
        <w:rPr>
          <w:rFonts w:ascii="Maiandra GD" w:hAnsi="Maiandra GD"/>
          <w:color w:val="231F20"/>
        </w:rPr>
        <w:t xml:space="preserve"> </w:t>
      </w:r>
      <w:r w:rsidRPr="00ED34DA">
        <w:rPr>
          <w:rFonts w:ascii="Maiandra GD" w:hAnsi="Maiandra GD"/>
          <w:color w:val="231F20"/>
        </w:rPr>
        <w:t>stated</w:t>
      </w:r>
      <w:r w:rsidR="007D68D2" w:rsidRPr="00ED34DA">
        <w:rPr>
          <w:rFonts w:ascii="Maiandra GD" w:hAnsi="Maiandra GD"/>
          <w:color w:val="231F20"/>
        </w:rPr>
        <w:t xml:space="preserve"> </w:t>
      </w:r>
      <w:r w:rsidRPr="00ED34DA">
        <w:rPr>
          <w:rFonts w:ascii="Maiandra GD" w:hAnsi="Maiandra GD"/>
          <w:color w:val="231F20"/>
        </w:rPr>
        <w:t>in</w:t>
      </w:r>
      <w:r w:rsidR="007D68D2" w:rsidRPr="00ED34DA">
        <w:rPr>
          <w:rFonts w:ascii="Maiandra GD" w:hAnsi="Maiandra GD"/>
          <w:color w:val="231F20"/>
        </w:rPr>
        <w:t xml:space="preserve"> </w:t>
      </w:r>
      <w:r w:rsidRPr="00ED34DA">
        <w:rPr>
          <w:rFonts w:ascii="Maiandra GD" w:hAnsi="Maiandra GD"/>
          <w:color w:val="231F20"/>
        </w:rPr>
        <w:t>the</w:t>
      </w:r>
      <w:r w:rsidR="007D68D2" w:rsidRPr="00ED34DA">
        <w:rPr>
          <w:rFonts w:ascii="Maiandra GD" w:hAnsi="Maiandra GD"/>
          <w:color w:val="231F20"/>
        </w:rPr>
        <w:t xml:space="preserve"> </w:t>
      </w:r>
      <w:r w:rsidRPr="00ED34DA">
        <w:rPr>
          <w:rFonts w:ascii="Maiandra GD" w:hAnsi="Maiandra GD"/>
          <w:color w:val="231F20"/>
        </w:rPr>
        <w:t>Data</w:t>
      </w:r>
      <w:r w:rsidR="007D68D2" w:rsidRPr="00ED34DA">
        <w:rPr>
          <w:rFonts w:ascii="Maiandra GD" w:hAnsi="Maiandra GD"/>
          <w:color w:val="231F20"/>
        </w:rPr>
        <w:t xml:space="preserve"> </w:t>
      </w:r>
      <w:r w:rsidR="001F7485" w:rsidRPr="00ED34DA">
        <w:rPr>
          <w:rFonts w:ascii="Maiandra GD" w:hAnsi="Maiandra GD"/>
          <w:color w:val="231F20"/>
        </w:rPr>
        <w:t>Sheet. If</w:t>
      </w:r>
      <w:r w:rsidRPr="00ED34DA">
        <w:rPr>
          <w:rFonts w:ascii="Maiandra GD" w:hAnsi="Maiandra GD"/>
          <w:color w:val="231F20"/>
        </w:rPr>
        <w:t xml:space="preserve"> indicated</w:t>
      </w:r>
      <w:r w:rsidR="00434C81" w:rsidRPr="00ED34DA">
        <w:rPr>
          <w:rFonts w:ascii="Maiandra GD" w:hAnsi="Maiandra GD"/>
          <w:color w:val="231F20"/>
        </w:rPr>
        <w:t xml:space="preserve"> </w:t>
      </w:r>
      <w:r w:rsidRPr="00ED34DA">
        <w:rPr>
          <w:rFonts w:ascii="Maiandra GD" w:hAnsi="Maiandra GD"/>
          <w:color w:val="231F20"/>
        </w:rPr>
        <w:t>in</w:t>
      </w:r>
      <w:r w:rsidR="00434C81" w:rsidRPr="00ED34DA">
        <w:rPr>
          <w:rFonts w:ascii="Maiandra GD" w:hAnsi="Maiandra GD"/>
          <w:color w:val="231F20"/>
        </w:rPr>
        <w:t xml:space="preserve"> </w:t>
      </w:r>
      <w:r w:rsidRPr="00ED34DA">
        <w:rPr>
          <w:rFonts w:ascii="Maiandra GD" w:hAnsi="Maiandra GD"/>
          <w:color w:val="231F20"/>
        </w:rPr>
        <w:t>the</w:t>
      </w:r>
      <w:r w:rsidR="00434C81" w:rsidRPr="00ED34DA">
        <w:rPr>
          <w:rFonts w:ascii="Maiandra GD" w:hAnsi="Maiandra GD"/>
          <w:color w:val="231F20"/>
        </w:rPr>
        <w:t xml:space="preserve"> </w:t>
      </w:r>
      <w:r w:rsidRPr="00ED34DA">
        <w:rPr>
          <w:rFonts w:ascii="Maiandra GD" w:hAnsi="Maiandra GD"/>
          <w:color w:val="231F20"/>
        </w:rPr>
        <w:t>Data</w:t>
      </w:r>
      <w:r w:rsidR="00434C81" w:rsidRPr="00ED34DA">
        <w:rPr>
          <w:rFonts w:ascii="Maiandra GD" w:hAnsi="Maiandra GD"/>
          <w:color w:val="231F20"/>
        </w:rPr>
        <w:t xml:space="preserve"> </w:t>
      </w:r>
      <w:r w:rsidRPr="00ED34DA">
        <w:rPr>
          <w:rFonts w:ascii="Maiandra GD" w:hAnsi="Maiandra GD"/>
          <w:color w:val="231F20"/>
        </w:rPr>
        <w:t>Sheet,</w:t>
      </w:r>
      <w:r w:rsidR="00434C81" w:rsidRPr="00ED34DA">
        <w:rPr>
          <w:rFonts w:ascii="Maiandra GD" w:hAnsi="Maiandra GD"/>
          <w:color w:val="231F20"/>
        </w:rPr>
        <w:t xml:space="preserve"> </w:t>
      </w:r>
      <w:r w:rsidRPr="00ED34DA">
        <w:rPr>
          <w:rFonts w:ascii="Maiandra GD" w:hAnsi="Maiandra GD"/>
          <w:color w:val="231F20"/>
        </w:rPr>
        <w:t>the</w:t>
      </w:r>
      <w:r w:rsidR="00434C81" w:rsidRPr="00ED34DA">
        <w:rPr>
          <w:rFonts w:ascii="Maiandra GD" w:hAnsi="Maiandra GD"/>
          <w:color w:val="231F20"/>
        </w:rPr>
        <w:t xml:space="preserve"> </w:t>
      </w:r>
      <w:r w:rsidRPr="00ED34DA">
        <w:rPr>
          <w:rFonts w:ascii="Maiandra GD" w:hAnsi="Maiandra GD"/>
          <w:color w:val="231F20"/>
        </w:rPr>
        <w:t>portion</w:t>
      </w:r>
      <w:r w:rsidR="007D68D2" w:rsidRPr="00ED34DA">
        <w:rPr>
          <w:rFonts w:ascii="Maiandra GD" w:hAnsi="Maiandra GD"/>
          <w:color w:val="231F20"/>
        </w:rPr>
        <w:t xml:space="preserve"> </w:t>
      </w:r>
      <w:r w:rsidRPr="00ED34DA">
        <w:rPr>
          <w:rFonts w:ascii="Maiandra GD" w:hAnsi="Maiandra GD"/>
          <w:color w:val="231F20"/>
        </w:rPr>
        <w:t>of</w:t>
      </w:r>
      <w:r w:rsidR="007D68D2" w:rsidRPr="00ED34DA">
        <w:rPr>
          <w:rFonts w:ascii="Maiandra GD" w:hAnsi="Maiandra GD"/>
          <w:color w:val="231F20"/>
        </w:rPr>
        <w:t xml:space="preserve"> </w:t>
      </w:r>
      <w:r w:rsidRPr="00ED34DA">
        <w:rPr>
          <w:rFonts w:ascii="Maiandra GD" w:hAnsi="Maiandra GD"/>
          <w:color w:val="231F20"/>
        </w:rPr>
        <w:t>the</w:t>
      </w:r>
      <w:r w:rsidR="007D68D2" w:rsidRPr="00ED34DA">
        <w:rPr>
          <w:rFonts w:ascii="Maiandra GD" w:hAnsi="Maiandra GD"/>
          <w:color w:val="231F20"/>
        </w:rPr>
        <w:t xml:space="preserve"> </w:t>
      </w:r>
      <w:r w:rsidRPr="00ED34DA">
        <w:rPr>
          <w:rFonts w:ascii="Maiandra GD" w:hAnsi="Maiandra GD"/>
          <w:color w:val="231F20"/>
        </w:rPr>
        <w:t>price</w:t>
      </w:r>
      <w:r w:rsidR="007D68D2" w:rsidRPr="00ED34DA">
        <w:rPr>
          <w:rFonts w:ascii="Maiandra GD" w:hAnsi="Maiandra GD"/>
          <w:color w:val="231F20"/>
        </w:rPr>
        <w:t xml:space="preserve"> </w:t>
      </w:r>
      <w:r w:rsidRPr="00ED34DA">
        <w:rPr>
          <w:rFonts w:ascii="Maiandra GD" w:hAnsi="Maiandra GD"/>
          <w:color w:val="231F20"/>
        </w:rPr>
        <w:t>representing</w:t>
      </w:r>
      <w:r w:rsidR="007D68D2" w:rsidRPr="00ED34DA">
        <w:rPr>
          <w:rFonts w:ascii="Maiandra GD" w:hAnsi="Maiandra GD"/>
          <w:color w:val="231F20"/>
        </w:rPr>
        <w:t xml:space="preserve"> </w:t>
      </w:r>
      <w:r w:rsidRPr="00ED34DA">
        <w:rPr>
          <w:rFonts w:ascii="Maiandra GD" w:hAnsi="Maiandra GD"/>
          <w:color w:val="231F20"/>
        </w:rPr>
        <w:t>local</w:t>
      </w:r>
      <w:r w:rsidR="007D68D2" w:rsidRPr="00ED34DA">
        <w:rPr>
          <w:rFonts w:ascii="Maiandra GD" w:hAnsi="Maiandra GD"/>
          <w:color w:val="231F20"/>
        </w:rPr>
        <w:t xml:space="preserve"> </w:t>
      </w:r>
      <w:r w:rsidRPr="00ED34DA">
        <w:rPr>
          <w:rFonts w:ascii="Maiandra GD" w:hAnsi="Maiandra GD"/>
          <w:color w:val="231F20"/>
        </w:rPr>
        <w:t>cost</w:t>
      </w:r>
      <w:r w:rsidR="007D68D2" w:rsidRPr="00ED34DA">
        <w:rPr>
          <w:rFonts w:ascii="Maiandra GD" w:hAnsi="Maiandra GD"/>
          <w:color w:val="231F20"/>
        </w:rPr>
        <w:t xml:space="preserve"> </w:t>
      </w:r>
      <w:r w:rsidRPr="00ED34DA">
        <w:rPr>
          <w:rFonts w:ascii="Maiandra GD" w:hAnsi="Maiandra GD"/>
          <w:color w:val="231F20"/>
        </w:rPr>
        <w:t>shall</w:t>
      </w:r>
      <w:r w:rsidR="007D68D2" w:rsidRPr="00ED34DA">
        <w:rPr>
          <w:rFonts w:ascii="Maiandra GD" w:hAnsi="Maiandra GD"/>
          <w:color w:val="231F20"/>
        </w:rPr>
        <w:t xml:space="preserve"> </w:t>
      </w:r>
      <w:r w:rsidRPr="00ED34DA">
        <w:rPr>
          <w:rFonts w:ascii="Maiandra GD" w:hAnsi="Maiandra GD"/>
          <w:color w:val="231F20"/>
        </w:rPr>
        <w:t>be</w:t>
      </w:r>
      <w:r w:rsidR="007D68D2" w:rsidRPr="00ED34DA">
        <w:rPr>
          <w:rFonts w:ascii="Maiandra GD" w:hAnsi="Maiandra GD"/>
          <w:color w:val="231F20"/>
        </w:rPr>
        <w:t xml:space="preserve"> </w:t>
      </w:r>
      <w:r w:rsidRPr="00ED34DA">
        <w:rPr>
          <w:rFonts w:ascii="Maiandra GD" w:hAnsi="Maiandra GD"/>
          <w:color w:val="231F20"/>
        </w:rPr>
        <w:t>stated</w:t>
      </w:r>
      <w:r w:rsidR="007D68D2" w:rsidRPr="00ED34DA">
        <w:rPr>
          <w:rFonts w:ascii="Maiandra GD" w:hAnsi="Maiandra GD"/>
          <w:color w:val="231F20"/>
        </w:rPr>
        <w:t xml:space="preserve"> </w:t>
      </w:r>
      <w:r w:rsidRPr="00ED34DA">
        <w:rPr>
          <w:rFonts w:ascii="Maiandra GD" w:hAnsi="Maiandra GD"/>
          <w:color w:val="231F20"/>
        </w:rPr>
        <w:t>in</w:t>
      </w:r>
      <w:r w:rsidR="007D68D2" w:rsidRPr="00ED34DA">
        <w:rPr>
          <w:rFonts w:ascii="Maiandra GD" w:hAnsi="Maiandra GD"/>
          <w:color w:val="231F20"/>
        </w:rPr>
        <w:t xml:space="preserve"> </w:t>
      </w:r>
      <w:r w:rsidRPr="00ED34DA">
        <w:rPr>
          <w:rFonts w:ascii="Maiandra GD" w:hAnsi="Maiandra GD"/>
          <w:color w:val="231F20"/>
        </w:rPr>
        <w:t>Kenya</w:t>
      </w:r>
      <w:r w:rsidR="007D68D2" w:rsidRPr="00ED34DA">
        <w:rPr>
          <w:rFonts w:ascii="Maiandra GD" w:hAnsi="Maiandra GD"/>
          <w:color w:val="231F20"/>
        </w:rPr>
        <w:t xml:space="preserve"> </w:t>
      </w:r>
      <w:r w:rsidRPr="00ED34DA">
        <w:rPr>
          <w:rFonts w:ascii="Maiandra GD" w:hAnsi="Maiandra GD"/>
          <w:color w:val="231F20"/>
        </w:rPr>
        <w:t>Shillings.</w:t>
      </w:r>
    </w:p>
    <w:p w14:paraId="1C9551A8" w14:textId="40437EFD" w:rsidR="00F20AEA" w:rsidRPr="00ED34DA" w:rsidRDefault="0064449A" w:rsidP="005E7183">
      <w:pPr>
        <w:pStyle w:val="Heading5"/>
        <w:spacing w:line="248" w:lineRule="exact"/>
        <w:ind w:left="720" w:hanging="576"/>
        <w:rPr>
          <w:rFonts w:ascii="Maiandra GD" w:hAnsi="Maiandra GD"/>
        </w:rPr>
      </w:pPr>
      <w:r w:rsidRPr="00ED34DA">
        <w:rPr>
          <w:rFonts w:ascii="Maiandra GD" w:hAnsi="Maiandra GD"/>
          <w:color w:val="231F20"/>
        </w:rPr>
        <w:t xml:space="preserve">d. </w:t>
      </w:r>
      <w:r w:rsidR="005E7183" w:rsidRPr="00ED34DA">
        <w:rPr>
          <w:rFonts w:ascii="Maiandra GD" w:hAnsi="Maiandra GD"/>
          <w:color w:val="231F20"/>
        </w:rPr>
        <w:tab/>
      </w:r>
      <w:r w:rsidRPr="00ED34DA">
        <w:rPr>
          <w:rFonts w:ascii="Maiandra GD" w:hAnsi="Maiandra GD"/>
          <w:color w:val="231F20"/>
        </w:rPr>
        <w:t>Currency of Payment</w:t>
      </w:r>
    </w:p>
    <w:p w14:paraId="276A5A79" w14:textId="77777777" w:rsidR="00F20AEA" w:rsidRPr="00ED34DA" w:rsidRDefault="005A4F5C" w:rsidP="00AC3600">
      <w:pPr>
        <w:pStyle w:val="ListParagraph"/>
        <w:numPr>
          <w:ilvl w:val="1"/>
          <w:numId w:val="53"/>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 xml:space="preserve"> </w:t>
      </w:r>
      <w:r w:rsidR="0064449A" w:rsidRPr="00ED34DA">
        <w:rPr>
          <w:rFonts w:ascii="Maiandra GD" w:hAnsi="Maiandra GD"/>
          <w:color w:val="231F20"/>
        </w:rPr>
        <w:t>Payment</w:t>
      </w:r>
      <w:r w:rsidR="00CC24B8" w:rsidRPr="00ED34DA">
        <w:rPr>
          <w:rFonts w:ascii="Maiandra GD" w:hAnsi="Maiandra GD"/>
          <w:color w:val="231F20"/>
        </w:rPr>
        <w:t xml:space="preserve"> </w:t>
      </w:r>
      <w:r w:rsidR="0064449A" w:rsidRPr="00ED34DA">
        <w:rPr>
          <w:rFonts w:ascii="Maiandra GD" w:hAnsi="Maiandra GD"/>
          <w:color w:val="231F20"/>
        </w:rPr>
        <w:t>under</w:t>
      </w:r>
      <w:r w:rsidR="00CC24B8" w:rsidRPr="00ED34DA">
        <w:rPr>
          <w:rFonts w:ascii="Maiandra GD" w:hAnsi="Maiandra GD"/>
          <w:color w:val="231F20"/>
        </w:rPr>
        <w:t xml:space="preserve"> </w:t>
      </w:r>
      <w:r w:rsidR="0064449A" w:rsidRPr="00ED34DA">
        <w:rPr>
          <w:rFonts w:ascii="Maiandra GD" w:hAnsi="Maiandra GD"/>
          <w:color w:val="231F20"/>
        </w:rPr>
        <w:t>the</w:t>
      </w:r>
      <w:r w:rsidR="00CC24B8" w:rsidRPr="00ED34DA">
        <w:rPr>
          <w:rFonts w:ascii="Maiandra GD" w:hAnsi="Maiandra GD"/>
          <w:color w:val="231F20"/>
        </w:rPr>
        <w:t xml:space="preserve"> </w:t>
      </w:r>
      <w:r w:rsidR="0064449A" w:rsidRPr="00ED34DA">
        <w:rPr>
          <w:rFonts w:ascii="Maiandra GD" w:hAnsi="Maiandra GD"/>
          <w:color w:val="231F20"/>
        </w:rPr>
        <w:t>Contract</w:t>
      </w:r>
      <w:r w:rsidR="00CC24B8" w:rsidRPr="00ED34DA">
        <w:rPr>
          <w:rFonts w:ascii="Maiandra GD" w:hAnsi="Maiandra GD"/>
          <w:color w:val="231F20"/>
        </w:rPr>
        <w:t xml:space="preserve"> </w:t>
      </w:r>
      <w:r w:rsidR="0064449A" w:rsidRPr="00ED34DA">
        <w:rPr>
          <w:rFonts w:ascii="Maiandra GD" w:hAnsi="Maiandra GD"/>
          <w:color w:val="231F20"/>
        </w:rPr>
        <w:t>shall</w:t>
      </w:r>
      <w:r w:rsidR="00CC24B8" w:rsidRPr="00ED34DA">
        <w:rPr>
          <w:rFonts w:ascii="Maiandra GD" w:hAnsi="Maiandra GD"/>
          <w:color w:val="231F20"/>
        </w:rPr>
        <w:t xml:space="preserve"> </w:t>
      </w:r>
      <w:r w:rsidR="0064449A" w:rsidRPr="00ED34DA">
        <w:rPr>
          <w:rFonts w:ascii="Maiandra GD" w:hAnsi="Maiandra GD"/>
          <w:color w:val="231F20"/>
        </w:rPr>
        <w:t>be</w:t>
      </w:r>
      <w:r w:rsidR="00F36183" w:rsidRPr="00ED34DA">
        <w:rPr>
          <w:rFonts w:ascii="Maiandra GD" w:hAnsi="Maiandra GD"/>
          <w:color w:val="231F20"/>
        </w:rPr>
        <w:t xml:space="preserve"> </w:t>
      </w:r>
      <w:r w:rsidR="0064449A" w:rsidRPr="00ED34DA">
        <w:rPr>
          <w:rFonts w:ascii="Maiandra GD" w:hAnsi="Maiandra GD"/>
          <w:color w:val="231F20"/>
        </w:rPr>
        <w:t>made</w:t>
      </w:r>
      <w:r w:rsidR="00F36183" w:rsidRPr="00ED34DA">
        <w:rPr>
          <w:rFonts w:ascii="Maiandra GD" w:hAnsi="Maiandra GD"/>
          <w:color w:val="231F20"/>
        </w:rPr>
        <w:t xml:space="preserve"> </w:t>
      </w:r>
      <w:r w:rsidR="0064449A" w:rsidRPr="00ED34DA">
        <w:rPr>
          <w:rFonts w:ascii="Maiandra GD" w:hAnsi="Maiandra GD"/>
          <w:color w:val="231F20"/>
        </w:rPr>
        <w:t>in</w:t>
      </w:r>
      <w:r w:rsidR="00F36183" w:rsidRPr="00ED34DA">
        <w:rPr>
          <w:rFonts w:ascii="Maiandra GD" w:hAnsi="Maiandra GD"/>
          <w:color w:val="231F20"/>
        </w:rPr>
        <w:t xml:space="preserve"> </w:t>
      </w:r>
      <w:r w:rsidR="0064449A" w:rsidRPr="00ED34DA">
        <w:rPr>
          <w:rFonts w:ascii="Maiandra GD" w:hAnsi="Maiandra GD"/>
          <w:color w:val="231F20"/>
        </w:rPr>
        <w:t>the</w:t>
      </w:r>
      <w:r w:rsidR="00F36183" w:rsidRPr="00ED34DA">
        <w:rPr>
          <w:rFonts w:ascii="Maiandra GD" w:hAnsi="Maiandra GD"/>
          <w:color w:val="231F20"/>
        </w:rPr>
        <w:t xml:space="preserve"> </w:t>
      </w:r>
      <w:r w:rsidR="0064449A" w:rsidRPr="00ED34DA">
        <w:rPr>
          <w:rFonts w:ascii="Maiandra GD" w:hAnsi="Maiandra GD"/>
          <w:color w:val="231F20"/>
        </w:rPr>
        <w:t>currency</w:t>
      </w:r>
      <w:r w:rsidR="00F36183" w:rsidRPr="00ED34DA">
        <w:rPr>
          <w:rFonts w:ascii="Maiandra GD" w:hAnsi="Maiandra GD"/>
          <w:color w:val="231F20"/>
        </w:rPr>
        <w:t xml:space="preserve"> </w:t>
      </w:r>
      <w:r w:rsidR="0064449A" w:rsidRPr="00ED34DA">
        <w:rPr>
          <w:rFonts w:ascii="Maiandra GD" w:hAnsi="Maiandra GD"/>
          <w:color w:val="231F20"/>
        </w:rPr>
        <w:t>or</w:t>
      </w:r>
      <w:r w:rsidR="00F36183" w:rsidRPr="00ED34DA">
        <w:rPr>
          <w:rFonts w:ascii="Maiandra GD" w:hAnsi="Maiandra GD"/>
          <w:color w:val="231F20"/>
        </w:rPr>
        <w:t xml:space="preserve"> </w:t>
      </w:r>
      <w:r w:rsidR="0064449A" w:rsidRPr="00ED34DA">
        <w:rPr>
          <w:rFonts w:ascii="Maiandra GD" w:hAnsi="Maiandra GD"/>
          <w:color w:val="231F20"/>
        </w:rPr>
        <w:t>currencies</w:t>
      </w:r>
      <w:r w:rsidR="00F36183" w:rsidRPr="00ED34DA">
        <w:rPr>
          <w:rFonts w:ascii="Maiandra GD" w:hAnsi="Maiandra GD"/>
          <w:color w:val="231F20"/>
        </w:rPr>
        <w:t xml:space="preserve"> </w:t>
      </w:r>
      <w:r w:rsidR="0064449A" w:rsidRPr="00ED34DA">
        <w:rPr>
          <w:rFonts w:ascii="Maiandra GD" w:hAnsi="Maiandra GD"/>
          <w:color w:val="231F20"/>
        </w:rPr>
        <w:t>in</w:t>
      </w:r>
      <w:r w:rsidR="00F36183" w:rsidRPr="00ED34DA">
        <w:rPr>
          <w:rFonts w:ascii="Maiandra GD" w:hAnsi="Maiandra GD"/>
          <w:color w:val="231F20"/>
        </w:rPr>
        <w:t xml:space="preserve"> </w:t>
      </w:r>
      <w:r w:rsidR="0064449A" w:rsidRPr="00ED34DA">
        <w:rPr>
          <w:rFonts w:ascii="Maiandra GD" w:hAnsi="Maiandra GD"/>
          <w:color w:val="231F20"/>
        </w:rPr>
        <w:t>which</w:t>
      </w:r>
      <w:r w:rsidR="00F36183" w:rsidRPr="00ED34DA">
        <w:rPr>
          <w:rFonts w:ascii="Maiandra GD" w:hAnsi="Maiandra GD"/>
          <w:color w:val="231F20"/>
        </w:rPr>
        <w:t xml:space="preserve"> </w:t>
      </w:r>
      <w:r w:rsidR="0064449A" w:rsidRPr="00ED34DA">
        <w:rPr>
          <w:rFonts w:ascii="Maiandra GD" w:hAnsi="Maiandra GD"/>
          <w:color w:val="231F20"/>
        </w:rPr>
        <w:t>the</w:t>
      </w:r>
      <w:r w:rsidR="00F36183" w:rsidRPr="00ED34DA">
        <w:rPr>
          <w:rFonts w:ascii="Maiandra GD" w:hAnsi="Maiandra GD"/>
          <w:color w:val="231F20"/>
        </w:rPr>
        <w:t xml:space="preserve"> </w:t>
      </w:r>
      <w:r w:rsidR="0064449A" w:rsidRPr="00ED34DA">
        <w:rPr>
          <w:rFonts w:ascii="Maiandra GD" w:hAnsi="Maiandra GD"/>
          <w:color w:val="231F20"/>
        </w:rPr>
        <w:t>payment</w:t>
      </w:r>
      <w:r w:rsidR="00F36183" w:rsidRPr="00ED34DA">
        <w:rPr>
          <w:rFonts w:ascii="Maiandra GD" w:hAnsi="Maiandra GD"/>
          <w:color w:val="231F20"/>
        </w:rPr>
        <w:t xml:space="preserve"> </w:t>
      </w:r>
      <w:r w:rsidR="0064449A" w:rsidRPr="00ED34DA">
        <w:rPr>
          <w:rFonts w:ascii="Maiandra GD" w:hAnsi="Maiandra GD"/>
          <w:color w:val="231F20"/>
        </w:rPr>
        <w:t>is</w:t>
      </w:r>
      <w:r w:rsidR="00F36183" w:rsidRPr="00ED34DA">
        <w:rPr>
          <w:rFonts w:ascii="Maiandra GD" w:hAnsi="Maiandra GD"/>
          <w:color w:val="231F20"/>
        </w:rPr>
        <w:t xml:space="preserve"> </w:t>
      </w:r>
      <w:r w:rsidR="0064449A" w:rsidRPr="00ED34DA">
        <w:rPr>
          <w:rFonts w:ascii="Maiandra GD" w:hAnsi="Maiandra GD"/>
          <w:color w:val="231F20"/>
        </w:rPr>
        <w:t>requested</w:t>
      </w:r>
      <w:r w:rsidR="00F36183" w:rsidRPr="00ED34DA">
        <w:rPr>
          <w:rFonts w:ascii="Maiandra GD" w:hAnsi="Maiandra GD"/>
          <w:color w:val="231F20"/>
        </w:rPr>
        <w:t xml:space="preserve"> </w:t>
      </w:r>
      <w:r w:rsidR="0064449A" w:rsidRPr="00ED34DA">
        <w:rPr>
          <w:rFonts w:ascii="Maiandra GD" w:hAnsi="Maiandra GD"/>
          <w:color w:val="231F20"/>
        </w:rPr>
        <w:t>in</w:t>
      </w:r>
      <w:r w:rsidR="00F36183" w:rsidRPr="00ED34DA">
        <w:rPr>
          <w:rFonts w:ascii="Maiandra GD" w:hAnsi="Maiandra GD"/>
          <w:color w:val="231F20"/>
        </w:rPr>
        <w:t xml:space="preserve"> </w:t>
      </w:r>
      <w:r w:rsidR="0064449A" w:rsidRPr="00ED34DA">
        <w:rPr>
          <w:rFonts w:ascii="Maiandra GD" w:hAnsi="Maiandra GD"/>
          <w:color w:val="231F20"/>
        </w:rPr>
        <w:t>the Proposal.</w:t>
      </w:r>
    </w:p>
    <w:p w14:paraId="361D8F87" w14:textId="77777777" w:rsidR="00F20AEA" w:rsidRPr="00ED34DA" w:rsidRDefault="00F20AEA" w:rsidP="005E7183">
      <w:pPr>
        <w:pStyle w:val="BodyText"/>
        <w:ind w:left="720" w:hanging="576"/>
        <w:rPr>
          <w:rFonts w:ascii="Maiandra GD" w:hAnsi="Maiandra GD"/>
          <w:sz w:val="20"/>
        </w:rPr>
      </w:pPr>
    </w:p>
    <w:p w14:paraId="2717F108" w14:textId="4B377360" w:rsidR="00F20AEA" w:rsidRPr="00ED34DA" w:rsidRDefault="0064449A" w:rsidP="005E7183">
      <w:pPr>
        <w:pStyle w:val="Heading5"/>
        <w:tabs>
          <w:tab w:val="left" w:pos="678"/>
        </w:tabs>
        <w:spacing w:before="250"/>
        <w:ind w:left="720" w:hanging="576"/>
        <w:rPr>
          <w:rFonts w:ascii="Maiandra GD" w:hAnsi="Maiandra GD"/>
        </w:rPr>
      </w:pPr>
      <w:r w:rsidRPr="00ED34DA">
        <w:rPr>
          <w:rFonts w:ascii="Maiandra GD" w:hAnsi="Maiandra GD"/>
          <w:color w:val="231F20"/>
        </w:rPr>
        <w:t>C.</w:t>
      </w:r>
      <w:r w:rsidRPr="00ED34DA">
        <w:rPr>
          <w:rFonts w:ascii="Maiandra GD" w:hAnsi="Maiandra GD"/>
          <w:color w:val="231F20"/>
        </w:rPr>
        <w:tab/>
        <w:t>SUBMISSION,</w:t>
      </w:r>
      <w:r w:rsidR="00434C81" w:rsidRPr="00ED34DA">
        <w:rPr>
          <w:rFonts w:ascii="Maiandra GD" w:hAnsi="Maiandra GD"/>
          <w:color w:val="231F20"/>
        </w:rPr>
        <w:t xml:space="preserve"> </w:t>
      </w:r>
      <w:r w:rsidRPr="00ED34DA">
        <w:rPr>
          <w:rFonts w:ascii="Maiandra GD" w:hAnsi="Maiandra GD"/>
          <w:color w:val="231F20"/>
        </w:rPr>
        <w:t>OPENING</w:t>
      </w:r>
      <w:r w:rsidR="00A30BD9" w:rsidRPr="00ED34DA">
        <w:rPr>
          <w:rFonts w:ascii="Maiandra GD" w:hAnsi="Maiandra GD"/>
          <w:color w:val="231F20"/>
        </w:rPr>
        <w:t xml:space="preserve"> </w:t>
      </w:r>
      <w:r w:rsidRPr="00ED34DA">
        <w:rPr>
          <w:rFonts w:ascii="Maiandra GD" w:hAnsi="Maiandra GD"/>
          <w:color w:val="231F20"/>
        </w:rPr>
        <w:t>AND</w:t>
      </w:r>
      <w:r w:rsidR="00A30BD9" w:rsidRPr="00ED34DA">
        <w:rPr>
          <w:rFonts w:ascii="Maiandra GD" w:hAnsi="Maiandra GD"/>
          <w:color w:val="231F20"/>
        </w:rPr>
        <w:t xml:space="preserve"> </w:t>
      </w:r>
      <w:r w:rsidRPr="00ED34DA">
        <w:rPr>
          <w:rFonts w:ascii="Maiandra GD" w:hAnsi="Maiandra GD"/>
          <w:color w:val="231F20"/>
          <w:spacing w:val="-5"/>
        </w:rPr>
        <w:t>EVALUATION</w:t>
      </w:r>
    </w:p>
    <w:p w14:paraId="5C868237" w14:textId="77777777" w:rsidR="00F20AEA" w:rsidRPr="00ED34DA" w:rsidRDefault="0064449A" w:rsidP="00573C06">
      <w:pPr>
        <w:pStyle w:val="ListParagraph"/>
        <w:numPr>
          <w:ilvl w:val="0"/>
          <w:numId w:val="33"/>
        </w:numPr>
        <w:tabs>
          <w:tab w:val="left" w:pos="678"/>
          <w:tab w:val="left" w:pos="679"/>
        </w:tabs>
        <w:spacing w:before="234"/>
        <w:ind w:left="720" w:hanging="576"/>
        <w:rPr>
          <w:rFonts w:ascii="Maiandra GD" w:hAnsi="Maiandra GD"/>
          <w:b/>
          <w:color w:val="231F20"/>
        </w:rPr>
      </w:pPr>
      <w:r w:rsidRPr="00ED34DA">
        <w:rPr>
          <w:rFonts w:ascii="Maiandra GD" w:hAnsi="Maiandra GD"/>
          <w:b/>
          <w:color w:val="231F20"/>
        </w:rPr>
        <w:t>Submission,</w:t>
      </w:r>
      <w:r w:rsidR="00434C81" w:rsidRPr="00ED34DA">
        <w:rPr>
          <w:rFonts w:ascii="Maiandra GD" w:hAnsi="Maiandra GD"/>
          <w:b/>
          <w:color w:val="231F20"/>
        </w:rPr>
        <w:t xml:space="preserve"> </w:t>
      </w:r>
      <w:r w:rsidRPr="00ED34DA">
        <w:rPr>
          <w:rFonts w:ascii="Maiandra GD" w:hAnsi="Maiandra GD"/>
          <w:b/>
          <w:color w:val="231F20"/>
        </w:rPr>
        <w:t>Sealing,</w:t>
      </w:r>
      <w:r w:rsidR="00434C81" w:rsidRPr="00ED34DA">
        <w:rPr>
          <w:rFonts w:ascii="Maiandra GD" w:hAnsi="Maiandra GD"/>
          <w:b/>
          <w:color w:val="231F20"/>
        </w:rPr>
        <w:t xml:space="preserve"> </w:t>
      </w:r>
      <w:r w:rsidRPr="00ED34DA">
        <w:rPr>
          <w:rFonts w:ascii="Maiandra GD" w:hAnsi="Maiandra GD"/>
          <w:b/>
          <w:color w:val="231F20"/>
        </w:rPr>
        <w:t>and</w:t>
      </w:r>
      <w:r w:rsidR="00434C81" w:rsidRPr="00ED34DA">
        <w:rPr>
          <w:rFonts w:ascii="Maiandra GD" w:hAnsi="Maiandra GD"/>
          <w:b/>
          <w:color w:val="231F20"/>
        </w:rPr>
        <w:t xml:space="preserve"> </w:t>
      </w:r>
      <w:r w:rsidRPr="00ED34DA">
        <w:rPr>
          <w:rFonts w:ascii="Maiandra GD" w:hAnsi="Maiandra GD"/>
          <w:b/>
          <w:color w:val="231F20"/>
        </w:rPr>
        <w:t>Marking</w:t>
      </w:r>
      <w:r w:rsidR="00434C81" w:rsidRPr="00ED34DA">
        <w:rPr>
          <w:rFonts w:ascii="Maiandra GD" w:hAnsi="Maiandra GD"/>
          <w:b/>
          <w:color w:val="231F20"/>
        </w:rPr>
        <w:t xml:space="preserve"> </w:t>
      </w:r>
      <w:r w:rsidRPr="00ED34DA">
        <w:rPr>
          <w:rFonts w:ascii="Maiandra GD" w:hAnsi="Maiandra GD"/>
          <w:b/>
          <w:color w:val="231F20"/>
        </w:rPr>
        <w:t>of</w:t>
      </w:r>
      <w:r w:rsidR="00434C81" w:rsidRPr="00ED34DA">
        <w:rPr>
          <w:rFonts w:ascii="Maiandra GD" w:hAnsi="Maiandra GD"/>
          <w:b/>
          <w:color w:val="231F20"/>
        </w:rPr>
        <w:t xml:space="preserve"> </w:t>
      </w:r>
      <w:r w:rsidRPr="00ED34DA">
        <w:rPr>
          <w:rFonts w:ascii="Maiandra GD" w:hAnsi="Maiandra GD"/>
          <w:b/>
          <w:color w:val="231F20"/>
        </w:rPr>
        <w:t>Proposals</w:t>
      </w:r>
    </w:p>
    <w:p w14:paraId="2F3E6EAB" w14:textId="77777777" w:rsidR="00F20AEA" w:rsidRPr="00ED34DA" w:rsidRDefault="0064449A" w:rsidP="00AC3600">
      <w:pPr>
        <w:pStyle w:val="ListParagraph"/>
        <w:numPr>
          <w:ilvl w:val="1"/>
          <w:numId w:val="54"/>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The Consultant shall submit a signed and complete Proposal comprising the documents and forms in accordance with ITC 10 (Documents Comprising Proposal). Consultants shall mark as “CONFIDENTIAL” information in their Proposals which is con</w:t>
      </w:r>
      <w:r w:rsidRPr="00ED34DA">
        <w:rPr>
          <w:rFonts w:ascii="Arial" w:hAnsi="Arial" w:cs="Arial"/>
          <w:color w:val="231F20"/>
        </w:rPr>
        <w:t>ﬁ</w:t>
      </w:r>
      <w:r w:rsidRPr="00ED34DA">
        <w:rPr>
          <w:rFonts w:ascii="Maiandra GD" w:hAnsi="Maiandra GD"/>
          <w:color w:val="231F20"/>
        </w:rPr>
        <w:t xml:space="preserve">dential to their business. This may include proprietary information, trade secrets or commercial or </w:t>
      </w:r>
      <w:r w:rsidRPr="00ED34DA">
        <w:rPr>
          <w:rFonts w:ascii="Arial" w:hAnsi="Arial" w:cs="Arial"/>
          <w:color w:val="231F20"/>
        </w:rPr>
        <w:t>ﬁ</w:t>
      </w:r>
      <w:r w:rsidRPr="00ED34DA">
        <w:rPr>
          <w:rFonts w:ascii="Maiandra GD" w:hAnsi="Maiandra GD"/>
          <w:color w:val="231F20"/>
        </w:rPr>
        <w:t>nancially sensitive information. The submission can be done by mail or by hand. If speci</w:t>
      </w:r>
      <w:r w:rsidRPr="00ED34DA">
        <w:rPr>
          <w:rFonts w:ascii="Arial" w:hAnsi="Arial" w:cs="Arial"/>
          <w:color w:val="231F20"/>
        </w:rPr>
        <w:t>ﬁ</w:t>
      </w:r>
      <w:r w:rsidRPr="00ED34DA">
        <w:rPr>
          <w:rFonts w:ascii="Maiandra GD" w:hAnsi="Maiandra GD"/>
          <w:color w:val="231F20"/>
        </w:rPr>
        <w:t>ed in the Data Sheet, the Consultant has the option of submitting its Proposals electronically.</w:t>
      </w:r>
    </w:p>
    <w:p w14:paraId="0928652D" w14:textId="77777777" w:rsidR="00F20AEA" w:rsidRPr="00ED34DA" w:rsidRDefault="0064449A" w:rsidP="00AC3600">
      <w:pPr>
        <w:pStyle w:val="ListParagraph"/>
        <w:numPr>
          <w:ilvl w:val="1"/>
          <w:numId w:val="54"/>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An</w:t>
      </w:r>
      <w:r w:rsidR="00914D0B" w:rsidRPr="00ED34DA">
        <w:rPr>
          <w:rFonts w:ascii="Maiandra GD" w:hAnsi="Maiandra GD"/>
          <w:color w:val="231F20"/>
        </w:rPr>
        <w:t xml:space="preserve"> </w:t>
      </w:r>
      <w:r w:rsidRPr="00ED34DA">
        <w:rPr>
          <w:rFonts w:ascii="Maiandra GD" w:hAnsi="Maiandra GD"/>
          <w:color w:val="231F20"/>
        </w:rPr>
        <w:t>authorized</w:t>
      </w:r>
      <w:r w:rsidR="00914D0B" w:rsidRPr="00ED34DA">
        <w:rPr>
          <w:rFonts w:ascii="Maiandra GD" w:hAnsi="Maiandra GD"/>
          <w:color w:val="231F20"/>
        </w:rPr>
        <w:t xml:space="preserve"> </w:t>
      </w:r>
      <w:r w:rsidRPr="00ED34DA">
        <w:rPr>
          <w:rFonts w:ascii="Maiandra GD" w:hAnsi="Maiandra GD"/>
          <w:color w:val="231F20"/>
        </w:rPr>
        <w:t>representative</w:t>
      </w:r>
      <w:r w:rsidR="00914D0B" w:rsidRPr="00ED34DA">
        <w:rPr>
          <w:rFonts w:ascii="Maiandra GD" w:hAnsi="Maiandra GD"/>
          <w:color w:val="231F20"/>
        </w:rPr>
        <w:t xml:space="preserve"> </w:t>
      </w:r>
      <w:r w:rsidRPr="00ED34DA">
        <w:rPr>
          <w:rFonts w:ascii="Maiandra GD" w:hAnsi="Maiandra GD"/>
          <w:color w:val="231F20"/>
        </w:rPr>
        <w:t>of</w:t>
      </w:r>
      <w:r w:rsidR="00914D0B" w:rsidRPr="00ED34DA">
        <w:rPr>
          <w:rFonts w:ascii="Maiandra GD" w:hAnsi="Maiandra GD"/>
          <w:color w:val="231F20"/>
        </w:rPr>
        <w:t xml:space="preserve"> </w:t>
      </w:r>
      <w:r w:rsidRPr="00ED34DA">
        <w:rPr>
          <w:rFonts w:ascii="Maiandra GD" w:hAnsi="Maiandra GD"/>
          <w:color w:val="231F20"/>
        </w:rPr>
        <w:t>the</w:t>
      </w:r>
      <w:r w:rsidR="00914D0B" w:rsidRPr="00ED34DA">
        <w:rPr>
          <w:rFonts w:ascii="Maiandra GD" w:hAnsi="Maiandra GD"/>
          <w:color w:val="231F20"/>
        </w:rPr>
        <w:t xml:space="preserve"> </w:t>
      </w:r>
      <w:r w:rsidRPr="00ED34DA">
        <w:rPr>
          <w:rFonts w:ascii="Maiandra GD" w:hAnsi="Maiandra GD"/>
          <w:color w:val="231F20"/>
        </w:rPr>
        <w:t>Consultant</w:t>
      </w:r>
      <w:r w:rsidR="00914D0B" w:rsidRPr="00ED34DA">
        <w:rPr>
          <w:rFonts w:ascii="Maiandra GD" w:hAnsi="Maiandra GD"/>
          <w:color w:val="231F20"/>
        </w:rPr>
        <w:t xml:space="preserve"> </w:t>
      </w:r>
      <w:r w:rsidRPr="00ED34DA">
        <w:rPr>
          <w:rFonts w:ascii="Maiandra GD" w:hAnsi="Maiandra GD"/>
          <w:color w:val="231F20"/>
        </w:rPr>
        <w:t>shall</w:t>
      </w:r>
      <w:r w:rsidR="00914D0B" w:rsidRPr="00ED34DA">
        <w:rPr>
          <w:rFonts w:ascii="Maiandra GD" w:hAnsi="Maiandra GD"/>
          <w:color w:val="231F20"/>
        </w:rPr>
        <w:t xml:space="preserve"> </w:t>
      </w:r>
      <w:r w:rsidRPr="00ED34DA">
        <w:rPr>
          <w:rFonts w:ascii="Maiandra GD" w:hAnsi="Maiandra GD"/>
          <w:color w:val="231F20"/>
        </w:rPr>
        <w:t>sign</w:t>
      </w:r>
      <w:r w:rsidR="00914D0B" w:rsidRPr="00ED34DA">
        <w:rPr>
          <w:rFonts w:ascii="Maiandra GD" w:hAnsi="Maiandra GD"/>
          <w:color w:val="231F20"/>
        </w:rPr>
        <w:t xml:space="preserve"> </w:t>
      </w:r>
      <w:r w:rsidRPr="00ED34DA">
        <w:rPr>
          <w:rFonts w:ascii="Maiandra GD" w:hAnsi="Maiandra GD"/>
          <w:color w:val="231F20"/>
        </w:rPr>
        <w:t>the</w:t>
      </w:r>
      <w:r w:rsidR="00914D0B" w:rsidRPr="00ED34DA">
        <w:rPr>
          <w:rFonts w:ascii="Maiandra GD" w:hAnsi="Maiandra GD"/>
          <w:color w:val="231F20"/>
        </w:rPr>
        <w:t xml:space="preserve"> </w:t>
      </w:r>
      <w:r w:rsidRPr="00ED34DA">
        <w:rPr>
          <w:rFonts w:ascii="Maiandra GD" w:hAnsi="Maiandra GD"/>
          <w:color w:val="231F20"/>
        </w:rPr>
        <w:t>original</w:t>
      </w:r>
      <w:r w:rsidR="00914D0B" w:rsidRPr="00ED34DA">
        <w:rPr>
          <w:rFonts w:ascii="Maiandra GD" w:hAnsi="Maiandra GD"/>
          <w:color w:val="231F20"/>
        </w:rPr>
        <w:t xml:space="preserve"> </w:t>
      </w:r>
      <w:r w:rsidRPr="00ED34DA">
        <w:rPr>
          <w:rFonts w:ascii="Maiandra GD" w:hAnsi="Maiandra GD"/>
          <w:color w:val="231F20"/>
        </w:rPr>
        <w:t>submission</w:t>
      </w:r>
      <w:r w:rsidR="00914D0B" w:rsidRPr="00ED34DA">
        <w:rPr>
          <w:rFonts w:ascii="Maiandra GD" w:hAnsi="Maiandra GD"/>
          <w:color w:val="231F20"/>
        </w:rPr>
        <w:t xml:space="preserve"> </w:t>
      </w:r>
      <w:r w:rsidRPr="00ED34DA">
        <w:rPr>
          <w:rFonts w:ascii="Maiandra GD" w:hAnsi="Maiandra GD"/>
          <w:color w:val="231F20"/>
        </w:rPr>
        <w:t>letters</w:t>
      </w:r>
      <w:r w:rsidR="00914D0B" w:rsidRPr="00ED34DA">
        <w:rPr>
          <w:rFonts w:ascii="Maiandra GD" w:hAnsi="Maiandra GD"/>
          <w:color w:val="231F20"/>
        </w:rPr>
        <w:t xml:space="preserve"> </w:t>
      </w:r>
      <w:r w:rsidRPr="00ED34DA">
        <w:rPr>
          <w:rFonts w:ascii="Maiandra GD" w:hAnsi="Maiandra GD"/>
          <w:color w:val="231F20"/>
        </w:rPr>
        <w:t>in</w:t>
      </w:r>
      <w:r w:rsidR="00914D0B" w:rsidRPr="00ED34DA">
        <w:rPr>
          <w:rFonts w:ascii="Maiandra GD" w:hAnsi="Maiandra GD"/>
          <w:color w:val="231F20"/>
        </w:rPr>
        <w:t xml:space="preserve"> </w:t>
      </w:r>
      <w:r w:rsidRPr="00ED34DA">
        <w:rPr>
          <w:rFonts w:ascii="Maiandra GD" w:hAnsi="Maiandra GD"/>
          <w:color w:val="231F20"/>
        </w:rPr>
        <w:t>the</w:t>
      </w:r>
      <w:r w:rsidR="00914D0B" w:rsidRPr="00ED34DA">
        <w:rPr>
          <w:rFonts w:ascii="Maiandra GD" w:hAnsi="Maiandra GD"/>
          <w:color w:val="231F20"/>
        </w:rPr>
        <w:t xml:space="preserve"> </w:t>
      </w:r>
      <w:r w:rsidRPr="00ED34DA">
        <w:rPr>
          <w:rFonts w:ascii="Maiandra GD" w:hAnsi="Maiandra GD"/>
          <w:color w:val="231F20"/>
        </w:rPr>
        <w:t>required</w:t>
      </w:r>
      <w:r w:rsidR="00914D0B" w:rsidRPr="00ED34DA">
        <w:rPr>
          <w:rFonts w:ascii="Maiandra GD" w:hAnsi="Maiandra GD"/>
          <w:color w:val="231F20"/>
        </w:rPr>
        <w:t xml:space="preserve"> </w:t>
      </w:r>
      <w:r w:rsidRPr="00ED34DA">
        <w:rPr>
          <w:rFonts w:ascii="Maiandra GD" w:hAnsi="Maiandra GD"/>
          <w:color w:val="231F20"/>
        </w:rPr>
        <w:t>format for</w:t>
      </w:r>
      <w:r w:rsidR="00914D0B" w:rsidRPr="00ED34DA">
        <w:rPr>
          <w:rFonts w:ascii="Maiandra GD" w:hAnsi="Maiandra GD"/>
          <w:color w:val="231F20"/>
        </w:rPr>
        <w:t xml:space="preserve"> </w:t>
      </w:r>
      <w:r w:rsidRPr="00ED34DA">
        <w:rPr>
          <w:rFonts w:ascii="Maiandra GD" w:hAnsi="Maiandra GD"/>
          <w:color w:val="231F20"/>
        </w:rPr>
        <w:t>both</w:t>
      </w:r>
      <w:r w:rsidR="00914D0B" w:rsidRPr="00ED34DA">
        <w:rPr>
          <w:rFonts w:ascii="Maiandra GD" w:hAnsi="Maiandra GD"/>
          <w:color w:val="231F20"/>
        </w:rPr>
        <w:t xml:space="preserve"> </w:t>
      </w:r>
      <w:r w:rsidRPr="00ED34DA">
        <w:rPr>
          <w:rFonts w:ascii="Maiandra GD" w:hAnsi="Maiandra GD"/>
          <w:color w:val="231F20"/>
        </w:rPr>
        <w:t>the</w:t>
      </w:r>
      <w:r w:rsidR="00914D0B" w:rsidRPr="00ED34DA">
        <w:rPr>
          <w:rFonts w:ascii="Maiandra GD" w:hAnsi="Maiandra GD"/>
          <w:color w:val="231F20"/>
        </w:rPr>
        <w:t xml:space="preserve"> </w:t>
      </w:r>
      <w:r w:rsidRPr="00ED34DA">
        <w:rPr>
          <w:rFonts w:ascii="Maiandra GD" w:hAnsi="Maiandra GD"/>
          <w:color w:val="231F20"/>
        </w:rPr>
        <w:t>Technical</w:t>
      </w:r>
      <w:r w:rsidR="00914D0B" w:rsidRPr="00ED34DA">
        <w:rPr>
          <w:rFonts w:ascii="Maiandra GD" w:hAnsi="Maiandra GD"/>
          <w:color w:val="231F20"/>
        </w:rPr>
        <w:t xml:space="preserve"> </w:t>
      </w:r>
      <w:r w:rsidRPr="00ED34DA">
        <w:rPr>
          <w:rFonts w:ascii="Maiandra GD" w:hAnsi="Maiandra GD"/>
          <w:color w:val="231F20"/>
        </w:rPr>
        <w:t>Proposal</w:t>
      </w:r>
      <w:r w:rsidR="00914D0B" w:rsidRPr="00ED34DA">
        <w:rPr>
          <w:rFonts w:ascii="Maiandra GD" w:hAnsi="Maiandra GD"/>
          <w:color w:val="231F20"/>
        </w:rPr>
        <w:t xml:space="preserve"> </w:t>
      </w:r>
      <w:r w:rsidRPr="00ED34DA">
        <w:rPr>
          <w:rFonts w:ascii="Maiandra GD" w:hAnsi="Maiandra GD"/>
          <w:color w:val="231F20"/>
        </w:rPr>
        <w:t>and</w:t>
      </w:r>
      <w:r w:rsidR="00914D0B" w:rsidRPr="00ED34DA">
        <w:rPr>
          <w:rFonts w:ascii="Maiandra GD" w:hAnsi="Maiandra GD"/>
          <w:color w:val="231F20"/>
        </w:rPr>
        <w:t xml:space="preserve"> </w:t>
      </w:r>
      <w:r w:rsidRPr="00ED34DA">
        <w:rPr>
          <w:rFonts w:ascii="Maiandra GD" w:hAnsi="Maiandra GD"/>
          <w:color w:val="231F20"/>
        </w:rPr>
        <w:t>the</w:t>
      </w:r>
      <w:r w:rsidR="00914D0B" w:rsidRPr="00ED34DA">
        <w:rPr>
          <w:rFonts w:ascii="Maiandra GD" w:hAnsi="Maiandra GD"/>
          <w:color w:val="231F20"/>
        </w:rPr>
        <w:t xml:space="preserve"> </w:t>
      </w:r>
      <w:r w:rsidRPr="00ED34DA">
        <w:rPr>
          <w:rFonts w:ascii="Maiandra GD" w:hAnsi="Maiandra GD"/>
          <w:color w:val="231F20"/>
        </w:rPr>
        <w:t>Financial</w:t>
      </w:r>
      <w:r w:rsidR="00914D0B" w:rsidRPr="00ED34DA">
        <w:rPr>
          <w:rFonts w:ascii="Maiandra GD" w:hAnsi="Maiandra GD"/>
          <w:color w:val="231F20"/>
        </w:rPr>
        <w:t xml:space="preserve"> </w:t>
      </w:r>
      <w:r w:rsidRPr="00ED34DA">
        <w:rPr>
          <w:rFonts w:ascii="Maiandra GD" w:hAnsi="Maiandra GD"/>
          <w:color w:val="231F20"/>
        </w:rPr>
        <w:t>Proposals</w:t>
      </w:r>
      <w:r w:rsidR="00914D0B" w:rsidRPr="00ED34DA">
        <w:rPr>
          <w:rFonts w:ascii="Maiandra GD" w:hAnsi="Maiandra GD"/>
          <w:color w:val="231F20"/>
        </w:rPr>
        <w:t xml:space="preserve"> </w:t>
      </w:r>
      <w:r w:rsidRPr="00ED34DA">
        <w:rPr>
          <w:rFonts w:ascii="Maiandra GD" w:hAnsi="Maiandra GD"/>
          <w:color w:val="231F20"/>
        </w:rPr>
        <w:t>and</w:t>
      </w:r>
      <w:r w:rsidR="00914D0B" w:rsidRPr="00ED34DA">
        <w:rPr>
          <w:rFonts w:ascii="Maiandra GD" w:hAnsi="Maiandra GD"/>
          <w:color w:val="231F20"/>
        </w:rPr>
        <w:t xml:space="preserve"> </w:t>
      </w:r>
      <w:r w:rsidRPr="00ED34DA">
        <w:rPr>
          <w:rFonts w:ascii="Maiandra GD" w:hAnsi="Maiandra GD"/>
          <w:color w:val="231F20"/>
        </w:rPr>
        <w:t>shall</w:t>
      </w:r>
      <w:r w:rsidR="00914D0B" w:rsidRPr="00ED34DA">
        <w:rPr>
          <w:rFonts w:ascii="Maiandra GD" w:hAnsi="Maiandra GD"/>
          <w:color w:val="231F20"/>
        </w:rPr>
        <w:t xml:space="preserve"> </w:t>
      </w:r>
      <w:r w:rsidRPr="00ED34DA">
        <w:rPr>
          <w:rFonts w:ascii="Maiandra GD" w:hAnsi="Maiandra GD"/>
          <w:color w:val="231F20"/>
        </w:rPr>
        <w:t>initial</w:t>
      </w:r>
      <w:r w:rsidR="00914D0B" w:rsidRPr="00ED34DA">
        <w:rPr>
          <w:rFonts w:ascii="Maiandra GD" w:hAnsi="Maiandra GD"/>
          <w:color w:val="231F20"/>
        </w:rPr>
        <w:t xml:space="preserve"> </w:t>
      </w:r>
      <w:r w:rsidRPr="00ED34DA">
        <w:rPr>
          <w:rFonts w:ascii="Maiandra GD" w:hAnsi="Maiandra GD"/>
          <w:color w:val="231F20"/>
        </w:rPr>
        <w:t>all</w:t>
      </w:r>
      <w:r w:rsidR="00914D0B" w:rsidRPr="00ED34DA">
        <w:rPr>
          <w:rFonts w:ascii="Maiandra GD" w:hAnsi="Maiandra GD"/>
          <w:color w:val="231F20"/>
        </w:rPr>
        <w:t xml:space="preserve"> </w:t>
      </w:r>
      <w:r w:rsidRPr="00ED34DA">
        <w:rPr>
          <w:rFonts w:ascii="Maiandra GD" w:hAnsi="Maiandra GD"/>
          <w:color w:val="231F20"/>
        </w:rPr>
        <w:t>pages</w:t>
      </w:r>
      <w:r w:rsidR="00914D0B" w:rsidRPr="00ED34DA">
        <w:rPr>
          <w:rFonts w:ascii="Maiandra GD" w:hAnsi="Maiandra GD"/>
          <w:color w:val="231F20"/>
        </w:rPr>
        <w:t xml:space="preserve"> </w:t>
      </w:r>
      <w:r w:rsidRPr="00ED34DA">
        <w:rPr>
          <w:rFonts w:ascii="Maiandra GD" w:hAnsi="Maiandra GD"/>
          <w:color w:val="231F20"/>
        </w:rPr>
        <w:t>of</w:t>
      </w:r>
      <w:r w:rsidR="00914D0B" w:rsidRPr="00ED34DA">
        <w:rPr>
          <w:rFonts w:ascii="Maiandra GD" w:hAnsi="Maiandra GD"/>
          <w:color w:val="231F20"/>
        </w:rPr>
        <w:t xml:space="preserve"> </w:t>
      </w:r>
      <w:r w:rsidRPr="00ED34DA">
        <w:rPr>
          <w:rFonts w:ascii="Maiandra GD" w:hAnsi="Maiandra GD"/>
          <w:color w:val="231F20"/>
        </w:rPr>
        <w:t>both.</w:t>
      </w:r>
      <w:r w:rsidR="00914D0B" w:rsidRPr="00ED34DA">
        <w:rPr>
          <w:rFonts w:ascii="Maiandra GD" w:hAnsi="Maiandra GD"/>
          <w:color w:val="231F20"/>
        </w:rPr>
        <w:t xml:space="preserve"> </w:t>
      </w:r>
      <w:r w:rsidRPr="00ED34DA">
        <w:rPr>
          <w:rFonts w:ascii="Maiandra GD" w:hAnsi="Maiandra GD"/>
          <w:color w:val="231F20"/>
        </w:rPr>
        <w:t>The</w:t>
      </w:r>
      <w:r w:rsidR="00914D0B" w:rsidRPr="00ED34DA">
        <w:rPr>
          <w:rFonts w:ascii="Maiandra GD" w:hAnsi="Maiandra GD"/>
          <w:color w:val="231F20"/>
        </w:rPr>
        <w:t xml:space="preserve"> </w:t>
      </w:r>
      <w:r w:rsidRPr="00ED34DA">
        <w:rPr>
          <w:rFonts w:ascii="Maiandra GD" w:hAnsi="Maiandra GD"/>
          <w:color w:val="231F20"/>
        </w:rPr>
        <w:t>authorization shall</w:t>
      </w:r>
      <w:r w:rsidR="00914D0B" w:rsidRPr="00ED34DA">
        <w:rPr>
          <w:rFonts w:ascii="Maiandra GD" w:hAnsi="Maiandra GD"/>
          <w:color w:val="231F20"/>
        </w:rPr>
        <w:t xml:space="preserve"> </w:t>
      </w:r>
      <w:r w:rsidRPr="00ED34DA">
        <w:rPr>
          <w:rFonts w:ascii="Maiandra GD" w:hAnsi="Maiandra GD"/>
          <w:color w:val="231F20"/>
        </w:rPr>
        <w:t>be</w:t>
      </w:r>
      <w:r w:rsidR="00914D0B" w:rsidRPr="00ED34DA">
        <w:rPr>
          <w:rFonts w:ascii="Maiandra GD" w:hAnsi="Maiandra GD"/>
          <w:color w:val="231F20"/>
        </w:rPr>
        <w:t xml:space="preserve"> </w:t>
      </w:r>
      <w:r w:rsidRPr="00ED34DA">
        <w:rPr>
          <w:rFonts w:ascii="Maiandra GD" w:hAnsi="Maiandra GD"/>
          <w:color w:val="231F20"/>
        </w:rPr>
        <w:t>in</w:t>
      </w:r>
      <w:r w:rsidR="00914D0B" w:rsidRPr="00ED34DA">
        <w:rPr>
          <w:rFonts w:ascii="Maiandra GD" w:hAnsi="Maiandra GD"/>
          <w:color w:val="231F20"/>
        </w:rPr>
        <w:t xml:space="preserve"> </w:t>
      </w:r>
      <w:r w:rsidRPr="00ED34DA">
        <w:rPr>
          <w:rFonts w:ascii="Maiandra GD" w:hAnsi="Maiandra GD"/>
          <w:color w:val="231F20"/>
        </w:rPr>
        <w:t>the</w:t>
      </w:r>
      <w:r w:rsidR="00914D0B" w:rsidRPr="00ED34DA">
        <w:rPr>
          <w:rFonts w:ascii="Maiandra GD" w:hAnsi="Maiandra GD"/>
          <w:color w:val="231F20"/>
        </w:rPr>
        <w:t xml:space="preserve"> </w:t>
      </w:r>
      <w:r w:rsidRPr="00ED34DA">
        <w:rPr>
          <w:rFonts w:ascii="Maiandra GD" w:hAnsi="Maiandra GD"/>
          <w:color w:val="231F20"/>
        </w:rPr>
        <w:t>form</w:t>
      </w:r>
      <w:r w:rsidR="00914D0B" w:rsidRPr="00ED34DA">
        <w:rPr>
          <w:rFonts w:ascii="Maiandra GD" w:hAnsi="Maiandra GD"/>
          <w:color w:val="231F20"/>
        </w:rPr>
        <w:t xml:space="preserve"> </w:t>
      </w:r>
      <w:r w:rsidRPr="00ED34DA">
        <w:rPr>
          <w:rFonts w:ascii="Maiandra GD" w:hAnsi="Maiandra GD"/>
          <w:color w:val="231F20"/>
        </w:rPr>
        <w:t>of</w:t>
      </w:r>
      <w:r w:rsidR="00914D0B" w:rsidRPr="00ED34DA">
        <w:rPr>
          <w:rFonts w:ascii="Maiandra GD" w:hAnsi="Maiandra GD"/>
          <w:color w:val="231F20"/>
        </w:rPr>
        <w:t xml:space="preserve"> </w:t>
      </w:r>
      <w:r w:rsidRPr="00ED34DA">
        <w:rPr>
          <w:rFonts w:ascii="Maiandra GD" w:hAnsi="Maiandra GD"/>
          <w:color w:val="231F20"/>
        </w:rPr>
        <w:t>a</w:t>
      </w:r>
      <w:r w:rsidR="00914D0B" w:rsidRPr="00ED34DA">
        <w:rPr>
          <w:rFonts w:ascii="Maiandra GD" w:hAnsi="Maiandra GD"/>
          <w:color w:val="231F20"/>
        </w:rPr>
        <w:t xml:space="preserve"> </w:t>
      </w:r>
      <w:r w:rsidRPr="00ED34DA">
        <w:rPr>
          <w:rFonts w:ascii="Maiandra GD" w:hAnsi="Maiandra GD"/>
          <w:color w:val="231F20"/>
        </w:rPr>
        <w:t>written</w:t>
      </w:r>
      <w:r w:rsidR="00914D0B" w:rsidRPr="00ED34DA">
        <w:rPr>
          <w:rFonts w:ascii="Maiandra GD" w:hAnsi="Maiandra GD"/>
          <w:color w:val="231F20"/>
        </w:rPr>
        <w:t xml:space="preserve"> </w:t>
      </w:r>
      <w:r w:rsidRPr="00ED34DA">
        <w:rPr>
          <w:rFonts w:ascii="Maiandra GD" w:hAnsi="Maiandra GD"/>
          <w:color w:val="231F20"/>
        </w:rPr>
        <w:t>power</w:t>
      </w:r>
      <w:r w:rsidR="00914D0B" w:rsidRPr="00ED34DA">
        <w:rPr>
          <w:rFonts w:ascii="Maiandra GD" w:hAnsi="Maiandra GD"/>
          <w:color w:val="231F20"/>
        </w:rPr>
        <w:t xml:space="preserve"> </w:t>
      </w:r>
      <w:r w:rsidRPr="00ED34DA">
        <w:rPr>
          <w:rFonts w:ascii="Maiandra GD" w:hAnsi="Maiandra GD"/>
          <w:color w:val="231F20"/>
        </w:rPr>
        <w:t>of</w:t>
      </w:r>
      <w:r w:rsidR="00914D0B" w:rsidRPr="00ED34DA">
        <w:rPr>
          <w:rFonts w:ascii="Maiandra GD" w:hAnsi="Maiandra GD"/>
          <w:color w:val="231F20"/>
        </w:rPr>
        <w:t xml:space="preserve"> </w:t>
      </w:r>
      <w:r w:rsidRPr="00ED34DA">
        <w:rPr>
          <w:rFonts w:ascii="Maiandra GD" w:hAnsi="Maiandra GD"/>
          <w:color w:val="231F20"/>
        </w:rPr>
        <w:t>attorney</w:t>
      </w:r>
      <w:r w:rsidR="00914D0B" w:rsidRPr="00ED34DA">
        <w:rPr>
          <w:rFonts w:ascii="Maiandra GD" w:hAnsi="Maiandra GD"/>
          <w:color w:val="231F20"/>
        </w:rPr>
        <w:t xml:space="preserve"> </w:t>
      </w:r>
      <w:r w:rsidRPr="00ED34DA">
        <w:rPr>
          <w:rFonts w:ascii="Maiandra GD" w:hAnsi="Maiandra GD"/>
          <w:color w:val="231F20"/>
        </w:rPr>
        <w:t>attached</w:t>
      </w:r>
      <w:r w:rsidR="00914D0B" w:rsidRPr="00ED34DA">
        <w:rPr>
          <w:rFonts w:ascii="Maiandra GD" w:hAnsi="Maiandra GD"/>
          <w:color w:val="231F20"/>
        </w:rPr>
        <w:t xml:space="preserve"> </w:t>
      </w:r>
      <w:r w:rsidRPr="00ED34DA">
        <w:rPr>
          <w:rFonts w:ascii="Maiandra GD" w:hAnsi="Maiandra GD"/>
          <w:color w:val="231F20"/>
        </w:rPr>
        <w:t>to</w:t>
      </w:r>
      <w:r w:rsidR="00914D0B" w:rsidRPr="00ED34DA">
        <w:rPr>
          <w:rFonts w:ascii="Maiandra GD" w:hAnsi="Maiandra GD"/>
          <w:color w:val="231F20"/>
        </w:rPr>
        <w:t xml:space="preserve"> </w:t>
      </w:r>
      <w:r w:rsidRPr="00ED34DA">
        <w:rPr>
          <w:rFonts w:ascii="Maiandra GD" w:hAnsi="Maiandra GD"/>
          <w:color w:val="231F20"/>
        </w:rPr>
        <w:t>the</w:t>
      </w:r>
      <w:r w:rsidR="00914D0B" w:rsidRPr="00ED34DA">
        <w:rPr>
          <w:rFonts w:ascii="Maiandra GD" w:hAnsi="Maiandra GD"/>
          <w:color w:val="231F20"/>
        </w:rPr>
        <w:t xml:space="preserve"> </w:t>
      </w:r>
      <w:r w:rsidRPr="00ED34DA">
        <w:rPr>
          <w:rFonts w:ascii="Maiandra GD" w:hAnsi="Maiandra GD"/>
          <w:color w:val="231F20"/>
        </w:rPr>
        <w:t>Technical</w:t>
      </w:r>
      <w:r w:rsidR="00914D0B" w:rsidRPr="00ED34DA">
        <w:rPr>
          <w:rFonts w:ascii="Maiandra GD" w:hAnsi="Maiandra GD"/>
          <w:color w:val="231F20"/>
        </w:rPr>
        <w:t xml:space="preserve"> </w:t>
      </w:r>
      <w:r w:rsidRPr="00ED34DA">
        <w:rPr>
          <w:rFonts w:ascii="Maiandra GD" w:hAnsi="Maiandra GD"/>
          <w:color w:val="231F20"/>
        </w:rPr>
        <w:t>Proposal.</w:t>
      </w:r>
    </w:p>
    <w:p w14:paraId="6DBE14A9" w14:textId="77777777" w:rsidR="00F20AEA" w:rsidRPr="00ED34DA" w:rsidRDefault="0064449A" w:rsidP="00AC3600">
      <w:pPr>
        <w:pStyle w:val="ListParagraph"/>
        <w:numPr>
          <w:ilvl w:val="1"/>
          <w:numId w:val="54"/>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A</w:t>
      </w:r>
      <w:r w:rsidR="00434C81" w:rsidRPr="00ED34DA">
        <w:rPr>
          <w:rFonts w:ascii="Maiandra GD" w:hAnsi="Maiandra GD"/>
          <w:color w:val="231F20"/>
        </w:rPr>
        <w:t xml:space="preserve"> </w:t>
      </w:r>
      <w:r w:rsidRPr="00ED34DA">
        <w:rPr>
          <w:rFonts w:ascii="Maiandra GD" w:hAnsi="Maiandra GD"/>
          <w:color w:val="231F20"/>
        </w:rPr>
        <w:t>Proposal</w:t>
      </w:r>
      <w:r w:rsidR="00434C81" w:rsidRPr="00ED34DA">
        <w:rPr>
          <w:rFonts w:ascii="Maiandra GD" w:hAnsi="Maiandra GD"/>
          <w:color w:val="231F20"/>
        </w:rPr>
        <w:t xml:space="preserve"> </w:t>
      </w:r>
      <w:r w:rsidRPr="00ED34DA">
        <w:rPr>
          <w:rFonts w:ascii="Maiandra GD" w:hAnsi="Maiandra GD"/>
          <w:color w:val="231F20"/>
        </w:rPr>
        <w:t>submitted</w:t>
      </w:r>
      <w:r w:rsidR="00434C81" w:rsidRPr="00ED34DA">
        <w:rPr>
          <w:rFonts w:ascii="Maiandra GD" w:hAnsi="Maiandra GD"/>
          <w:color w:val="231F20"/>
        </w:rPr>
        <w:t xml:space="preserve"> </w:t>
      </w:r>
      <w:r w:rsidRPr="00ED34DA">
        <w:rPr>
          <w:rFonts w:ascii="Maiandra GD" w:hAnsi="Maiandra GD"/>
          <w:color w:val="231F20"/>
        </w:rPr>
        <w:t>by</w:t>
      </w:r>
      <w:r w:rsidR="00434C81" w:rsidRPr="00ED34DA">
        <w:rPr>
          <w:rFonts w:ascii="Maiandra GD" w:hAnsi="Maiandra GD"/>
          <w:color w:val="231F20"/>
        </w:rPr>
        <w:t xml:space="preserve"> </w:t>
      </w:r>
      <w:r w:rsidRPr="00ED34DA">
        <w:rPr>
          <w:rFonts w:ascii="Maiandra GD" w:hAnsi="Maiandra GD"/>
          <w:color w:val="231F20"/>
        </w:rPr>
        <w:t>a</w:t>
      </w:r>
      <w:r w:rsidR="00434C81" w:rsidRPr="00ED34DA">
        <w:rPr>
          <w:rFonts w:ascii="Maiandra GD" w:hAnsi="Maiandra GD"/>
          <w:color w:val="231F20"/>
        </w:rPr>
        <w:t xml:space="preserve"> </w:t>
      </w:r>
      <w:r w:rsidRPr="00ED34DA">
        <w:rPr>
          <w:rFonts w:ascii="Maiandra GD" w:hAnsi="Maiandra GD"/>
          <w:color w:val="231F20"/>
        </w:rPr>
        <w:t>Joint Venture shall</w:t>
      </w:r>
      <w:r w:rsidR="00434C81" w:rsidRPr="00ED34DA">
        <w:rPr>
          <w:rFonts w:ascii="Maiandra GD" w:hAnsi="Maiandra GD"/>
          <w:color w:val="231F20"/>
        </w:rPr>
        <w:t xml:space="preserve"> </w:t>
      </w:r>
      <w:r w:rsidRPr="00ED34DA">
        <w:rPr>
          <w:rFonts w:ascii="Maiandra GD" w:hAnsi="Maiandra GD"/>
          <w:color w:val="231F20"/>
        </w:rPr>
        <w:t>be</w:t>
      </w:r>
      <w:r w:rsidR="00434C81" w:rsidRPr="00ED34DA">
        <w:rPr>
          <w:rFonts w:ascii="Maiandra GD" w:hAnsi="Maiandra GD"/>
          <w:color w:val="231F20"/>
        </w:rPr>
        <w:t xml:space="preserve"> </w:t>
      </w:r>
      <w:r w:rsidRPr="00ED34DA">
        <w:rPr>
          <w:rFonts w:ascii="Maiandra GD" w:hAnsi="Maiandra GD"/>
          <w:color w:val="231F20"/>
        </w:rPr>
        <w:t>signed</w:t>
      </w:r>
      <w:r w:rsidR="00434C81" w:rsidRPr="00ED34DA">
        <w:rPr>
          <w:rFonts w:ascii="Maiandra GD" w:hAnsi="Maiandra GD"/>
          <w:color w:val="231F20"/>
        </w:rPr>
        <w:t xml:space="preserve"> </w:t>
      </w:r>
      <w:r w:rsidRPr="00ED34DA">
        <w:rPr>
          <w:rFonts w:ascii="Maiandra GD" w:hAnsi="Maiandra GD"/>
          <w:color w:val="231F20"/>
        </w:rPr>
        <w:t>by</w:t>
      </w:r>
      <w:r w:rsidR="00434C81" w:rsidRPr="00ED34DA">
        <w:rPr>
          <w:rFonts w:ascii="Maiandra GD" w:hAnsi="Maiandra GD"/>
          <w:color w:val="231F20"/>
        </w:rPr>
        <w:t xml:space="preserve"> </w:t>
      </w:r>
      <w:r w:rsidRPr="00ED34DA">
        <w:rPr>
          <w:rFonts w:ascii="Maiandra GD" w:hAnsi="Maiandra GD"/>
          <w:color w:val="231F20"/>
        </w:rPr>
        <w:t>all</w:t>
      </w:r>
      <w:r w:rsidR="00434C81" w:rsidRPr="00ED34DA">
        <w:rPr>
          <w:rFonts w:ascii="Maiandra GD" w:hAnsi="Maiandra GD"/>
          <w:color w:val="231F20"/>
        </w:rPr>
        <w:t xml:space="preserve"> </w:t>
      </w:r>
      <w:r w:rsidRPr="00ED34DA">
        <w:rPr>
          <w:rFonts w:ascii="Maiandra GD" w:hAnsi="Maiandra GD"/>
          <w:color w:val="231F20"/>
        </w:rPr>
        <w:t>members</w:t>
      </w:r>
      <w:r w:rsidR="00434C81" w:rsidRPr="00ED34DA">
        <w:rPr>
          <w:rFonts w:ascii="Maiandra GD" w:hAnsi="Maiandra GD"/>
          <w:color w:val="231F20"/>
        </w:rPr>
        <w:t xml:space="preserve"> </w:t>
      </w:r>
      <w:r w:rsidRPr="00ED34DA">
        <w:rPr>
          <w:rFonts w:ascii="Maiandra GD" w:hAnsi="Maiandra GD"/>
          <w:color w:val="231F20"/>
        </w:rPr>
        <w:t>so</w:t>
      </w:r>
      <w:r w:rsidR="00434C81" w:rsidRPr="00ED34DA">
        <w:rPr>
          <w:rFonts w:ascii="Maiandra GD" w:hAnsi="Maiandra GD"/>
          <w:color w:val="231F20"/>
        </w:rPr>
        <w:t xml:space="preserve"> </w:t>
      </w:r>
      <w:r w:rsidRPr="00ED34DA">
        <w:rPr>
          <w:rFonts w:ascii="Maiandra GD" w:hAnsi="Maiandra GD"/>
          <w:color w:val="231F20"/>
        </w:rPr>
        <w:t>as</w:t>
      </w:r>
      <w:r w:rsidR="00434C81" w:rsidRPr="00ED34DA">
        <w:rPr>
          <w:rFonts w:ascii="Maiandra GD" w:hAnsi="Maiandra GD"/>
          <w:color w:val="231F20"/>
        </w:rPr>
        <w:t xml:space="preserve"> </w:t>
      </w:r>
      <w:r w:rsidRPr="00ED34DA">
        <w:rPr>
          <w:rFonts w:ascii="Maiandra GD" w:hAnsi="Maiandra GD"/>
          <w:color w:val="231F20"/>
        </w:rPr>
        <w:t>to</w:t>
      </w:r>
      <w:r w:rsidR="00434C81" w:rsidRPr="00ED34DA">
        <w:rPr>
          <w:rFonts w:ascii="Maiandra GD" w:hAnsi="Maiandra GD"/>
          <w:color w:val="231F20"/>
        </w:rPr>
        <w:t xml:space="preserve"> </w:t>
      </w:r>
      <w:r w:rsidRPr="00ED34DA">
        <w:rPr>
          <w:rFonts w:ascii="Maiandra GD" w:hAnsi="Maiandra GD"/>
          <w:color w:val="231F20"/>
        </w:rPr>
        <w:t>be</w:t>
      </w:r>
      <w:r w:rsidR="00434C81" w:rsidRPr="00ED34DA">
        <w:rPr>
          <w:rFonts w:ascii="Maiandra GD" w:hAnsi="Maiandra GD"/>
          <w:color w:val="231F20"/>
        </w:rPr>
        <w:t xml:space="preserve"> </w:t>
      </w:r>
      <w:r w:rsidRPr="00ED34DA">
        <w:rPr>
          <w:rFonts w:ascii="Maiandra GD" w:hAnsi="Maiandra GD"/>
          <w:color w:val="231F20"/>
        </w:rPr>
        <w:t>legally</w:t>
      </w:r>
      <w:r w:rsidR="00434C81" w:rsidRPr="00ED34DA">
        <w:rPr>
          <w:rFonts w:ascii="Maiandra GD" w:hAnsi="Maiandra GD"/>
          <w:color w:val="231F20"/>
        </w:rPr>
        <w:t xml:space="preserve"> </w:t>
      </w:r>
      <w:r w:rsidRPr="00ED34DA">
        <w:rPr>
          <w:rFonts w:ascii="Maiandra GD" w:hAnsi="Maiandra GD"/>
          <w:color w:val="231F20"/>
        </w:rPr>
        <w:t>binding</w:t>
      </w:r>
      <w:r w:rsidR="00434C81" w:rsidRPr="00ED34DA">
        <w:rPr>
          <w:rFonts w:ascii="Maiandra GD" w:hAnsi="Maiandra GD"/>
          <w:color w:val="231F20"/>
        </w:rPr>
        <w:t xml:space="preserve"> </w:t>
      </w:r>
      <w:r w:rsidRPr="00ED34DA">
        <w:rPr>
          <w:rFonts w:ascii="Maiandra GD" w:hAnsi="Maiandra GD"/>
          <w:color w:val="231F20"/>
        </w:rPr>
        <w:t>on</w:t>
      </w:r>
      <w:r w:rsidR="00434C81" w:rsidRPr="00ED34DA">
        <w:rPr>
          <w:rFonts w:ascii="Maiandra GD" w:hAnsi="Maiandra GD"/>
          <w:color w:val="231F20"/>
        </w:rPr>
        <w:t xml:space="preserve"> </w:t>
      </w:r>
      <w:r w:rsidRPr="00ED34DA">
        <w:rPr>
          <w:rFonts w:ascii="Maiandra GD" w:hAnsi="Maiandra GD"/>
          <w:color w:val="231F20"/>
        </w:rPr>
        <w:t>all</w:t>
      </w:r>
      <w:r w:rsidR="00434C81" w:rsidRPr="00ED34DA">
        <w:rPr>
          <w:rFonts w:ascii="Maiandra GD" w:hAnsi="Maiandra GD"/>
          <w:color w:val="231F20"/>
        </w:rPr>
        <w:t xml:space="preserve"> </w:t>
      </w:r>
      <w:r w:rsidRPr="00ED34DA">
        <w:rPr>
          <w:rFonts w:ascii="Maiandra GD" w:hAnsi="Maiandra GD"/>
          <w:color w:val="231F20"/>
        </w:rPr>
        <w:t>members, or by an authorized representative who has a written power of attorney signed by each member's authorized representative.</w:t>
      </w:r>
    </w:p>
    <w:p w14:paraId="302B82C5" w14:textId="77777777" w:rsidR="00F20AEA" w:rsidRPr="00ED34DA" w:rsidRDefault="0064449A" w:rsidP="00AC3600">
      <w:pPr>
        <w:pStyle w:val="ListParagraph"/>
        <w:numPr>
          <w:ilvl w:val="1"/>
          <w:numId w:val="54"/>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Any modi</w:t>
      </w:r>
      <w:r w:rsidRPr="00ED34DA">
        <w:rPr>
          <w:rFonts w:ascii="Arial" w:hAnsi="Arial" w:cs="Arial"/>
          <w:color w:val="231F20"/>
        </w:rPr>
        <w:t>ﬁ</w:t>
      </w:r>
      <w:r w:rsidRPr="00ED34DA">
        <w:rPr>
          <w:rFonts w:ascii="Maiandra GD" w:hAnsi="Maiandra GD"/>
          <w:color w:val="231F20"/>
        </w:rPr>
        <w:t xml:space="preserve">cations, revisions, interlineations, erasures, or overwriting shall be valid only if they are signed or </w:t>
      </w:r>
      <w:r w:rsidR="00434C81" w:rsidRPr="00ED34DA">
        <w:rPr>
          <w:rFonts w:ascii="Maiandra GD" w:hAnsi="Maiandra GD"/>
          <w:color w:val="231F20"/>
        </w:rPr>
        <w:t xml:space="preserve">initialed </w:t>
      </w:r>
      <w:r w:rsidRPr="00ED34DA">
        <w:rPr>
          <w:rFonts w:ascii="Maiandra GD" w:hAnsi="Maiandra GD"/>
          <w:color w:val="231F20"/>
        </w:rPr>
        <w:t>by</w:t>
      </w:r>
      <w:r w:rsidR="00434C81" w:rsidRPr="00ED34DA">
        <w:rPr>
          <w:rFonts w:ascii="Maiandra GD" w:hAnsi="Maiandra GD"/>
          <w:color w:val="231F20"/>
        </w:rPr>
        <w:t xml:space="preserve"> </w:t>
      </w:r>
      <w:r w:rsidRPr="00ED34DA">
        <w:rPr>
          <w:rFonts w:ascii="Maiandra GD" w:hAnsi="Maiandra GD"/>
          <w:color w:val="231F20"/>
        </w:rPr>
        <w:t>the</w:t>
      </w:r>
      <w:r w:rsidR="00434C81" w:rsidRPr="00ED34DA">
        <w:rPr>
          <w:rFonts w:ascii="Maiandra GD" w:hAnsi="Maiandra GD"/>
          <w:color w:val="231F20"/>
        </w:rPr>
        <w:t xml:space="preserve"> </w:t>
      </w:r>
      <w:r w:rsidRPr="00ED34DA">
        <w:rPr>
          <w:rFonts w:ascii="Maiandra GD" w:hAnsi="Maiandra GD"/>
          <w:color w:val="231F20"/>
        </w:rPr>
        <w:t>person</w:t>
      </w:r>
      <w:r w:rsidR="00434C81" w:rsidRPr="00ED34DA">
        <w:rPr>
          <w:rFonts w:ascii="Maiandra GD" w:hAnsi="Maiandra GD"/>
          <w:color w:val="231F20"/>
        </w:rPr>
        <w:t xml:space="preserve"> </w:t>
      </w:r>
      <w:r w:rsidRPr="00ED34DA">
        <w:rPr>
          <w:rFonts w:ascii="Maiandra GD" w:hAnsi="Maiandra GD"/>
          <w:color w:val="231F20"/>
        </w:rPr>
        <w:t>signing</w:t>
      </w:r>
      <w:r w:rsidR="00434C81" w:rsidRPr="00ED34DA">
        <w:rPr>
          <w:rFonts w:ascii="Maiandra GD" w:hAnsi="Maiandra GD"/>
          <w:color w:val="231F20"/>
        </w:rPr>
        <w:t xml:space="preserve"> </w:t>
      </w:r>
      <w:r w:rsidRPr="00ED34DA">
        <w:rPr>
          <w:rFonts w:ascii="Maiandra GD" w:hAnsi="Maiandra GD"/>
          <w:color w:val="231F20"/>
        </w:rPr>
        <w:t>the</w:t>
      </w:r>
      <w:r w:rsidR="00434C81" w:rsidRPr="00ED34DA">
        <w:rPr>
          <w:rFonts w:ascii="Maiandra GD" w:hAnsi="Maiandra GD"/>
          <w:color w:val="231F20"/>
        </w:rPr>
        <w:t xml:space="preserve"> </w:t>
      </w:r>
      <w:r w:rsidRPr="00ED34DA">
        <w:rPr>
          <w:rFonts w:ascii="Maiandra GD" w:hAnsi="Maiandra GD"/>
          <w:color w:val="231F20"/>
        </w:rPr>
        <w:t>Proposal.</w:t>
      </w:r>
    </w:p>
    <w:p w14:paraId="10447E49" w14:textId="77777777" w:rsidR="00F20AEA" w:rsidRPr="00ED34DA" w:rsidRDefault="0064449A" w:rsidP="00AC3600">
      <w:pPr>
        <w:pStyle w:val="ListParagraph"/>
        <w:numPr>
          <w:ilvl w:val="1"/>
          <w:numId w:val="54"/>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The</w:t>
      </w:r>
      <w:r w:rsidR="00434C81" w:rsidRPr="00ED34DA">
        <w:rPr>
          <w:rFonts w:ascii="Maiandra GD" w:hAnsi="Maiandra GD"/>
          <w:color w:val="231F20"/>
        </w:rPr>
        <w:t xml:space="preserve"> </w:t>
      </w:r>
      <w:r w:rsidRPr="00ED34DA">
        <w:rPr>
          <w:rFonts w:ascii="Maiandra GD" w:hAnsi="Maiandra GD"/>
          <w:color w:val="231F20"/>
        </w:rPr>
        <w:t>signed</w:t>
      </w:r>
      <w:r w:rsidR="00434C81" w:rsidRPr="00ED34DA">
        <w:rPr>
          <w:rFonts w:ascii="Maiandra GD" w:hAnsi="Maiandra GD"/>
          <w:color w:val="231F20"/>
        </w:rPr>
        <w:t xml:space="preserve"> </w:t>
      </w:r>
      <w:r w:rsidRPr="00ED34DA">
        <w:rPr>
          <w:rFonts w:ascii="Maiandra GD" w:hAnsi="Maiandra GD"/>
          <w:color w:val="231F20"/>
        </w:rPr>
        <w:t>Proposal</w:t>
      </w:r>
      <w:r w:rsidR="00434C81" w:rsidRPr="00ED34DA">
        <w:rPr>
          <w:rFonts w:ascii="Maiandra GD" w:hAnsi="Maiandra GD"/>
          <w:color w:val="231F20"/>
        </w:rPr>
        <w:t xml:space="preserve"> </w:t>
      </w:r>
      <w:r w:rsidRPr="00ED34DA">
        <w:rPr>
          <w:rFonts w:ascii="Maiandra GD" w:hAnsi="Maiandra GD"/>
          <w:color w:val="231F20"/>
        </w:rPr>
        <w:t>shall</w:t>
      </w:r>
      <w:r w:rsidR="00434C81" w:rsidRPr="00ED34DA">
        <w:rPr>
          <w:rFonts w:ascii="Maiandra GD" w:hAnsi="Maiandra GD"/>
          <w:color w:val="231F20"/>
        </w:rPr>
        <w:t xml:space="preserve"> </w:t>
      </w:r>
      <w:r w:rsidRPr="00ED34DA">
        <w:rPr>
          <w:rFonts w:ascii="Maiandra GD" w:hAnsi="Maiandra GD"/>
          <w:color w:val="231F20"/>
        </w:rPr>
        <w:t>be</w:t>
      </w:r>
      <w:r w:rsidR="00434C81" w:rsidRPr="00ED34DA">
        <w:rPr>
          <w:rFonts w:ascii="Maiandra GD" w:hAnsi="Maiandra GD"/>
          <w:color w:val="231F20"/>
        </w:rPr>
        <w:t xml:space="preserve"> </w:t>
      </w:r>
      <w:r w:rsidR="005569E0" w:rsidRPr="00ED34DA">
        <w:rPr>
          <w:rFonts w:ascii="Maiandra GD" w:hAnsi="Maiandra GD"/>
          <w:color w:val="231F20"/>
        </w:rPr>
        <w:t>marked “ORIGINAL</w:t>
      </w:r>
      <w:r w:rsidRPr="00ED34DA">
        <w:rPr>
          <w:rFonts w:ascii="Maiandra GD" w:hAnsi="Maiandra GD"/>
          <w:color w:val="231F20"/>
        </w:rPr>
        <w:t>”,</w:t>
      </w:r>
      <w:r w:rsidR="00434C81" w:rsidRPr="00ED34DA">
        <w:rPr>
          <w:rFonts w:ascii="Maiandra GD" w:hAnsi="Maiandra GD"/>
          <w:color w:val="231F20"/>
        </w:rPr>
        <w:t xml:space="preserve"> </w:t>
      </w:r>
      <w:r w:rsidRPr="00ED34DA">
        <w:rPr>
          <w:rFonts w:ascii="Maiandra GD" w:hAnsi="Maiandra GD"/>
          <w:color w:val="231F20"/>
        </w:rPr>
        <w:t>and</w:t>
      </w:r>
      <w:r w:rsidR="00434C81" w:rsidRPr="00ED34DA">
        <w:rPr>
          <w:rFonts w:ascii="Maiandra GD" w:hAnsi="Maiandra GD"/>
          <w:color w:val="231F20"/>
        </w:rPr>
        <w:t xml:space="preserve"> </w:t>
      </w:r>
      <w:r w:rsidRPr="00ED34DA">
        <w:rPr>
          <w:rFonts w:ascii="Maiandra GD" w:hAnsi="Maiandra GD"/>
          <w:color w:val="231F20"/>
        </w:rPr>
        <w:t>its</w:t>
      </w:r>
      <w:r w:rsidR="00434C81" w:rsidRPr="00ED34DA">
        <w:rPr>
          <w:rFonts w:ascii="Maiandra GD" w:hAnsi="Maiandra GD"/>
          <w:color w:val="231F20"/>
        </w:rPr>
        <w:t xml:space="preserve"> </w:t>
      </w:r>
      <w:r w:rsidRPr="00ED34DA">
        <w:rPr>
          <w:rFonts w:ascii="Maiandra GD" w:hAnsi="Maiandra GD"/>
          <w:color w:val="231F20"/>
        </w:rPr>
        <w:t>copies</w:t>
      </w:r>
      <w:r w:rsidR="00434C81" w:rsidRPr="00ED34DA">
        <w:rPr>
          <w:rFonts w:ascii="Maiandra GD" w:hAnsi="Maiandra GD"/>
          <w:color w:val="231F20"/>
        </w:rPr>
        <w:t xml:space="preserve"> </w:t>
      </w:r>
      <w:r w:rsidR="005569E0" w:rsidRPr="00ED34DA">
        <w:rPr>
          <w:rFonts w:ascii="Maiandra GD" w:hAnsi="Maiandra GD"/>
          <w:color w:val="231F20"/>
        </w:rPr>
        <w:t>marked “COPY</w:t>
      </w:r>
      <w:r w:rsidRPr="00ED34DA">
        <w:rPr>
          <w:rFonts w:ascii="Maiandra GD" w:hAnsi="Maiandra GD"/>
          <w:color w:val="231F20"/>
        </w:rPr>
        <w:t>”</w:t>
      </w:r>
      <w:r w:rsidR="00434C81" w:rsidRPr="00ED34DA">
        <w:rPr>
          <w:rFonts w:ascii="Maiandra GD" w:hAnsi="Maiandra GD"/>
          <w:color w:val="231F20"/>
        </w:rPr>
        <w:t xml:space="preserve"> </w:t>
      </w:r>
      <w:r w:rsidRPr="00ED34DA">
        <w:rPr>
          <w:rFonts w:ascii="Maiandra GD" w:hAnsi="Maiandra GD"/>
          <w:color w:val="231F20"/>
        </w:rPr>
        <w:t>as</w:t>
      </w:r>
      <w:r w:rsidR="005569E0" w:rsidRPr="00ED34DA">
        <w:rPr>
          <w:rFonts w:ascii="Maiandra GD" w:hAnsi="Maiandra GD"/>
          <w:color w:val="231F20"/>
        </w:rPr>
        <w:t xml:space="preserve"> </w:t>
      </w:r>
      <w:r w:rsidRPr="00ED34DA">
        <w:rPr>
          <w:rFonts w:ascii="Maiandra GD" w:hAnsi="Maiandra GD"/>
          <w:color w:val="231F20"/>
        </w:rPr>
        <w:t>appropriate.</w:t>
      </w:r>
      <w:r w:rsidR="005569E0" w:rsidRPr="00ED34DA">
        <w:rPr>
          <w:rFonts w:ascii="Maiandra GD" w:hAnsi="Maiandra GD"/>
          <w:color w:val="231F20"/>
        </w:rPr>
        <w:t xml:space="preserve"> </w:t>
      </w:r>
      <w:r w:rsidRPr="00ED34DA">
        <w:rPr>
          <w:rFonts w:ascii="Maiandra GD" w:hAnsi="Maiandra GD"/>
          <w:color w:val="231F20"/>
        </w:rPr>
        <w:t>The</w:t>
      </w:r>
      <w:r w:rsidR="00434C81" w:rsidRPr="00ED34DA">
        <w:rPr>
          <w:rFonts w:ascii="Maiandra GD" w:hAnsi="Maiandra GD"/>
          <w:color w:val="231F20"/>
        </w:rPr>
        <w:t xml:space="preserve"> </w:t>
      </w:r>
      <w:r w:rsidRPr="00ED34DA">
        <w:rPr>
          <w:rFonts w:ascii="Maiandra GD" w:hAnsi="Maiandra GD"/>
          <w:color w:val="231F20"/>
        </w:rPr>
        <w:t>number of copies is indicated in the Data Sheet. All copies shall be made from the signed original. If there are discrepancies</w:t>
      </w:r>
      <w:r w:rsidR="005569E0" w:rsidRPr="00ED34DA">
        <w:rPr>
          <w:rFonts w:ascii="Maiandra GD" w:hAnsi="Maiandra GD"/>
          <w:color w:val="231F20"/>
        </w:rPr>
        <w:t xml:space="preserve"> </w:t>
      </w:r>
      <w:r w:rsidRPr="00ED34DA">
        <w:rPr>
          <w:rFonts w:ascii="Maiandra GD" w:hAnsi="Maiandra GD"/>
          <w:color w:val="231F20"/>
        </w:rPr>
        <w:t>between</w:t>
      </w:r>
      <w:r w:rsidR="00434C81" w:rsidRPr="00ED34DA">
        <w:rPr>
          <w:rFonts w:ascii="Maiandra GD" w:hAnsi="Maiandra GD"/>
          <w:color w:val="231F20"/>
        </w:rPr>
        <w:t xml:space="preserve"> </w:t>
      </w:r>
      <w:r w:rsidRPr="00ED34DA">
        <w:rPr>
          <w:rFonts w:ascii="Maiandra GD" w:hAnsi="Maiandra GD"/>
          <w:color w:val="231F20"/>
        </w:rPr>
        <w:t>the</w:t>
      </w:r>
      <w:r w:rsidR="00434C81" w:rsidRPr="00ED34DA">
        <w:rPr>
          <w:rFonts w:ascii="Maiandra GD" w:hAnsi="Maiandra GD"/>
          <w:color w:val="231F20"/>
        </w:rPr>
        <w:t xml:space="preserve"> </w:t>
      </w:r>
      <w:r w:rsidRPr="00ED34DA">
        <w:rPr>
          <w:rFonts w:ascii="Maiandra GD" w:hAnsi="Maiandra GD"/>
          <w:color w:val="231F20"/>
        </w:rPr>
        <w:t>original</w:t>
      </w:r>
      <w:r w:rsidR="00434C81" w:rsidRPr="00ED34DA">
        <w:rPr>
          <w:rFonts w:ascii="Maiandra GD" w:hAnsi="Maiandra GD"/>
          <w:color w:val="231F20"/>
        </w:rPr>
        <w:t xml:space="preserve"> </w:t>
      </w:r>
      <w:r w:rsidRPr="00ED34DA">
        <w:rPr>
          <w:rFonts w:ascii="Maiandra GD" w:hAnsi="Maiandra GD"/>
          <w:color w:val="231F20"/>
        </w:rPr>
        <w:t>and</w:t>
      </w:r>
      <w:r w:rsidR="00434C81" w:rsidRPr="00ED34DA">
        <w:rPr>
          <w:rFonts w:ascii="Maiandra GD" w:hAnsi="Maiandra GD"/>
          <w:color w:val="231F20"/>
        </w:rPr>
        <w:t xml:space="preserve"> </w:t>
      </w:r>
      <w:r w:rsidRPr="00ED34DA">
        <w:rPr>
          <w:rFonts w:ascii="Maiandra GD" w:hAnsi="Maiandra GD"/>
          <w:color w:val="231F20"/>
        </w:rPr>
        <w:t>the</w:t>
      </w:r>
      <w:r w:rsidR="00434C81" w:rsidRPr="00ED34DA">
        <w:rPr>
          <w:rFonts w:ascii="Maiandra GD" w:hAnsi="Maiandra GD"/>
          <w:color w:val="231F20"/>
        </w:rPr>
        <w:t xml:space="preserve"> </w:t>
      </w:r>
      <w:r w:rsidRPr="00ED34DA">
        <w:rPr>
          <w:rFonts w:ascii="Maiandra GD" w:hAnsi="Maiandra GD"/>
          <w:color w:val="231F20"/>
        </w:rPr>
        <w:t>copies,</w:t>
      </w:r>
      <w:r w:rsidR="00434C81" w:rsidRPr="00ED34DA">
        <w:rPr>
          <w:rFonts w:ascii="Maiandra GD" w:hAnsi="Maiandra GD"/>
          <w:color w:val="231F20"/>
        </w:rPr>
        <w:t xml:space="preserve"> </w:t>
      </w:r>
      <w:r w:rsidRPr="00ED34DA">
        <w:rPr>
          <w:rFonts w:ascii="Maiandra GD" w:hAnsi="Maiandra GD"/>
          <w:color w:val="231F20"/>
        </w:rPr>
        <w:t>the</w:t>
      </w:r>
      <w:r w:rsidR="005569E0" w:rsidRPr="00ED34DA">
        <w:rPr>
          <w:rFonts w:ascii="Maiandra GD" w:hAnsi="Maiandra GD"/>
          <w:color w:val="231F20"/>
        </w:rPr>
        <w:t xml:space="preserve"> </w:t>
      </w:r>
      <w:r w:rsidRPr="00ED34DA">
        <w:rPr>
          <w:rFonts w:ascii="Maiandra GD" w:hAnsi="Maiandra GD"/>
          <w:color w:val="231F20"/>
        </w:rPr>
        <w:t>original</w:t>
      </w:r>
      <w:r w:rsidR="00434C81" w:rsidRPr="00ED34DA">
        <w:rPr>
          <w:rFonts w:ascii="Maiandra GD" w:hAnsi="Maiandra GD"/>
          <w:color w:val="231F20"/>
        </w:rPr>
        <w:t xml:space="preserve"> </w:t>
      </w:r>
      <w:r w:rsidRPr="00ED34DA">
        <w:rPr>
          <w:rFonts w:ascii="Maiandra GD" w:hAnsi="Maiandra GD"/>
          <w:color w:val="231F20"/>
        </w:rPr>
        <w:t>shall</w:t>
      </w:r>
      <w:r w:rsidR="00434C81" w:rsidRPr="00ED34DA">
        <w:rPr>
          <w:rFonts w:ascii="Maiandra GD" w:hAnsi="Maiandra GD"/>
          <w:color w:val="231F20"/>
        </w:rPr>
        <w:t xml:space="preserve"> </w:t>
      </w:r>
      <w:r w:rsidRPr="00ED34DA">
        <w:rPr>
          <w:rFonts w:ascii="Maiandra GD" w:hAnsi="Maiandra GD"/>
          <w:color w:val="231F20"/>
        </w:rPr>
        <w:t>prevail.</w:t>
      </w:r>
    </w:p>
    <w:p w14:paraId="2EAD6B45" w14:textId="77777777" w:rsidR="00F20AEA" w:rsidRPr="00ED34DA" w:rsidRDefault="0064449A" w:rsidP="00573C06">
      <w:pPr>
        <w:pStyle w:val="Heading5"/>
        <w:numPr>
          <w:ilvl w:val="0"/>
          <w:numId w:val="33"/>
        </w:numPr>
        <w:tabs>
          <w:tab w:val="left" w:pos="677"/>
          <w:tab w:val="left" w:pos="678"/>
        </w:tabs>
        <w:ind w:left="720" w:hanging="576"/>
        <w:rPr>
          <w:rFonts w:ascii="Maiandra GD" w:hAnsi="Maiandra GD"/>
          <w:color w:val="231F20"/>
        </w:rPr>
      </w:pPr>
      <w:r w:rsidRPr="00ED34DA">
        <w:rPr>
          <w:rFonts w:ascii="Maiandra GD" w:hAnsi="Maiandra GD"/>
          <w:color w:val="231F20"/>
        </w:rPr>
        <w:t>Sealing</w:t>
      </w:r>
      <w:r w:rsidR="005569E0" w:rsidRPr="00ED34DA">
        <w:rPr>
          <w:rFonts w:ascii="Maiandra GD" w:hAnsi="Maiandra GD"/>
          <w:color w:val="231F20"/>
        </w:rPr>
        <w:t xml:space="preserve"> </w:t>
      </w:r>
      <w:r w:rsidRPr="00ED34DA">
        <w:rPr>
          <w:rFonts w:ascii="Maiandra GD" w:hAnsi="Maiandra GD"/>
          <w:color w:val="231F20"/>
        </w:rPr>
        <w:t>and</w:t>
      </w:r>
      <w:r w:rsidR="005569E0" w:rsidRPr="00ED34DA">
        <w:rPr>
          <w:rFonts w:ascii="Maiandra GD" w:hAnsi="Maiandra GD"/>
          <w:color w:val="231F20"/>
        </w:rPr>
        <w:t xml:space="preserve"> </w:t>
      </w:r>
      <w:r w:rsidRPr="00ED34DA">
        <w:rPr>
          <w:rFonts w:ascii="Maiandra GD" w:hAnsi="Maiandra GD"/>
          <w:color w:val="231F20"/>
        </w:rPr>
        <w:t>Marking</w:t>
      </w:r>
      <w:r w:rsidR="005569E0" w:rsidRPr="00ED34DA">
        <w:rPr>
          <w:rFonts w:ascii="Maiandra GD" w:hAnsi="Maiandra GD"/>
          <w:color w:val="231F20"/>
        </w:rPr>
        <w:t xml:space="preserve"> </w:t>
      </w:r>
      <w:r w:rsidRPr="00ED34DA">
        <w:rPr>
          <w:rFonts w:ascii="Maiandra GD" w:hAnsi="Maiandra GD"/>
          <w:color w:val="231F20"/>
        </w:rPr>
        <w:t>of</w:t>
      </w:r>
      <w:r w:rsidR="005569E0" w:rsidRPr="00ED34DA">
        <w:rPr>
          <w:rFonts w:ascii="Maiandra GD" w:hAnsi="Maiandra GD"/>
          <w:color w:val="231F20"/>
        </w:rPr>
        <w:t xml:space="preserve"> </w:t>
      </w:r>
      <w:r w:rsidRPr="00ED34DA">
        <w:rPr>
          <w:rFonts w:ascii="Maiandra GD" w:hAnsi="Maiandra GD"/>
          <w:color w:val="231F20"/>
        </w:rPr>
        <w:t>Proposals</w:t>
      </w:r>
    </w:p>
    <w:p w14:paraId="4DF90B1C" w14:textId="5B480700" w:rsidR="00F20AEA" w:rsidRPr="00ED34DA" w:rsidRDefault="0064449A" w:rsidP="00AC3600">
      <w:pPr>
        <w:pStyle w:val="ListParagraph"/>
        <w:numPr>
          <w:ilvl w:val="1"/>
          <w:numId w:val="55"/>
        </w:numPr>
        <w:tabs>
          <w:tab w:val="left" w:pos="990"/>
        </w:tabs>
        <w:spacing w:before="242" w:line="230" w:lineRule="auto"/>
        <w:ind w:left="720" w:right="848" w:hanging="576"/>
        <w:jc w:val="both"/>
        <w:rPr>
          <w:rFonts w:ascii="Maiandra GD" w:hAnsi="Maiandra GD"/>
          <w:color w:val="231F20"/>
        </w:rPr>
      </w:pPr>
      <w:r w:rsidRPr="00ED34DA">
        <w:rPr>
          <w:rFonts w:ascii="Maiandra GD" w:hAnsi="Maiandra GD"/>
          <w:color w:val="231F20"/>
        </w:rPr>
        <w:t xml:space="preserve">The </w:t>
      </w:r>
      <w:r w:rsidRPr="00ED34DA">
        <w:rPr>
          <w:rFonts w:ascii="Arial" w:hAnsi="Arial" w:cs="Arial"/>
          <w:color w:val="231F20"/>
        </w:rPr>
        <w:t>ﬁ</w:t>
      </w:r>
      <w:r w:rsidRPr="00ED34DA">
        <w:rPr>
          <w:rFonts w:ascii="Maiandra GD" w:hAnsi="Maiandra GD"/>
          <w:color w:val="231F20"/>
        </w:rPr>
        <w:t xml:space="preserve">rm shall deliver the Proposals in a single sealed envelope, or in a single sealed package, or in a </w:t>
      </w:r>
      <w:r w:rsidR="001F7485" w:rsidRPr="00ED34DA">
        <w:rPr>
          <w:rFonts w:ascii="Maiandra GD" w:hAnsi="Maiandra GD"/>
          <w:color w:val="231F20"/>
        </w:rPr>
        <w:t>single sealed</w:t>
      </w:r>
      <w:r w:rsidRPr="00ED34DA">
        <w:rPr>
          <w:rFonts w:ascii="Maiandra GD" w:hAnsi="Maiandra GD"/>
          <w:color w:val="231F20"/>
        </w:rPr>
        <w:t xml:space="preserve"> </w:t>
      </w:r>
      <w:r w:rsidR="001F7485" w:rsidRPr="00ED34DA">
        <w:rPr>
          <w:rFonts w:ascii="Maiandra GD" w:hAnsi="Maiandra GD"/>
          <w:color w:val="231F20"/>
        </w:rPr>
        <w:t>container bearing</w:t>
      </w:r>
      <w:r w:rsidRPr="00ED34DA">
        <w:rPr>
          <w:rFonts w:ascii="Maiandra GD" w:hAnsi="Maiandra GD"/>
          <w:color w:val="231F20"/>
        </w:rPr>
        <w:t xml:space="preserve"> the name and Reference number of the assignment, addressed to the </w:t>
      </w:r>
      <w:r w:rsidR="001F7485" w:rsidRPr="00ED34DA">
        <w:rPr>
          <w:rFonts w:ascii="Maiandra GD" w:hAnsi="Maiandra GD"/>
          <w:color w:val="231F20"/>
        </w:rPr>
        <w:t>Procuring Entity</w:t>
      </w:r>
      <w:r w:rsidRPr="00ED34DA">
        <w:rPr>
          <w:rFonts w:ascii="Maiandra GD" w:hAnsi="Maiandra GD"/>
          <w:color w:val="231F20"/>
        </w:rPr>
        <w:t xml:space="preserve"> and a warning “DO NOT OPEN BEFORE</w:t>
      </w:r>
      <w:r w:rsidR="00C479C2" w:rsidRPr="00ED34DA">
        <w:rPr>
          <w:rFonts w:ascii="Maiandra GD" w:hAnsi="Maiandra GD"/>
          <w:color w:val="231F20"/>
        </w:rPr>
        <w:t xml:space="preserve"> </w:t>
      </w:r>
      <w:r w:rsidR="00984176">
        <w:rPr>
          <w:rFonts w:ascii="Maiandra GD" w:hAnsi="Maiandra GD"/>
          <w:color w:val="231F20"/>
          <w:highlight w:val="yellow"/>
        </w:rPr>
        <w:t>15</w:t>
      </w:r>
      <w:r w:rsidR="003F13EE" w:rsidRPr="003F13EE">
        <w:rPr>
          <w:rFonts w:ascii="Maiandra GD" w:hAnsi="Maiandra GD"/>
          <w:color w:val="231F20"/>
          <w:highlight w:val="yellow"/>
          <w:vertAlign w:val="superscript"/>
        </w:rPr>
        <w:t>th</w:t>
      </w:r>
      <w:r w:rsidR="003F13EE">
        <w:rPr>
          <w:rFonts w:ascii="Maiandra GD" w:hAnsi="Maiandra GD"/>
          <w:color w:val="231F20"/>
          <w:highlight w:val="yellow"/>
        </w:rPr>
        <w:t xml:space="preserve"> </w:t>
      </w:r>
      <w:r w:rsidR="00F27CBC">
        <w:rPr>
          <w:rFonts w:ascii="Maiandra GD" w:hAnsi="Maiandra GD"/>
          <w:color w:val="231F20"/>
          <w:highlight w:val="yellow"/>
        </w:rPr>
        <w:t>April</w:t>
      </w:r>
      <w:r w:rsidR="00315195" w:rsidRPr="001A2DD5">
        <w:rPr>
          <w:rFonts w:ascii="Maiandra GD" w:hAnsi="Maiandra GD"/>
          <w:color w:val="231F20"/>
          <w:highlight w:val="yellow"/>
        </w:rPr>
        <w:t xml:space="preserve"> </w:t>
      </w:r>
      <w:r w:rsidR="00C479C2" w:rsidRPr="00ED34DA">
        <w:rPr>
          <w:rFonts w:ascii="Maiandra GD" w:hAnsi="Maiandra GD"/>
          <w:color w:val="231F20"/>
          <w:highlight w:val="yellow"/>
        </w:rPr>
        <w:t>202</w:t>
      </w:r>
      <w:r w:rsidR="001A2DD5">
        <w:rPr>
          <w:rFonts w:ascii="Maiandra GD" w:hAnsi="Maiandra GD"/>
          <w:color w:val="231F20"/>
          <w:highlight w:val="yellow"/>
        </w:rPr>
        <w:t>5</w:t>
      </w:r>
      <w:r w:rsidR="00C479C2" w:rsidRPr="00ED34DA">
        <w:rPr>
          <w:rFonts w:ascii="Maiandra GD" w:hAnsi="Maiandra GD"/>
          <w:color w:val="231F20"/>
          <w:highlight w:val="yellow"/>
        </w:rPr>
        <w:t xml:space="preserve"> at 11</w:t>
      </w:r>
      <w:r w:rsidR="00986F12">
        <w:rPr>
          <w:rFonts w:ascii="Maiandra GD" w:hAnsi="Maiandra GD"/>
          <w:color w:val="231F20"/>
          <w:highlight w:val="yellow"/>
        </w:rPr>
        <w:t>:00</w:t>
      </w:r>
      <w:r w:rsidR="00C479C2" w:rsidRPr="00ED34DA">
        <w:rPr>
          <w:rFonts w:ascii="Maiandra GD" w:hAnsi="Maiandra GD"/>
          <w:color w:val="231F20"/>
          <w:highlight w:val="yellow"/>
        </w:rPr>
        <w:t xml:space="preserve"> am EA </w:t>
      </w:r>
      <w:proofErr w:type="gramStart"/>
      <w:r w:rsidR="00C479C2" w:rsidRPr="00ED34DA">
        <w:rPr>
          <w:rFonts w:ascii="Maiandra GD" w:hAnsi="Maiandra GD"/>
          <w:color w:val="231F20"/>
          <w:highlight w:val="yellow"/>
        </w:rPr>
        <w:t>time</w:t>
      </w:r>
      <w:r w:rsidR="00CA213C">
        <w:rPr>
          <w:rFonts w:ascii="Maiandra GD" w:hAnsi="Maiandra GD"/>
          <w:color w:val="231F20"/>
        </w:rPr>
        <w:t xml:space="preserve"> </w:t>
      </w:r>
      <w:r w:rsidR="00E471C7">
        <w:rPr>
          <w:rFonts w:ascii="Maiandra GD" w:hAnsi="Maiandra GD"/>
          <w:color w:val="231F20"/>
        </w:rPr>
        <w:t xml:space="preserve"> </w:t>
      </w:r>
      <w:r w:rsidRPr="00ED34DA">
        <w:rPr>
          <w:rFonts w:ascii="Maiandra GD" w:hAnsi="Maiandra GD"/>
          <w:color w:val="231F20"/>
        </w:rPr>
        <w:t>(</w:t>
      </w:r>
      <w:proofErr w:type="gramEnd"/>
      <w:r w:rsidR="005569E0" w:rsidRPr="00ED34DA">
        <w:rPr>
          <w:rFonts w:ascii="Maiandra GD" w:hAnsi="Maiandra GD"/>
          <w:color w:val="231F20"/>
        </w:rPr>
        <w:t>The</w:t>
      </w:r>
      <w:r w:rsidRPr="00ED34DA">
        <w:rPr>
          <w:rFonts w:ascii="Maiandra GD" w:hAnsi="Maiandra GD"/>
          <w:color w:val="231F20"/>
        </w:rPr>
        <w:t xml:space="preserve"> time and date for proposal opening date”. Within the single envelope, package or container, the Firm shall place the following separate, sealed envelopes:</w:t>
      </w:r>
    </w:p>
    <w:p w14:paraId="662C113A" w14:textId="77777777" w:rsidR="00F20AEA" w:rsidRPr="00ED34DA" w:rsidRDefault="00895D5F" w:rsidP="00AC3600">
      <w:pPr>
        <w:pStyle w:val="ListParagraph"/>
        <w:numPr>
          <w:ilvl w:val="1"/>
          <w:numId w:val="55"/>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 xml:space="preserve"> </w:t>
      </w:r>
      <w:r w:rsidR="0064449A" w:rsidRPr="00ED34DA">
        <w:rPr>
          <w:rFonts w:ascii="Maiandra GD" w:hAnsi="Maiandra GD"/>
          <w:color w:val="231F20"/>
        </w:rPr>
        <w:t>In the single sealed envelope, or in a single sealed package, or in a single sealed container the following documents</w:t>
      </w:r>
      <w:r w:rsidR="005569E0" w:rsidRPr="00ED34DA">
        <w:rPr>
          <w:rFonts w:ascii="Maiandra GD" w:hAnsi="Maiandra GD"/>
          <w:color w:val="231F20"/>
        </w:rPr>
        <w:t xml:space="preserve"> </w:t>
      </w:r>
      <w:r w:rsidR="0064449A" w:rsidRPr="00ED34DA">
        <w:rPr>
          <w:rFonts w:ascii="Maiandra GD" w:hAnsi="Maiandra GD"/>
          <w:color w:val="231F20"/>
        </w:rPr>
        <w:t>shall</w:t>
      </w:r>
      <w:r w:rsidR="005569E0" w:rsidRPr="00ED34DA">
        <w:rPr>
          <w:rFonts w:ascii="Maiandra GD" w:hAnsi="Maiandra GD"/>
          <w:color w:val="231F20"/>
        </w:rPr>
        <w:t xml:space="preserve"> </w:t>
      </w:r>
      <w:r w:rsidR="0064449A" w:rsidRPr="00ED34DA">
        <w:rPr>
          <w:rFonts w:ascii="Maiandra GD" w:hAnsi="Maiandra GD"/>
          <w:color w:val="231F20"/>
        </w:rPr>
        <w:t>been</w:t>
      </w:r>
      <w:r w:rsidR="005569E0" w:rsidRPr="00ED34DA">
        <w:rPr>
          <w:rFonts w:ascii="Maiandra GD" w:hAnsi="Maiandra GD"/>
          <w:color w:val="231F20"/>
        </w:rPr>
        <w:t xml:space="preserve"> </w:t>
      </w:r>
      <w:r w:rsidR="0064449A" w:rsidRPr="00ED34DA">
        <w:rPr>
          <w:rFonts w:ascii="Maiandra GD" w:hAnsi="Maiandra GD"/>
          <w:color w:val="231F20"/>
        </w:rPr>
        <w:t>closed</w:t>
      </w:r>
      <w:r w:rsidR="005569E0" w:rsidRPr="00ED34DA">
        <w:rPr>
          <w:rFonts w:ascii="Maiandra GD" w:hAnsi="Maiandra GD"/>
          <w:color w:val="231F20"/>
        </w:rPr>
        <w:t xml:space="preserve"> </w:t>
      </w:r>
      <w:r w:rsidR="0064449A" w:rsidRPr="00ED34DA">
        <w:rPr>
          <w:rFonts w:ascii="Maiandra GD" w:hAnsi="Maiandra GD"/>
          <w:color w:val="231F20"/>
        </w:rPr>
        <w:t>and</w:t>
      </w:r>
      <w:r w:rsidR="005569E0" w:rsidRPr="00ED34DA">
        <w:rPr>
          <w:rFonts w:ascii="Maiandra GD" w:hAnsi="Maiandra GD"/>
          <w:color w:val="231F20"/>
        </w:rPr>
        <w:t xml:space="preserve"> </w:t>
      </w:r>
      <w:r w:rsidR="0064449A" w:rsidRPr="00ED34DA">
        <w:rPr>
          <w:rFonts w:ascii="Maiandra GD" w:hAnsi="Maiandra GD"/>
          <w:color w:val="231F20"/>
        </w:rPr>
        <w:t>shall</w:t>
      </w:r>
      <w:r w:rsidR="005569E0" w:rsidRPr="00ED34DA">
        <w:rPr>
          <w:rFonts w:ascii="Maiandra GD" w:hAnsi="Maiandra GD"/>
          <w:color w:val="231F20"/>
        </w:rPr>
        <w:t xml:space="preserve"> </w:t>
      </w:r>
      <w:r w:rsidR="0064449A" w:rsidRPr="00ED34DA">
        <w:rPr>
          <w:rFonts w:ascii="Maiandra GD" w:hAnsi="Maiandra GD"/>
          <w:color w:val="231F20"/>
        </w:rPr>
        <w:t>be</w:t>
      </w:r>
      <w:r w:rsidR="005569E0" w:rsidRPr="00ED34DA">
        <w:rPr>
          <w:rFonts w:ascii="Maiandra GD" w:hAnsi="Maiandra GD"/>
          <w:color w:val="231F20"/>
        </w:rPr>
        <w:t xml:space="preserve"> </w:t>
      </w:r>
      <w:r w:rsidR="0064449A" w:rsidRPr="00ED34DA">
        <w:rPr>
          <w:rFonts w:ascii="Maiandra GD" w:hAnsi="Maiandra GD"/>
          <w:color w:val="231F20"/>
        </w:rPr>
        <w:t>addressed</w:t>
      </w:r>
      <w:r w:rsidR="005569E0" w:rsidRPr="00ED34DA">
        <w:rPr>
          <w:rFonts w:ascii="Maiandra GD" w:hAnsi="Maiandra GD"/>
          <w:color w:val="231F20"/>
        </w:rPr>
        <w:t xml:space="preserve"> </w:t>
      </w:r>
      <w:r w:rsidR="0064449A" w:rsidRPr="00ED34DA">
        <w:rPr>
          <w:rFonts w:ascii="Maiandra GD" w:hAnsi="Maiandra GD"/>
          <w:color w:val="231F20"/>
        </w:rPr>
        <w:t>as</w:t>
      </w:r>
      <w:r w:rsidR="005569E0" w:rsidRPr="00ED34DA">
        <w:rPr>
          <w:rFonts w:ascii="Maiandra GD" w:hAnsi="Maiandra GD"/>
          <w:color w:val="231F20"/>
        </w:rPr>
        <w:t xml:space="preserve"> </w:t>
      </w:r>
      <w:r w:rsidR="0064449A" w:rsidRPr="00ED34DA">
        <w:rPr>
          <w:rFonts w:ascii="Maiandra GD" w:hAnsi="Maiandra GD"/>
          <w:color w:val="231F20"/>
        </w:rPr>
        <w:t>follows:</w:t>
      </w:r>
    </w:p>
    <w:p w14:paraId="439DD907" w14:textId="77777777" w:rsidR="00F20AEA" w:rsidRPr="00ED34DA" w:rsidRDefault="0064449A" w:rsidP="00573C06">
      <w:pPr>
        <w:pStyle w:val="ListParagraph"/>
        <w:numPr>
          <w:ilvl w:val="0"/>
          <w:numId w:val="32"/>
        </w:numPr>
        <w:tabs>
          <w:tab w:val="left" w:pos="1530"/>
        </w:tabs>
        <w:spacing w:before="1" w:line="230" w:lineRule="auto"/>
        <w:ind w:left="1440" w:right="849" w:hanging="576"/>
        <w:rPr>
          <w:rFonts w:ascii="Maiandra GD" w:hAnsi="Maiandra GD"/>
        </w:rPr>
      </w:pPr>
      <w:r w:rsidRPr="00ED34DA">
        <w:rPr>
          <w:rFonts w:ascii="Maiandra GD" w:hAnsi="Maiandra GD"/>
          <w:color w:val="231F20"/>
        </w:rPr>
        <w:t>in an envelope or package or container marked “ORIGINAL”, all documents comprising the Technical Proposal,</w:t>
      </w:r>
      <w:r w:rsidR="00914D0B" w:rsidRPr="00ED34DA">
        <w:rPr>
          <w:rFonts w:ascii="Maiandra GD" w:hAnsi="Maiandra GD"/>
          <w:color w:val="231F20"/>
        </w:rPr>
        <w:t xml:space="preserve"> </w:t>
      </w:r>
      <w:r w:rsidRPr="00ED34DA">
        <w:rPr>
          <w:rFonts w:ascii="Maiandra GD" w:hAnsi="Maiandra GD"/>
          <w:color w:val="231F20"/>
        </w:rPr>
        <w:t>as</w:t>
      </w:r>
      <w:r w:rsidR="00914D0B" w:rsidRPr="00ED34DA">
        <w:rPr>
          <w:rFonts w:ascii="Maiandra GD" w:hAnsi="Maiandra GD"/>
          <w:color w:val="231F20"/>
        </w:rPr>
        <w:t xml:space="preserve"> </w:t>
      </w:r>
      <w:r w:rsidRPr="00ED34DA">
        <w:rPr>
          <w:rFonts w:ascii="Maiandra GD" w:hAnsi="Maiandra GD"/>
          <w:color w:val="231F20"/>
        </w:rPr>
        <w:t>described</w:t>
      </w:r>
      <w:r w:rsidR="00914D0B" w:rsidRPr="00ED34DA">
        <w:rPr>
          <w:rFonts w:ascii="Maiandra GD" w:hAnsi="Maiandra GD"/>
          <w:color w:val="231F20"/>
        </w:rPr>
        <w:t xml:space="preserve"> </w:t>
      </w:r>
      <w:r w:rsidRPr="00ED34DA">
        <w:rPr>
          <w:rFonts w:ascii="Maiandra GD" w:hAnsi="Maiandra GD"/>
          <w:color w:val="231F20"/>
        </w:rPr>
        <w:t>in</w:t>
      </w:r>
      <w:r w:rsidR="00914D0B" w:rsidRPr="00ED34DA">
        <w:rPr>
          <w:rFonts w:ascii="Maiandra GD" w:hAnsi="Maiandra GD"/>
          <w:color w:val="231F20"/>
        </w:rPr>
        <w:t xml:space="preserve"> </w:t>
      </w:r>
      <w:r w:rsidRPr="00ED34DA">
        <w:rPr>
          <w:rFonts w:ascii="Maiandra GD" w:hAnsi="Maiandra GD"/>
          <w:color w:val="231F20"/>
        </w:rPr>
        <w:t>ITC</w:t>
      </w:r>
      <w:r w:rsidRPr="00ED34DA">
        <w:rPr>
          <w:rFonts w:ascii="Maiandra GD" w:hAnsi="Maiandra GD"/>
          <w:color w:val="231F20"/>
          <w:spacing w:val="-3"/>
        </w:rPr>
        <w:t>11;</w:t>
      </w:r>
    </w:p>
    <w:p w14:paraId="199BBE28" w14:textId="77777777" w:rsidR="00F20AEA" w:rsidRPr="00ED34DA" w:rsidRDefault="0064449A" w:rsidP="00573C06">
      <w:pPr>
        <w:pStyle w:val="ListParagraph"/>
        <w:numPr>
          <w:ilvl w:val="0"/>
          <w:numId w:val="32"/>
        </w:numPr>
        <w:tabs>
          <w:tab w:val="left" w:pos="1530"/>
        </w:tabs>
        <w:spacing w:before="0" w:line="242" w:lineRule="exact"/>
        <w:ind w:left="1440" w:hanging="576"/>
        <w:rPr>
          <w:rFonts w:ascii="Maiandra GD" w:hAnsi="Maiandra GD"/>
        </w:rPr>
      </w:pPr>
      <w:r w:rsidRPr="00ED34DA">
        <w:rPr>
          <w:rFonts w:ascii="Maiandra GD" w:hAnsi="Maiandra GD"/>
          <w:color w:val="231F20"/>
        </w:rPr>
        <w:lastRenderedPageBreak/>
        <w:t>in</w:t>
      </w:r>
      <w:r w:rsidR="00895D5F" w:rsidRPr="00ED34DA">
        <w:rPr>
          <w:rFonts w:ascii="Maiandra GD" w:hAnsi="Maiandra GD"/>
          <w:color w:val="231F20"/>
        </w:rPr>
        <w:t xml:space="preserve"> </w:t>
      </w:r>
      <w:r w:rsidRPr="00ED34DA">
        <w:rPr>
          <w:rFonts w:ascii="Maiandra GD" w:hAnsi="Maiandra GD"/>
          <w:color w:val="231F20"/>
        </w:rPr>
        <w:t>an</w:t>
      </w:r>
      <w:r w:rsidR="00895D5F" w:rsidRPr="00ED34DA">
        <w:rPr>
          <w:rFonts w:ascii="Maiandra GD" w:hAnsi="Maiandra GD"/>
          <w:color w:val="231F20"/>
        </w:rPr>
        <w:t xml:space="preserve"> </w:t>
      </w:r>
      <w:r w:rsidRPr="00ED34DA">
        <w:rPr>
          <w:rFonts w:ascii="Maiandra GD" w:hAnsi="Maiandra GD"/>
          <w:color w:val="231F20"/>
        </w:rPr>
        <w:t>envelope</w:t>
      </w:r>
      <w:r w:rsidR="00895D5F" w:rsidRPr="00ED34DA">
        <w:rPr>
          <w:rFonts w:ascii="Maiandra GD" w:hAnsi="Maiandra GD"/>
          <w:color w:val="231F20"/>
        </w:rPr>
        <w:t xml:space="preserve"> </w:t>
      </w:r>
      <w:r w:rsidRPr="00ED34DA">
        <w:rPr>
          <w:rFonts w:ascii="Maiandra GD" w:hAnsi="Maiandra GD"/>
          <w:color w:val="231F20"/>
        </w:rPr>
        <w:t>or</w:t>
      </w:r>
      <w:r w:rsidR="00895D5F" w:rsidRPr="00ED34DA">
        <w:rPr>
          <w:rFonts w:ascii="Maiandra GD" w:hAnsi="Maiandra GD"/>
          <w:color w:val="231F20"/>
        </w:rPr>
        <w:t xml:space="preserve"> </w:t>
      </w:r>
      <w:r w:rsidRPr="00ED34DA">
        <w:rPr>
          <w:rFonts w:ascii="Maiandra GD" w:hAnsi="Maiandra GD"/>
          <w:color w:val="231F20"/>
        </w:rPr>
        <w:t>package</w:t>
      </w:r>
      <w:r w:rsidR="00895D5F" w:rsidRPr="00ED34DA">
        <w:rPr>
          <w:rFonts w:ascii="Maiandra GD" w:hAnsi="Maiandra GD"/>
          <w:color w:val="231F20"/>
        </w:rPr>
        <w:t xml:space="preserve"> </w:t>
      </w:r>
      <w:r w:rsidRPr="00ED34DA">
        <w:rPr>
          <w:rFonts w:ascii="Maiandra GD" w:hAnsi="Maiandra GD"/>
          <w:color w:val="231F20"/>
        </w:rPr>
        <w:t>or</w:t>
      </w:r>
      <w:r w:rsidR="00895D5F" w:rsidRPr="00ED34DA">
        <w:rPr>
          <w:rFonts w:ascii="Maiandra GD" w:hAnsi="Maiandra GD"/>
          <w:color w:val="231F20"/>
        </w:rPr>
        <w:t xml:space="preserve"> </w:t>
      </w:r>
      <w:r w:rsidRPr="00ED34DA">
        <w:rPr>
          <w:rFonts w:ascii="Maiandra GD" w:hAnsi="Maiandra GD"/>
          <w:color w:val="231F20"/>
        </w:rPr>
        <w:t>container</w:t>
      </w:r>
      <w:r w:rsidR="00895D5F" w:rsidRPr="00ED34DA">
        <w:rPr>
          <w:rFonts w:ascii="Maiandra GD" w:hAnsi="Maiandra GD"/>
          <w:color w:val="231F20"/>
        </w:rPr>
        <w:t xml:space="preserve"> </w:t>
      </w:r>
      <w:r w:rsidRPr="00ED34DA">
        <w:rPr>
          <w:rFonts w:ascii="Maiandra GD" w:hAnsi="Maiandra GD"/>
          <w:color w:val="231F20"/>
        </w:rPr>
        <w:t>marked</w:t>
      </w:r>
      <w:r w:rsidR="00895D5F" w:rsidRPr="00ED34DA">
        <w:rPr>
          <w:rFonts w:ascii="Maiandra GD" w:hAnsi="Maiandra GD"/>
          <w:color w:val="231F20"/>
        </w:rPr>
        <w:t xml:space="preserve"> </w:t>
      </w:r>
      <w:r w:rsidRPr="00ED34DA">
        <w:rPr>
          <w:rFonts w:ascii="Maiandra GD" w:hAnsi="Maiandra GD"/>
          <w:color w:val="231F20"/>
        </w:rPr>
        <w:t>“COPIES”,</w:t>
      </w:r>
      <w:r w:rsidR="00895D5F" w:rsidRPr="00ED34DA">
        <w:rPr>
          <w:rFonts w:ascii="Maiandra GD" w:hAnsi="Maiandra GD"/>
          <w:color w:val="231F20"/>
        </w:rPr>
        <w:t xml:space="preserve"> </w:t>
      </w:r>
      <w:r w:rsidRPr="00ED34DA">
        <w:rPr>
          <w:rFonts w:ascii="Maiandra GD" w:hAnsi="Maiandra GD"/>
          <w:color w:val="231F20"/>
        </w:rPr>
        <w:t>all</w:t>
      </w:r>
      <w:r w:rsidR="00895D5F" w:rsidRPr="00ED34DA">
        <w:rPr>
          <w:rFonts w:ascii="Maiandra GD" w:hAnsi="Maiandra GD"/>
          <w:color w:val="231F20"/>
        </w:rPr>
        <w:t xml:space="preserve"> </w:t>
      </w:r>
      <w:r w:rsidRPr="00ED34DA">
        <w:rPr>
          <w:rFonts w:ascii="Maiandra GD" w:hAnsi="Maiandra GD"/>
          <w:color w:val="231F20"/>
        </w:rPr>
        <w:t>required</w:t>
      </w:r>
      <w:r w:rsidR="00895D5F" w:rsidRPr="00ED34DA">
        <w:rPr>
          <w:rFonts w:ascii="Maiandra GD" w:hAnsi="Maiandra GD"/>
          <w:color w:val="231F20"/>
        </w:rPr>
        <w:t xml:space="preserve"> </w:t>
      </w:r>
      <w:r w:rsidRPr="00ED34DA">
        <w:rPr>
          <w:rFonts w:ascii="Maiandra GD" w:hAnsi="Maiandra GD"/>
          <w:color w:val="231F20"/>
        </w:rPr>
        <w:t>copies</w:t>
      </w:r>
      <w:r w:rsidR="00895D5F" w:rsidRPr="00ED34DA">
        <w:rPr>
          <w:rFonts w:ascii="Maiandra GD" w:hAnsi="Maiandra GD"/>
          <w:color w:val="231F20"/>
        </w:rPr>
        <w:t xml:space="preserve"> </w:t>
      </w:r>
      <w:r w:rsidRPr="00ED34DA">
        <w:rPr>
          <w:rFonts w:ascii="Maiandra GD" w:hAnsi="Maiandra GD"/>
          <w:color w:val="231F20"/>
        </w:rPr>
        <w:t>of</w:t>
      </w:r>
      <w:r w:rsidR="00895D5F" w:rsidRPr="00ED34DA">
        <w:rPr>
          <w:rFonts w:ascii="Maiandra GD" w:hAnsi="Maiandra GD"/>
          <w:color w:val="231F20"/>
        </w:rPr>
        <w:t xml:space="preserve"> </w:t>
      </w:r>
      <w:r w:rsidRPr="00ED34DA">
        <w:rPr>
          <w:rFonts w:ascii="Maiandra GD" w:hAnsi="Maiandra GD"/>
          <w:color w:val="231F20"/>
        </w:rPr>
        <w:t>the</w:t>
      </w:r>
      <w:r w:rsidR="00895D5F" w:rsidRPr="00ED34DA">
        <w:rPr>
          <w:rFonts w:ascii="Maiandra GD" w:hAnsi="Maiandra GD"/>
          <w:color w:val="231F20"/>
        </w:rPr>
        <w:t xml:space="preserve"> </w:t>
      </w:r>
      <w:r w:rsidRPr="00ED34DA">
        <w:rPr>
          <w:rFonts w:ascii="Maiandra GD" w:hAnsi="Maiandra GD"/>
          <w:color w:val="231F20"/>
        </w:rPr>
        <w:t>Technical</w:t>
      </w:r>
      <w:r w:rsidR="00895D5F" w:rsidRPr="00ED34DA">
        <w:rPr>
          <w:rFonts w:ascii="Maiandra GD" w:hAnsi="Maiandra GD"/>
          <w:color w:val="231F20"/>
        </w:rPr>
        <w:t xml:space="preserve"> </w:t>
      </w:r>
      <w:r w:rsidRPr="00ED34DA">
        <w:rPr>
          <w:rFonts w:ascii="Maiandra GD" w:hAnsi="Maiandra GD"/>
          <w:color w:val="231F20"/>
        </w:rPr>
        <w:t>Proposal;</w:t>
      </w:r>
    </w:p>
    <w:p w14:paraId="06DACB7E" w14:textId="77777777" w:rsidR="00F20AEA" w:rsidRPr="00ED34DA" w:rsidRDefault="0064449A" w:rsidP="00573C06">
      <w:pPr>
        <w:pStyle w:val="ListParagraph"/>
        <w:numPr>
          <w:ilvl w:val="0"/>
          <w:numId w:val="32"/>
        </w:numPr>
        <w:tabs>
          <w:tab w:val="left" w:pos="1530"/>
        </w:tabs>
        <w:spacing w:before="4" w:line="230" w:lineRule="auto"/>
        <w:ind w:left="1440" w:right="849" w:hanging="576"/>
        <w:rPr>
          <w:rFonts w:ascii="Maiandra GD" w:hAnsi="Maiandra GD"/>
        </w:rPr>
      </w:pPr>
      <w:r w:rsidRPr="00ED34DA">
        <w:rPr>
          <w:rFonts w:ascii="Maiandra GD" w:hAnsi="Maiandra GD"/>
          <w:color w:val="231F20"/>
        </w:rPr>
        <w:t>in</w:t>
      </w:r>
      <w:r w:rsidR="00914D0B" w:rsidRPr="00ED34DA">
        <w:rPr>
          <w:rFonts w:ascii="Maiandra GD" w:hAnsi="Maiandra GD"/>
          <w:color w:val="231F20"/>
        </w:rPr>
        <w:t xml:space="preserve"> </w:t>
      </w:r>
      <w:r w:rsidRPr="00ED34DA">
        <w:rPr>
          <w:rFonts w:ascii="Maiandra GD" w:hAnsi="Maiandra GD"/>
          <w:color w:val="231F20"/>
        </w:rPr>
        <w:t>an</w:t>
      </w:r>
      <w:r w:rsidR="00914D0B" w:rsidRPr="00ED34DA">
        <w:rPr>
          <w:rFonts w:ascii="Maiandra GD" w:hAnsi="Maiandra GD"/>
          <w:color w:val="231F20"/>
        </w:rPr>
        <w:t xml:space="preserve"> </w:t>
      </w:r>
      <w:r w:rsidRPr="00ED34DA">
        <w:rPr>
          <w:rFonts w:ascii="Maiandra GD" w:hAnsi="Maiandra GD"/>
          <w:color w:val="231F20"/>
        </w:rPr>
        <w:t>envelope</w:t>
      </w:r>
      <w:r w:rsidR="00914D0B" w:rsidRPr="00ED34DA">
        <w:rPr>
          <w:rFonts w:ascii="Maiandra GD" w:hAnsi="Maiandra GD"/>
          <w:color w:val="231F20"/>
        </w:rPr>
        <w:t xml:space="preserve"> </w:t>
      </w:r>
      <w:r w:rsidRPr="00ED34DA">
        <w:rPr>
          <w:rFonts w:ascii="Maiandra GD" w:hAnsi="Maiandra GD"/>
          <w:color w:val="231F20"/>
        </w:rPr>
        <w:t>or</w:t>
      </w:r>
      <w:r w:rsidR="00914D0B" w:rsidRPr="00ED34DA">
        <w:rPr>
          <w:rFonts w:ascii="Maiandra GD" w:hAnsi="Maiandra GD"/>
          <w:color w:val="231F20"/>
        </w:rPr>
        <w:t xml:space="preserve"> </w:t>
      </w:r>
      <w:r w:rsidRPr="00ED34DA">
        <w:rPr>
          <w:rFonts w:ascii="Maiandra GD" w:hAnsi="Maiandra GD"/>
          <w:color w:val="231F20"/>
        </w:rPr>
        <w:t>package</w:t>
      </w:r>
      <w:r w:rsidR="00914D0B" w:rsidRPr="00ED34DA">
        <w:rPr>
          <w:rFonts w:ascii="Maiandra GD" w:hAnsi="Maiandra GD"/>
          <w:color w:val="231F20"/>
        </w:rPr>
        <w:t xml:space="preserve"> </w:t>
      </w:r>
      <w:r w:rsidRPr="00ED34DA">
        <w:rPr>
          <w:rFonts w:ascii="Maiandra GD" w:hAnsi="Maiandra GD"/>
          <w:color w:val="231F20"/>
        </w:rPr>
        <w:t>or</w:t>
      </w:r>
      <w:r w:rsidR="00914D0B" w:rsidRPr="00ED34DA">
        <w:rPr>
          <w:rFonts w:ascii="Maiandra GD" w:hAnsi="Maiandra GD"/>
          <w:color w:val="231F20"/>
        </w:rPr>
        <w:t xml:space="preserve"> </w:t>
      </w:r>
      <w:r w:rsidRPr="00ED34DA">
        <w:rPr>
          <w:rFonts w:ascii="Maiandra GD" w:hAnsi="Maiandra GD"/>
          <w:color w:val="231F20"/>
        </w:rPr>
        <w:t>container</w:t>
      </w:r>
      <w:r w:rsidR="00914D0B" w:rsidRPr="00ED34DA">
        <w:rPr>
          <w:rFonts w:ascii="Maiandra GD" w:hAnsi="Maiandra GD"/>
          <w:color w:val="231F20"/>
        </w:rPr>
        <w:t xml:space="preserve"> </w:t>
      </w:r>
      <w:r w:rsidRPr="00ED34DA">
        <w:rPr>
          <w:rFonts w:ascii="Maiandra GD" w:hAnsi="Maiandra GD"/>
          <w:color w:val="231F20"/>
        </w:rPr>
        <w:t>marked</w:t>
      </w:r>
      <w:r w:rsidR="00914D0B" w:rsidRPr="00ED34DA">
        <w:rPr>
          <w:rFonts w:ascii="Maiandra GD" w:hAnsi="Maiandra GD"/>
          <w:color w:val="231F20"/>
        </w:rPr>
        <w:t xml:space="preserve"> </w:t>
      </w:r>
      <w:r w:rsidRPr="00ED34DA">
        <w:rPr>
          <w:rFonts w:ascii="Maiandra GD" w:hAnsi="Maiandra GD"/>
          <w:color w:val="231F20"/>
        </w:rPr>
        <w:t>“ORIGINAL”,</w:t>
      </w:r>
      <w:r w:rsidR="00914D0B" w:rsidRPr="00ED34DA">
        <w:rPr>
          <w:rFonts w:ascii="Maiandra GD" w:hAnsi="Maiandra GD"/>
          <w:color w:val="231F20"/>
        </w:rPr>
        <w:t xml:space="preserve"> </w:t>
      </w:r>
      <w:r w:rsidRPr="00ED34DA">
        <w:rPr>
          <w:rFonts w:ascii="Maiandra GD" w:hAnsi="Maiandra GD"/>
          <w:color w:val="231F20"/>
        </w:rPr>
        <w:t>all</w:t>
      </w:r>
      <w:r w:rsidR="00914D0B" w:rsidRPr="00ED34DA">
        <w:rPr>
          <w:rFonts w:ascii="Maiandra GD" w:hAnsi="Maiandra GD"/>
          <w:color w:val="231F20"/>
        </w:rPr>
        <w:t xml:space="preserve"> </w:t>
      </w:r>
      <w:r w:rsidRPr="00ED34DA">
        <w:rPr>
          <w:rFonts w:ascii="Maiandra GD" w:hAnsi="Maiandra GD"/>
          <w:color w:val="231F20"/>
        </w:rPr>
        <w:t>required</w:t>
      </w:r>
      <w:r w:rsidR="00914D0B" w:rsidRPr="00ED34DA">
        <w:rPr>
          <w:rFonts w:ascii="Maiandra GD" w:hAnsi="Maiandra GD"/>
          <w:color w:val="231F20"/>
        </w:rPr>
        <w:t xml:space="preserve"> </w:t>
      </w:r>
      <w:r w:rsidRPr="00ED34DA">
        <w:rPr>
          <w:rFonts w:ascii="Maiandra GD" w:hAnsi="Maiandra GD"/>
          <w:color w:val="231F20"/>
        </w:rPr>
        <w:t>copies</w:t>
      </w:r>
      <w:r w:rsidR="00914D0B" w:rsidRPr="00ED34DA">
        <w:rPr>
          <w:rFonts w:ascii="Maiandra GD" w:hAnsi="Maiandra GD"/>
          <w:color w:val="231F20"/>
        </w:rPr>
        <w:t xml:space="preserve"> </w:t>
      </w:r>
      <w:r w:rsidRPr="00ED34DA">
        <w:rPr>
          <w:rFonts w:ascii="Maiandra GD" w:hAnsi="Maiandra GD"/>
          <w:color w:val="231F20"/>
        </w:rPr>
        <w:t>of</w:t>
      </w:r>
      <w:r w:rsidR="00914D0B" w:rsidRPr="00ED34DA">
        <w:rPr>
          <w:rFonts w:ascii="Maiandra GD" w:hAnsi="Maiandra GD"/>
          <w:color w:val="231F20"/>
        </w:rPr>
        <w:t xml:space="preserve"> </w:t>
      </w:r>
      <w:r w:rsidRPr="00ED34DA">
        <w:rPr>
          <w:rFonts w:ascii="Maiandra GD" w:hAnsi="Maiandra GD"/>
          <w:color w:val="231F20"/>
        </w:rPr>
        <w:t>the</w:t>
      </w:r>
      <w:r w:rsidR="00914D0B" w:rsidRPr="00ED34DA">
        <w:rPr>
          <w:rFonts w:ascii="Maiandra GD" w:hAnsi="Maiandra GD"/>
          <w:color w:val="231F20"/>
        </w:rPr>
        <w:t xml:space="preserve"> </w:t>
      </w:r>
      <w:r w:rsidRPr="00ED34DA">
        <w:rPr>
          <w:rFonts w:ascii="Maiandra GD" w:hAnsi="Maiandra GD"/>
          <w:color w:val="231F20"/>
        </w:rPr>
        <w:t>Financial</w:t>
      </w:r>
      <w:r w:rsidR="00914D0B" w:rsidRPr="00ED34DA">
        <w:rPr>
          <w:rFonts w:ascii="Maiandra GD" w:hAnsi="Maiandra GD"/>
          <w:color w:val="231F20"/>
        </w:rPr>
        <w:t xml:space="preserve"> </w:t>
      </w:r>
      <w:r w:rsidRPr="00ED34DA">
        <w:rPr>
          <w:rFonts w:ascii="Maiandra GD" w:hAnsi="Maiandra GD"/>
          <w:color w:val="231F20"/>
        </w:rPr>
        <w:t>Proposal; and</w:t>
      </w:r>
    </w:p>
    <w:p w14:paraId="12BD54C7" w14:textId="362F0C30" w:rsidR="00F20AEA" w:rsidRPr="00ED34DA" w:rsidRDefault="00895D5F" w:rsidP="00AC3600">
      <w:pPr>
        <w:pStyle w:val="ListParagraph"/>
        <w:numPr>
          <w:ilvl w:val="1"/>
          <w:numId w:val="55"/>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 xml:space="preserve"> </w:t>
      </w:r>
      <w:r w:rsidR="0064449A" w:rsidRPr="00ED34DA">
        <w:rPr>
          <w:rFonts w:ascii="Maiandra GD" w:hAnsi="Maiandra GD"/>
          <w:color w:val="231F20"/>
        </w:rPr>
        <w:t>The</w:t>
      </w:r>
      <w:r w:rsidR="005569E0" w:rsidRPr="00ED34DA">
        <w:rPr>
          <w:rFonts w:ascii="Maiandra GD" w:hAnsi="Maiandra GD"/>
          <w:color w:val="231F20"/>
        </w:rPr>
        <w:t xml:space="preserve"> </w:t>
      </w:r>
      <w:r w:rsidR="0064449A" w:rsidRPr="00ED34DA">
        <w:rPr>
          <w:rFonts w:ascii="Maiandra GD" w:hAnsi="Maiandra GD"/>
          <w:color w:val="231F20"/>
        </w:rPr>
        <w:t>inner</w:t>
      </w:r>
      <w:r w:rsidR="005569E0" w:rsidRPr="00ED34DA">
        <w:rPr>
          <w:rFonts w:ascii="Maiandra GD" w:hAnsi="Maiandra GD"/>
          <w:color w:val="231F20"/>
        </w:rPr>
        <w:t xml:space="preserve"> </w:t>
      </w:r>
      <w:r w:rsidR="0064449A" w:rsidRPr="00ED34DA">
        <w:rPr>
          <w:rFonts w:ascii="Maiandra GD" w:hAnsi="Maiandra GD"/>
          <w:color w:val="231F20"/>
        </w:rPr>
        <w:t>envelopes</w:t>
      </w:r>
      <w:r w:rsidR="005569E0" w:rsidRPr="00ED34DA">
        <w:rPr>
          <w:rFonts w:ascii="Maiandra GD" w:hAnsi="Maiandra GD"/>
          <w:color w:val="231F20"/>
        </w:rPr>
        <w:t xml:space="preserve"> </w:t>
      </w:r>
      <w:r w:rsidR="0064449A" w:rsidRPr="00ED34DA">
        <w:rPr>
          <w:rFonts w:ascii="Maiandra GD" w:hAnsi="Maiandra GD"/>
          <w:color w:val="231F20"/>
        </w:rPr>
        <w:t>or</w:t>
      </w:r>
      <w:r w:rsidR="005569E0" w:rsidRPr="00ED34DA">
        <w:rPr>
          <w:rFonts w:ascii="Maiandra GD" w:hAnsi="Maiandra GD"/>
          <w:color w:val="231F20"/>
        </w:rPr>
        <w:t xml:space="preserve"> </w:t>
      </w:r>
      <w:r w:rsidR="0064449A" w:rsidRPr="00ED34DA">
        <w:rPr>
          <w:rFonts w:ascii="Maiandra GD" w:hAnsi="Maiandra GD"/>
          <w:color w:val="231F20"/>
        </w:rPr>
        <w:t>packages</w:t>
      </w:r>
      <w:r w:rsidR="005569E0" w:rsidRPr="00ED34DA">
        <w:rPr>
          <w:rFonts w:ascii="Maiandra GD" w:hAnsi="Maiandra GD"/>
          <w:color w:val="231F20"/>
        </w:rPr>
        <w:t xml:space="preserve"> </w:t>
      </w:r>
      <w:r w:rsidR="009E2068" w:rsidRPr="00ED34DA">
        <w:rPr>
          <w:rFonts w:ascii="Maiandra GD" w:hAnsi="Maiandra GD"/>
          <w:color w:val="231F20"/>
        </w:rPr>
        <w:t>or containers</w:t>
      </w:r>
      <w:r w:rsidR="005569E0" w:rsidRPr="00ED34DA">
        <w:rPr>
          <w:rFonts w:ascii="Maiandra GD" w:hAnsi="Maiandra GD"/>
          <w:color w:val="231F20"/>
        </w:rPr>
        <w:t xml:space="preserve"> </w:t>
      </w:r>
      <w:r w:rsidR="0064449A" w:rsidRPr="00ED34DA">
        <w:rPr>
          <w:rFonts w:ascii="Maiandra GD" w:hAnsi="Maiandra GD"/>
          <w:color w:val="231F20"/>
        </w:rPr>
        <w:t>shall:</w:t>
      </w:r>
    </w:p>
    <w:p w14:paraId="046A0C05" w14:textId="77777777" w:rsidR="00F20AEA" w:rsidRPr="00ED34DA" w:rsidRDefault="005569E0" w:rsidP="00AC3600">
      <w:pPr>
        <w:pStyle w:val="ListParagraph"/>
        <w:numPr>
          <w:ilvl w:val="0"/>
          <w:numId w:val="56"/>
        </w:numPr>
        <w:tabs>
          <w:tab w:val="left" w:pos="1530"/>
        </w:tabs>
        <w:spacing w:before="4" w:line="230" w:lineRule="auto"/>
        <w:ind w:left="1440" w:right="850" w:hanging="576"/>
        <w:rPr>
          <w:rFonts w:ascii="Maiandra GD" w:hAnsi="Maiandra GD"/>
          <w:color w:val="231F20"/>
        </w:rPr>
      </w:pPr>
      <w:r w:rsidRPr="00ED34DA">
        <w:rPr>
          <w:rFonts w:ascii="Maiandra GD" w:hAnsi="Maiandra GD"/>
          <w:color w:val="231F20"/>
        </w:rPr>
        <w:t>B</w:t>
      </w:r>
      <w:r w:rsidR="0064449A" w:rsidRPr="00ED34DA">
        <w:rPr>
          <w:rFonts w:ascii="Maiandra GD" w:hAnsi="Maiandra GD"/>
          <w:color w:val="231F20"/>
        </w:rPr>
        <w:t>ear</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name</w:t>
      </w:r>
      <w:r w:rsidRPr="00ED34DA">
        <w:rPr>
          <w:rFonts w:ascii="Maiandra GD" w:hAnsi="Maiandra GD"/>
          <w:color w:val="231F20"/>
        </w:rPr>
        <w:t xml:space="preserve"> </w:t>
      </w:r>
      <w:r w:rsidR="0064449A" w:rsidRPr="00ED34DA">
        <w:rPr>
          <w:rFonts w:ascii="Maiandra GD" w:hAnsi="Maiandra GD"/>
          <w:color w:val="231F20"/>
        </w:rPr>
        <w:t>and</w:t>
      </w:r>
      <w:r w:rsidRPr="00ED34DA">
        <w:rPr>
          <w:rFonts w:ascii="Maiandra GD" w:hAnsi="Maiandra GD"/>
          <w:color w:val="231F20"/>
        </w:rPr>
        <w:t xml:space="preserve"> </w:t>
      </w:r>
      <w:r w:rsidR="0064449A" w:rsidRPr="00ED34DA">
        <w:rPr>
          <w:rFonts w:ascii="Maiandra GD" w:hAnsi="Maiandra GD"/>
          <w:color w:val="231F20"/>
        </w:rPr>
        <w:t>address</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Procuring Entity.</w:t>
      </w:r>
    </w:p>
    <w:p w14:paraId="735BD85B" w14:textId="7E7A537C" w:rsidR="00F20AEA" w:rsidRPr="00ED34DA" w:rsidRDefault="005569E0" w:rsidP="00AC3600">
      <w:pPr>
        <w:pStyle w:val="ListParagraph"/>
        <w:numPr>
          <w:ilvl w:val="0"/>
          <w:numId w:val="56"/>
        </w:numPr>
        <w:tabs>
          <w:tab w:val="left" w:pos="1530"/>
        </w:tabs>
        <w:spacing w:before="4" w:line="230" w:lineRule="auto"/>
        <w:ind w:left="1440" w:right="850" w:hanging="576"/>
        <w:rPr>
          <w:rFonts w:ascii="Maiandra GD" w:hAnsi="Maiandra GD"/>
          <w:color w:val="231F20"/>
        </w:rPr>
      </w:pPr>
      <w:r w:rsidRPr="00ED34DA">
        <w:rPr>
          <w:rFonts w:ascii="Maiandra GD" w:hAnsi="Maiandra GD"/>
          <w:color w:val="231F20"/>
        </w:rPr>
        <w:t>B</w:t>
      </w:r>
      <w:r w:rsidR="0064449A" w:rsidRPr="00ED34DA">
        <w:rPr>
          <w:rFonts w:ascii="Maiandra GD" w:hAnsi="Maiandra GD"/>
          <w:color w:val="231F20"/>
        </w:rPr>
        <w:t>ear</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name</w:t>
      </w:r>
      <w:r w:rsidRPr="00ED34DA">
        <w:rPr>
          <w:rFonts w:ascii="Maiandra GD" w:hAnsi="Maiandra GD"/>
          <w:color w:val="231F20"/>
        </w:rPr>
        <w:t xml:space="preserve"> </w:t>
      </w:r>
      <w:r w:rsidR="0064449A" w:rsidRPr="00ED34DA">
        <w:rPr>
          <w:rFonts w:ascii="Maiandra GD" w:hAnsi="Maiandra GD"/>
          <w:color w:val="231F20"/>
        </w:rPr>
        <w:t>and</w:t>
      </w:r>
      <w:r w:rsidRPr="00ED34DA">
        <w:rPr>
          <w:rFonts w:ascii="Maiandra GD" w:hAnsi="Maiandra GD"/>
          <w:color w:val="231F20"/>
        </w:rPr>
        <w:t xml:space="preserve"> </w:t>
      </w:r>
      <w:r w:rsidR="0064449A" w:rsidRPr="00ED34DA">
        <w:rPr>
          <w:rFonts w:ascii="Maiandra GD" w:hAnsi="Maiandra GD"/>
          <w:color w:val="231F20"/>
        </w:rPr>
        <w:t>address</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9E2068" w:rsidRPr="00ED34DA">
        <w:rPr>
          <w:rFonts w:ascii="Maiandra GD" w:hAnsi="Maiandra GD"/>
          <w:color w:val="231F20"/>
        </w:rPr>
        <w:t>Firm; and</w:t>
      </w:r>
    </w:p>
    <w:p w14:paraId="25881245" w14:textId="77777777" w:rsidR="00F20AEA" w:rsidRPr="00ED34DA" w:rsidRDefault="005569E0" w:rsidP="00AC3600">
      <w:pPr>
        <w:pStyle w:val="ListParagraph"/>
        <w:numPr>
          <w:ilvl w:val="0"/>
          <w:numId w:val="56"/>
        </w:numPr>
        <w:tabs>
          <w:tab w:val="left" w:pos="1530"/>
        </w:tabs>
        <w:spacing w:before="4" w:line="230" w:lineRule="auto"/>
        <w:ind w:left="1440" w:right="850" w:hanging="576"/>
        <w:rPr>
          <w:rFonts w:ascii="Maiandra GD" w:hAnsi="Maiandra GD"/>
        </w:rPr>
      </w:pPr>
      <w:r w:rsidRPr="00ED34DA">
        <w:rPr>
          <w:rFonts w:ascii="Maiandra GD" w:hAnsi="Maiandra GD"/>
          <w:color w:val="231F20"/>
        </w:rPr>
        <w:t xml:space="preserve">Bear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name</w:t>
      </w:r>
      <w:r w:rsidRPr="00ED34DA">
        <w:rPr>
          <w:rFonts w:ascii="Maiandra GD" w:hAnsi="Maiandra GD"/>
          <w:color w:val="231F20"/>
        </w:rPr>
        <w:t xml:space="preserve"> </w:t>
      </w:r>
      <w:r w:rsidR="0064449A" w:rsidRPr="00ED34DA">
        <w:rPr>
          <w:rFonts w:ascii="Maiandra GD" w:hAnsi="Maiandra GD"/>
          <w:color w:val="231F20"/>
        </w:rPr>
        <w:t>and</w:t>
      </w:r>
      <w:r w:rsidRPr="00ED34DA">
        <w:rPr>
          <w:rFonts w:ascii="Maiandra GD" w:hAnsi="Maiandra GD"/>
          <w:color w:val="231F20"/>
        </w:rPr>
        <w:t xml:space="preserve"> </w:t>
      </w:r>
      <w:r w:rsidR="0064449A" w:rsidRPr="00ED34DA">
        <w:rPr>
          <w:rFonts w:ascii="Maiandra GD" w:hAnsi="Maiandra GD"/>
          <w:color w:val="231F20"/>
        </w:rPr>
        <w:t>Reference</w:t>
      </w:r>
      <w:r w:rsidRPr="00ED34DA">
        <w:rPr>
          <w:rFonts w:ascii="Maiandra GD" w:hAnsi="Maiandra GD"/>
          <w:color w:val="231F20"/>
        </w:rPr>
        <w:t xml:space="preserve"> </w:t>
      </w:r>
      <w:r w:rsidR="0064449A" w:rsidRPr="00ED34DA">
        <w:rPr>
          <w:rFonts w:ascii="Maiandra GD" w:hAnsi="Maiandra GD"/>
          <w:color w:val="231F20"/>
        </w:rPr>
        <w:t>number</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Assignment.</w:t>
      </w:r>
    </w:p>
    <w:p w14:paraId="7031BA9A" w14:textId="77777777" w:rsidR="00F20AEA" w:rsidRPr="00ED34DA" w:rsidRDefault="00895D5F" w:rsidP="00AC3600">
      <w:pPr>
        <w:pStyle w:val="ListParagraph"/>
        <w:numPr>
          <w:ilvl w:val="1"/>
          <w:numId w:val="55"/>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 xml:space="preserve"> </w:t>
      </w:r>
      <w:r w:rsidR="0064449A" w:rsidRPr="00ED34DA">
        <w:rPr>
          <w:rFonts w:ascii="Maiandra GD" w:hAnsi="Maiandra GD"/>
          <w:color w:val="231F20"/>
        </w:rPr>
        <w:t>If</w:t>
      </w:r>
      <w:r w:rsidRPr="00ED34DA">
        <w:rPr>
          <w:rFonts w:ascii="Maiandra GD" w:hAnsi="Maiandra GD"/>
          <w:color w:val="231F20"/>
        </w:rPr>
        <w:t xml:space="preserve"> </w:t>
      </w:r>
      <w:r w:rsidR="0064449A" w:rsidRPr="00ED34DA">
        <w:rPr>
          <w:rFonts w:ascii="Maiandra GD" w:hAnsi="Maiandra GD"/>
          <w:color w:val="231F20"/>
        </w:rPr>
        <w:t>an</w:t>
      </w:r>
      <w:r w:rsidRPr="00ED34DA">
        <w:rPr>
          <w:rFonts w:ascii="Maiandra GD" w:hAnsi="Maiandra GD"/>
          <w:color w:val="231F20"/>
        </w:rPr>
        <w:t xml:space="preserve"> </w:t>
      </w:r>
      <w:r w:rsidR="0064449A" w:rsidRPr="00ED34DA">
        <w:rPr>
          <w:rFonts w:ascii="Maiandra GD" w:hAnsi="Maiandra GD"/>
          <w:color w:val="231F20"/>
        </w:rPr>
        <w:t>envelope</w:t>
      </w:r>
      <w:r w:rsidRPr="00ED34DA">
        <w:rPr>
          <w:rFonts w:ascii="Maiandra GD" w:hAnsi="Maiandra GD"/>
          <w:color w:val="231F20"/>
        </w:rPr>
        <w:t xml:space="preserve"> </w:t>
      </w:r>
      <w:r w:rsidR="0064449A" w:rsidRPr="00ED34DA">
        <w:rPr>
          <w:rFonts w:ascii="Maiandra GD" w:hAnsi="Maiandra GD"/>
          <w:color w:val="231F20"/>
        </w:rPr>
        <w:t>or</w:t>
      </w:r>
      <w:r w:rsidRPr="00ED34DA">
        <w:rPr>
          <w:rFonts w:ascii="Maiandra GD" w:hAnsi="Maiandra GD"/>
          <w:color w:val="231F20"/>
        </w:rPr>
        <w:t xml:space="preserve"> </w:t>
      </w:r>
      <w:r w:rsidR="0064449A" w:rsidRPr="00ED34DA">
        <w:rPr>
          <w:rFonts w:ascii="Maiandra GD" w:hAnsi="Maiandra GD"/>
          <w:color w:val="231F20"/>
        </w:rPr>
        <w:t>package</w:t>
      </w:r>
      <w:r w:rsidRPr="00ED34DA">
        <w:rPr>
          <w:rFonts w:ascii="Maiandra GD" w:hAnsi="Maiandra GD"/>
          <w:color w:val="231F20"/>
        </w:rPr>
        <w:t xml:space="preserve"> </w:t>
      </w:r>
      <w:r w:rsidR="0064449A" w:rsidRPr="00ED34DA">
        <w:rPr>
          <w:rFonts w:ascii="Maiandra GD" w:hAnsi="Maiandra GD"/>
          <w:color w:val="231F20"/>
        </w:rPr>
        <w:t>or</w:t>
      </w:r>
      <w:r w:rsidRPr="00ED34DA">
        <w:rPr>
          <w:rFonts w:ascii="Maiandra GD" w:hAnsi="Maiandra GD"/>
          <w:color w:val="231F20"/>
        </w:rPr>
        <w:t xml:space="preserve"> </w:t>
      </w:r>
      <w:r w:rsidR="0064449A" w:rsidRPr="00ED34DA">
        <w:rPr>
          <w:rFonts w:ascii="Maiandra GD" w:hAnsi="Maiandra GD"/>
          <w:color w:val="231F20"/>
        </w:rPr>
        <w:t>container</w:t>
      </w:r>
      <w:r w:rsidRPr="00ED34DA">
        <w:rPr>
          <w:rFonts w:ascii="Maiandra GD" w:hAnsi="Maiandra GD"/>
          <w:color w:val="231F20"/>
        </w:rPr>
        <w:t xml:space="preserve"> </w:t>
      </w:r>
      <w:r w:rsidR="0064449A" w:rsidRPr="00ED34DA">
        <w:rPr>
          <w:rFonts w:ascii="Maiandra GD" w:hAnsi="Maiandra GD"/>
          <w:color w:val="231F20"/>
        </w:rPr>
        <w:t>is</w:t>
      </w:r>
      <w:r w:rsidRPr="00ED34DA">
        <w:rPr>
          <w:rFonts w:ascii="Maiandra GD" w:hAnsi="Maiandra GD"/>
          <w:color w:val="231F20"/>
        </w:rPr>
        <w:t xml:space="preserve"> </w:t>
      </w:r>
      <w:r w:rsidR="0064449A" w:rsidRPr="00ED34DA">
        <w:rPr>
          <w:rFonts w:ascii="Maiandra GD" w:hAnsi="Maiandra GD"/>
          <w:color w:val="231F20"/>
        </w:rPr>
        <w:t>not</w:t>
      </w:r>
      <w:r w:rsidRPr="00ED34DA">
        <w:rPr>
          <w:rFonts w:ascii="Maiandra GD" w:hAnsi="Maiandra GD"/>
          <w:color w:val="231F20"/>
        </w:rPr>
        <w:t xml:space="preserve"> </w:t>
      </w:r>
      <w:r w:rsidR="0064449A" w:rsidRPr="00ED34DA">
        <w:rPr>
          <w:rFonts w:ascii="Maiandra GD" w:hAnsi="Maiandra GD"/>
          <w:color w:val="231F20"/>
        </w:rPr>
        <w:t>sealed</w:t>
      </w:r>
      <w:r w:rsidRPr="00ED34DA">
        <w:rPr>
          <w:rFonts w:ascii="Maiandra GD" w:hAnsi="Maiandra GD"/>
          <w:color w:val="231F20"/>
        </w:rPr>
        <w:t xml:space="preserve"> </w:t>
      </w:r>
      <w:r w:rsidR="0064449A" w:rsidRPr="00ED34DA">
        <w:rPr>
          <w:rFonts w:ascii="Maiandra GD" w:hAnsi="Maiandra GD"/>
          <w:color w:val="231F20"/>
        </w:rPr>
        <w:t>and</w:t>
      </w:r>
      <w:r w:rsidRPr="00ED34DA">
        <w:rPr>
          <w:rFonts w:ascii="Maiandra GD" w:hAnsi="Maiandra GD"/>
          <w:color w:val="231F20"/>
        </w:rPr>
        <w:t xml:space="preserve"> </w:t>
      </w:r>
      <w:r w:rsidR="0064449A" w:rsidRPr="00ED34DA">
        <w:rPr>
          <w:rFonts w:ascii="Maiandra GD" w:hAnsi="Maiandra GD"/>
          <w:color w:val="231F20"/>
        </w:rPr>
        <w:t>marked</w:t>
      </w:r>
      <w:r w:rsidRPr="00ED34DA">
        <w:rPr>
          <w:rFonts w:ascii="Maiandra GD" w:hAnsi="Maiandra GD"/>
          <w:color w:val="231F20"/>
        </w:rPr>
        <w:t xml:space="preserve"> </w:t>
      </w:r>
      <w:r w:rsidR="0064449A" w:rsidRPr="00ED34DA">
        <w:rPr>
          <w:rFonts w:ascii="Maiandra GD" w:hAnsi="Maiandra GD"/>
          <w:color w:val="231F20"/>
        </w:rPr>
        <w:t>as</w:t>
      </w:r>
      <w:r w:rsidRPr="00ED34DA">
        <w:rPr>
          <w:rFonts w:ascii="Maiandra GD" w:hAnsi="Maiandra GD"/>
          <w:color w:val="231F20"/>
        </w:rPr>
        <w:t xml:space="preserve"> </w:t>
      </w:r>
      <w:r w:rsidR="0064449A" w:rsidRPr="00ED34DA">
        <w:rPr>
          <w:rFonts w:ascii="Maiandra GD" w:hAnsi="Maiandra GD"/>
          <w:color w:val="231F20"/>
        </w:rPr>
        <w:t>required,</w:t>
      </w:r>
      <w:r w:rsidRPr="00ED34DA">
        <w:rPr>
          <w:rFonts w:ascii="Maiandra GD" w:hAnsi="Maiandra GD"/>
          <w:color w:val="231F20"/>
        </w:rPr>
        <w:t xml:space="preserve"> </w:t>
      </w:r>
      <w:r w:rsidR="0064449A" w:rsidRPr="00ED34DA">
        <w:rPr>
          <w:rFonts w:ascii="Maiandra GD" w:hAnsi="Maiandra GD"/>
          <w:color w:val="231F20"/>
        </w:rPr>
        <w:t>the</w:t>
      </w:r>
      <w:r w:rsidR="005569E0" w:rsidRPr="00ED34DA">
        <w:rPr>
          <w:rFonts w:ascii="Maiandra GD" w:hAnsi="Maiandra GD"/>
          <w:color w:val="231F20"/>
        </w:rPr>
        <w:t xml:space="preserve"> </w:t>
      </w:r>
      <w:r w:rsidR="0064449A" w:rsidRPr="00ED34DA">
        <w:rPr>
          <w:rFonts w:ascii="Maiandra GD" w:hAnsi="Maiandra GD"/>
          <w:i/>
          <w:color w:val="231F20"/>
        </w:rPr>
        <w:t>Procuring</w:t>
      </w:r>
      <w:r w:rsidR="005569E0" w:rsidRPr="00ED34DA">
        <w:rPr>
          <w:rFonts w:ascii="Maiandra GD" w:hAnsi="Maiandra GD"/>
          <w:i/>
          <w:color w:val="231F20"/>
        </w:rPr>
        <w:t xml:space="preserve"> </w:t>
      </w:r>
      <w:r w:rsidR="0064449A" w:rsidRPr="00ED34DA">
        <w:rPr>
          <w:rFonts w:ascii="Maiandra GD" w:hAnsi="Maiandra GD"/>
          <w:i/>
          <w:color w:val="231F20"/>
        </w:rPr>
        <w:t>Entity</w:t>
      </w:r>
      <w:r w:rsidR="005569E0" w:rsidRPr="00ED34DA">
        <w:rPr>
          <w:rFonts w:ascii="Maiandra GD" w:hAnsi="Maiandra GD"/>
          <w:i/>
          <w:color w:val="231F20"/>
        </w:rPr>
        <w:t xml:space="preserve"> </w:t>
      </w:r>
      <w:r w:rsidR="0064449A" w:rsidRPr="00ED34DA">
        <w:rPr>
          <w:rFonts w:ascii="Maiandra GD" w:hAnsi="Maiandra GD"/>
          <w:color w:val="231F20"/>
        </w:rPr>
        <w:t>will</w:t>
      </w:r>
      <w:r w:rsidR="005569E0" w:rsidRPr="00ED34DA">
        <w:rPr>
          <w:rFonts w:ascii="Maiandra GD" w:hAnsi="Maiandra GD"/>
          <w:color w:val="231F20"/>
        </w:rPr>
        <w:t xml:space="preserve"> assume no </w:t>
      </w:r>
      <w:r w:rsidR="0064449A" w:rsidRPr="00ED34DA">
        <w:rPr>
          <w:rFonts w:ascii="Maiandra GD" w:hAnsi="Maiandra GD"/>
          <w:color w:val="231F20"/>
        </w:rPr>
        <w:t>responsibility</w:t>
      </w:r>
      <w:r w:rsidRPr="00ED34DA">
        <w:rPr>
          <w:rFonts w:ascii="Maiandra GD" w:hAnsi="Maiandra GD"/>
          <w:color w:val="231F20"/>
        </w:rPr>
        <w:t xml:space="preserve"> </w:t>
      </w:r>
      <w:r w:rsidR="0064449A" w:rsidRPr="00ED34DA">
        <w:rPr>
          <w:rFonts w:ascii="Maiandra GD" w:hAnsi="Maiandra GD"/>
          <w:color w:val="231F20"/>
        </w:rPr>
        <w:t>for</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misplacement</w:t>
      </w:r>
      <w:r w:rsidRPr="00ED34DA">
        <w:rPr>
          <w:rFonts w:ascii="Maiandra GD" w:hAnsi="Maiandra GD"/>
          <w:color w:val="231F20"/>
        </w:rPr>
        <w:t xml:space="preserve"> </w:t>
      </w:r>
      <w:r w:rsidR="0064449A" w:rsidRPr="00ED34DA">
        <w:rPr>
          <w:rFonts w:ascii="Maiandra GD" w:hAnsi="Maiandra GD"/>
          <w:color w:val="231F20"/>
        </w:rPr>
        <w:t>or</w:t>
      </w:r>
      <w:r w:rsidRPr="00ED34DA">
        <w:rPr>
          <w:rFonts w:ascii="Maiandra GD" w:hAnsi="Maiandra GD"/>
          <w:color w:val="231F20"/>
        </w:rPr>
        <w:t xml:space="preserve"> </w:t>
      </w:r>
      <w:r w:rsidR="0064449A" w:rsidRPr="00ED34DA">
        <w:rPr>
          <w:rFonts w:ascii="Maiandra GD" w:hAnsi="Maiandra GD"/>
          <w:color w:val="231F20"/>
        </w:rPr>
        <w:t>premature</w:t>
      </w:r>
      <w:r w:rsidRPr="00ED34DA">
        <w:rPr>
          <w:rFonts w:ascii="Maiandra GD" w:hAnsi="Maiandra GD"/>
          <w:color w:val="231F20"/>
        </w:rPr>
        <w:t xml:space="preserve"> </w:t>
      </w:r>
      <w:r w:rsidR="0064449A" w:rsidRPr="00ED34DA">
        <w:rPr>
          <w:rFonts w:ascii="Maiandra GD" w:hAnsi="Maiandra GD"/>
          <w:color w:val="231F20"/>
        </w:rPr>
        <w:t>opening</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proposal.</w:t>
      </w:r>
      <w:r w:rsidRPr="00ED34DA">
        <w:rPr>
          <w:rFonts w:ascii="Maiandra GD" w:hAnsi="Maiandra GD"/>
          <w:color w:val="231F20"/>
        </w:rPr>
        <w:t xml:space="preserve"> </w:t>
      </w:r>
      <w:r w:rsidR="0064449A" w:rsidRPr="00ED34DA">
        <w:rPr>
          <w:rFonts w:ascii="Maiandra GD" w:hAnsi="Maiandra GD"/>
          <w:color w:val="231F20"/>
        </w:rPr>
        <w:t>Proposals</w:t>
      </w:r>
      <w:r w:rsidR="005569E0" w:rsidRPr="00ED34DA">
        <w:rPr>
          <w:rFonts w:ascii="Maiandra GD" w:hAnsi="Maiandra GD"/>
          <w:color w:val="231F20"/>
        </w:rPr>
        <w:t xml:space="preserve"> </w:t>
      </w:r>
      <w:r w:rsidR="0064449A" w:rsidRPr="00ED34DA">
        <w:rPr>
          <w:rFonts w:ascii="Maiandra GD" w:hAnsi="Maiandra GD"/>
          <w:color w:val="231F20"/>
        </w:rPr>
        <w:t>that</w:t>
      </w:r>
      <w:r w:rsidR="005569E0" w:rsidRPr="00ED34DA">
        <w:rPr>
          <w:rFonts w:ascii="Maiandra GD" w:hAnsi="Maiandra GD"/>
          <w:color w:val="231F20"/>
        </w:rPr>
        <w:t xml:space="preserve"> </w:t>
      </w:r>
      <w:r w:rsidR="0064449A" w:rsidRPr="00ED34DA">
        <w:rPr>
          <w:rFonts w:ascii="Maiandra GD" w:hAnsi="Maiandra GD"/>
          <w:color w:val="231F20"/>
        </w:rPr>
        <w:t>are</w:t>
      </w:r>
      <w:r w:rsidR="005569E0" w:rsidRPr="00ED34DA">
        <w:rPr>
          <w:rFonts w:ascii="Maiandra GD" w:hAnsi="Maiandra GD"/>
          <w:color w:val="231F20"/>
        </w:rPr>
        <w:t xml:space="preserve"> </w:t>
      </w:r>
      <w:r w:rsidR="0064449A" w:rsidRPr="00ED34DA">
        <w:rPr>
          <w:rFonts w:ascii="Maiandra GD" w:hAnsi="Maiandra GD"/>
          <w:color w:val="231F20"/>
        </w:rPr>
        <w:t>misplaced</w:t>
      </w:r>
      <w:r w:rsidR="005569E0" w:rsidRPr="00ED34DA">
        <w:rPr>
          <w:rFonts w:ascii="Maiandra GD" w:hAnsi="Maiandra GD"/>
          <w:color w:val="231F20"/>
        </w:rPr>
        <w:t xml:space="preserve"> </w:t>
      </w:r>
      <w:r w:rsidR="0064449A" w:rsidRPr="00ED34DA">
        <w:rPr>
          <w:rFonts w:ascii="Maiandra GD" w:hAnsi="Maiandra GD"/>
          <w:color w:val="231F20"/>
        </w:rPr>
        <w:t>or</w:t>
      </w:r>
      <w:r w:rsidR="005569E0" w:rsidRPr="00ED34DA">
        <w:rPr>
          <w:rFonts w:ascii="Maiandra GD" w:hAnsi="Maiandra GD"/>
          <w:color w:val="231F20"/>
        </w:rPr>
        <w:t xml:space="preserve"> </w:t>
      </w:r>
      <w:r w:rsidR="0064449A" w:rsidRPr="00ED34DA">
        <w:rPr>
          <w:rFonts w:ascii="Maiandra GD" w:hAnsi="Maiandra GD"/>
          <w:color w:val="231F20"/>
        </w:rPr>
        <w:t>opened prematurely</w:t>
      </w:r>
      <w:r w:rsidR="005569E0" w:rsidRPr="00ED34DA">
        <w:rPr>
          <w:rFonts w:ascii="Maiandra GD" w:hAnsi="Maiandra GD"/>
          <w:color w:val="231F20"/>
        </w:rPr>
        <w:t xml:space="preserve"> </w:t>
      </w:r>
      <w:r w:rsidR="0064449A" w:rsidRPr="00ED34DA">
        <w:rPr>
          <w:rFonts w:ascii="Maiandra GD" w:hAnsi="Maiandra GD"/>
          <w:color w:val="231F20"/>
        </w:rPr>
        <w:t>will</w:t>
      </w:r>
      <w:r w:rsidR="005569E0" w:rsidRPr="00ED34DA">
        <w:rPr>
          <w:rFonts w:ascii="Maiandra GD" w:hAnsi="Maiandra GD"/>
          <w:color w:val="231F20"/>
        </w:rPr>
        <w:t xml:space="preserve"> </w:t>
      </w:r>
      <w:r w:rsidR="0064449A" w:rsidRPr="00ED34DA">
        <w:rPr>
          <w:rFonts w:ascii="Maiandra GD" w:hAnsi="Maiandra GD"/>
          <w:color w:val="231F20"/>
        </w:rPr>
        <w:t>not</w:t>
      </w:r>
      <w:r w:rsidR="005569E0" w:rsidRPr="00ED34DA">
        <w:rPr>
          <w:rFonts w:ascii="Maiandra GD" w:hAnsi="Maiandra GD"/>
          <w:color w:val="231F20"/>
        </w:rPr>
        <w:t xml:space="preserve"> </w:t>
      </w:r>
      <w:r w:rsidR="0064449A" w:rsidRPr="00ED34DA">
        <w:rPr>
          <w:rFonts w:ascii="Maiandra GD" w:hAnsi="Maiandra GD"/>
          <w:color w:val="231F20"/>
        </w:rPr>
        <w:t>be</w:t>
      </w:r>
      <w:r w:rsidR="005569E0" w:rsidRPr="00ED34DA">
        <w:rPr>
          <w:rFonts w:ascii="Maiandra GD" w:hAnsi="Maiandra GD"/>
          <w:color w:val="231F20"/>
        </w:rPr>
        <w:t xml:space="preserve"> </w:t>
      </w:r>
      <w:r w:rsidR="0064449A" w:rsidRPr="00ED34DA">
        <w:rPr>
          <w:rFonts w:ascii="Maiandra GD" w:hAnsi="Maiandra GD"/>
          <w:color w:val="231F20"/>
        </w:rPr>
        <w:t>accepted.</w:t>
      </w:r>
    </w:p>
    <w:p w14:paraId="3ED0A879" w14:textId="77777777" w:rsidR="00F20AEA" w:rsidRPr="00ED34DA" w:rsidRDefault="0064449A" w:rsidP="00AC3600">
      <w:pPr>
        <w:pStyle w:val="ListParagraph"/>
        <w:numPr>
          <w:ilvl w:val="1"/>
          <w:numId w:val="55"/>
        </w:numPr>
        <w:tabs>
          <w:tab w:val="left" w:pos="990"/>
        </w:tabs>
        <w:spacing w:before="242" w:line="230" w:lineRule="auto"/>
        <w:ind w:left="720" w:right="848" w:hanging="576"/>
        <w:jc w:val="both"/>
        <w:rPr>
          <w:rFonts w:ascii="Maiandra GD" w:hAnsi="Maiandra GD"/>
        </w:rPr>
      </w:pPr>
      <w:r w:rsidRPr="00ED34DA">
        <w:rPr>
          <w:rFonts w:ascii="Maiandra GD" w:hAnsi="Maiandra GD"/>
          <w:color w:val="231F20"/>
        </w:rPr>
        <w:t>The Proposal or its modi</w:t>
      </w:r>
      <w:r w:rsidRPr="00ED34DA">
        <w:rPr>
          <w:rFonts w:ascii="Arial" w:hAnsi="Arial" w:cs="Arial"/>
          <w:color w:val="231F20"/>
        </w:rPr>
        <w:t>ﬁ</w:t>
      </w:r>
      <w:r w:rsidRPr="00ED34DA">
        <w:rPr>
          <w:rFonts w:ascii="Maiandra GD" w:hAnsi="Maiandra GD"/>
          <w:color w:val="231F20"/>
        </w:rPr>
        <w:t>cations must be sent to the address indicated in the Data Sheet and received by the Procuring Entity no later than the deadline indicated in the Data Sheet, or any extension to this deadline. Any Proposal or its modi</w:t>
      </w:r>
      <w:r w:rsidRPr="00ED34DA">
        <w:rPr>
          <w:rFonts w:ascii="Arial" w:hAnsi="Arial" w:cs="Arial"/>
          <w:color w:val="231F20"/>
        </w:rPr>
        <w:t>ﬁ</w:t>
      </w:r>
      <w:r w:rsidRPr="00ED34DA">
        <w:rPr>
          <w:rFonts w:ascii="Maiandra GD" w:hAnsi="Maiandra GD"/>
          <w:color w:val="231F20"/>
        </w:rPr>
        <w:t>cation received by the Procuring Entity after the deadline shall be declared late and rejected,</w:t>
      </w:r>
      <w:r w:rsidR="005569E0" w:rsidRPr="00ED34DA">
        <w:rPr>
          <w:rFonts w:ascii="Maiandra GD" w:hAnsi="Maiandra GD"/>
          <w:color w:val="231F20"/>
        </w:rPr>
        <w:t xml:space="preserve"> </w:t>
      </w:r>
      <w:r w:rsidRPr="00ED34DA">
        <w:rPr>
          <w:rFonts w:ascii="Maiandra GD" w:hAnsi="Maiandra GD"/>
          <w:color w:val="231F20"/>
        </w:rPr>
        <w:t>and</w:t>
      </w:r>
      <w:r w:rsidR="005569E0" w:rsidRPr="00ED34DA">
        <w:rPr>
          <w:rFonts w:ascii="Maiandra GD" w:hAnsi="Maiandra GD"/>
          <w:color w:val="231F20"/>
        </w:rPr>
        <w:t xml:space="preserve"> </w:t>
      </w:r>
      <w:r w:rsidRPr="00ED34DA">
        <w:rPr>
          <w:rFonts w:ascii="Maiandra GD" w:hAnsi="Maiandra GD"/>
          <w:color w:val="231F20"/>
        </w:rPr>
        <w:t>promptly</w:t>
      </w:r>
      <w:r w:rsidR="005569E0" w:rsidRPr="00ED34DA">
        <w:rPr>
          <w:rFonts w:ascii="Maiandra GD" w:hAnsi="Maiandra GD"/>
          <w:color w:val="231F20"/>
        </w:rPr>
        <w:t xml:space="preserve"> </w:t>
      </w:r>
      <w:r w:rsidRPr="00ED34DA">
        <w:rPr>
          <w:rFonts w:ascii="Maiandra GD" w:hAnsi="Maiandra GD"/>
          <w:color w:val="231F20"/>
        </w:rPr>
        <w:t>returned</w:t>
      </w:r>
      <w:r w:rsidR="005569E0" w:rsidRPr="00ED34DA">
        <w:rPr>
          <w:rFonts w:ascii="Maiandra GD" w:hAnsi="Maiandra GD"/>
          <w:color w:val="231F20"/>
        </w:rPr>
        <w:t xml:space="preserve"> </w:t>
      </w:r>
      <w:r w:rsidRPr="00ED34DA">
        <w:rPr>
          <w:rFonts w:ascii="Maiandra GD" w:hAnsi="Maiandra GD"/>
          <w:color w:val="231F20"/>
        </w:rPr>
        <w:t>unopened.</w:t>
      </w:r>
    </w:p>
    <w:p w14:paraId="65DBED9E" w14:textId="77777777" w:rsidR="00F20AEA" w:rsidRPr="00ED34DA" w:rsidRDefault="0064449A" w:rsidP="00573C06">
      <w:pPr>
        <w:pStyle w:val="Heading5"/>
        <w:numPr>
          <w:ilvl w:val="0"/>
          <w:numId w:val="33"/>
        </w:numPr>
        <w:tabs>
          <w:tab w:val="left" w:pos="680"/>
          <w:tab w:val="left" w:pos="681"/>
        </w:tabs>
        <w:spacing w:before="239"/>
        <w:ind w:left="720" w:hanging="576"/>
        <w:rPr>
          <w:rFonts w:ascii="Maiandra GD" w:hAnsi="Maiandra GD"/>
          <w:color w:val="231F20"/>
        </w:rPr>
      </w:pPr>
      <w:r w:rsidRPr="00ED34DA">
        <w:rPr>
          <w:rFonts w:ascii="Maiandra GD" w:hAnsi="Maiandra GD"/>
          <w:color w:val="231F20"/>
        </w:rPr>
        <w:t>Con</w:t>
      </w:r>
      <w:r w:rsidRPr="00ED34DA">
        <w:rPr>
          <w:rFonts w:ascii="Arial" w:hAnsi="Arial" w:cs="Arial"/>
          <w:color w:val="231F20"/>
        </w:rPr>
        <w:t>ﬁ</w:t>
      </w:r>
      <w:r w:rsidRPr="00ED34DA">
        <w:rPr>
          <w:rFonts w:ascii="Maiandra GD" w:hAnsi="Maiandra GD"/>
          <w:color w:val="231F20"/>
        </w:rPr>
        <w:t>dentiality/Canvassing</w:t>
      </w:r>
    </w:p>
    <w:p w14:paraId="4137A110" w14:textId="694F36A0" w:rsidR="00F20AEA" w:rsidRPr="00ED34DA" w:rsidRDefault="00316BD1" w:rsidP="00AC3600">
      <w:pPr>
        <w:pStyle w:val="ListParagraph"/>
        <w:numPr>
          <w:ilvl w:val="1"/>
          <w:numId w:val="57"/>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 xml:space="preserve">From the </w:t>
      </w:r>
      <w:r w:rsidR="0064449A" w:rsidRPr="00ED34DA">
        <w:rPr>
          <w:rFonts w:ascii="Maiandra GD" w:hAnsi="Maiandra GD"/>
          <w:color w:val="231F20"/>
        </w:rPr>
        <w:t>time</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Proposals</w:t>
      </w:r>
      <w:r w:rsidRPr="00ED34DA">
        <w:rPr>
          <w:rFonts w:ascii="Maiandra GD" w:hAnsi="Maiandra GD"/>
          <w:color w:val="231F20"/>
        </w:rPr>
        <w:t xml:space="preserve"> </w:t>
      </w:r>
      <w:r w:rsidR="0064449A" w:rsidRPr="00ED34DA">
        <w:rPr>
          <w:rFonts w:ascii="Maiandra GD" w:hAnsi="Maiandra GD"/>
          <w:color w:val="231F20"/>
        </w:rPr>
        <w:t>are</w:t>
      </w:r>
      <w:r w:rsidRPr="00ED34DA">
        <w:rPr>
          <w:rFonts w:ascii="Maiandra GD" w:hAnsi="Maiandra GD"/>
          <w:color w:val="231F20"/>
        </w:rPr>
        <w:t xml:space="preserve"> </w:t>
      </w:r>
      <w:r w:rsidR="0064449A" w:rsidRPr="00ED34DA">
        <w:rPr>
          <w:rFonts w:ascii="Maiandra GD" w:hAnsi="Maiandra GD"/>
          <w:color w:val="231F20"/>
        </w:rPr>
        <w:t>opened</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time</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Contract</w:t>
      </w:r>
      <w:r w:rsidRPr="00ED34DA">
        <w:rPr>
          <w:rFonts w:ascii="Maiandra GD" w:hAnsi="Maiandra GD"/>
          <w:color w:val="231F20"/>
        </w:rPr>
        <w:t xml:space="preserve"> </w:t>
      </w:r>
      <w:r w:rsidR="0064449A" w:rsidRPr="00ED34DA">
        <w:rPr>
          <w:rFonts w:ascii="Maiandra GD" w:hAnsi="Maiandra GD"/>
          <w:color w:val="231F20"/>
        </w:rPr>
        <w:t>is</w:t>
      </w:r>
      <w:r w:rsidRPr="00ED34DA">
        <w:rPr>
          <w:rFonts w:ascii="Maiandra GD" w:hAnsi="Maiandra GD"/>
          <w:color w:val="231F20"/>
        </w:rPr>
        <w:t xml:space="preserve"> </w:t>
      </w:r>
      <w:r w:rsidR="0064449A" w:rsidRPr="00ED34DA">
        <w:rPr>
          <w:rFonts w:ascii="Maiandra GD" w:hAnsi="Maiandra GD"/>
          <w:color w:val="231F20"/>
        </w:rPr>
        <w:t>awarded</w:t>
      </w:r>
      <w:r w:rsidR="005569E0" w:rsidRPr="00ED34DA">
        <w:rPr>
          <w:rFonts w:ascii="Maiandra GD" w:hAnsi="Maiandra GD"/>
          <w:color w:val="231F20"/>
        </w:rPr>
        <w:t xml:space="preserve">, the </w:t>
      </w:r>
      <w:r w:rsidR="0064449A" w:rsidRPr="00ED34DA">
        <w:rPr>
          <w:rFonts w:ascii="Maiandra GD" w:hAnsi="Maiandra GD"/>
          <w:color w:val="231F20"/>
        </w:rPr>
        <w:t>Consultant</w:t>
      </w:r>
      <w:r w:rsidR="005569E0" w:rsidRPr="00ED34DA">
        <w:rPr>
          <w:rFonts w:ascii="Maiandra GD" w:hAnsi="Maiandra GD"/>
          <w:color w:val="231F20"/>
        </w:rPr>
        <w:t xml:space="preserve"> </w:t>
      </w:r>
      <w:r w:rsidR="0064449A" w:rsidRPr="00ED34DA">
        <w:rPr>
          <w:rFonts w:ascii="Maiandra GD" w:hAnsi="Maiandra GD"/>
          <w:color w:val="231F20"/>
        </w:rPr>
        <w:t>should</w:t>
      </w:r>
      <w:r w:rsidR="005569E0" w:rsidRPr="00ED34DA">
        <w:rPr>
          <w:rFonts w:ascii="Maiandra GD" w:hAnsi="Maiandra GD"/>
          <w:color w:val="231F20"/>
        </w:rPr>
        <w:t xml:space="preserve"> </w:t>
      </w:r>
      <w:r w:rsidR="0064449A" w:rsidRPr="00ED34DA">
        <w:rPr>
          <w:rFonts w:ascii="Maiandra GD" w:hAnsi="Maiandra GD"/>
          <w:color w:val="231F20"/>
        </w:rPr>
        <w:t>not</w:t>
      </w:r>
      <w:r w:rsidR="005569E0" w:rsidRPr="00ED34DA">
        <w:rPr>
          <w:rFonts w:ascii="Maiandra GD" w:hAnsi="Maiandra GD"/>
          <w:color w:val="231F20"/>
        </w:rPr>
        <w:t xml:space="preserve"> </w:t>
      </w:r>
      <w:r w:rsidR="009E2068" w:rsidRPr="00ED34DA">
        <w:rPr>
          <w:rFonts w:ascii="Maiandra GD" w:hAnsi="Maiandra GD"/>
          <w:color w:val="231F20"/>
        </w:rPr>
        <w:t>contact the Procuring</w:t>
      </w:r>
      <w:r w:rsidR="0064449A" w:rsidRPr="00ED34DA">
        <w:rPr>
          <w:rFonts w:ascii="Maiandra GD" w:hAnsi="Maiandra GD"/>
          <w:color w:val="231F20"/>
        </w:rPr>
        <w:t xml:space="preserve"> Entity on any matter related to its Technical and/or Financial Proposal. Information relating to the evaluation</w:t>
      </w:r>
      <w:r w:rsidR="005569E0" w:rsidRPr="00ED34DA">
        <w:rPr>
          <w:rFonts w:ascii="Maiandra GD" w:hAnsi="Maiandra GD"/>
          <w:color w:val="231F20"/>
        </w:rPr>
        <w:t xml:space="preserve"> </w:t>
      </w:r>
      <w:r w:rsidR="0064449A" w:rsidRPr="00ED34DA">
        <w:rPr>
          <w:rFonts w:ascii="Maiandra GD" w:hAnsi="Maiandra GD"/>
          <w:color w:val="231F20"/>
        </w:rPr>
        <w:t>of</w:t>
      </w:r>
      <w:r w:rsidR="005569E0" w:rsidRPr="00ED34DA">
        <w:rPr>
          <w:rFonts w:ascii="Maiandra GD" w:hAnsi="Maiandra GD"/>
          <w:color w:val="231F20"/>
        </w:rPr>
        <w:t xml:space="preserve"> </w:t>
      </w:r>
      <w:r w:rsidR="0064449A" w:rsidRPr="00ED34DA">
        <w:rPr>
          <w:rFonts w:ascii="Maiandra GD" w:hAnsi="Maiandra GD"/>
          <w:color w:val="231F20"/>
        </w:rPr>
        <w:t>Proposals</w:t>
      </w:r>
      <w:r w:rsidR="005569E0" w:rsidRPr="00ED34DA">
        <w:rPr>
          <w:rFonts w:ascii="Maiandra GD" w:hAnsi="Maiandra GD"/>
          <w:color w:val="231F20"/>
        </w:rPr>
        <w:t xml:space="preserve"> </w:t>
      </w:r>
      <w:r w:rsidR="0064449A" w:rsidRPr="00ED34DA">
        <w:rPr>
          <w:rFonts w:ascii="Maiandra GD" w:hAnsi="Maiandra GD"/>
          <w:color w:val="231F20"/>
        </w:rPr>
        <w:t>and</w:t>
      </w:r>
      <w:r w:rsidR="005569E0" w:rsidRPr="00ED34DA">
        <w:rPr>
          <w:rFonts w:ascii="Maiandra GD" w:hAnsi="Maiandra GD"/>
          <w:color w:val="231F20"/>
        </w:rPr>
        <w:t xml:space="preserve"> </w:t>
      </w:r>
      <w:r w:rsidR="0064449A" w:rsidRPr="00ED34DA">
        <w:rPr>
          <w:rFonts w:ascii="Maiandra GD" w:hAnsi="Maiandra GD"/>
          <w:color w:val="231F20"/>
        </w:rPr>
        <w:t>award</w:t>
      </w:r>
      <w:r w:rsidR="005569E0" w:rsidRPr="00ED34DA">
        <w:rPr>
          <w:rFonts w:ascii="Maiandra GD" w:hAnsi="Maiandra GD"/>
          <w:color w:val="231F20"/>
        </w:rPr>
        <w:t xml:space="preserve"> </w:t>
      </w:r>
      <w:r w:rsidR="0064449A" w:rsidRPr="00ED34DA">
        <w:rPr>
          <w:rFonts w:ascii="Maiandra GD" w:hAnsi="Maiandra GD"/>
          <w:color w:val="231F20"/>
        </w:rPr>
        <w:t>recommendations</w:t>
      </w:r>
      <w:r w:rsidR="005569E0" w:rsidRPr="00ED34DA">
        <w:rPr>
          <w:rFonts w:ascii="Maiandra GD" w:hAnsi="Maiandra GD"/>
          <w:color w:val="231F20"/>
        </w:rPr>
        <w:t xml:space="preserve"> </w:t>
      </w:r>
      <w:r w:rsidR="0064449A" w:rsidRPr="00ED34DA">
        <w:rPr>
          <w:rFonts w:ascii="Maiandra GD" w:hAnsi="Maiandra GD"/>
          <w:color w:val="231F20"/>
        </w:rPr>
        <w:t>shall</w:t>
      </w:r>
      <w:r w:rsidR="005569E0" w:rsidRPr="00ED34DA">
        <w:rPr>
          <w:rFonts w:ascii="Maiandra GD" w:hAnsi="Maiandra GD"/>
          <w:color w:val="231F20"/>
        </w:rPr>
        <w:t xml:space="preserve"> </w:t>
      </w:r>
      <w:r w:rsidR="0064449A" w:rsidRPr="00ED34DA">
        <w:rPr>
          <w:rFonts w:ascii="Maiandra GD" w:hAnsi="Maiandra GD"/>
          <w:color w:val="231F20"/>
        </w:rPr>
        <w:t>not</w:t>
      </w:r>
      <w:r w:rsidR="005569E0" w:rsidRPr="00ED34DA">
        <w:rPr>
          <w:rFonts w:ascii="Maiandra GD" w:hAnsi="Maiandra GD"/>
          <w:color w:val="231F20"/>
        </w:rPr>
        <w:t xml:space="preserve"> </w:t>
      </w:r>
      <w:r w:rsidR="0064449A" w:rsidRPr="00ED34DA">
        <w:rPr>
          <w:rFonts w:ascii="Maiandra GD" w:hAnsi="Maiandra GD"/>
          <w:color w:val="231F20"/>
        </w:rPr>
        <w:t>be</w:t>
      </w:r>
      <w:r w:rsidR="005569E0" w:rsidRPr="00ED34DA">
        <w:rPr>
          <w:rFonts w:ascii="Maiandra GD" w:hAnsi="Maiandra GD"/>
          <w:color w:val="231F20"/>
        </w:rPr>
        <w:t xml:space="preserve"> </w:t>
      </w:r>
      <w:r w:rsidR="0064449A" w:rsidRPr="00ED34DA">
        <w:rPr>
          <w:rFonts w:ascii="Maiandra GD" w:hAnsi="Maiandra GD"/>
          <w:color w:val="231F20"/>
        </w:rPr>
        <w:t>disclosed</w:t>
      </w:r>
      <w:r w:rsidR="005569E0" w:rsidRPr="00ED34DA">
        <w:rPr>
          <w:rFonts w:ascii="Maiandra GD" w:hAnsi="Maiandra GD"/>
          <w:color w:val="231F20"/>
        </w:rPr>
        <w:t xml:space="preserve"> </w:t>
      </w:r>
      <w:r w:rsidR="0064449A" w:rsidRPr="00ED34DA">
        <w:rPr>
          <w:rFonts w:ascii="Maiandra GD" w:hAnsi="Maiandra GD"/>
          <w:color w:val="231F20"/>
        </w:rPr>
        <w:t>to</w:t>
      </w:r>
      <w:r w:rsidR="005569E0" w:rsidRPr="00ED34DA">
        <w:rPr>
          <w:rFonts w:ascii="Maiandra GD" w:hAnsi="Maiandra GD"/>
          <w:color w:val="231F20"/>
        </w:rPr>
        <w:t xml:space="preserve"> </w:t>
      </w:r>
      <w:r w:rsidR="0064449A" w:rsidRPr="00ED34DA">
        <w:rPr>
          <w:rFonts w:ascii="Maiandra GD" w:hAnsi="Maiandra GD"/>
          <w:color w:val="231F20"/>
        </w:rPr>
        <w:t>the</w:t>
      </w:r>
      <w:r w:rsidR="005569E0" w:rsidRPr="00ED34DA">
        <w:rPr>
          <w:rFonts w:ascii="Maiandra GD" w:hAnsi="Maiandra GD"/>
          <w:color w:val="231F20"/>
        </w:rPr>
        <w:t xml:space="preserve"> </w:t>
      </w:r>
      <w:r w:rsidR="0064449A" w:rsidRPr="00ED34DA">
        <w:rPr>
          <w:rFonts w:ascii="Maiandra GD" w:hAnsi="Maiandra GD"/>
          <w:color w:val="231F20"/>
        </w:rPr>
        <w:t>Consultants</w:t>
      </w:r>
      <w:r w:rsidR="005569E0" w:rsidRPr="00ED34DA">
        <w:rPr>
          <w:rFonts w:ascii="Maiandra GD" w:hAnsi="Maiandra GD"/>
          <w:color w:val="231F20"/>
        </w:rPr>
        <w:t xml:space="preserve"> </w:t>
      </w:r>
      <w:r w:rsidR="0064449A" w:rsidRPr="00ED34DA">
        <w:rPr>
          <w:rFonts w:ascii="Maiandra GD" w:hAnsi="Maiandra GD"/>
          <w:color w:val="231F20"/>
        </w:rPr>
        <w:t>who</w:t>
      </w:r>
      <w:r w:rsidR="005569E0" w:rsidRPr="00ED34DA">
        <w:rPr>
          <w:rFonts w:ascii="Maiandra GD" w:hAnsi="Maiandra GD"/>
          <w:color w:val="231F20"/>
        </w:rPr>
        <w:t xml:space="preserve"> </w:t>
      </w:r>
      <w:r w:rsidR="0064449A" w:rsidRPr="00ED34DA">
        <w:rPr>
          <w:rFonts w:ascii="Maiandra GD" w:hAnsi="Maiandra GD"/>
          <w:color w:val="231F20"/>
        </w:rPr>
        <w:t>submitted</w:t>
      </w:r>
      <w:r w:rsidR="005569E0"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Proposals or to any other party not of</w:t>
      </w:r>
      <w:r w:rsidR="0064449A" w:rsidRPr="00ED34DA">
        <w:rPr>
          <w:rFonts w:ascii="Arial" w:hAnsi="Arial" w:cs="Arial"/>
          <w:color w:val="231F20"/>
        </w:rPr>
        <w:t>ﬁ</w:t>
      </w:r>
      <w:r w:rsidR="0064449A" w:rsidRPr="00ED34DA">
        <w:rPr>
          <w:rFonts w:ascii="Maiandra GD" w:hAnsi="Maiandra GD"/>
          <w:color w:val="231F20"/>
        </w:rPr>
        <w:t>cially concerned with the process, until the publication of the Contract award information.</w:t>
      </w:r>
    </w:p>
    <w:p w14:paraId="0E2AB46A" w14:textId="087967F4" w:rsidR="00F20AEA" w:rsidRPr="00ED34DA" w:rsidRDefault="0064449A" w:rsidP="00AC3600">
      <w:pPr>
        <w:pStyle w:val="ListParagraph"/>
        <w:numPr>
          <w:ilvl w:val="1"/>
          <w:numId w:val="57"/>
        </w:numPr>
        <w:tabs>
          <w:tab w:val="left" w:pos="990"/>
        </w:tabs>
        <w:spacing w:before="257" w:line="230" w:lineRule="auto"/>
        <w:ind w:left="720" w:right="838" w:hanging="576"/>
        <w:jc w:val="both"/>
        <w:rPr>
          <w:rFonts w:ascii="Maiandra GD" w:hAnsi="Maiandra GD"/>
          <w:color w:val="231F20"/>
        </w:rPr>
      </w:pPr>
      <w:r w:rsidRPr="00ED34DA">
        <w:rPr>
          <w:rFonts w:ascii="Maiandra GD" w:hAnsi="Maiandra GD"/>
          <w:color w:val="231F20"/>
        </w:rPr>
        <w:t>Any</w:t>
      </w:r>
      <w:r w:rsidR="00316BD1" w:rsidRPr="00ED34DA">
        <w:rPr>
          <w:rFonts w:ascii="Maiandra GD" w:hAnsi="Maiandra GD"/>
          <w:color w:val="231F20"/>
        </w:rPr>
        <w:t xml:space="preserve"> </w:t>
      </w:r>
      <w:r w:rsidRPr="00ED34DA">
        <w:rPr>
          <w:rFonts w:ascii="Maiandra GD" w:hAnsi="Maiandra GD"/>
          <w:color w:val="231F20"/>
        </w:rPr>
        <w:t>attempt</w:t>
      </w:r>
      <w:r w:rsidR="00316BD1" w:rsidRPr="00ED34DA">
        <w:rPr>
          <w:rFonts w:ascii="Maiandra GD" w:hAnsi="Maiandra GD"/>
          <w:color w:val="231F20"/>
        </w:rPr>
        <w:t xml:space="preserve"> </w:t>
      </w:r>
      <w:r w:rsidRPr="00ED34DA">
        <w:rPr>
          <w:rFonts w:ascii="Maiandra GD" w:hAnsi="Maiandra GD"/>
          <w:color w:val="231F20"/>
        </w:rPr>
        <w:t>by</w:t>
      </w:r>
      <w:r w:rsidR="00316BD1" w:rsidRPr="00ED34DA">
        <w:rPr>
          <w:rFonts w:ascii="Maiandra GD" w:hAnsi="Maiandra GD"/>
          <w:color w:val="231F20"/>
        </w:rPr>
        <w:t xml:space="preserve"> </w:t>
      </w:r>
      <w:r w:rsidRPr="00ED34DA">
        <w:rPr>
          <w:rFonts w:ascii="Maiandra GD" w:hAnsi="Maiandra GD"/>
          <w:color w:val="231F20"/>
        </w:rPr>
        <w:t>Consultants</w:t>
      </w:r>
      <w:r w:rsidR="009E2068" w:rsidRPr="00ED34DA">
        <w:rPr>
          <w:rFonts w:ascii="Maiandra GD" w:hAnsi="Maiandra GD"/>
          <w:color w:val="231F20"/>
        </w:rPr>
        <w:t xml:space="preserve"> </w:t>
      </w:r>
      <w:r w:rsidRPr="00ED34DA">
        <w:rPr>
          <w:rFonts w:ascii="Maiandra GD" w:hAnsi="Maiandra GD"/>
          <w:color w:val="231F20"/>
        </w:rPr>
        <w:t>or</w:t>
      </w:r>
      <w:r w:rsidR="009E2068" w:rsidRPr="00ED34DA">
        <w:rPr>
          <w:rFonts w:ascii="Maiandra GD" w:hAnsi="Maiandra GD"/>
          <w:color w:val="231F20"/>
        </w:rPr>
        <w:t xml:space="preserve"> </w:t>
      </w:r>
      <w:r w:rsidRPr="00ED34DA">
        <w:rPr>
          <w:rFonts w:ascii="Maiandra GD" w:hAnsi="Maiandra GD"/>
          <w:color w:val="231F20"/>
        </w:rPr>
        <w:t>any</w:t>
      </w:r>
      <w:r w:rsidR="009E2068" w:rsidRPr="00ED34DA">
        <w:rPr>
          <w:rFonts w:ascii="Maiandra GD" w:hAnsi="Maiandra GD"/>
          <w:color w:val="231F20"/>
        </w:rPr>
        <w:t xml:space="preserve"> </w:t>
      </w:r>
      <w:r w:rsidRPr="00ED34DA">
        <w:rPr>
          <w:rFonts w:ascii="Maiandra GD" w:hAnsi="Maiandra GD"/>
          <w:color w:val="231F20"/>
        </w:rPr>
        <w:t>one</w:t>
      </w:r>
      <w:r w:rsidR="009E2068" w:rsidRPr="00ED34DA">
        <w:rPr>
          <w:rFonts w:ascii="Maiandra GD" w:hAnsi="Maiandra GD"/>
          <w:color w:val="231F20"/>
        </w:rPr>
        <w:t xml:space="preserve"> </w:t>
      </w:r>
      <w:r w:rsidRPr="00ED34DA">
        <w:rPr>
          <w:rFonts w:ascii="Maiandra GD" w:hAnsi="Maiandra GD"/>
          <w:color w:val="231F20"/>
        </w:rPr>
        <w:t>on</w:t>
      </w:r>
      <w:r w:rsidR="009E2068" w:rsidRPr="00ED34DA">
        <w:rPr>
          <w:rFonts w:ascii="Maiandra GD" w:hAnsi="Maiandra GD"/>
          <w:color w:val="231F20"/>
        </w:rPr>
        <w:t xml:space="preserve"> </w:t>
      </w:r>
      <w:r w:rsidRPr="00ED34DA">
        <w:rPr>
          <w:rFonts w:ascii="Maiandra GD" w:hAnsi="Maiandra GD"/>
          <w:color w:val="231F20"/>
        </w:rPr>
        <w:t>behalf</w:t>
      </w:r>
      <w:r w:rsidR="009E2068" w:rsidRPr="00ED34DA">
        <w:rPr>
          <w:rFonts w:ascii="Maiandra GD" w:hAnsi="Maiandra GD"/>
          <w:color w:val="231F20"/>
        </w:rPr>
        <w:t xml:space="preserve"> </w:t>
      </w:r>
      <w:r w:rsidRPr="00ED34DA">
        <w:rPr>
          <w:rFonts w:ascii="Maiandra GD" w:hAnsi="Maiandra GD"/>
          <w:color w:val="231F20"/>
        </w:rPr>
        <w:t>of</w:t>
      </w:r>
      <w:r w:rsidR="009E2068" w:rsidRPr="00ED34DA">
        <w:rPr>
          <w:rFonts w:ascii="Maiandra GD" w:hAnsi="Maiandra GD"/>
          <w:color w:val="231F20"/>
        </w:rPr>
        <w:t xml:space="preserve"> </w:t>
      </w:r>
      <w:r w:rsidRPr="00ED34DA">
        <w:rPr>
          <w:rFonts w:ascii="Maiandra GD" w:hAnsi="Maiandra GD"/>
          <w:color w:val="231F20"/>
        </w:rPr>
        <w:t>the</w:t>
      </w:r>
      <w:r w:rsidR="009E2068" w:rsidRPr="00ED34DA">
        <w:rPr>
          <w:rFonts w:ascii="Maiandra GD" w:hAnsi="Maiandra GD"/>
          <w:color w:val="231F20"/>
        </w:rPr>
        <w:t xml:space="preserve"> </w:t>
      </w:r>
      <w:r w:rsidRPr="00ED34DA">
        <w:rPr>
          <w:rFonts w:ascii="Maiandra GD" w:hAnsi="Maiandra GD"/>
          <w:color w:val="231F20"/>
        </w:rPr>
        <w:t>Consultant</w:t>
      </w:r>
      <w:r w:rsidR="009E2068" w:rsidRPr="00ED34DA">
        <w:rPr>
          <w:rFonts w:ascii="Maiandra GD" w:hAnsi="Maiandra GD"/>
          <w:color w:val="231F20"/>
        </w:rPr>
        <w:t xml:space="preserve"> </w:t>
      </w:r>
      <w:r w:rsidRPr="00ED34DA">
        <w:rPr>
          <w:rFonts w:ascii="Maiandra GD" w:hAnsi="Maiandra GD"/>
          <w:color w:val="231F20"/>
        </w:rPr>
        <w:t>to</w:t>
      </w:r>
      <w:r w:rsidR="009E2068" w:rsidRPr="00ED34DA">
        <w:rPr>
          <w:rFonts w:ascii="Maiandra GD" w:hAnsi="Maiandra GD"/>
          <w:color w:val="231F20"/>
        </w:rPr>
        <w:t xml:space="preserve"> </w:t>
      </w:r>
      <w:r w:rsidRPr="00ED34DA">
        <w:rPr>
          <w:rFonts w:ascii="Maiandra GD" w:hAnsi="Maiandra GD"/>
          <w:color w:val="231F20"/>
        </w:rPr>
        <w:t>in</w:t>
      </w:r>
      <w:r w:rsidRPr="00ED34DA">
        <w:rPr>
          <w:rFonts w:ascii="Arial" w:hAnsi="Arial" w:cs="Arial"/>
          <w:color w:val="231F20"/>
        </w:rPr>
        <w:t>ﬂ</w:t>
      </w:r>
      <w:r w:rsidRPr="00ED34DA">
        <w:rPr>
          <w:rFonts w:ascii="Maiandra GD" w:hAnsi="Maiandra GD"/>
          <w:color w:val="231F20"/>
        </w:rPr>
        <w:t>uence</w:t>
      </w:r>
      <w:r w:rsidR="009E2068" w:rsidRPr="00ED34DA">
        <w:rPr>
          <w:rFonts w:ascii="Maiandra GD" w:hAnsi="Maiandra GD"/>
          <w:color w:val="231F20"/>
        </w:rPr>
        <w:t xml:space="preserve"> </w:t>
      </w:r>
      <w:r w:rsidRPr="00ED34DA">
        <w:rPr>
          <w:rFonts w:ascii="Maiandra GD" w:hAnsi="Maiandra GD"/>
          <w:color w:val="231F20"/>
        </w:rPr>
        <w:t>improperly</w:t>
      </w:r>
      <w:r w:rsidR="009E2068" w:rsidRPr="00ED34DA">
        <w:rPr>
          <w:rFonts w:ascii="Maiandra GD" w:hAnsi="Maiandra GD"/>
          <w:color w:val="231F20"/>
        </w:rPr>
        <w:t xml:space="preserve"> </w:t>
      </w:r>
      <w:r w:rsidRPr="00ED34DA">
        <w:rPr>
          <w:rFonts w:ascii="Maiandra GD" w:hAnsi="Maiandra GD"/>
          <w:color w:val="231F20"/>
        </w:rPr>
        <w:t>the</w:t>
      </w:r>
      <w:r w:rsidR="009E2068" w:rsidRPr="00ED34DA">
        <w:rPr>
          <w:rFonts w:ascii="Maiandra GD" w:hAnsi="Maiandra GD"/>
          <w:color w:val="231F20"/>
        </w:rPr>
        <w:t xml:space="preserve"> </w:t>
      </w:r>
      <w:r w:rsidRPr="00ED34DA">
        <w:rPr>
          <w:rFonts w:ascii="Maiandra GD" w:hAnsi="Maiandra GD"/>
          <w:color w:val="231F20"/>
        </w:rPr>
        <w:t>Procuring</w:t>
      </w:r>
      <w:r w:rsidR="00316BD1" w:rsidRPr="00ED34DA">
        <w:rPr>
          <w:rFonts w:ascii="Maiandra GD" w:hAnsi="Maiandra GD"/>
          <w:color w:val="231F20"/>
        </w:rPr>
        <w:t xml:space="preserve"> </w:t>
      </w:r>
      <w:r w:rsidRPr="00ED34DA">
        <w:rPr>
          <w:rFonts w:ascii="Maiandra GD" w:hAnsi="Maiandra GD"/>
          <w:color w:val="231F20"/>
        </w:rPr>
        <w:t>Entity in</w:t>
      </w:r>
      <w:r w:rsidR="00D5208E" w:rsidRPr="00ED34DA">
        <w:rPr>
          <w:rFonts w:ascii="Maiandra GD" w:hAnsi="Maiandra GD"/>
          <w:color w:val="231F20"/>
        </w:rPr>
        <w:t xml:space="preserve"> </w:t>
      </w:r>
      <w:r w:rsidRPr="00ED34DA">
        <w:rPr>
          <w:rFonts w:ascii="Maiandra GD" w:hAnsi="Maiandra GD"/>
          <w:color w:val="231F20"/>
        </w:rPr>
        <w:t>the</w:t>
      </w:r>
      <w:r w:rsidR="00D5208E" w:rsidRPr="00ED34DA">
        <w:rPr>
          <w:rFonts w:ascii="Maiandra GD" w:hAnsi="Maiandra GD"/>
          <w:color w:val="231F20"/>
        </w:rPr>
        <w:t xml:space="preserve"> </w:t>
      </w:r>
      <w:r w:rsidRPr="00ED34DA">
        <w:rPr>
          <w:rFonts w:ascii="Maiandra GD" w:hAnsi="Maiandra GD"/>
          <w:color w:val="231F20"/>
        </w:rPr>
        <w:t>evaluation</w:t>
      </w:r>
      <w:r w:rsidR="00D5208E" w:rsidRPr="00ED34DA">
        <w:rPr>
          <w:rFonts w:ascii="Maiandra GD" w:hAnsi="Maiandra GD"/>
          <w:color w:val="231F20"/>
        </w:rPr>
        <w:t xml:space="preserve"> </w:t>
      </w:r>
      <w:r w:rsidRPr="00ED34DA">
        <w:rPr>
          <w:rFonts w:ascii="Maiandra GD" w:hAnsi="Maiandra GD"/>
          <w:color w:val="231F20"/>
        </w:rPr>
        <w:t>of</w:t>
      </w:r>
      <w:r w:rsidR="00D5208E" w:rsidRPr="00ED34DA">
        <w:rPr>
          <w:rFonts w:ascii="Maiandra GD" w:hAnsi="Maiandra GD"/>
          <w:color w:val="231F20"/>
        </w:rPr>
        <w:t xml:space="preserve"> </w:t>
      </w:r>
      <w:r w:rsidRPr="00ED34DA">
        <w:rPr>
          <w:rFonts w:ascii="Maiandra GD" w:hAnsi="Maiandra GD"/>
          <w:color w:val="231F20"/>
        </w:rPr>
        <w:t>the</w:t>
      </w:r>
      <w:r w:rsidR="00D5208E" w:rsidRPr="00ED34DA">
        <w:rPr>
          <w:rFonts w:ascii="Maiandra GD" w:hAnsi="Maiandra GD"/>
          <w:color w:val="231F20"/>
        </w:rPr>
        <w:t xml:space="preserve"> </w:t>
      </w:r>
      <w:r w:rsidRPr="00ED34DA">
        <w:rPr>
          <w:rFonts w:ascii="Maiandra GD" w:hAnsi="Maiandra GD"/>
          <w:color w:val="231F20"/>
        </w:rPr>
        <w:t>Proposals</w:t>
      </w:r>
      <w:r w:rsidR="00D5208E" w:rsidRPr="00ED34DA">
        <w:rPr>
          <w:rFonts w:ascii="Maiandra GD" w:hAnsi="Maiandra GD"/>
          <w:color w:val="231F20"/>
        </w:rPr>
        <w:t xml:space="preserve"> </w:t>
      </w:r>
      <w:r w:rsidRPr="00ED34DA">
        <w:rPr>
          <w:rFonts w:ascii="Maiandra GD" w:hAnsi="Maiandra GD"/>
          <w:color w:val="231F20"/>
        </w:rPr>
        <w:t>or</w:t>
      </w:r>
      <w:r w:rsidR="00D5208E" w:rsidRPr="00ED34DA">
        <w:rPr>
          <w:rFonts w:ascii="Maiandra GD" w:hAnsi="Maiandra GD"/>
          <w:color w:val="231F20"/>
        </w:rPr>
        <w:t xml:space="preserve"> </w:t>
      </w:r>
      <w:r w:rsidRPr="00ED34DA">
        <w:rPr>
          <w:rFonts w:ascii="Maiandra GD" w:hAnsi="Maiandra GD"/>
          <w:color w:val="231F20"/>
        </w:rPr>
        <w:t>Contract</w:t>
      </w:r>
      <w:r w:rsidR="00D5208E" w:rsidRPr="00ED34DA">
        <w:rPr>
          <w:rFonts w:ascii="Maiandra GD" w:hAnsi="Maiandra GD"/>
          <w:color w:val="231F20"/>
        </w:rPr>
        <w:t xml:space="preserve"> </w:t>
      </w:r>
      <w:r w:rsidRPr="00ED34DA">
        <w:rPr>
          <w:rFonts w:ascii="Maiandra GD" w:hAnsi="Maiandra GD"/>
          <w:color w:val="231F20"/>
        </w:rPr>
        <w:t>award</w:t>
      </w:r>
      <w:r w:rsidR="00D5208E" w:rsidRPr="00ED34DA">
        <w:rPr>
          <w:rFonts w:ascii="Maiandra GD" w:hAnsi="Maiandra GD"/>
          <w:color w:val="231F20"/>
        </w:rPr>
        <w:t xml:space="preserve"> </w:t>
      </w:r>
      <w:r w:rsidRPr="00ED34DA">
        <w:rPr>
          <w:rFonts w:ascii="Maiandra GD" w:hAnsi="Maiandra GD"/>
          <w:color w:val="231F20"/>
        </w:rPr>
        <w:t>decisions</w:t>
      </w:r>
      <w:r w:rsidR="00D5208E" w:rsidRPr="00ED34DA">
        <w:rPr>
          <w:rFonts w:ascii="Maiandra GD" w:hAnsi="Maiandra GD"/>
          <w:color w:val="231F20"/>
        </w:rPr>
        <w:t xml:space="preserve"> </w:t>
      </w:r>
      <w:r w:rsidRPr="00ED34DA">
        <w:rPr>
          <w:rFonts w:ascii="Maiandra GD" w:hAnsi="Maiandra GD"/>
          <w:color w:val="231F20"/>
        </w:rPr>
        <w:t>may</w:t>
      </w:r>
      <w:r w:rsidR="00D5208E" w:rsidRPr="00ED34DA">
        <w:rPr>
          <w:rFonts w:ascii="Maiandra GD" w:hAnsi="Maiandra GD"/>
          <w:color w:val="231F20"/>
        </w:rPr>
        <w:t xml:space="preserve"> </w:t>
      </w:r>
      <w:r w:rsidRPr="00ED34DA">
        <w:rPr>
          <w:rFonts w:ascii="Maiandra GD" w:hAnsi="Maiandra GD"/>
          <w:color w:val="231F20"/>
        </w:rPr>
        <w:t>result</w:t>
      </w:r>
      <w:r w:rsidR="00D5208E" w:rsidRPr="00ED34DA">
        <w:rPr>
          <w:rFonts w:ascii="Maiandra GD" w:hAnsi="Maiandra GD"/>
          <w:color w:val="231F20"/>
        </w:rPr>
        <w:t xml:space="preserve"> </w:t>
      </w:r>
      <w:r w:rsidRPr="00ED34DA">
        <w:rPr>
          <w:rFonts w:ascii="Maiandra GD" w:hAnsi="Maiandra GD"/>
          <w:color w:val="231F20"/>
        </w:rPr>
        <w:t>in</w:t>
      </w:r>
      <w:r w:rsidR="00D5208E" w:rsidRPr="00ED34DA">
        <w:rPr>
          <w:rFonts w:ascii="Maiandra GD" w:hAnsi="Maiandra GD"/>
          <w:color w:val="231F20"/>
        </w:rPr>
        <w:t xml:space="preserve"> </w:t>
      </w:r>
      <w:r w:rsidRPr="00ED34DA">
        <w:rPr>
          <w:rFonts w:ascii="Maiandra GD" w:hAnsi="Maiandra GD"/>
          <w:color w:val="231F20"/>
        </w:rPr>
        <w:t>the</w:t>
      </w:r>
      <w:r w:rsidR="00D5208E" w:rsidRPr="00ED34DA">
        <w:rPr>
          <w:rFonts w:ascii="Maiandra GD" w:hAnsi="Maiandra GD"/>
          <w:color w:val="231F20"/>
        </w:rPr>
        <w:t xml:space="preserve"> </w:t>
      </w:r>
      <w:r w:rsidRPr="00ED34DA">
        <w:rPr>
          <w:rFonts w:ascii="Maiandra GD" w:hAnsi="Maiandra GD"/>
          <w:color w:val="231F20"/>
        </w:rPr>
        <w:t>rejection</w:t>
      </w:r>
      <w:r w:rsidR="00D5208E" w:rsidRPr="00ED34DA">
        <w:rPr>
          <w:rFonts w:ascii="Maiandra GD" w:hAnsi="Maiandra GD"/>
          <w:color w:val="231F20"/>
        </w:rPr>
        <w:t xml:space="preserve"> </w:t>
      </w:r>
      <w:r w:rsidRPr="00ED34DA">
        <w:rPr>
          <w:rFonts w:ascii="Maiandra GD" w:hAnsi="Maiandra GD"/>
          <w:color w:val="231F20"/>
        </w:rPr>
        <w:t>of</w:t>
      </w:r>
      <w:r w:rsidR="00D5208E" w:rsidRPr="00ED34DA">
        <w:rPr>
          <w:rFonts w:ascii="Maiandra GD" w:hAnsi="Maiandra GD"/>
          <w:color w:val="231F20"/>
        </w:rPr>
        <w:t xml:space="preserve"> </w:t>
      </w:r>
      <w:r w:rsidRPr="00ED34DA">
        <w:rPr>
          <w:rFonts w:ascii="Maiandra GD" w:hAnsi="Maiandra GD"/>
          <w:color w:val="231F20"/>
        </w:rPr>
        <w:t>its</w:t>
      </w:r>
      <w:r w:rsidR="00D5208E" w:rsidRPr="00ED34DA">
        <w:rPr>
          <w:rFonts w:ascii="Maiandra GD" w:hAnsi="Maiandra GD"/>
          <w:color w:val="231F20"/>
        </w:rPr>
        <w:t xml:space="preserve"> </w:t>
      </w:r>
      <w:r w:rsidRPr="00ED34DA">
        <w:rPr>
          <w:rFonts w:ascii="Maiandra GD" w:hAnsi="Maiandra GD"/>
          <w:color w:val="231F20"/>
        </w:rPr>
        <w:t>Proposal</w:t>
      </w:r>
      <w:r w:rsidR="00D5208E" w:rsidRPr="00ED34DA">
        <w:rPr>
          <w:rFonts w:ascii="Maiandra GD" w:hAnsi="Maiandra GD"/>
          <w:color w:val="231F20"/>
        </w:rPr>
        <w:t xml:space="preserve"> </w:t>
      </w:r>
      <w:r w:rsidRPr="00ED34DA">
        <w:rPr>
          <w:rFonts w:ascii="Maiandra GD" w:hAnsi="Maiandra GD"/>
          <w:color w:val="231F20"/>
        </w:rPr>
        <w:t>and</w:t>
      </w:r>
      <w:r w:rsidR="00895D5F" w:rsidRPr="00ED34DA">
        <w:rPr>
          <w:rFonts w:ascii="Maiandra GD" w:hAnsi="Maiandra GD"/>
          <w:color w:val="231F20"/>
        </w:rPr>
        <w:t xml:space="preserve"> </w:t>
      </w:r>
      <w:r w:rsidRPr="00ED34DA">
        <w:rPr>
          <w:rFonts w:ascii="Maiandra GD" w:hAnsi="Maiandra GD"/>
          <w:color w:val="231F20"/>
        </w:rPr>
        <w:t>may be</w:t>
      </w:r>
      <w:r w:rsidR="00316BD1" w:rsidRPr="00ED34DA">
        <w:rPr>
          <w:rFonts w:ascii="Maiandra GD" w:hAnsi="Maiandra GD"/>
          <w:color w:val="231F20"/>
        </w:rPr>
        <w:t xml:space="preserve"> </w:t>
      </w:r>
      <w:r w:rsidRPr="00ED34DA">
        <w:rPr>
          <w:rFonts w:ascii="Maiandra GD" w:hAnsi="Maiandra GD"/>
          <w:color w:val="231F20"/>
        </w:rPr>
        <w:t>subject</w:t>
      </w:r>
      <w:r w:rsidR="00316BD1" w:rsidRPr="00ED34DA">
        <w:rPr>
          <w:rFonts w:ascii="Maiandra GD" w:hAnsi="Maiandra GD"/>
          <w:color w:val="231F20"/>
        </w:rPr>
        <w:t xml:space="preserve"> </w:t>
      </w:r>
      <w:r w:rsidRPr="00ED34DA">
        <w:rPr>
          <w:rFonts w:ascii="Maiandra GD" w:hAnsi="Maiandra GD"/>
          <w:color w:val="231F20"/>
        </w:rPr>
        <w:t>to</w:t>
      </w:r>
      <w:r w:rsidR="00316BD1" w:rsidRPr="00ED34DA">
        <w:rPr>
          <w:rFonts w:ascii="Maiandra GD" w:hAnsi="Maiandra GD"/>
          <w:color w:val="231F20"/>
        </w:rPr>
        <w:t xml:space="preserve"> </w:t>
      </w:r>
      <w:r w:rsidRPr="00ED34DA">
        <w:rPr>
          <w:rFonts w:ascii="Maiandra GD" w:hAnsi="Maiandra GD"/>
          <w:color w:val="231F20"/>
        </w:rPr>
        <w:t>the</w:t>
      </w:r>
      <w:r w:rsidR="00316BD1" w:rsidRPr="00ED34DA">
        <w:rPr>
          <w:rFonts w:ascii="Maiandra GD" w:hAnsi="Maiandra GD"/>
          <w:color w:val="231F20"/>
        </w:rPr>
        <w:t xml:space="preserve"> </w:t>
      </w:r>
      <w:r w:rsidRPr="00ED34DA">
        <w:rPr>
          <w:rFonts w:ascii="Maiandra GD" w:hAnsi="Maiandra GD"/>
          <w:color w:val="231F20"/>
        </w:rPr>
        <w:t>application</w:t>
      </w:r>
      <w:r w:rsidR="00316BD1" w:rsidRPr="00ED34DA">
        <w:rPr>
          <w:rFonts w:ascii="Maiandra GD" w:hAnsi="Maiandra GD"/>
          <w:color w:val="231F20"/>
        </w:rPr>
        <w:t xml:space="preserve"> </w:t>
      </w:r>
      <w:r w:rsidRPr="00ED34DA">
        <w:rPr>
          <w:rFonts w:ascii="Maiandra GD" w:hAnsi="Maiandra GD"/>
          <w:color w:val="231F20"/>
        </w:rPr>
        <w:t>of</w:t>
      </w:r>
      <w:r w:rsidR="00316BD1" w:rsidRPr="00ED34DA">
        <w:rPr>
          <w:rFonts w:ascii="Maiandra GD" w:hAnsi="Maiandra GD"/>
          <w:color w:val="231F20"/>
        </w:rPr>
        <w:t xml:space="preserve"> </w:t>
      </w:r>
      <w:r w:rsidRPr="00ED34DA">
        <w:rPr>
          <w:rFonts w:ascii="Maiandra GD" w:hAnsi="Maiandra GD"/>
          <w:color w:val="231F20"/>
        </w:rPr>
        <w:t>prevailing</w:t>
      </w:r>
      <w:r w:rsidR="00316BD1" w:rsidRPr="00ED34DA">
        <w:rPr>
          <w:rFonts w:ascii="Maiandra GD" w:hAnsi="Maiandra GD"/>
          <w:color w:val="231F20"/>
        </w:rPr>
        <w:t xml:space="preserve"> </w:t>
      </w:r>
      <w:r w:rsidRPr="00ED34DA">
        <w:rPr>
          <w:rFonts w:ascii="Maiandra GD" w:hAnsi="Maiandra GD"/>
          <w:color w:val="231F20"/>
        </w:rPr>
        <w:t>PPRA's</w:t>
      </w:r>
      <w:r w:rsidR="00316BD1" w:rsidRPr="00ED34DA">
        <w:rPr>
          <w:rFonts w:ascii="Maiandra GD" w:hAnsi="Maiandra GD"/>
          <w:color w:val="231F20"/>
        </w:rPr>
        <w:t xml:space="preserve"> </w:t>
      </w:r>
      <w:r w:rsidRPr="00ED34DA">
        <w:rPr>
          <w:rFonts w:ascii="Maiandra GD" w:hAnsi="Maiandra GD"/>
          <w:color w:val="231F20"/>
        </w:rPr>
        <w:t>debarment</w:t>
      </w:r>
      <w:r w:rsidR="00316BD1" w:rsidRPr="00ED34DA">
        <w:rPr>
          <w:rFonts w:ascii="Maiandra GD" w:hAnsi="Maiandra GD"/>
          <w:color w:val="231F20"/>
        </w:rPr>
        <w:t xml:space="preserve"> </w:t>
      </w:r>
      <w:r w:rsidRPr="00ED34DA">
        <w:rPr>
          <w:rFonts w:ascii="Maiandra GD" w:hAnsi="Maiandra GD"/>
          <w:color w:val="231F20"/>
        </w:rPr>
        <w:t>procedures.</w:t>
      </w:r>
    </w:p>
    <w:p w14:paraId="1757F292" w14:textId="6C40F575" w:rsidR="00F20AEA" w:rsidRPr="00ED34DA" w:rsidRDefault="0064449A" w:rsidP="00AC3600">
      <w:pPr>
        <w:pStyle w:val="ListParagraph"/>
        <w:numPr>
          <w:ilvl w:val="1"/>
          <w:numId w:val="57"/>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Notwithstanding the above provisions, from the time of the Proposals' opening to the time of Contract award publication,</w:t>
      </w:r>
      <w:r w:rsidR="00316BD1" w:rsidRPr="00ED34DA">
        <w:rPr>
          <w:rFonts w:ascii="Maiandra GD" w:hAnsi="Maiandra GD"/>
          <w:color w:val="231F20"/>
        </w:rPr>
        <w:t xml:space="preserve"> </w:t>
      </w:r>
      <w:r w:rsidR="00D5208E" w:rsidRPr="00ED34DA">
        <w:rPr>
          <w:rFonts w:ascii="Maiandra GD" w:hAnsi="Maiandra GD"/>
          <w:color w:val="231F20"/>
        </w:rPr>
        <w:t>if</w:t>
      </w:r>
      <w:r w:rsidR="00316BD1" w:rsidRPr="00ED34DA">
        <w:rPr>
          <w:rFonts w:ascii="Maiandra GD" w:hAnsi="Maiandra GD"/>
          <w:color w:val="231F20"/>
        </w:rPr>
        <w:t xml:space="preserve"> </w:t>
      </w:r>
      <w:r w:rsidRPr="00ED34DA">
        <w:rPr>
          <w:rFonts w:ascii="Maiandra GD" w:hAnsi="Maiandra GD"/>
          <w:color w:val="231F20"/>
        </w:rPr>
        <w:t>a</w:t>
      </w:r>
      <w:r w:rsidR="00316BD1" w:rsidRPr="00ED34DA">
        <w:rPr>
          <w:rFonts w:ascii="Maiandra GD" w:hAnsi="Maiandra GD"/>
          <w:color w:val="231F20"/>
        </w:rPr>
        <w:t xml:space="preserve"> </w:t>
      </w:r>
      <w:r w:rsidRPr="00ED34DA">
        <w:rPr>
          <w:rFonts w:ascii="Maiandra GD" w:hAnsi="Maiandra GD"/>
          <w:color w:val="231F20"/>
        </w:rPr>
        <w:t>Consultant</w:t>
      </w:r>
      <w:r w:rsidR="00D5208E" w:rsidRPr="00ED34DA">
        <w:rPr>
          <w:rFonts w:ascii="Maiandra GD" w:hAnsi="Maiandra GD"/>
          <w:color w:val="231F20"/>
        </w:rPr>
        <w:t xml:space="preserve"> </w:t>
      </w:r>
      <w:r w:rsidRPr="00ED34DA">
        <w:rPr>
          <w:rFonts w:ascii="Maiandra GD" w:hAnsi="Maiandra GD"/>
          <w:color w:val="231F20"/>
        </w:rPr>
        <w:t>wishes</w:t>
      </w:r>
      <w:r w:rsidR="00D5208E" w:rsidRPr="00ED34DA">
        <w:rPr>
          <w:rFonts w:ascii="Maiandra GD" w:hAnsi="Maiandra GD"/>
          <w:color w:val="231F20"/>
        </w:rPr>
        <w:t xml:space="preserve"> </w:t>
      </w:r>
      <w:r w:rsidRPr="00ED34DA">
        <w:rPr>
          <w:rFonts w:ascii="Maiandra GD" w:hAnsi="Maiandra GD"/>
          <w:color w:val="231F20"/>
        </w:rPr>
        <w:t>to</w:t>
      </w:r>
      <w:r w:rsidR="00D5208E" w:rsidRPr="00ED34DA">
        <w:rPr>
          <w:rFonts w:ascii="Maiandra GD" w:hAnsi="Maiandra GD"/>
          <w:color w:val="231F20"/>
        </w:rPr>
        <w:t xml:space="preserve"> </w:t>
      </w:r>
      <w:r w:rsidRPr="00ED34DA">
        <w:rPr>
          <w:rFonts w:ascii="Maiandra GD" w:hAnsi="Maiandra GD"/>
          <w:color w:val="231F20"/>
        </w:rPr>
        <w:t>contact</w:t>
      </w:r>
      <w:r w:rsidR="00D5208E" w:rsidRPr="00ED34DA">
        <w:rPr>
          <w:rFonts w:ascii="Maiandra GD" w:hAnsi="Maiandra GD"/>
          <w:color w:val="231F20"/>
        </w:rPr>
        <w:t xml:space="preserve"> </w:t>
      </w:r>
      <w:r w:rsidRPr="00ED34DA">
        <w:rPr>
          <w:rFonts w:ascii="Maiandra GD" w:hAnsi="Maiandra GD"/>
          <w:color w:val="231F20"/>
        </w:rPr>
        <w:t>the</w:t>
      </w:r>
      <w:r w:rsidR="00D5208E" w:rsidRPr="00ED34DA">
        <w:rPr>
          <w:rFonts w:ascii="Maiandra GD" w:hAnsi="Maiandra GD"/>
          <w:color w:val="231F20"/>
        </w:rPr>
        <w:t xml:space="preserve"> </w:t>
      </w:r>
      <w:r w:rsidRPr="00ED34DA">
        <w:rPr>
          <w:rFonts w:ascii="Maiandra GD" w:hAnsi="Maiandra GD"/>
          <w:color w:val="231F20"/>
        </w:rPr>
        <w:t>Procuring</w:t>
      </w:r>
      <w:r w:rsidR="00D5208E" w:rsidRPr="00ED34DA">
        <w:rPr>
          <w:rFonts w:ascii="Maiandra GD" w:hAnsi="Maiandra GD"/>
          <w:color w:val="231F20"/>
        </w:rPr>
        <w:t xml:space="preserve"> </w:t>
      </w:r>
      <w:r w:rsidRPr="00ED34DA">
        <w:rPr>
          <w:rFonts w:ascii="Maiandra GD" w:hAnsi="Maiandra GD"/>
          <w:color w:val="231F20"/>
        </w:rPr>
        <w:t>Entity</w:t>
      </w:r>
      <w:r w:rsidR="00D5208E" w:rsidRPr="00ED34DA">
        <w:rPr>
          <w:rFonts w:ascii="Maiandra GD" w:hAnsi="Maiandra GD"/>
          <w:color w:val="231F20"/>
        </w:rPr>
        <w:t xml:space="preserve"> </w:t>
      </w:r>
      <w:r w:rsidRPr="00ED34DA">
        <w:rPr>
          <w:rFonts w:ascii="Maiandra GD" w:hAnsi="Maiandra GD"/>
          <w:color w:val="231F20"/>
        </w:rPr>
        <w:t>on</w:t>
      </w:r>
      <w:r w:rsidR="00D5208E" w:rsidRPr="00ED34DA">
        <w:rPr>
          <w:rFonts w:ascii="Maiandra GD" w:hAnsi="Maiandra GD"/>
          <w:color w:val="231F20"/>
        </w:rPr>
        <w:t xml:space="preserve"> </w:t>
      </w:r>
      <w:r w:rsidRPr="00ED34DA">
        <w:rPr>
          <w:rFonts w:ascii="Maiandra GD" w:hAnsi="Maiandra GD"/>
          <w:color w:val="231F20"/>
        </w:rPr>
        <w:t>any</w:t>
      </w:r>
      <w:r w:rsidR="00D5208E" w:rsidRPr="00ED34DA">
        <w:rPr>
          <w:rFonts w:ascii="Maiandra GD" w:hAnsi="Maiandra GD"/>
          <w:color w:val="231F20"/>
        </w:rPr>
        <w:t xml:space="preserve"> </w:t>
      </w:r>
      <w:r w:rsidRPr="00ED34DA">
        <w:rPr>
          <w:rFonts w:ascii="Maiandra GD" w:hAnsi="Maiandra GD"/>
          <w:color w:val="231F20"/>
        </w:rPr>
        <w:t>matter</w:t>
      </w:r>
      <w:r w:rsidR="00D5208E" w:rsidRPr="00ED34DA">
        <w:rPr>
          <w:rFonts w:ascii="Maiandra GD" w:hAnsi="Maiandra GD"/>
          <w:color w:val="231F20"/>
        </w:rPr>
        <w:t xml:space="preserve"> </w:t>
      </w:r>
      <w:r w:rsidRPr="00ED34DA">
        <w:rPr>
          <w:rFonts w:ascii="Maiandra GD" w:hAnsi="Maiandra GD"/>
          <w:color w:val="231F20"/>
        </w:rPr>
        <w:t>related</w:t>
      </w:r>
      <w:r w:rsidR="00D5208E" w:rsidRPr="00ED34DA">
        <w:rPr>
          <w:rFonts w:ascii="Maiandra GD" w:hAnsi="Maiandra GD"/>
          <w:color w:val="231F20"/>
        </w:rPr>
        <w:t xml:space="preserve"> </w:t>
      </w:r>
      <w:r w:rsidRPr="00ED34DA">
        <w:rPr>
          <w:rFonts w:ascii="Maiandra GD" w:hAnsi="Maiandra GD"/>
          <w:color w:val="231F20"/>
        </w:rPr>
        <w:t>to</w:t>
      </w:r>
      <w:r w:rsidR="00D5208E" w:rsidRPr="00ED34DA">
        <w:rPr>
          <w:rFonts w:ascii="Maiandra GD" w:hAnsi="Maiandra GD"/>
          <w:color w:val="231F20"/>
        </w:rPr>
        <w:t xml:space="preserve"> </w:t>
      </w:r>
      <w:r w:rsidRPr="00ED34DA">
        <w:rPr>
          <w:rFonts w:ascii="Maiandra GD" w:hAnsi="Maiandra GD"/>
          <w:color w:val="231F20"/>
        </w:rPr>
        <w:t>the</w:t>
      </w:r>
      <w:r w:rsidR="00D5208E" w:rsidRPr="00ED34DA">
        <w:rPr>
          <w:rFonts w:ascii="Maiandra GD" w:hAnsi="Maiandra GD"/>
          <w:color w:val="231F20"/>
        </w:rPr>
        <w:t xml:space="preserve"> </w:t>
      </w:r>
      <w:r w:rsidRPr="00ED34DA">
        <w:rPr>
          <w:rFonts w:ascii="Maiandra GD" w:hAnsi="Maiandra GD"/>
          <w:color w:val="231F20"/>
        </w:rPr>
        <w:t>selection</w:t>
      </w:r>
      <w:r w:rsidR="00316BD1" w:rsidRPr="00ED34DA">
        <w:rPr>
          <w:rFonts w:ascii="Maiandra GD" w:hAnsi="Maiandra GD"/>
          <w:color w:val="231F20"/>
        </w:rPr>
        <w:t xml:space="preserve"> </w:t>
      </w:r>
      <w:r w:rsidRPr="00ED34DA">
        <w:rPr>
          <w:rFonts w:ascii="Maiandra GD" w:hAnsi="Maiandra GD"/>
          <w:color w:val="231F20"/>
        </w:rPr>
        <w:t>process, it</w:t>
      </w:r>
      <w:r w:rsidR="00316BD1" w:rsidRPr="00ED34DA">
        <w:rPr>
          <w:rFonts w:ascii="Maiandra GD" w:hAnsi="Maiandra GD"/>
          <w:color w:val="231F20"/>
        </w:rPr>
        <w:t xml:space="preserve"> </w:t>
      </w:r>
      <w:r w:rsidRPr="00ED34DA">
        <w:rPr>
          <w:rFonts w:ascii="Maiandra GD" w:hAnsi="Maiandra GD"/>
          <w:color w:val="231F20"/>
        </w:rPr>
        <w:t>should</w:t>
      </w:r>
      <w:r w:rsidR="00316BD1" w:rsidRPr="00ED34DA">
        <w:rPr>
          <w:rFonts w:ascii="Maiandra GD" w:hAnsi="Maiandra GD"/>
          <w:color w:val="231F20"/>
        </w:rPr>
        <w:t xml:space="preserve"> </w:t>
      </w:r>
      <w:r w:rsidRPr="00ED34DA">
        <w:rPr>
          <w:rFonts w:ascii="Maiandra GD" w:hAnsi="Maiandra GD"/>
          <w:color w:val="231F20"/>
        </w:rPr>
        <w:t>do</w:t>
      </w:r>
      <w:r w:rsidR="00316BD1" w:rsidRPr="00ED34DA">
        <w:rPr>
          <w:rFonts w:ascii="Maiandra GD" w:hAnsi="Maiandra GD"/>
          <w:color w:val="231F20"/>
        </w:rPr>
        <w:t xml:space="preserve"> </w:t>
      </w:r>
      <w:r w:rsidRPr="00ED34DA">
        <w:rPr>
          <w:rFonts w:ascii="Maiandra GD" w:hAnsi="Maiandra GD"/>
          <w:color w:val="231F20"/>
        </w:rPr>
        <w:t>so</w:t>
      </w:r>
      <w:r w:rsidR="00316BD1" w:rsidRPr="00ED34DA">
        <w:rPr>
          <w:rFonts w:ascii="Maiandra GD" w:hAnsi="Maiandra GD"/>
          <w:color w:val="231F20"/>
        </w:rPr>
        <w:t xml:space="preserve"> </w:t>
      </w:r>
      <w:r w:rsidRPr="00ED34DA">
        <w:rPr>
          <w:rFonts w:ascii="Maiandra GD" w:hAnsi="Maiandra GD"/>
          <w:color w:val="231F20"/>
        </w:rPr>
        <w:t>only</w:t>
      </w:r>
      <w:r w:rsidR="00316BD1" w:rsidRPr="00ED34DA">
        <w:rPr>
          <w:rFonts w:ascii="Maiandra GD" w:hAnsi="Maiandra GD"/>
          <w:color w:val="231F20"/>
        </w:rPr>
        <w:t xml:space="preserve"> </w:t>
      </w:r>
      <w:r w:rsidRPr="00ED34DA">
        <w:rPr>
          <w:rFonts w:ascii="Maiandra GD" w:hAnsi="Maiandra GD"/>
          <w:color w:val="231F20"/>
        </w:rPr>
        <w:t>in</w:t>
      </w:r>
      <w:r w:rsidR="00316BD1" w:rsidRPr="00ED34DA">
        <w:rPr>
          <w:rFonts w:ascii="Maiandra GD" w:hAnsi="Maiandra GD"/>
          <w:color w:val="231F20"/>
        </w:rPr>
        <w:t xml:space="preserve"> </w:t>
      </w:r>
      <w:r w:rsidRPr="00ED34DA">
        <w:rPr>
          <w:rFonts w:ascii="Maiandra GD" w:hAnsi="Maiandra GD"/>
          <w:color w:val="231F20"/>
        </w:rPr>
        <w:t>writing.</w:t>
      </w:r>
    </w:p>
    <w:p w14:paraId="24017706" w14:textId="77777777" w:rsidR="00F20AEA" w:rsidRPr="00ED34DA" w:rsidRDefault="0064449A" w:rsidP="00573C06">
      <w:pPr>
        <w:pStyle w:val="Heading5"/>
        <w:numPr>
          <w:ilvl w:val="0"/>
          <w:numId w:val="33"/>
        </w:numPr>
        <w:tabs>
          <w:tab w:val="left" w:pos="680"/>
          <w:tab w:val="left" w:pos="681"/>
        </w:tabs>
        <w:ind w:left="720" w:hanging="576"/>
        <w:rPr>
          <w:rFonts w:ascii="Maiandra GD" w:hAnsi="Maiandra GD"/>
          <w:color w:val="231F20"/>
        </w:rPr>
      </w:pPr>
      <w:r w:rsidRPr="00ED34DA">
        <w:rPr>
          <w:rFonts w:ascii="Maiandra GD" w:hAnsi="Maiandra GD"/>
          <w:color w:val="231F20"/>
        </w:rPr>
        <w:t>Opening</w:t>
      </w:r>
      <w:r w:rsidR="00316BD1" w:rsidRPr="00ED34DA">
        <w:rPr>
          <w:rFonts w:ascii="Maiandra GD" w:hAnsi="Maiandra GD"/>
          <w:color w:val="231F20"/>
        </w:rPr>
        <w:t xml:space="preserve"> </w:t>
      </w:r>
      <w:r w:rsidRPr="00ED34DA">
        <w:rPr>
          <w:rFonts w:ascii="Maiandra GD" w:hAnsi="Maiandra GD"/>
          <w:color w:val="231F20"/>
        </w:rPr>
        <w:t>of</w:t>
      </w:r>
      <w:r w:rsidR="00316BD1" w:rsidRPr="00ED34DA">
        <w:rPr>
          <w:rFonts w:ascii="Maiandra GD" w:hAnsi="Maiandra GD"/>
          <w:color w:val="231F20"/>
        </w:rPr>
        <w:t xml:space="preserve"> </w:t>
      </w:r>
      <w:r w:rsidRPr="00ED34DA">
        <w:rPr>
          <w:rFonts w:ascii="Maiandra GD" w:hAnsi="Maiandra GD"/>
          <w:color w:val="231F20"/>
          <w:spacing w:val="-3"/>
        </w:rPr>
        <w:t>Technical</w:t>
      </w:r>
      <w:r w:rsidR="00316BD1" w:rsidRPr="00ED34DA">
        <w:rPr>
          <w:rFonts w:ascii="Maiandra GD" w:hAnsi="Maiandra GD"/>
          <w:color w:val="231F20"/>
          <w:spacing w:val="-3"/>
        </w:rPr>
        <w:t xml:space="preserve"> </w:t>
      </w:r>
      <w:r w:rsidRPr="00ED34DA">
        <w:rPr>
          <w:rFonts w:ascii="Maiandra GD" w:hAnsi="Maiandra GD"/>
          <w:color w:val="231F20"/>
        </w:rPr>
        <w:t>Proposals</w:t>
      </w:r>
    </w:p>
    <w:p w14:paraId="673FEC8E" w14:textId="77777777" w:rsidR="00F20AEA" w:rsidRPr="00ED34DA" w:rsidRDefault="0064449A" w:rsidP="00AC3600">
      <w:pPr>
        <w:pStyle w:val="ListParagraph"/>
        <w:numPr>
          <w:ilvl w:val="1"/>
          <w:numId w:val="58"/>
        </w:numPr>
        <w:tabs>
          <w:tab w:val="left" w:pos="990"/>
        </w:tabs>
        <w:spacing w:before="257" w:line="230" w:lineRule="auto"/>
        <w:ind w:left="720" w:right="838" w:hanging="576"/>
        <w:jc w:val="both"/>
        <w:rPr>
          <w:rFonts w:ascii="Maiandra GD" w:hAnsi="Maiandra GD"/>
          <w:color w:val="231F20"/>
        </w:rPr>
      </w:pPr>
      <w:r w:rsidRPr="00ED34DA">
        <w:rPr>
          <w:rFonts w:ascii="Maiandra GD" w:hAnsi="Maiandra GD"/>
          <w:color w:val="231F20"/>
        </w:rPr>
        <w:t>The Procuring Entity's opening committee shall conduct the opening of the Technical Proposals in the presence of the Consultants' authorized representatives who choose to attend (in person, or online if this option is offered in the Data Sheet). The opening date, time and the address are stated in the Data Sheet. The envelopes with the Financial Proposal shall remain sealed and shall be securely stored by the Procuring Entity or with a reputable public auditor or independent authority until they are opened in accordance with ITC 22.</w:t>
      </w:r>
    </w:p>
    <w:p w14:paraId="1A62F973" w14:textId="77A2EE4A" w:rsidR="00F20AEA" w:rsidRPr="00ED34DA" w:rsidRDefault="0064449A" w:rsidP="00AC3600">
      <w:pPr>
        <w:pStyle w:val="ListParagraph"/>
        <w:numPr>
          <w:ilvl w:val="1"/>
          <w:numId w:val="58"/>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At the opening of the Technical Proposals the following shall be read out: (</w:t>
      </w:r>
      <w:proofErr w:type="spellStart"/>
      <w:r w:rsidRPr="00ED34DA">
        <w:rPr>
          <w:rFonts w:ascii="Maiandra GD" w:hAnsi="Maiandra GD"/>
          <w:color w:val="231F20"/>
        </w:rPr>
        <w:t>i</w:t>
      </w:r>
      <w:proofErr w:type="spellEnd"/>
      <w:r w:rsidRPr="00ED34DA">
        <w:rPr>
          <w:rFonts w:ascii="Maiandra GD" w:hAnsi="Maiandra GD"/>
          <w:color w:val="231F20"/>
        </w:rPr>
        <w:t>) the name and the country of the Consultant or, in case of a Joint Venture, the name of the Joint Venture, the name of the lead member and the names</w:t>
      </w:r>
      <w:r w:rsidR="00316BD1" w:rsidRPr="00ED34DA">
        <w:rPr>
          <w:rFonts w:ascii="Maiandra GD" w:hAnsi="Maiandra GD"/>
          <w:color w:val="231F20"/>
        </w:rPr>
        <w:t xml:space="preserve"> </w:t>
      </w:r>
      <w:r w:rsidRPr="00ED34DA">
        <w:rPr>
          <w:rFonts w:ascii="Maiandra GD" w:hAnsi="Maiandra GD"/>
          <w:color w:val="231F20"/>
        </w:rPr>
        <w:t>and</w:t>
      </w:r>
      <w:r w:rsidR="00316BD1" w:rsidRPr="00ED34DA">
        <w:rPr>
          <w:rFonts w:ascii="Maiandra GD" w:hAnsi="Maiandra GD"/>
          <w:color w:val="231F20"/>
        </w:rPr>
        <w:t xml:space="preserve"> </w:t>
      </w:r>
      <w:r w:rsidRPr="00ED34DA">
        <w:rPr>
          <w:rFonts w:ascii="Maiandra GD" w:hAnsi="Maiandra GD"/>
          <w:color w:val="231F20"/>
        </w:rPr>
        <w:t>the</w:t>
      </w:r>
      <w:r w:rsidR="00316BD1" w:rsidRPr="00ED34DA">
        <w:rPr>
          <w:rFonts w:ascii="Maiandra GD" w:hAnsi="Maiandra GD"/>
          <w:color w:val="231F20"/>
        </w:rPr>
        <w:t xml:space="preserve"> </w:t>
      </w:r>
      <w:r w:rsidRPr="00ED34DA">
        <w:rPr>
          <w:rFonts w:ascii="Maiandra GD" w:hAnsi="Maiandra GD"/>
          <w:color w:val="231F20"/>
        </w:rPr>
        <w:t>countries</w:t>
      </w:r>
      <w:r w:rsidR="00316BD1" w:rsidRPr="00ED34DA">
        <w:rPr>
          <w:rFonts w:ascii="Maiandra GD" w:hAnsi="Maiandra GD"/>
          <w:color w:val="231F20"/>
        </w:rPr>
        <w:t xml:space="preserve"> </w:t>
      </w:r>
      <w:r w:rsidRPr="00ED34DA">
        <w:rPr>
          <w:rFonts w:ascii="Maiandra GD" w:hAnsi="Maiandra GD"/>
          <w:color w:val="231F20"/>
        </w:rPr>
        <w:t>of</w:t>
      </w:r>
      <w:r w:rsidR="00316BD1" w:rsidRPr="00ED34DA">
        <w:rPr>
          <w:rFonts w:ascii="Maiandra GD" w:hAnsi="Maiandra GD"/>
          <w:color w:val="231F20"/>
        </w:rPr>
        <w:t xml:space="preserve"> </w:t>
      </w:r>
      <w:r w:rsidRPr="00ED34DA">
        <w:rPr>
          <w:rFonts w:ascii="Maiandra GD" w:hAnsi="Maiandra GD"/>
          <w:color w:val="231F20"/>
        </w:rPr>
        <w:t>all</w:t>
      </w:r>
      <w:r w:rsidR="00316BD1" w:rsidRPr="00ED34DA">
        <w:rPr>
          <w:rFonts w:ascii="Maiandra GD" w:hAnsi="Maiandra GD"/>
          <w:color w:val="231F20"/>
        </w:rPr>
        <w:t xml:space="preserve"> </w:t>
      </w:r>
      <w:r w:rsidRPr="00ED34DA">
        <w:rPr>
          <w:rFonts w:ascii="Maiandra GD" w:hAnsi="Maiandra GD"/>
          <w:color w:val="231F20"/>
        </w:rPr>
        <w:t>members;</w:t>
      </w:r>
      <w:r w:rsidR="000B245A" w:rsidRPr="00ED34DA">
        <w:rPr>
          <w:rFonts w:ascii="Maiandra GD" w:hAnsi="Maiandra GD"/>
          <w:color w:val="231F20"/>
        </w:rPr>
        <w:t xml:space="preserve"> </w:t>
      </w:r>
      <w:r w:rsidRPr="00ED34DA">
        <w:rPr>
          <w:rFonts w:ascii="Maiandra GD" w:hAnsi="Maiandra GD"/>
          <w:color w:val="231F20"/>
        </w:rPr>
        <w:t>(ii)</w:t>
      </w:r>
      <w:r w:rsidR="00316BD1" w:rsidRPr="00ED34DA">
        <w:rPr>
          <w:rFonts w:ascii="Maiandra GD" w:hAnsi="Maiandra GD"/>
          <w:color w:val="231F20"/>
        </w:rPr>
        <w:t xml:space="preserve"> </w:t>
      </w:r>
      <w:r w:rsidRPr="00ED34DA">
        <w:rPr>
          <w:rFonts w:ascii="Maiandra GD" w:hAnsi="Maiandra GD"/>
          <w:color w:val="231F20"/>
        </w:rPr>
        <w:t>the</w:t>
      </w:r>
      <w:r w:rsidR="00316BD1" w:rsidRPr="00ED34DA">
        <w:rPr>
          <w:rFonts w:ascii="Maiandra GD" w:hAnsi="Maiandra GD"/>
          <w:color w:val="231F20"/>
        </w:rPr>
        <w:t xml:space="preserve"> </w:t>
      </w:r>
      <w:r w:rsidRPr="00ED34DA">
        <w:rPr>
          <w:rFonts w:ascii="Maiandra GD" w:hAnsi="Maiandra GD"/>
          <w:color w:val="231F20"/>
        </w:rPr>
        <w:t>presence</w:t>
      </w:r>
      <w:r w:rsidR="00316BD1" w:rsidRPr="00ED34DA">
        <w:rPr>
          <w:rFonts w:ascii="Maiandra GD" w:hAnsi="Maiandra GD"/>
          <w:color w:val="231F20"/>
        </w:rPr>
        <w:t xml:space="preserve"> </w:t>
      </w:r>
      <w:r w:rsidRPr="00ED34DA">
        <w:rPr>
          <w:rFonts w:ascii="Maiandra GD" w:hAnsi="Maiandra GD"/>
          <w:color w:val="231F20"/>
        </w:rPr>
        <w:t>or</w:t>
      </w:r>
      <w:r w:rsidR="00316BD1" w:rsidRPr="00ED34DA">
        <w:rPr>
          <w:rFonts w:ascii="Maiandra GD" w:hAnsi="Maiandra GD"/>
          <w:color w:val="231F20"/>
        </w:rPr>
        <w:t xml:space="preserve"> </w:t>
      </w:r>
      <w:r w:rsidRPr="00ED34DA">
        <w:rPr>
          <w:rFonts w:ascii="Maiandra GD" w:hAnsi="Maiandra GD"/>
          <w:color w:val="231F20"/>
        </w:rPr>
        <w:t>absence</w:t>
      </w:r>
      <w:r w:rsidR="00316BD1" w:rsidRPr="00ED34DA">
        <w:rPr>
          <w:rFonts w:ascii="Maiandra GD" w:hAnsi="Maiandra GD"/>
          <w:color w:val="231F20"/>
        </w:rPr>
        <w:t xml:space="preserve"> </w:t>
      </w:r>
      <w:r w:rsidRPr="00ED34DA">
        <w:rPr>
          <w:rFonts w:ascii="Maiandra GD" w:hAnsi="Maiandra GD"/>
          <w:color w:val="231F20"/>
        </w:rPr>
        <w:t>of</w:t>
      </w:r>
      <w:r w:rsidR="00316BD1" w:rsidRPr="00ED34DA">
        <w:rPr>
          <w:rFonts w:ascii="Maiandra GD" w:hAnsi="Maiandra GD"/>
          <w:color w:val="231F20"/>
        </w:rPr>
        <w:t xml:space="preserve"> </w:t>
      </w:r>
      <w:r w:rsidRPr="00ED34DA">
        <w:rPr>
          <w:rFonts w:ascii="Maiandra GD" w:hAnsi="Maiandra GD"/>
          <w:color w:val="231F20"/>
        </w:rPr>
        <w:t>a</w:t>
      </w:r>
      <w:r w:rsidR="00316BD1" w:rsidRPr="00ED34DA">
        <w:rPr>
          <w:rFonts w:ascii="Maiandra GD" w:hAnsi="Maiandra GD"/>
          <w:color w:val="231F20"/>
        </w:rPr>
        <w:t xml:space="preserve"> </w:t>
      </w:r>
      <w:r w:rsidRPr="00ED34DA">
        <w:rPr>
          <w:rFonts w:ascii="Maiandra GD" w:hAnsi="Maiandra GD"/>
          <w:color w:val="231F20"/>
        </w:rPr>
        <w:t>duly</w:t>
      </w:r>
      <w:r w:rsidR="00316BD1" w:rsidRPr="00ED34DA">
        <w:rPr>
          <w:rFonts w:ascii="Maiandra GD" w:hAnsi="Maiandra GD"/>
          <w:color w:val="231F20"/>
        </w:rPr>
        <w:t xml:space="preserve"> </w:t>
      </w:r>
      <w:r w:rsidRPr="00ED34DA">
        <w:rPr>
          <w:rFonts w:ascii="Maiandra GD" w:hAnsi="Maiandra GD"/>
          <w:color w:val="231F20"/>
        </w:rPr>
        <w:t>sealed</w:t>
      </w:r>
      <w:r w:rsidR="00316BD1" w:rsidRPr="00ED34DA">
        <w:rPr>
          <w:rFonts w:ascii="Maiandra GD" w:hAnsi="Maiandra GD"/>
          <w:color w:val="231F20"/>
        </w:rPr>
        <w:t xml:space="preserve"> </w:t>
      </w:r>
      <w:r w:rsidRPr="00ED34DA">
        <w:rPr>
          <w:rFonts w:ascii="Maiandra GD" w:hAnsi="Maiandra GD"/>
          <w:color w:val="231F20"/>
        </w:rPr>
        <w:t>envelope</w:t>
      </w:r>
      <w:r w:rsidR="00316BD1" w:rsidRPr="00ED34DA">
        <w:rPr>
          <w:rFonts w:ascii="Maiandra GD" w:hAnsi="Maiandra GD"/>
          <w:color w:val="231F20"/>
        </w:rPr>
        <w:t xml:space="preserve"> </w:t>
      </w:r>
      <w:r w:rsidRPr="00ED34DA">
        <w:rPr>
          <w:rFonts w:ascii="Maiandra GD" w:hAnsi="Maiandra GD"/>
          <w:color w:val="231F20"/>
        </w:rPr>
        <w:t>with</w:t>
      </w:r>
      <w:r w:rsidR="00316BD1" w:rsidRPr="00ED34DA">
        <w:rPr>
          <w:rFonts w:ascii="Maiandra GD" w:hAnsi="Maiandra GD"/>
          <w:color w:val="231F20"/>
        </w:rPr>
        <w:t xml:space="preserve"> </w:t>
      </w:r>
      <w:r w:rsidRPr="00ED34DA">
        <w:rPr>
          <w:rFonts w:ascii="Maiandra GD" w:hAnsi="Maiandra GD"/>
          <w:color w:val="231F20"/>
        </w:rPr>
        <w:t>the</w:t>
      </w:r>
      <w:r w:rsidR="00316BD1" w:rsidRPr="00ED34DA">
        <w:rPr>
          <w:rFonts w:ascii="Maiandra GD" w:hAnsi="Maiandra GD"/>
          <w:color w:val="231F20"/>
        </w:rPr>
        <w:t xml:space="preserve"> Financial </w:t>
      </w:r>
      <w:r w:rsidRPr="00ED34DA">
        <w:rPr>
          <w:rFonts w:ascii="Maiandra GD" w:hAnsi="Maiandra GD"/>
          <w:color w:val="231F20"/>
        </w:rPr>
        <w:t>Proposal;</w:t>
      </w:r>
      <w:r w:rsidR="000B245A" w:rsidRPr="00ED34DA">
        <w:rPr>
          <w:rFonts w:ascii="Maiandra GD" w:hAnsi="Maiandra GD"/>
          <w:color w:val="231F20"/>
        </w:rPr>
        <w:t xml:space="preserve"> </w:t>
      </w:r>
      <w:r w:rsidRPr="00ED34DA">
        <w:rPr>
          <w:rFonts w:ascii="Maiandra GD" w:hAnsi="Maiandra GD"/>
          <w:color w:val="231F20"/>
        </w:rPr>
        <w:t>(iii)</w:t>
      </w:r>
      <w:r w:rsidR="000B245A" w:rsidRPr="00ED34DA">
        <w:rPr>
          <w:rFonts w:ascii="Maiandra GD" w:hAnsi="Maiandra GD"/>
          <w:color w:val="231F20"/>
        </w:rPr>
        <w:t xml:space="preserve"> </w:t>
      </w:r>
      <w:r w:rsidRPr="00ED34DA">
        <w:rPr>
          <w:rFonts w:ascii="Maiandra GD" w:hAnsi="Maiandra GD"/>
          <w:color w:val="231F20"/>
        </w:rPr>
        <w:t>any</w:t>
      </w:r>
      <w:r w:rsidR="000B245A" w:rsidRPr="00ED34DA">
        <w:rPr>
          <w:rFonts w:ascii="Maiandra GD" w:hAnsi="Maiandra GD"/>
          <w:color w:val="231F20"/>
        </w:rPr>
        <w:t xml:space="preserve"> </w:t>
      </w:r>
      <w:r w:rsidRPr="00ED34DA">
        <w:rPr>
          <w:rFonts w:ascii="Maiandra GD" w:hAnsi="Maiandra GD"/>
          <w:color w:val="231F20"/>
        </w:rPr>
        <w:t>modi</w:t>
      </w:r>
      <w:r w:rsidRPr="00ED34DA">
        <w:rPr>
          <w:rFonts w:ascii="Arial" w:hAnsi="Arial" w:cs="Arial"/>
          <w:color w:val="231F20"/>
        </w:rPr>
        <w:t>ﬁ</w:t>
      </w:r>
      <w:r w:rsidRPr="00ED34DA">
        <w:rPr>
          <w:rFonts w:ascii="Maiandra GD" w:hAnsi="Maiandra GD"/>
          <w:color w:val="231F20"/>
        </w:rPr>
        <w:t>cations</w:t>
      </w:r>
      <w:r w:rsidR="000B245A" w:rsidRPr="00ED34DA">
        <w:rPr>
          <w:rFonts w:ascii="Maiandra GD" w:hAnsi="Maiandra GD"/>
          <w:color w:val="231F20"/>
        </w:rPr>
        <w:t xml:space="preserve"> </w:t>
      </w:r>
      <w:r w:rsidRPr="00ED34DA">
        <w:rPr>
          <w:rFonts w:ascii="Maiandra GD" w:hAnsi="Maiandra GD"/>
          <w:color w:val="231F20"/>
        </w:rPr>
        <w:t>to</w:t>
      </w:r>
      <w:r w:rsidR="000B245A" w:rsidRPr="00ED34DA">
        <w:rPr>
          <w:rFonts w:ascii="Maiandra GD" w:hAnsi="Maiandra GD"/>
          <w:color w:val="231F20"/>
        </w:rPr>
        <w:t xml:space="preserve"> </w:t>
      </w:r>
      <w:r w:rsidRPr="00ED34DA">
        <w:rPr>
          <w:rFonts w:ascii="Maiandra GD" w:hAnsi="Maiandra GD"/>
          <w:color w:val="231F20"/>
        </w:rPr>
        <w:t>the</w:t>
      </w:r>
      <w:r w:rsidR="000B245A" w:rsidRPr="00ED34DA">
        <w:rPr>
          <w:rFonts w:ascii="Maiandra GD" w:hAnsi="Maiandra GD"/>
          <w:color w:val="231F20"/>
        </w:rPr>
        <w:t xml:space="preserve"> </w:t>
      </w:r>
      <w:r w:rsidRPr="00ED34DA">
        <w:rPr>
          <w:rFonts w:ascii="Maiandra GD" w:hAnsi="Maiandra GD"/>
          <w:color w:val="231F20"/>
        </w:rPr>
        <w:t>Proposal</w:t>
      </w:r>
      <w:r w:rsidR="000B245A" w:rsidRPr="00ED34DA">
        <w:rPr>
          <w:rFonts w:ascii="Maiandra GD" w:hAnsi="Maiandra GD"/>
          <w:color w:val="231F20"/>
        </w:rPr>
        <w:t xml:space="preserve"> </w:t>
      </w:r>
      <w:r w:rsidRPr="00ED34DA">
        <w:rPr>
          <w:rFonts w:ascii="Maiandra GD" w:hAnsi="Maiandra GD"/>
          <w:color w:val="231F20"/>
        </w:rPr>
        <w:t>submitted</w:t>
      </w:r>
      <w:r w:rsidR="000B245A" w:rsidRPr="00ED34DA">
        <w:rPr>
          <w:rFonts w:ascii="Maiandra GD" w:hAnsi="Maiandra GD"/>
          <w:color w:val="231F20"/>
        </w:rPr>
        <w:t xml:space="preserve"> </w:t>
      </w:r>
      <w:r w:rsidRPr="00ED34DA">
        <w:rPr>
          <w:rFonts w:ascii="Maiandra GD" w:hAnsi="Maiandra GD"/>
          <w:color w:val="231F20"/>
        </w:rPr>
        <w:t>prior</w:t>
      </w:r>
      <w:r w:rsidR="000B245A" w:rsidRPr="00ED34DA">
        <w:rPr>
          <w:rFonts w:ascii="Maiandra GD" w:hAnsi="Maiandra GD"/>
          <w:color w:val="231F20"/>
        </w:rPr>
        <w:t xml:space="preserve"> </w:t>
      </w:r>
      <w:r w:rsidRPr="00ED34DA">
        <w:rPr>
          <w:rFonts w:ascii="Maiandra GD" w:hAnsi="Maiandra GD"/>
          <w:color w:val="231F20"/>
        </w:rPr>
        <w:t>to</w:t>
      </w:r>
      <w:r w:rsidR="000B245A" w:rsidRPr="00ED34DA">
        <w:rPr>
          <w:rFonts w:ascii="Maiandra GD" w:hAnsi="Maiandra GD"/>
          <w:color w:val="231F20"/>
        </w:rPr>
        <w:t xml:space="preserve"> </w:t>
      </w:r>
      <w:r w:rsidRPr="00ED34DA">
        <w:rPr>
          <w:rFonts w:ascii="Maiandra GD" w:hAnsi="Maiandra GD"/>
          <w:color w:val="231F20"/>
        </w:rPr>
        <w:t>proposal</w:t>
      </w:r>
      <w:r w:rsidR="000B245A" w:rsidRPr="00ED34DA">
        <w:rPr>
          <w:rFonts w:ascii="Maiandra GD" w:hAnsi="Maiandra GD"/>
          <w:color w:val="231F20"/>
        </w:rPr>
        <w:t xml:space="preserve"> </w:t>
      </w:r>
      <w:r w:rsidRPr="00ED34DA">
        <w:rPr>
          <w:rFonts w:ascii="Maiandra GD" w:hAnsi="Maiandra GD"/>
          <w:color w:val="231F20"/>
        </w:rPr>
        <w:t>submission</w:t>
      </w:r>
      <w:r w:rsidR="000B245A" w:rsidRPr="00ED34DA">
        <w:rPr>
          <w:rFonts w:ascii="Maiandra GD" w:hAnsi="Maiandra GD"/>
          <w:color w:val="231F20"/>
        </w:rPr>
        <w:t xml:space="preserve"> </w:t>
      </w:r>
      <w:r w:rsidRPr="00ED34DA">
        <w:rPr>
          <w:rFonts w:ascii="Maiandra GD" w:hAnsi="Maiandra GD"/>
          <w:color w:val="231F20"/>
        </w:rPr>
        <w:t>deadline;</w:t>
      </w:r>
      <w:r w:rsidR="000B245A" w:rsidRPr="00ED34DA">
        <w:rPr>
          <w:rFonts w:ascii="Maiandra GD" w:hAnsi="Maiandra GD"/>
          <w:color w:val="231F20"/>
        </w:rPr>
        <w:t xml:space="preserve"> </w:t>
      </w:r>
      <w:r w:rsidRPr="00ED34DA">
        <w:rPr>
          <w:rFonts w:ascii="Maiandra GD" w:hAnsi="Maiandra GD"/>
          <w:color w:val="231F20"/>
        </w:rPr>
        <w:t>and</w:t>
      </w:r>
      <w:r w:rsidR="000B245A" w:rsidRPr="00ED34DA">
        <w:rPr>
          <w:rFonts w:ascii="Maiandra GD" w:hAnsi="Maiandra GD"/>
          <w:color w:val="231F20"/>
        </w:rPr>
        <w:t xml:space="preserve"> </w:t>
      </w:r>
      <w:r w:rsidRPr="00ED34DA">
        <w:rPr>
          <w:rFonts w:ascii="Maiandra GD" w:hAnsi="Maiandra GD"/>
          <w:color w:val="231F20"/>
        </w:rPr>
        <w:t>(iv)</w:t>
      </w:r>
      <w:r w:rsidR="000B245A" w:rsidRPr="00ED34DA">
        <w:rPr>
          <w:rFonts w:ascii="Maiandra GD" w:hAnsi="Maiandra GD"/>
          <w:color w:val="231F20"/>
        </w:rPr>
        <w:t xml:space="preserve"> </w:t>
      </w:r>
      <w:r w:rsidRPr="00ED34DA">
        <w:rPr>
          <w:rFonts w:ascii="Maiandra GD" w:hAnsi="Maiandra GD"/>
          <w:color w:val="231F20"/>
        </w:rPr>
        <w:t>any other</w:t>
      </w:r>
      <w:r w:rsidR="00316BD1" w:rsidRPr="00ED34DA">
        <w:rPr>
          <w:rFonts w:ascii="Maiandra GD" w:hAnsi="Maiandra GD"/>
          <w:color w:val="231F20"/>
        </w:rPr>
        <w:t xml:space="preserve"> </w:t>
      </w:r>
      <w:r w:rsidRPr="00ED34DA">
        <w:rPr>
          <w:rFonts w:ascii="Maiandra GD" w:hAnsi="Maiandra GD"/>
          <w:color w:val="231F20"/>
        </w:rPr>
        <w:t>information</w:t>
      </w:r>
      <w:r w:rsidR="00316BD1" w:rsidRPr="00ED34DA">
        <w:rPr>
          <w:rFonts w:ascii="Maiandra GD" w:hAnsi="Maiandra GD"/>
          <w:color w:val="231F20"/>
        </w:rPr>
        <w:t xml:space="preserve"> </w:t>
      </w:r>
      <w:r w:rsidRPr="00ED34DA">
        <w:rPr>
          <w:rFonts w:ascii="Maiandra GD" w:hAnsi="Maiandra GD"/>
          <w:color w:val="231F20"/>
        </w:rPr>
        <w:t>deemed</w:t>
      </w:r>
      <w:r w:rsidR="00316BD1" w:rsidRPr="00ED34DA">
        <w:rPr>
          <w:rFonts w:ascii="Maiandra GD" w:hAnsi="Maiandra GD"/>
          <w:color w:val="231F20"/>
        </w:rPr>
        <w:t xml:space="preserve"> </w:t>
      </w:r>
      <w:r w:rsidRPr="00ED34DA">
        <w:rPr>
          <w:rFonts w:ascii="Maiandra GD" w:hAnsi="Maiandra GD"/>
          <w:color w:val="231F20"/>
        </w:rPr>
        <w:t>appropriate</w:t>
      </w:r>
      <w:r w:rsidR="00316BD1" w:rsidRPr="00ED34DA">
        <w:rPr>
          <w:rFonts w:ascii="Maiandra GD" w:hAnsi="Maiandra GD"/>
          <w:color w:val="231F20"/>
        </w:rPr>
        <w:t xml:space="preserve"> </w:t>
      </w:r>
      <w:r w:rsidRPr="00ED34DA">
        <w:rPr>
          <w:rFonts w:ascii="Maiandra GD" w:hAnsi="Maiandra GD"/>
          <w:color w:val="231F20"/>
        </w:rPr>
        <w:t>or</w:t>
      </w:r>
      <w:r w:rsidR="00316BD1" w:rsidRPr="00ED34DA">
        <w:rPr>
          <w:rFonts w:ascii="Maiandra GD" w:hAnsi="Maiandra GD"/>
          <w:color w:val="231F20"/>
        </w:rPr>
        <w:t xml:space="preserve"> </w:t>
      </w:r>
      <w:r w:rsidRPr="00ED34DA">
        <w:rPr>
          <w:rFonts w:ascii="Maiandra GD" w:hAnsi="Maiandra GD"/>
          <w:color w:val="231F20"/>
        </w:rPr>
        <w:t>as</w:t>
      </w:r>
      <w:r w:rsidR="00316BD1" w:rsidRPr="00ED34DA">
        <w:rPr>
          <w:rFonts w:ascii="Maiandra GD" w:hAnsi="Maiandra GD"/>
          <w:color w:val="231F20"/>
        </w:rPr>
        <w:t xml:space="preserve"> </w:t>
      </w:r>
      <w:r w:rsidRPr="00ED34DA">
        <w:rPr>
          <w:rFonts w:ascii="Maiandra GD" w:hAnsi="Maiandra GD"/>
          <w:color w:val="231F20"/>
        </w:rPr>
        <w:t>indicated</w:t>
      </w:r>
      <w:r w:rsidR="00316BD1" w:rsidRPr="00ED34DA">
        <w:rPr>
          <w:rFonts w:ascii="Maiandra GD" w:hAnsi="Maiandra GD"/>
          <w:color w:val="231F20"/>
        </w:rPr>
        <w:t xml:space="preserve"> </w:t>
      </w:r>
      <w:r w:rsidRPr="00ED34DA">
        <w:rPr>
          <w:rFonts w:ascii="Maiandra GD" w:hAnsi="Maiandra GD"/>
          <w:color w:val="231F20"/>
        </w:rPr>
        <w:t>in</w:t>
      </w:r>
      <w:r w:rsidR="00316BD1" w:rsidRPr="00ED34DA">
        <w:rPr>
          <w:rFonts w:ascii="Maiandra GD" w:hAnsi="Maiandra GD"/>
          <w:color w:val="231F20"/>
        </w:rPr>
        <w:t xml:space="preserve"> </w:t>
      </w:r>
      <w:r w:rsidRPr="00ED34DA">
        <w:rPr>
          <w:rFonts w:ascii="Maiandra GD" w:hAnsi="Maiandra GD"/>
          <w:color w:val="231F20"/>
        </w:rPr>
        <w:t>the</w:t>
      </w:r>
      <w:r w:rsidR="00316BD1" w:rsidRPr="00ED34DA">
        <w:rPr>
          <w:rFonts w:ascii="Maiandra GD" w:hAnsi="Maiandra GD"/>
          <w:color w:val="231F20"/>
        </w:rPr>
        <w:t xml:space="preserve"> </w:t>
      </w:r>
      <w:r w:rsidRPr="00ED34DA">
        <w:rPr>
          <w:rFonts w:ascii="Maiandra GD" w:hAnsi="Maiandra GD"/>
          <w:color w:val="231F20"/>
        </w:rPr>
        <w:t>Data</w:t>
      </w:r>
      <w:r w:rsidR="00316BD1" w:rsidRPr="00ED34DA">
        <w:rPr>
          <w:rFonts w:ascii="Maiandra GD" w:hAnsi="Maiandra GD"/>
          <w:color w:val="231F20"/>
        </w:rPr>
        <w:t xml:space="preserve"> </w:t>
      </w:r>
      <w:r w:rsidRPr="00ED34DA">
        <w:rPr>
          <w:rFonts w:ascii="Maiandra GD" w:hAnsi="Maiandra GD"/>
          <w:color w:val="231F20"/>
        </w:rPr>
        <w:t>Sheet.</w:t>
      </w:r>
    </w:p>
    <w:p w14:paraId="62087FE6" w14:textId="77777777" w:rsidR="00F20AEA" w:rsidRPr="00ED34DA" w:rsidRDefault="0064449A" w:rsidP="00573C06">
      <w:pPr>
        <w:pStyle w:val="Heading5"/>
        <w:numPr>
          <w:ilvl w:val="0"/>
          <w:numId w:val="33"/>
        </w:numPr>
        <w:tabs>
          <w:tab w:val="left" w:pos="680"/>
          <w:tab w:val="left" w:pos="681"/>
        </w:tabs>
        <w:spacing w:before="240"/>
        <w:ind w:left="720" w:hanging="576"/>
        <w:rPr>
          <w:rFonts w:ascii="Maiandra GD" w:hAnsi="Maiandra GD"/>
          <w:color w:val="231F20"/>
        </w:rPr>
      </w:pPr>
      <w:r w:rsidRPr="00ED34DA">
        <w:rPr>
          <w:rFonts w:ascii="Maiandra GD" w:hAnsi="Maiandra GD"/>
          <w:color w:val="231F20"/>
        </w:rPr>
        <w:t>Proposals</w:t>
      </w:r>
      <w:r w:rsidR="00316BD1" w:rsidRPr="00ED34DA">
        <w:rPr>
          <w:rFonts w:ascii="Maiandra GD" w:hAnsi="Maiandra GD"/>
          <w:color w:val="231F20"/>
        </w:rPr>
        <w:t xml:space="preserve"> </w:t>
      </w:r>
      <w:r w:rsidRPr="00ED34DA">
        <w:rPr>
          <w:rFonts w:ascii="Maiandra GD" w:hAnsi="Maiandra GD"/>
          <w:color w:val="231F20"/>
        </w:rPr>
        <w:t>Evaluation</w:t>
      </w:r>
    </w:p>
    <w:p w14:paraId="7B1F9390" w14:textId="270206E3" w:rsidR="00F20AEA" w:rsidRPr="00ED34DA" w:rsidRDefault="0064449A" w:rsidP="00AC3600">
      <w:pPr>
        <w:pStyle w:val="ListParagraph"/>
        <w:numPr>
          <w:ilvl w:val="1"/>
          <w:numId w:val="59"/>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Subject</w:t>
      </w:r>
      <w:r w:rsidR="00316BD1" w:rsidRPr="00ED34DA">
        <w:rPr>
          <w:rFonts w:ascii="Maiandra GD" w:hAnsi="Maiandra GD"/>
          <w:color w:val="231F20"/>
        </w:rPr>
        <w:t xml:space="preserve"> </w:t>
      </w:r>
      <w:r w:rsidRPr="00ED34DA">
        <w:rPr>
          <w:rFonts w:ascii="Maiandra GD" w:hAnsi="Maiandra GD"/>
          <w:color w:val="231F20"/>
        </w:rPr>
        <w:t>to</w:t>
      </w:r>
      <w:r w:rsidR="00316BD1" w:rsidRPr="00ED34DA">
        <w:rPr>
          <w:rFonts w:ascii="Maiandra GD" w:hAnsi="Maiandra GD"/>
          <w:color w:val="231F20"/>
        </w:rPr>
        <w:t xml:space="preserve"> </w:t>
      </w:r>
      <w:r w:rsidRPr="00ED34DA">
        <w:rPr>
          <w:rFonts w:ascii="Maiandra GD" w:hAnsi="Maiandra GD"/>
          <w:color w:val="231F20"/>
        </w:rPr>
        <w:t>provision</w:t>
      </w:r>
      <w:r w:rsidR="00316BD1" w:rsidRPr="00ED34DA">
        <w:rPr>
          <w:rFonts w:ascii="Maiandra GD" w:hAnsi="Maiandra GD"/>
          <w:color w:val="231F20"/>
        </w:rPr>
        <w:t xml:space="preserve"> </w:t>
      </w:r>
      <w:r w:rsidRPr="00ED34DA">
        <w:rPr>
          <w:rFonts w:ascii="Maiandra GD" w:hAnsi="Maiandra GD"/>
          <w:color w:val="231F20"/>
        </w:rPr>
        <w:t>of</w:t>
      </w:r>
      <w:r w:rsidR="00316BD1" w:rsidRPr="00ED34DA">
        <w:rPr>
          <w:rFonts w:ascii="Maiandra GD" w:hAnsi="Maiandra GD"/>
          <w:color w:val="231F20"/>
        </w:rPr>
        <w:t xml:space="preserve"> </w:t>
      </w:r>
      <w:r w:rsidRPr="00ED34DA">
        <w:rPr>
          <w:rFonts w:ascii="Maiandra GD" w:hAnsi="Maiandra GD"/>
          <w:color w:val="231F20"/>
        </w:rPr>
        <w:t>ITC</w:t>
      </w:r>
      <w:r w:rsidR="000B245A" w:rsidRPr="00ED34DA">
        <w:rPr>
          <w:rFonts w:ascii="Maiandra GD" w:hAnsi="Maiandra GD"/>
          <w:color w:val="231F20"/>
        </w:rPr>
        <w:t xml:space="preserve"> </w:t>
      </w:r>
      <w:r w:rsidRPr="00ED34DA">
        <w:rPr>
          <w:rFonts w:ascii="Maiandra GD" w:hAnsi="Maiandra GD"/>
          <w:color w:val="231F20"/>
        </w:rPr>
        <w:t>15.1</w:t>
      </w:r>
      <w:r w:rsidR="00316BD1" w:rsidRPr="00ED34DA">
        <w:rPr>
          <w:rFonts w:ascii="Maiandra GD" w:hAnsi="Maiandra GD"/>
          <w:color w:val="231F20"/>
        </w:rPr>
        <w:t xml:space="preserve">, </w:t>
      </w:r>
      <w:r w:rsidR="00D5208E" w:rsidRPr="00ED34DA">
        <w:rPr>
          <w:rFonts w:ascii="Maiandra GD" w:hAnsi="Maiandra GD"/>
          <w:color w:val="231F20"/>
        </w:rPr>
        <w:t>the</w:t>
      </w:r>
      <w:r w:rsidR="00316BD1" w:rsidRPr="00ED34DA">
        <w:rPr>
          <w:rFonts w:ascii="Maiandra GD" w:hAnsi="Maiandra GD"/>
          <w:color w:val="231F20"/>
        </w:rPr>
        <w:t xml:space="preserve"> </w:t>
      </w:r>
      <w:r w:rsidRPr="00ED34DA">
        <w:rPr>
          <w:rFonts w:ascii="Maiandra GD" w:hAnsi="Maiandra GD"/>
          <w:color w:val="231F20"/>
        </w:rPr>
        <w:t>valuators</w:t>
      </w:r>
      <w:r w:rsidR="00316BD1" w:rsidRPr="00ED34DA">
        <w:rPr>
          <w:rFonts w:ascii="Maiandra GD" w:hAnsi="Maiandra GD"/>
          <w:color w:val="231F20"/>
        </w:rPr>
        <w:t xml:space="preserve"> </w:t>
      </w:r>
      <w:r w:rsidRPr="00ED34DA">
        <w:rPr>
          <w:rFonts w:ascii="Maiandra GD" w:hAnsi="Maiandra GD"/>
          <w:color w:val="231F20"/>
        </w:rPr>
        <w:t>of</w:t>
      </w:r>
      <w:r w:rsidR="00316BD1" w:rsidRPr="00ED34DA">
        <w:rPr>
          <w:rFonts w:ascii="Maiandra GD" w:hAnsi="Maiandra GD"/>
          <w:color w:val="231F20"/>
        </w:rPr>
        <w:t xml:space="preserve"> </w:t>
      </w:r>
      <w:r w:rsidRPr="00ED34DA">
        <w:rPr>
          <w:rFonts w:ascii="Maiandra GD" w:hAnsi="Maiandra GD"/>
          <w:color w:val="231F20"/>
        </w:rPr>
        <w:t>the</w:t>
      </w:r>
      <w:r w:rsidR="00316BD1" w:rsidRPr="00ED34DA">
        <w:rPr>
          <w:rFonts w:ascii="Maiandra GD" w:hAnsi="Maiandra GD"/>
          <w:color w:val="231F20"/>
        </w:rPr>
        <w:t xml:space="preserve"> </w:t>
      </w:r>
      <w:r w:rsidRPr="00ED34DA">
        <w:rPr>
          <w:rFonts w:ascii="Maiandra GD" w:hAnsi="Maiandra GD"/>
          <w:color w:val="231F20"/>
        </w:rPr>
        <w:t>Technical</w:t>
      </w:r>
      <w:r w:rsidR="00316BD1" w:rsidRPr="00ED34DA">
        <w:rPr>
          <w:rFonts w:ascii="Maiandra GD" w:hAnsi="Maiandra GD"/>
          <w:color w:val="231F20"/>
        </w:rPr>
        <w:t xml:space="preserve"> </w:t>
      </w:r>
      <w:r w:rsidRPr="00ED34DA">
        <w:rPr>
          <w:rFonts w:ascii="Maiandra GD" w:hAnsi="Maiandra GD"/>
          <w:color w:val="231F20"/>
        </w:rPr>
        <w:t>Proposals</w:t>
      </w:r>
      <w:r w:rsidR="00316BD1" w:rsidRPr="00ED34DA">
        <w:rPr>
          <w:rFonts w:ascii="Maiandra GD" w:hAnsi="Maiandra GD"/>
          <w:color w:val="231F20"/>
        </w:rPr>
        <w:t xml:space="preserve"> </w:t>
      </w:r>
      <w:r w:rsidRPr="00ED34DA">
        <w:rPr>
          <w:rFonts w:ascii="Maiandra GD" w:hAnsi="Maiandra GD"/>
          <w:color w:val="231F20"/>
        </w:rPr>
        <w:t>shall</w:t>
      </w:r>
      <w:r w:rsidR="00316BD1" w:rsidRPr="00ED34DA">
        <w:rPr>
          <w:rFonts w:ascii="Maiandra GD" w:hAnsi="Maiandra GD"/>
          <w:color w:val="231F20"/>
        </w:rPr>
        <w:t xml:space="preserve"> </w:t>
      </w:r>
      <w:r w:rsidRPr="00ED34DA">
        <w:rPr>
          <w:rFonts w:ascii="Maiandra GD" w:hAnsi="Maiandra GD"/>
          <w:color w:val="231F20"/>
        </w:rPr>
        <w:t>have</w:t>
      </w:r>
      <w:r w:rsidR="00316BD1" w:rsidRPr="00ED34DA">
        <w:rPr>
          <w:rFonts w:ascii="Maiandra GD" w:hAnsi="Maiandra GD"/>
          <w:color w:val="231F20"/>
        </w:rPr>
        <w:t xml:space="preserve"> </w:t>
      </w:r>
      <w:r w:rsidRPr="00ED34DA">
        <w:rPr>
          <w:rFonts w:ascii="Maiandra GD" w:hAnsi="Maiandra GD"/>
          <w:color w:val="231F20"/>
        </w:rPr>
        <w:t>no</w:t>
      </w:r>
      <w:r w:rsidR="00316BD1" w:rsidRPr="00ED34DA">
        <w:rPr>
          <w:rFonts w:ascii="Maiandra GD" w:hAnsi="Maiandra GD"/>
          <w:color w:val="231F20"/>
        </w:rPr>
        <w:t xml:space="preserve"> </w:t>
      </w:r>
      <w:r w:rsidRPr="00ED34DA">
        <w:rPr>
          <w:rFonts w:ascii="Maiandra GD" w:hAnsi="Maiandra GD"/>
          <w:color w:val="231F20"/>
        </w:rPr>
        <w:t>access</w:t>
      </w:r>
      <w:r w:rsidR="00316BD1" w:rsidRPr="00ED34DA">
        <w:rPr>
          <w:rFonts w:ascii="Maiandra GD" w:hAnsi="Maiandra GD"/>
          <w:color w:val="231F20"/>
        </w:rPr>
        <w:t xml:space="preserve"> </w:t>
      </w:r>
      <w:r w:rsidRPr="00ED34DA">
        <w:rPr>
          <w:rFonts w:ascii="Maiandra GD" w:hAnsi="Maiandra GD"/>
          <w:color w:val="231F20"/>
        </w:rPr>
        <w:t>to</w:t>
      </w:r>
      <w:r w:rsidR="00316BD1" w:rsidRPr="00ED34DA">
        <w:rPr>
          <w:rFonts w:ascii="Maiandra GD" w:hAnsi="Maiandra GD"/>
          <w:color w:val="231F20"/>
        </w:rPr>
        <w:t xml:space="preserve"> </w:t>
      </w:r>
      <w:r w:rsidRPr="00ED34DA">
        <w:rPr>
          <w:rFonts w:ascii="Maiandra GD" w:hAnsi="Maiandra GD"/>
          <w:color w:val="231F20"/>
        </w:rPr>
        <w:t>the</w:t>
      </w:r>
      <w:r w:rsidR="00316BD1" w:rsidRPr="00ED34DA">
        <w:rPr>
          <w:rFonts w:ascii="Maiandra GD" w:hAnsi="Maiandra GD"/>
          <w:color w:val="231F20"/>
        </w:rPr>
        <w:t xml:space="preserve"> </w:t>
      </w:r>
      <w:r w:rsidRPr="00ED34DA">
        <w:rPr>
          <w:rFonts w:ascii="Maiandra GD" w:hAnsi="Maiandra GD"/>
          <w:color w:val="231F20"/>
        </w:rPr>
        <w:t>Financial Proposals</w:t>
      </w:r>
      <w:r w:rsidR="000B245A" w:rsidRPr="00ED34DA">
        <w:rPr>
          <w:rFonts w:ascii="Maiandra GD" w:hAnsi="Maiandra GD"/>
          <w:color w:val="231F20"/>
        </w:rPr>
        <w:t xml:space="preserve"> </w:t>
      </w:r>
      <w:r w:rsidRPr="00ED34DA">
        <w:rPr>
          <w:rFonts w:ascii="Maiandra GD" w:hAnsi="Maiandra GD"/>
          <w:color w:val="231F20"/>
        </w:rPr>
        <w:t>until</w:t>
      </w:r>
      <w:r w:rsidR="000B245A" w:rsidRPr="00ED34DA">
        <w:rPr>
          <w:rFonts w:ascii="Maiandra GD" w:hAnsi="Maiandra GD"/>
          <w:color w:val="231F20"/>
        </w:rPr>
        <w:t xml:space="preserve"> </w:t>
      </w:r>
      <w:r w:rsidRPr="00ED34DA">
        <w:rPr>
          <w:rFonts w:ascii="Maiandra GD" w:hAnsi="Maiandra GD"/>
          <w:color w:val="231F20"/>
        </w:rPr>
        <w:t>the</w:t>
      </w:r>
      <w:r w:rsidR="000B245A" w:rsidRPr="00ED34DA">
        <w:rPr>
          <w:rFonts w:ascii="Maiandra GD" w:hAnsi="Maiandra GD"/>
          <w:color w:val="231F20"/>
        </w:rPr>
        <w:t xml:space="preserve"> </w:t>
      </w:r>
      <w:r w:rsidRPr="00ED34DA">
        <w:rPr>
          <w:rFonts w:ascii="Maiandra GD" w:hAnsi="Maiandra GD"/>
          <w:color w:val="231F20"/>
        </w:rPr>
        <w:t>technical</w:t>
      </w:r>
      <w:r w:rsidR="000B245A" w:rsidRPr="00ED34DA">
        <w:rPr>
          <w:rFonts w:ascii="Maiandra GD" w:hAnsi="Maiandra GD"/>
          <w:color w:val="231F20"/>
        </w:rPr>
        <w:t xml:space="preserve"> </w:t>
      </w:r>
      <w:r w:rsidRPr="00ED34DA">
        <w:rPr>
          <w:rFonts w:ascii="Maiandra GD" w:hAnsi="Maiandra GD"/>
          <w:color w:val="231F20"/>
        </w:rPr>
        <w:t>evaluation</w:t>
      </w:r>
      <w:r w:rsidR="000B245A" w:rsidRPr="00ED34DA">
        <w:rPr>
          <w:rFonts w:ascii="Maiandra GD" w:hAnsi="Maiandra GD"/>
          <w:color w:val="231F20"/>
        </w:rPr>
        <w:t xml:space="preserve"> </w:t>
      </w:r>
      <w:r w:rsidRPr="00ED34DA">
        <w:rPr>
          <w:rFonts w:ascii="Maiandra GD" w:hAnsi="Maiandra GD"/>
          <w:color w:val="231F20"/>
        </w:rPr>
        <w:t>is</w:t>
      </w:r>
      <w:r w:rsidR="000B245A" w:rsidRPr="00ED34DA">
        <w:rPr>
          <w:rFonts w:ascii="Maiandra GD" w:hAnsi="Maiandra GD"/>
          <w:color w:val="231F20"/>
        </w:rPr>
        <w:t xml:space="preserve"> </w:t>
      </w:r>
      <w:r w:rsidRPr="00ED34DA">
        <w:rPr>
          <w:rFonts w:ascii="Maiandra GD" w:hAnsi="Maiandra GD"/>
          <w:color w:val="231F20"/>
        </w:rPr>
        <w:t>concluded</w:t>
      </w:r>
      <w:r w:rsidR="000B245A" w:rsidRPr="00ED34DA">
        <w:rPr>
          <w:rFonts w:ascii="Maiandra GD" w:hAnsi="Maiandra GD"/>
          <w:color w:val="231F20"/>
        </w:rPr>
        <w:t xml:space="preserve"> and after </w:t>
      </w:r>
      <w:r w:rsidRPr="00ED34DA">
        <w:rPr>
          <w:rFonts w:ascii="Maiandra GD" w:hAnsi="Maiandra GD"/>
          <w:color w:val="231F20"/>
        </w:rPr>
        <w:t>the</w:t>
      </w:r>
      <w:r w:rsidR="000B245A" w:rsidRPr="00ED34DA">
        <w:rPr>
          <w:rFonts w:ascii="Maiandra GD" w:hAnsi="Maiandra GD"/>
          <w:color w:val="231F20"/>
        </w:rPr>
        <w:t xml:space="preserve"> </w:t>
      </w:r>
      <w:r w:rsidRPr="00ED34DA">
        <w:rPr>
          <w:rFonts w:ascii="Maiandra GD" w:hAnsi="Maiandra GD"/>
          <w:color w:val="231F20"/>
        </w:rPr>
        <w:t>Procuring</w:t>
      </w:r>
      <w:r w:rsidR="000B245A" w:rsidRPr="00ED34DA">
        <w:rPr>
          <w:rFonts w:ascii="Maiandra GD" w:hAnsi="Maiandra GD"/>
          <w:color w:val="231F20"/>
        </w:rPr>
        <w:t xml:space="preserve"> </w:t>
      </w:r>
      <w:r w:rsidRPr="00ED34DA">
        <w:rPr>
          <w:rFonts w:ascii="Maiandra GD" w:hAnsi="Maiandra GD"/>
          <w:color w:val="231F20"/>
        </w:rPr>
        <w:t>Entity</w:t>
      </w:r>
      <w:r w:rsidR="000B245A" w:rsidRPr="00ED34DA">
        <w:rPr>
          <w:rFonts w:ascii="Maiandra GD" w:hAnsi="Maiandra GD"/>
          <w:color w:val="231F20"/>
        </w:rPr>
        <w:t xml:space="preserve"> </w:t>
      </w:r>
      <w:r w:rsidRPr="00ED34DA">
        <w:rPr>
          <w:rFonts w:ascii="Maiandra GD" w:hAnsi="Maiandra GD"/>
          <w:color w:val="231F20"/>
        </w:rPr>
        <w:t>noti</w:t>
      </w:r>
      <w:r w:rsidRPr="00ED34DA">
        <w:rPr>
          <w:rFonts w:ascii="Arial" w:hAnsi="Arial" w:cs="Arial"/>
          <w:color w:val="231F20"/>
        </w:rPr>
        <w:t>ﬁ</w:t>
      </w:r>
      <w:r w:rsidRPr="00ED34DA">
        <w:rPr>
          <w:rFonts w:ascii="Maiandra GD" w:hAnsi="Maiandra GD"/>
          <w:color w:val="231F20"/>
        </w:rPr>
        <w:t>es</w:t>
      </w:r>
      <w:r w:rsidR="000B245A" w:rsidRPr="00ED34DA">
        <w:rPr>
          <w:rFonts w:ascii="Maiandra GD" w:hAnsi="Maiandra GD"/>
          <w:color w:val="231F20"/>
        </w:rPr>
        <w:t xml:space="preserve"> </w:t>
      </w:r>
      <w:r w:rsidRPr="00ED34DA">
        <w:rPr>
          <w:rFonts w:ascii="Maiandra GD" w:hAnsi="Maiandra GD"/>
          <w:color w:val="231F20"/>
        </w:rPr>
        <w:t>all</w:t>
      </w:r>
      <w:r w:rsidR="000B245A" w:rsidRPr="00ED34DA">
        <w:rPr>
          <w:rFonts w:ascii="Maiandra GD" w:hAnsi="Maiandra GD"/>
          <w:color w:val="231F20"/>
        </w:rPr>
        <w:t xml:space="preserve"> </w:t>
      </w:r>
      <w:r w:rsidRPr="00ED34DA">
        <w:rPr>
          <w:rFonts w:ascii="Maiandra GD" w:hAnsi="Maiandra GD"/>
          <w:color w:val="231F20"/>
        </w:rPr>
        <w:t>the</w:t>
      </w:r>
      <w:r w:rsidR="000B245A" w:rsidRPr="00ED34DA">
        <w:rPr>
          <w:rFonts w:ascii="Maiandra GD" w:hAnsi="Maiandra GD"/>
          <w:color w:val="231F20"/>
        </w:rPr>
        <w:t xml:space="preserve"> </w:t>
      </w:r>
      <w:r w:rsidRPr="00ED34DA">
        <w:rPr>
          <w:rFonts w:ascii="Maiandra GD" w:hAnsi="Maiandra GD"/>
          <w:color w:val="231F20"/>
        </w:rPr>
        <w:t>Consultants</w:t>
      </w:r>
      <w:r w:rsidR="000B245A" w:rsidRPr="00ED34DA">
        <w:rPr>
          <w:rFonts w:ascii="Maiandra GD" w:hAnsi="Maiandra GD"/>
          <w:color w:val="231F20"/>
        </w:rPr>
        <w:t xml:space="preserve"> </w:t>
      </w:r>
      <w:r w:rsidRPr="00ED34DA">
        <w:rPr>
          <w:rFonts w:ascii="Maiandra GD" w:hAnsi="Maiandra GD"/>
          <w:color w:val="231F20"/>
        </w:rPr>
        <w:t>in accordance</w:t>
      </w:r>
      <w:r w:rsidR="000B245A" w:rsidRPr="00ED34DA">
        <w:rPr>
          <w:rFonts w:ascii="Maiandra GD" w:hAnsi="Maiandra GD"/>
          <w:color w:val="231F20"/>
        </w:rPr>
        <w:t xml:space="preserve"> </w:t>
      </w:r>
      <w:r w:rsidRPr="00ED34DA">
        <w:rPr>
          <w:rFonts w:ascii="Maiandra GD" w:hAnsi="Maiandra GD"/>
          <w:color w:val="231F20"/>
        </w:rPr>
        <w:t>with</w:t>
      </w:r>
      <w:r w:rsidR="000B245A" w:rsidRPr="00ED34DA">
        <w:rPr>
          <w:rFonts w:ascii="Maiandra GD" w:hAnsi="Maiandra GD"/>
          <w:color w:val="231F20"/>
        </w:rPr>
        <w:t xml:space="preserve"> </w:t>
      </w:r>
      <w:r w:rsidRPr="00ED34DA">
        <w:rPr>
          <w:rFonts w:ascii="Maiandra GD" w:hAnsi="Maiandra GD"/>
          <w:color w:val="231F20"/>
        </w:rPr>
        <w:t>ITC</w:t>
      </w:r>
      <w:r w:rsidR="000B245A" w:rsidRPr="00ED34DA">
        <w:rPr>
          <w:rFonts w:ascii="Maiandra GD" w:hAnsi="Maiandra GD"/>
          <w:color w:val="231F20"/>
        </w:rPr>
        <w:t xml:space="preserve"> </w:t>
      </w:r>
      <w:r w:rsidRPr="00ED34DA">
        <w:rPr>
          <w:rFonts w:ascii="Maiandra GD" w:hAnsi="Maiandra GD"/>
          <w:color w:val="231F20"/>
        </w:rPr>
        <w:t>22.1.</w:t>
      </w:r>
    </w:p>
    <w:p w14:paraId="056CE291" w14:textId="48E1BF49" w:rsidR="00F20AEA" w:rsidRPr="00ED34DA" w:rsidRDefault="0064449A" w:rsidP="00AC3600">
      <w:pPr>
        <w:pStyle w:val="ListParagraph"/>
        <w:numPr>
          <w:ilvl w:val="1"/>
          <w:numId w:val="59"/>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The</w:t>
      </w:r>
      <w:r w:rsidR="00D5208E" w:rsidRPr="00ED34DA">
        <w:rPr>
          <w:rFonts w:ascii="Maiandra GD" w:hAnsi="Maiandra GD"/>
          <w:color w:val="231F20"/>
        </w:rPr>
        <w:t xml:space="preserve"> </w:t>
      </w:r>
      <w:r w:rsidRPr="00ED34DA">
        <w:rPr>
          <w:rFonts w:ascii="Maiandra GD" w:hAnsi="Maiandra GD"/>
          <w:color w:val="231F20"/>
        </w:rPr>
        <w:t>Consultant</w:t>
      </w:r>
      <w:r w:rsidR="00D5208E" w:rsidRPr="00ED34DA">
        <w:rPr>
          <w:rFonts w:ascii="Maiandra GD" w:hAnsi="Maiandra GD"/>
          <w:color w:val="231F20"/>
        </w:rPr>
        <w:t xml:space="preserve"> </w:t>
      </w:r>
      <w:r w:rsidRPr="00ED34DA">
        <w:rPr>
          <w:rFonts w:ascii="Maiandra GD" w:hAnsi="Maiandra GD"/>
          <w:color w:val="231F20"/>
        </w:rPr>
        <w:t>is</w:t>
      </w:r>
      <w:r w:rsidR="00D5208E" w:rsidRPr="00ED34DA">
        <w:rPr>
          <w:rFonts w:ascii="Maiandra GD" w:hAnsi="Maiandra GD"/>
          <w:color w:val="231F20"/>
        </w:rPr>
        <w:t xml:space="preserve"> </w:t>
      </w:r>
      <w:r w:rsidRPr="00ED34DA">
        <w:rPr>
          <w:rFonts w:ascii="Maiandra GD" w:hAnsi="Maiandra GD"/>
          <w:color w:val="231F20"/>
        </w:rPr>
        <w:t>not</w:t>
      </w:r>
      <w:r w:rsidR="00D5208E" w:rsidRPr="00ED34DA">
        <w:rPr>
          <w:rFonts w:ascii="Maiandra GD" w:hAnsi="Maiandra GD"/>
          <w:color w:val="231F20"/>
        </w:rPr>
        <w:t xml:space="preserve"> </w:t>
      </w:r>
      <w:r w:rsidRPr="00ED34DA">
        <w:rPr>
          <w:rFonts w:ascii="Maiandra GD" w:hAnsi="Maiandra GD"/>
          <w:color w:val="231F20"/>
        </w:rPr>
        <w:t>permitted</w:t>
      </w:r>
      <w:r w:rsidR="00D5208E" w:rsidRPr="00ED34DA">
        <w:rPr>
          <w:rFonts w:ascii="Maiandra GD" w:hAnsi="Maiandra GD"/>
          <w:color w:val="231F20"/>
        </w:rPr>
        <w:t xml:space="preserve"> </w:t>
      </w:r>
      <w:r w:rsidRPr="00ED34DA">
        <w:rPr>
          <w:rFonts w:ascii="Maiandra GD" w:hAnsi="Maiandra GD"/>
          <w:color w:val="231F20"/>
        </w:rPr>
        <w:t>to</w:t>
      </w:r>
      <w:r w:rsidR="00D5208E" w:rsidRPr="00ED34DA">
        <w:rPr>
          <w:rFonts w:ascii="Maiandra GD" w:hAnsi="Maiandra GD"/>
          <w:color w:val="231F20"/>
        </w:rPr>
        <w:t xml:space="preserve"> </w:t>
      </w:r>
      <w:r w:rsidRPr="00ED34DA">
        <w:rPr>
          <w:rFonts w:ascii="Maiandra GD" w:hAnsi="Maiandra GD"/>
          <w:color w:val="231F20"/>
        </w:rPr>
        <w:t>alter</w:t>
      </w:r>
      <w:r w:rsidR="00D5208E" w:rsidRPr="00ED34DA">
        <w:rPr>
          <w:rFonts w:ascii="Maiandra GD" w:hAnsi="Maiandra GD"/>
          <w:color w:val="231F20"/>
        </w:rPr>
        <w:t xml:space="preserve"> </w:t>
      </w:r>
      <w:r w:rsidRPr="00ED34DA">
        <w:rPr>
          <w:rFonts w:ascii="Maiandra GD" w:hAnsi="Maiandra GD"/>
          <w:color w:val="231F20"/>
        </w:rPr>
        <w:t>or</w:t>
      </w:r>
      <w:r w:rsidR="00D5208E" w:rsidRPr="00ED34DA">
        <w:rPr>
          <w:rFonts w:ascii="Maiandra GD" w:hAnsi="Maiandra GD"/>
          <w:color w:val="231F20"/>
        </w:rPr>
        <w:t xml:space="preserve"> </w:t>
      </w:r>
      <w:r w:rsidRPr="00ED34DA">
        <w:rPr>
          <w:rFonts w:ascii="Maiandra GD" w:hAnsi="Maiandra GD"/>
          <w:color w:val="231F20"/>
        </w:rPr>
        <w:t>modify</w:t>
      </w:r>
      <w:r w:rsidR="00D5208E" w:rsidRPr="00ED34DA">
        <w:rPr>
          <w:rFonts w:ascii="Maiandra GD" w:hAnsi="Maiandra GD"/>
          <w:color w:val="231F20"/>
        </w:rPr>
        <w:t xml:space="preserve"> </w:t>
      </w:r>
      <w:r w:rsidRPr="00ED34DA">
        <w:rPr>
          <w:rFonts w:ascii="Maiandra GD" w:hAnsi="Maiandra GD"/>
          <w:color w:val="231F20"/>
        </w:rPr>
        <w:t>its</w:t>
      </w:r>
      <w:r w:rsidR="00D5208E" w:rsidRPr="00ED34DA">
        <w:rPr>
          <w:rFonts w:ascii="Maiandra GD" w:hAnsi="Maiandra GD"/>
          <w:color w:val="231F20"/>
        </w:rPr>
        <w:t xml:space="preserve"> </w:t>
      </w:r>
      <w:r w:rsidRPr="00ED34DA">
        <w:rPr>
          <w:rFonts w:ascii="Maiandra GD" w:hAnsi="Maiandra GD"/>
          <w:color w:val="231F20"/>
        </w:rPr>
        <w:t>Proposal</w:t>
      </w:r>
      <w:r w:rsidR="00D5208E" w:rsidRPr="00ED34DA">
        <w:rPr>
          <w:rFonts w:ascii="Maiandra GD" w:hAnsi="Maiandra GD"/>
          <w:color w:val="231F20"/>
        </w:rPr>
        <w:t xml:space="preserve"> </w:t>
      </w:r>
      <w:r w:rsidRPr="00ED34DA">
        <w:rPr>
          <w:rFonts w:ascii="Maiandra GD" w:hAnsi="Maiandra GD"/>
          <w:color w:val="231F20"/>
        </w:rPr>
        <w:t>in</w:t>
      </w:r>
      <w:r w:rsidR="00D5208E" w:rsidRPr="00ED34DA">
        <w:rPr>
          <w:rFonts w:ascii="Maiandra GD" w:hAnsi="Maiandra GD"/>
          <w:color w:val="231F20"/>
        </w:rPr>
        <w:t xml:space="preserve"> </w:t>
      </w:r>
      <w:r w:rsidRPr="00ED34DA">
        <w:rPr>
          <w:rFonts w:ascii="Maiandra GD" w:hAnsi="Maiandra GD"/>
          <w:color w:val="231F20"/>
        </w:rPr>
        <w:t>anyway</w:t>
      </w:r>
      <w:r w:rsidR="00D5208E" w:rsidRPr="00ED34DA">
        <w:rPr>
          <w:rFonts w:ascii="Maiandra GD" w:hAnsi="Maiandra GD"/>
          <w:color w:val="231F20"/>
        </w:rPr>
        <w:t xml:space="preserve"> </w:t>
      </w:r>
      <w:r w:rsidRPr="00ED34DA">
        <w:rPr>
          <w:rFonts w:ascii="Maiandra GD" w:hAnsi="Maiandra GD"/>
          <w:color w:val="231F20"/>
        </w:rPr>
        <w:t>after</w:t>
      </w:r>
      <w:r w:rsidR="00D5208E" w:rsidRPr="00ED34DA">
        <w:rPr>
          <w:rFonts w:ascii="Maiandra GD" w:hAnsi="Maiandra GD"/>
          <w:color w:val="231F20"/>
        </w:rPr>
        <w:t xml:space="preserve"> </w:t>
      </w:r>
      <w:r w:rsidRPr="00ED34DA">
        <w:rPr>
          <w:rFonts w:ascii="Maiandra GD" w:hAnsi="Maiandra GD"/>
          <w:color w:val="231F20"/>
        </w:rPr>
        <w:t>the</w:t>
      </w:r>
      <w:r w:rsidR="00D5208E" w:rsidRPr="00ED34DA">
        <w:rPr>
          <w:rFonts w:ascii="Maiandra GD" w:hAnsi="Maiandra GD"/>
          <w:color w:val="231F20"/>
        </w:rPr>
        <w:t xml:space="preserve"> </w:t>
      </w:r>
      <w:r w:rsidRPr="00ED34DA">
        <w:rPr>
          <w:rFonts w:ascii="Maiandra GD" w:hAnsi="Maiandra GD"/>
          <w:color w:val="231F20"/>
        </w:rPr>
        <w:t>proposal</w:t>
      </w:r>
      <w:r w:rsidR="00D5208E" w:rsidRPr="00ED34DA">
        <w:rPr>
          <w:rFonts w:ascii="Maiandra GD" w:hAnsi="Maiandra GD"/>
          <w:color w:val="231F20"/>
        </w:rPr>
        <w:t xml:space="preserve"> </w:t>
      </w:r>
      <w:r w:rsidRPr="00ED34DA">
        <w:rPr>
          <w:rFonts w:ascii="Maiandra GD" w:hAnsi="Maiandra GD"/>
          <w:color w:val="231F20"/>
        </w:rPr>
        <w:t>submission</w:t>
      </w:r>
      <w:r w:rsidR="00D5208E" w:rsidRPr="00ED34DA">
        <w:rPr>
          <w:rFonts w:ascii="Maiandra GD" w:hAnsi="Maiandra GD"/>
          <w:color w:val="231F20"/>
        </w:rPr>
        <w:t xml:space="preserve"> </w:t>
      </w:r>
      <w:r w:rsidRPr="00ED34DA">
        <w:rPr>
          <w:rFonts w:ascii="Maiandra GD" w:hAnsi="Maiandra GD"/>
          <w:color w:val="231F20"/>
        </w:rPr>
        <w:t>deadline except</w:t>
      </w:r>
      <w:r w:rsidR="00D5208E" w:rsidRPr="00ED34DA">
        <w:rPr>
          <w:rFonts w:ascii="Maiandra GD" w:hAnsi="Maiandra GD"/>
          <w:color w:val="231F20"/>
        </w:rPr>
        <w:t xml:space="preserve"> </w:t>
      </w:r>
      <w:r w:rsidRPr="00ED34DA">
        <w:rPr>
          <w:rFonts w:ascii="Maiandra GD" w:hAnsi="Maiandra GD"/>
          <w:color w:val="231F20"/>
        </w:rPr>
        <w:t>as</w:t>
      </w:r>
      <w:r w:rsidR="00D5208E" w:rsidRPr="00ED34DA">
        <w:rPr>
          <w:rFonts w:ascii="Maiandra GD" w:hAnsi="Maiandra GD"/>
          <w:color w:val="231F20"/>
        </w:rPr>
        <w:t xml:space="preserve"> </w:t>
      </w:r>
      <w:r w:rsidRPr="00ED34DA">
        <w:rPr>
          <w:rFonts w:ascii="Maiandra GD" w:hAnsi="Maiandra GD"/>
          <w:color w:val="231F20"/>
        </w:rPr>
        <w:t>permitted</w:t>
      </w:r>
      <w:r w:rsidR="00D5208E" w:rsidRPr="00ED34DA">
        <w:rPr>
          <w:rFonts w:ascii="Maiandra GD" w:hAnsi="Maiandra GD"/>
          <w:color w:val="231F20"/>
        </w:rPr>
        <w:t xml:space="preserve"> </w:t>
      </w:r>
      <w:r w:rsidRPr="00ED34DA">
        <w:rPr>
          <w:rFonts w:ascii="Maiandra GD" w:hAnsi="Maiandra GD"/>
          <w:color w:val="231F20"/>
        </w:rPr>
        <w:t>under</w:t>
      </w:r>
      <w:r w:rsidR="00D5208E" w:rsidRPr="00ED34DA">
        <w:rPr>
          <w:rFonts w:ascii="Maiandra GD" w:hAnsi="Maiandra GD"/>
          <w:color w:val="231F20"/>
        </w:rPr>
        <w:t xml:space="preserve"> </w:t>
      </w:r>
      <w:r w:rsidRPr="00ED34DA">
        <w:rPr>
          <w:rFonts w:ascii="Maiandra GD" w:hAnsi="Maiandra GD"/>
          <w:color w:val="231F20"/>
        </w:rPr>
        <w:t>ITC12.7.</w:t>
      </w:r>
      <w:r w:rsidR="00D5208E" w:rsidRPr="00ED34DA">
        <w:rPr>
          <w:rFonts w:ascii="Maiandra GD" w:hAnsi="Maiandra GD"/>
          <w:color w:val="231F20"/>
        </w:rPr>
        <w:t xml:space="preserve"> </w:t>
      </w:r>
      <w:r w:rsidRPr="00ED34DA">
        <w:rPr>
          <w:rFonts w:ascii="Maiandra GD" w:hAnsi="Maiandra GD"/>
          <w:color w:val="231F20"/>
        </w:rPr>
        <w:t>While</w:t>
      </w:r>
      <w:r w:rsidR="00D5208E" w:rsidRPr="00ED34DA">
        <w:rPr>
          <w:rFonts w:ascii="Maiandra GD" w:hAnsi="Maiandra GD"/>
          <w:color w:val="231F20"/>
        </w:rPr>
        <w:t xml:space="preserve"> </w:t>
      </w:r>
      <w:r w:rsidRPr="00ED34DA">
        <w:rPr>
          <w:rFonts w:ascii="Maiandra GD" w:hAnsi="Maiandra GD"/>
          <w:color w:val="231F20"/>
        </w:rPr>
        <w:t>evaluating</w:t>
      </w:r>
      <w:r w:rsidR="00D5208E" w:rsidRPr="00ED34DA">
        <w:rPr>
          <w:rFonts w:ascii="Maiandra GD" w:hAnsi="Maiandra GD"/>
          <w:color w:val="231F20"/>
        </w:rPr>
        <w:t xml:space="preserve"> </w:t>
      </w:r>
      <w:r w:rsidRPr="00ED34DA">
        <w:rPr>
          <w:rFonts w:ascii="Maiandra GD" w:hAnsi="Maiandra GD"/>
          <w:color w:val="231F20"/>
        </w:rPr>
        <w:t>the</w:t>
      </w:r>
      <w:r w:rsidR="00D5208E" w:rsidRPr="00ED34DA">
        <w:rPr>
          <w:rFonts w:ascii="Maiandra GD" w:hAnsi="Maiandra GD"/>
          <w:color w:val="231F20"/>
        </w:rPr>
        <w:t xml:space="preserve"> </w:t>
      </w:r>
      <w:r w:rsidRPr="00ED34DA">
        <w:rPr>
          <w:rFonts w:ascii="Maiandra GD" w:hAnsi="Maiandra GD"/>
          <w:color w:val="231F20"/>
        </w:rPr>
        <w:t>Proposals</w:t>
      </w:r>
      <w:r w:rsidR="00316BD1" w:rsidRPr="00ED34DA">
        <w:rPr>
          <w:rFonts w:ascii="Maiandra GD" w:hAnsi="Maiandra GD"/>
          <w:color w:val="231F20"/>
        </w:rPr>
        <w:t xml:space="preserve">, the </w:t>
      </w:r>
      <w:r w:rsidRPr="00ED34DA">
        <w:rPr>
          <w:rFonts w:ascii="Maiandra GD" w:hAnsi="Maiandra GD"/>
          <w:color w:val="231F20"/>
        </w:rPr>
        <w:t>Evaluation</w:t>
      </w:r>
      <w:r w:rsidR="00316BD1" w:rsidRPr="00ED34DA">
        <w:rPr>
          <w:rFonts w:ascii="Maiandra GD" w:hAnsi="Maiandra GD"/>
          <w:color w:val="231F20"/>
        </w:rPr>
        <w:t xml:space="preserve"> </w:t>
      </w:r>
      <w:r w:rsidRPr="00ED34DA">
        <w:rPr>
          <w:rFonts w:ascii="Maiandra GD" w:hAnsi="Maiandra GD"/>
          <w:color w:val="231F20"/>
        </w:rPr>
        <w:t>Committee</w:t>
      </w:r>
      <w:r w:rsidR="00316BD1" w:rsidRPr="00ED34DA">
        <w:rPr>
          <w:rFonts w:ascii="Maiandra GD" w:hAnsi="Maiandra GD"/>
          <w:color w:val="231F20"/>
        </w:rPr>
        <w:t xml:space="preserve"> </w:t>
      </w:r>
      <w:r w:rsidRPr="00ED34DA">
        <w:rPr>
          <w:rFonts w:ascii="Maiandra GD" w:hAnsi="Maiandra GD"/>
          <w:color w:val="231F20"/>
        </w:rPr>
        <w:t>will</w:t>
      </w:r>
      <w:r w:rsidR="00316BD1" w:rsidRPr="00ED34DA">
        <w:rPr>
          <w:rFonts w:ascii="Maiandra GD" w:hAnsi="Maiandra GD"/>
          <w:color w:val="231F20"/>
        </w:rPr>
        <w:t xml:space="preserve"> </w:t>
      </w:r>
      <w:r w:rsidRPr="00ED34DA">
        <w:rPr>
          <w:rFonts w:ascii="Maiandra GD" w:hAnsi="Maiandra GD"/>
          <w:color w:val="231F20"/>
        </w:rPr>
        <w:t>conduct</w:t>
      </w:r>
      <w:r w:rsidR="00316BD1" w:rsidRPr="00ED34DA">
        <w:rPr>
          <w:rFonts w:ascii="Maiandra GD" w:hAnsi="Maiandra GD"/>
          <w:color w:val="231F20"/>
        </w:rPr>
        <w:t xml:space="preserve"> </w:t>
      </w:r>
      <w:r w:rsidRPr="00ED34DA">
        <w:rPr>
          <w:rFonts w:ascii="Maiandra GD" w:hAnsi="Maiandra GD"/>
          <w:color w:val="231F20"/>
        </w:rPr>
        <w:t>the evaluation</w:t>
      </w:r>
      <w:r w:rsidR="00D5208E" w:rsidRPr="00ED34DA">
        <w:rPr>
          <w:rFonts w:ascii="Maiandra GD" w:hAnsi="Maiandra GD"/>
          <w:color w:val="231F20"/>
        </w:rPr>
        <w:t xml:space="preserve"> </w:t>
      </w:r>
      <w:r w:rsidRPr="00ED34DA">
        <w:rPr>
          <w:rFonts w:ascii="Maiandra GD" w:hAnsi="Maiandra GD"/>
          <w:color w:val="231F20"/>
        </w:rPr>
        <w:t>solely</w:t>
      </w:r>
      <w:r w:rsidR="00D5208E" w:rsidRPr="00ED34DA">
        <w:rPr>
          <w:rFonts w:ascii="Maiandra GD" w:hAnsi="Maiandra GD"/>
          <w:color w:val="231F20"/>
        </w:rPr>
        <w:t xml:space="preserve"> </w:t>
      </w:r>
      <w:r w:rsidRPr="00ED34DA">
        <w:rPr>
          <w:rFonts w:ascii="Maiandra GD" w:hAnsi="Maiandra GD"/>
          <w:color w:val="231F20"/>
        </w:rPr>
        <w:t>on</w:t>
      </w:r>
      <w:r w:rsidR="00D5208E" w:rsidRPr="00ED34DA">
        <w:rPr>
          <w:rFonts w:ascii="Maiandra GD" w:hAnsi="Maiandra GD"/>
          <w:color w:val="231F20"/>
        </w:rPr>
        <w:t xml:space="preserve"> </w:t>
      </w:r>
      <w:r w:rsidRPr="00ED34DA">
        <w:rPr>
          <w:rFonts w:ascii="Maiandra GD" w:hAnsi="Maiandra GD"/>
          <w:color w:val="231F20"/>
        </w:rPr>
        <w:t>the</w:t>
      </w:r>
      <w:r w:rsidR="00D5208E" w:rsidRPr="00ED34DA">
        <w:rPr>
          <w:rFonts w:ascii="Maiandra GD" w:hAnsi="Maiandra GD"/>
          <w:color w:val="231F20"/>
        </w:rPr>
        <w:t xml:space="preserve"> </w:t>
      </w:r>
      <w:r w:rsidRPr="00ED34DA">
        <w:rPr>
          <w:rFonts w:ascii="Maiandra GD" w:hAnsi="Maiandra GD"/>
          <w:color w:val="231F20"/>
        </w:rPr>
        <w:t>basis</w:t>
      </w:r>
      <w:r w:rsidR="00D5208E" w:rsidRPr="00ED34DA">
        <w:rPr>
          <w:rFonts w:ascii="Maiandra GD" w:hAnsi="Maiandra GD"/>
          <w:color w:val="231F20"/>
        </w:rPr>
        <w:t xml:space="preserve"> </w:t>
      </w:r>
      <w:r w:rsidRPr="00ED34DA">
        <w:rPr>
          <w:rFonts w:ascii="Maiandra GD" w:hAnsi="Maiandra GD"/>
          <w:color w:val="231F20"/>
        </w:rPr>
        <w:t>of</w:t>
      </w:r>
      <w:r w:rsidR="00D5208E" w:rsidRPr="00ED34DA">
        <w:rPr>
          <w:rFonts w:ascii="Maiandra GD" w:hAnsi="Maiandra GD"/>
          <w:color w:val="231F20"/>
        </w:rPr>
        <w:t xml:space="preserve"> </w:t>
      </w:r>
      <w:r w:rsidRPr="00ED34DA">
        <w:rPr>
          <w:rFonts w:ascii="Maiandra GD" w:hAnsi="Maiandra GD"/>
          <w:color w:val="231F20"/>
        </w:rPr>
        <w:t>the</w:t>
      </w:r>
      <w:r w:rsidR="00D5208E" w:rsidRPr="00ED34DA">
        <w:rPr>
          <w:rFonts w:ascii="Maiandra GD" w:hAnsi="Maiandra GD"/>
          <w:color w:val="231F20"/>
        </w:rPr>
        <w:t xml:space="preserve"> </w:t>
      </w:r>
      <w:r w:rsidRPr="00ED34DA">
        <w:rPr>
          <w:rFonts w:ascii="Maiandra GD" w:hAnsi="Maiandra GD"/>
          <w:color w:val="231F20"/>
        </w:rPr>
        <w:t>submitted</w:t>
      </w:r>
      <w:r w:rsidR="00D5208E" w:rsidRPr="00ED34DA">
        <w:rPr>
          <w:rFonts w:ascii="Maiandra GD" w:hAnsi="Maiandra GD"/>
          <w:color w:val="231F20"/>
        </w:rPr>
        <w:t xml:space="preserve"> </w:t>
      </w:r>
      <w:r w:rsidRPr="00ED34DA">
        <w:rPr>
          <w:rFonts w:ascii="Maiandra GD" w:hAnsi="Maiandra GD"/>
          <w:color w:val="231F20"/>
        </w:rPr>
        <w:t>Technical</w:t>
      </w:r>
      <w:r w:rsidR="00D5208E" w:rsidRPr="00ED34DA">
        <w:rPr>
          <w:rFonts w:ascii="Maiandra GD" w:hAnsi="Maiandra GD"/>
          <w:color w:val="231F20"/>
        </w:rPr>
        <w:t xml:space="preserve"> </w:t>
      </w:r>
      <w:r w:rsidRPr="00ED34DA">
        <w:rPr>
          <w:rFonts w:ascii="Maiandra GD" w:hAnsi="Maiandra GD"/>
          <w:color w:val="231F20"/>
        </w:rPr>
        <w:t>and</w:t>
      </w:r>
      <w:r w:rsidR="00D5208E" w:rsidRPr="00ED34DA">
        <w:rPr>
          <w:rFonts w:ascii="Maiandra GD" w:hAnsi="Maiandra GD"/>
          <w:color w:val="231F20"/>
        </w:rPr>
        <w:t xml:space="preserve"> </w:t>
      </w:r>
      <w:r w:rsidRPr="00ED34DA">
        <w:rPr>
          <w:rFonts w:ascii="Maiandra GD" w:hAnsi="Maiandra GD"/>
          <w:color w:val="231F20"/>
        </w:rPr>
        <w:t>Financial</w:t>
      </w:r>
      <w:r w:rsidR="00D5208E" w:rsidRPr="00ED34DA">
        <w:rPr>
          <w:rFonts w:ascii="Maiandra GD" w:hAnsi="Maiandra GD"/>
          <w:color w:val="231F20"/>
        </w:rPr>
        <w:t xml:space="preserve"> </w:t>
      </w:r>
      <w:r w:rsidRPr="00ED34DA">
        <w:rPr>
          <w:rFonts w:ascii="Maiandra GD" w:hAnsi="Maiandra GD"/>
          <w:color w:val="231F20"/>
        </w:rPr>
        <w:t>Proposals.</w:t>
      </w:r>
    </w:p>
    <w:p w14:paraId="3D3C93D7" w14:textId="77777777" w:rsidR="00F20AEA" w:rsidRPr="00ED34DA" w:rsidRDefault="0064449A" w:rsidP="00573C06">
      <w:pPr>
        <w:pStyle w:val="ListParagraph"/>
        <w:numPr>
          <w:ilvl w:val="0"/>
          <w:numId w:val="33"/>
        </w:numPr>
        <w:tabs>
          <w:tab w:val="left" w:pos="679"/>
          <w:tab w:val="left" w:pos="680"/>
        </w:tabs>
        <w:spacing w:before="238"/>
        <w:ind w:left="720" w:hanging="576"/>
        <w:rPr>
          <w:rFonts w:ascii="Maiandra GD" w:hAnsi="Maiandra GD"/>
          <w:b/>
          <w:bCs/>
          <w:color w:val="231F20"/>
        </w:rPr>
      </w:pPr>
      <w:r w:rsidRPr="00ED34DA">
        <w:rPr>
          <w:rFonts w:ascii="Maiandra GD" w:hAnsi="Maiandra GD"/>
          <w:b/>
          <w:bCs/>
          <w:color w:val="231F20"/>
        </w:rPr>
        <w:lastRenderedPageBreak/>
        <w:t>Evaluation</w:t>
      </w:r>
      <w:r w:rsidR="00316BD1" w:rsidRPr="00ED34DA">
        <w:rPr>
          <w:rFonts w:ascii="Maiandra GD" w:hAnsi="Maiandra GD"/>
          <w:b/>
          <w:bCs/>
          <w:color w:val="231F20"/>
        </w:rPr>
        <w:t xml:space="preserve"> </w:t>
      </w:r>
      <w:r w:rsidRPr="00ED34DA">
        <w:rPr>
          <w:rFonts w:ascii="Maiandra GD" w:hAnsi="Maiandra GD"/>
          <w:b/>
          <w:bCs/>
          <w:color w:val="231F20"/>
        </w:rPr>
        <w:t>of</w:t>
      </w:r>
      <w:r w:rsidR="00316BD1" w:rsidRPr="00ED34DA">
        <w:rPr>
          <w:rFonts w:ascii="Maiandra GD" w:hAnsi="Maiandra GD"/>
          <w:b/>
          <w:bCs/>
          <w:color w:val="231F20"/>
        </w:rPr>
        <w:t xml:space="preserve"> </w:t>
      </w:r>
      <w:r w:rsidRPr="00ED34DA">
        <w:rPr>
          <w:rFonts w:ascii="Maiandra GD" w:hAnsi="Maiandra GD"/>
          <w:b/>
          <w:bCs/>
          <w:color w:val="231F20"/>
        </w:rPr>
        <w:t>Technical</w:t>
      </w:r>
      <w:r w:rsidR="00316BD1" w:rsidRPr="00ED34DA">
        <w:rPr>
          <w:rFonts w:ascii="Maiandra GD" w:hAnsi="Maiandra GD"/>
          <w:b/>
          <w:bCs/>
          <w:color w:val="231F20"/>
        </w:rPr>
        <w:t xml:space="preserve"> </w:t>
      </w:r>
      <w:r w:rsidRPr="00ED34DA">
        <w:rPr>
          <w:rFonts w:ascii="Maiandra GD" w:hAnsi="Maiandra GD"/>
          <w:b/>
          <w:bCs/>
          <w:color w:val="231F20"/>
        </w:rPr>
        <w:t>Proposals</w:t>
      </w:r>
    </w:p>
    <w:p w14:paraId="58007DAA" w14:textId="77777777" w:rsidR="00F20AEA" w:rsidRPr="00ED34DA" w:rsidRDefault="0064449A" w:rsidP="00AC3600">
      <w:pPr>
        <w:pStyle w:val="ListParagraph"/>
        <w:numPr>
          <w:ilvl w:val="1"/>
          <w:numId w:val="60"/>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 xml:space="preserve">The Procuring Entity's evaluation committee shall evaluate the Technical Proposals that have passed the eligibility and mandatory criteria, on the basis of their responsiveness to the </w:t>
      </w:r>
      <w:r w:rsidRPr="00ED34DA">
        <w:rPr>
          <w:rFonts w:ascii="Maiandra GD" w:hAnsi="Maiandra GD"/>
          <w:color w:val="231F20"/>
          <w:spacing w:val="-4"/>
        </w:rPr>
        <w:t xml:space="preserve">Terms </w:t>
      </w:r>
      <w:r w:rsidRPr="00ED34DA">
        <w:rPr>
          <w:rFonts w:ascii="Maiandra GD" w:hAnsi="Maiandra GD"/>
          <w:color w:val="231F20"/>
        </w:rPr>
        <w:t xml:space="preserve">of Reference and the </w:t>
      </w:r>
      <w:r w:rsidRPr="00ED34DA">
        <w:rPr>
          <w:rFonts w:ascii="Maiandra GD" w:hAnsi="Maiandra GD"/>
          <w:color w:val="231F20"/>
          <w:spacing w:val="-7"/>
        </w:rPr>
        <w:t xml:space="preserve">RFP. </w:t>
      </w:r>
      <w:r w:rsidRPr="00ED34DA">
        <w:rPr>
          <w:rFonts w:ascii="Maiandra GD" w:hAnsi="Maiandra GD"/>
          <w:color w:val="231F20"/>
        </w:rPr>
        <w:t>The eligibility and mandatory criteria shall include the following and any other that may include in the Data sheet.</w:t>
      </w:r>
    </w:p>
    <w:p w14:paraId="25E1C571" w14:textId="77777777" w:rsidR="00F20AEA" w:rsidRPr="00ED34DA" w:rsidRDefault="0064449A" w:rsidP="00573C06">
      <w:pPr>
        <w:pStyle w:val="ListParagraph"/>
        <w:numPr>
          <w:ilvl w:val="0"/>
          <w:numId w:val="31"/>
        </w:numPr>
        <w:spacing w:before="68"/>
        <w:ind w:left="1080" w:hanging="360"/>
        <w:rPr>
          <w:rFonts w:ascii="Maiandra GD" w:hAnsi="Maiandra GD"/>
        </w:rPr>
      </w:pPr>
      <w:r w:rsidRPr="00ED34DA">
        <w:rPr>
          <w:rFonts w:ascii="Maiandra GD" w:hAnsi="Maiandra GD"/>
        </w:rPr>
        <w:t>Firm</w:t>
      </w:r>
      <w:r w:rsidR="00316BD1" w:rsidRPr="00ED34DA">
        <w:rPr>
          <w:rFonts w:ascii="Maiandra GD" w:hAnsi="Maiandra GD"/>
        </w:rPr>
        <w:t xml:space="preserve"> </w:t>
      </w:r>
      <w:r w:rsidRPr="00ED34DA">
        <w:rPr>
          <w:rFonts w:ascii="Maiandra GD" w:hAnsi="Maiandra GD"/>
        </w:rPr>
        <w:t>has</w:t>
      </w:r>
      <w:r w:rsidR="00316BD1" w:rsidRPr="00ED34DA">
        <w:rPr>
          <w:rFonts w:ascii="Maiandra GD" w:hAnsi="Maiandra GD"/>
        </w:rPr>
        <w:t xml:space="preserve"> </w:t>
      </w:r>
      <w:r w:rsidRPr="00ED34DA">
        <w:rPr>
          <w:rFonts w:ascii="Maiandra GD" w:hAnsi="Maiandra GD"/>
        </w:rPr>
        <w:t>submitted</w:t>
      </w:r>
      <w:r w:rsidR="00316BD1" w:rsidRPr="00ED34DA">
        <w:rPr>
          <w:rFonts w:ascii="Maiandra GD" w:hAnsi="Maiandra GD"/>
        </w:rPr>
        <w:t xml:space="preserve"> </w:t>
      </w:r>
      <w:r w:rsidRPr="00ED34DA">
        <w:rPr>
          <w:rFonts w:ascii="Maiandra GD" w:hAnsi="Maiandra GD"/>
        </w:rPr>
        <w:t>the</w:t>
      </w:r>
      <w:r w:rsidR="00316BD1" w:rsidRPr="00ED34DA">
        <w:rPr>
          <w:rFonts w:ascii="Maiandra GD" w:hAnsi="Maiandra GD"/>
        </w:rPr>
        <w:t xml:space="preserve"> </w:t>
      </w:r>
      <w:r w:rsidRPr="00ED34DA">
        <w:rPr>
          <w:rFonts w:ascii="Maiandra GD" w:hAnsi="Maiandra GD"/>
        </w:rPr>
        <w:t>required</w:t>
      </w:r>
      <w:r w:rsidR="00316BD1" w:rsidRPr="00ED34DA">
        <w:rPr>
          <w:rFonts w:ascii="Maiandra GD" w:hAnsi="Maiandra GD"/>
        </w:rPr>
        <w:t xml:space="preserve"> </w:t>
      </w:r>
      <w:r w:rsidRPr="00ED34DA">
        <w:rPr>
          <w:rFonts w:ascii="Maiandra GD" w:hAnsi="Maiandra GD"/>
        </w:rPr>
        <w:t>number</w:t>
      </w:r>
      <w:r w:rsidR="00316BD1" w:rsidRPr="00ED34DA">
        <w:rPr>
          <w:rFonts w:ascii="Maiandra GD" w:hAnsi="Maiandra GD"/>
        </w:rPr>
        <w:t xml:space="preserve"> </w:t>
      </w:r>
      <w:r w:rsidRPr="00ED34DA">
        <w:rPr>
          <w:rFonts w:ascii="Maiandra GD" w:hAnsi="Maiandra GD"/>
        </w:rPr>
        <w:t>of</w:t>
      </w:r>
      <w:r w:rsidR="00316BD1" w:rsidRPr="00ED34DA">
        <w:rPr>
          <w:rFonts w:ascii="Maiandra GD" w:hAnsi="Maiandra GD"/>
        </w:rPr>
        <w:t xml:space="preserve"> </w:t>
      </w:r>
      <w:r w:rsidRPr="00ED34DA">
        <w:rPr>
          <w:rFonts w:ascii="Maiandra GD" w:hAnsi="Maiandra GD"/>
        </w:rPr>
        <w:t>copies</w:t>
      </w:r>
      <w:r w:rsidR="00316BD1" w:rsidRPr="00ED34DA">
        <w:rPr>
          <w:rFonts w:ascii="Maiandra GD" w:hAnsi="Maiandra GD"/>
        </w:rPr>
        <w:t xml:space="preserve"> </w:t>
      </w:r>
      <w:r w:rsidRPr="00ED34DA">
        <w:rPr>
          <w:rFonts w:ascii="Maiandra GD" w:hAnsi="Maiandra GD"/>
        </w:rPr>
        <w:t>of</w:t>
      </w:r>
      <w:r w:rsidR="00316BD1" w:rsidRPr="00ED34DA">
        <w:rPr>
          <w:rFonts w:ascii="Maiandra GD" w:hAnsi="Maiandra GD"/>
        </w:rPr>
        <w:t xml:space="preserve"> </w:t>
      </w:r>
      <w:r w:rsidRPr="00ED34DA">
        <w:rPr>
          <w:rFonts w:ascii="Maiandra GD" w:hAnsi="Maiandra GD"/>
        </w:rPr>
        <w:t>the</w:t>
      </w:r>
      <w:r w:rsidR="00316BD1" w:rsidRPr="00ED34DA">
        <w:rPr>
          <w:rFonts w:ascii="Maiandra GD" w:hAnsi="Maiandra GD"/>
        </w:rPr>
        <w:t xml:space="preserve"> </w:t>
      </w:r>
      <w:r w:rsidRPr="00ED34DA">
        <w:rPr>
          <w:rFonts w:ascii="Maiandra GD" w:hAnsi="Maiandra GD"/>
        </w:rPr>
        <w:t>Technical</w:t>
      </w:r>
      <w:r w:rsidR="00316BD1" w:rsidRPr="00ED34DA">
        <w:rPr>
          <w:rFonts w:ascii="Maiandra GD" w:hAnsi="Maiandra GD"/>
        </w:rPr>
        <w:t xml:space="preserve"> </w:t>
      </w:r>
      <w:r w:rsidRPr="00ED34DA">
        <w:rPr>
          <w:rFonts w:ascii="Maiandra GD" w:hAnsi="Maiandra GD"/>
        </w:rPr>
        <w:t>Proposals.</w:t>
      </w:r>
    </w:p>
    <w:p w14:paraId="61603BFE" w14:textId="77777777" w:rsidR="00F20AEA" w:rsidRPr="00ED34DA" w:rsidRDefault="0064449A" w:rsidP="00573C06">
      <w:pPr>
        <w:pStyle w:val="ListParagraph"/>
        <w:numPr>
          <w:ilvl w:val="0"/>
          <w:numId w:val="31"/>
        </w:numPr>
        <w:spacing w:before="63"/>
        <w:ind w:left="1080" w:hanging="360"/>
        <w:rPr>
          <w:rFonts w:ascii="Maiandra GD" w:hAnsi="Maiandra GD"/>
        </w:rPr>
      </w:pPr>
      <w:r w:rsidRPr="00ED34DA">
        <w:rPr>
          <w:rFonts w:ascii="Maiandra GD" w:hAnsi="Maiandra GD"/>
        </w:rPr>
        <w:t>Firm</w:t>
      </w:r>
      <w:r w:rsidR="00316BD1" w:rsidRPr="00ED34DA">
        <w:rPr>
          <w:rFonts w:ascii="Maiandra GD" w:hAnsi="Maiandra GD"/>
        </w:rPr>
        <w:t xml:space="preserve"> </w:t>
      </w:r>
      <w:r w:rsidRPr="00ED34DA">
        <w:rPr>
          <w:rFonts w:ascii="Maiandra GD" w:hAnsi="Maiandra GD"/>
        </w:rPr>
        <w:t>has</w:t>
      </w:r>
      <w:r w:rsidR="00316BD1" w:rsidRPr="00ED34DA">
        <w:rPr>
          <w:rFonts w:ascii="Maiandra GD" w:hAnsi="Maiandra GD"/>
        </w:rPr>
        <w:t xml:space="preserve"> </w:t>
      </w:r>
      <w:r w:rsidRPr="00ED34DA">
        <w:rPr>
          <w:rFonts w:ascii="Maiandra GD" w:hAnsi="Maiandra GD"/>
        </w:rPr>
        <w:t>submitted</w:t>
      </w:r>
      <w:r w:rsidR="00316BD1" w:rsidRPr="00ED34DA">
        <w:rPr>
          <w:rFonts w:ascii="Maiandra GD" w:hAnsi="Maiandra GD"/>
        </w:rPr>
        <w:t xml:space="preserve"> </w:t>
      </w:r>
      <w:r w:rsidRPr="00ED34DA">
        <w:rPr>
          <w:rFonts w:ascii="Maiandra GD" w:hAnsi="Maiandra GD"/>
        </w:rPr>
        <w:t>a</w:t>
      </w:r>
      <w:r w:rsidR="00316BD1" w:rsidRPr="00ED34DA">
        <w:rPr>
          <w:rFonts w:ascii="Maiandra GD" w:hAnsi="Maiandra GD"/>
        </w:rPr>
        <w:t xml:space="preserve"> </w:t>
      </w:r>
      <w:r w:rsidRPr="00ED34DA">
        <w:rPr>
          <w:rFonts w:ascii="Maiandra GD" w:hAnsi="Maiandra GD"/>
        </w:rPr>
        <w:t>sealed</w:t>
      </w:r>
      <w:r w:rsidR="00316BD1" w:rsidRPr="00ED34DA">
        <w:rPr>
          <w:rFonts w:ascii="Maiandra GD" w:hAnsi="Maiandra GD"/>
        </w:rPr>
        <w:t xml:space="preserve"> </w:t>
      </w:r>
      <w:r w:rsidRPr="00ED34DA">
        <w:rPr>
          <w:rFonts w:ascii="Arial" w:hAnsi="Arial" w:cs="Arial"/>
        </w:rPr>
        <w:t>ﬁ</w:t>
      </w:r>
      <w:r w:rsidRPr="00ED34DA">
        <w:rPr>
          <w:rFonts w:ascii="Maiandra GD" w:hAnsi="Maiandra GD"/>
        </w:rPr>
        <w:t>nancial</w:t>
      </w:r>
      <w:r w:rsidR="00316BD1" w:rsidRPr="00ED34DA">
        <w:rPr>
          <w:rFonts w:ascii="Maiandra GD" w:hAnsi="Maiandra GD"/>
        </w:rPr>
        <w:t xml:space="preserve"> </w:t>
      </w:r>
      <w:r w:rsidRPr="00ED34DA">
        <w:rPr>
          <w:rFonts w:ascii="Maiandra GD" w:hAnsi="Maiandra GD"/>
        </w:rPr>
        <w:t>proposal.</w:t>
      </w:r>
    </w:p>
    <w:p w14:paraId="43EA651A" w14:textId="77777777" w:rsidR="00F20AEA" w:rsidRPr="00ED34DA" w:rsidRDefault="0064449A" w:rsidP="00573C06">
      <w:pPr>
        <w:pStyle w:val="ListParagraph"/>
        <w:numPr>
          <w:ilvl w:val="0"/>
          <w:numId w:val="31"/>
        </w:numPr>
        <w:spacing w:before="64"/>
        <w:ind w:left="1080" w:hanging="360"/>
        <w:rPr>
          <w:rFonts w:ascii="Maiandra GD" w:hAnsi="Maiandra GD"/>
        </w:rPr>
      </w:pPr>
      <w:r w:rsidRPr="00ED34DA">
        <w:rPr>
          <w:rFonts w:ascii="Maiandra GD" w:hAnsi="Maiandra GD"/>
        </w:rPr>
        <w:t>The</w:t>
      </w:r>
      <w:r w:rsidR="00316BD1" w:rsidRPr="00ED34DA">
        <w:rPr>
          <w:rFonts w:ascii="Maiandra GD" w:hAnsi="Maiandra GD"/>
        </w:rPr>
        <w:t xml:space="preserve"> </w:t>
      </w:r>
      <w:r w:rsidRPr="00ED34DA">
        <w:rPr>
          <w:rFonts w:ascii="Maiandra GD" w:hAnsi="Maiandra GD"/>
        </w:rPr>
        <w:t>Proposal</w:t>
      </w:r>
      <w:r w:rsidR="00316BD1" w:rsidRPr="00ED34DA">
        <w:rPr>
          <w:rFonts w:ascii="Maiandra GD" w:hAnsi="Maiandra GD"/>
        </w:rPr>
        <w:t xml:space="preserve"> </w:t>
      </w:r>
      <w:r w:rsidRPr="00ED34DA">
        <w:rPr>
          <w:rFonts w:ascii="Maiandra GD" w:hAnsi="Maiandra GD"/>
        </w:rPr>
        <w:t>is</w:t>
      </w:r>
      <w:r w:rsidR="00316BD1" w:rsidRPr="00ED34DA">
        <w:rPr>
          <w:rFonts w:ascii="Maiandra GD" w:hAnsi="Maiandra GD"/>
        </w:rPr>
        <w:t xml:space="preserve"> </w:t>
      </w:r>
      <w:r w:rsidRPr="00ED34DA">
        <w:rPr>
          <w:rFonts w:ascii="Maiandra GD" w:hAnsi="Maiandra GD"/>
        </w:rPr>
        <w:t>valid</w:t>
      </w:r>
      <w:r w:rsidR="00316BD1" w:rsidRPr="00ED34DA">
        <w:rPr>
          <w:rFonts w:ascii="Maiandra GD" w:hAnsi="Maiandra GD"/>
        </w:rPr>
        <w:t xml:space="preserve"> </w:t>
      </w:r>
      <w:r w:rsidRPr="00ED34DA">
        <w:rPr>
          <w:rFonts w:ascii="Maiandra GD" w:hAnsi="Maiandra GD"/>
        </w:rPr>
        <w:t>for</w:t>
      </w:r>
      <w:r w:rsidR="00316BD1" w:rsidRPr="00ED34DA">
        <w:rPr>
          <w:rFonts w:ascii="Maiandra GD" w:hAnsi="Maiandra GD"/>
        </w:rPr>
        <w:t xml:space="preserve"> </w:t>
      </w:r>
      <w:r w:rsidRPr="00ED34DA">
        <w:rPr>
          <w:rFonts w:ascii="Maiandra GD" w:hAnsi="Maiandra GD"/>
        </w:rPr>
        <w:t>the</w:t>
      </w:r>
      <w:r w:rsidR="00316BD1" w:rsidRPr="00ED34DA">
        <w:rPr>
          <w:rFonts w:ascii="Maiandra GD" w:hAnsi="Maiandra GD"/>
        </w:rPr>
        <w:t xml:space="preserve"> </w:t>
      </w:r>
      <w:r w:rsidRPr="00ED34DA">
        <w:rPr>
          <w:rFonts w:ascii="Maiandra GD" w:hAnsi="Maiandra GD"/>
        </w:rPr>
        <w:t>required</w:t>
      </w:r>
      <w:r w:rsidR="00316BD1" w:rsidRPr="00ED34DA">
        <w:rPr>
          <w:rFonts w:ascii="Maiandra GD" w:hAnsi="Maiandra GD"/>
        </w:rPr>
        <w:t xml:space="preserve"> </w:t>
      </w:r>
      <w:r w:rsidRPr="00ED34DA">
        <w:rPr>
          <w:rFonts w:ascii="Maiandra GD" w:hAnsi="Maiandra GD"/>
        </w:rPr>
        <w:t>number</w:t>
      </w:r>
      <w:r w:rsidR="00316BD1" w:rsidRPr="00ED34DA">
        <w:rPr>
          <w:rFonts w:ascii="Maiandra GD" w:hAnsi="Maiandra GD"/>
        </w:rPr>
        <w:t xml:space="preserve"> </w:t>
      </w:r>
      <w:r w:rsidRPr="00ED34DA">
        <w:rPr>
          <w:rFonts w:ascii="Maiandra GD" w:hAnsi="Maiandra GD"/>
        </w:rPr>
        <w:t>of</w:t>
      </w:r>
      <w:r w:rsidR="00316BD1" w:rsidRPr="00ED34DA">
        <w:rPr>
          <w:rFonts w:ascii="Maiandra GD" w:hAnsi="Maiandra GD"/>
        </w:rPr>
        <w:t xml:space="preserve"> </w:t>
      </w:r>
      <w:r w:rsidRPr="00ED34DA">
        <w:rPr>
          <w:rFonts w:ascii="Maiandra GD" w:hAnsi="Maiandra GD"/>
        </w:rPr>
        <w:t>days.</w:t>
      </w:r>
    </w:p>
    <w:p w14:paraId="12356A85" w14:textId="77777777" w:rsidR="00F20AEA" w:rsidRPr="00ED34DA" w:rsidRDefault="0064449A" w:rsidP="00573C06">
      <w:pPr>
        <w:pStyle w:val="ListParagraph"/>
        <w:numPr>
          <w:ilvl w:val="0"/>
          <w:numId w:val="31"/>
        </w:numPr>
        <w:spacing w:before="72" w:line="230" w:lineRule="auto"/>
        <w:ind w:left="1080" w:right="859" w:hanging="360"/>
        <w:rPr>
          <w:rFonts w:ascii="Maiandra GD" w:hAnsi="Maiandra GD"/>
        </w:rPr>
      </w:pPr>
      <w:r w:rsidRPr="00ED34DA">
        <w:rPr>
          <w:rFonts w:ascii="Maiandra GD" w:hAnsi="Maiandra GD"/>
        </w:rPr>
        <w:t>The Technical Proposal is signed by the person with power of attorney, without material deviation, reservation, or</w:t>
      </w:r>
      <w:r w:rsidR="00316BD1" w:rsidRPr="00ED34DA">
        <w:rPr>
          <w:rFonts w:ascii="Maiandra GD" w:hAnsi="Maiandra GD"/>
        </w:rPr>
        <w:t xml:space="preserve"> </w:t>
      </w:r>
      <w:r w:rsidRPr="00ED34DA">
        <w:rPr>
          <w:rFonts w:ascii="Maiandra GD" w:hAnsi="Maiandra GD"/>
        </w:rPr>
        <w:t>omission.</w:t>
      </w:r>
    </w:p>
    <w:p w14:paraId="26441C27" w14:textId="575EA819" w:rsidR="00F20AEA" w:rsidRPr="00ED34DA" w:rsidRDefault="0064449A" w:rsidP="00573C06">
      <w:pPr>
        <w:pStyle w:val="ListParagraph"/>
        <w:numPr>
          <w:ilvl w:val="0"/>
          <w:numId w:val="31"/>
        </w:numPr>
        <w:spacing w:before="67"/>
        <w:ind w:left="1080" w:hanging="360"/>
        <w:rPr>
          <w:rFonts w:ascii="Maiandra GD" w:hAnsi="Maiandra GD"/>
        </w:rPr>
      </w:pPr>
      <w:r w:rsidRPr="00ED34DA">
        <w:rPr>
          <w:rFonts w:ascii="Maiandra GD" w:hAnsi="Maiandra GD"/>
        </w:rPr>
        <w:t>The</w:t>
      </w:r>
      <w:r w:rsidR="00D5208E" w:rsidRPr="00ED34DA">
        <w:rPr>
          <w:rFonts w:ascii="Maiandra GD" w:hAnsi="Maiandra GD"/>
        </w:rPr>
        <w:t xml:space="preserve"> </w:t>
      </w:r>
      <w:r w:rsidRPr="00ED34DA">
        <w:rPr>
          <w:rFonts w:ascii="Maiandra GD" w:hAnsi="Maiandra GD"/>
        </w:rPr>
        <w:t>Technical</w:t>
      </w:r>
      <w:r w:rsidR="00D5208E" w:rsidRPr="00ED34DA">
        <w:rPr>
          <w:rFonts w:ascii="Maiandra GD" w:hAnsi="Maiandra GD"/>
        </w:rPr>
        <w:t xml:space="preserve"> </w:t>
      </w:r>
      <w:r w:rsidRPr="00ED34DA">
        <w:rPr>
          <w:rFonts w:ascii="Maiandra GD" w:hAnsi="Maiandra GD"/>
        </w:rPr>
        <w:t>Proposal</w:t>
      </w:r>
      <w:r w:rsidR="00D5208E" w:rsidRPr="00ED34DA">
        <w:rPr>
          <w:rFonts w:ascii="Maiandra GD" w:hAnsi="Maiandra GD"/>
        </w:rPr>
        <w:t xml:space="preserve"> </w:t>
      </w:r>
      <w:r w:rsidRPr="00ED34DA">
        <w:rPr>
          <w:rFonts w:ascii="Maiandra GD" w:hAnsi="Maiandra GD"/>
        </w:rPr>
        <w:t>is</w:t>
      </w:r>
      <w:r w:rsidR="00D5208E" w:rsidRPr="00ED34DA">
        <w:rPr>
          <w:rFonts w:ascii="Maiandra GD" w:hAnsi="Maiandra GD"/>
        </w:rPr>
        <w:t xml:space="preserve"> </w:t>
      </w:r>
      <w:r w:rsidRPr="00ED34DA">
        <w:rPr>
          <w:rFonts w:ascii="Maiandra GD" w:hAnsi="Maiandra GD"/>
        </w:rPr>
        <w:t>complete</w:t>
      </w:r>
      <w:r w:rsidR="00D5208E" w:rsidRPr="00ED34DA">
        <w:rPr>
          <w:rFonts w:ascii="Maiandra GD" w:hAnsi="Maiandra GD"/>
        </w:rPr>
        <w:t xml:space="preserve"> </w:t>
      </w:r>
      <w:r w:rsidRPr="00ED34DA">
        <w:rPr>
          <w:rFonts w:ascii="Maiandra GD" w:hAnsi="Maiandra GD"/>
        </w:rPr>
        <w:t>with</w:t>
      </w:r>
      <w:r w:rsidR="00D5208E" w:rsidRPr="00ED34DA">
        <w:rPr>
          <w:rFonts w:ascii="Maiandra GD" w:hAnsi="Maiandra GD"/>
        </w:rPr>
        <w:t xml:space="preserve"> </w:t>
      </w:r>
      <w:r w:rsidRPr="00ED34DA">
        <w:rPr>
          <w:rFonts w:ascii="Maiandra GD" w:hAnsi="Maiandra GD"/>
        </w:rPr>
        <w:t>all</w:t>
      </w:r>
      <w:r w:rsidR="00D5208E" w:rsidRPr="00ED34DA">
        <w:rPr>
          <w:rFonts w:ascii="Maiandra GD" w:hAnsi="Maiandra GD"/>
        </w:rPr>
        <w:t xml:space="preserve"> </w:t>
      </w:r>
      <w:r w:rsidRPr="00ED34DA">
        <w:rPr>
          <w:rFonts w:ascii="Maiandra GD" w:hAnsi="Maiandra GD"/>
        </w:rPr>
        <w:t>the</w:t>
      </w:r>
      <w:r w:rsidR="00D5208E" w:rsidRPr="00ED34DA">
        <w:rPr>
          <w:rFonts w:ascii="Maiandra GD" w:hAnsi="Maiandra GD"/>
        </w:rPr>
        <w:t xml:space="preserve"> </w:t>
      </w:r>
      <w:r w:rsidRPr="00ED34DA">
        <w:rPr>
          <w:rFonts w:ascii="Maiandra GD" w:hAnsi="Maiandra GD"/>
        </w:rPr>
        <w:t>forms</w:t>
      </w:r>
      <w:r w:rsidR="00D5208E" w:rsidRPr="00ED34DA">
        <w:rPr>
          <w:rFonts w:ascii="Maiandra GD" w:hAnsi="Maiandra GD"/>
        </w:rPr>
        <w:t xml:space="preserve"> </w:t>
      </w:r>
      <w:r w:rsidRPr="00ED34DA">
        <w:rPr>
          <w:rFonts w:ascii="Maiandra GD" w:hAnsi="Maiandra GD"/>
        </w:rPr>
        <w:t>and</w:t>
      </w:r>
      <w:r w:rsidR="00D5208E" w:rsidRPr="00ED34DA">
        <w:rPr>
          <w:rFonts w:ascii="Maiandra GD" w:hAnsi="Maiandra GD"/>
        </w:rPr>
        <w:t xml:space="preserve"> </w:t>
      </w:r>
      <w:r w:rsidRPr="00ED34DA">
        <w:rPr>
          <w:rFonts w:ascii="Maiandra GD" w:hAnsi="Maiandra GD"/>
        </w:rPr>
        <w:t>required</w:t>
      </w:r>
      <w:r w:rsidR="00D5208E" w:rsidRPr="00ED34DA">
        <w:rPr>
          <w:rFonts w:ascii="Maiandra GD" w:hAnsi="Maiandra GD"/>
        </w:rPr>
        <w:t xml:space="preserve"> </w:t>
      </w:r>
      <w:r w:rsidRPr="00ED34DA">
        <w:rPr>
          <w:rFonts w:ascii="Maiandra GD" w:hAnsi="Maiandra GD"/>
        </w:rPr>
        <w:t>documentary</w:t>
      </w:r>
      <w:r w:rsidR="00D5208E" w:rsidRPr="00ED34DA">
        <w:rPr>
          <w:rFonts w:ascii="Maiandra GD" w:hAnsi="Maiandra GD"/>
        </w:rPr>
        <w:t xml:space="preserve"> </w:t>
      </w:r>
      <w:r w:rsidRPr="00ED34DA">
        <w:rPr>
          <w:rFonts w:ascii="Maiandra GD" w:hAnsi="Maiandra GD"/>
        </w:rPr>
        <w:t>evidence</w:t>
      </w:r>
      <w:r w:rsidR="00D5208E" w:rsidRPr="00ED34DA">
        <w:rPr>
          <w:rFonts w:ascii="Maiandra GD" w:hAnsi="Maiandra GD"/>
        </w:rPr>
        <w:t xml:space="preserve"> </w:t>
      </w:r>
      <w:r w:rsidRPr="00ED34DA">
        <w:rPr>
          <w:rFonts w:ascii="Maiandra GD" w:hAnsi="Maiandra GD"/>
        </w:rPr>
        <w:t>submitted.</w:t>
      </w:r>
    </w:p>
    <w:p w14:paraId="1DF8C19D" w14:textId="4A1E1306" w:rsidR="00F20AEA" w:rsidRPr="00ED34DA" w:rsidRDefault="0064449A" w:rsidP="00573C06">
      <w:pPr>
        <w:pStyle w:val="ListParagraph"/>
        <w:numPr>
          <w:ilvl w:val="0"/>
          <w:numId w:val="31"/>
        </w:numPr>
        <w:spacing w:before="72" w:line="230" w:lineRule="auto"/>
        <w:ind w:left="1080" w:right="860" w:hanging="360"/>
        <w:rPr>
          <w:rFonts w:ascii="Maiandra GD" w:hAnsi="Maiandra GD"/>
        </w:rPr>
      </w:pPr>
      <w:r w:rsidRPr="00ED34DA">
        <w:rPr>
          <w:rFonts w:ascii="Maiandra GD" w:hAnsi="Maiandra GD"/>
        </w:rPr>
        <w:t>A</w:t>
      </w:r>
      <w:r w:rsidR="002B6DF5" w:rsidRPr="00ED34DA">
        <w:rPr>
          <w:rFonts w:ascii="Maiandra GD" w:hAnsi="Maiandra GD"/>
        </w:rPr>
        <w:t xml:space="preserve"> </w:t>
      </w:r>
      <w:r w:rsidRPr="00ED34DA">
        <w:rPr>
          <w:rFonts w:ascii="Maiandra GD" w:hAnsi="Maiandra GD"/>
        </w:rPr>
        <w:t>valid</w:t>
      </w:r>
      <w:r w:rsidR="002B6DF5" w:rsidRPr="00ED34DA">
        <w:rPr>
          <w:rFonts w:ascii="Maiandra GD" w:hAnsi="Maiandra GD"/>
        </w:rPr>
        <w:t xml:space="preserve"> </w:t>
      </w:r>
      <w:r w:rsidRPr="00ED34DA">
        <w:rPr>
          <w:rFonts w:ascii="Maiandra GD" w:hAnsi="Maiandra GD"/>
        </w:rPr>
        <w:t>tax</w:t>
      </w:r>
      <w:r w:rsidR="002B6DF5" w:rsidRPr="00ED34DA">
        <w:rPr>
          <w:rFonts w:ascii="Maiandra GD" w:hAnsi="Maiandra GD"/>
        </w:rPr>
        <w:t xml:space="preserve"> </w:t>
      </w:r>
      <w:r w:rsidRPr="00ED34DA">
        <w:rPr>
          <w:rFonts w:ascii="Maiandra GD" w:hAnsi="Maiandra GD"/>
        </w:rPr>
        <w:t>compliance</w:t>
      </w:r>
      <w:r w:rsidR="002B6DF5" w:rsidRPr="00ED34DA">
        <w:rPr>
          <w:rFonts w:ascii="Maiandra GD" w:hAnsi="Maiandra GD"/>
        </w:rPr>
        <w:t xml:space="preserve"> </w:t>
      </w:r>
      <w:r w:rsidRPr="00ED34DA">
        <w:rPr>
          <w:rFonts w:ascii="Maiandra GD" w:hAnsi="Maiandra GD"/>
        </w:rPr>
        <w:t>certi</w:t>
      </w:r>
      <w:r w:rsidRPr="00ED34DA">
        <w:rPr>
          <w:rFonts w:ascii="Arial" w:hAnsi="Arial" w:cs="Arial"/>
        </w:rPr>
        <w:t>ﬁ</w:t>
      </w:r>
      <w:r w:rsidRPr="00ED34DA">
        <w:rPr>
          <w:rFonts w:ascii="Maiandra GD" w:hAnsi="Maiandra GD"/>
        </w:rPr>
        <w:t>cate</w:t>
      </w:r>
      <w:r w:rsidR="002B6DF5" w:rsidRPr="00ED34DA">
        <w:rPr>
          <w:rFonts w:ascii="Maiandra GD" w:hAnsi="Maiandra GD"/>
        </w:rPr>
        <w:t xml:space="preserve"> </w:t>
      </w:r>
      <w:r w:rsidRPr="00ED34DA">
        <w:rPr>
          <w:rFonts w:ascii="Maiandra GD" w:hAnsi="Maiandra GD"/>
        </w:rPr>
        <w:t>or</w:t>
      </w:r>
      <w:r w:rsidR="002B6DF5" w:rsidRPr="00ED34DA">
        <w:rPr>
          <w:rFonts w:ascii="Maiandra GD" w:hAnsi="Maiandra GD"/>
        </w:rPr>
        <w:t xml:space="preserve"> </w:t>
      </w:r>
      <w:r w:rsidRPr="00ED34DA">
        <w:rPr>
          <w:rFonts w:ascii="Maiandra GD" w:hAnsi="Maiandra GD"/>
        </w:rPr>
        <w:t>tax</w:t>
      </w:r>
      <w:r w:rsidR="002B6DF5" w:rsidRPr="00ED34DA">
        <w:rPr>
          <w:rFonts w:ascii="Maiandra GD" w:hAnsi="Maiandra GD"/>
        </w:rPr>
        <w:t xml:space="preserve"> </w:t>
      </w:r>
      <w:r w:rsidRPr="00ED34DA">
        <w:rPr>
          <w:rFonts w:ascii="Maiandra GD" w:hAnsi="Maiandra GD"/>
        </w:rPr>
        <w:t>exemption</w:t>
      </w:r>
      <w:r w:rsidR="002B6DF5" w:rsidRPr="00ED34DA">
        <w:rPr>
          <w:rFonts w:ascii="Maiandra GD" w:hAnsi="Maiandra GD"/>
        </w:rPr>
        <w:t xml:space="preserve"> </w:t>
      </w:r>
      <w:r w:rsidRPr="00ED34DA">
        <w:rPr>
          <w:rFonts w:ascii="Maiandra GD" w:hAnsi="Maiandra GD"/>
        </w:rPr>
        <w:t>certi</w:t>
      </w:r>
      <w:r w:rsidRPr="00ED34DA">
        <w:rPr>
          <w:rFonts w:ascii="Arial" w:hAnsi="Arial" w:cs="Arial"/>
        </w:rPr>
        <w:t>ﬁ</w:t>
      </w:r>
      <w:r w:rsidRPr="00ED34DA">
        <w:rPr>
          <w:rFonts w:ascii="Maiandra GD" w:hAnsi="Maiandra GD"/>
        </w:rPr>
        <w:t>cate</w:t>
      </w:r>
      <w:r w:rsidR="002B6DF5" w:rsidRPr="00ED34DA">
        <w:rPr>
          <w:rFonts w:ascii="Maiandra GD" w:hAnsi="Maiandra GD"/>
        </w:rPr>
        <w:t xml:space="preserve"> </w:t>
      </w:r>
      <w:r w:rsidRPr="00ED34DA">
        <w:rPr>
          <w:rFonts w:ascii="Maiandra GD" w:hAnsi="Maiandra GD"/>
        </w:rPr>
        <w:t>issued</w:t>
      </w:r>
      <w:r w:rsidR="002B6DF5" w:rsidRPr="00ED34DA">
        <w:rPr>
          <w:rFonts w:ascii="Maiandra GD" w:hAnsi="Maiandra GD"/>
        </w:rPr>
        <w:t xml:space="preserve"> </w:t>
      </w:r>
      <w:r w:rsidRPr="00ED34DA">
        <w:rPr>
          <w:rFonts w:ascii="Maiandra GD" w:hAnsi="Maiandra GD"/>
        </w:rPr>
        <w:t>by</w:t>
      </w:r>
      <w:r w:rsidR="002B6DF5" w:rsidRPr="00ED34DA">
        <w:rPr>
          <w:rFonts w:ascii="Maiandra GD" w:hAnsi="Maiandra GD"/>
        </w:rPr>
        <w:t xml:space="preserve"> </w:t>
      </w:r>
      <w:r w:rsidRPr="00ED34DA">
        <w:rPr>
          <w:rFonts w:ascii="Maiandra GD" w:hAnsi="Maiandra GD"/>
        </w:rPr>
        <w:t>the</w:t>
      </w:r>
      <w:r w:rsidR="002B6DF5" w:rsidRPr="00ED34DA">
        <w:rPr>
          <w:rFonts w:ascii="Maiandra GD" w:hAnsi="Maiandra GD"/>
        </w:rPr>
        <w:t xml:space="preserve"> </w:t>
      </w:r>
      <w:r w:rsidRPr="00ED34DA">
        <w:rPr>
          <w:rFonts w:ascii="Maiandra GD" w:hAnsi="Maiandra GD"/>
        </w:rPr>
        <w:t>Kenya</w:t>
      </w:r>
      <w:r w:rsidR="002B6DF5" w:rsidRPr="00ED34DA">
        <w:rPr>
          <w:rFonts w:ascii="Maiandra GD" w:hAnsi="Maiandra GD"/>
        </w:rPr>
        <w:t xml:space="preserve"> </w:t>
      </w:r>
      <w:r w:rsidRPr="00ED34DA">
        <w:rPr>
          <w:rFonts w:ascii="Maiandra GD" w:hAnsi="Maiandra GD"/>
        </w:rPr>
        <w:t>Revenue</w:t>
      </w:r>
      <w:r w:rsidR="002B6DF5" w:rsidRPr="00ED34DA">
        <w:rPr>
          <w:rFonts w:ascii="Maiandra GD" w:hAnsi="Maiandra GD"/>
        </w:rPr>
        <w:t xml:space="preserve"> </w:t>
      </w:r>
      <w:r w:rsidRPr="00ED34DA">
        <w:rPr>
          <w:rFonts w:ascii="Maiandra GD" w:hAnsi="Maiandra GD"/>
        </w:rPr>
        <w:t>Authority</w:t>
      </w:r>
      <w:r w:rsidR="002B6DF5" w:rsidRPr="00ED34DA">
        <w:rPr>
          <w:rFonts w:ascii="Maiandra GD" w:hAnsi="Maiandra GD"/>
        </w:rPr>
        <w:t xml:space="preserve"> </w:t>
      </w:r>
      <w:r w:rsidRPr="00ED34DA">
        <w:rPr>
          <w:rFonts w:ascii="Maiandra GD" w:hAnsi="Maiandra GD"/>
        </w:rPr>
        <w:t>in accordance</w:t>
      </w:r>
      <w:r w:rsidR="000B245A" w:rsidRPr="00ED34DA">
        <w:rPr>
          <w:rFonts w:ascii="Maiandra GD" w:hAnsi="Maiandra GD"/>
        </w:rPr>
        <w:t xml:space="preserve"> </w:t>
      </w:r>
      <w:r w:rsidRPr="00ED34DA">
        <w:rPr>
          <w:rFonts w:ascii="Maiandra GD" w:hAnsi="Maiandra GD"/>
        </w:rPr>
        <w:t>with</w:t>
      </w:r>
      <w:r w:rsidR="000B245A" w:rsidRPr="00ED34DA">
        <w:rPr>
          <w:rFonts w:ascii="Maiandra GD" w:hAnsi="Maiandra GD"/>
        </w:rPr>
        <w:t xml:space="preserve"> </w:t>
      </w:r>
      <w:r w:rsidRPr="00ED34DA">
        <w:rPr>
          <w:rFonts w:ascii="Maiandra GD" w:hAnsi="Maiandra GD"/>
        </w:rPr>
        <w:t>ITT</w:t>
      </w:r>
      <w:r w:rsidR="000B245A" w:rsidRPr="00ED34DA">
        <w:rPr>
          <w:rFonts w:ascii="Maiandra GD" w:hAnsi="Maiandra GD"/>
        </w:rPr>
        <w:t xml:space="preserve"> </w:t>
      </w:r>
      <w:r w:rsidRPr="00ED34DA">
        <w:rPr>
          <w:rFonts w:ascii="Maiandra GD" w:hAnsi="Maiandra GD"/>
        </w:rPr>
        <w:t>3.14</w:t>
      </w:r>
      <w:r w:rsidR="002B6DF5" w:rsidRPr="00ED34DA">
        <w:rPr>
          <w:rFonts w:ascii="Maiandra GD" w:hAnsi="Maiandra GD"/>
        </w:rPr>
        <w:t xml:space="preserve"> </w:t>
      </w:r>
      <w:r w:rsidRPr="00ED34DA">
        <w:rPr>
          <w:rFonts w:ascii="Maiandra GD" w:hAnsi="Maiandra GD"/>
        </w:rPr>
        <w:t>for</w:t>
      </w:r>
      <w:r w:rsidR="002B6DF5" w:rsidRPr="00ED34DA">
        <w:rPr>
          <w:rFonts w:ascii="Maiandra GD" w:hAnsi="Maiandra GD"/>
        </w:rPr>
        <w:t xml:space="preserve"> </w:t>
      </w:r>
      <w:r w:rsidRPr="00ED34DA">
        <w:rPr>
          <w:rFonts w:ascii="Maiandra GD" w:hAnsi="Maiandra GD"/>
        </w:rPr>
        <w:t>Kenyan</w:t>
      </w:r>
      <w:r w:rsidR="002B6DF5" w:rsidRPr="00ED34DA">
        <w:rPr>
          <w:rFonts w:ascii="Maiandra GD" w:hAnsi="Maiandra GD"/>
        </w:rPr>
        <w:t xml:space="preserve"> </w:t>
      </w:r>
      <w:r w:rsidRPr="00ED34DA">
        <w:rPr>
          <w:rFonts w:ascii="Arial" w:hAnsi="Arial" w:cs="Arial"/>
        </w:rPr>
        <w:t>ﬁ</w:t>
      </w:r>
      <w:r w:rsidRPr="00ED34DA">
        <w:rPr>
          <w:rFonts w:ascii="Maiandra GD" w:hAnsi="Maiandra GD"/>
        </w:rPr>
        <w:t>rms.</w:t>
      </w:r>
    </w:p>
    <w:p w14:paraId="6B285569" w14:textId="77777777" w:rsidR="00F20AEA" w:rsidRPr="00ED34DA" w:rsidRDefault="0064449A" w:rsidP="00573C06">
      <w:pPr>
        <w:pStyle w:val="ListParagraph"/>
        <w:numPr>
          <w:ilvl w:val="0"/>
          <w:numId w:val="31"/>
        </w:numPr>
        <w:spacing w:before="66"/>
        <w:ind w:left="1080" w:hanging="360"/>
        <w:rPr>
          <w:rFonts w:ascii="Maiandra GD" w:hAnsi="Maiandra GD"/>
        </w:rPr>
      </w:pPr>
      <w:r w:rsidRPr="00ED34DA">
        <w:rPr>
          <w:rFonts w:ascii="Maiandra GD" w:hAnsi="Maiandra GD"/>
        </w:rPr>
        <w:t>Key</w:t>
      </w:r>
      <w:r w:rsidR="002B6DF5" w:rsidRPr="00ED34DA">
        <w:rPr>
          <w:rFonts w:ascii="Maiandra GD" w:hAnsi="Maiandra GD"/>
        </w:rPr>
        <w:t xml:space="preserve"> </w:t>
      </w:r>
      <w:r w:rsidRPr="00ED34DA">
        <w:rPr>
          <w:rFonts w:ascii="Maiandra GD" w:hAnsi="Maiandra GD"/>
        </w:rPr>
        <w:t>Experts</w:t>
      </w:r>
      <w:r w:rsidR="002B6DF5" w:rsidRPr="00ED34DA">
        <w:rPr>
          <w:rFonts w:ascii="Maiandra GD" w:hAnsi="Maiandra GD"/>
        </w:rPr>
        <w:t xml:space="preserve"> </w:t>
      </w:r>
      <w:r w:rsidRPr="00ED34DA">
        <w:rPr>
          <w:rFonts w:ascii="Maiandra GD" w:hAnsi="Maiandra GD"/>
        </w:rPr>
        <w:t>are</w:t>
      </w:r>
      <w:r w:rsidR="002B6DF5" w:rsidRPr="00ED34DA">
        <w:rPr>
          <w:rFonts w:ascii="Maiandra GD" w:hAnsi="Maiandra GD"/>
        </w:rPr>
        <w:t xml:space="preserve"> </w:t>
      </w:r>
      <w:r w:rsidRPr="00ED34DA">
        <w:rPr>
          <w:rFonts w:ascii="Maiandra GD" w:hAnsi="Maiandra GD"/>
        </w:rPr>
        <w:t>from</w:t>
      </w:r>
      <w:r w:rsidR="002B6DF5" w:rsidRPr="00ED34DA">
        <w:rPr>
          <w:rFonts w:ascii="Maiandra GD" w:hAnsi="Maiandra GD"/>
        </w:rPr>
        <w:t xml:space="preserve"> </w:t>
      </w:r>
      <w:r w:rsidRPr="00ED34DA">
        <w:rPr>
          <w:rFonts w:ascii="Maiandra GD" w:hAnsi="Maiandra GD"/>
        </w:rPr>
        <w:t>eligible</w:t>
      </w:r>
      <w:r w:rsidR="002B6DF5" w:rsidRPr="00ED34DA">
        <w:rPr>
          <w:rFonts w:ascii="Maiandra GD" w:hAnsi="Maiandra GD"/>
        </w:rPr>
        <w:t xml:space="preserve"> </w:t>
      </w:r>
      <w:r w:rsidRPr="00ED34DA">
        <w:rPr>
          <w:rFonts w:ascii="Maiandra GD" w:hAnsi="Maiandra GD"/>
        </w:rPr>
        <w:t>countries.</w:t>
      </w:r>
    </w:p>
    <w:p w14:paraId="056191E3" w14:textId="77777777" w:rsidR="00F20AEA" w:rsidRPr="00ED34DA" w:rsidRDefault="0064449A" w:rsidP="00573C06">
      <w:pPr>
        <w:pStyle w:val="ListParagraph"/>
        <w:numPr>
          <w:ilvl w:val="0"/>
          <w:numId w:val="31"/>
        </w:numPr>
        <w:spacing w:before="64"/>
        <w:ind w:left="1080" w:hanging="360"/>
        <w:rPr>
          <w:rFonts w:ascii="Maiandra GD" w:hAnsi="Maiandra GD"/>
        </w:rPr>
      </w:pPr>
      <w:r w:rsidRPr="00ED34DA">
        <w:rPr>
          <w:rFonts w:ascii="Maiandra GD" w:hAnsi="Maiandra GD"/>
        </w:rPr>
        <w:t>Key</w:t>
      </w:r>
      <w:r w:rsidR="002B6DF5" w:rsidRPr="00ED34DA">
        <w:rPr>
          <w:rFonts w:ascii="Maiandra GD" w:hAnsi="Maiandra GD"/>
        </w:rPr>
        <w:t xml:space="preserve"> </w:t>
      </w:r>
      <w:r w:rsidRPr="00ED34DA">
        <w:rPr>
          <w:rFonts w:ascii="Maiandra GD" w:hAnsi="Maiandra GD"/>
        </w:rPr>
        <w:t>Experts</w:t>
      </w:r>
      <w:r w:rsidR="002B6DF5" w:rsidRPr="00ED34DA">
        <w:rPr>
          <w:rFonts w:ascii="Maiandra GD" w:hAnsi="Maiandra GD"/>
        </w:rPr>
        <w:t xml:space="preserve"> </w:t>
      </w:r>
      <w:r w:rsidRPr="00ED34DA">
        <w:rPr>
          <w:rFonts w:ascii="Maiandra GD" w:hAnsi="Maiandra GD"/>
        </w:rPr>
        <w:t>do</w:t>
      </w:r>
      <w:r w:rsidR="002B6DF5" w:rsidRPr="00ED34DA">
        <w:rPr>
          <w:rFonts w:ascii="Maiandra GD" w:hAnsi="Maiandra GD"/>
        </w:rPr>
        <w:t xml:space="preserve"> </w:t>
      </w:r>
      <w:r w:rsidRPr="00ED34DA">
        <w:rPr>
          <w:rFonts w:ascii="Maiandra GD" w:hAnsi="Maiandra GD"/>
        </w:rPr>
        <w:t>not</w:t>
      </w:r>
      <w:r w:rsidR="002B6DF5" w:rsidRPr="00ED34DA">
        <w:rPr>
          <w:rFonts w:ascii="Maiandra GD" w:hAnsi="Maiandra GD"/>
        </w:rPr>
        <w:t xml:space="preserve"> </w:t>
      </w:r>
      <w:r w:rsidRPr="00ED34DA">
        <w:rPr>
          <w:rFonts w:ascii="Maiandra GD" w:hAnsi="Maiandra GD"/>
        </w:rPr>
        <w:t>appear</w:t>
      </w:r>
      <w:r w:rsidR="002B6DF5" w:rsidRPr="00ED34DA">
        <w:rPr>
          <w:rFonts w:ascii="Maiandra GD" w:hAnsi="Maiandra GD"/>
        </w:rPr>
        <w:t xml:space="preserve"> </w:t>
      </w:r>
      <w:r w:rsidRPr="00ED34DA">
        <w:rPr>
          <w:rFonts w:ascii="Maiandra GD" w:hAnsi="Maiandra GD"/>
        </w:rPr>
        <w:t>in</w:t>
      </w:r>
      <w:r w:rsidR="002B6DF5" w:rsidRPr="00ED34DA">
        <w:rPr>
          <w:rFonts w:ascii="Maiandra GD" w:hAnsi="Maiandra GD"/>
        </w:rPr>
        <w:t xml:space="preserve"> </w:t>
      </w:r>
      <w:r w:rsidRPr="00ED34DA">
        <w:rPr>
          <w:rFonts w:ascii="Maiandra GD" w:hAnsi="Maiandra GD"/>
        </w:rPr>
        <w:t>more</w:t>
      </w:r>
      <w:r w:rsidR="002B6DF5" w:rsidRPr="00ED34DA">
        <w:rPr>
          <w:rFonts w:ascii="Maiandra GD" w:hAnsi="Maiandra GD"/>
        </w:rPr>
        <w:t xml:space="preserve"> </w:t>
      </w:r>
      <w:r w:rsidRPr="00ED34DA">
        <w:rPr>
          <w:rFonts w:ascii="Maiandra GD" w:hAnsi="Maiandra GD"/>
        </w:rPr>
        <w:t>than</w:t>
      </w:r>
      <w:r w:rsidR="002B6DF5" w:rsidRPr="00ED34DA">
        <w:rPr>
          <w:rFonts w:ascii="Maiandra GD" w:hAnsi="Maiandra GD"/>
        </w:rPr>
        <w:t xml:space="preserve"> </w:t>
      </w:r>
      <w:r w:rsidRPr="00ED34DA">
        <w:rPr>
          <w:rFonts w:ascii="Maiandra GD" w:hAnsi="Maiandra GD"/>
        </w:rPr>
        <w:t>one</w:t>
      </w:r>
      <w:r w:rsidR="002B6DF5" w:rsidRPr="00ED34DA">
        <w:rPr>
          <w:rFonts w:ascii="Maiandra GD" w:hAnsi="Maiandra GD"/>
        </w:rPr>
        <w:t xml:space="preserve"> proposal, if </w:t>
      </w:r>
      <w:r w:rsidRPr="00ED34DA">
        <w:rPr>
          <w:rFonts w:ascii="Maiandra GD" w:hAnsi="Maiandra GD"/>
        </w:rPr>
        <w:t>so</w:t>
      </w:r>
      <w:r w:rsidR="002B6DF5" w:rsidRPr="00ED34DA">
        <w:rPr>
          <w:rFonts w:ascii="Maiandra GD" w:hAnsi="Maiandra GD"/>
        </w:rPr>
        <w:t xml:space="preserve"> </w:t>
      </w:r>
      <w:r w:rsidRPr="00ED34DA">
        <w:rPr>
          <w:rFonts w:ascii="Maiandra GD" w:hAnsi="Maiandra GD"/>
        </w:rPr>
        <w:t>required.</w:t>
      </w:r>
    </w:p>
    <w:p w14:paraId="0B2664F2" w14:textId="77777777" w:rsidR="00F20AEA" w:rsidRPr="00ED34DA" w:rsidRDefault="0064449A" w:rsidP="00573C06">
      <w:pPr>
        <w:pStyle w:val="ListParagraph"/>
        <w:numPr>
          <w:ilvl w:val="0"/>
          <w:numId w:val="31"/>
        </w:numPr>
        <w:spacing w:before="64"/>
        <w:ind w:left="1080" w:hanging="360"/>
        <w:rPr>
          <w:rFonts w:ascii="Maiandra GD" w:hAnsi="Maiandra GD"/>
        </w:rPr>
      </w:pPr>
      <w:r w:rsidRPr="00ED34DA">
        <w:rPr>
          <w:rFonts w:ascii="Maiandra GD" w:hAnsi="Maiandra GD"/>
        </w:rPr>
        <w:t>A</w:t>
      </w:r>
      <w:r w:rsidR="002B6DF5" w:rsidRPr="00ED34DA">
        <w:rPr>
          <w:rFonts w:ascii="Maiandra GD" w:hAnsi="Maiandra GD"/>
        </w:rPr>
        <w:t xml:space="preserve"> </w:t>
      </w:r>
      <w:r w:rsidRPr="00ED34DA">
        <w:rPr>
          <w:rFonts w:ascii="Maiandra GD" w:hAnsi="Maiandra GD"/>
        </w:rPr>
        <w:t>short-listed</w:t>
      </w:r>
      <w:r w:rsidR="002B6DF5" w:rsidRPr="00ED34DA">
        <w:rPr>
          <w:rFonts w:ascii="Maiandra GD" w:hAnsi="Maiandra GD"/>
        </w:rPr>
        <w:t xml:space="preserve"> </w:t>
      </w:r>
      <w:r w:rsidRPr="00ED34DA">
        <w:rPr>
          <w:rFonts w:ascii="Arial" w:hAnsi="Arial" w:cs="Arial"/>
        </w:rPr>
        <w:t>ﬁ</w:t>
      </w:r>
      <w:r w:rsidRPr="00ED34DA">
        <w:rPr>
          <w:rFonts w:ascii="Maiandra GD" w:hAnsi="Maiandra GD"/>
        </w:rPr>
        <w:t>rm</w:t>
      </w:r>
      <w:r w:rsidR="002B6DF5" w:rsidRPr="00ED34DA">
        <w:rPr>
          <w:rFonts w:ascii="Maiandra GD" w:hAnsi="Maiandra GD"/>
        </w:rPr>
        <w:t xml:space="preserve"> </w:t>
      </w:r>
      <w:r w:rsidRPr="00ED34DA">
        <w:rPr>
          <w:rFonts w:ascii="Maiandra GD" w:hAnsi="Maiandra GD"/>
        </w:rPr>
        <w:t>has</w:t>
      </w:r>
      <w:r w:rsidR="002B6DF5" w:rsidRPr="00ED34DA">
        <w:rPr>
          <w:rFonts w:ascii="Maiandra GD" w:hAnsi="Maiandra GD"/>
        </w:rPr>
        <w:t xml:space="preserve"> </w:t>
      </w:r>
      <w:r w:rsidRPr="00ED34DA">
        <w:rPr>
          <w:rFonts w:ascii="Maiandra GD" w:hAnsi="Maiandra GD"/>
        </w:rPr>
        <w:t>not</w:t>
      </w:r>
      <w:r w:rsidR="002B6DF5" w:rsidRPr="00ED34DA">
        <w:rPr>
          <w:rFonts w:ascii="Maiandra GD" w:hAnsi="Maiandra GD"/>
        </w:rPr>
        <w:t xml:space="preserve"> </w:t>
      </w:r>
      <w:r w:rsidRPr="00ED34DA">
        <w:rPr>
          <w:rFonts w:ascii="Maiandra GD" w:hAnsi="Maiandra GD"/>
        </w:rPr>
        <w:t>participated</w:t>
      </w:r>
      <w:r w:rsidR="002B6DF5" w:rsidRPr="00ED34DA">
        <w:rPr>
          <w:rFonts w:ascii="Maiandra GD" w:hAnsi="Maiandra GD"/>
        </w:rPr>
        <w:t xml:space="preserve"> </w:t>
      </w:r>
      <w:r w:rsidRPr="00ED34DA">
        <w:rPr>
          <w:rFonts w:ascii="Maiandra GD" w:hAnsi="Maiandra GD"/>
        </w:rPr>
        <w:t>in</w:t>
      </w:r>
      <w:r w:rsidR="002B6DF5" w:rsidRPr="00ED34DA">
        <w:rPr>
          <w:rFonts w:ascii="Maiandra GD" w:hAnsi="Maiandra GD"/>
        </w:rPr>
        <w:t xml:space="preserve"> </w:t>
      </w:r>
      <w:r w:rsidRPr="00ED34DA">
        <w:rPr>
          <w:rFonts w:ascii="Maiandra GD" w:hAnsi="Maiandra GD"/>
        </w:rPr>
        <w:t>more</w:t>
      </w:r>
      <w:r w:rsidR="002B6DF5" w:rsidRPr="00ED34DA">
        <w:rPr>
          <w:rFonts w:ascii="Maiandra GD" w:hAnsi="Maiandra GD"/>
        </w:rPr>
        <w:t xml:space="preserve"> </w:t>
      </w:r>
      <w:r w:rsidRPr="00ED34DA">
        <w:rPr>
          <w:rFonts w:ascii="Maiandra GD" w:hAnsi="Maiandra GD"/>
        </w:rPr>
        <w:t>than</w:t>
      </w:r>
      <w:r w:rsidR="002B6DF5" w:rsidRPr="00ED34DA">
        <w:rPr>
          <w:rFonts w:ascii="Maiandra GD" w:hAnsi="Maiandra GD"/>
        </w:rPr>
        <w:t xml:space="preserve"> </w:t>
      </w:r>
      <w:r w:rsidRPr="00ED34DA">
        <w:rPr>
          <w:rFonts w:ascii="Maiandra GD" w:hAnsi="Maiandra GD"/>
        </w:rPr>
        <w:t>one</w:t>
      </w:r>
      <w:r w:rsidR="002B6DF5" w:rsidRPr="00ED34DA">
        <w:rPr>
          <w:rFonts w:ascii="Maiandra GD" w:hAnsi="Maiandra GD"/>
        </w:rPr>
        <w:t xml:space="preserve"> </w:t>
      </w:r>
      <w:r w:rsidRPr="00ED34DA">
        <w:rPr>
          <w:rFonts w:ascii="Maiandra GD" w:hAnsi="Maiandra GD"/>
        </w:rPr>
        <w:t>proposal,</w:t>
      </w:r>
      <w:r w:rsidR="002B6DF5" w:rsidRPr="00ED34DA">
        <w:rPr>
          <w:rFonts w:ascii="Maiandra GD" w:hAnsi="Maiandra GD"/>
        </w:rPr>
        <w:t xml:space="preserve"> </w:t>
      </w:r>
      <w:r w:rsidRPr="00ED34DA">
        <w:rPr>
          <w:rFonts w:ascii="Maiandra GD" w:hAnsi="Maiandra GD"/>
        </w:rPr>
        <w:t>if</w:t>
      </w:r>
      <w:r w:rsidR="002B6DF5" w:rsidRPr="00ED34DA">
        <w:rPr>
          <w:rFonts w:ascii="Maiandra GD" w:hAnsi="Maiandra GD"/>
        </w:rPr>
        <w:t xml:space="preserve"> </w:t>
      </w:r>
      <w:r w:rsidRPr="00ED34DA">
        <w:rPr>
          <w:rFonts w:ascii="Maiandra GD" w:hAnsi="Maiandra GD"/>
        </w:rPr>
        <w:t>so</w:t>
      </w:r>
      <w:r w:rsidR="002B6DF5" w:rsidRPr="00ED34DA">
        <w:rPr>
          <w:rFonts w:ascii="Maiandra GD" w:hAnsi="Maiandra GD"/>
        </w:rPr>
        <w:t xml:space="preserve"> </w:t>
      </w:r>
      <w:r w:rsidRPr="00ED34DA">
        <w:rPr>
          <w:rFonts w:ascii="Maiandra GD" w:hAnsi="Maiandra GD"/>
        </w:rPr>
        <w:t>required.</w:t>
      </w:r>
    </w:p>
    <w:p w14:paraId="5AFB4339" w14:textId="77777777" w:rsidR="00F20AEA" w:rsidRPr="00ED34DA" w:rsidRDefault="0064449A" w:rsidP="00573C06">
      <w:pPr>
        <w:pStyle w:val="ListParagraph"/>
        <w:numPr>
          <w:ilvl w:val="0"/>
          <w:numId w:val="31"/>
        </w:numPr>
        <w:spacing w:before="63"/>
        <w:ind w:left="1080" w:hanging="360"/>
        <w:rPr>
          <w:rFonts w:ascii="Maiandra GD" w:hAnsi="Maiandra GD"/>
        </w:rPr>
      </w:pPr>
      <w:r w:rsidRPr="00ED34DA">
        <w:rPr>
          <w:rFonts w:ascii="Maiandra GD" w:hAnsi="Maiandra GD"/>
        </w:rPr>
        <w:t>The</w:t>
      </w:r>
      <w:r w:rsidR="002B6DF5" w:rsidRPr="00ED34DA">
        <w:rPr>
          <w:rFonts w:ascii="Maiandra GD" w:hAnsi="Maiandra GD"/>
        </w:rPr>
        <w:t xml:space="preserve"> </w:t>
      </w:r>
      <w:r w:rsidRPr="00ED34DA">
        <w:rPr>
          <w:rFonts w:ascii="Maiandra GD" w:hAnsi="Maiandra GD"/>
        </w:rPr>
        <w:t>Consultant</w:t>
      </w:r>
      <w:r w:rsidR="002B6DF5" w:rsidRPr="00ED34DA">
        <w:rPr>
          <w:rFonts w:ascii="Maiandra GD" w:hAnsi="Maiandra GD"/>
        </w:rPr>
        <w:t xml:space="preserve"> </w:t>
      </w:r>
      <w:r w:rsidRPr="00ED34DA">
        <w:rPr>
          <w:rFonts w:ascii="Maiandra GD" w:hAnsi="Maiandra GD"/>
        </w:rPr>
        <w:t>is</w:t>
      </w:r>
      <w:r w:rsidR="002B6DF5" w:rsidRPr="00ED34DA">
        <w:rPr>
          <w:rFonts w:ascii="Maiandra GD" w:hAnsi="Maiandra GD"/>
        </w:rPr>
        <w:t xml:space="preserve"> </w:t>
      </w:r>
      <w:r w:rsidRPr="00ED34DA">
        <w:rPr>
          <w:rFonts w:ascii="Maiandra GD" w:hAnsi="Maiandra GD"/>
        </w:rPr>
        <w:t>not</w:t>
      </w:r>
      <w:r w:rsidR="002B6DF5" w:rsidRPr="00ED34DA">
        <w:rPr>
          <w:rFonts w:ascii="Maiandra GD" w:hAnsi="Maiandra GD"/>
        </w:rPr>
        <w:t xml:space="preserve"> insolvent, in receivership, bankrupt </w:t>
      </w:r>
      <w:r w:rsidRPr="00ED34DA">
        <w:rPr>
          <w:rFonts w:ascii="Maiandra GD" w:hAnsi="Maiandra GD"/>
        </w:rPr>
        <w:t>or</w:t>
      </w:r>
      <w:r w:rsidR="002B6DF5" w:rsidRPr="00ED34DA">
        <w:rPr>
          <w:rFonts w:ascii="Maiandra GD" w:hAnsi="Maiandra GD"/>
        </w:rPr>
        <w:t xml:space="preserve"> </w:t>
      </w:r>
      <w:r w:rsidRPr="00ED34DA">
        <w:rPr>
          <w:rFonts w:ascii="Maiandra GD" w:hAnsi="Maiandra GD"/>
        </w:rPr>
        <w:t>in</w:t>
      </w:r>
      <w:r w:rsidR="002B6DF5" w:rsidRPr="00ED34DA">
        <w:rPr>
          <w:rFonts w:ascii="Maiandra GD" w:hAnsi="Maiandra GD"/>
        </w:rPr>
        <w:t xml:space="preserve"> </w:t>
      </w:r>
      <w:r w:rsidRPr="00ED34DA">
        <w:rPr>
          <w:rFonts w:ascii="Maiandra GD" w:hAnsi="Maiandra GD"/>
        </w:rPr>
        <w:t>the</w:t>
      </w:r>
      <w:r w:rsidR="002B6DF5" w:rsidRPr="00ED34DA">
        <w:rPr>
          <w:rFonts w:ascii="Maiandra GD" w:hAnsi="Maiandra GD"/>
        </w:rPr>
        <w:t xml:space="preserve"> </w:t>
      </w:r>
      <w:r w:rsidRPr="00ED34DA">
        <w:rPr>
          <w:rFonts w:ascii="Maiandra GD" w:hAnsi="Maiandra GD"/>
        </w:rPr>
        <w:t>process</w:t>
      </w:r>
      <w:r w:rsidR="002B6DF5" w:rsidRPr="00ED34DA">
        <w:rPr>
          <w:rFonts w:ascii="Maiandra GD" w:hAnsi="Maiandra GD"/>
        </w:rPr>
        <w:t xml:space="preserve"> </w:t>
      </w:r>
      <w:r w:rsidRPr="00ED34DA">
        <w:rPr>
          <w:rFonts w:ascii="Maiandra GD" w:hAnsi="Maiandra GD"/>
        </w:rPr>
        <w:t>of</w:t>
      </w:r>
      <w:r w:rsidR="002B6DF5" w:rsidRPr="00ED34DA">
        <w:rPr>
          <w:rFonts w:ascii="Maiandra GD" w:hAnsi="Maiandra GD"/>
        </w:rPr>
        <w:t xml:space="preserve"> </w:t>
      </w:r>
      <w:r w:rsidRPr="00ED34DA">
        <w:rPr>
          <w:rFonts w:ascii="Maiandra GD" w:hAnsi="Maiandra GD"/>
        </w:rPr>
        <w:t>being</w:t>
      </w:r>
      <w:r w:rsidR="002B6DF5" w:rsidRPr="00ED34DA">
        <w:rPr>
          <w:rFonts w:ascii="Maiandra GD" w:hAnsi="Maiandra GD"/>
        </w:rPr>
        <w:t xml:space="preserve"> </w:t>
      </w:r>
      <w:r w:rsidRPr="00ED34DA">
        <w:rPr>
          <w:rFonts w:ascii="Maiandra GD" w:hAnsi="Maiandra GD"/>
        </w:rPr>
        <w:t>wound</w:t>
      </w:r>
      <w:r w:rsidR="002B6DF5" w:rsidRPr="00ED34DA">
        <w:rPr>
          <w:rFonts w:ascii="Maiandra GD" w:hAnsi="Maiandra GD"/>
        </w:rPr>
        <w:t xml:space="preserve"> </w:t>
      </w:r>
      <w:r w:rsidRPr="00ED34DA">
        <w:rPr>
          <w:rFonts w:ascii="Maiandra GD" w:hAnsi="Maiandra GD"/>
        </w:rPr>
        <w:t>up.</w:t>
      </w:r>
    </w:p>
    <w:p w14:paraId="744EBB18" w14:textId="77777777" w:rsidR="00F20AEA" w:rsidRPr="00ED34DA" w:rsidRDefault="0064449A" w:rsidP="00573C06">
      <w:pPr>
        <w:pStyle w:val="ListParagraph"/>
        <w:numPr>
          <w:ilvl w:val="0"/>
          <w:numId w:val="31"/>
        </w:numPr>
        <w:spacing w:before="72" w:line="230" w:lineRule="auto"/>
        <w:ind w:left="1080" w:right="860" w:hanging="360"/>
        <w:rPr>
          <w:rFonts w:ascii="Maiandra GD" w:hAnsi="Maiandra GD"/>
        </w:rPr>
      </w:pPr>
      <w:r w:rsidRPr="00ED34DA">
        <w:rPr>
          <w:rFonts w:ascii="Maiandra GD" w:hAnsi="Maiandra GD"/>
        </w:rPr>
        <w:t>The Consultant, its sub-consultants and experts have not engaged in or been convicted of corrupt or fraudulent</w:t>
      </w:r>
      <w:r w:rsidR="002B6DF5" w:rsidRPr="00ED34DA">
        <w:rPr>
          <w:rFonts w:ascii="Maiandra GD" w:hAnsi="Maiandra GD"/>
        </w:rPr>
        <w:t xml:space="preserve"> </w:t>
      </w:r>
      <w:r w:rsidRPr="00ED34DA">
        <w:rPr>
          <w:rFonts w:ascii="Maiandra GD" w:hAnsi="Maiandra GD"/>
        </w:rPr>
        <w:t>practices.</w:t>
      </w:r>
    </w:p>
    <w:p w14:paraId="0B6C7C50" w14:textId="77777777" w:rsidR="00F20AEA" w:rsidRPr="00ED34DA" w:rsidRDefault="0064449A" w:rsidP="00573C06">
      <w:pPr>
        <w:pStyle w:val="ListParagraph"/>
        <w:numPr>
          <w:ilvl w:val="0"/>
          <w:numId w:val="31"/>
        </w:numPr>
        <w:spacing w:before="67"/>
        <w:ind w:left="1080" w:hanging="360"/>
        <w:rPr>
          <w:rFonts w:ascii="Maiandra GD" w:hAnsi="Maiandra GD"/>
        </w:rPr>
      </w:pPr>
      <w:r w:rsidRPr="00ED34DA">
        <w:rPr>
          <w:rFonts w:ascii="Maiandra GD" w:hAnsi="Maiandra GD"/>
        </w:rPr>
        <w:t>The</w:t>
      </w:r>
      <w:r w:rsidR="00A96323" w:rsidRPr="00ED34DA">
        <w:rPr>
          <w:rFonts w:ascii="Maiandra GD" w:hAnsi="Maiandra GD"/>
        </w:rPr>
        <w:t xml:space="preserve"> </w:t>
      </w:r>
      <w:r w:rsidRPr="00ED34DA">
        <w:rPr>
          <w:rFonts w:ascii="Maiandra GD" w:hAnsi="Maiandra GD"/>
        </w:rPr>
        <w:t>Consultant</w:t>
      </w:r>
      <w:r w:rsidR="00A96323" w:rsidRPr="00ED34DA">
        <w:rPr>
          <w:rFonts w:ascii="Maiandra GD" w:hAnsi="Maiandra GD"/>
        </w:rPr>
        <w:t xml:space="preserve"> </w:t>
      </w:r>
      <w:r w:rsidRPr="00ED34DA">
        <w:rPr>
          <w:rFonts w:ascii="Maiandra GD" w:hAnsi="Maiandra GD"/>
        </w:rPr>
        <w:t>is</w:t>
      </w:r>
      <w:r w:rsidR="00A96323" w:rsidRPr="00ED34DA">
        <w:rPr>
          <w:rFonts w:ascii="Maiandra GD" w:hAnsi="Maiandra GD"/>
        </w:rPr>
        <w:t xml:space="preserve"> </w:t>
      </w:r>
      <w:r w:rsidRPr="00ED34DA">
        <w:rPr>
          <w:rFonts w:ascii="Maiandra GD" w:hAnsi="Maiandra GD"/>
        </w:rPr>
        <w:t>neither</w:t>
      </w:r>
      <w:r w:rsidR="00A96323" w:rsidRPr="00ED34DA">
        <w:rPr>
          <w:rFonts w:ascii="Maiandra GD" w:hAnsi="Maiandra GD"/>
        </w:rPr>
        <w:t xml:space="preserve"> </w:t>
      </w:r>
      <w:r w:rsidRPr="00ED34DA">
        <w:rPr>
          <w:rFonts w:ascii="Maiandra GD" w:hAnsi="Maiandra GD"/>
        </w:rPr>
        <w:t>precluded</w:t>
      </w:r>
      <w:r w:rsidR="00A96323" w:rsidRPr="00ED34DA">
        <w:rPr>
          <w:rFonts w:ascii="Maiandra GD" w:hAnsi="Maiandra GD"/>
        </w:rPr>
        <w:t xml:space="preserve"> </w:t>
      </w:r>
      <w:r w:rsidRPr="00ED34DA">
        <w:rPr>
          <w:rFonts w:ascii="Maiandra GD" w:hAnsi="Maiandra GD"/>
        </w:rPr>
        <w:t>from</w:t>
      </w:r>
      <w:r w:rsidR="00A96323" w:rsidRPr="00ED34DA">
        <w:rPr>
          <w:rFonts w:ascii="Maiandra GD" w:hAnsi="Maiandra GD"/>
        </w:rPr>
        <w:t xml:space="preserve"> </w:t>
      </w:r>
      <w:r w:rsidRPr="00ED34DA">
        <w:rPr>
          <w:rFonts w:ascii="Maiandra GD" w:hAnsi="Maiandra GD"/>
        </w:rPr>
        <w:t>entering</w:t>
      </w:r>
      <w:r w:rsidR="00A96323" w:rsidRPr="00ED34DA">
        <w:rPr>
          <w:rFonts w:ascii="Maiandra GD" w:hAnsi="Maiandra GD"/>
        </w:rPr>
        <w:t xml:space="preserve"> </w:t>
      </w:r>
      <w:r w:rsidRPr="00ED34DA">
        <w:rPr>
          <w:rFonts w:ascii="Maiandra GD" w:hAnsi="Maiandra GD"/>
        </w:rPr>
        <w:t>into</w:t>
      </w:r>
      <w:r w:rsidR="00A96323" w:rsidRPr="00ED34DA">
        <w:rPr>
          <w:rFonts w:ascii="Maiandra GD" w:hAnsi="Maiandra GD"/>
        </w:rPr>
        <w:t xml:space="preserve"> </w:t>
      </w:r>
      <w:r w:rsidRPr="00ED34DA">
        <w:rPr>
          <w:rFonts w:ascii="Maiandra GD" w:hAnsi="Maiandra GD"/>
        </w:rPr>
        <w:t>a</w:t>
      </w:r>
      <w:r w:rsidR="00A96323" w:rsidRPr="00ED34DA">
        <w:rPr>
          <w:rFonts w:ascii="Maiandra GD" w:hAnsi="Maiandra GD"/>
        </w:rPr>
        <w:t xml:space="preserve"> </w:t>
      </w:r>
      <w:r w:rsidRPr="00ED34DA">
        <w:rPr>
          <w:rFonts w:ascii="Maiandra GD" w:hAnsi="Maiandra GD"/>
        </w:rPr>
        <w:t>Contract</w:t>
      </w:r>
      <w:r w:rsidR="00A96323" w:rsidRPr="00ED34DA">
        <w:rPr>
          <w:rFonts w:ascii="Maiandra GD" w:hAnsi="Maiandra GD"/>
        </w:rPr>
        <w:t xml:space="preserve"> </w:t>
      </w:r>
      <w:r w:rsidRPr="00ED34DA">
        <w:rPr>
          <w:rFonts w:ascii="Maiandra GD" w:hAnsi="Maiandra GD"/>
        </w:rPr>
        <w:t>nor</w:t>
      </w:r>
      <w:r w:rsidR="00A96323" w:rsidRPr="00ED34DA">
        <w:rPr>
          <w:rFonts w:ascii="Maiandra GD" w:hAnsi="Maiandra GD"/>
        </w:rPr>
        <w:t xml:space="preserve"> </w:t>
      </w:r>
      <w:r w:rsidRPr="00ED34DA">
        <w:rPr>
          <w:rFonts w:ascii="Maiandra GD" w:hAnsi="Maiandra GD"/>
        </w:rPr>
        <w:t>debarred</w:t>
      </w:r>
      <w:r w:rsidR="00A96323" w:rsidRPr="00ED34DA">
        <w:rPr>
          <w:rFonts w:ascii="Maiandra GD" w:hAnsi="Maiandra GD"/>
        </w:rPr>
        <w:t xml:space="preserve"> </w:t>
      </w:r>
      <w:r w:rsidRPr="00ED34DA">
        <w:rPr>
          <w:rFonts w:ascii="Maiandra GD" w:hAnsi="Maiandra GD"/>
        </w:rPr>
        <w:t>by</w:t>
      </w:r>
      <w:r w:rsidR="00A96323" w:rsidRPr="00ED34DA">
        <w:rPr>
          <w:rFonts w:ascii="Maiandra GD" w:hAnsi="Maiandra GD"/>
        </w:rPr>
        <w:t xml:space="preserve"> </w:t>
      </w:r>
      <w:r w:rsidRPr="00ED34DA">
        <w:rPr>
          <w:rFonts w:ascii="Maiandra GD" w:hAnsi="Maiandra GD"/>
        </w:rPr>
        <w:t>PPRA.</w:t>
      </w:r>
    </w:p>
    <w:p w14:paraId="5BE9AE73" w14:textId="77777777" w:rsidR="00F20AEA" w:rsidRPr="00ED34DA" w:rsidRDefault="0064449A" w:rsidP="00573C06">
      <w:pPr>
        <w:pStyle w:val="ListParagraph"/>
        <w:numPr>
          <w:ilvl w:val="0"/>
          <w:numId w:val="31"/>
        </w:numPr>
        <w:spacing w:before="64"/>
        <w:ind w:left="1080" w:hanging="360"/>
        <w:rPr>
          <w:rFonts w:ascii="Maiandra GD" w:hAnsi="Maiandra GD"/>
        </w:rPr>
      </w:pPr>
      <w:r w:rsidRPr="00ED34DA">
        <w:rPr>
          <w:rFonts w:ascii="Maiandra GD" w:hAnsi="Maiandra GD"/>
        </w:rPr>
        <w:t>The</w:t>
      </w:r>
      <w:r w:rsidR="002B6DF5" w:rsidRPr="00ED34DA">
        <w:rPr>
          <w:rFonts w:ascii="Maiandra GD" w:hAnsi="Maiandra GD"/>
        </w:rPr>
        <w:t xml:space="preserve"> </w:t>
      </w:r>
      <w:r w:rsidRPr="00ED34DA">
        <w:rPr>
          <w:rFonts w:ascii="Arial" w:hAnsi="Arial" w:cs="Arial"/>
        </w:rPr>
        <w:t>ﬁ</w:t>
      </w:r>
      <w:r w:rsidRPr="00ED34DA">
        <w:rPr>
          <w:rFonts w:ascii="Maiandra GD" w:hAnsi="Maiandra GD"/>
        </w:rPr>
        <w:t>rm</w:t>
      </w:r>
      <w:r w:rsidR="002B6DF5" w:rsidRPr="00ED34DA">
        <w:rPr>
          <w:rFonts w:ascii="Maiandra GD" w:hAnsi="Maiandra GD"/>
        </w:rPr>
        <w:t xml:space="preserve"> </w:t>
      </w:r>
      <w:r w:rsidRPr="00ED34DA">
        <w:rPr>
          <w:rFonts w:ascii="Maiandra GD" w:hAnsi="Maiandra GD"/>
        </w:rPr>
        <w:t>has</w:t>
      </w:r>
      <w:r w:rsidR="002B6DF5" w:rsidRPr="00ED34DA">
        <w:rPr>
          <w:rFonts w:ascii="Maiandra GD" w:hAnsi="Maiandra GD"/>
        </w:rPr>
        <w:t xml:space="preserve"> </w:t>
      </w:r>
      <w:r w:rsidRPr="00ED34DA">
        <w:rPr>
          <w:rFonts w:ascii="Maiandra GD" w:hAnsi="Maiandra GD"/>
        </w:rPr>
        <w:t>not</w:t>
      </w:r>
      <w:r w:rsidR="002B6DF5" w:rsidRPr="00ED34DA">
        <w:rPr>
          <w:rFonts w:ascii="Maiandra GD" w:hAnsi="Maiandra GD"/>
        </w:rPr>
        <w:t xml:space="preserve"> </w:t>
      </w:r>
      <w:r w:rsidRPr="00ED34DA">
        <w:rPr>
          <w:rFonts w:ascii="Maiandra GD" w:hAnsi="Maiandra GD"/>
        </w:rPr>
        <w:t>proposed</w:t>
      </w:r>
      <w:r w:rsidR="002B6DF5" w:rsidRPr="00ED34DA">
        <w:rPr>
          <w:rFonts w:ascii="Maiandra GD" w:hAnsi="Maiandra GD"/>
        </w:rPr>
        <w:t xml:space="preserve"> </w:t>
      </w:r>
      <w:r w:rsidRPr="00ED34DA">
        <w:rPr>
          <w:rFonts w:ascii="Maiandra GD" w:hAnsi="Maiandra GD"/>
        </w:rPr>
        <w:t>employing</w:t>
      </w:r>
      <w:r w:rsidR="002B6DF5" w:rsidRPr="00ED34DA">
        <w:rPr>
          <w:rFonts w:ascii="Maiandra GD" w:hAnsi="Maiandra GD"/>
        </w:rPr>
        <w:t xml:space="preserve"> </w:t>
      </w:r>
      <w:r w:rsidRPr="00ED34DA">
        <w:rPr>
          <w:rFonts w:ascii="Maiandra GD" w:hAnsi="Maiandra GD"/>
        </w:rPr>
        <w:t>public</w:t>
      </w:r>
      <w:r w:rsidR="002B6DF5" w:rsidRPr="00ED34DA">
        <w:rPr>
          <w:rFonts w:ascii="Maiandra GD" w:hAnsi="Maiandra GD"/>
        </w:rPr>
        <w:t xml:space="preserve"> </w:t>
      </w:r>
      <w:r w:rsidRPr="00ED34DA">
        <w:rPr>
          <w:rFonts w:ascii="Maiandra GD" w:hAnsi="Maiandra GD"/>
        </w:rPr>
        <w:t>of</w:t>
      </w:r>
      <w:r w:rsidRPr="00ED34DA">
        <w:rPr>
          <w:rFonts w:ascii="Arial" w:hAnsi="Arial" w:cs="Arial"/>
        </w:rPr>
        <w:t>ﬁ</w:t>
      </w:r>
      <w:r w:rsidRPr="00ED34DA">
        <w:rPr>
          <w:rFonts w:ascii="Maiandra GD" w:hAnsi="Maiandra GD"/>
        </w:rPr>
        <w:t>cials,</w:t>
      </w:r>
      <w:r w:rsidR="002B6DF5" w:rsidRPr="00ED34DA">
        <w:rPr>
          <w:rFonts w:ascii="Maiandra GD" w:hAnsi="Maiandra GD"/>
        </w:rPr>
        <w:t xml:space="preserve"> </w:t>
      </w:r>
      <w:r w:rsidRPr="00ED34DA">
        <w:rPr>
          <w:rFonts w:ascii="Maiandra GD" w:hAnsi="Maiandra GD"/>
        </w:rPr>
        <w:t>civil</w:t>
      </w:r>
      <w:r w:rsidR="002B6DF5" w:rsidRPr="00ED34DA">
        <w:rPr>
          <w:rFonts w:ascii="Maiandra GD" w:hAnsi="Maiandra GD"/>
        </w:rPr>
        <w:t xml:space="preserve"> </w:t>
      </w:r>
      <w:r w:rsidRPr="00ED34DA">
        <w:rPr>
          <w:rFonts w:ascii="Maiandra GD" w:hAnsi="Maiandra GD"/>
        </w:rPr>
        <w:t>servants</w:t>
      </w:r>
      <w:r w:rsidR="002B6DF5" w:rsidRPr="00ED34DA">
        <w:rPr>
          <w:rFonts w:ascii="Maiandra GD" w:hAnsi="Maiandra GD"/>
        </w:rPr>
        <w:t xml:space="preserve"> </w:t>
      </w:r>
      <w:r w:rsidRPr="00ED34DA">
        <w:rPr>
          <w:rFonts w:ascii="Maiandra GD" w:hAnsi="Maiandra GD"/>
        </w:rPr>
        <w:t>and</w:t>
      </w:r>
      <w:r w:rsidR="002B6DF5" w:rsidRPr="00ED34DA">
        <w:rPr>
          <w:rFonts w:ascii="Maiandra GD" w:hAnsi="Maiandra GD"/>
        </w:rPr>
        <w:t xml:space="preserve"> </w:t>
      </w:r>
      <w:r w:rsidRPr="00ED34DA">
        <w:rPr>
          <w:rFonts w:ascii="Maiandra GD" w:hAnsi="Maiandra GD"/>
        </w:rPr>
        <w:t>employees</w:t>
      </w:r>
      <w:r w:rsidR="002B6DF5" w:rsidRPr="00ED34DA">
        <w:rPr>
          <w:rFonts w:ascii="Maiandra GD" w:hAnsi="Maiandra GD"/>
        </w:rPr>
        <w:t xml:space="preserve"> </w:t>
      </w:r>
      <w:r w:rsidRPr="00ED34DA">
        <w:rPr>
          <w:rFonts w:ascii="Maiandra GD" w:hAnsi="Maiandra GD"/>
        </w:rPr>
        <w:t>of</w:t>
      </w:r>
      <w:r w:rsidR="002B6DF5" w:rsidRPr="00ED34DA">
        <w:rPr>
          <w:rFonts w:ascii="Maiandra GD" w:hAnsi="Maiandra GD"/>
        </w:rPr>
        <w:t xml:space="preserve"> </w:t>
      </w:r>
      <w:r w:rsidRPr="00ED34DA">
        <w:rPr>
          <w:rFonts w:ascii="Maiandra GD" w:hAnsi="Maiandra GD"/>
        </w:rPr>
        <w:t>public</w:t>
      </w:r>
      <w:r w:rsidR="002B6DF5" w:rsidRPr="00ED34DA">
        <w:rPr>
          <w:rFonts w:ascii="Maiandra GD" w:hAnsi="Maiandra GD"/>
        </w:rPr>
        <w:t xml:space="preserve"> </w:t>
      </w:r>
      <w:r w:rsidRPr="00ED34DA">
        <w:rPr>
          <w:rFonts w:ascii="Maiandra GD" w:hAnsi="Maiandra GD"/>
        </w:rPr>
        <w:t>institutions.</w:t>
      </w:r>
    </w:p>
    <w:p w14:paraId="2EBCD42D" w14:textId="77777777" w:rsidR="00F20AEA" w:rsidRPr="00ED34DA" w:rsidRDefault="0064449A" w:rsidP="00573C06">
      <w:pPr>
        <w:pStyle w:val="ListParagraph"/>
        <w:numPr>
          <w:ilvl w:val="0"/>
          <w:numId w:val="31"/>
        </w:numPr>
        <w:tabs>
          <w:tab w:val="left" w:pos="1138"/>
        </w:tabs>
        <w:spacing w:before="252"/>
        <w:ind w:left="1080" w:hanging="460"/>
        <w:jc w:val="both"/>
        <w:rPr>
          <w:rFonts w:ascii="Maiandra GD" w:hAnsi="Maiandra GD"/>
        </w:rPr>
      </w:pPr>
      <w:r w:rsidRPr="00ED34DA">
        <w:rPr>
          <w:rFonts w:ascii="Maiandra GD" w:hAnsi="Maiandra GD"/>
        </w:rPr>
        <w:t>The</w:t>
      </w:r>
      <w:r w:rsidR="002B6DF5" w:rsidRPr="00ED34DA">
        <w:rPr>
          <w:rFonts w:ascii="Maiandra GD" w:hAnsi="Maiandra GD"/>
        </w:rPr>
        <w:t xml:space="preserve"> Consultant, its </w:t>
      </w:r>
      <w:r w:rsidRPr="00ED34DA">
        <w:rPr>
          <w:rFonts w:ascii="Maiandra GD" w:hAnsi="Maiandra GD"/>
        </w:rPr>
        <w:t>sub-consultants</w:t>
      </w:r>
      <w:r w:rsidR="002B6DF5" w:rsidRPr="00ED34DA">
        <w:rPr>
          <w:rFonts w:ascii="Maiandra GD" w:hAnsi="Maiandra GD"/>
        </w:rPr>
        <w:t xml:space="preserve"> </w:t>
      </w:r>
      <w:r w:rsidRPr="00ED34DA">
        <w:rPr>
          <w:rFonts w:ascii="Maiandra GD" w:hAnsi="Maiandra GD"/>
        </w:rPr>
        <w:t>and</w:t>
      </w:r>
      <w:r w:rsidR="002B6DF5" w:rsidRPr="00ED34DA">
        <w:rPr>
          <w:rFonts w:ascii="Maiandra GD" w:hAnsi="Maiandra GD"/>
        </w:rPr>
        <w:t xml:space="preserve"> </w:t>
      </w:r>
      <w:r w:rsidRPr="00ED34DA">
        <w:rPr>
          <w:rFonts w:ascii="Maiandra GD" w:hAnsi="Maiandra GD"/>
        </w:rPr>
        <w:t>experts</w:t>
      </w:r>
      <w:r w:rsidR="002B6DF5" w:rsidRPr="00ED34DA">
        <w:rPr>
          <w:rFonts w:ascii="Maiandra GD" w:hAnsi="Maiandra GD"/>
        </w:rPr>
        <w:t xml:space="preserve"> </w:t>
      </w:r>
      <w:r w:rsidRPr="00ED34DA">
        <w:rPr>
          <w:rFonts w:ascii="Maiandra GD" w:hAnsi="Maiandra GD"/>
        </w:rPr>
        <w:t>have</w:t>
      </w:r>
      <w:r w:rsidR="002B6DF5" w:rsidRPr="00ED34DA">
        <w:rPr>
          <w:rFonts w:ascii="Maiandra GD" w:hAnsi="Maiandra GD"/>
        </w:rPr>
        <w:t xml:space="preserve"> </w:t>
      </w:r>
      <w:r w:rsidRPr="00ED34DA">
        <w:rPr>
          <w:rFonts w:ascii="Maiandra GD" w:hAnsi="Maiandra GD"/>
        </w:rPr>
        <w:t>no</w:t>
      </w:r>
      <w:r w:rsidR="002B6DF5" w:rsidRPr="00ED34DA">
        <w:rPr>
          <w:rFonts w:ascii="Maiandra GD" w:hAnsi="Maiandra GD"/>
        </w:rPr>
        <w:t xml:space="preserve"> </w:t>
      </w:r>
      <w:r w:rsidRPr="00ED34DA">
        <w:rPr>
          <w:rFonts w:ascii="Maiandra GD" w:hAnsi="Maiandra GD"/>
        </w:rPr>
        <w:t>con</w:t>
      </w:r>
      <w:r w:rsidRPr="00ED34DA">
        <w:rPr>
          <w:rFonts w:ascii="Arial" w:hAnsi="Arial" w:cs="Arial"/>
        </w:rPr>
        <w:t>ﬂ</w:t>
      </w:r>
      <w:r w:rsidRPr="00ED34DA">
        <w:rPr>
          <w:rFonts w:ascii="Maiandra GD" w:hAnsi="Maiandra GD"/>
        </w:rPr>
        <w:t>icts</w:t>
      </w:r>
      <w:r w:rsidR="002B6DF5" w:rsidRPr="00ED34DA">
        <w:rPr>
          <w:rFonts w:ascii="Maiandra GD" w:hAnsi="Maiandra GD"/>
        </w:rPr>
        <w:t xml:space="preserve"> </w:t>
      </w:r>
      <w:r w:rsidRPr="00ED34DA">
        <w:rPr>
          <w:rFonts w:ascii="Maiandra GD" w:hAnsi="Maiandra GD"/>
        </w:rPr>
        <w:t>of</w:t>
      </w:r>
      <w:r w:rsidR="002B6DF5" w:rsidRPr="00ED34DA">
        <w:rPr>
          <w:rFonts w:ascii="Maiandra GD" w:hAnsi="Maiandra GD"/>
        </w:rPr>
        <w:t xml:space="preserve"> </w:t>
      </w:r>
      <w:r w:rsidRPr="00ED34DA">
        <w:rPr>
          <w:rFonts w:ascii="Maiandra GD" w:hAnsi="Maiandra GD"/>
        </w:rPr>
        <w:t>interest.</w:t>
      </w:r>
    </w:p>
    <w:p w14:paraId="1D2497FE" w14:textId="573EF9B8" w:rsidR="00F20AEA" w:rsidRPr="00ED34DA" w:rsidRDefault="0064449A" w:rsidP="00AC3600">
      <w:pPr>
        <w:pStyle w:val="ListParagraph"/>
        <w:numPr>
          <w:ilvl w:val="1"/>
          <w:numId w:val="60"/>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Each</w:t>
      </w:r>
      <w:r w:rsidR="002B6DF5" w:rsidRPr="00ED34DA">
        <w:rPr>
          <w:rFonts w:ascii="Maiandra GD" w:hAnsi="Maiandra GD"/>
          <w:color w:val="231F20"/>
        </w:rPr>
        <w:t xml:space="preserve"> </w:t>
      </w:r>
      <w:r w:rsidRPr="00ED34DA">
        <w:rPr>
          <w:rFonts w:ascii="Maiandra GD" w:hAnsi="Maiandra GD"/>
          <w:color w:val="231F20"/>
        </w:rPr>
        <w:t>responsive</w:t>
      </w:r>
      <w:r w:rsidR="002B6DF5" w:rsidRPr="00ED34DA">
        <w:rPr>
          <w:rFonts w:ascii="Maiandra GD" w:hAnsi="Maiandra GD"/>
          <w:color w:val="231F20"/>
        </w:rPr>
        <w:t xml:space="preserve"> </w:t>
      </w:r>
      <w:r w:rsidRPr="00ED34DA">
        <w:rPr>
          <w:rFonts w:ascii="Maiandra GD" w:hAnsi="Maiandra GD"/>
          <w:color w:val="231F20"/>
        </w:rPr>
        <w:t>Proposal</w:t>
      </w:r>
      <w:r w:rsidR="002B6DF5" w:rsidRPr="00ED34DA">
        <w:rPr>
          <w:rFonts w:ascii="Maiandra GD" w:hAnsi="Maiandra GD"/>
          <w:color w:val="231F20"/>
        </w:rPr>
        <w:t xml:space="preserve"> </w:t>
      </w:r>
      <w:r w:rsidRPr="00ED34DA">
        <w:rPr>
          <w:rFonts w:ascii="Maiandra GD" w:hAnsi="Maiandra GD"/>
          <w:color w:val="231F20"/>
        </w:rPr>
        <w:t>will</w:t>
      </w:r>
      <w:r w:rsidR="002B6DF5" w:rsidRPr="00ED34DA">
        <w:rPr>
          <w:rFonts w:ascii="Maiandra GD" w:hAnsi="Maiandra GD"/>
          <w:color w:val="231F20"/>
        </w:rPr>
        <w:t xml:space="preserve"> </w:t>
      </w:r>
      <w:r w:rsidRPr="00ED34DA">
        <w:rPr>
          <w:rFonts w:ascii="Maiandra GD" w:hAnsi="Maiandra GD"/>
          <w:color w:val="231F20"/>
        </w:rPr>
        <w:t>be</w:t>
      </w:r>
      <w:r w:rsidR="002B6DF5" w:rsidRPr="00ED34DA">
        <w:rPr>
          <w:rFonts w:ascii="Maiandra GD" w:hAnsi="Maiandra GD"/>
          <w:color w:val="231F20"/>
        </w:rPr>
        <w:t xml:space="preserve"> </w:t>
      </w:r>
      <w:r w:rsidRPr="00ED34DA">
        <w:rPr>
          <w:rFonts w:ascii="Maiandra GD" w:hAnsi="Maiandra GD"/>
          <w:color w:val="231F20"/>
        </w:rPr>
        <w:t>given</w:t>
      </w:r>
      <w:r w:rsidR="002B6DF5" w:rsidRPr="00ED34DA">
        <w:rPr>
          <w:rFonts w:ascii="Maiandra GD" w:hAnsi="Maiandra GD"/>
          <w:color w:val="231F20"/>
        </w:rPr>
        <w:t xml:space="preserve"> </w:t>
      </w:r>
      <w:r w:rsidRPr="00ED34DA">
        <w:rPr>
          <w:rFonts w:ascii="Maiandra GD" w:hAnsi="Maiandra GD"/>
          <w:color w:val="231F20"/>
        </w:rPr>
        <w:t>a</w:t>
      </w:r>
      <w:r w:rsidR="002B6DF5" w:rsidRPr="00ED34DA">
        <w:rPr>
          <w:rFonts w:ascii="Maiandra GD" w:hAnsi="Maiandra GD"/>
          <w:color w:val="231F20"/>
        </w:rPr>
        <w:t xml:space="preserve"> </w:t>
      </w:r>
      <w:r w:rsidRPr="00ED34DA">
        <w:rPr>
          <w:rFonts w:ascii="Maiandra GD" w:hAnsi="Maiandra GD"/>
          <w:color w:val="231F20"/>
        </w:rPr>
        <w:t>technical</w:t>
      </w:r>
      <w:r w:rsidR="002B6DF5" w:rsidRPr="00ED34DA">
        <w:rPr>
          <w:rFonts w:ascii="Maiandra GD" w:hAnsi="Maiandra GD"/>
          <w:color w:val="231F20"/>
        </w:rPr>
        <w:t xml:space="preserve"> </w:t>
      </w:r>
      <w:r w:rsidRPr="00ED34DA">
        <w:rPr>
          <w:rFonts w:ascii="Maiandra GD" w:hAnsi="Maiandra GD"/>
          <w:color w:val="231F20"/>
        </w:rPr>
        <w:t>score.</w:t>
      </w:r>
      <w:r w:rsidR="002B6DF5" w:rsidRPr="00ED34DA">
        <w:rPr>
          <w:rFonts w:ascii="Maiandra GD" w:hAnsi="Maiandra GD"/>
          <w:color w:val="231F20"/>
        </w:rPr>
        <w:t xml:space="preserve"> </w:t>
      </w:r>
      <w:r w:rsidRPr="00ED34DA">
        <w:rPr>
          <w:rFonts w:ascii="Maiandra GD" w:hAnsi="Maiandra GD"/>
          <w:color w:val="231F20"/>
        </w:rPr>
        <w:t>A</w:t>
      </w:r>
      <w:r w:rsidR="002B6DF5" w:rsidRPr="00ED34DA">
        <w:rPr>
          <w:rFonts w:ascii="Maiandra GD" w:hAnsi="Maiandra GD"/>
          <w:color w:val="231F20"/>
        </w:rPr>
        <w:t xml:space="preserve"> </w:t>
      </w:r>
      <w:r w:rsidRPr="00ED34DA">
        <w:rPr>
          <w:rFonts w:ascii="Maiandra GD" w:hAnsi="Maiandra GD"/>
          <w:color w:val="231F20"/>
        </w:rPr>
        <w:t>Proposal</w:t>
      </w:r>
      <w:r w:rsidR="00E10536" w:rsidRPr="00ED34DA">
        <w:rPr>
          <w:rFonts w:ascii="Maiandra GD" w:hAnsi="Maiandra GD"/>
          <w:color w:val="231F20"/>
        </w:rPr>
        <w:t xml:space="preserve"> </w:t>
      </w:r>
      <w:r w:rsidRPr="00ED34DA">
        <w:rPr>
          <w:rFonts w:ascii="Maiandra GD" w:hAnsi="Maiandra GD"/>
          <w:color w:val="231F20"/>
        </w:rPr>
        <w:t>shall</w:t>
      </w:r>
      <w:r w:rsidR="00E10536" w:rsidRPr="00ED34DA">
        <w:rPr>
          <w:rFonts w:ascii="Maiandra GD" w:hAnsi="Maiandra GD"/>
          <w:color w:val="231F20"/>
        </w:rPr>
        <w:t xml:space="preserve"> </w:t>
      </w:r>
      <w:r w:rsidRPr="00ED34DA">
        <w:rPr>
          <w:rFonts w:ascii="Maiandra GD" w:hAnsi="Maiandra GD"/>
          <w:color w:val="231F20"/>
        </w:rPr>
        <w:t>be</w:t>
      </w:r>
      <w:r w:rsidR="00E10536" w:rsidRPr="00ED34DA">
        <w:rPr>
          <w:rFonts w:ascii="Maiandra GD" w:hAnsi="Maiandra GD"/>
          <w:color w:val="231F20"/>
        </w:rPr>
        <w:t xml:space="preserve"> </w:t>
      </w:r>
      <w:r w:rsidRPr="00ED34DA">
        <w:rPr>
          <w:rFonts w:ascii="Maiandra GD" w:hAnsi="Maiandra GD"/>
          <w:color w:val="231F20"/>
        </w:rPr>
        <w:t>rejected</w:t>
      </w:r>
      <w:r w:rsidR="00E10536" w:rsidRPr="00ED34DA">
        <w:rPr>
          <w:rFonts w:ascii="Maiandra GD" w:hAnsi="Maiandra GD"/>
          <w:color w:val="231F20"/>
        </w:rPr>
        <w:t xml:space="preserve"> </w:t>
      </w:r>
      <w:r w:rsidRPr="00ED34DA">
        <w:rPr>
          <w:rFonts w:ascii="Maiandra GD" w:hAnsi="Maiandra GD"/>
          <w:color w:val="231F20"/>
        </w:rPr>
        <w:t>at</w:t>
      </w:r>
      <w:r w:rsidR="00E10536" w:rsidRPr="00ED34DA">
        <w:rPr>
          <w:rFonts w:ascii="Maiandra GD" w:hAnsi="Maiandra GD"/>
          <w:color w:val="231F20"/>
        </w:rPr>
        <w:t xml:space="preserve"> </w:t>
      </w:r>
      <w:r w:rsidRPr="00ED34DA">
        <w:rPr>
          <w:rFonts w:ascii="Maiandra GD" w:hAnsi="Maiandra GD"/>
          <w:color w:val="231F20"/>
        </w:rPr>
        <w:t>this</w:t>
      </w:r>
      <w:r w:rsidR="00E10536" w:rsidRPr="00ED34DA">
        <w:rPr>
          <w:rFonts w:ascii="Maiandra GD" w:hAnsi="Maiandra GD"/>
          <w:color w:val="231F20"/>
        </w:rPr>
        <w:t xml:space="preserve"> </w:t>
      </w:r>
      <w:r w:rsidRPr="00ED34DA">
        <w:rPr>
          <w:rFonts w:ascii="Maiandra GD" w:hAnsi="Maiandra GD"/>
          <w:color w:val="231F20"/>
        </w:rPr>
        <w:t>stage</w:t>
      </w:r>
      <w:r w:rsidR="00E10536" w:rsidRPr="00ED34DA">
        <w:rPr>
          <w:rFonts w:ascii="Maiandra GD" w:hAnsi="Maiandra GD"/>
          <w:color w:val="231F20"/>
        </w:rPr>
        <w:t xml:space="preserve"> </w:t>
      </w:r>
      <w:r w:rsidRPr="00ED34DA">
        <w:rPr>
          <w:rFonts w:ascii="Maiandra GD" w:hAnsi="Maiandra GD"/>
          <w:color w:val="231F20"/>
        </w:rPr>
        <w:t>if</w:t>
      </w:r>
      <w:r w:rsidR="00E10536" w:rsidRPr="00ED34DA">
        <w:rPr>
          <w:rFonts w:ascii="Maiandra GD" w:hAnsi="Maiandra GD"/>
          <w:color w:val="231F20"/>
        </w:rPr>
        <w:t xml:space="preserve"> </w:t>
      </w:r>
      <w:r w:rsidRPr="00ED34DA">
        <w:rPr>
          <w:rFonts w:ascii="Maiandra GD" w:hAnsi="Maiandra GD"/>
          <w:color w:val="231F20"/>
        </w:rPr>
        <w:t>it</w:t>
      </w:r>
      <w:r w:rsidR="00E10536" w:rsidRPr="00ED34DA">
        <w:rPr>
          <w:rFonts w:ascii="Maiandra GD" w:hAnsi="Maiandra GD"/>
          <w:color w:val="231F20"/>
        </w:rPr>
        <w:t xml:space="preserve"> </w:t>
      </w:r>
      <w:r w:rsidRPr="00ED34DA">
        <w:rPr>
          <w:rFonts w:ascii="Maiandra GD" w:hAnsi="Maiandra GD"/>
          <w:color w:val="231F20"/>
        </w:rPr>
        <w:t>does</w:t>
      </w:r>
      <w:r w:rsidR="00E10536" w:rsidRPr="00ED34DA">
        <w:rPr>
          <w:rFonts w:ascii="Maiandra GD" w:hAnsi="Maiandra GD"/>
          <w:color w:val="231F20"/>
        </w:rPr>
        <w:t xml:space="preserve"> </w:t>
      </w:r>
      <w:r w:rsidRPr="00ED34DA">
        <w:rPr>
          <w:rFonts w:ascii="Maiandra GD" w:hAnsi="Maiandra GD"/>
          <w:color w:val="231F20"/>
        </w:rPr>
        <w:t>not respond</w:t>
      </w:r>
      <w:r w:rsidR="00E10536" w:rsidRPr="00ED34DA">
        <w:rPr>
          <w:rFonts w:ascii="Maiandra GD" w:hAnsi="Maiandra GD"/>
          <w:color w:val="231F20"/>
        </w:rPr>
        <w:t xml:space="preserve"> </w:t>
      </w:r>
      <w:r w:rsidRPr="00ED34DA">
        <w:rPr>
          <w:rFonts w:ascii="Maiandra GD" w:hAnsi="Maiandra GD"/>
          <w:color w:val="231F20"/>
        </w:rPr>
        <w:t>to</w:t>
      </w:r>
      <w:r w:rsidR="00E10536" w:rsidRPr="00ED34DA">
        <w:rPr>
          <w:rFonts w:ascii="Maiandra GD" w:hAnsi="Maiandra GD"/>
          <w:color w:val="231F20"/>
        </w:rPr>
        <w:t xml:space="preserve"> </w:t>
      </w:r>
      <w:r w:rsidRPr="00ED34DA">
        <w:rPr>
          <w:rFonts w:ascii="Maiandra GD" w:hAnsi="Maiandra GD"/>
          <w:color w:val="231F20"/>
        </w:rPr>
        <w:t>important</w:t>
      </w:r>
      <w:r w:rsidR="00E10536" w:rsidRPr="00ED34DA">
        <w:rPr>
          <w:rFonts w:ascii="Maiandra GD" w:hAnsi="Maiandra GD"/>
          <w:color w:val="231F20"/>
        </w:rPr>
        <w:t xml:space="preserve"> </w:t>
      </w:r>
      <w:r w:rsidRPr="00ED34DA">
        <w:rPr>
          <w:rFonts w:ascii="Maiandra GD" w:hAnsi="Maiandra GD"/>
          <w:color w:val="231F20"/>
        </w:rPr>
        <w:t>aspects</w:t>
      </w:r>
      <w:r w:rsidR="00E10536" w:rsidRPr="00ED34DA">
        <w:rPr>
          <w:rFonts w:ascii="Maiandra GD" w:hAnsi="Maiandra GD"/>
          <w:color w:val="231F20"/>
        </w:rPr>
        <w:t xml:space="preserve"> </w:t>
      </w:r>
      <w:r w:rsidRPr="00ED34DA">
        <w:rPr>
          <w:rFonts w:ascii="Maiandra GD" w:hAnsi="Maiandra GD"/>
          <w:color w:val="231F20"/>
        </w:rPr>
        <w:t>of</w:t>
      </w:r>
      <w:r w:rsidR="00E10536" w:rsidRPr="00ED34DA">
        <w:rPr>
          <w:rFonts w:ascii="Maiandra GD" w:hAnsi="Maiandra GD"/>
          <w:color w:val="231F20"/>
        </w:rPr>
        <w:t xml:space="preserve"> </w:t>
      </w:r>
      <w:r w:rsidRPr="00ED34DA">
        <w:rPr>
          <w:rFonts w:ascii="Maiandra GD" w:hAnsi="Maiandra GD"/>
          <w:color w:val="231F20"/>
        </w:rPr>
        <w:t>the</w:t>
      </w:r>
      <w:r w:rsidR="00E10536" w:rsidRPr="00ED34DA">
        <w:rPr>
          <w:rFonts w:ascii="Maiandra GD" w:hAnsi="Maiandra GD"/>
          <w:color w:val="231F20"/>
        </w:rPr>
        <w:t xml:space="preserve"> </w:t>
      </w:r>
      <w:r w:rsidRPr="00ED34DA">
        <w:rPr>
          <w:rFonts w:ascii="Maiandra GD" w:hAnsi="Maiandra GD"/>
          <w:color w:val="231F20"/>
        </w:rPr>
        <w:t>RFP</w:t>
      </w:r>
      <w:r w:rsidR="00E10536" w:rsidRPr="00ED34DA">
        <w:rPr>
          <w:rFonts w:ascii="Maiandra GD" w:hAnsi="Maiandra GD"/>
          <w:color w:val="231F20"/>
        </w:rPr>
        <w:t xml:space="preserve"> </w:t>
      </w:r>
      <w:r w:rsidRPr="00ED34DA">
        <w:rPr>
          <w:rFonts w:ascii="Maiandra GD" w:hAnsi="Maiandra GD"/>
          <w:color w:val="231F20"/>
        </w:rPr>
        <w:t>or</w:t>
      </w:r>
      <w:r w:rsidR="00E10536" w:rsidRPr="00ED34DA">
        <w:rPr>
          <w:rFonts w:ascii="Maiandra GD" w:hAnsi="Maiandra GD"/>
          <w:color w:val="231F20"/>
        </w:rPr>
        <w:t xml:space="preserve"> </w:t>
      </w:r>
      <w:r w:rsidRPr="00ED34DA">
        <w:rPr>
          <w:rFonts w:ascii="Maiandra GD" w:hAnsi="Maiandra GD"/>
          <w:color w:val="231F20"/>
        </w:rPr>
        <w:t>if</w:t>
      </w:r>
      <w:r w:rsidR="00E10536" w:rsidRPr="00ED34DA">
        <w:rPr>
          <w:rFonts w:ascii="Maiandra GD" w:hAnsi="Maiandra GD"/>
          <w:color w:val="231F20"/>
        </w:rPr>
        <w:t xml:space="preserve"> </w:t>
      </w:r>
      <w:r w:rsidRPr="00ED34DA">
        <w:rPr>
          <w:rFonts w:ascii="Maiandra GD" w:hAnsi="Maiandra GD"/>
          <w:color w:val="231F20"/>
        </w:rPr>
        <w:t>it</w:t>
      </w:r>
      <w:r w:rsidR="00E10536" w:rsidRPr="00ED34DA">
        <w:rPr>
          <w:rFonts w:ascii="Maiandra GD" w:hAnsi="Maiandra GD"/>
          <w:color w:val="231F20"/>
        </w:rPr>
        <w:t xml:space="preserve"> </w:t>
      </w:r>
      <w:r w:rsidRPr="00ED34DA">
        <w:rPr>
          <w:rFonts w:ascii="Maiandra GD" w:hAnsi="Maiandra GD"/>
          <w:color w:val="231F20"/>
        </w:rPr>
        <w:t>fails</w:t>
      </w:r>
      <w:r w:rsidR="00E10536" w:rsidRPr="00ED34DA">
        <w:rPr>
          <w:rFonts w:ascii="Maiandra GD" w:hAnsi="Maiandra GD"/>
          <w:color w:val="231F20"/>
        </w:rPr>
        <w:t xml:space="preserve"> </w:t>
      </w:r>
      <w:r w:rsidRPr="00ED34DA">
        <w:rPr>
          <w:rFonts w:ascii="Maiandra GD" w:hAnsi="Maiandra GD"/>
          <w:color w:val="231F20"/>
        </w:rPr>
        <w:t>to</w:t>
      </w:r>
      <w:r w:rsidR="00E10536" w:rsidRPr="00ED34DA">
        <w:rPr>
          <w:rFonts w:ascii="Maiandra GD" w:hAnsi="Maiandra GD"/>
          <w:color w:val="231F20"/>
        </w:rPr>
        <w:t xml:space="preserve"> </w:t>
      </w:r>
      <w:r w:rsidRPr="00ED34DA">
        <w:rPr>
          <w:rFonts w:ascii="Maiandra GD" w:hAnsi="Maiandra GD"/>
          <w:color w:val="231F20"/>
        </w:rPr>
        <w:t>achieve</w:t>
      </w:r>
      <w:r w:rsidR="00E10536" w:rsidRPr="00ED34DA">
        <w:rPr>
          <w:rFonts w:ascii="Maiandra GD" w:hAnsi="Maiandra GD"/>
          <w:color w:val="231F20"/>
        </w:rPr>
        <w:t xml:space="preserve"> </w:t>
      </w:r>
      <w:r w:rsidRPr="00ED34DA">
        <w:rPr>
          <w:rFonts w:ascii="Maiandra GD" w:hAnsi="Maiandra GD"/>
          <w:color w:val="231F20"/>
        </w:rPr>
        <w:t>the</w:t>
      </w:r>
      <w:r w:rsidR="00E10536" w:rsidRPr="00ED34DA">
        <w:rPr>
          <w:rFonts w:ascii="Maiandra GD" w:hAnsi="Maiandra GD"/>
          <w:color w:val="231F20"/>
        </w:rPr>
        <w:t xml:space="preserve"> </w:t>
      </w:r>
      <w:r w:rsidRPr="00ED34DA">
        <w:rPr>
          <w:rFonts w:ascii="Maiandra GD" w:hAnsi="Maiandra GD"/>
          <w:color w:val="231F20"/>
        </w:rPr>
        <w:t>minimum</w:t>
      </w:r>
      <w:r w:rsidR="00E10536" w:rsidRPr="00ED34DA">
        <w:rPr>
          <w:rFonts w:ascii="Maiandra GD" w:hAnsi="Maiandra GD"/>
          <w:color w:val="231F20"/>
        </w:rPr>
        <w:t xml:space="preserve"> </w:t>
      </w:r>
      <w:r w:rsidRPr="00ED34DA">
        <w:rPr>
          <w:rFonts w:ascii="Maiandra GD" w:hAnsi="Maiandra GD"/>
          <w:color w:val="231F20"/>
        </w:rPr>
        <w:t>technical</w:t>
      </w:r>
      <w:r w:rsidR="00E10536" w:rsidRPr="00ED34DA">
        <w:rPr>
          <w:rFonts w:ascii="Maiandra GD" w:hAnsi="Maiandra GD"/>
          <w:color w:val="231F20"/>
        </w:rPr>
        <w:t xml:space="preserve"> </w:t>
      </w:r>
      <w:r w:rsidRPr="00ED34DA">
        <w:rPr>
          <w:rFonts w:ascii="Maiandra GD" w:hAnsi="Maiandra GD"/>
          <w:color w:val="231F20"/>
        </w:rPr>
        <w:t>score</w:t>
      </w:r>
      <w:r w:rsidR="00E10536" w:rsidRPr="00ED34DA">
        <w:rPr>
          <w:rFonts w:ascii="Maiandra GD" w:hAnsi="Maiandra GD"/>
          <w:color w:val="231F20"/>
        </w:rPr>
        <w:t xml:space="preserve"> </w:t>
      </w:r>
      <w:r w:rsidRPr="00ED34DA">
        <w:rPr>
          <w:rFonts w:ascii="Maiandra GD" w:hAnsi="Maiandra GD"/>
          <w:color w:val="231F20"/>
        </w:rPr>
        <w:t>indicated</w:t>
      </w:r>
      <w:r w:rsidR="00E10536" w:rsidRPr="00ED34DA">
        <w:rPr>
          <w:rFonts w:ascii="Maiandra GD" w:hAnsi="Maiandra GD"/>
          <w:color w:val="231F20"/>
        </w:rPr>
        <w:t xml:space="preserve"> </w:t>
      </w:r>
      <w:r w:rsidRPr="00ED34DA">
        <w:rPr>
          <w:rFonts w:ascii="Maiandra GD" w:hAnsi="Maiandra GD"/>
          <w:color w:val="231F20"/>
        </w:rPr>
        <w:t>in</w:t>
      </w:r>
      <w:r w:rsidR="00E10536" w:rsidRPr="00ED34DA">
        <w:rPr>
          <w:rFonts w:ascii="Maiandra GD" w:hAnsi="Maiandra GD"/>
          <w:color w:val="231F20"/>
        </w:rPr>
        <w:t xml:space="preserve"> </w:t>
      </w:r>
      <w:r w:rsidRPr="00ED34DA">
        <w:rPr>
          <w:rFonts w:ascii="Maiandra GD" w:hAnsi="Maiandra GD"/>
          <w:color w:val="231F20"/>
        </w:rPr>
        <w:t>the</w:t>
      </w:r>
      <w:r w:rsidR="00E10536" w:rsidRPr="00ED34DA">
        <w:rPr>
          <w:rFonts w:ascii="Maiandra GD" w:hAnsi="Maiandra GD"/>
          <w:color w:val="231F20"/>
        </w:rPr>
        <w:t xml:space="preserve"> </w:t>
      </w:r>
      <w:r w:rsidRPr="00ED34DA">
        <w:rPr>
          <w:rFonts w:ascii="Maiandra GD" w:hAnsi="Maiandra GD"/>
          <w:color w:val="231F20"/>
        </w:rPr>
        <w:t>Data Sheet.</w:t>
      </w:r>
    </w:p>
    <w:p w14:paraId="1FE7B65B" w14:textId="77777777" w:rsidR="00F20AEA" w:rsidRPr="00ED34DA" w:rsidRDefault="0064449A" w:rsidP="00573C06">
      <w:pPr>
        <w:pStyle w:val="Heading5"/>
        <w:numPr>
          <w:ilvl w:val="0"/>
          <w:numId w:val="33"/>
        </w:numPr>
        <w:tabs>
          <w:tab w:val="left" w:pos="680"/>
          <w:tab w:val="left" w:pos="681"/>
        </w:tabs>
        <w:spacing w:before="238"/>
        <w:ind w:left="720" w:hanging="576"/>
        <w:rPr>
          <w:rFonts w:ascii="Maiandra GD" w:hAnsi="Maiandra GD"/>
          <w:color w:val="231F20"/>
        </w:rPr>
      </w:pPr>
      <w:r w:rsidRPr="00ED34DA">
        <w:rPr>
          <w:rFonts w:ascii="Maiandra GD" w:hAnsi="Maiandra GD"/>
          <w:color w:val="231F20"/>
        </w:rPr>
        <w:t>Public</w:t>
      </w:r>
      <w:r w:rsidR="002B6DF5" w:rsidRPr="00ED34DA">
        <w:rPr>
          <w:rFonts w:ascii="Maiandra GD" w:hAnsi="Maiandra GD"/>
          <w:color w:val="231F20"/>
        </w:rPr>
        <w:t xml:space="preserve"> </w:t>
      </w:r>
      <w:r w:rsidRPr="00ED34DA">
        <w:rPr>
          <w:rFonts w:ascii="Maiandra GD" w:hAnsi="Maiandra GD"/>
          <w:color w:val="231F20"/>
        </w:rPr>
        <w:t>Opening</w:t>
      </w:r>
      <w:r w:rsidR="002B6DF5" w:rsidRPr="00ED34DA">
        <w:rPr>
          <w:rFonts w:ascii="Maiandra GD" w:hAnsi="Maiandra GD"/>
          <w:color w:val="231F20"/>
        </w:rPr>
        <w:t xml:space="preserve"> </w:t>
      </w:r>
      <w:r w:rsidRPr="00ED34DA">
        <w:rPr>
          <w:rFonts w:ascii="Maiandra GD" w:hAnsi="Maiandra GD"/>
          <w:color w:val="231F20"/>
        </w:rPr>
        <w:t>of</w:t>
      </w:r>
      <w:r w:rsidR="002B6DF5" w:rsidRPr="00ED34DA">
        <w:rPr>
          <w:rFonts w:ascii="Maiandra GD" w:hAnsi="Maiandra GD"/>
          <w:color w:val="231F20"/>
        </w:rPr>
        <w:t xml:space="preserve"> </w:t>
      </w:r>
      <w:r w:rsidRPr="00ED34DA">
        <w:rPr>
          <w:rFonts w:ascii="Maiandra GD" w:hAnsi="Maiandra GD"/>
          <w:color w:val="231F20"/>
        </w:rPr>
        <w:t>Financial</w:t>
      </w:r>
      <w:r w:rsidR="002B6DF5" w:rsidRPr="00ED34DA">
        <w:rPr>
          <w:rFonts w:ascii="Maiandra GD" w:hAnsi="Maiandra GD"/>
          <w:color w:val="231F20"/>
        </w:rPr>
        <w:t xml:space="preserve"> </w:t>
      </w:r>
      <w:r w:rsidRPr="00ED34DA">
        <w:rPr>
          <w:rFonts w:ascii="Maiandra GD" w:hAnsi="Maiandra GD"/>
          <w:color w:val="231F20"/>
        </w:rPr>
        <w:t>Proposals</w:t>
      </w:r>
    </w:p>
    <w:p w14:paraId="174B74B0" w14:textId="4421D215" w:rsidR="00F20AEA" w:rsidRPr="00ED34DA" w:rsidRDefault="0064449A" w:rsidP="00AC3600">
      <w:pPr>
        <w:pStyle w:val="ListParagraph"/>
        <w:numPr>
          <w:ilvl w:val="1"/>
          <w:numId w:val="61"/>
        </w:numPr>
        <w:tabs>
          <w:tab w:val="left" w:pos="990"/>
        </w:tabs>
        <w:spacing w:before="257" w:line="230" w:lineRule="auto"/>
        <w:ind w:left="720" w:right="838" w:hanging="576"/>
        <w:jc w:val="both"/>
        <w:rPr>
          <w:rFonts w:ascii="Maiandra GD" w:hAnsi="Maiandra GD"/>
          <w:b/>
          <w:bCs/>
        </w:rPr>
      </w:pPr>
      <w:r w:rsidRPr="00ED34DA">
        <w:rPr>
          <w:rFonts w:ascii="Maiandra GD" w:hAnsi="Maiandra GD"/>
          <w:b/>
          <w:bCs/>
          <w:color w:val="231F20"/>
        </w:rPr>
        <w:t>Unsuccessful</w:t>
      </w:r>
      <w:r w:rsidR="002B6DF5" w:rsidRPr="00ED34DA">
        <w:rPr>
          <w:rFonts w:ascii="Maiandra GD" w:hAnsi="Maiandra GD"/>
          <w:b/>
          <w:bCs/>
          <w:color w:val="231F20"/>
        </w:rPr>
        <w:t xml:space="preserve"> </w:t>
      </w:r>
      <w:r w:rsidRPr="00ED34DA">
        <w:rPr>
          <w:rFonts w:ascii="Maiandra GD" w:hAnsi="Maiandra GD"/>
          <w:b/>
          <w:bCs/>
          <w:color w:val="231F20"/>
        </w:rPr>
        <w:t>Proposals</w:t>
      </w:r>
    </w:p>
    <w:p w14:paraId="44C83D2F" w14:textId="6C9FDDE8" w:rsidR="00F20AEA" w:rsidRPr="00ED34DA" w:rsidRDefault="005E7183" w:rsidP="005E7183">
      <w:pPr>
        <w:pStyle w:val="ListParagraph"/>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ab/>
      </w:r>
      <w:r w:rsidR="00C07FE9" w:rsidRPr="00ED34DA">
        <w:rPr>
          <w:rFonts w:ascii="Maiandra GD" w:hAnsi="Maiandra GD"/>
          <w:color w:val="231F20"/>
        </w:rPr>
        <w:t xml:space="preserve">After the </w:t>
      </w:r>
      <w:r w:rsidR="0064449A" w:rsidRPr="00ED34DA">
        <w:rPr>
          <w:rFonts w:ascii="Maiandra GD" w:hAnsi="Maiandra GD"/>
          <w:color w:val="231F20"/>
        </w:rPr>
        <w:t>technical</w:t>
      </w:r>
      <w:r w:rsidR="00C07FE9" w:rsidRPr="00ED34DA">
        <w:rPr>
          <w:rFonts w:ascii="Maiandra GD" w:hAnsi="Maiandra GD"/>
          <w:color w:val="231F20"/>
        </w:rPr>
        <w:t xml:space="preserve"> </w:t>
      </w:r>
      <w:r w:rsidR="0064449A" w:rsidRPr="00ED34DA">
        <w:rPr>
          <w:rFonts w:ascii="Maiandra GD" w:hAnsi="Maiandra GD"/>
          <w:color w:val="231F20"/>
        </w:rPr>
        <w:t>evaluation</w:t>
      </w:r>
      <w:r w:rsidR="00C07FE9" w:rsidRPr="00ED34DA">
        <w:rPr>
          <w:rFonts w:ascii="Maiandra GD" w:hAnsi="Maiandra GD"/>
          <w:color w:val="231F20"/>
        </w:rPr>
        <w:t xml:space="preserve"> </w:t>
      </w:r>
      <w:r w:rsidR="0064449A" w:rsidRPr="00ED34DA">
        <w:rPr>
          <w:rFonts w:ascii="Maiandra GD" w:hAnsi="Maiandra GD"/>
          <w:color w:val="231F20"/>
        </w:rPr>
        <w:t>is</w:t>
      </w:r>
      <w:r w:rsidR="000660DF" w:rsidRPr="00ED34DA">
        <w:rPr>
          <w:rFonts w:ascii="Maiandra GD" w:hAnsi="Maiandra GD"/>
          <w:color w:val="231F20"/>
        </w:rPr>
        <w:t xml:space="preserve"> </w:t>
      </w:r>
      <w:r w:rsidR="0064449A" w:rsidRPr="00ED34DA">
        <w:rPr>
          <w:rFonts w:ascii="Maiandra GD" w:hAnsi="Maiandra GD"/>
          <w:color w:val="231F20"/>
        </w:rPr>
        <w:t>completed,</w:t>
      </w:r>
      <w:r w:rsidR="000660DF" w:rsidRPr="00ED34DA">
        <w:rPr>
          <w:rFonts w:ascii="Maiandra GD" w:hAnsi="Maiandra GD"/>
          <w:color w:val="231F20"/>
        </w:rPr>
        <w:t xml:space="preserve"> </w:t>
      </w:r>
      <w:r w:rsidR="0064449A" w:rsidRPr="00ED34DA">
        <w:rPr>
          <w:rFonts w:ascii="Maiandra GD" w:hAnsi="Maiandra GD"/>
          <w:color w:val="231F20"/>
        </w:rPr>
        <w:t>the</w:t>
      </w:r>
      <w:r w:rsidR="000660DF" w:rsidRPr="00ED34DA">
        <w:rPr>
          <w:rFonts w:ascii="Maiandra GD" w:hAnsi="Maiandra GD"/>
          <w:color w:val="231F20"/>
        </w:rPr>
        <w:t xml:space="preserve"> </w:t>
      </w:r>
      <w:r w:rsidR="0064449A" w:rsidRPr="00ED34DA">
        <w:rPr>
          <w:rFonts w:ascii="Maiandra GD" w:hAnsi="Maiandra GD"/>
          <w:color w:val="231F20"/>
        </w:rPr>
        <w:t>Procuring</w:t>
      </w:r>
      <w:r w:rsidR="00C07FE9" w:rsidRPr="00ED34DA">
        <w:rPr>
          <w:rFonts w:ascii="Maiandra GD" w:hAnsi="Maiandra GD"/>
          <w:color w:val="231F20"/>
        </w:rPr>
        <w:t xml:space="preserve"> </w:t>
      </w:r>
      <w:r w:rsidR="0064449A" w:rsidRPr="00ED34DA">
        <w:rPr>
          <w:rFonts w:ascii="Maiandra GD" w:hAnsi="Maiandra GD"/>
          <w:color w:val="231F20"/>
        </w:rPr>
        <w:t>Entity</w:t>
      </w:r>
      <w:r w:rsidR="00C07FE9" w:rsidRPr="00ED34DA">
        <w:rPr>
          <w:rFonts w:ascii="Maiandra GD" w:hAnsi="Maiandra GD"/>
          <w:color w:val="231F20"/>
        </w:rPr>
        <w:t xml:space="preserve"> </w:t>
      </w:r>
      <w:r w:rsidR="0064449A" w:rsidRPr="00ED34DA">
        <w:rPr>
          <w:rFonts w:ascii="Maiandra GD" w:hAnsi="Maiandra GD"/>
          <w:color w:val="231F20"/>
        </w:rPr>
        <w:t>shall</w:t>
      </w:r>
      <w:r w:rsidR="00C07FE9" w:rsidRPr="00ED34DA">
        <w:rPr>
          <w:rFonts w:ascii="Maiandra GD" w:hAnsi="Maiandra GD"/>
          <w:color w:val="231F20"/>
        </w:rPr>
        <w:t xml:space="preserve"> </w:t>
      </w:r>
      <w:r w:rsidR="0064449A" w:rsidRPr="00ED34DA">
        <w:rPr>
          <w:rFonts w:ascii="Maiandra GD" w:hAnsi="Maiandra GD"/>
          <w:color w:val="231F20"/>
        </w:rPr>
        <w:t>notify</w:t>
      </w:r>
      <w:r w:rsidR="00C07FE9" w:rsidRPr="00ED34DA">
        <w:rPr>
          <w:rFonts w:ascii="Maiandra GD" w:hAnsi="Maiandra GD"/>
          <w:color w:val="231F20"/>
        </w:rPr>
        <w:t xml:space="preserve"> </w:t>
      </w:r>
      <w:r w:rsidR="0064449A" w:rsidRPr="00ED34DA">
        <w:rPr>
          <w:rFonts w:ascii="Maiandra GD" w:hAnsi="Maiandra GD"/>
          <w:color w:val="231F20"/>
        </w:rPr>
        <w:t>those</w:t>
      </w:r>
      <w:r w:rsidR="00C07FE9" w:rsidRPr="00ED34DA">
        <w:rPr>
          <w:rFonts w:ascii="Maiandra GD" w:hAnsi="Maiandra GD"/>
          <w:color w:val="231F20"/>
        </w:rPr>
        <w:t xml:space="preserve"> </w:t>
      </w:r>
      <w:r w:rsidR="0064449A" w:rsidRPr="00ED34DA">
        <w:rPr>
          <w:rFonts w:ascii="Maiandra GD" w:hAnsi="Maiandra GD"/>
          <w:color w:val="231F20"/>
        </w:rPr>
        <w:t>Consultants</w:t>
      </w:r>
      <w:r w:rsidR="00C07FE9" w:rsidRPr="00ED34DA">
        <w:rPr>
          <w:rFonts w:ascii="Maiandra GD" w:hAnsi="Maiandra GD"/>
          <w:color w:val="231F20"/>
        </w:rPr>
        <w:t xml:space="preserve"> </w:t>
      </w:r>
      <w:r w:rsidR="0064449A" w:rsidRPr="00ED34DA">
        <w:rPr>
          <w:rFonts w:ascii="Maiandra GD" w:hAnsi="Maiandra GD"/>
          <w:color w:val="231F20"/>
        </w:rPr>
        <w:t>whose</w:t>
      </w:r>
      <w:r w:rsidR="000660DF" w:rsidRPr="00ED34DA">
        <w:rPr>
          <w:rFonts w:ascii="Maiandra GD" w:hAnsi="Maiandra GD"/>
          <w:color w:val="231F20"/>
        </w:rPr>
        <w:t xml:space="preserve"> </w:t>
      </w:r>
      <w:r w:rsidR="0064449A" w:rsidRPr="00ED34DA">
        <w:rPr>
          <w:rFonts w:ascii="Maiandra GD" w:hAnsi="Maiandra GD"/>
          <w:color w:val="231F20"/>
        </w:rPr>
        <w:t>Proposals were</w:t>
      </w:r>
      <w:r w:rsidR="000660DF" w:rsidRPr="00ED34DA">
        <w:rPr>
          <w:rFonts w:ascii="Maiandra GD" w:hAnsi="Maiandra GD"/>
          <w:color w:val="231F20"/>
        </w:rPr>
        <w:t xml:space="preserve"> </w:t>
      </w:r>
      <w:r w:rsidR="0064449A" w:rsidRPr="00ED34DA">
        <w:rPr>
          <w:rFonts w:ascii="Maiandra GD" w:hAnsi="Maiandra GD"/>
          <w:color w:val="231F20"/>
        </w:rPr>
        <w:t>considered</w:t>
      </w:r>
      <w:r w:rsidR="000660DF" w:rsidRPr="00ED34DA">
        <w:rPr>
          <w:rFonts w:ascii="Maiandra GD" w:hAnsi="Maiandra GD"/>
          <w:color w:val="231F20"/>
        </w:rPr>
        <w:t xml:space="preserve"> </w:t>
      </w:r>
      <w:r w:rsidR="0064449A" w:rsidRPr="00ED34DA">
        <w:rPr>
          <w:rFonts w:ascii="Maiandra GD" w:hAnsi="Maiandra GD"/>
          <w:color w:val="231F20"/>
        </w:rPr>
        <w:t>non-responsive</w:t>
      </w:r>
      <w:r w:rsidR="000660DF" w:rsidRPr="00ED34DA">
        <w:rPr>
          <w:rFonts w:ascii="Maiandra GD" w:hAnsi="Maiandra GD"/>
          <w:color w:val="231F20"/>
        </w:rPr>
        <w:t xml:space="preserve"> </w:t>
      </w:r>
      <w:r w:rsidR="0064449A" w:rsidRPr="00ED34DA">
        <w:rPr>
          <w:rFonts w:ascii="Maiandra GD" w:hAnsi="Maiandra GD"/>
          <w:color w:val="231F20"/>
        </w:rPr>
        <w:t>to</w:t>
      </w:r>
      <w:r w:rsidR="000660DF" w:rsidRPr="00ED34DA">
        <w:rPr>
          <w:rFonts w:ascii="Maiandra GD" w:hAnsi="Maiandra GD"/>
          <w:color w:val="231F20"/>
        </w:rPr>
        <w:t xml:space="preserve"> </w:t>
      </w:r>
      <w:r w:rsidR="0064449A" w:rsidRPr="00ED34DA">
        <w:rPr>
          <w:rFonts w:ascii="Maiandra GD" w:hAnsi="Maiandra GD"/>
          <w:color w:val="231F20"/>
        </w:rPr>
        <w:t>the</w:t>
      </w:r>
      <w:r w:rsidR="000660DF" w:rsidRPr="00ED34DA">
        <w:rPr>
          <w:rFonts w:ascii="Maiandra GD" w:hAnsi="Maiandra GD"/>
          <w:color w:val="231F20"/>
        </w:rPr>
        <w:t xml:space="preserve"> </w:t>
      </w:r>
      <w:r w:rsidR="0064449A" w:rsidRPr="00ED34DA">
        <w:rPr>
          <w:rFonts w:ascii="Maiandra GD" w:hAnsi="Maiandra GD"/>
          <w:color w:val="231F20"/>
        </w:rPr>
        <w:t>RFP</w:t>
      </w:r>
      <w:r w:rsidR="000660DF" w:rsidRPr="00ED34DA">
        <w:rPr>
          <w:rFonts w:ascii="Maiandra GD" w:hAnsi="Maiandra GD"/>
          <w:color w:val="231F20"/>
        </w:rPr>
        <w:t xml:space="preserve"> </w:t>
      </w:r>
      <w:r w:rsidR="0064449A" w:rsidRPr="00ED34DA">
        <w:rPr>
          <w:rFonts w:ascii="Maiandra GD" w:hAnsi="Maiandra GD"/>
          <w:color w:val="231F20"/>
        </w:rPr>
        <w:t>and</w:t>
      </w:r>
      <w:r w:rsidR="000660DF" w:rsidRPr="00ED34DA">
        <w:rPr>
          <w:rFonts w:ascii="Maiandra GD" w:hAnsi="Maiandra GD"/>
          <w:color w:val="231F20"/>
        </w:rPr>
        <w:t xml:space="preserve"> </w:t>
      </w:r>
      <w:r w:rsidR="0064449A" w:rsidRPr="00ED34DA">
        <w:rPr>
          <w:rFonts w:ascii="Maiandra GD" w:hAnsi="Maiandra GD"/>
          <w:color w:val="231F20"/>
        </w:rPr>
        <w:t>TOR</w:t>
      </w:r>
      <w:r w:rsidR="000660DF" w:rsidRPr="00ED34DA">
        <w:rPr>
          <w:rFonts w:ascii="Maiandra GD" w:hAnsi="Maiandra GD"/>
          <w:color w:val="231F20"/>
        </w:rPr>
        <w:t xml:space="preserve"> </w:t>
      </w:r>
      <w:r w:rsidR="0064449A" w:rsidRPr="00ED34DA">
        <w:rPr>
          <w:rFonts w:ascii="Maiandra GD" w:hAnsi="Maiandra GD"/>
          <w:color w:val="231F20"/>
        </w:rPr>
        <w:t>or</w:t>
      </w:r>
      <w:r w:rsidR="000660DF" w:rsidRPr="00ED34DA">
        <w:rPr>
          <w:rFonts w:ascii="Maiandra GD" w:hAnsi="Maiandra GD"/>
          <w:color w:val="231F20"/>
        </w:rPr>
        <w:t xml:space="preserve"> </w:t>
      </w:r>
      <w:r w:rsidR="0064449A" w:rsidRPr="00ED34DA">
        <w:rPr>
          <w:rFonts w:ascii="Maiandra GD" w:hAnsi="Maiandra GD"/>
          <w:color w:val="231F20"/>
        </w:rPr>
        <w:t>did</w:t>
      </w:r>
      <w:r w:rsidR="000660DF" w:rsidRPr="00ED34DA">
        <w:rPr>
          <w:rFonts w:ascii="Maiandra GD" w:hAnsi="Maiandra GD"/>
          <w:color w:val="231F20"/>
        </w:rPr>
        <w:t xml:space="preserve"> </w:t>
      </w:r>
      <w:r w:rsidR="0064449A" w:rsidRPr="00ED34DA">
        <w:rPr>
          <w:rFonts w:ascii="Maiandra GD" w:hAnsi="Maiandra GD"/>
          <w:color w:val="231F20"/>
        </w:rPr>
        <w:t>not</w:t>
      </w:r>
      <w:r w:rsidR="000660DF" w:rsidRPr="00ED34DA">
        <w:rPr>
          <w:rFonts w:ascii="Maiandra GD" w:hAnsi="Maiandra GD"/>
          <w:color w:val="231F20"/>
        </w:rPr>
        <w:t xml:space="preserve"> </w:t>
      </w:r>
      <w:r w:rsidR="0064449A" w:rsidRPr="00ED34DA">
        <w:rPr>
          <w:rFonts w:ascii="Maiandra GD" w:hAnsi="Maiandra GD"/>
          <w:color w:val="231F20"/>
        </w:rPr>
        <w:t>meet</w:t>
      </w:r>
      <w:r w:rsidR="000660DF" w:rsidRPr="00ED34DA">
        <w:rPr>
          <w:rFonts w:ascii="Maiandra GD" w:hAnsi="Maiandra GD"/>
          <w:color w:val="231F20"/>
        </w:rPr>
        <w:t xml:space="preserve"> </w:t>
      </w:r>
      <w:r w:rsidR="0064449A" w:rsidRPr="00ED34DA">
        <w:rPr>
          <w:rFonts w:ascii="Maiandra GD" w:hAnsi="Maiandra GD"/>
          <w:color w:val="231F20"/>
        </w:rPr>
        <w:t>the</w:t>
      </w:r>
      <w:r w:rsidR="000660DF" w:rsidRPr="00ED34DA">
        <w:rPr>
          <w:rFonts w:ascii="Maiandra GD" w:hAnsi="Maiandra GD"/>
          <w:color w:val="231F20"/>
        </w:rPr>
        <w:t xml:space="preserve"> </w:t>
      </w:r>
      <w:r w:rsidR="0064449A" w:rsidRPr="00ED34DA">
        <w:rPr>
          <w:rFonts w:ascii="Maiandra GD" w:hAnsi="Maiandra GD"/>
          <w:color w:val="231F20"/>
        </w:rPr>
        <w:t>minimum</w:t>
      </w:r>
      <w:r w:rsidR="000660DF" w:rsidRPr="00ED34DA">
        <w:rPr>
          <w:rFonts w:ascii="Maiandra GD" w:hAnsi="Maiandra GD"/>
          <w:color w:val="231F20"/>
        </w:rPr>
        <w:t xml:space="preserve"> </w:t>
      </w:r>
      <w:r w:rsidR="0064449A" w:rsidRPr="00ED34DA">
        <w:rPr>
          <w:rFonts w:ascii="Maiandra GD" w:hAnsi="Maiandra GD"/>
          <w:color w:val="231F20"/>
        </w:rPr>
        <w:t>qualifying</w:t>
      </w:r>
      <w:r w:rsidR="000660DF" w:rsidRPr="00ED34DA">
        <w:rPr>
          <w:rFonts w:ascii="Maiandra GD" w:hAnsi="Maiandra GD"/>
          <w:color w:val="231F20"/>
        </w:rPr>
        <w:t xml:space="preserve"> </w:t>
      </w:r>
      <w:r w:rsidR="0064449A" w:rsidRPr="00ED34DA">
        <w:rPr>
          <w:rFonts w:ascii="Maiandra GD" w:hAnsi="Maiandra GD"/>
          <w:color w:val="231F20"/>
        </w:rPr>
        <w:t>technical</w:t>
      </w:r>
      <w:r w:rsidR="000660DF" w:rsidRPr="00ED34DA">
        <w:rPr>
          <w:rFonts w:ascii="Maiandra GD" w:hAnsi="Maiandra GD"/>
          <w:color w:val="231F20"/>
        </w:rPr>
        <w:t xml:space="preserve"> </w:t>
      </w:r>
      <w:r w:rsidR="0064449A" w:rsidRPr="00ED34DA">
        <w:rPr>
          <w:rFonts w:ascii="Maiandra GD" w:hAnsi="Maiandra GD"/>
          <w:color w:val="231F20"/>
        </w:rPr>
        <w:t>score, advising them the following: (</w:t>
      </w:r>
      <w:proofErr w:type="spellStart"/>
      <w:r w:rsidR="0064449A" w:rsidRPr="00ED34DA">
        <w:rPr>
          <w:rFonts w:ascii="Maiandra GD" w:hAnsi="Maiandra GD"/>
          <w:color w:val="231F20"/>
        </w:rPr>
        <w:t>i</w:t>
      </w:r>
      <w:proofErr w:type="spellEnd"/>
      <w:r w:rsidR="0064449A" w:rsidRPr="00ED34DA">
        <w:rPr>
          <w:rFonts w:ascii="Maiandra GD" w:hAnsi="Maiandra GD"/>
          <w:color w:val="231F20"/>
        </w:rPr>
        <w:t>) their Proposal was not responsive to the RFP and TOR or did not meet the minimum</w:t>
      </w:r>
      <w:r w:rsidR="000660DF" w:rsidRPr="00ED34DA">
        <w:rPr>
          <w:rFonts w:ascii="Maiandra GD" w:hAnsi="Maiandra GD"/>
          <w:color w:val="231F20"/>
        </w:rPr>
        <w:t xml:space="preserve"> </w:t>
      </w:r>
      <w:r w:rsidR="0064449A" w:rsidRPr="00ED34DA">
        <w:rPr>
          <w:rFonts w:ascii="Maiandra GD" w:hAnsi="Maiandra GD"/>
          <w:color w:val="231F20"/>
        </w:rPr>
        <w:t>qualifying</w:t>
      </w:r>
      <w:r w:rsidR="000660DF" w:rsidRPr="00ED34DA">
        <w:rPr>
          <w:rFonts w:ascii="Maiandra GD" w:hAnsi="Maiandra GD"/>
          <w:color w:val="231F20"/>
        </w:rPr>
        <w:t xml:space="preserve"> </w:t>
      </w:r>
      <w:r w:rsidR="0064449A" w:rsidRPr="00ED34DA">
        <w:rPr>
          <w:rFonts w:ascii="Maiandra GD" w:hAnsi="Maiandra GD"/>
          <w:color w:val="231F20"/>
        </w:rPr>
        <w:t>technical</w:t>
      </w:r>
      <w:r w:rsidR="000660DF" w:rsidRPr="00ED34DA">
        <w:rPr>
          <w:rFonts w:ascii="Maiandra GD" w:hAnsi="Maiandra GD"/>
          <w:color w:val="231F20"/>
        </w:rPr>
        <w:t xml:space="preserve"> </w:t>
      </w:r>
      <w:r w:rsidR="0064449A" w:rsidRPr="00ED34DA">
        <w:rPr>
          <w:rFonts w:ascii="Maiandra GD" w:hAnsi="Maiandra GD"/>
          <w:color w:val="231F20"/>
        </w:rPr>
        <w:t>score;(ii)provide</w:t>
      </w:r>
      <w:r w:rsidR="000660DF" w:rsidRPr="00ED34DA">
        <w:rPr>
          <w:rFonts w:ascii="Maiandra GD" w:hAnsi="Maiandra GD"/>
          <w:color w:val="231F20"/>
        </w:rPr>
        <w:t xml:space="preserve"> </w:t>
      </w:r>
      <w:r w:rsidR="0064449A" w:rsidRPr="00ED34DA">
        <w:rPr>
          <w:rFonts w:ascii="Maiandra GD" w:hAnsi="Maiandra GD"/>
          <w:color w:val="231F20"/>
        </w:rPr>
        <w:t>information</w:t>
      </w:r>
      <w:r w:rsidR="000660DF" w:rsidRPr="00ED34DA">
        <w:rPr>
          <w:rFonts w:ascii="Maiandra GD" w:hAnsi="Maiandra GD"/>
          <w:color w:val="231F20"/>
        </w:rPr>
        <w:t xml:space="preserve"> </w:t>
      </w:r>
      <w:r w:rsidR="0064449A" w:rsidRPr="00ED34DA">
        <w:rPr>
          <w:rFonts w:ascii="Maiandra GD" w:hAnsi="Maiandra GD"/>
          <w:color w:val="231F20"/>
        </w:rPr>
        <w:t>relating</w:t>
      </w:r>
      <w:r w:rsidR="000660DF" w:rsidRPr="00ED34DA">
        <w:rPr>
          <w:rFonts w:ascii="Maiandra GD" w:hAnsi="Maiandra GD"/>
          <w:color w:val="231F20"/>
        </w:rPr>
        <w:t xml:space="preserve"> </w:t>
      </w:r>
      <w:r w:rsidR="0064449A" w:rsidRPr="00ED34DA">
        <w:rPr>
          <w:rFonts w:ascii="Maiandra GD" w:hAnsi="Maiandra GD"/>
          <w:color w:val="231F20"/>
        </w:rPr>
        <w:t>to</w:t>
      </w:r>
      <w:r w:rsidR="000660DF" w:rsidRPr="00ED34DA">
        <w:rPr>
          <w:rFonts w:ascii="Maiandra GD" w:hAnsi="Maiandra GD"/>
          <w:color w:val="231F20"/>
        </w:rPr>
        <w:t xml:space="preserve"> </w:t>
      </w:r>
      <w:r w:rsidR="0064449A" w:rsidRPr="00ED34DA">
        <w:rPr>
          <w:rFonts w:ascii="Maiandra GD" w:hAnsi="Maiandra GD"/>
          <w:color w:val="231F20"/>
        </w:rPr>
        <w:t>the</w:t>
      </w:r>
      <w:r w:rsidR="000660DF" w:rsidRPr="00ED34DA">
        <w:rPr>
          <w:rFonts w:ascii="Maiandra GD" w:hAnsi="Maiandra GD"/>
          <w:color w:val="231F20"/>
        </w:rPr>
        <w:t xml:space="preserve"> </w:t>
      </w:r>
      <w:r w:rsidR="0064449A" w:rsidRPr="00ED34DA">
        <w:rPr>
          <w:rFonts w:ascii="Maiandra GD" w:hAnsi="Maiandra GD"/>
          <w:color w:val="231F20"/>
        </w:rPr>
        <w:t>Consultant's</w:t>
      </w:r>
      <w:r w:rsidR="000660DF" w:rsidRPr="00ED34DA">
        <w:rPr>
          <w:rFonts w:ascii="Maiandra GD" w:hAnsi="Maiandra GD"/>
          <w:color w:val="231F20"/>
        </w:rPr>
        <w:t xml:space="preserve"> </w:t>
      </w:r>
      <w:r w:rsidR="0064449A" w:rsidRPr="00ED34DA">
        <w:rPr>
          <w:rFonts w:ascii="Maiandra GD" w:hAnsi="Maiandra GD"/>
          <w:color w:val="231F20"/>
        </w:rPr>
        <w:t>overall</w:t>
      </w:r>
      <w:r w:rsidR="000660DF" w:rsidRPr="00ED34DA">
        <w:rPr>
          <w:rFonts w:ascii="Maiandra GD" w:hAnsi="Maiandra GD"/>
          <w:color w:val="231F20"/>
        </w:rPr>
        <w:t xml:space="preserve"> </w:t>
      </w:r>
      <w:r w:rsidR="0064449A" w:rsidRPr="00ED34DA">
        <w:rPr>
          <w:rFonts w:ascii="Maiandra GD" w:hAnsi="Maiandra GD"/>
          <w:color w:val="231F20"/>
        </w:rPr>
        <w:t>technical</w:t>
      </w:r>
      <w:r w:rsidR="000660DF" w:rsidRPr="00ED34DA">
        <w:rPr>
          <w:rFonts w:ascii="Maiandra GD" w:hAnsi="Maiandra GD"/>
          <w:color w:val="231F20"/>
        </w:rPr>
        <w:t xml:space="preserve"> </w:t>
      </w:r>
      <w:r w:rsidR="0064449A" w:rsidRPr="00ED34DA">
        <w:rPr>
          <w:rFonts w:ascii="Maiandra GD" w:hAnsi="Maiandra GD"/>
          <w:color w:val="231F20"/>
        </w:rPr>
        <w:t>score, as well as scores obtained for each criterion and sub-criterion; (iii) their Financial Proposals will be returned unopened</w:t>
      </w:r>
      <w:r w:rsidR="000660DF" w:rsidRPr="00ED34DA">
        <w:rPr>
          <w:rFonts w:ascii="Maiandra GD" w:hAnsi="Maiandra GD"/>
          <w:color w:val="231F20"/>
        </w:rPr>
        <w:t xml:space="preserve"> </w:t>
      </w:r>
      <w:r w:rsidR="0064449A" w:rsidRPr="00ED34DA">
        <w:rPr>
          <w:rFonts w:ascii="Maiandra GD" w:hAnsi="Maiandra GD"/>
          <w:color w:val="231F20"/>
        </w:rPr>
        <w:t>after</w:t>
      </w:r>
      <w:r w:rsidR="000660DF" w:rsidRPr="00ED34DA">
        <w:rPr>
          <w:rFonts w:ascii="Maiandra GD" w:hAnsi="Maiandra GD"/>
          <w:color w:val="231F20"/>
        </w:rPr>
        <w:t xml:space="preserve"> </w:t>
      </w:r>
      <w:r w:rsidR="0064449A" w:rsidRPr="00ED34DA">
        <w:rPr>
          <w:rFonts w:ascii="Maiandra GD" w:hAnsi="Maiandra GD"/>
          <w:color w:val="231F20"/>
        </w:rPr>
        <w:t>completing</w:t>
      </w:r>
      <w:r w:rsidR="000660DF" w:rsidRPr="00ED34DA">
        <w:rPr>
          <w:rFonts w:ascii="Maiandra GD" w:hAnsi="Maiandra GD"/>
          <w:color w:val="231F20"/>
        </w:rPr>
        <w:t xml:space="preserve"> </w:t>
      </w:r>
      <w:r w:rsidR="0064449A" w:rsidRPr="00ED34DA">
        <w:rPr>
          <w:rFonts w:ascii="Maiandra GD" w:hAnsi="Maiandra GD"/>
          <w:color w:val="231F20"/>
        </w:rPr>
        <w:t>the</w:t>
      </w:r>
      <w:r w:rsidR="000660DF" w:rsidRPr="00ED34DA">
        <w:rPr>
          <w:rFonts w:ascii="Maiandra GD" w:hAnsi="Maiandra GD"/>
          <w:color w:val="231F20"/>
        </w:rPr>
        <w:t xml:space="preserve"> </w:t>
      </w:r>
      <w:r w:rsidR="0064449A" w:rsidRPr="00ED34DA">
        <w:rPr>
          <w:rFonts w:ascii="Maiandra GD" w:hAnsi="Maiandra GD"/>
          <w:color w:val="231F20"/>
        </w:rPr>
        <w:t>selection</w:t>
      </w:r>
      <w:r w:rsidR="000660DF" w:rsidRPr="00ED34DA">
        <w:rPr>
          <w:rFonts w:ascii="Maiandra GD" w:hAnsi="Maiandra GD"/>
          <w:color w:val="231F20"/>
        </w:rPr>
        <w:t xml:space="preserve"> </w:t>
      </w:r>
      <w:r w:rsidR="0064449A" w:rsidRPr="00ED34DA">
        <w:rPr>
          <w:rFonts w:ascii="Maiandra GD" w:hAnsi="Maiandra GD"/>
          <w:color w:val="231F20"/>
        </w:rPr>
        <w:t>process</w:t>
      </w:r>
      <w:r w:rsidR="000660DF" w:rsidRPr="00ED34DA">
        <w:rPr>
          <w:rFonts w:ascii="Maiandra GD" w:hAnsi="Maiandra GD"/>
          <w:color w:val="231F20"/>
        </w:rPr>
        <w:t xml:space="preserve"> </w:t>
      </w:r>
      <w:r w:rsidR="0064449A" w:rsidRPr="00ED34DA">
        <w:rPr>
          <w:rFonts w:ascii="Maiandra GD" w:hAnsi="Maiandra GD"/>
          <w:color w:val="231F20"/>
        </w:rPr>
        <w:t>and</w:t>
      </w:r>
      <w:r w:rsidR="000660DF" w:rsidRPr="00ED34DA">
        <w:rPr>
          <w:rFonts w:ascii="Maiandra GD" w:hAnsi="Maiandra GD"/>
          <w:color w:val="231F20"/>
        </w:rPr>
        <w:t xml:space="preserve"> </w:t>
      </w:r>
      <w:r w:rsidR="0064449A" w:rsidRPr="00ED34DA">
        <w:rPr>
          <w:rFonts w:ascii="Maiandra GD" w:hAnsi="Maiandra GD"/>
          <w:color w:val="231F20"/>
        </w:rPr>
        <w:t>Contract</w:t>
      </w:r>
      <w:r w:rsidR="000660DF" w:rsidRPr="00ED34DA">
        <w:rPr>
          <w:rFonts w:ascii="Maiandra GD" w:hAnsi="Maiandra GD"/>
          <w:color w:val="231F20"/>
        </w:rPr>
        <w:t xml:space="preserve"> </w:t>
      </w:r>
      <w:r w:rsidR="0064449A" w:rsidRPr="00ED34DA">
        <w:rPr>
          <w:rFonts w:ascii="Maiandra GD" w:hAnsi="Maiandra GD"/>
          <w:color w:val="231F20"/>
        </w:rPr>
        <w:t>signing;</w:t>
      </w:r>
      <w:r w:rsidR="000660DF" w:rsidRPr="00ED34DA">
        <w:rPr>
          <w:rFonts w:ascii="Maiandra GD" w:hAnsi="Maiandra GD"/>
          <w:color w:val="231F20"/>
        </w:rPr>
        <w:t xml:space="preserve"> </w:t>
      </w:r>
      <w:r w:rsidR="0064449A" w:rsidRPr="00ED34DA">
        <w:rPr>
          <w:rFonts w:ascii="Maiandra GD" w:hAnsi="Maiandra GD"/>
          <w:color w:val="231F20"/>
        </w:rPr>
        <w:t>and</w:t>
      </w:r>
      <w:r w:rsidR="000660DF" w:rsidRPr="00ED34DA">
        <w:rPr>
          <w:rFonts w:ascii="Maiandra GD" w:hAnsi="Maiandra GD"/>
          <w:color w:val="231F20"/>
        </w:rPr>
        <w:t xml:space="preserve"> </w:t>
      </w:r>
      <w:r w:rsidR="0064449A" w:rsidRPr="00ED34DA">
        <w:rPr>
          <w:rFonts w:ascii="Maiandra GD" w:hAnsi="Maiandra GD"/>
          <w:color w:val="231F20"/>
        </w:rPr>
        <w:t>(iv</w:t>
      </w:r>
      <w:r w:rsidR="000660DF" w:rsidRPr="00ED34DA">
        <w:rPr>
          <w:rFonts w:ascii="Maiandra GD" w:hAnsi="Maiandra GD"/>
          <w:color w:val="231F20"/>
        </w:rPr>
        <w:t xml:space="preserve"> </w:t>
      </w:r>
      <w:r w:rsidR="0064449A" w:rsidRPr="00ED34DA">
        <w:rPr>
          <w:rFonts w:ascii="Maiandra GD" w:hAnsi="Maiandra GD"/>
          <w:color w:val="231F20"/>
        </w:rPr>
        <w:t>)</w:t>
      </w:r>
      <w:r w:rsidR="000660DF" w:rsidRPr="00ED34DA">
        <w:rPr>
          <w:rFonts w:ascii="Maiandra GD" w:hAnsi="Maiandra GD"/>
          <w:color w:val="231F20"/>
        </w:rPr>
        <w:t xml:space="preserve"> notify t</w:t>
      </w:r>
      <w:r w:rsidR="0064449A" w:rsidRPr="00ED34DA">
        <w:rPr>
          <w:rFonts w:ascii="Maiandra GD" w:hAnsi="Maiandra GD"/>
          <w:color w:val="231F20"/>
        </w:rPr>
        <w:t>hem</w:t>
      </w:r>
      <w:r w:rsidR="000660DF" w:rsidRPr="00ED34DA">
        <w:rPr>
          <w:rFonts w:ascii="Maiandra GD" w:hAnsi="Maiandra GD"/>
          <w:color w:val="231F20"/>
        </w:rPr>
        <w:t xml:space="preserve"> </w:t>
      </w:r>
      <w:r w:rsidR="0064449A" w:rsidRPr="00ED34DA">
        <w:rPr>
          <w:rFonts w:ascii="Maiandra GD" w:hAnsi="Maiandra GD"/>
          <w:color w:val="231F20"/>
        </w:rPr>
        <w:t>of</w:t>
      </w:r>
      <w:r w:rsidR="000660DF" w:rsidRPr="00ED34DA">
        <w:rPr>
          <w:rFonts w:ascii="Maiandra GD" w:hAnsi="Maiandra GD"/>
          <w:color w:val="231F20"/>
        </w:rPr>
        <w:t xml:space="preserve"> </w:t>
      </w:r>
      <w:r w:rsidR="0064449A" w:rsidRPr="00ED34DA">
        <w:rPr>
          <w:rFonts w:ascii="Maiandra GD" w:hAnsi="Maiandra GD"/>
          <w:color w:val="231F20"/>
        </w:rPr>
        <w:t>the</w:t>
      </w:r>
      <w:r w:rsidR="000660DF" w:rsidRPr="00ED34DA">
        <w:rPr>
          <w:rFonts w:ascii="Maiandra GD" w:hAnsi="Maiandra GD"/>
          <w:color w:val="231F20"/>
        </w:rPr>
        <w:t xml:space="preserve"> </w:t>
      </w:r>
      <w:r w:rsidR="0064449A" w:rsidRPr="00ED34DA">
        <w:rPr>
          <w:rFonts w:ascii="Maiandra GD" w:hAnsi="Maiandra GD"/>
          <w:color w:val="231F20"/>
        </w:rPr>
        <w:t>date,</w:t>
      </w:r>
      <w:r w:rsidR="000660DF" w:rsidRPr="00ED34DA">
        <w:rPr>
          <w:rFonts w:ascii="Maiandra GD" w:hAnsi="Maiandra GD"/>
          <w:color w:val="231F20"/>
        </w:rPr>
        <w:t xml:space="preserve"> </w:t>
      </w:r>
      <w:r w:rsidR="0064449A" w:rsidRPr="00ED34DA">
        <w:rPr>
          <w:rFonts w:ascii="Maiandra GD" w:hAnsi="Maiandra GD"/>
          <w:color w:val="231F20"/>
        </w:rPr>
        <w:t>time</w:t>
      </w:r>
      <w:r w:rsidR="000660DF" w:rsidRPr="00ED34DA">
        <w:rPr>
          <w:rFonts w:ascii="Maiandra GD" w:hAnsi="Maiandra GD"/>
          <w:color w:val="231F20"/>
        </w:rPr>
        <w:t xml:space="preserve"> </w:t>
      </w:r>
      <w:r w:rsidR="0064449A" w:rsidRPr="00ED34DA">
        <w:rPr>
          <w:rFonts w:ascii="Maiandra GD" w:hAnsi="Maiandra GD"/>
          <w:color w:val="231F20"/>
        </w:rPr>
        <w:t>and location</w:t>
      </w:r>
      <w:r w:rsidR="000660DF" w:rsidRPr="00ED34DA">
        <w:rPr>
          <w:rFonts w:ascii="Maiandra GD" w:hAnsi="Maiandra GD"/>
          <w:color w:val="231F20"/>
        </w:rPr>
        <w:t xml:space="preserve"> </w:t>
      </w:r>
      <w:r w:rsidR="0064449A" w:rsidRPr="00ED34DA">
        <w:rPr>
          <w:rFonts w:ascii="Maiandra GD" w:hAnsi="Maiandra GD"/>
          <w:color w:val="231F20"/>
        </w:rPr>
        <w:t>of</w:t>
      </w:r>
      <w:r w:rsidR="000660DF" w:rsidRPr="00ED34DA">
        <w:rPr>
          <w:rFonts w:ascii="Maiandra GD" w:hAnsi="Maiandra GD"/>
          <w:color w:val="231F20"/>
        </w:rPr>
        <w:t xml:space="preserve"> </w:t>
      </w:r>
      <w:r w:rsidR="0064449A" w:rsidRPr="00ED34DA">
        <w:rPr>
          <w:rFonts w:ascii="Maiandra GD" w:hAnsi="Maiandra GD"/>
          <w:color w:val="231F20"/>
        </w:rPr>
        <w:t>the</w:t>
      </w:r>
      <w:r w:rsidR="000660DF" w:rsidRPr="00ED34DA">
        <w:rPr>
          <w:rFonts w:ascii="Maiandra GD" w:hAnsi="Maiandra GD"/>
          <w:color w:val="231F20"/>
        </w:rPr>
        <w:t xml:space="preserve"> </w:t>
      </w:r>
      <w:r w:rsidR="0064449A" w:rsidRPr="00ED34DA">
        <w:rPr>
          <w:rFonts w:ascii="Maiandra GD" w:hAnsi="Maiandra GD"/>
          <w:color w:val="231F20"/>
        </w:rPr>
        <w:t>public</w:t>
      </w:r>
      <w:r w:rsidR="000660DF" w:rsidRPr="00ED34DA">
        <w:rPr>
          <w:rFonts w:ascii="Maiandra GD" w:hAnsi="Maiandra GD"/>
          <w:color w:val="231F20"/>
        </w:rPr>
        <w:t xml:space="preserve"> </w:t>
      </w:r>
      <w:r w:rsidR="0064449A" w:rsidRPr="00ED34DA">
        <w:rPr>
          <w:rFonts w:ascii="Maiandra GD" w:hAnsi="Maiandra GD"/>
          <w:color w:val="231F20"/>
        </w:rPr>
        <w:t>opening</w:t>
      </w:r>
      <w:r w:rsidR="000660DF" w:rsidRPr="00ED34DA">
        <w:rPr>
          <w:rFonts w:ascii="Maiandra GD" w:hAnsi="Maiandra GD"/>
          <w:color w:val="231F20"/>
        </w:rPr>
        <w:t xml:space="preserve"> </w:t>
      </w:r>
      <w:r w:rsidR="0064449A" w:rsidRPr="00ED34DA">
        <w:rPr>
          <w:rFonts w:ascii="Maiandra GD" w:hAnsi="Maiandra GD"/>
          <w:color w:val="231F20"/>
        </w:rPr>
        <w:t>of</w:t>
      </w:r>
      <w:r w:rsidR="000660DF" w:rsidRPr="00ED34DA">
        <w:rPr>
          <w:rFonts w:ascii="Maiandra GD" w:hAnsi="Maiandra GD"/>
          <w:color w:val="231F20"/>
        </w:rPr>
        <w:t xml:space="preserve"> </w:t>
      </w:r>
      <w:r w:rsidR="0064449A" w:rsidRPr="00ED34DA">
        <w:rPr>
          <w:rFonts w:ascii="Maiandra GD" w:hAnsi="Maiandra GD"/>
          <w:color w:val="231F20"/>
        </w:rPr>
        <w:t>the</w:t>
      </w:r>
      <w:r w:rsidR="000660DF" w:rsidRPr="00ED34DA">
        <w:rPr>
          <w:rFonts w:ascii="Maiandra GD" w:hAnsi="Maiandra GD"/>
          <w:color w:val="231F20"/>
        </w:rPr>
        <w:t xml:space="preserve"> </w:t>
      </w:r>
      <w:r w:rsidR="0064449A" w:rsidRPr="00ED34DA">
        <w:rPr>
          <w:rFonts w:ascii="Maiandra GD" w:hAnsi="Maiandra GD"/>
          <w:color w:val="231F20"/>
        </w:rPr>
        <w:t>Financial</w:t>
      </w:r>
      <w:r w:rsidR="000660DF" w:rsidRPr="00ED34DA">
        <w:rPr>
          <w:rFonts w:ascii="Maiandra GD" w:hAnsi="Maiandra GD"/>
          <w:color w:val="231F20"/>
        </w:rPr>
        <w:t xml:space="preserve"> </w:t>
      </w:r>
      <w:r w:rsidR="0064449A" w:rsidRPr="00ED34DA">
        <w:rPr>
          <w:rFonts w:ascii="Maiandra GD" w:hAnsi="Maiandra GD"/>
          <w:color w:val="231F20"/>
        </w:rPr>
        <w:t>Proposals</w:t>
      </w:r>
      <w:r w:rsidR="000660DF" w:rsidRPr="00ED34DA">
        <w:rPr>
          <w:rFonts w:ascii="Maiandra GD" w:hAnsi="Maiandra GD"/>
          <w:color w:val="231F20"/>
        </w:rPr>
        <w:t xml:space="preserve"> </w:t>
      </w:r>
      <w:r w:rsidR="0064449A" w:rsidRPr="00ED34DA">
        <w:rPr>
          <w:rFonts w:ascii="Maiandra GD" w:hAnsi="Maiandra GD"/>
          <w:color w:val="231F20"/>
        </w:rPr>
        <w:t>and</w:t>
      </w:r>
      <w:r w:rsidR="000660DF" w:rsidRPr="00ED34DA">
        <w:rPr>
          <w:rFonts w:ascii="Maiandra GD" w:hAnsi="Maiandra GD"/>
          <w:color w:val="231F20"/>
        </w:rPr>
        <w:t xml:space="preserve"> </w:t>
      </w:r>
      <w:r w:rsidR="0064449A" w:rsidRPr="00ED34DA">
        <w:rPr>
          <w:rFonts w:ascii="Maiandra GD" w:hAnsi="Maiandra GD"/>
          <w:color w:val="231F20"/>
        </w:rPr>
        <w:t>invite</w:t>
      </w:r>
      <w:r w:rsidR="000660DF" w:rsidRPr="00ED34DA">
        <w:rPr>
          <w:rFonts w:ascii="Maiandra GD" w:hAnsi="Maiandra GD"/>
          <w:color w:val="231F20"/>
        </w:rPr>
        <w:t xml:space="preserve"> </w:t>
      </w:r>
      <w:r w:rsidR="0064449A" w:rsidRPr="00ED34DA">
        <w:rPr>
          <w:rFonts w:ascii="Maiandra GD" w:hAnsi="Maiandra GD"/>
          <w:color w:val="231F20"/>
        </w:rPr>
        <w:t>them</w:t>
      </w:r>
      <w:r w:rsidR="000660DF" w:rsidRPr="00ED34DA">
        <w:rPr>
          <w:rFonts w:ascii="Maiandra GD" w:hAnsi="Maiandra GD"/>
          <w:color w:val="231F20"/>
        </w:rPr>
        <w:t xml:space="preserve"> </w:t>
      </w:r>
      <w:r w:rsidR="0064449A" w:rsidRPr="00ED34DA">
        <w:rPr>
          <w:rFonts w:ascii="Maiandra GD" w:hAnsi="Maiandra GD"/>
          <w:color w:val="231F20"/>
        </w:rPr>
        <w:t>to</w:t>
      </w:r>
      <w:r w:rsidR="000660DF" w:rsidRPr="00ED34DA">
        <w:rPr>
          <w:rFonts w:ascii="Maiandra GD" w:hAnsi="Maiandra GD"/>
          <w:color w:val="231F20"/>
        </w:rPr>
        <w:t xml:space="preserve"> </w:t>
      </w:r>
      <w:r w:rsidR="0064449A" w:rsidRPr="00ED34DA">
        <w:rPr>
          <w:rFonts w:ascii="Maiandra GD" w:hAnsi="Maiandra GD"/>
          <w:color w:val="231F20"/>
        </w:rPr>
        <w:t>attend.</w:t>
      </w:r>
    </w:p>
    <w:p w14:paraId="50E00539" w14:textId="77777777" w:rsidR="00F20AEA" w:rsidRPr="00ED34DA" w:rsidRDefault="00895D5F" w:rsidP="00AC3600">
      <w:pPr>
        <w:pStyle w:val="ListParagraph"/>
        <w:numPr>
          <w:ilvl w:val="1"/>
          <w:numId w:val="61"/>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 xml:space="preserve"> </w:t>
      </w:r>
      <w:r w:rsidR="0064449A" w:rsidRPr="00ED34DA">
        <w:rPr>
          <w:rFonts w:ascii="Maiandra GD" w:hAnsi="Maiandra GD"/>
          <w:color w:val="231F20"/>
        </w:rPr>
        <w:t>Financial</w:t>
      </w:r>
      <w:r w:rsidR="00E10536" w:rsidRPr="00ED34DA">
        <w:rPr>
          <w:rFonts w:ascii="Maiandra GD" w:hAnsi="Maiandra GD"/>
          <w:color w:val="231F20"/>
        </w:rPr>
        <w:t xml:space="preserve"> </w:t>
      </w:r>
      <w:r w:rsidR="0064449A" w:rsidRPr="00ED34DA">
        <w:rPr>
          <w:rFonts w:ascii="Maiandra GD" w:hAnsi="Maiandra GD"/>
          <w:color w:val="231F20"/>
        </w:rPr>
        <w:t>Proposals</w:t>
      </w:r>
      <w:r w:rsidR="00E10536" w:rsidRPr="00ED34DA">
        <w:rPr>
          <w:rFonts w:ascii="Maiandra GD" w:hAnsi="Maiandra GD"/>
          <w:color w:val="231F20"/>
        </w:rPr>
        <w:t xml:space="preserve"> </w:t>
      </w:r>
      <w:r w:rsidR="0064449A" w:rsidRPr="00ED34DA">
        <w:rPr>
          <w:rFonts w:ascii="Maiandra GD" w:hAnsi="Maiandra GD"/>
          <w:color w:val="231F20"/>
        </w:rPr>
        <w:t>for</w:t>
      </w:r>
      <w:r w:rsidR="00E10536" w:rsidRPr="00ED34DA">
        <w:rPr>
          <w:rFonts w:ascii="Maiandra GD" w:hAnsi="Maiandra GD"/>
          <w:color w:val="231F20"/>
        </w:rPr>
        <w:t xml:space="preserve"> </w:t>
      </w:r>
      <w:r w:rsidR="0064449A" w:rsidRPr="00ED34DA">
        <w:rPr>
          <w:rFonts w:ascii="Maiandra GD" w:hAnsi="Maiandra GD"/>
          <w:color w:val="231F20"/>
        </w:rPr>
        <w:t>QBS,</w:t>
      </w:r>
      <w:r w:rsidR="00E10536" w:rsidRPr="00ED34DA">
        <w:rPr>
          <w:rFonts w:ascii="Maiandra GD" w:hAnsi="Maiandra GD"/>
          <w:color w:val="231F20"/>
        </w:rPr>
        <w:t xml:space="preserve"> </w:t>
      </w:r>
      <w:r w:rsidR="0064449A" w:rsidRPr="00ED34DA">
        <w:rPr>
          <w:rFonts w:ascii="Maiandra GD" w:hAnsi="Maiandra GD"/>
          <w:color w:val="231F20"/>
        </w:rPr>
        <w:t>CQS</w:t>
      </w:r>
      <w:r w:rsidR="00E10536" w:rsidRPr="00ED34DA">
        <w:rPr>
          <w:rFonts w:ascii="Maiandra GD" w:hAnsi="Maiandra GD"/>
          <w:color w:val="231F20"/>
        </w:rPr>
        <w:t xml:space="preserve"> </w:t>
      </w:r>
      <w:r w:rsidR="0064449A" w:rsidRPr="00ED34DA">
        <w:rPr>
          <w:rFonts w:ascii="Maiandra GD" w:hAnsi="Maiandra GD"/>
          <w:color w:val="231F20"/>
        </w:rPr>
        <w:t>and</w:t>
      </w:r>
      <w:r w:rsidR="00E10536" w:rsidRPr="00ED34DA">
        <w:rPr>
          <w:rFonts w:ascii="Maiandra GD" w:hAnsi="Maiandra GD"/>
          <w:color w:val="231F20"/>
        </w:rPr>
        <w:t xml:space="preserve"> </w:t>
      </w:r>
      <w:r w:rsidR="0064449A" w:rsidRPr="00ED34DA">
        <w:rPr>
          <w:rFonts w:ascii="Maiandra GD" w:hAnsi="Maiandra GD"/>
          <w:color w:val="231F20"/>
        </w:rPr>
        <w:t>SSS</w:t>
      </w:r>
    </w:p>
    <w:p w14:paraId="3D352AAF" w14:textId="7A8F0FD3" w:rsidR="00F20AEA" w:rsidRPr="00ED34DA" w:rsidRDefault="005E7183" w:rsidP="005E7183">
      <w:pPr>
        <w:pStyle w:val="ListParagraph"/>
        <w:tabs>
          <w:tab w:val="left" w:pos="990"/>
        </w:tabs>
        <w:spacing w:before="257" w:line="230" w:lineRule="auto"/>
        <w:ind w:left="720" w:right="838" w:hanging="576"/>
        <w:jc w:val="both"/>
        <w:rPr>
          <w:rFonts w:ascii="Maiandra GD" w:hAnsi="Maiandra GD"/>
          <w:color w:val="231F20"/>
        </w:rPr>
      </w:pPr>
      <w:r w:rsidRPr="00ED34DA">
        <w:rPr>
          <w:rFonts w:ascii="Maiandra GD" w:hAnsi="Maiandra GD"/>
          <w:color w:val="231F20"/>
        </w:rPr>
        <w:tab/>
      </w:r>
      <w:r w:rsidR="0064449A" w:rsidRPr="00ED34DA">
        <w:rPr>
          <w:rFonts w:ascii="Maiandra GD" w:hAnsi="Maiandra GD"/>
          <w:color w:val="231F20"/>
        </w:rPr>
        <w:t>Following</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ranking</w:t>
      </w:r>
      <w:r w:rsidR="00E10536" w:rsidRPr="00ED34DA">
        <w:rPr>
          <w:rFonts w:ascii="Maiandra GD" w:hAnsi="Maiandra GD"/>
          <w:color w:val="231F20"/>
        </w:rPr>
        <w:t xml:space="preserve"> </w:t>
      </w:r>
      <w:r w:rsidR="0064449A" w:rsidRPr="00ED34DA">
        <w:rPr>
          <w:rFonts w:ascii="Maiandra GD" w:hAnsi="Maiandra GD"/>
          <w:color w:val="231F20"/>
        </w:rPr>
        <w:t>of</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Technical</w:t>
      </w:r>
      <w:r w:rsidR="00E10536" w:rsidRPr="00ED34DA">
        <w:rPr>
          <w:rFonts w:ascii="Maiandra GD" w:hAnsi="Maiandra GD"/>
          <w:color w:val="231F20"/>
        </w:rPr>
        <w:t xml:space="preserve"> </w:t>
      </w:r>
      <w:r w:rsidR="0064449A" w:rsidRPr="00ED34DA">
        <w:rPr>
          <w:rFonts w:ascii="Maiandra GD" w:hAnsi="Maiandra GD"/>
          <w:color w:val="231F20"/>
        </w:rPr>
        <w:t>Proposals,</w:t>
      </w:r>
      <w:r w:rsidR="00E10536" w:rsidRPr="00ED34DA">
        <w:rPr>
          <w:rFonts w:ascii="Maiandra GD" w:hAnsi="Maiandra GD"/>
          <w:color w:val="231F20"/>
        </w:rPr>
        <w:t xml:space="preserve"> </w:t>
      </w:r>
      <w:r w:rsidR="0064449A" w:rsidRPr="00ED34DA">
        <w:rPr>
          <w:rFonts w:ascii="Maiandra GD" w:hAnsi="Maiandra GD"/>
          <w:color w:val="231F20"/>
        </w:rPr>
        <w:t>when</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selection</w:t>
      </w:r>
      <w:r w:rsidR="00E10536" w:rsidRPr="00ED34DA">
        <w:rPr>
          <w:rFonts w:ascii="Maiandra GD" w:hAnsi="Maiandra GD"/>
          <w:color w:val="231F20"/>
        </w:rPr>
        <w:t xml:space="preserve"> </w:t>
      </w:r>
      <w:r w:rsidR="0064449A" w:rsidRPr="00ED34DA">
        <w:rPr>
          <w:rFonts w:ascii="Maiandra GD" w:hAnsi="Maiandra GD"/>
          <w:color w:val="231F20"/>
        </w:rPr>
        <w:t>is</w:t>
      </w:r>
      <w:r w:rsidR="00E10536" w:rsidRPr="00ED34DA">
        <w:rPr>
          <w:rFonts w:ascii="Maiandra GD" w:hAnsi="Maiandra GD"/>
          <w:color w:val="231F20"/>
        </w:rPr>
        <w:t xml:space="preserve"> </w:t>
      </w:r>
      <w:r w:rsidR="0064449A" w:rsidRPr="00ED34DA">
        <w:rPr>
          <w:rFonts w:ascii="Maiandra GD" w:hAnsi="Maiandra GD"/>
          <w:color w:val="231F20"/>
        </w:rPr>
        <w:t>based</w:t>
      </w:r>
      <w:r w:rsidR="00E10536" w:rsidRPr="00ED34DA">
        <w:rPr>
          <w:rFonts w:ascii="Maiandra GD" w:hAnsi="Maiandra GD"/>
          <w:color w:val="231F20"/>
        </w:rPr>
        <w:t xml:space="preserve"> </w:t>
      </w:r>
      <w:r w:rsidR="0064449A" w:rsidRPr="00ED34DA">
        <w:rPr>
          <w:rFonts w:ascii="Maiandra GD" w:hAnsi="Maiandra GD"/>
          <w:color w:val="231F20"/>
        </w:rPr>
        <w:t>on</w:t>
      </w:r>
      <w:r w:rsidR="00E10536" w:rsidRPr="00ED34DA">
        <w:rPr>
          <w:rFonts w:ascii="Maiandra GD" w:hAnsi="Maiandra GD"/>
          <w:color w:val="231F20"/>
        </w:rPr>
        <w:t xml:space="preserve"> </w:t>
      </w:r>
      <w:r w:rsidR="0064449A" w:rsidRPr="00ED34DA">
        <w:rPr>
          <w:rFonts w:ascii="Maiandra GD" w:hAnsi="Maiandra GD"/>
          <w:color w:val="231F20"/>
        </w:rPr>
        <w:t>QBS</w:t>
      </w:r>
      <w:r w:rsidR="00E10536" w:rsidRPr="00ED34DA">
        <w:rPr>
          <w:rFonts w:ascii="Maiandra GD" w:hAnsi="Maiandra GD"/>
          <w:color w:val="231F20"/>
        </w:rPr>
        <w:t xml:space="preserve"> </w:t>
      </w:r>
      <w:r w:rsidR="0064449A" w:rsidRPr="00ED34DA">
        <w:rPr>
          <w:rFonts w:ascii="Maiandra GD" w:hAnsi="Maiandra GD"/>
          <w:color w:val="231F20"/>
        </w:rPr>
        <w:t>or</w:t>
      </w:r>
      <w:r w:rsidR="00E10536" w:rsidRPr="00ED34DA">
        <w:rPr>
          <w:rFonts w:ascii="Maiandra GD" w:hAnsi="Maiandra GD"/>
          <w:color w:val="231F20"/>
        </w:rPr>
        <w:t xml:space="preserve"> </w:t>
      </w:r>
      <w:r w:rsidR="0064449A" w:rsidRPr="00ED34DA">
        <w:rPr>
          <w:rFonts w:ascii="Maiandra GD" w:hAnsi="Maiandra GD"/>
          <w:color w:val="231F20"/>
        </w:rPr>
        <w:t>CQS,</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top-ranked Consultant is invited to negotiate the Contract. Only the Financial Proposal of the technically top-ranked Consultant</w:t>
      </w:r>
      <w:r w:rsidR="00E10536" w:rsidRPr="00ED34DA">
        <w:rPr>
          <w:rFonts w:ascii="Maiandra GD" w:hAnsi="Maiandra GD"/>
          <w:color w:val="231F20"/>
        </w:rPr>
        <w:t xml:space="preserve"> </w:t>
      </w:r>
      <w:r w:rsidR="0064449A" w:rsidRPr="00ED34DA">
        <w:rPr>
          <w:rFonts w:ascii="Maiandra GD" w:hAnsi="Maiandra GD"/>
          <w:color w:val="231F20"/>
        </w:rPr>
        <w:t>is</w:t>
      </w:r>
      <w:r w:rsidR="00E10536" w:rsidRPr="00ED34DA">
        <w:rPr>
          <w:rFonts w:ascii="Maiandra GD" w:hAnsi="Maiandra GD"/>
          <w:color w:val="231F20"/>
        </w:rPr>
        <w:t xml:space="preserve"> </w:t>
      </w:r>
      <w:r w:rsidR="0064449A" w:rsidRPr="00ED34DA">
        <w:rPr>
          <w:rFonts w:ascii="Maiandra GD" w:hAnsi="Maiandra GD"/>
          <w:color w:val="231F20"/>
        </w:rPr>
        <w:t>opened</w:t>
      </w:r>
      <w:r w:rsidR="00E10536" w:rsidRPr="00ED34DA">
        <w:rPr>
          <w:rFonts w:ascii="Maiandra GD" w:hAnsi="Maiandra GD"/>
          <w:color w:val="231F20"/>
        </w:rPr>
        <w:t xml:space="preserve"> </w:t>
      </w:r>
      <w:r w:rsidR="0064449A" w:rsidRPr="00ED34DA">
        <w:rPr>
          <w:rFonts w:ascii="Maiandra GD" w:hAnsi="Maiandra GD"/>
          <w:color w:val="231F20"/>
        </w:rPr>
        <w:t>by</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opening</w:t>
      </w:r>
      <w:r w:rsidR="00E10536" w:rsidRPr="00ED34DA">
        <w:rPr>
          <w:rFonts w:ascii="Maiandra GD" w:hAnsi="Maiandra GD"/>
          <w:color w:val="231F20"/>
        </w:rPr>
        <w:t xml:space="preserve"> </w:t>
      </w:r>
      <w:r w:rsidR="0064449A" w:rsidRPr="00ED34DA">
        <w:rPr>
          <w:rFonts w:ascii="Maiandra GD" w:hAnsi="Maiandra GD"/>
          <w:color w:val="231F20"/>
        </w:rPr>
        <w:t>committee.</w:t>
      </w:r>
      <w:r w:rsidR="00E10536" w:rsidRPr="00ED34DA">
        <w:rPr>
          <w:rFonts w:ascii="Maiandra GD" w:hAnsi="Maiandra GD"/>
          <w:color w:val="231F20"/>
        </w:rPr>
        <w:t xml:space="preserve"> </w:t>
      </w:r>
      <w:r w:rsidR="0064449A" w:rsidRPr="00ED34DA">
        <w:rPr>
          <w:rFonts w:ascii="Maiandra GD" w:hAnsi="Maiandra GD"/>
          <w:color w:val="231F20"/>
        </w:rPr>
        <w:t>All</w:t>
      </w:r>
      <w:r w:rsidR="00E10536" w:rsidRPr="00ED34DA">
        <w:rPr>
          <w:rFonts w:ascii="Maiandra GD" w:hAnsi="Maiandra GD"/>
          <w:color w:val="231F20"/>
        </w:rPr>
        <w:t xml:space="preserve"> </w:t>
      </w:r>
      <w:r w:rsidR="0064449A" w:rsidRPr="00ED34DA">
        <w:rPr>
          <w:rFonts w:ascii="Maiandra GD" w:hAnsi="Maiandra GD"/>
          <w:color w:val="231F20"/>
        </w:rPr>
        <w:t>other</w:t>
      </w:r>
      <w:r w:rsidR="00E10536" w:rsidRPr="00ED34DA">
        <w:rPr>
          <w:rFonts w:ascii="Maiandra GD" w:hAnsi="Maiandra GD"/>
          <w:color w:val="231F20"/>
        </w:rPr>
        <w:t xml:space="preserve"> </w:t>
      </w:r>
      <w:r w:rsidR="0064449A" w:rsidRPr="00ED34DA">
        <w:rPr>
          <w:rFonts w:ascii="Maiandra GD" w:hAnsi="Maiandra GD"/>
          <w:color w:val="231F20"/>
        </w:rPr>
        <w:t>Financial</w:t>
      </w:r>
      <w:r w:rsidR="00E10536" w:rsidRPr="00ED34DA">
        <w:rPr>
          <w:rFonts w:ascii="Maiandra GD" w:hAnsi="Maiandra GD"/>
          <w:color w:val="231F20"/>
        </w:rPr>
        <w:t xml:space="preserve"> </w:t>
      </w:r>
      <w:r w:rsidR="0064449A" w:rsidRPr="00ED34DA">
        <w:rPr>
          <w:rFonts w:ascii="Maiandra GD" w:hAnsi="Maiandra GD"/>
          <w:color w:val="231F20"/>
        </w:rPr>
        <w:t>Proposals</w:t>
      </w:r>
      <w:r w:rsidR="00E10536" w:rsidRPr="00ED34DA">
        <w:rPr>
          <w:rFonts w:ascii="Maiandra GD" w:hAnsi="Maiandra GD"/>
          <w:color w:val="231F20"/>
        </w:rPr>
        <w:t xml:space="preserve"> </w:t>
      </w:r>
      <w:r w:rsidR="0064449A" w:rsidRPr="00ED34DA">
        <w:rPr>
          <w:rFonts w:ascii="Maiandra GD" w:hAnsi="Maiandra GD"/>
          <w:color w:val="231F20"/>
        </w:rPr>
        <w:t>shall</w:t>
      </w:r>
      <w:r w:rsidR="00E10536" w:rsidRPr="00ED34DA">
        <w:rPr>
          <w:rFonts w:ascii="Maiandra GD" w:hAnsi="Maiandra GD"/>
          <w:color w:val="231F20"/>
        </w:rPr>
        <w:t xml:space="preserve"> </w:t>
      </w:r>
      <w:r w:rsidR="0064449A" w:rsidRPr="00ED34DA">
        <w:rPr>
          <w:rFonts w:ascii="Maiandra GD" w:hAnsi="Maiandra GD"/>
          <w:color w:val="231F20"/>
        </w:rPr>
        <w:t>be</w:t>
      </w:r>
      <w:r w:rsidR="00E10536" w:rsidRPr="00ED34DA">
        <w:rPr>
          <w:rFonts w:ascii="Maiandra GD" w:hAnsi="Maiandra GD"/>
          <w:color w:val="231F20"/>
        </w:rPr>
        <w:t xml:space="preserve"> </w:t>
      </w:r>
      <w:r w:rsidR="0064449A" w:rsidRPr="00ED34DA">
        <w:rPr>
          <w:rFonts w:ascii="Maiandra GD" w:hAnsi="Maiandra GD"/>
          <w:color w:val="231F20"/>
        </w:rPr>
        <w:t>returned</w:t>
      </w:r>
      <w:r w:rsidR="00E10536" w:rsidRPr="00ED34DA">
        <w:rPr>
          <w:rFonts w:ascii="Maiandra GD" w:hAnsi="Maiandra GD"/>
          <w:color w:val="231F20"/>
        </w:rPr>
        <w:t xml:space="preserve"> </w:t>
      </w:r>
      <w:r w:rsidR="0064449A" w:rsidRPr="00ED34DA">
        <w:rPr>
          <w:rFonts w:ascii="Maiandra GD" w:hAnsi="Maiandra GD"/>
          <w:color w:val="231F20"/>
        </w:rPr>
        <w:t>unopened</w:t>
      </w:r>
      <w:r w:rsidR="00E10536" w:rsidRPr="00ED34DA">
        <w:rPr>
          <w:rFonts w:ascii="Maiandra GD" w:hAnsi="Maiandra GD"/>
          <w:color w:val="231F20"/>
        </w:rPr>
        <w:t xml:space="preserve"> </w:t>
      </w:r>
      <w:r w:rsidR="0064449A" w:rsidRPr="00ED34DA">
        <w:rPr>
          <w:rFonts w:ascii="Maiandra GD" w:hAnsi="Maiandra GD"/>
          <w:color w:val="231F20"/>
        </w:rPr>
        <w:t>after the</w:t>
      </w:r>
      <w:r w:rsidR="00E10536" w:rsidRPr="00ED34DA">
        <w:rPr>
          <w:rFonts w:ascii="Maiandra GD" w:hAnsi="Maiandra GD"/>
          <w:color w:val="231F20"/>
        </w:rPr>
        <w:t xml:space="preserve"> </w:t>
      </w:r>
      <w:r w:rsidR="0064449A" w:rsidRPr="00ED34DA">
        <w:rPr>
          <w:rFonts w:ascii="Maiandra GD" w:hAnsi="Maiandra GD"/>
          <w:color w:val="231F20"/>
        </w:rPr>
        <w:t>Contract</w:t>
      </w:r>
      <w:r w:rsidR="00E10536" w:rsidRPr="00ED34DA">
        <w:rPr>
          <w:rFonts w:ascii="Maiandra GD" w:hAnsi="Maiandra GD"/>
          <w:color w:val="231F20"/>
        </w:rPr>
        <w:t xml:space="preserve"> </w:t>
      </w:r>
      <w:r w:rsidR="0064449A" w:rsidRPr="00ED34DA">
        <w:rPr>
          <w:rFonts w:ascii="Maiandra GD" w:hAnsi="Maiandra GD"/>
          <w:color w:val="231F20"/>
        </w:rPr>
        <w:t>negotiations</w:t>
      </w:r>
      <w:r w:rsidR="00E10536" w:rsidRPr="00ED34DA">
        <w:rPr>
          <w:rFonts w:ascii="Maiandra GD" w:hAnsi="Maiandra GD"/>
          <w:color w:val="231F20"/>
        </w:rPr>
        <w:t xml:space="preserve"> </w:t>
      </w:r>
      <w:r w:rsidR="0064449A" w:rsidRPr="00ED34DA">
        <w:rPr>
          <w:rFonts w:ascii="Maiandra GD" w:hAnsi="Maiandra GD"/>
          <w:color w:val="231F20"/>
        </w:rPr>
        <w:t>are</w:t>
      </w:r>
      <w:r w:rsidR="00E10536" w:rsidRPr="00ED34DA">
        <w:rPr>
          <w:rFonts w:ascii="Maiandra GD" w:hAnsi="Maiandra GD"/>
          <w:color w:val="231F20"/>
        </w:rPr>
        <w:t xml:space="preserve"> </w:t>
      </w:r>
      <w:r w:rsidR="0064449A" w:rsidRPr="00ED34DA">
        <w:rPr>
          <w:rFonts w:ascii="Maiandra GD" w:hAnsi="Maiandra GD"/>
          <w:color w:val="231F20"/>
        </w:rPr>
        <w:t>successfully</w:t>
      </w:r>
      <w:r w:rsidR="00E10536" w:rsidRPr="00ED34DA">
        <w:rPr>
          <w:rFonts w:ascii="Maiandra GD" w:hAnsi="Maiandra GD"/>
          <w:color w:val="231F20"/>
        </w:rPr>
        <w:t xml:space="preserve"> </w:t>
      </w:r>
      <w:r w:rsidR="0064449A" w:rsidRPr="00ED34DA">
        <w:rPr>
          <w:rFonts w:ascii="Maiandra GD" w:hAnsi="Maiandra GD"/>
          <w:color w:val="231F20"/>
        </w:rPr>
        <w:t>concluded</w:t>
      </w:r>
      <w:r w:rsidR="00E10536" w:rsidRPr="00ED34DA">
        <w:rPr>
          <w:rFonts w:ascii="Maiandra GD" w:hAnsi="Maiandra GD"/>
          <w:color w:val="231F20"/>
        </w:rPr>
        <w:t xml:space="preserve"> </w:t>
      </w:r>
      <w:r w:rsidR="0064449A" w:rsidRPr="00ED34DA">
        <w:rPr>
          <w:rFonts w:ascii="Maiandra GD" w:hAnsi="Maiandra GD"/>
          <w:color w:val="231F20"/>
        </w:rPr>
        <w:t>and</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Contract</w:t>
      </w:r>
      <w:r w:rsidR="00E10536" w:rsidRPr="00ED34DA">
        <w:rPr>
          <w:rFonts w:ascii="Maiandra GD" w:hAnsi="Maiandra GD"/>
          <w:color w:val="231F20"/>
        </w:rPr>
        <w:t xml:space="preserve"> </w:t>
      </w:r>
      <w:r w:rsidR="0064449A" w:rsidRPr="00ED34DA">
        <w:rPr>
          <w:rFonts w:ascii="Maiandra GD" w:hAnsi="Maiandra GD"/>
          <w:color w:val="231F20"/>
        </w:rPr>
        <w:t>is</w:t>
      </w:r>
      <w:r w:rsidR="00E10536" w:rsidRPr="00ED34DA">
        <w:rPr>
          <w:rFonts w:ascii="Maiandra GD" w:hAnsi="Maiandra GD"/>
          <w:color w:val="231F20"/>
        </w:rPr>
        <w:t xml:space="preserve"> </w:t>
      </w:r>
      <w:r w:rsidR="0064449A" w:rsidRPr="00ED34DA">
        <w:rPr>
          <w:rFonts w:ascii="Maiandra GD" w:hAnsi="Maiandra GD"/>
          <w:color w:val="231F20"/>
        </w:rPr>
        <w:t>signed</w:t>
      </w:r>
      <w:r w:rsidR="00E10536" w:rsidRPr="00ED34DA">
        <w:rPr>
          <w:rFonts w:ascii="Maiandra GD" w:hAnsi="Maiandra GD"/>
          <w:color w:val="231F20"/>
        </w:rPr>
        <w:t xml:space="preserve"> </w:t>
      </w:r>
      <w:r w:rsidR="0064449A" w:rsidRPr="00ED34DA">
        <w:rPr>
          <w:rFonts w:ascii="Maiandra GD" w:hAnsi="Maiandra GD"/>
          <w:color w:val="231F20"/>
        </w:rPr>
        <w:t>with</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successful</w:t>
      </w:r>
      <w:r w:rsidR="00E10536" w:rsidRPr="00ED34DA">
        <w:rPr>
          <w:rFonts w:ascii="Maiandra GD" w:hAnsi="Maiandra GD"/>
          <w:color w:val="231F20"/>
        </w:rPr>
        <w:t xml:space="preserve"> </w:t>
      </w:r>
      <w:r w:rsidR="0064449A" w:rsidRPr="00ED34DA">
        <w:rPr>
          <w:rFonts w:ascii="Maiandra GD" w:hAnsi="Maiandra GD"/>
          <w:color w:val="231F20"/>
        </w:rPr>
        <w:t>Consultant.</w:t>
      </w:r>
    </w:p>
    <w:p w14:paraId="3BB34049" w14:textId="24F99510" w:rsidR="00F20AEA" w:rsidRPr="00ED34DA" w:rsidRDefault="005E7183" w:rsidP="005E7183">
      <w:pPr>
        <w:pStyle w:val="ListParagraph"/>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ab/>
      </w:r>
      <w:r w:rsidR="0064449A" w:rsidRPr="00ED34DA">
        <w:rPr>
          <w:rFonts w:ascii="Maiandra GD" w:hAnsi="Maiandra GD"/>
          <w:color w:val="231F20"/>
        </w:rPr>
        <w:t>When</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selection</w:t>
      </w:r>
      <w:r w:rsidR="00E10536" w:rsidRPr="00ED34DA">
        <w:rPr>
          <w:rFonts w:ascii="Maiandra GD" w:hAnsi="Maiandra GD"/>
          <w:color w:val="231F20"/>
        </w:rPr>
        <w:t xml:space="preserve"> </w:t>
      </w:r>
      <w:r w:rsidR="0064449A" w:rsidRPr="00ED34DA">
        <w:rPr>
          <w:rFonts w:ascii="Maiandra GD" w:hAnsi="Maiandra GD"/>
          <w:color w:val="231F20"/>
        </w:rPr>
        <w:t>is</w:t>
      </w:r>
      <w:r w:rsidR="00E10536" w:rsidRPr="00ED34DA">
        <w:rPr>
          <w:rFonts w:ascii="Maiandra GD" w:hAnsi="Maiandra GD"/>
          <w:color w:val="231F20"/>
        </w:rPr>
        <w:t xml:space="preserve"> </w:t>
      </w:r>
      <w:r w:rsidR="0064449A" w:rsidRPr="00ED34DA">
        <w:rPr>
          <w:rFonts w:ascii="Maiandra GD" w:hAnsi="Maiandra GD"/>
          <w:color w:val="231F20"/>
        </w:rPr>
        <w:t>based</w:t>
      </w:r>
      <w:r w:rsidR="00E10536" w:rsidRPr="00ED34DA">
        <w:rPr>
          <w:rFonts w:ascii="Maiandra GD" w:hAnsi="Maiandra GD"/>
          <w:color w:val="231F20"/>
        </w:rPr>
        <w:t xml:space="preserve"> </w:t>
      </w:r>
      <w:r w:rsidR="0064449A" w:rsidRPr="00ED34DA">
        <w:rPr>
          <w:rFonts w:ascii="Maiandra GD" w:hAnsi="Maiandra GD"/>
          <w:color w:val="231F20"/>
        </w:rPr>
        <w:t>on</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SSS</w:t>
      </w:r>
      <w:r w:rsidR="00E10536" w:rsidRPr="00ED34DA">
        <w:rPr>
          <w:rFonts w:ascii="Maiandra GD" w:hAnsi="Maiandra GD"/>
          <w:color w:val="231F20"/>
        </w:rPr>
        <w:t xml:space="preserve"> </w:t>
      </w:r>
      <w:r w:rsidR="0064449A" w:rsidRPr="00ED34DA">
        <w:rPr>
          <w:rFonts w:ascii="Maiandra GD" w:hAnsi="Maiandra GD"/>
          <w:color w:val="231F20"/>
        </w:rPr>
        <w:t>method</w:t>
      </w:r>
      <w:r w:rsidR="00E10536" w:rsidRPr="00ED34DA">
        <w:rPr>
          <w:rFonts w:ascii="Maiandra GD" w:hAnsi="Maiandra GD"/>
          <w:color w:val="231F20"/>
        </w:rPr>
        <w:t xml:space="preserve"> </w:t>
      </w:r>
      <w:r w:rsidR="0064449A" w:rsidRPr="00ED34DA">
        <w:rPr>
          <w:rFonts w:ascii="Maiandra GD" w:hAnsi="Maiandra GD"/>
          <w:color w:val="231F20"/>
        </w:rPr>
        <w:t>and</w:t>
      </w:r>
      <w:r w:rsidR="00E10536" w:rsidRPr="00ED34DA">
        <w:rPr>
          <w:rFonts w:ascii="Maiandra GD" w:hAnsi="Maiandra GD"/>
          <w:color w:val="231F20"/>
        </w:rPr>
        <w:t xml:space="preserve"> </w:t>
      </w:r>
      <w:r w:rsidR="0064449A" w:rsidRPr="00ED34DA">
        <w:rPr>
          <w:rFonts w:ascii="Maiandra GD" w:hAnsi="Maiandra GD"/>
          <w:color w:val="231F20"/>
        </w:rPr>
        <w:t>if</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invited</w:t>
      </w:r>
      <w:r w:rsidR="00E10536" w:rsidRPr="00ED34DA">
        <w:rPr>
          <w:rFonts w:ascii="Maiandra GD" w:hAnsi="Maiandra GD"/>
          <w:color w:val="231F20"/>
        </w:rPr>
        <w:t xml:space="preserve"> </w:t>
      </w:r>
      <w:r w:rsidR="0064449A" w:rsidRPr="00ED34DA">
        <w:rPr>
          <w:rFonts w:ascii="Maiandra GD" w:hAnsi="Maiandra GD"/>
          <w:color w:val="231F20"/>
        </w:rPr>
        <w:t>Consultant</w:t>
      </w:r>
      <w:r w:rsidR="00E10536" w:rsidRPr="00ED34DA">
        <w:rPr>
          <w:rFonts w:ascii="Maiandra GD" w:hAnsi="Maiandra GD"/>
          <w:color w:val="231F20"/>
        </w:rPr>
        <w:t xml:space="preserve"> </w:t>
      </w:r>
      <w:r w:rsidR="0064449A" w:rsidRPr="00ED34DA">
        <w:rPr>
          <w:rFonts w:ascii="Maiandra GD" w:hAnsi="Maiandra GD"/>
          <w:color w:val="231F20"/>
        </w:rPr>
        <w:t>meets</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minimum</w:t>
      </w:r>
      <w:r w:rsidR="00E10536" w:rsidRPr="00ED34DA">
        <w:rPr>
          <w:rFonts w:ascii="Maiandra GD" w:hAnsi="Maiandra GD"/>
          <w:color w:val="231F20"/>
        </w:rPr>
        <w:t xml:space="preserve"> </w:t>
      </w:r>
      <w:r w:rsidR="0064449A" w:rsidRPr="00ED34DA">
        <w:rPr>
          <w:rFonts w:ascii="Maiandra GD" w:hAnsi="Maiandra GD"/>
          <w:color w:val="231F20"/>
        </w:rPr>
        <w:t>technical</w:t>
      </w:r>
      <w:r w:rsidR="00E10536" w:rsidRPr="00ED34DA">
        <w:rPr>
          <w:rFonts w:ascii="Maiandra GD" w:hAnsi="Maiandra GD"/>
          <w:color w:val="231F20"/>
        </w:rPr>
        <w:t xml:space="preserve"> </w:t>
      </w:r>
      <w:r w:rsidR="0064449A" w:rsidRPr="00ED34DA">
        <w:rPr>
          <w:rFonts w:ascii="Maiandra GD" w:hAnsi="Maiandra GD"/>
          <w:color w:val="231F20"/>
        </w:rPr>
        <w:t>score required</w:t>
      </w:r>
      <w:r w:rsidR="00E10536" w:rsidRPr="00ED34DA">
        <w:rPr>
          <w:rFonts w:ascii="Maiandra GD" w:hAnsi="Maiandra GD"/>
          <w:color w:val="231F20"/>
        </w:rPr>
        <w:t xml:space="preserve"> passing</w:t>
      </w:r>
      <w:r w:rsidR="0064449A" w:rsidRPr="00ED34DA">
        <w:rPr>
          <w:rFonts w:ascii="Maiandra GD" w:hAnsi="Maiandra GD"/>
          <w:color w:val="231F20"/>
        </w:rPr>
        <w:t>,</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Arial" w:hAnsi="Arial" w:cs="Arial"/>
          <w:color w:val="231F20"/>
        </w:rPr>
        <w:t>ﬁ</w:t>
      </w:r>
      <w:r w:rsidR="0064449A" w:rsidRPr="00ED34DA">
        <w:rPr>
          <w:rFonts w:ascii="Maiandra GD" w:hAnsi="Maiandra GD"/>
          <w:color w:val="231F20"/>
        </w:rPr>
        <w:t>nancial</w:t>
      </w:r>
      <w:r w:rsidR="00E10536" w:rsidRPr="00ED34DA">
        <w:rPr>
          <w:rFonts w:ascii="Maiandra GD" w:hAnsi="Maiandra GD"/>
          <w:color w:val="231F20"/>
        </w:rPr>
        <w:t xml:space="preserve"> </w:t>
      </w:r>
      <w:r w:rsidR="0064449A" w:rsidRPr="00ED34DA">
        <w:rPr>
          <w:rFonts w:ascii="Maiandra GD" w:hAnsi="Maiandra GD"/>
          <w:color w:val="231F20"/>
        </w:rPr>
        <w:t>proposal</w:t>
      </w:r>
      <w:r w:rsidR="00E10536" w:rsidRPr="00ED34DA">
        <w:rPr>
          <w:rFonts w:ascii="Maiandra GD" w:hAnsi="Maiandra GD"/>
          <w:color w:val="231F20"/>
        </w:rPr>
        <w:t xml:space="preserve"> </w:t>
      </w:r>
      <w:r w:rsidR="0064449A" w:rsidRPr="00ED34DA">
        <w:rPr>
          <w:rFonts w:ascii="Maiandra GD" w:hAnsi="Maiandra GD"/>
          <w:color w:val="231F20"/>
        </w:rPr>
        <w:t>shall</w:t>
      </w:r>
      <w:r w:rsidR="00E10536" w:rsidRPr="00ED34DA">
        <w:rPr>
          <w:rFonts w:ascii="Maiandra GD" w:hAnsi="Maiandra GD"/>
          <w:color w:val="231F20"/>
        </w:rPr>
        <w:t xml:space="preserve"> </w:t>
      </w:r>
      <w:r w:rsidR="0064449A" w:rsidRPr="00ED34DA">
        <w:rPr>
          <w:rFonts w:ascii="Maiandra GD" w:hAnsi="Maiandra GD"/>
          <w:color w:val="231F20"/>
        </w:rPr>
        <w:t>be</w:t>
      </w:r>
      <w:r w:rsidR="00E10536" w:rsidRPr="00ED34DA">
        <w:rPr>
          <w:rFonts w:ascii="Maiandra GD" w:hAnsi="Maiandra GD"/>
          <w:color w:val="231F20"/>
        </w:rPr>
        <w:t xml:space="preserve"> </w:t>
      </w:r>
      <w:r w:rsidR="0064449A" w:rsidRPr="00ED34DA">
        <w:rPr>
          <w:rFonts w:ascii="Maiandra GD" w:hAnsi="Maiandra GD"/>
          <w:color w:val="231F20"/>
        </w:rPr>
        <w:t>opened</w:t>
      </w:r>
      <w:r w:rsidR="00E10536" w:rsidRPr="00ED34DA">
        <w:rPr>
          <w:rFonts w:ascii="Maiandra GD" w:hAnsi="Maiandra GD"/>
          <w:color w:val="231F20"/>
        </w:rPr>
        <w:t xml:space="preserve"> </w:t>
      </w:r>
      <w:r w:rsidR="0064449A" w:rsidRPr="00ED34DA">
        <w:rPr>
          <w:rFonts w:ascii="Maiandra GD" w:hAnsi="Maiandra GD"/>
          <w:color w:val="231F20"/>
        </w:rPr>
        <w:t>and</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Consultant</w:t>
      </w:r>
      <w:r w:rsidR="00E10536" w:rsidRPr="00ED34DA">
        <w:rPr>
          <w:rFonts w:ascii="Maiandra GD" w:hAnsi="Maiandra GD"/>
          <w:color w:val="231F20"/>
        </w:rPr>
        <w:t xml:space="preserve"> </w:t>
      </w:r>
      <w:r w:rsidR="0064449A" w:rsidRPr="00ED34DA">
        <w:rPr>
          <w:rFonts w:ascii="Maiandra GD" w:hAnsi="Maiandra GD"/>
          <w:color w:val="231F20"/>
        </w:rPr>
        <w:t>invited</w:t>
      </w:r>
      <w:r w:rsidR="00E10536" w:rsidRPr="00ED34DA">
        <w:rPr>
          <w:rFonts w:ascii="Maiandra GD" w:hAnsi="Maiandra GD"/>
          <w:color w:val="231F20"/>
        </w:rPr>
        <w:t xml:space="preserve"> </w:t>
      </w:r>
      <w:r w:rsidR="0064449A" w:rsidRPr="00ED34DA">
        <w:rPr>
          <w:rFonts w:ascii="Maiandra GD" w:hAnsi="Maiandra GD"/>
          <w:color w:val="231F20"/>
        </w:rPr>
        <w:t>to</w:t>
      </w:r>
      <w:r w:rsidR="00E10536" w:rsidRPr="00ED34DA">
        <w:rPr>
          <w:rFonts w:ascii="Maiandra GD" w:hAnsi="Maiandra GD"/>
          <w:color w:val="231F20"/>
        </w:rPr>
        <w:t xml:space="preserve"> </w:t>
      </w:r>
      <w:r w:rsidR="0064449A" w:rsidRPr="00ED34DA">
        <w:rPr>
          <w:rFonts w:ascii="Maiandra GD" w:hAnsi="Maiandra GD"/>
          <w:color w:val="231F20"/>
        </w:rPr>
        <w:t>negotiate</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contract.</w:t>
      </w:r>
    </w:p>
    <w:p w14:paraId="66B5F9A6" w14:textId="3B5D812E" w:rsidR="00F20AEA" w:rsidRPr="00ED34DA" w:rsidRDefault="0064449A" w:rsidP="00AC3600">
      <w:pPr>
        <w:pStyle w:val="ListParagraph"/>
        <w:numPr>
          <w:ilvl w:val="1"/>
          <w:numId w:val="61"/>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Financial</w:t>
      </w:r>
      <w:r w:rsidR="00E10536" w:rsidRPr="00ED34DA">
        <w:rPr>
          <w:rFonts w:ascii="Maiandra GD" w:hAnsi="Maiandra GD"/>
          <w:color w:val="231F20"/>
        </w:rPr>
        <w:t xml:space="preserve"> </w:t>
      </w:r>
      <w:r w:rsidRPr="00ED34DA">
        <w:rPr>
          <w:rFonts w:ascii="Maiandra GD" w:hAnsi="Maiandra GD"/>
          <w:color w:val="231F20"/>
        </w:rPr>
        <w:t>Proposals</w:t>
      </w:r>
      <w:r w:rsidR="00E10536" w:rsidRPr="00ED34DA">
        <w:rPr>
          <w:rFonts w:ascii="Maiandra GD" w:hAnsi="Maiandra GD"/>
          <w:color w:val="231F20"/>
        </w:rPr>
        <w:t xml:space="preserve"> </w:t>
      </w:r>
      <w:r w:rsidRPr="00ED34DA">
        <w:rPr>
          <w:rFonts w:ascii="Maiandra GD" w:hAnsi="Maiandra GD"/>
          <w:color w:val="231F20"/>
        </w:rPr>
        <w:t>for</w:t>
      </w:r>
      <w:r w:rsidR="00E10536" w:rsidRPr="00ED34DA">
        <w:rPr>
          <w:rFonts w:ascii="Maiandra GD" w:hAnsi="Maiandra GD"/>
          <w:color w:val="231F20"/>
        </w:rPr>
        <w:t xml:space="preserve"> </w:t>
      </w:r>
      <w:r w:rsidRPr="00ED34DA">
        <w:rPr>
          <w:rFonts w:ascii="Maiandra GD" w:hAnsi="Maiandra GD"/>
          <w:color w:val="231F20"/>
        </w:rPr>
        <w:t>QCBS,</w:t>
      </w:r>
      <w:r w:rsidR="00D5208E" w:rsidRPr="00ED34DA">
        <w:rPr>
          <w:rFonts w:ascii="Maiandra GD" w:hAnsi="Maiandra GD"/>
          <w:color w:val="231F20"/>
        </w:rPr>
        <w:t xml:space="preserve"> </w:t>
      </w:r>
      <w:r w:rsidRPr="00ED34DA">
        <w:rPr>
          <w:rFonts w:ascii="Maiandra GD" w:hAnsi="Maiandra GD"/>
          <w:color w:val="231F20"/>
        </w:rPr>
        <w:t>FBS,</w:t>
      </w:r>
      <w:r w:rsidR="00D5208E" w:rsidRPr="00ED34DA">
        <w:rPr>
          <w:rFonts w:ascii="Maiandra GD" w:hAnsi="Maiandra GD"/>
          <w:color w:val="231F20"/>
        </w:rPr>
        <w:t xml:space="preserve"> </w:t>
      </w:r>
      <w:r w:rsidRPr="00ED34DA">
        <w:rPr>
          <w:rFonts w:ascii="Maiandra GD" w:hAnsi="Maiandra GD"/>
          <w:color w:val="231F20"/>
        </w:rPr>
        <w:t>LCS</w:t>
      </w:r>
    </w:p>
    <w:p w14:paraId="6E3739EE" w14:textId="004F8182" w:rsidR="00F20AEA" w:rsidRPr="00ED34DA" w:rsidRDefault="005E7183" w:rsidP="005E7183">
      <w:pPr>
        <w:pStyle w:val="ListParagraph"/>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ab/>
      </w:r>
      <w:r w:rsidR="0064449A" w:rsidRPr="00ED34DA">
        <w:rPr>
          <w:rFonts w:ascii="Maiandra GD" w:hAnsi="Maiandra GD"/>
          <w:color w:val="231F20"/>
        </w:rPr>
        <w:t>Following the ranking of the Technical Proposals, and after internal approvals, the Procuring Entity shall simultaneously</w:t>
      </w:r>
      <w:r w:rsidR="008B7E33" w:rsidRPr="00ED34DA">
        <w:rPr>
          <w:rFonts w:ascii="Maiandra GD" w:hAnsi="Maiandra GD"/>
          <w:color w:val="231F20"/>
        </w:rPr>
        <w:t xml:space="preserve"> </w:t>
      </w:r>
      <w:r w:rsidR="0064449A" w:rsidRPr="00ED34DA">
        <w:rPr>
          <w:rFonts w:ascii="Maiandra GD" w:hAnsi="Maiandra GD"/>
          <w:color w:val="231F20"/>
        </w:rPr>
        <w:t>notify</w:t>
      </w:r>
      <w:r w:rsidR="008B7E33" w:rsidRPr="00ED34DA">
        <w:rPr>
          <w:rFonts w:ascii="Maiandra GD" w:hAnsi="Maiandra GD"/>
          <w:color w:val="231F20"/>
        </w:rPr>
        <w:t xml:space="preserve"> </w:t>
      </w:r>
      <w:r w:rsidR="0064449A" w:rsidRPr="00ED34DA">
        <w:rPr>
          <w:rFonts w:ascii="Maiandra GD" w:hAnsi="Maiandra GD"/>
          <w:color w:val="231F20"/>
        </w:rPr>
        <w:t>in</w:t>
      </w:r>
      <w:r w:rsidR="008B7E33" w:rsidRPr="00ED34DA">
        <w:rPr>
          <w:rFonts w:ascii="Maiandra GD" w:hAnsi="Maiandra GD"/>
          <w:color w:val="231F20"/>
        </w:rPr>
        <w:t xml:space="preserve"> </w:t>
      </w:r>
      <w:r w:rsidR="0064449A" w:rsidRPr="00ED34DA">
        <w:rPr>
          <w:rFonts w:ascii="Maiandra GD" w:hAnsi="Maiandra GD"/>
          <w:color w:val="231F20"/>
        </w:rPr>
        <w:t>writing</w:t>
      </w:r>
      <w:r w:rsidR="008B7E33" w:rsidRPr="00ED34DA">
        <w:rPr>
          <w:rFonts w:ascii="Maiandra GD" w:hAnsi="Maiandra GD"/>
          <w:color w:val="231F20"/>
        </w:rPr>
        <w:t xml:space="preserve"> </w:t>
      </w:r>
      <w:r w:rsidR="0064449A" w:rsidRPr="00ED34DA">
        <w:rPr>
          <w:rFonts w:ascii="Maiandra GD" w:hAnsi="Maiandra GD"/>
          <w:color w:val="231F20"/>
        </w:rPr>
        <w:t>those</w:t>
      </w:r>
      <w:r w:rsidR="008B7E33" w:rsidRPr="00ED34DA">
        <w:rPr>
          <w:rFonts w:ascii="Maiandra GD" w:hAnsi="Maiandra GD"/>
          <w:color w:val="231F20"/>
        </w:rPr>
        <w:t xml:space="preserve"> </w:t>
      </w:r>
      <w:r w:rsidR="0064449A" w:rsidRPr="00ED34DA">
        <w:rPr>
          <w:rFonts w:ascii="Maiandra GD" w:hAnsi="Maiandra GD"/>
          <w:color w:val="231F20"/>
        </w:rPr>
        <w:t>Consultants</w:t>
      </w:r>
      <w:r w:rsidR="008B7E33" w:rsidRPr="00ED34DA">
        <w:rPr>
          <w:rFonts w:ascii="Maiandra GD" w:hAnsi="Maiandra GD"/>
          <w:color w:val="231F20"/>
        </w:rPr>
        <w:t xml:space="preserve"> </w:t>
      </w:r>
      <w:r w:rsidR="0064449A" w:rsidRPr="00ED34DA">
        <w:rPr>
          <w:rFonts w:ascii="Maiandra GD" w:hAnsi="Maiandra GD"/>
          <w:color w:val="231F20"/>
        </w:rPr>
        <w:t>whose</w:t>
      </w:r>
      <w:r w:rsidR="008B7E33" w:rsidRPr="00ED34DA">
        <w:rPr>
          <w:rFonts w:ascii="Maiandra GD" w:hAnsi="Maiandra GD"/>
          <w:color w:val="231F20"/>
        </w:rPr>
        <w:t xml:space="preserve"> </w:t>
      </w:r>
      <w:r w:rsidR="0064449A" w:rsidRPr="00ED34DA">
        <w:rPr>
          <w:rFonts w:ascii="Maiandra GD" w:hAnsi="Maiandra GD"/>
          <w:color w:val="231F20"/>
        </w:rPr>
        <w:t>Proposals</w:t>
      </w:r>
      <w:r w:rsidR="008B7E33" w:rsidRPr="00ED34DA">
        <w:rPr>
          <w:rFonts w:ascii="Maiandra GD" w:hAnsi="Maiandra GD"/>
          <w:color w:val="231F20"/>
        </w:rPr>
        <w:t xml:space="preserve"> </w:t>
      </w:r>
      <w:r w:rsidR="0064449A" w:rsidRPr="00ED34DA">
        <w:rPr>
          <w:rFonts w:ascii="Maiandra GD" w:hAnsi="Maiandra GD"/>
          <w:color w:val="231F20"/>
        </w:rPr>
        <w:t>were</w:t>
      </w:r>
      <w:r w:rsidR="008B7E33" w:rsidRPr="00ED34DA">
        <w:rPr>
          <w:rFonts w:ascii="Maiandra GD" w:hAnsi="Maiandra GD"/>
          <w:color w:val="231F20"/>
        </w:rPr>
        <w:t xml:space="preserve"> </w:t>
      </w:r>
      <w:r w:rsidR="0064449A" w:rsidRPr="00ED34DA">
        <w:rPr>
          <w:rFonts w:ascii="Maiandra GD" w:hAnsi="Maiandra GD"/>
          <w:color w:val="231F20"/>
        </w:rPr>
        <w:t>considered</w:t>
      </w:r>
      <w:r w:rsidR="008B7E33" w:rsidRPr="00ED34DA">
        <w:rPr>
          <w:rFonts w:ascii="Maiandra GD" w:hAnsi="Maiandra GD"/>
          <w:color w:val="231F20"/>
        </w:rPr>
        <w:t xml:space="preserve"> </w:t>
      </w:r>
      <w:r w:rsidR="0064449A" w:rsidRPr="00ED34DA">
        <w:rPr>
          <w:rFonts w:ascii="Maiandra GD" w:hAnsi="Maiandra GD"/>
          <w:color w:val="231F20"/>
        </w:rPr>
        <w:t>responsive</w:t>
      </w:r>
      <w:r w:rsidR="008B7E33" w:rsidRPr="00ED34DA">
        <w:rPr>
          <w:rFonts w:ascii="Maiandra GD" w:hAnsi="Maiandra GD"/>
          <w:color w:val="231F20"/>
        </w:rPr>
        <w:t xml:space="preserve"> </w:t>
      </w:r>
      <w:r w:rsidR="0064449A" w:rsidRPr="00ED34DA">
        <w:rPr>
          <w:rFonts w:ascii="Maiandra GD" w:hAnsi="Maiandra GD"/>
          <w:color w:val="231F20"/>
        </w:rPr>
        <w:lastRenderedPageBreak/>
        <w:t>to</w:t>
      </w:r>
      <w:r w:rsidR="008B7E33" w:rsidRPr="00ED34DA">
        <w:rPr>
          <w:rFonts w:ascii="Maiandra GD" w:hAnsi="Maiandra GD"/>
          <w:color w:val="231F20"/>
        </w:rPr>
        <w:t xml:space="preserve"> </w:t>
      </w:r>
      <w:r w:rsidR="0064449A" w:rsidRPr="00ED34DA">
        <w:rPr>
          <w:rFonts w:ascii="Maiandra GD" w:hAnsi="Maiandra GD"/>
          <w:color w:val="231F20"/>
        </w:rPr>
        <w:t>the</w:t>
      </w:r>
      <w:r w:rsidR="008B7E33" w:rsidRPr="00ED34DA">
        <w:rPr>
          <w:rFonts w:ascii="Maiandra GD" w:hAnsi="Maiandra GD"/>
          <w:color w:val="231F20"/>
        </w:rPr>
        <w:t xml:space="preserve"> </w:t>
      </w:r>
      <w:r w:rsidR="0064449A" w:rsidRPr="00ED34DA">
        <w:rPr>
          <w:rFonts w:ascii="Maiandra GD" w:hAnsi="Maiandra GD"/>
          <w:color w:val="231F20"/>
        </w:rPr>
        <w:t>RFP</w:t>
      </w:r>
      <w:r w:rsidR="008B7E33" w:rsidRPr="00ED34DA">
        <w:rPr>
          <w:rFonts w:ascii="Maiandra GD" w:hAnsi="Maiandra GD"/>
          <w:color w:val="231F20"/>
        </w:rPr>
        <w:t xml:space="preserve"> </w:t>
      </w:r>
      <w:r w:rsidR="0064449A" w:rsidRPr="00ED34DA">
        <w:rPr>
          <w:rFonts w:ascii="Maiandra GD" w:hAnsi="Maiandra GD"/>
          <w:color w:val="231F20"/>
        </w:rPr>
        <w:t>and TOR, and that have achieved the minimum qualifying technical score, advising them the following: (</w:t>
      </w:r>
      <w:proofErr w:type="spellStart"/>
      <w:r w:rsidR="0064449A" w:rsidRPr="00ED34DA">
        <w:rPr>
          <w:rFonts w:ascii="Maiandra GD" w:hAnsi="Maiandra GD"/>
          <w:color w:val="231F20"/>
        </w:rPr>
        <w:t>i</w:t>
      </w:r>
      <w:proofErr w:type="spellEnd"/>
      <w:r w:rsidR="0064449A" w:rsidRPr="00ED34DA">
        <w:rPr>
          <w:rFonts w:ascii="Maiandra GD" w:hAnsi="Maiandra GD"/>
          <w:color w:val="231F20"/>
        </w:rPr>
        <w:t>) their Proposal was responsive to the RFP and TOR and met the minimum qualifying technical score; (ii) provide information</w:t>
      </w:r>
      <w:r w:rsidR="008B7E33" w:rsidRPr="00ED34DA">
        <w:rPr>
          <w:rFonts w:ascii="Maiandra GD" w:hAnsi="Maiandra GD"/>
          <w:color w:val="231F20"/>
        </w:rPr>
        <w:t xml:space="preserve"> </w:t>
      </w:r>
      <w:r w:rsidR="0064449A" w:rsidRPr="00ED34DA">
        <w:rPr>
          <w:rFonts w:ascii="Maiandra GD" w:hAnsi="Maiandra GD"/>
          <w:color w:val="231F20"/>
        </w:rPr>
        <w:t>relating</w:t>
      </w:r>
      <w:r w:rsidR="008B7E33" w:rsidRPr="00ED34DA">
        <w:rPr>
          <w:rFonts w:ascii="Maiandra GD" w:hAnsi="Maiandra GD"/>
          <w:color w:val="231F20"/>
        </w:rPr>
        <w:t xml:space="preserve"> </w:t>
      </w:r>
      <w:r w:rsidR="0064449A" w:rsidRPr="00ED34DA">
        <w:rPr>
          <w:rFonts w:ascii="Maiandra GD" w:hAnsi="Maiandra GD"/>
          <w:color w:val="231F20"/>
        </w:rPr>
        <w:t>to</w:t>
      </w:r>
      <w:r w:rsidR="008B7E33" w:rsidRPr="00ED34DA">
        <w:rPr>
          <w:rFonts w:ascii="Maiandra GD" w:hAnsi="Maiandra GD"/>
          <w:color w:val="231F20"/>
        </w:rPr>
        <w:t xml:space="preserve"> </w:t>
      </w:r>
      <w:r w:rsidR="0064449A" w:rsidRPr="00ED34DA">
        <w:rPr>
          <w:rFonts w:ascii="Maiandra GD" w:hAnsi="Maiandra GD"/>
          <w:color w:val="231F20"/>
        </w:rPr>
        <w:t>the</w:t>
      </w:r>
      <w:r w:rsidR="008B7E33" w:rsidRPr="00ED34DA">
        <w:rPr>
          <w:rFonts w:ascii="Maiandra GD" w:hAnsi="Maiandra GD"/>
          <w:color w:val="231F20"/>
        </w:rPr>
        <w:t xml:space="preserve"> </w:t>
      </w:r>
      <w:r w:rsidR="0064449A" w:rsidRPr="00ED34DA">
        <w:rPr>
          <w:rFonts w:ascii="Maiandra GD" w:hAnsi="Maiandra GD"/>
          <w:color w:val="231F20"/>
        </w:rPr>
        <w:t>Consultant's</w:t>
      </w:r>
      <w:r w:rsidR="008B7E33" w:rsidRPr="00ED34DA">
        <w:rPr>
          <w:rFonts w:ascii="Maiandra GD" w:hAnsi="Maiandra GD"/>
          <w:color w:val="231F20"/>
        </w:rPr>
        <w:t xml:space="preserve"> </w:t>
      </w:r>
      <w:r w:rsidR="0064449A" w:rsidRPr="00ED34DA">
        <w:rPr>
          <w:rFonts w:ascii="Maiandra GD" w:hAnsi="Maiandra GD"/>
          <w:color w:val="231F20"/>
        </w:rPr>
        <w:t>overall</w:t>
      </w:r>
      <w:r w:rsidR="008B7E33" w:rsidRPr="00ED34DA">
        <w:rPr>
          <w:rFonts w:ascii="Maiandra GD" w:hAnsi="Maiandra GD"/>
          <w:color w:val="231F20"/>
        </w:rPr>
        <w:t xml:space="preserve"> </w:t>
      </w:r>
      <w:r w:rsidR="0064449A" w:rsidRPr="00ED34DA">
        <w:rPr>
          <w:rFonts w:ascii="Maiandra GD" w:hAnsi="Maiandra GD"/>
          <w:color w:val="231F20"/>
        </w:rPr>
        <w:t>technical</w:t>
      </w:r>
      <w:r w:rsidR="008B7E33" w:rsidRPr="00ED34DA">
        <w:rPr>
          <w:rFonts w:ascii="Maiandra GD" w:hAnsi="Maiandra GD"/>
          <w:color w:val="231F20"/>
        </w:rPr>
        <w:t xml:space="preserve"> </w:t>
      </w:r>
      <w:r w:rsidR="0064449A" w:rsidRPr="00ED34DA">
        <w:rPr>
          <w:rFonts w:ascii="Maiandra GD" w:hAnsi="Maiandra GD"/>
          <w:color w:val="231F20"/>
        </w:rPr>
        <w:t>score,</w:t>
      </w:r>
      <w:r w:rsidR="008B7E33" w:rsidRPr="00ED34DA">
        <w:rPr>
          <w:rFonts w:ascii="Maiandra GD" w:hAnsi="Maiandra GD"/>
          <w:color w:val="231F20"/>
        </w:rPr>
        <w:t xml:space="preserve"> </w:t>
      </w:r>
      <w:r w:rsidR="0064449A" w:rsidRPr="00ED34DA">
        <w:rPr>
          <w:rFonts w:ascii="Maiandra GD" w:hAnsi="Maiandra GD"/>
          <w:color w:val="231F20"/>
        </w:rPr>
        <w:t>as</w:t>
      </w:r>
      <w:r w:rsidR="008B7E33" w:rsidRPr="00ED34DA">
        <w:rPr>
          <w:rFonts w:ascii="Maiandra GD" w:hAnsi="Maiandra GD"/>
          <w:color w:val="231F20"/>
        </w:rPr>
        <w:t xml:space="preserve"> </w:t>
      </w:r>
      <w:r w:rsidR="0064449A" w:rsidRPr="00ED34DA">
        <w:rPr>
          <w:rFonts w:ascii="Maiandra GD" w:hAnsi="Maiandra GD"/>
          <w:color w:val="231F20"/>
        </w:rPr>
        <w:t>well</w:t>
      </w:r>
      <w:r w:rsidR="008B7E33" w:rsidRPr="00ED34DA">
        <w:rPr>
          <w:rFonts w:ascii="Maiandra GD" w:hAnsi="Maiandra GD"/>
          <w:color w:val="231F20"/>
        </w:rPr>
        <w:t xml:space="preserve"> </w:t>
      </w:r>
      <w:r w:rsidR="0064449A" w:rsidRPr="00ED34DA">
        <w:rPr>
          <w:rFonts w:ascii="Maiandra GD" w:hAnsi="Maiandra GD"/>
          <w:color w:val="231F20"/>
        </w:rPr>
        <w:t>as</w:t>
      </w:r>
      <w:r w:rsidR="008B7E33" w:rsidRPr="00ED34DA">
        <w:rPr>
          <w:rFonts w:ascii="Maiandra GD" w:hAnsi="Maiandra GD"/>
          <w:color w:val="231F20"/>
        </w:rPr>
        <w:t xml:space="preserve"> </w:t>
      </w:r>
      <w:r w:rsidR="0064449A" w:rsidRPr="00ED34DA">
        <w:rPr>
          <w:rFonts w:ascii="Maiandra GD" w:hAnsi="Maiandra GD"/>
          <w:color w:val="231F20"/>
        </w:rPr>
        <w:t>scores</w:t>
      </w:r>
      <w:r w:rsidR="008B7E33" w:rsidRPr="00ED34DA">
        <w:rPr>
          <w:rFonts w:ascii="Maiandra GD" w:hAnsi="Maiandra GD"/>
          <w:color w:val="231F20"/>
        </w:rPr>
        <w:t xml:space="preserve"> </w:t>
      </w:r>
      <w:r w:rsidR="0064449A" w:rsidRPr="00ED34DA">
        <w:rPr>
          <w:rFonts w:ascii="Maiandra GD" w:hAnsi="Maiandra GD"/>
          <w:color w:val="231F20"/>
        </w:rPr>
        <w:t>obtained</w:t>
      </w:r>
      <w:r w:rsidR="00E10536" w:rsidRPr="00ED34DA">
        <w:rPr>
          <w:rFonts w:ascii="Maiandra GD" w:hAnsi="Maiandra GD"/>
          <w:color w:val="231F20"/>
        </w:rPr>
        <w:t xml:space="preserve"> </w:t>
      </w:r>
      <w:r w:rsidR="0064449A" w:rsidRPr="00ED34DA">
        <w:rPr>
          <w:rFonts w:ascii="Maiandra GD" w:hAnsi="Maiandra GD"/>
          <w:color w:val="231F20"/>
        </w:rPr>
        <w:t>for</w:t>
      </w:r>
      <w:r w:rsidR="00E10536" w:rsidRPr="00ED34DA">
        <w:rPr>
          <w:rFonts w:ascii="Maiandra GD" w:hAnsi="Maiandra GD"/>
          <w:color w:val="231F20"/>
        </w:rPr>
        <w:t xml:space="preserve"> </w:t>
      </w:r>
      <w:r w:rsidR="0064449A" w:rsidRPr="00ED34DA">
        <w:rPr>
          <w:rFonts w:ascii="Maiandra GD" w:hAnsi="Maiandra GD"/>
          <w:color w:val="231F20"/>
        </w:rPr>
        <w:t>each</w:t>
      </w:r>
      <w:r w:rsidR="00E10536" w:rsidRPr="00ED34DA">
        <w:rPr>
          <w:rFonts w:ascii="Maiandra GD" w:hAnsi="Maiandra GD"/>
          <w:color w:val="231F20"/>
        </w:rPr>
        <w:t xml:space="preserve"> </w:t>
      </w:r>
      <w:r w:rsidR="0064449A" w:rsidRPr="00ED34DA">
        <w:rPr>
          <w:rFonts w:ascii="Maiandra GD" w:hAnsi="Maiandra GD"/>
          <w:color w:val="231F20"/>
        </w:rPr>
        <w:t>criterion</w:t>
      </w:r>
      <w:r w:rsidR="00E10536" w:rsidRPr="00ED34DA">
        <w:rPr>
          <w:rFonts w:ascii="Maiandra GD" w:hAnsi="Maiandra GD"/>
          <w:color w:val="231F20"/>
        </w:rPr>
        <w:t xml:space="preserve"> </w:t>
      </w:r>
      <w:r w:rsidR="0064449A" w:rsidRPr="00ED34DA">
        <w:rPr>
          <w:rFonts w:ascii="Maiandra GD" w:hAnsi="Maiandra GD"/>
          <w:color w:val="231F20"/>
        </w:rPr>
        <w:t>and sub-criterion;(iii)</w:t>
      </w:r>
      <w:r w:rsidR="00E10536" w:rsidRPr="00ED34DA">
        <w:rPr>
          <w:rFonts w:ascii="Maiandra GD" w:hAnsi="Maiandra GD"/>
          <w:color w:val="231F20"/>
        </w:rPr>
        <w:t xml:space="preserve"> </w:t>
      </w:r>
      <w:r w:rsidR="0064449A" w:rsidRPr="00ED34DA">
        <w:rPr>
          <w:rFonts w:ascii="Maiandra GD" w:hAnsi="Maiandra GD"/>
          <w:color w:val="231F20"/>
        </w:rPr>
        <w:t>their</w:t>
      </w:r>
      <w:r w:rsidR="00E10536" w:rsidRPr="00ED34DA">
        <w:rPr>
          <w:rFonts w:ascii="Maiandra GD" w:hAnsi="Maiandra GD"/>
          <w:color w:val="231F20"/>
        </w:rPr>
        <w:t xml:space="preserve"> </w:t>
      </w:r>
      <w:r w:rsidR="0064449A" w:rsidRPr="00ED34DA">
        <w:rPr>
          <w:rFonts w:ascii="Maiandra GD" w:hAnsi="Maiandra GD"/>
          <w:color w:val="231F20"/>
        </w:rPr>
        <w:t>Financial</w:t>
      </w:r>
      <w:r w:rsidR="00E10536" w:rsidRPr="00ED34DA">
        <w:rPr>
          <w:rFonts w:ascii="Maiandra GD" w:hAnsi="Maiandra GD"/>
          <w:color w:val="231F20"/>
        </w:rPr>
        <w:t xml:space="preserve"> </w:t>
      </w:r>
      <w:r w:rsidR="0064449A" w:rsidRPr="00ED34DA">
        <w:rPr>
          <w:rFonts w:ascii="Maiandra GD" w:hAnsi="Maiandra GD"/>
          <w:color w:val="231F20"/>
        </w:rPr>
        <w:t>Proposal</w:t>
      </w:r>
      <w:r w:rsidR="00E10536" w:rsidRPr="00ED34DA">
        <w:rPr>
          <w:rFonts w:ascii="Maiandra GD" w:hAnsi="Maiandra GD"/>
          <w:color w:val="231F20"/>
        </w:rPr>
        <w:t xml:space="preserve"> </w:t>
      </w:r>
      <w:r w:rsidR="0064449A" w:rsidRPr="00ED34DA">
        <w:rPr>
          <w:rFonts w:ascii="Maiandra GD" w:hAnsi="Maiandra GD"/>
          <w:color w:val="231F20"/>
        </w:rPr>
        <w:t>will</w:t>
      </w:r>
      <w:r w:rsidR="00E10536" w:rsidRPr="00ED34DA">
        <w:rPr>
          <w:rFonts w:ascii="Maiandra GD" w:hAnsi="Maiandra GD"/>
          <w:color w:val="231F20"/>
        </w:rPr>
        <w:t xml:space="preserve"> </w:t>
      </w:r>
      <w:r w:rsidR="0064449A" w:rsidRPr="00ED34DA">
        <w:rPr>
          <w:rFonts w:ascii="Maiandra GD" w:hAnsi="Maiandra GD"/>
          <w:color w:val="231F20"/>
        </w:rPr>
        <w:t>be</w:t>
      </w:r>
      <w:r w:rsidR="00E10536" w:rsidRPr="00ED34DA">
        <w:rPr>
          <w:rFonts w:ascii="Maiandra GD" w:hAnsi="Maiandra GD"/>
          <w:color w:val="231F20"/>
        </w:rPr>
        <w:t xml:space="preserve"> </w:t>
      </w:r>
      <w:r w:rsidR="0064449A" w:rsidRPr="00ED34DA">
        <w:rPr>
          <w:rFonts w:ascii="Maiandra GD" w:hAnsi="Maiandra GD"/>
          <w:color w:val="231F20"/>
        </w:rPr>
        <w:t>opened</w:t>
      </w:r>
      <w:r w:rsidR="00E10536" w:rsidRPr="00ED34DA">
        <w:rPr>
          <w:rFonts w:ascii="Maiandra GD" w:hAnsi="Maiandra GD"/>
          <w:color w:val="231F20"/>
        </w:rPr>
        <w:t xml:space="preserve"> </w:t>
      </w:r>
      <w:r w:rsidR="0064449A" w:rsidRPr="00ED34DA">
        <w:rPr>
          <w:rFonts w:ascii="Maiandra GD" w:hAnsi="Maiandra GD"/>
          <w:color w:val="231F20"/>
        </w:rPr>
        <w:t>at</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public</w:t>
      </w:r>
      <w:r w:rsidR="00E10536" w:rsidRPr="00ED34DA">
        <w:rPr>
          <w:rFonts w:ascii="Maiandra GD" w:hAnsi="Maiandra GD"/>
          <w:color w:val="231F20"/>
        </w:rPr>
        <w:t xml:space="preserve"> </w:t>
      </w:r>
      <w:r w:rsidR="0064449A" w:rsidRPr="00ED34DA">
        <w:rPr>
          <w:rFonts w:ascii="Maiandra GD" w:hAnsi="Maiandra GD"/>
          <w:color w:val="231F20"/>
        </w:rPr>
        <w:t>opening</w:t>
      </w:r>
      <w:r w:rsidR="00E10536" w:rsidRPr="00ED34DA">
        <w:rPr>
          <w:rFonts w:ascii="Maiandra GD" w:hAnsi="Maiandra GD"/>
          <w:color w:val="231F20"/>
        </w:rPr>
        <w:t xml:space="preserve"> </w:t>
      </w:r>
      <w:r w:rsidR="0064449A" w:rsidRPr="00ED34DA">
        <w:rPr>
          <w:rFonts w:ascii="Maiandra GD" w:hAnsi="Maiandra GD"/>
          <w:color w:val="231F20"/>
        </w:rPr>
        <w:t>of</w:t>
      </w:r>
      <w:r w:rsidR="00E10536" w:rsidRPr="00ED34DA">
        <w:rPr>
          <w:rFonts w:ascii="Maiandra GD" w:hAnsi="Maiandra GD"/>
          <w:color w:val="231F20"/>
        </w:rPr>
        <w:t xml:space="preserve"> </w:t>
      </w:r>
      <w:r w:rsidR="0064449A" w:rsidRPr="00ED34DA">
        <w:rPr>
          <w:rFonts w:ascii="Maiandra GD" w:hAnsi="Maiandra GD"/>
          <w:color w:val="231F20"/>
        </w:rPr>
        <w:t>Financial</w:t>
      </w:r>
      <w:r w:rsidR="00E10536" w:rsidRPr="00ED34DA">
        <w:rPr>
          <w:rFonts w:ascii="Maiandra GD" w:hAnsi="Maiandra GD"/>
          <w:color w:val="231F20"/>
        </w:rPr>
        <w:t xml:space="preserve"> </w:t>
      </w:r>
      <w:r w:rsidR="0064449A" w:rsidRPr="00ED34DA">
        <w:rPr>
          <w:rFonts w:ascii="Maiandra GD" w:hAnsi="Maiandra GD"/>
          <w:color w:val="231F20"/>
        </w:rPr>
        <w:t>Proposals;</w:t>
      </w:r>
      <w:r w:rsidR="00E10536" w:rsidRPr="00ED34DA">
        <w:rPr>
          <w:rFonts w:ascii="Maiandra GD" w:hAnsi="Maiandra GD"/>
          <w:color w:val="231F20"/>
        </w:rPr>
        <w:t xml:space="preserve"> </w:t>
      </w:r>
      <w:r w:rsidR="0064449A" w:rsidRPr="00ED34DA">
        <w:rPr>
          <w:rFonts w:ascii="Maiandra GD" w:hAnsi="Maiandra GD"/>
          <w:color w:val="231F20"/>
        </w:rPr>
        <w:t>and</w:t>
      </w:r>
      <w:r w:rsidR="008B7E33" w:rsidRPr="00ED34DA">
        <w:rPr>
          <w:rFonts w:ascii="Maiandra GD" w:hAnsi="Maiandra GD"/>
          <w:color w:val="231F20"/>
        </w:rPr>
        <w:t xml:space="preserve"> </w:t>
      </w:r>
      <w:r w:rsidR="0064449A" w:rsidRPr="00ED34DA">
        <w:rPr>
          <w:rFonts w:ascii="Maiandra GD" w:hAnsi="Maiandra GD"/>
          <w:color w:val="231F20"/>
        </w:rPr>
        <w:t>(iv) notify</w:t>
      </w:r>
      <w:r w:rsidR="00E10536" w:rsidRPr="00ED34DA">
        <w:rPr>
          <w:rFonts w:ascii="Maiandra GD" w:hAnsi="Maiandra GD"/>
          <w:color w:val="231F20"/>
        </w:rPr>
        <w:t xml:space="preserve"> </w:t>
      </w:r>
      <w:r w:rsidR="0064449A" w:rsidRPr="00ED34DA">
        <w:rPr>
          <w:rFonts w:ascii="Maiandra GD" w:hAnsi="Maiandra GD"/>
          <w:color w:val="231F20"/>
        </w:rPr>
        <w:t>them</w:t>
      </w:r>
      <w:r w:rsidR="00E10536" w:rsidRPr="00ED34DA">
        <w:rPr>
          <w:rFonts w:ascii="Maiandra GD" w:hAnsi="Maiandra GD"/>
          <w:color w:val="231F20"/>
        </w:rPr>
        <w:t xml:space="preserve"> </w:t>
      </w:r>
      <w:r w:rsidR="0064449A" w:rsidRPr="00ED34DA">
        <w:rPr>
          <w:rFonts w:ascii="Maiandra GD" w:hAnsi="Maiandra GD"/>
          <w:color w:val="231F20"/>
        </w:rPr>
        <w:t>of</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date,</w:t>
      </w:r>
      <w:r w:rsidR="00E10536" w:rsidRPr="00ED34DA">
        <w:rPr>
          <w:rFonts w:ascii="Maiandra GD" w:hAnsi="Maiandra GD"/>
          <w:color w:val="231F20"/>
        </w:rPr>
        <w:t xml:space="preserve"> </w:t>
      </w:r>
      <w:r w:rsidR="0064449A" w:rsidRPr="00ED34DA">
        <w:rPr>
          <w:rFonts w:ascii="Maiandra GD" w:hAnsi="Maiandra GD"/>
          <w:color w:val="231F20"/>
        </w:rPr>
        <w:t>time</w:t>
      </w:r>
      <w:r w:rsidR="00E10536" w:rsidRPr="00ED34DA">
        <w:rPr>
          <w:rFonts w:ascii="Maiandra GD" w:hAnsi="Maiandra GD"/>
          <w:color w:val="231F20"/>
        </w:rPr>
        <w:t xml:space="preserve"> </w:t>
      </w:r>
      <w:r w:rsidR="0064449A" w:rsidRPr="00ED34DA">
        <w:rPr>
          <w:rFonts w:ascii="Maiandra GD" w:hAnsi="Maiandra GD"/>
          <w:color w:val="231F20"/>
        </w:rPr>
        <w:t>and</w:t>
      </w:r>
      <w:r w:rsidR="00E10536" w:rsidRPr="00ED34DA">
        <w:rPr>
          <w:rFonts w:ascii="Maiandra GD" w:hAnsi="Maiandra GD"/>
          <w:color w:val="231F20"/>
        </w:rPr>
        <w:t xml:space="preserve"> </w:t>
      </w:r>
      <w:r w:rsidR="0064449A" w:rsidRPr="00ED34DA">
        <w:rPr>
          <w:rFonts w:ascii="Maiandra GD" w:hAnsi="Maiandra GD"/>
          <w:color w:val="231F20"/>
        </w:rPr>
        <w:t>location</w:t>
      </w:r>
      <w:r w:rsidR="00E10536" w:rsidRPr="00ED34DA">
        <w:rPr>
          <w:rFonts w:ascii="Maiandra GD" w:hAnsi="Maiandra GD"/>
          <w:color w:val="231F20"/>
        </w:rPr>
        <w:t xml:space="preserve"> </w:t>
      </w:r>
      <w:r w:rsidR="0064449A" w:rsidRPr="00ED34DA">
        <w:rPr>
          <w:rFonts w:ascii="Maiandra GD" w:hAnsi="Maiandra GD"/>
          <w:color w:val="231F20"/>
        </w:rPr>
        <w:t>of</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public</w:t>
      </w:r>
      <w:r w:rsidR="00E10536" w:rsidRPr="00ED34DA">
        <w:rPr>
          <w:rFonts w:ascii="Maiandra GD" w:hAnsi="Maiandra GD"/>
          <w:color w:val="231F20"/>
        </w:rPr>
        <w:t xml:space="preserve"> </w:t>
      </w:r>
      <w:r w:rsidR="0064449A" w:rsidRPr="00ED34DA">
        <w:rPr>
          <w:rFonts w:ascii="Maiandra GD" w:hAnsi="Maiandra GD"/>
          <w:color w:val="231F20"/>
        </w:rPr>
        <w:t>opening</w:t>
      </w:r>
      <w:r w:rsidR="00E10536" w:rsidRPr="00ED34DA">
        <w:rPr>
          <w:rFonts w:ascii="Maiandra GD" w:hAnsi="Maiandra GD"/>
          <w:color w:val="231F20"/>
        </w:rPr>
        <w:t xml:space="preserve"> </w:t>
      </w:r>
      <w:r w:rsidR="0064449A" w:rsidRPr="00ED34DA">
        <w:rPr>
          <w:rFonts w:ascii="Maiandra GD" w:hAnsi="Maiandra GD"/>
          <w:color w:val="231F20"/>
        </w:rPr>
        <w:t>and</w:t>
      </w:r>
      <w:r w:rsidR="00E10536" w:rsidRPr="00ED34DA">
        <w:rPr>
          <w:rFonts w:ascii="Maiandra GD" w:hAnsi="Maiandra GD"/>
          <w:color w:val="231F20"/>
        </w:rPr>
        <w:t xml:space="preserve"> </w:t>
      </w:r>
      <w:r w:rsidR="0064449A" w:rsidRPr="00ED34DA">
        <w:rPr>
          <w:rFonts w:ascii="Maiandra GD" w:hAnsi="Maiandra GD"/>
          <w:color w:val="231F20"/>
        </w:rPr>
        <w:t>invite</w:t>
      </w:r>
      <w:r w:rsidR="00E10536" w:rsidRPr="00ED34DA">
        <w:rPr>
          <w:rFonts w:ascii="Maiandra GD" w:hAnsi="Maiandra GD"/>
          <w:color w:val="231F20"/>
        </w:rPr>
        <w:t xml:space="preserve"> </w:t>
      </w:r>
      <w:r w:rsidR="0064449A" w:rsidRPr="00ED34DA">
        <w:rPr>
          <w:rFonts w:ascii="Maiandra GD" w:hAnsi="Maiandra GD"/>
          <w:color w:val="231F20"/>
        </w:rPr>
        <w:t>them</w:t>
      </w:r>
      <w:r w:rsidR="00E10536" w:rsidRPr="00ED34DA">
        <w:rPr>
          <w:rFonts w:ascii="Maiandra GD" w:hAnsi="Maiandra GD"/>
          <w:color w:val="231F20"/>
        </w:rPr>
        <w:t xml:space="preserve"> </w:t>
      </w:r>
      <w:r w:rsidR="0064449A" w:rsidRPr="00ED34DA">
        <w:rPr>
          <w:rFonts w:ascii="Maiandra GD" w:hAnsi="Maiandra GD"/>
          <w:color w:val="231F20"/>
        </w:rPr>
        <w:t>for</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opening</w:t>
      </w:r>
      <w:r w:rsidR="00E10536" w:rsidRPr="00ED34DA">
        <w:rPr>
          <w:rFonts w:ascii="Maiandra GD" w:hAnsi="Maiandra GD"/>
          <w:color w:val="231F20"/>
        </w:rPr>
        <w:t xml:space="preserve"> </w:t>
      </w:r>
      <w:r w:rsidR="0064449A" w:rsidRPr="00ED34DA">
        <w:rPr>
          <w:rFonts w:ascii="Maiandra GD" w:hAnsi="Maiandra GD"/>
          <w:color w:val="231F20"/>
        </w:rPr>
        <w:t>of</w:t>
      </w:r>
      <w:r w:rsidR="00E10536" w:rsidRPr="00ED34DA">
        <w:rPr>
          <w:rFonts w:ascii="Maiandra GD" w:hAnsi="Maiandra GD"/>
          <w:color w:val="231F20"/>
        </w:rPr>
        <w:t xml:space="preserve"> </w:t>
      </w:r>
      <w:r w:rsidR="0064449A" w:rsidRPr="00ED34DA">
        <w:rPr>
          <w:rFonts w:ascii="Maiandra GD" w:hAnsi="Maiandra GD"/>
          <w:color w:val="231F20"/>
        </w:rPr>
        <w:t>the</w:t>
      </w:r>
      <w:r w:rsidR="00E10536" w:rsidRPr="00ED34DA">
        <w:rPr>
          <w:rFonts w:ascii="Maiandra GD" w:hAnsi="Maiandra GD"/>
          <w:color w:val="231F20"/>
        </w:rPr>
        <w:t xml:space="preserve"> </w:t>
      </w:r>
      <w:r w:rsidR="0064449A" w:rsidRPr="00ED34DA">
        <w:rPr>
          <w:rFonts w:ascii="Maiandra GD" w:hAnsi="Maiandra GD"/>
          <w:color w:val="231F20"/>
        </w:rPr>
        <w:t>Financial Proposals.</w:t>
      </w:r>
    </w:p>
    <w:p w14:paraId="57B65D7D" w14:textId="77777777" w:rsidR="00F20AEA" w:rsidRPr="00ED34DA" w:rsidRDefault="0064449A" w:rsidP="00AC3600">
      <w:pPr>
        <w:pStyle w:val="ListParagraph"/>
        <w:numPr>
          <w:ilvl w:val="1"/>
          <w:numId w:val="61"/>
        </w:numPr>
        <w:tabs>
          <w:tab w:val="left" w:pos="990"/>
        </w:tabs>
        <w:spacing w:before="257" w:line="230" w:lineRule="auto"/>
        <w:ind w:left="720" w:right="838" w:hanging="576"/>
        <w:jc w:val="both"/>
        <w:rPr>
          <w:rFonts w:ascii="Maiandra GD" w:hAnsi="Maiandra GD"/>
          <w:b/>
          <w:bCs/>
        </w:rPr>
      </w:pPr>
      <w:r w:rsidRPr="00ED34DA">
        <w:rPr>
          <w:rFonts w:ascii="Maiandra GD" w:hAnsi="Maiandra GD"/>
          <w:b/>
          <w:bCs/>
          <w:color w:val="231F20"/>
        </w:rPr>
        <w:t>Opening</w:t>
      </w:r>
      <w:r w:rsidR="00E10536" w:rsidRPr="00ED34DA">
        <w:rPr>
          <w:rFonts w:ascii="Maiandra GD" w:hAnsi="Maiandra GD"/>
          <w:b/>
          <w:bCs/>
          <w:color w:val="231F20"/>
        </w:rPr>
        <w:t xml:space="preserve"> </w:t>
      </w:r>
      <w:r w:rsidRPr="00ED34DA">
        <w:rPr>
          <w:rFonts w:ascii="Maiandra GD" w:hAnsi="Maiandra GD"/>
          <w:b/>
          <w:bCs/>
          <w:color w:val="231F20"/>
        </w:rPr>
        <w:t>of</w:t>
      </w:r>
      <w:r w:rsidR="00E10536" w:rsidRPr="00ED34DA">
        <w:rPr>
          <w:rFonts w:ascii="Maiandra GD" w:hAnsi="Maiandra GD"/>
          <w:b/>
          <w:bCs/>
          <w:color w:val="231F20"/>
        </w:rPr>
        <w:t xml:space="preserve"> </w:t>
      </w:r>
      <w:r w:rsidRPr="00ED34DA">
        <w:rPr>
          <w:rFonts w:ascii="Maiandra GD" w:hAnsi="Maiandra GD"/>
          <w:b/>
          <w:bCs/>
          <w:color w:val="231F20"/>
        </w:rPr>
        <w:t>Financial</w:t>
      </w:r>
      <w:r w:rsidR="00E10536" w:rsidRPr="00ED34DA">
        <w:rPr>
          <w:rFonts w:ascii="Maiandra GD" w:hAnsi="Maiandra GD"/>
          <w:b/>
          <w:bCs/>
          <w:color w:val="231F20"/>
        </w:rPr>
        <w:t xml:space="preserve"> </w:t>
      </w:r>
      <w:r w:rsidRPr="00ED34DA">
        <w:rPr>
          <w:rFonts w:ascii="Maiandra GD" w:hAnsi="Maiandra GD"/>
          <w:b/>
          <w:bCs/>
          <w:color w:val="231F20"/>
        </w:rPr>
        <w:t>Proposals</w:t>
      </w:r>
    </w:p>
    <w:p w14:paraId="0A2D7255" w14:textId="49E55DD8" w:rsidR="00F20AEA" w:rsidRPr="00ED34DA" w:rsidRDefault="005E7183" w:rsidP="004F0CD5">
      <w:pPr>
        <w:pStyle w:val="ListParagraph"/>
        <w:tabs>
          <w:tab w:val="left" w:pos="990"/>
        </w:tabs>
        <w:spacing w:before="257" w:line="230" w:lineRule="auto"/>
        <w:ind w:left="720" w:right="838" w:hanging="576"/>
        <w:jc w:val="both"/>
        <w:rPr>
          <w:rFonts w:ascii="Maiandra GD" w:hAnsi="Maiandra GD"/>
          <w:color w:val="231F20"/>
        </w:rPr>
      </w:pPr>
      <w:r w:rsidRPr="00ED34DA">
        <w:rPr>
          <w:rFonts w:ascii="Maiandra GD" w:hAnsi="Maiandra GD"/>
          <w:color w:val="231F20"/>
        </w:rPr>
        <w:tab/>
      </w:r>
      <w:r w:rsidR="0064449A" w:rsidRPr="00ED34DA">
        <w:rPr>
          <w:rFonts w:ascii="Maiandra GD" w:hAnsi="Maiandra GD"/>
          <w:color w:val="231F20"/>
        </w:rPr>
        <w:t>The</w:t>
      </w:r>
      <w:r w:rsidR="008B7E33" w:rsidRPr="00ED34DA">
        <w:rPr>
          <w:rFonts w:ascii="Maiandra GD" w:hAnsi="Maiandra GD"/>
          <w:color w:val="231F20"/>
        </w:rPr>
        <w:t xml:space="preserve"> </w:t>
      </w:r>
      <w:r w:rsidR="0064449A" w:rsidRPr="00ED34DA">
        <w:rPr>
          <w:rFonts w:ascii="Maiandra GD" w:hAnsi="Maiandra GD"/>
          <w:color w:val="231F20"/>
        </w:rPr>
        <w:t>opening</w:t>
      </w:r>
      <w:r w:rsidR="008B7E33" w:rsidRPr="00ED34DA">
        <w:rPr>
          <w:rFonts w:ascii="Maiandra GD" w:hAnsi="Maiandra GD"/>
          <w:color w:val="231F20"/>
        </w:rPr>
        <w:t xml:space="preserve"> </w:t>
      </w:r>
      <w:r w:rsidR="0064449A" w:rsidRPr="00ED34DA">
        <w:rPr>
          <w:rFonts w:ascii="Maiandra GD" w:hAnsi="Maiandra GD"/>
          <w:color w:val="231F20"/>
        </w:rPr>
        <w:t>date</w:t>
      </w:r>
      <w:r w:rsidR="008B7E33" w:rsidRPr="00ED34DA">
        <w:rPr>
          <w:rFonts w:ascii="Maiandra GD" w:hAnsi="Maiandra GD"/>
          <w:color w:val="231F20"/>
        </w:rPr>
        <w:t xml:space="preserve"> </w:t>
      </w:r>
      <w:r w:rsidR="0064449A" w:rsidRPr="00ED34DA">
        <w:rPr>
          <w:rFonts w:ascii="Maiandra GD" w:hAnsi="Maiandra GD"/>
          <w:color w:val="231F20"/>
        </w:rPr>
        <w:t>should</w:t>
      </w:r>
      <w:r w:rsidR="008B7E33" w:rsidRPr="00ED34DA">
        <w:rPr>
          <w:rFonts w:ascii="Maiandra GD" w:hAnsi="Maiandra GD"/>
          <w:color w:val="231F20"/>
        </w:rPr>
        <w:t xml:space="preserve"> </w:t>
      </w:r>
      <w:r w:rsidR="0064449A" w:rsidRPr="00ED34DA">
        <w:rPr>
          <w:rFonts w:ascii="Maiandra GD" w:hAnsi="Maiandra GD"/>
          <w:color w:val="231F20"/>
        </w:rPr>
        <w:t>allow</w:t>
      </w:r>
      <w:r w:rsidR="008B7E33" w:rsidRPr="00ED34DA">
        <w:rPr>
          <w:rFonts w:ascii="Maiandra GD" w:hAnsi="Maiandra GD"/>
          <w:color w:val="231F20"/>
        </w:rPr>
        <w:t xml:space="preserve"> </w:t>
      </w:r>
      <w:r w:rsidR="0064449A" w:rsidRPr="00ED34DA">
        <w:rPr>
          <w:rFonts w:ascii="Maiandra GD" w:hAnsi="Maiandra GD"/>
          <w:color w:val="231F20"/>
        </w:rPr>
        <w:t>the</w:t>
      </w:r>
      <w:r w:rsidR="008B7E33" w:rsidRPr="00ED34DA">
        <w:rPr>
          <w:rFonts w:ascii="Maiandra GD" w:hAnsi="Maiandra GD"/>
          <w:color w:val="231F20"/>
        </w:rPr>
        <w:t xml:space="preserve"> </w:t>
      </w:r>
      <w:r w:rsidR="0064449A" w:rsidRPr="00ED34DA">
        <w:rPr>
          <w:rFonts w:ascii="Maiandra GD" w:hAnsi="Maiandra GD"/>
          <w:color w:val="231F20"/>
        </w:rPr>
        <w:t>Consultants</w:t>
      </w:r>
      <w:r w:rsidR="008B7E33" w:rsidRPr="00ED34DA">
        <w:rPr>
          <w:rFonts w:ascii="Maiandra GD" w:hAnsi="Maiandra GD"/>
          <w:color w:val="231F20"/>
        </w:rPr>
        <w:t xml:space="preserve"> </w:t>
      </w:r>
      <w:r w:rsidR="0064449A" w:rsidRPr="00ED34DA">
        <w:rPr>
          <w:rFonts w:ascii="Maiandra GD" w:hAnsi="Maiandra GD"/>
          <w:color w:val="231F20"/>
        </w:rPr>
        <w:t>suf</w:t>
      </w:r>
      <w:r w:rsidR="0064449A" w:rsidRPr="00ED34DA">
        <w:rPr>
          <w:rFonts w:ascii="Arial" w:hAnsi="Arial" w:cs="Arial"/>
          <w:color w:val="231F20"/>
        </w:rPr>
        <w:t>ﬁ</w:t>
      </w:r>
      <w:r w:rsidR="0064449A" w:rsidRPr="00ED34DA">
        <w:rPr>
          <w:rFonts w:ascii="Maiandra GD" w:hAnsi="Maiandra GD"/>
          <w:color w:val="231F20"/>
        </w:rPr>
        <w:t>cient</w:t>
      </w:r>
      <w:r w:rsidR="008B7E33" w:rsidRPr="00ED34DA">
        <w:rPr>
          <w:rFonts w:ascii="Maiandra GD" w:hAnsi="Maiandra GD"/>
          <w:color w:val="231F20"/>
        </w:rPr>
        <w:t xml:space="preserve"> </w:t>
      </w:r>
      <w:r w:rsidR="0064449A" w:rsidRPr="00ED34DA">
        <w:rPr>
          <w:rFonts w:ascii="Maiandra GD" w:hAnsi="Maiandra GD"/>
          <w:color w:val="231F20"/>
        </w:rPr>
        <w:t>time</w:t>
      </w:r>
      <w:r w:rsidR="008B7E33" w:rsidRPr="00ED34DA">
        <w:rPr>
          <w:rFonts w:ascii="Maiandra GD" w:hAnsi="Maiandra GD"/>
          <w:color w:val="231F20"/>
        </w:rPr>
        <w:t xml:space="preserve"> </w:t>
      </w:r>
      <w:r w:rsidR="0064449A" w:rsidRPr="00ED34DA">
        <w:rPr>
          <w:rFonts w:ascii="Maiandra GD" w:hAnsi="Maiandra GD"/>
          <w:color w:val="231F20"/>
        </w:rPr>
        <w:t>to</w:t>
      </w:r>
      <w:r w:rsidR="008B7E33" w:rsidRPr="00ED34DA">
        <w:rPr>
          <w:rFonts w:ascii="Maiandra GD" w:hAnsi="Maiandra GD"/>
          <w:color w:val="231F20"/>
        </w:rPr>
        <w:t xml:space="preserve"> </w:t>
      </w:r>
      <w:r w:rsidR="0064449A" w:rsidRPr="00ED34DA">
        <w:rPr>
          <w:rFonts w:ascii="Maiandra GD" w:hAnsi="Maiandra GD"/>
          <w:color w:val="231F20"/>
        </w:rPr>
        <w:t>decide</w:t>
      </w:r>
      <w:r w:rsidR="008B7E33" w:rsidRPr="00ED34DA">
        <w:rPr>
          <w:rFonts w:ascii="Maiandra GD" w:hAnsi="Maiandra GD"/>
          <w:color w:val="231F20"/>
        </w:rPr>
        <w:t xml:space="preserve"> </w:t>
      </w:r>
      <w:r w:rsidR="0064449A" w:rsidRPr="00ED34DA">
        <w:rPr>
          <w:rFonts w:ascii="Maiandra GD" w:hAnsi="Maiandra GD"/>
          <w:color w:val="231F20"/>
        </w:rPr>
        <w:t>for</w:t>
      </w:r>
      <w:r w:rsidR="008B7E33" w:rsidRPr="00ED34DA">
        <w:rPr>
          <w:rFonts w:ascii="Maiandra GD" w:hAnsi="Maiandra GD"/>
          <w:color w:val="231F20"/>
        </w:rPr>
        <w:t xml:space="preserve"> </w:t>
      </w:r>
      <w:r w:rsidR="0064449A" w:rsidRPr="00ED34DA">
        <w:rPr>
          <w:rFonts w:ascii="Maiandra GD" w:hAnsi="Maiandra GD"/>
          <w:color w:val="231F20"/>
        </w:rPr>
        <w:t>attending</w:t>
      </w:r>
      <w:r w:rsidR="008B7E33" w:rsidRPr="00ED34DA">
        <w:rPr>
          <w:rFonts w:ascii="Maiandra GD" w:hAnsi="Maiandra GD"/>
          <w:color w:val="231F20"/>
        </w:rPr>
        <w:t xml:space="preserve"> </w:t>
      </w:r>
      <w:r w:rsidR="0064449A" w:rsidRPr="00ED34DA">
        <w:rPr>
          <w:rFonts w:ascii="Maiandra GD" w:hAnsi="Maiandra GD"/>
          <w:color w:val="231F20"/>
        </w:rPr>
        <w:t>the</w:t>
      </w:r>
      <w:r w:rsidR="008B7E33" w:rsidRPr="00ED34DA">
        <w:rPr>
          <w:rFonts w:ascii="Maiandra GD" w:hAnsi="Maiandra GD"/>
          <w:color w:val="231F20"/>
        </w:rPr>
        <w:t xml:space="preserve"> </w:t>
      </w:r>
      <w:r w:rsidR="0064449A" w:rsidRPr="00ED34DA">
        <w:rPr>
          <w:rFonts w:ascii="Maiandra GD" w:hAnsi="Maiandra GD"/>
          <w:color w:val="231F20"/>
        </w:rPr>
        <w:t>opening</w:t>
      </w:r>
      <w:r w:rsidR="008B7E33" w:rsidRPr="00ED34DA">
        <w:rPr>
          <w:rFonts w:ascii="Maiandra GD" w:hAnsi="Maiandra GD"/>
          <w:color w:val="231F20"/>
        </w:rPr>
        <w:t xml:space="preserve"> </w:t>
      </w:r>
      <w:r w:rsidR="0064449A" w:rsidRPr="00ED34DA">
        <w:rPr>
          <w:rFonts w:ascii="Maiandra GD" w:hAnsi="Maiandra GD"/>
          <w:color w:val="231F20"/>
        </w:rPr>
        <w:t>and</w:t>
      </w:r>
      <w:r w:rsidR="008B7E33" w:rsidRPr="00ED34DA">
        <w:rPr>
          <w:rFonts w:ascii="Maiandra GD" w:hAnsi="Maiandra GD"/>
          <w:color w:val="231F20"/>
        </w:rPr>
        <w:t xml:space="preserve"> </w:t>
      </w:r>
      <w:r w:rsidR="0064449A" w:rsidRPr="00ED34DA">
        <w:rPr>
          <w:rFonts w:ascii="Maiandra GD" w:hAnsi="Maiandra GD"/>
          <w:color w:val="231F20"/>
        </w:rPr>
        <w:t>shall</w:t>
      </w:r>
      <w:r w:rsidR="008B7E33" w:rsidRPr="00ED34DA">
        <w:rPr>
          <w:rFonts w:ascii="Maiandra GD" w:hAnsi="Maiandra GD"/>
          <w:color w:val="231F20"/>
        </w:rPr>
        <w:t xml:space="preserve"> </w:t>
      </w:r>
      <w:r w:rsidR="0064449A" w:rsidRPr="00ED34DA">
        <w:rPr>
          <w:rFonts w:ascii="Maiandra GD" w:hAnsi="Maiandra GD"/>
          <w:color w:val="231F20"/>
        </w:rPr>
        <w:t>be</w:t>
      </w:r>
      <w:r w:rsidR="008B7E33" w:rsidRPr="00ED34DA">
        <w:rPr>
          <w:rFonts w:ascii="Maiandra GD" w:hAnsi="Maiandra GD"/>
          <w:color w:val="231F20"/>
        </w:rPr>
        <w:t xml:space="preserve"> </w:t>
      </w:r>
      <w:r w:rsidR="0064449A" w:rsidRPr="00ED34DA">
        <w:rPr>
          <w:rFonts w:ascii="Maiandra GD" w:hAnsi="Maiandra GD"/>
          <w:color w:val="231F20"/>
        </w:rPr>
        <w:t xml:space="preserve">no </w:t>
      </w:r>
      <w:r w:rsidR="00E10536" w:rsidRPr="00ED34DA">
        <w:rPr>
          <w:rFonts w:ascii="Maiandra GD" w:hAnsi="Maiandra GD"/>
          <w:color w:val="231F20"/>
        </w:rPr>
        <w:t>less</w:t>
      </w:r>
      <w:r w:rsidR="008B7E33" w:rsidRPr="00ED34DA">
        <w:rPr>
          <w:rFonts w:ascii="Maiandra GD" w:hAnsi="Maiandra GD"/>
          <w:color w:val="231F20"/>
        </w:rPr>
        <w:t xml:space="preserve"> </w:t>
      </w:r>
      <w:r w:rsidR="00E10536" w:rsidRPr="00ED34DA">
        <w:rPr>
          <w:rFonts w:ascii="Maiandra GD" w:hAnsi="Maiandra GD"/>
          <w:color w:val="231F20"/>
        </w:rPr>
        <w:t>than</w:t>
      </w:r>
      <w:r w:rsidR="008B7E33" w:rsidRPr="00ED34DA">
        <w:rPr>
          <w:rFonts w:ascii="Maiandra GD" w:hAnsi="Maiandra GD"/>
          <w:color w:val="231F20"/>
        </w:rPr>
        <w:t xml:space="preserve"> </w:t>
      </w:r>
      <w:r w:rsidR="00E10536" w:rsidRPr="00ED34DA">
        <w:rPr>
          <w:rFonts w:ascii="Arial" w:hAnsi="Arial" w:cs="Arial"/>
          <w:color w:val="231F20"/>
        </w:rPr>
        <w:t>ﬁ</w:t>
      </w:r>
      <w:r w:rsidR="00E10536" w:rsidRPr="00ED34DA">
        <w:rPr>
          <w:rFonts w:ascii="Maiandra GD" w:hAnsi="Maiandra GD"/>
          <w:color w:val="231F20"/>
        </w:rPr>
        <w:t>ve (</w:t>
      </w:r>
      <w:r w:rsidR="0064449A" w:rsidRPr="00ED34DA">
        <w:rPr>
          <w:rFonts w:ascii="Maiandra GD" w:hAnsi="Maiandra GD"/>
          <w:color w:val="231F20"/>
        </w:rPr>
        <w:t>5)</w:t>
      </w:r>
      <w:r w:rsidR="008B7E33" w:rsidRPr="00ED34DA">
        <w:rPr>
          <w:rFonts w:ascii="Maiandra GD" w:hAnsi="Maiandra GD"/>
          <w:color w:val="231F20"/>
        </w:rPr>
        <w:t xml:space="preserve"> </w:t>
      </w:r>
      <w:r w:rsidR="0064449A" w:rsidRPr="00ED34DA">
        <w:rPr>
          <w:rFonts w:ascii="Maiandra GD" w:hAnsi="Maiandra GD"/>
          <w:color w:val="231F20"/>
        </w:rPr>
        <w:t>Business</w:t>
      </w:r>
      <w:r w:rsidR="00E10536" w:rsidRPr="00ED34DA">
        <w:rPr>
          <w:rFonts w:ascii="Maiandra GD" w:hAnsi="Maiandra GD"/>
          <w:color w:val="231F20"/>
        </w:rPr>
        <w:t xml:space="preserve"> </w:t>
      </w:r>
      <w:r w:rsidR="0064449A" w:rsidRPr="00ED34DA">
        <w:rPr>
          <w:rFonts w:ascii="Maiandra GD" w:hAnsi="Maiandra GD"/>
          <w:color w:val="231F20"/>
        </w:rPr>
        <w:t>Days</w:t>
      </w:r>
      <w:r w:rsidR="008B7E33" w:rsidRPr="00ED34DA">
        <w:rPr>
          <w:rFonts w:ascii="Maiandra GD" w:hAnsi="Maiandra GD"/>
          <w:color w:val="231F20"/>
        </w:rPr>
        <w:t xml:space="preserve"> </w:t>
      </w:r>
      <w:r w:rsidR="0064449A" w:rsidRPr="00ED34DA">
        <w:rPr>
          <w:rFonts w:ascii="Maiandra GD" w:hAnsi="Maiandra GD"/>
          <w:color w:val="231F20"/>
        </w:rPr>
        <w:t>from</w:t>
      </w:r>
      <w:r w:rsidR="008B7E33" w:rsidRPr="00ED34DA">
        <w:rPr>
          <w:rFonts w:ascii="Maiandra GD" w:hAnsi="Maiandra GD"/>
          <w:color w:val="231F20"/>
        </w:rPr>
        <w:t xml:space="preserve"> </w:t>
      </w:r>
      <w:r w:rsidR="0064449A" w:rsidRPr="00ED34DA">
        <w:rPr>
          <w:rFonts w:ascii="Maiandra GD" w:hAnsi="Maiandra GD"/>
          <w:color w:val="231F20"/>
        </w:rPr>
        <w:t>the</w:t>
      </w:r>
      <w:r w:rsidR="008B7E33" w:rsidRPr="00ED34DA">
        <w:rPr>
          <w:rFonts w:ascii="Maiandra GD" w:hAnsi="Maiandra GD"/>
          <w:color w:val="231F20"/>
        </w:rPr>
        <w:t xml:space="preserve"> </w:t>
      </w:r>
      <w:r w:rsidR="0064449A" w:rsidRPr="00ED34DA">
        <w:rPr>
          <w:rFonts w:ascii="Maiandra GD" w:hAnsi="Maiandra GD"/>
          <w:color w:val="231F20"/>
        </w:rPr>
        <w:t>date</w:t>
      </w:r>
      <w:r w:rsidR="008B7E33" w:rsidRPr="00ED34DA">
        <w:rPr>
          <w:rFonts w:ascii="Maiandra GD" w:hAnsi="Maiandra GD"/>
          <w:color w:val="231F20"/>
        </w:rPr>
        <w:t xml:space="preserve"> </w:t>
      </w:r>
      <w:r w:rsidR="0064449A" w:rsidRPr="00ED34DA">
        <w:rPr>
          <w:rFonts w:ascii="Maiandra GD" w:hAnsi="Maiandra GD"/>
          <w:color w:val="231F20"/>
        </w:rPr>
        <w:t>of</w:t>
      </w:r>
      <w:r w:rsidR="008B7E33" w:rsidRPr="00ED34DA">
        <w:rPr>
          <w:rFonts w:ascii="Maiandra GD" w:hAnsi="Maiandra GD"/>
          <w:color w:val="231F20"/>
        </w:rPr>
        <w:t xml:space="preserve"> </w:t>
      </w:r>
      <w:r w:rsidR="0064449A" w:rsidRPr="00ED34DA">
        <w:rPr>
          <w:rFonts w:ascii="Maiandra GD" w:hAnsi="Maiandra GD"/>
          <w:color w:val="231F20"/>
        </w:rPr>
        <w:t>noti</w:t>
      </w:r>
      <w:r w:rsidR="0064449A" w:rsidRPr="00ED34DA">
        <w:rPr>
          <w:rFonts w:ascii="Arial" w:hAnsi="Arial" w:cs="Arial"/>
          <w:color w:val="231F20"/>
        </w:rPr>
        <w:t>ﬁ</w:t>
      </w:r>
      <w:r w:rsidR="0064449A" w:rsidRPr="00ED34DA">
        <w:rPr>
          <w:rFonts w:ascii="Maiandra GD" w:hAnsi="Maiandra GD"/>
          <w:color w:val="231F20"/>
        </w:rPr>
        <w:t>cation</w:t>
      </w:r>
      <w:r w:rsidR="008B7E33" w:rsidRPr="00ED34DA">
        <w:rPr>
          <w:rFonts w:ascii="Maiandra GD" w:hAnsi="Maiandra GD"/>
          <w:color w:val="231F20"/>
        </w:rPr>
        <w:t xml:space="preserve"> </w:t>
      </w:r>
      <w:r w:rsidR="0064449A" w:rsidRPr="00ED34DA">
        <w:rPr>
          <w:rFonts w:ascii="Maiandra GD" w:hAnsi="Maiandra GD"/>
          <w:color w:val="231F20"/>
        </w:rPr>
        <w:t>of</w:t>
      </w:r>
      <w:r w:rsidR="008B7E33" w:rsidRPr="00ED34DA">
        <w:rPr>
          <w:rFonts w:ascii="Maiandra GD" w:hAnsi="Maiandra GD"/>
          <w:color w:val="231F20"/>
        </w:rPr>
        <w:t xml:space="preserve"> </w:t>
      </w:r>
      <w:r w:rsidR="0064449A" w:rsidRPr="00ED34DA">
        <w:rPr>
          <w:rFonts w:ascii="Maiandra GD" w:hAnsi="Maiandra GD"/>
          <w:color w:val="231F20"/>
        </w:rPr>
        <w:t>the</w:t>
      </w:r>
      <w:r w:rsidR="008B7E33" w:rsidRPr="00ED34DA">
        <w:rPr>
          <w:rFonts w:ascii="Maiandra GD" w:hAnsi="Maiandra GD"/>
          <w:color w:val="231F20"/>
        </w:rPr>
        <w:t xml:space="preserve"> </w:t>
      </w:r>
      <w:r w:rsidR="0064449A" w:rsidRPr="00ED34DA">
        <w:rPr>
          <w:rFonts w:ascii="Maiandra GD" w:hAnsi="Maiandra GD"/>
          <w:color w:val="231F20"/>
        </w:rPr>
        <w:t>results</w:t>
      </w:r>
      <w:r w:rsidR="008B7E33" w:rsidRPr="00ED34DA">
        <w:rPr>
          <w:rFonts w:ascii="Maiandra GD" w:hAnsi="Maiandra GD"/>
          <w:color w:val="231F20"/>
        </w:rPr>
        <w:t xml:space="preserve"> </w:t>
      </w:r>
      <w:r w:rsidR="0064449A" w:rsidRPr="00ED34DA">
        <w:rPr>
          <w:rFonts w:ascii="Maiandra GD" w:hAnsi="Maiandra GD"/>
          <w:color w:val="231F20"/>
        </w:rPr>
        <w:t>of</w:t>
      </w:r>
      <w:r w:rsidR="008B7E33" w:rsidRPr="00ED34DA">
        <w:rPr>
          <w:rFonts w:ascii="Maiandra GD" w:hAnsi="Maiandra GD"/>
          <w:color w:val="231F20"/>
        </w:rPr>
        <w:t xml:space="preserve"> </w:t>
      </w:r>
      <w:r w:rsidR="0064449A" w:rsidRPr="00ED34DA">
        <w:rPr>
          <w:rFonts w:ascii="Maiandra GD" w:hAnsi="Maiandra GD"/>
          <w:color w:val="231F20"/>
        </w:rPr>
        <w:t>the</w:t>
      </w:r>
      <w:r w:rsidR="008B7E33" w:rsidRPr="00ED34DA">
        <w:rPr>
          <w:rFonts w:ascii="Maiandra GD" w:hAnsi="Maiandra GD"/>
          <w:color w:val="231F20"/>
        </w:rPr>
        <w:t xml:space="preserve"> </w:t>
      </w:r>
      <w:r w:rsidR="0064449A" w:rsidRPr="00ED34DA">
        <w:rPr>
          <w:rFonts w:ascii="Maiandra GD" w:hAnsi="Maiandra GD"/>
          <w:color w:val="231F20"/>
        </w:rPr>
        <w:t>technical</w:t>
      </w:r>
      <w:r w:rsidR="008B7E33" w:rsidRPr="00ED34DA">
        <w:rPr>
          <w:rFonts w:ascii="Maiandra GD" w:hAnsi="Maiandra GD"/>
          <w:color w:val="231F20"/>
        </w:rPr>
        <w:t xml:space="preserve"> </w:t>
      </w:r>
      <w:r w:rsidR="0064449A" w:rsidRPr="00ED34DA">
        <w:rPr>
          <w:rFonts w:ascii="Maiandra GD" w:hAnsi="Maiandra GD"/>
          <w:color w:val="231F20"/>
        </w:rPr>
        <w:t>evaluation,</w:t>
      </w:r>
      <w:r w:rsidR="008B7E33" w:rsidRPr="00ED34DA">
        <w:rPr>
          <w:rFonts w:ascii="Maiandra GD" w:hAnsi="Maiandra GD"/>
          <w:color w:val="231F20"/>
        </w:rPr>
        <w:t xml:space="preserve"> </w:t>
      </w:r>
      <w:r w:rsidR="0064449A" w:rsidRPr="00ED34DA">
        <w:rPr>
          <w:rFonts w:ascii="Maiandra GD" w:hAnsi="Maiandra GD"/>
          <w:color w:val="231F20"/>
        </w:rPr>
        <w:t>described in</w:t>
      </w:r>
      <w:r w:rsidR="00895D5F" w:rsidRPr="00ED34DA">
        <w:rPr>
          <w:rFonts w:ascii="Maiandra GD" w:hAnsi="Maiandra GD"/>
          <w:color w:val="231F20"/>
        </w:rPr>
        <w:t xml:space="preserve"> </w:t>
      </w:r>
      <w:r w:rsidR="0064449A" w:rsidRPr="00ED34DA">
        <w:rPr>
          <w:rFonts w:ascii="Maiandra GD" w:hAnsi="Maiandra GD"/>
          <w:color w:val="231F20"/>
        </w:rPr>
        <w:t>ITC</w:t>
      </w:r>
      <w:r w:rsidR="004F0CD5" w:rsidRPr="00ED34DA">
        <w:rPr>
          <w:rFonts w:ascii="Maiandra GD" w:hAnsi="Maiandra GD"/>
          <w:color w:val="231F20"/>
        </w:rPr>
        <w:t xml:space="preserve"> </w:t>
      </w:r>
      <w:r w:rsidR="0064449A" w:rsidRPr="00ED34DA">
        <w:rPr>
          <w:rFonts w:ascii="Maiandra GD" w:hAnsi="Maiandra GD"/>
          <w:color w:val="231F20"/>
        </w:rPr>
        <w:t>22.1</w:t>
      </w:r>
      <w:r w:rsidR="004F0CD5" w:rsidRPr="00ED34DA">
        <w:rPr>
          <w:rFonts w:ascii="Maiandra GD" w:hAnsi="Maiandra GD"/>
          <w:color w:val="231F20"/>
        </w:rPr>
        <w:t xml:space="preserve"> </w:t>
      </w:r>
      <w:r w:rsidR="0064449A" w:rsidRPr="00ED34DA">
        <w:rPr>
          <w:rFonts w:ascii="Maiandra GD" w:hAnsi="Maiandra GD"/>
          <w:color w:val="231F20"/>
        </w:rPr>
        <w:t>and</w:t>
      </w:r>
      <w:r w:rsidR="00895D5F" w:rsidRPr="00ED34DA">
        <w:rPr>
          <w:rFonts w:ascii="Maiandra GD" w:hAnsi="Maiandra GD"/>
          <w:color w:val="231F20"/>
        </w:rPr>
        <w:t xml:space="preserve"> </w:t>
      </w:r>
      <w:r w:rsidR="0064449A" w:rsidRPr="00ED34DA">
        <w:rPr>
          <w:rFonts w:ascii="Maiandra GD" w:hAnsi="Maiandra GD"/>
          <w:color w:val="231F20"/>
        </w:rPr>
        <w:t>22.2.</w:t>
      </w:r>
    </w:p>
    <w:p w14:paraId="0C87EC44" w14:textId="317AC713" w:rsidR="00F20AEA" w:rsidRPr="00ED34DA" w:rsidRDefault="005E7183" w:rsidP="004F0CD5">
      <w:pPr>
        <w:pStyle w:val="ListParagraph"/>
        <w:tabs>
          <w:tab w:val="left" w:pos="990"/>
        </w:tabs>
        <w:spacing w:before="257" w:line="230" w:lineRule="auto"/>
        <w:ind w:left="720" w:right="838" w:hanging="576"/>
        <w:jc w:val="both"/>
        <w:rPr>
          <w:rFonts w:ascii="Maiandra GD" w:hAnsi="Maiandra GD"/>
          <w:color w:val="231F20"/>
        </w:rPr>
      </w:pPr>
      <w:r w:rsidRPr="00ED34DA">
        <w:rPr>
          <w:rFonts w:ascii="Maiandra GD" w:hAnsi="Maiandra GD"/>
          <w:color w:val="231F20"/>
        </w:rPr>
        <w:tab/>
      </w:r>
      <w:r w:rsidR="0064449A" w:rsidRPr="00ED34DA">
        <w:rPr>
          <w:rFonts w:ascii="Maiandra GD" w:hAnsi="Maiandra GD"/>
          <w:color w:val="231F20"/>
        </w:rPr>
        <w:t>The Consultant's attendance at the opening of the Financial Proposals (in person, or online if such option is indicated</w:t>
      </w:r>
      <w:r w:rsidR="008B7E33" w:rsidRPr="00ED34DA">
        <w:rPr>
          <w:rFonts w:ascii="Maiandra GD" w:hAnsi="Maiandra GD"/>
          <w:color w:val="231F20"/>
        </w:rPr>
        <w:t xml:space="preserve"> </w:t>
      </w:r>
      <w:r w:rsidR="0064449A" w:rsidRPr="00ED34DA">
        <w:rPr>
          <w:rFonts w:ascii="Maiandra GD" w:hAnsi="Maiandra GD"/>
          <w:color w:val="231F20"/>
        </w:rPr>
        <w:t>in</w:t>
      </w:r>
      <w:r w:rsidR="008B7E33" w:rsidRPr="00ED34DA">
        <w:rPr>
          <w:rFonts w:ascii="Maiandra GD" w:hAnsi="Maiandra GD"/>
          <w:color w:val="231F20"/>
        </w:rPr>
        <w:t xml:space="preserve"> </w:t>
      </w:r>
      <w:r w:rsidR="0064449A" w:rsidRPr="00ED34DA">
        <w:rPr>
          <w:rFonts w:ascii="Maiandra GD" w:hAnsi="Maiandra GD"/>
          <w:color w:val="231F20"/>
        </w:rPr>
        <w:t>the</w:t>
      </w:r>
      <w:r w:rsidR="008B7E33" w:rsidRPr="00ED34DA">
        <w:rPr>
          <w:rFonts w:ascii="Maiandra GD" w:hAnsi="Maiandra GD"/>
          <w:color w:val="231F20"/>
        </w:rPr>
        <w:t xml:space="preserve"> </w:t>
      </w:r>
      <w:r w:rsidR="0064449A" w:rsidRPr="00ED34DA">
        <w:rPr>
          <w:rFonts w:ascii="Maiandra GD" w:hAnsi="Maiandra GD"/>
          <w:color w:val="231F20"/>
        </w:rPr>
        <w:t>Data</w:t>
      </w:r>
      <w:r w:rsidR="008B7E33" w:rsidRPr="00ED34DA">
        <w:rPr>
          <w:rFonts w:ascii="Maiandra GD" w:hAnsi="Maiandra GD"/>
          <w:color w:val="231F20"/>
        </w:rPr>
        <w:t xml:space="preserve"> </w:t>
      </w:r>
      <w:r w:rsidR="0064449A" w:rsidRPr="00ED34DA">
        <w:rPr>
          <w:rFonts w:ascii="Maiandra GD" w:hAnsi="Maiandra GD"/>
          <w:color w:val="231F20"/>
        </w:rPr>
        <w:t>Sheet)</w:t>
      </w:r>
      <w:r w:rsidR="008B7E33" w:rsidRPr="00ED34DA">
        <w:rPr>
          <w:rFonts w:ascii="Maiandra GD" w:hAnsi="Maiandra GD"/>
          <w:color w:val="231F20"/>
        </w:rPr>
        <w:t xml:space="preserve"> </w:t>
      </w:r>
      <w:r w:rsidR="0064449A" w:rsidRPr="00ED34DA">
        <w:rPr>
          <w:rFonts w:ascii="Maiandra GD" w:hAnsi="Maiandra GD"/>
          <w:color w:val="231F20"/>
        </w:rPr>
        <w:t>is</w:t>
      </w:r>
      <w:r w:rsidR="008B7E33" w:rsidRPr="00ED34DA">
        <w:rPr>
          <w:rFonts w:ascii="Maiandra GD" w:hAnsi="Maiandra GD"/>
          <w:color w:val="231F20"/>
        </w:rPr>
        <w:t xml:space="preserve"> </w:t>
      </w:r>
      <w:r w:rsidR="0064449A" w:rsidRPr="00ED34DA">
        <w:rPr>
          <w:rFonts w:ascii="Maiandra GD" w:hAnsi="Maiandra GD"/>
          <w:color w:val="231F20"/>
        </w:rPr>
        <w:t>optional</w:t>
      </w:r>
      <w:r w:rsidR="008B7E33" w:rsidRPr="00ED34DA">
        <w:rPr>
          <w:rFonts w:ascii="Maiandra GD" w:hAnsi="Maiandra GD"/>
          <w:color w:val="231F20"/>
        </w:rPr>
        <w:t xml:space="preserve"> </w:t>
      </w:r>
      <w:r w:rsidR="0064449A" w:rsidRPr="00ED34DA">
        <w:rPr>
          <w:rFonts w:ascii="Maiandra GD" w:hAnsi="Maiandra GD"/>
          <w:color w:val="231F20"/>
        </w:rPr>
        <w:t>and</w:t>
      </w:r>
      <w:r w:rsidR="008B7E33" w:rsidRPr="00ED34DA">
        <w:rPr>
          <w:rFonts w:ascii="Maiandra GD" w:hAnsi="Maiandra GD"/>
          <w:color w:val="231F20"/>
        </w:rPr>
        <w:t xml:space="preserve"> </w:t>
      </w:r>
      <w:r w:rsidR="0064449A" w:rsidRPr="00ED34DA">
        <w:rPr>
          <w:rFonts w:ascii="Maiandra GD" w:hAnsi="Maiandra GD"/>
          <w:color w:val="231F20"/>
        </w:rPr>
        <w:t>is</w:t>
      </w:r>
      <w:r w:rsidR="008B7E33" w:rsidRPr="00ED34DA">
        <w:rPr>
          <w:rFonts w:ascii="Maiandra GD" w:hAnsi="Maiandra GD"/>
          <w:color w:val="231F20"/>
        </w:rPr>
        <w:t xml:space="preserve"> </w:t>
      </w:r>
      <w:r w:rsidR="0064449A" w:rsidRPr="00ED34DA">
        <w:rPr>
          <w:rFonts w:ascii="Maiandra GD" w:hAnsi="Maiandra GD"/>
          <w:color w:val="231F20"/>
        </w:rPr>
        <w:t>at</w:t>
      </w:r>
      <w:r w:rsidR="008B7E33" w:rsidRPr="00ED34DA">
        <w:rPr>
          <w:rFonts w:ascii="Maiandra GD" w:hAnsi="Maiandra GD"/>
          <w:color w:val="231F20"/>
        </w:rPr>
        <w:t xml:space="preserve"> </w:t>
      </w:r>
      <w:r w:rsidR="0064449A" w:rsidRPr="00ED34DA">
        <w:rPr>
          <w:rFonts w:ascii="Maiandra GD" w:hAnsi="Maiandra GD"/>
          <w:color w:val="231F20"/>
        </w:rPr>
        <w:t>the</w:t>
      </w:r>
      <w:r w:rsidR="008B7E33" w:rsidRPr="00ED34DA">
        <w:rPr>
          <w:rFonts w:ascii="Maiandra GD" w:hAnsi="Maiandra GD"/>
          <w:color w:val="231F20"/>
        </w:rPr>
        <w:t xml:space="preserve"> </w:t>
      </w:r>
      <w:r w:rsidR="0064449A" w:rsidRPr="00ED34DA">
        <w:rPr>
          <w:rFonts w:ascii="Maiandra GD" w:hAnsi="Maiandra GD"/>
          <w:color w:val="231F20"/>
        </w:rPr>
        <w:t>Consultant's</w:t>
      </w:r>
      <w:r w:rsidR="008B7E33" w:rsidRPr="00ED34DA">
        <w:rPr>
          <w:rFonts w:ascii="Maiandra GD" w:hAnsi="Maiandra GD"/>
          <w:color w:val="231F20"/>
        </w:rPr>
        <w:t xml:space="preserve"> </w:t>
      </w:r>
      <w:r w:rsidR="0064449A" w:rsidRPr="00ED34DA">
        <w:rPr>
          <w:rFonts w:ascii="Maiandra GD" w:hAnsi="Maiandra GD"/>
          <w:color w:val="231F20"/>
        </w:rPr>
        <w:t>choice.</w:t>
      </w:r>
    </w:p>
    <w:p w14:paraId="08AB77D8" w14:textId="48C86B86" w:rsidR="009B3EDF" w:rsidRPr="00ED34DA" w:rsidRDefault="005E7183" w:rsidP="004F0CD5">
      <w:pPr>
        <w:pStyle w:val="ListParagraph"/>
        <w:tabs>
          <w:tab w:val="left" w:pos="990"/>
        </w:tabs>
        <w:spacing w:before="257" w:line="230" w:lineRule="auto"/>
        <w:ind w:left="720" w:right="838" w:hanging="576"/>
        <w:jc w:val="both"/>
        <w:rPr>
          <w:rFonts w:ascii="Maiandra GD" w:hAnsi="Maiandra GD"/>
          <w:color w:val="231F20"/>
        </w:rPr>
      </w:pPr>
      <w:r w:rsidRPr="00ED34DA">
        <w:rPr>
          <w:rFonts w:ascii="Maiandra GD" w:hAnsi="Maiandra GD"/>
          <w:color w:val="231F20"/>
        </w:rPr>
        <w:tab/>
      </w:r>
      <w:r w:rsidR="0064449A" w:rsidRPr="00ED34DA">
        <w:rPr>
          <w:rFonts w:ascii="Maiandra GD" w:hAnsi="Maiandra GD"/>
          <w:color w:val="231F20"/>
        </w:rPr>
        <w:t>The</w:t>
      </w:r>
      <w:r w:rsidR="00476E01" w:rsidRPr="00ED34DA">
        <w:rPr>
          <w:rFonts w:ascii="Maiandra GD" w:hAnsi="Maiandra GD"/>
          <w:color w:val="231F20"/>
        </w:rPr>
        <w:t xml:space="preserve"> </w:t>
      </w:r>
      <w:r w:rsidR="0064449A" w:rsidRPr="00ED34DA">
        <w:rPr>
          <w:rFonts w:ascii="Maiandra GD" w:hAnsi="Maiandra GD"/>
          <w:color w:val="231F20"/>
        </w:rPr>
        <w:t>Financial</w:t>
      </w:r>
      <w:r w:rsidR="00476E01" w:rsidRPr="00ED34DA">
        <w:rPr>
          <w:rFonts w:ascii="Maiandra GD" w:hAnsi="Maiandra GD"/>
          <w:color w:val="231F20"/>
        </w:rPr>
        <w:t xml:space="preserve"> </w:t>
      </w:r>
      <w:r w:rsidR="0064449A" w:rsidRPr="00ED34DA">
        <w:rPr>
          <w:rFonts w:ascii="Maiandra GD" w:hAnsi="Maiandra GD"/>
          <w:color w:val="231F20"/>
        </w:rPr>
        <w:t>Proposals</w:t>
      </w:r>
      <w:r w:rsidR="008B7E33" w:rsidRPr="00ED34DA">
        <w:rPr>
          <w:rFonts w:ascii="Maiandra GD" w:hAnsi="Maiandra GD"/>
          <w:color w:val="231F20"/>
        </w:rPr>
        <w:t xml:space="preserve"> </w:t>
      </w:r>
      <w:r w:rsidR="0064449A" w:rsidRPr="00ED34DA">
        <w:rPr>
          <w:rFonts w:ascii="Maiandra GD" w:hAnsi="Maiandra GD"/>
          <w:color w:val="231F20"/>
        </w:rPr>
        <w:t>shall</w:t>
      </w:r>
      <w:r w:rsidR="00476E01" w:rsidRPr="00ED34DA">
        <w:rPr>
          <w:rFonts w:ascii="Maiandra GD" w:hAnsi="Maiandra GD"/>
          <w:color w:val="231F20"/>
        </w:rPr>
        <w:t xml:space="preserve"> </w:t>
      </w:r>
      <w:r w:rsidR="0064449A" w:rsidRPr="00ED34DA">
        <w:rPr>
          <w:rFonts w:ascii="Maiandra GD" w:hAnsi="Maiandra GD"/>
          <w:color w:val="231F20"/>
        </w:rPr>
        <w:t>be</w:t>
      </w:r>
      <w:r w:rsidR="00476E01" w:rsidRPr="00ED34DA">
        <w:rPr>
          <w:rFonts w:ascii="Maiandra GD" w:hAnsi="Maiandra GD"/>
          <w:color w:val="231F20"/>
        </w:rPr>
        <w:t xml:space="preserve"> </w:t>
      </w:r>
      <w:r w:rsidR="0064449A" w:rsidRPr="00ED34DA">
        <w:rPr>
          <w:rFonts w:ascii="Maiandra GD" w:hAnsi="Maiandra GD"/>
          <w:color w:val="231F20"/>
        </w:rPr>
        <w:t>opened</w:t>
      </w:r>
      <w:r w:rsidR="00476E01" w:rsidRPr="00ED34DA">
        <w:rPr>
          <w:rFonts w:ascii="Maiandra GD" w:hAnsi="Maiandra GD"/>
          <w:color w:val="231F20"/>
        </w:rPr>
        <w:t xml:space="preserve"> </w:t>
      </w:r>
      <w:r w:rsidR="0064449A" w:rsidRPr="00ED34DA">
        <w:rPr>
          <w:rFonts w:ascii="Maiandra GD" w:hAnsi="Maiandra GD"/>
          <w:color w:val="231F20"/>
        </w:rPr>
        <w:t>publicly</w:t>
      </w:r>
      <w:r w:rsidR="00476E01" w:rsidRPr="00ED34DA">
        <w:rPr>
          <w:rFonts w:ascii="Maiandra GD" w:hAnsi="Maiandra GD"/>
          <w:color w:val="231F20"/>
        </w:rPr>
        <w:t xml:space="preserve"> </w:t>
      </w:r>
      <w:r w:rsidR="0064449A" w:rsidRPr="00ED34DA">
        <w:rPr>
          <w:rFonts w:ascii="Maiandra GD" w:hAnsi="Maiandra GD"/>
          <w:color w:val="231F20"/>
        </w:rPr>
        <w:t>by</w:t>
      </w:r>
      <w:r w:rsidR="00476E01" w:rsidRPr="00ED34DA">
        <w:rPr>
          <w:rFonts w:ascii="Maiandra GD" w:hAnsi="Maiandra GD"/>
          <w:color w:val="231F20"/>
        </w:rPr>
        <w:t xml:space="preserve"> </w:t>
      </w:r>
      <w:r w:rsidR="0064449A" w:rsidRPr="00ED34DA">
        <w:rPr>
          <w:rFonts w:ascii="Maiandra GD" w:hAnsi="Maiandra GD"/>
          <w:color w:val="231F20"/>
        </w:rPr>
        <w:t>the</w:t>
      </w:r>
      <w:r w:rsidR="00476E01" w:rsidRPr="00ED34DA">
        <w:rPr>
          <w:rFonts w:ascii="Maiandra GD" w:hAnsi="Maiandra GD"/>
          <w:color w:val="231F20"/>
        </w:rPr>
        <w:t xml:space="preserve"> </w:t>
      </w:r>
      <w:r w:rsidR="0064449A" w:rsidRPr="00ED34DA">
        <w:rPr>
          <w:rFonts w:ascii="Maiandra GD" w:hAnsi="Maiandra GD"/>
          <w:color w:val="231F20"/>
        </w:rPr>
        <w:t>Procuring</w:t>
      </w:r>
      <w:r w:rsidR="00476E01" w:rsidRPr="00ED34DA">
        <w:rPr>
          <w:rFonts w:ascii="Maiandra GD" w:hAnsi="Maiandra GD"/>
          <w:color w:val="231F20"/>
        </w:rPr>
        <w:t xml:space="preserve"> </w:t>
      </w:r>
      <w:r w:rsidR="0064449A" w:rsidRPr="00ED34DA">
        <w:rPr>
          <w:rFonts w:ascii="Maiandra GD" w:hAnsi="Maiandra GD"/>
          <w:color w:val="231F20"/>
        </w:rPr>
        <w:t>Entity's</w:t>
      </w:r>
      <w:r w:rsidR="00476E01" w:rsidRPr="00ED34DA">
        <w:rPr>
          <w:rFonts w:ascii="Maiandra GD" w:hAnsi="Maiandra GD"/>
          <w:color w:val="231F20"/>
        </w:rPr>
        <w:t xml:space="preserve"> </w:t>
      </w:r>
      <w:r w:rsidR="0064449A" w:rsidRPr="00ED34DA">
        <w:rPr>
          <w:rFonts w:ascii="Maiandra GD" w:hAnsi="Maiandra GD"/>
          <w:color w:val="231F20"/>
        </w:rPr>
        <w:t>opening</w:t>
      </w:r>
      <w:r w:rsidR="008B7E33" w:rsidRPr="00ED34DA">
        <w:rPr>
          <w:rFonts w:ascii="Maiandra GD" w:hAnsi="Maiandra GD"/>
          <w:color w:val="231F20"/>
        </w:rPr>
        <w:t xml:space="preserve"> </w:t>
      </w:r>
      <w:r w:rsidR="0064449A" w:rsidRPr="00ED34DA">
        <w:rPr>
          <w:rFonts w:ascii="Maiandra GD" w:hAnsi="Maiandra GD"/>
          <w:color w:val="231F20"/>
        </w:rPr>
        <w:t>committee</w:t>
      </w:r>
      <w:r w:rsidR="00476E01" w:rsidRPr="00ED34DA">
        <w:rPr>
          <w:rFonts w:ascii="Maiandra GD" w:hAnsi="Maiandra GD"/>
          <w:color w:val="231F20"/>
        </w:rPr>
        <w:t xml:space="preserve"> </w:t>
      </w:r>
      <w:r w:rsidR="0064449A" w:rsidRPr="00ED34DA">
        <w:rPr>
          <w:rFonts w:ascii="Maiandra GD" w:hAnsi="Maiandra GD"/>
          <w:color w:val="231F20"/>
        </w:rPr>
        <w:t>in</w:t>
      </w:r>
      <w:r w:rsidR="00476E01" w:rsidRPr="00ED34DA">
        <w:rPr>
          <w:rFonts w:ascii="Maiandra GD" w:hAnsi="Maiandra GD"/>
          <w:color w:val="231F20"/>
        </w:rPr>
        <w:t xml:space="preserve"> </w:t>
      </w:r>
      <w:r w:rsidR="0064449A" w:rsidRPr="00ED34DA">
        <w:rPr>
          <w:rFonts w:ascii="Maiandra GD" w:hAnsi="Maiandra GD"/>
          <w:color w:val="231F20"/>
        </w:rPr>
        <w:t>the</w:t>
      </w:r>
      <w:r w:rsidR="00476E01" w:rsidRPr="00ED34DA">
        <w:rPr>
          <w:rFonts w:ascii="Maiandra GD" w:hAnsi="Maiandra GD"/>
          <w:color w:val="231F20"/>
        </w:rPr>
        <w:t xml:space="preserve"> </w:t>
      </w:r>
      <w:r w:rsidR="0064449A" w:rsidRPr="00ED34DA">
        <w:rPr>
          <w:rFonts w:ascii="Maiandra GD" w:hAnsi="Maiandra GD"/>
          <w:color w:val="231F20"/>
        </w:rPr>
        <w:t>presence</w:t>
      </w:r>
      <w:r w:rsidR="008B7E33" w:rsidRPr="00ED34DA">
        <w:rPr>
          <w:rFonts w:ascii="Maiandra GD" w:hAnsi="Maiandra GD"/>
          <w:color w:val="231F20"/>
        </w:rPr>
        <w:t xml:space="preserve"> </w:t>
      </w:r>
      <w:r w:rsidR="0064449A" w:rsidRPr="00ED34DA">
        <w:rPr>
          <w:rFonts w:ascii="Maiandra GD" w:hAnsi="Maiandra GD"/>
          <w:color w:val="231F20"/>
        </w:rPr>
        <w:t>of the</w:t>
      </w:r>
      <w:r w:rsidR="00476E01" w:rsidRPr="00ED34DA">
        <w:rPr>
          <w:rFonts w:ascii="Maiandra GD" w:hAnsi="Maiandra GD"/>
          <w:color w:val="231F20"/>
        </w:rPr>
        <w:t xml:space="preserve"> </w:t>
      </w:r>
      <w:r w:rsidR="0064449A" w:rsidRPr="00ED34DA">
        <w:rPr>
          <w:rFonts w:ascii="Maiandra GD" w:hAnsi="Maiandra GD"/>
          <w:color w:val="231F20"/>
        </w:rPr>
        <w:t>representatives</w:t>
      </w:r>
      <w:r w:rsidR="00476E01" w:rsidRPr="00ED34DA">
        <w:rPr>
          <w:rFonts w:ascii="Maiandra GD" w:hAnsi="Maiandra GD"/>
          <w:color w:val="231F20"/>
        </w:rPr>
        <w:t xml:space="preserve"> </w:t>
      </w:r>
      <w:r w:rsidR="0064449A" w:rsidRPr="00ED34DA">
        <w:rPr>
          <w:rFonts w:ascii="Maiandra GD" w:hAnsi="Maiandra GD"/>
          <w:color w:val="231F20"/>
        </w:rPr>
        <w:t>of</w:t>
      </w:r>
      <w:r w:rsidR="00476E01" w:rsidRPr="00ED34DA">
        <w:rPr>
          <w:rFonts w:ascii="Maiandra GD" w:hAnsi="Maiandra GD"/>
          <w:color w:val="231F20"/>
        </w:rPr>
        <w:t xml:space="preserve"> </w:t>
      </w:r>
      <w:r w:rsidR="0064449A" w:rsidRPr="00ED34DA">
        <w:rPr>
          <w:rFonts w:ascii="Maiandra GD" w:hAnsi="Maiandra GD"/>
          <w:color w:val="231F20"/>
        </w:rPr>
        <w:t>the</w:t>
      </w:r>
      <w:r w:rsidR="008B7E33" w:rsidRPr="00ED34DA">
        <w:rPr>
          <w:rFonts w:ascii="Maiandra GD" w:hAnsi="Maiandra GD"/>
          <w:color w:val="231F20"/>
        </w:rPr>
        <w:t xml:space="preserve"> </w:t>
      </w:r>
      <w:r w:rsidR="0064449A" w:rsidRPr="00ED34DA">
        <w:rPr>
          <w:rFonts w:ascii="Maiandra GD" w:hAnsi="Maiandra GD"/>
          <w:color w:val="231F20"/>
        </w:rPr>
        <w:t>Consultants</w:t>
      </w:r>
      <w:r w:rsidR="00476E01" w:rsidRPr="00ED34DA">
        <w:rPr>
          <w:rFonts w:ascii="Maiandra GD" w:hAnsi="Maiandra GD"/>
          <w:color w:val="231F20"/>
        </w:rPr>
        <w:t xml:space="preserve"> </w:t>
      </w:r>
      <w:r w:rsidR="0064449A" w:rsidRPr="00ED34DA">
        <w:rPr>
          <w:rFonts w:ascii="Maiandra GD" w:hAnsi="Maiandra GD"/>
          <w:color w:val="231F20"/>
        </w:rPr>
        <w:t>and</w:t>
      </w:r>
      <w:r w:rsidR="00476E01" w:rsidRPr="00ED34DA">
        <w:rPr>
          <w:rFonts w:ascii="Maiandra GD" w:hAnsi="Maiandra GD"/>
          <w:color w:val="231F20"/>
        </w:rPr>
        <w:t xml:space="preserve"> anyone </w:t>
      </w:r>
      <w:r w:rsidR="0064449A" w:rsidRPr="00ED34DA">
        <w:rPr>
          <w:rFonts w:ascii="Maiandra GD" w:hAnsi="Maiandra GD"/>
          <w:color w:val="231F20"/>
        </w:rPr>
        <w:t>else</w:t>
      </w:r>
      <w:r w:rsidR="00476E01" w:rsidRPr="00ED34DA">
        <w:rPr>
          <w:rFonts w:ascii="Maiandra GD" w:hAnsi="Maiandra GD"/>
          <w:color w:val="231F20"/>
        </w:rPr>
        <w:t xml:space="preserve"> </w:t>
      </w:r>
      <w:r w:rsidR="0064449A" w:rsidRPr="00ED34DA">
        <w:rPr>
          <w:rFonts w:ascii="Maiandra GD" w:hAnsi="Maiandra GD"/>
          <w:color w:val="231F20"/>
        </w:rPr>
        <w:t>who</w:t>
      </w:r>
      <w:r w:rsidR="00476E01" w:rsidRPr="00ED34DA">
        <w:rPr>
          <w:rFonts w:ascii="Maiandra GD" w:hAnsi="Maiandra GD"/>
          <w:color w:val="231F20"/>
        </w:rPr>
        <w:t xml:space="preserve"> </w:t>
      </w:r>
      <w:r w:rsidR="0064449A" w:rsidRPr="00ED34DA">
        <w:rPr>
          <w:rFonts w:ascii="Maiandra GD" w:hAnsi="Maiandra GD"/>
          <w:color w:val="231F20"/>
        </w:rPr>
        <w:t>chooses</w:t>
      </w:r>
      <w:r w:rsidR="00476E01" w:rsidRPr="00ED34DA">
        <w:rPr>
          <w:rFonts w:ascii="Maiandra GD" w:hAnsi="Maiandra GD"/>
          <w:color w:val="231F20"/>
        </w:rPr>
        <w:t xml:space="preserve"> </w:t>
      </w:r>
      <w:r w:rsidR="0064449A" w:rsidRPr="00ED34DA">
        <w:rPr>
          <w:rFonts w:ascii="Maiandra GD" w:hAnsi="Maiandra GD"/>
          <w:color w:val="231F20"/>
        </w:rPr>
        <w:t>to</w:t>
      </w:r>
      <w:r w:rsidR="008B7E33" w:rsidRPr="00ED34DA">
        <w:rPr>
          <w:rFonts w:ascii="Maiandra GD" w:hAnsi="Maiandra GD"/>
          <w:color w:val="231F20"/>
        </w:rPr>
        <w:t xml:space="preserve"> </w:t>
      </w:r>
      <w:r w:rsidR="0064449A" w:rsidRPr="00ED34DA">
        <w:rPr>
          <w:rFonts w:ascii="Maiandra GD" w:hAnsi="Maiandra GD"/>
          <w:color w:val="231F20"/>
        </w:rPr>
        <w:t>attend.</w:t>
      </w:r>
      <w:r w:rsidR="00476E01" w:rsidRPr="00ED34DA">
        <w:rPr>
          <w:rFonts w:ascii="Maiandra GD" w:hAnsi="Maiandra GD"/>
          <w:color w:val="231F20"/>
        </w:rPr>
        <w:t xml:space="preserve"> </w:t>
      </w:r>
      <w:r w:rsidR="0064449A" w:rsidRPr="00ED34DA">
        <w:rPr>
          <w:rFonts w:ascii="Maiandra GD" w:hAnsi="Maiandra GD"/>
          <w:color w:val="231F20"/>
        </w:rPr>
        <w:t>Any</w:t>
      </w:r>
      <w:r w:rsidR="00476E01" w:rsidRPr="00ED34DA">
        <w:rPr>
          <w:rFonts w:ascii="Maiandra GD" w:hAnsi="Maiandra GD"/>
          <w:color w:val="231F20"/>
        </w:rPr>
        <w:t xml:space="preserve"> </w:t>
      </w:r>
      <w:r w:rsidR="0064449A" w:rsidRPr="00ED34DA">
        <w:rPr>
          <w:rFonts w:ascii="Maiandra GD" w:hAnsi="Maiandra GD"/>
          <w:color w:val="231F20"/>
        </w:rPr>
        <w:t>interested</w:t>
      </w:r>
      <w:r w:rsidR="00476E01" w:rsidRPr="00ED34DA">
        <w:rPr>
          <w:rFonts w:ascii="Maiandra GD" w:hAnsi="Maiandra GD"/>
          <w:color w:val="231F20"/>
        </w:rPr>
        <w:t xml:space="preserve"> </w:t>
      </w:r>
      <w:r w:rsidR="0064449A" w:rsidRPr="00ED34DA">
        <w:rPr>
          <w:rFonts w:ascii="Maiandra GD" w:hAnsi="Maiandra GD"/>
          <w:color w:val="231F20"/>
        </w:rPr>
        <w:t>party</w:t>
      </w:r>
      <w:r w:rsidR="00476E01" w:rsidRPr="00ED34DA">
        <w:rPr>
          <w:rFonts w:ascii="Maiandra GD" w:hAnsi="Maiandra GD"/>
          <w:color w:val="231F20"/>
        </w:rPr>
        <w:t xml:space="preserve"> </w:t>
      </w:r>
      <w:r w:rsidR="0064449A" w:rsidRPr="00ED34DA">
        <w:rPr>
          <w:rFonts w:ascii="Maiandra GD" w:hAnsi="Maiandra GD"/>
          <w:color w:val="231F20"/>
        </w:rPr>
        <w:t>who</w:t>
      </w:r>
      <w:r w:rsidR="00476E01" w:rsidRPr="00ED34DA">
        <w:rPr>
          <w:rFonts w:ascii="Maiandra GD" w:hAnsi="Maiandra GD"/>
          <w:color w:val="231F20"/>
        </w:rPr>
        <w:t xml:space="preserve"> </w:t>
      </w:r>
      <w:r w:rsidR="0064449A" w:rsidRPr="00ED34DA">
        <w:rPr>
          <w:rFonts w:ascii="Maiandra GD" w:hAnsi="Maiandra GD"/>
          <w:color w:val="231F20"/>
        </w:rPr>
        <w:t>wishes</w:t>
      </w:r>
      <w:r w:rsidR="008B7E33" w:rsidRPr="00ED34DA">
        <w:rPr>
          <w:rFonts w:ascii="Maiandra GD" w:hAnsi="Maiandra GD"/>
          <w:color w:val="231F20"/>
        </w:rPr>
        <w:t xml:space="preserve"> </w:t>
      </w:r>
      <w:r w:rsidR="00476E01" w:rsidRPr="00ED34DA">
        <w:rPr>
          <w:rFonts w:ascii="Maiandra GD" w:hAnsi="Maiandra GD"/>
          <w:color w:val="231F20"/>
        </w:rPr>
        <w:t xml:space="preserve">to </w:t>
      </w:r>
      <w:r w:rsidR="0064449A" w:rsidRPr="00ED34DA">
        <w:rPr>
          <w:rFonts w:ascii="Maiandra GD" w:hAnsi="Maiandra GD"/>
          <w:color w:val="231F20"/>
        </w:rPr>
        <w:t>attend</w:t>
      </w:r>
      <w:r w:rsidR="00476E01" w:rsidRPr="00ED34DA">
        <w:rPr>
          <w:rFonts w:ascii="Maiandra GD" w:hAnsi="Maiandra GD"/>
          <w:color w:val="231F20"/>
        </w:rPr>
        <w:t xml:space="preserve"> </w:t>
      </w:r>
      <w:r w:rsidR="0064449A" w:rsidRPr="00ED34DA">
        <w:rPr>
          <w:rFonts w:ascii="Maiandra GD" w:hAnsi="Maiandra GD"/>
          <w:color w:val="231F20"/>
        </w:rPr>
        <w:t>this</w:t>
      </w:r>
      <w:r w:rsidR="00476E01" w:rsidRPr="00ED34DA">
        <w:rPr>
          <w:rFonts w:ascii="Maiandra GD" w:hAnsi="Maiandra GD"/>
          <w:color w:val="231F20"/>
        </w:rPr>
        <w:t xml:space="preserve"> </w:t>
      </w:r>
      <w:r w:rsidR="0064449A" w:rsidRPr="00ED34DA">
        <w:rPr>
          <w:rFonts w:ascii="Maiandra GD" w:hAnsi="Maiandra GD"/>
          <w:color w:val="231F20"/>
        </w:rPr>
        <w:t>public</w:t>
      </w:r>
      <w:r w:rsidR="00476E01" w:rsidRPr="00ED34DA">
        <w:rPr>
          <w:rFonts w:ascii="Maiandra GD" w:hAnsi="Maiandra GD"/>
          <w:color w:val="231F20"/>
        </w:rPr>
        <w:t xml:space="preserve"> </w:t>
      </w:r>
      <w:r w:rsidR="0064449A" w:rsidRPr="00ED34DA">
        <w:rPr>
          <w:rFonts w:ascii="Maiandra GD" w:hAnsi="Maiandra GD"/>
          <w:color w:val="231F20"/>
        </w:rPr>
        <w:t>opening</w:t>
      </w:r>
      <w:r w:rsidR="00476E01" w:rsidRPr="00ED34DA">
        <w:rPr>
          <w:rFonts w:ascii="Maiandra GD" w:hAnsi="Maiandra GD"/>
          <w:color w:val="231F20"/>
        </w:rPr>
        <w:t xml:space="preserve"> </w:t>
      </w:r>
      <w:r w:rsidR="0064449A" w:rsidRPr="00ED34DA">
        <w:rPr>
          <w:rFonts w:ascii="Maiandra GD" w:hAnsi="Maiandra GD"/>
          <w:color w:val="231F20"/>
        </w:rPr>
        <w:t>should</w:t>
      </w:r>
      <w:r w:rsidR="00476E01" w:rsidRPr="00ED34DA">
        <w:rPr>
          <w:rFonts w:ascii="Maiandra GD" w:hAnsi="Maiandra GD"/>
          <w:color w:val="231F20"/>
        </w:rPr>
        <w:t xml:space="preserve"> </w:t>
      </w:r>
      <w:r w:rsidR="0064449A" w:rsidRPr="00ED34DA">
        <w:rPr>
          <w:rFonts w:ascii="Maiandra GD" w:hAnsi="Maiandra GD"/>
          <w:color w:val="231F20"/>
        </w:rPr>
        <w:t>contact</w:t>
      </w:r>
      <w:r w:rsidR="00476E01" w:rsidRPr="00ED34DA">
        <w:rPr>
          <w:rFonts w:ascii="Maiandra GD" w:hAnsi="Maiandra GD"/>
          <w:color w:val="231F20"/>
        </w:rPr>
        <w:t xml:space="preserve"> </w:t>
      </w:r>
      <w:r w:rsidR="0064449A" w:rsidRPr="00ED34DA">
        <w:rPr>
          <w:rFonts w:ascii="Maiandra GD" w:hAnsi="Maiandra GD"/>
          <w:color w:val="231F20"/>
        </w:rPr>
        <w:t>the</w:t>
      </w:r>
      <w:r w:rsidR="00476E01" w:rsidRPr="00ED34DA">
        <w:rPr>
          <w:rFonts w:ascii="Maiandra GD" w:hAnsi="Maiandra GD"/>
          <w:color w:val="231F20"/>
        </w:rPr>
        <w:t xml:space="preserve"> </w:t>
      </w:r>
      <w:r w:rsidR="0064449A" w:rsidRPr="00ED34DA">
        <w:rPr>
          <w:rFonts w:ascii="Maiandra GD" w:hAnsi="Maiandra GD"/>
          <w:color w:val="231F20"/>
        </w:rPr>
        <w:t>Procuring</w:t>
      </w:r>
      <w:r w:rsidR="00476E01" w:rsidRPr="00ED34DA">
        <w:rPr>
          <w:rFonts w:ascii="Maiandra GD" w:hAnsi="Maiandra GD"/>
          <w:color w:val="231F20"/>
        </w:rPr>
        <w:t xml:space="preserve"> </w:t>
      </w:r>
      <w:r w:rsidR="0064449A" w:rsidRPr="00ED34DA">
        <w:rPr>
          <w:rFonts w:ascii="Maiandra GD" w:hAnsi="Maiandra GD"/>
          <w:color w:val="231F20"/>
        </w:rPr>
        <w:t>Entity</w:t>
      </w:r>
      <w:r w:rsidR="00476E01" w:rsidRPr="00ED34DA">
        <w:rPr>
          <w:rFonts w:ascii="Maiandra GD" w:hAnsi="Maiandra GD"/>
          <w:color w:val="231F20"/>
        </w:rPr>
        <w:t xml:space="preserve"> </w:t>
      </w:r>
      <w:r w:rsidR="0064449A" w:rsidRPr="00ED34DA">
        <w:rPr>
          <w:rFonts w:ascii="Maiandra GD" w:hAnsi="Maiandra GD"/>
          <w:color w:val="231F20"/>
        </w:rPr>
        <w:t>as</w:t>
      </w:r>
      <w:r w:rsidR="00476E01" w:rsidRPr="00ED34DA">
        <w:rPr>
          <w:rFonts w:ascii="Maiandra GD" w:hAnsi="Maiandra GD"/>
          <w:color w:val="231F20"/>
        </w:rPr>
        <w:t xml:space="preserve"> </w:t>
      </w:r>
      <w:r w:rsidR="0064449A" w:rsidRPr="00ED34DA">
        <w:rPr>
          <w:rFonts w:ascii="Maiandra GD" w:hAnsi="Maiandra GD"/>
          <w:color w:val="231F20"/>
        </w:rPr>
        <w:t>indicated</w:t>
      </w:r>
      <w:r w:rsidR="00476E01" w:rsidRPr="00ED34DA">
        <w:rPr>
          <w:rFonts w:ascii="Maiandra GD" w:hAnsi="Maiandra GD"/>
          <w:color w:val="231F20"/>
        </w:rPr>
        <w:t xml:space="preserve"> </w:t>
      </w:r>
      <w:r w:rsidR="0064449A" w:rsidRPr="00ED34DA">
        <w:rPr>
          <w:rFonts w:ascii="Maiandra GD" w:hAnsi="Maiandra GD"/>
          <w:color w:val="231F20"/>
        </w:rPr>
        <w:t>in</w:t>
      </w:r>
      <w:r w:rsidR="00476E01" w:rsidRPr="00ED34DA">
        <w:rPr>
          <w:rFonts w:ascii="Maiandra GD" w:hAnsi="Maiandra GD"/>
          <w:color w:val="231F20"/>
        </w:rPr>
        <w:t xml:space="preserve"> </w:t>
      </w:r>
      <w:r w:rsidR="0064449A" w:rsidRPr="00ED34DA">
        <w:rPr>
          <w:rFonts w:ascii="Maiandra GD" w:hAnsi="Maiandra GD"/>
          <w:color w:val="231F20"/>
        </w:rPr>
        <w:t>the</w:t>
      </w:r>
      <w:r w:rsidR="008B7E33" w:rsidRPr="00ED34DA">
        <w:rPr>
          <w:rFonts w:ascii="Maiandra GD" w:hAnsi="Maiandra GD"/>
          <w:color w:val="231F20"/>
        </w:rPr>
        <w:t xml:space="preserve"> </w:t>
      </w:r>
      <w:r w:rsidR="0064449A" w:rsidRPr="00ED34DA">
        <w:rPr>
          <w:rFonts w:ascii="Maiandra GD" w:hAnsi="Maiandra GD"/>
          <w:color w:val="231F20"/>
        </w:rPr>
        <w:t>Data</w:t>
      </w:r>
      <w:r w:rsidR="008B7E33" w:rsidRPr="00ED34DA">
        <w:rPr>
          <w:rFonts w:ascii="Maiandra GD" w:hAnsi="Maiandra GD"/>
          <w:color w:val="231F20"/>
        </w:rPr>
        <w:t xml:space="preserve"> </w:t>
      </w:r>
      <w:r w:rsidR="0064449A" w:rsidRPr="00ED34DA">
        <w:rPr>
          <w:rFonts w:ascii="Maiandra GD" w:hAnsi="Maiandra GD"/>
          <w:color w:val="231F20"/>
        </w:rPr>
        <w:t>Sheet.</w:t>
      </w:r>
      <w:r w:rsidR="00476E01" w:rsidRPr="00ED34DA">
        <w:rPr>
          <w:rFonts w:ascii="Maiandra GD" w:hAnsi="Maiandra GD"/>
          <w:color w:val="231F20"/>
        </w:rPr>
        <w:t xml:space="preserve"> </w:t>
      </w:r>
      <w:r w:rsidR="0064449A" w:rsidRPr="00ED34DA">
        <w:rPr>
          <w:rFonts w:ascii="Maiandra GD" w:hAnsi="Maiandra GD"/>
          <w:color w:val="231F20"/>
        </w:rPr>
        <w:t>At</w:t>
      </w:r>
      <w:r w:rsidR="00476E01" w:rsidRPr="00ED34DA">
        <w:rPr>
          <w:rFonts w:ascii="Maiandra GD" w:hAnsi="Maiandra GD"/>
          <w:color w:val="231F20"/>
        </w:rPr>
        <w:t xml:space="preserve"> </w:t>
      </w:r>
      <w:r w:rsidR="0064449A" w:rsidRPr="00ED34DA">
        <w:rPr>
          <w:rFonts w:ascii="Maiandra GD" w:hAnsi="Maiandra GD"/>
          <w:color w:val="231F20"/>
        </w:rPr>
        <w:t>the</w:t>
      </w:r>
      <w:r w:rsidR="00476E01" w:rsidRPr="00ED34DA">
        <w:rPr>
          <w:rFonts w:ascii="Maiandra GD" w:hAnsi="Maiandra GD"/>
          <w:color w:val="231F20"/>
        </w:rPr>
        <w:t xml:space="preserve"> </w:t>
      </w:r>
      <w:r w:rsidR="0064449A" w:rsidRPr="00ED34DA">
        <w:rPr>
          <w:rFonts w:ascii="Maiandra GD" w:hAnsi="Maiandra GD"/>
          <w:color w:val="231F20"/>
        </w:rPr>
        <w:t>opening</w:t>
      </w:r>
      <w:r w:rsidR="008B7E33" w:rsidRPr="00ED34DA">
        <w:rPr>
          <w:rFonts w:ascii="Maiandra GD" w:hAnsi="Maiandra GD"/>
          <w:color w:val="231F20"/>
        </w:rPr>
        <w:t>, the</w:t>
      </w:r>
      <w:r w:rsidR="0064449A" w:rsidRPr="00ED34DA">
        <w:rPr>
          <w:rFonts w:ascii="Maiandra GD" w:hAnsi="Maiandra GD"/>
          <w:color w:val="231F20"/>
        </w:rPr>
        <w:t xml:space="preserve"> names</w:t>
      </w:r>
      <w:r w:rsidR="008B7E33" w:rsidRPr="00ED34DA">
        <w:rPr>
          <w:rFonts w:ascii="Maiandra GD" w:hAnsi="Maiandra GD"/>
          <w:color w:val="231F20"/>
        </w:rPr>
        <w:t xml:space="preserve"> </w:t>
      </w:r>
      <w:r w:rsidR="0064449A" w:rsidRPr="00ED34DA">
        <w:rPr>
          <w:rFonts w:ascii="Maiandra GD" w:hAnsi="Maiandra GD"/>
          <w:color w:val="231F20"/>
        </w:rPr>
        <w:t>of</w:t>
      </w:r>
      <w:r w:rsidR="008B7E33" w:rsidRPr="00ED34DA">
        <w:rPr>
          <w:rFonts w:ascii="Maiandra GD" w:hAnsi="Maiandra GD"/>
          <w:color w:val="231F20"/>
        </w:rPr>
        <w:t xml:space="preserve"> </w:t>
      </w:r>
      <w:r w:rsidR="0064449A" w:rsidRPr="00ED34DA">
        <w:rPr>
          <w:rFonts w:ascii="Maiandra GD" w:hAnsi="Maiandra GD"/>
          <w:color w:val="231F20"/>
        </w:rPr>
        <w:t>the</w:t>
      </w:r>
      <w:r w:rsidR="008B7E33" w:rsidRPr="00ED34DA">
        <w:rPr>
          <w:rFonts w:ascii="Maiandra GD" w:hAnsi="Maiandra GD"/>
          <w:color w:val="231F20"/>
        </w:rPr>
        <w:t xml:space="preserve"> </w:t>
      </w:r>
      <w:r w:rsidR="00476E01" w:rsidRPr="00ED34DA">
        <w:rPr>
          <w:rFonts w:ascii="Maiandra GD" w:hAnsi="Maiandra GD"/>
          <w:color w:val="231F20"/>
        </w:rPr>
        <w:t xml:space="preserve">Consultants, </w:t>
      </w:r>
      <w:r w:rsidR="008B7E33" w:rsidRPr="00ED34DA">
        <w:rPr>
          <w:rFonts w:ascii="Maiandra GD" w:hAnsi="Maiandra GD"/>
          <w:color w:val="231F20"/>
        </w:rPr>
        <w:t xml:space="preserve">and the </w:t>
      </w:r>
      <w:r w:rsidR="0064449A" w:rsidRPr="00ED34DA">
        <w:rPr>
          <w:rFonts w:ascii="Maiandra GD" w:hAnsi="Maiandra GD"/>
          <w:color w:val="231F20"/>
        </w:rPr>
        <w:t>overall</w:t>
      </w:r>
      <w:r w:rsidR="008B7E33" w:rsidRPr="00ED34DA">
        <w:rPr>
          <w:rFonts w:ascii="Maiandra GD" w:hAnsi="Maiandra GD"/>
          <w:color w:val="231F20"/>
        </w:rPr>
        <w:t xml:space="preserve"> </w:t>
      </w:r>
      <w:r w:rsidR="0064449A" w:rsidRPr="00ED34DA">
        <w:rPr>
          <w:rFonts w:ascii="Maiandra GD" w:hAnsi="Maiandra GD"/>
          <w:color w:val="231F20"/>
        </w:rPr>
        <w:t>technical</w:t>
      </w:r>
      <w:r w:rsidR="008B7E33" w:rsidRPr="00ED34DA">
        <w:rPr>
          <w:rFonts w:ascii="Maiandra GD" w:hAnsi="Maiandra GD"/>
          <w:color w:val="231F20"/>
        </w:rPr>
        <w:t xml:space="preserve"> </w:t>
      </w:r>
      <w:r w:rsidR="0064449A" w:rsidRPr="00ED34DA">
        <w:rPr>
          <w:rFonts w:ascii="Maiandra GD" w:hAnsi="Maiandra GD"/>
          <w:color w:val="231F20"/>
        </w:rPr>
        <w:t>scores,</w:t>
      </w:r>
      <w:r w:rsidR="008B7E33" w:rsidRPr="00ED34DA">
        <w:rPr>
          <w:rFonts w:ascii="Maiandra GD" w:hAnsi="Maiandra GD"/>
          <w:color w:val="231F20"/>
        </w:rPr>
        <w:t xml:space="preserve"> </w:t>
      </w:r>
      <w:r w:rsidR="0064449A" w:rsidRPr="00ED34DA">
        <w:rPr>
          <w:rFonts w:ascii="Maiandra GD" w:hAnsi="Maiandra GD"/>
          <w:color w:val="231F20"/>
        </w:rPr>
        <w:t>including</w:t>
      </w:r>
      <w:r w:rsidR="008B7E33" w:rsidRPr="00ED34DA">
        <w:rPr>
          <w:rFonts w:ascii="Maiandra GD" w:hAnsi="Maiandra GD"/>
          <w:color w:val="231F20"/>
        </w:rPr>
        <w:t xml:space="preserve"> </w:t>
      </w:r>
      <w:r w:rsidR="0064449A" w:rsidRPr="00ED34DA">
        <w:rPr>
          <w:rFonts w:ascii="Maiandra GD" w:hAnsi="Maiandra GD"/>
          <w:color w:val="231F20"/>
        </w:rPr>
        <w:t>the</w:t>
      </w:r>
      <w:r w:rsidR="008B7E33" w:rsidRPr="00ED34DA">
        <w:rPr>
          <w:rFonts w:ascii="Maiandra GD" w:hAnsi="Maiandra GD"/>
          <w:color w:val="231F20"/>
        </w:rPr>
        <w:t xml:space="preserve"> </w:t>
      </w:r>
      <w:r w:rsidR="0064449A" w:rsidRPr="00ED34DA">
        <w:rPr>
          <w:rFonts w:ascii="Maiandra GD" w:hAnsi="Maiandra GD"/>
          <w:color w:val="231F20"/>
        </w:rPr>
        <w:t>break-down</w:t>
      </w:r>
      <w:r w:rsidR="008B7E33" w:rsidRPr="00ED34DA">
        <w:rPr>
          <w:rFonts w:ascii="Maiandra GD" w:hAnsi="Maiandra GD"/>
          <w:color w:val="231F20"/>
        </w:rPr>
        <w:t xml:space="preserve"> </w:t>
      </w:r>
      <w:r w:rsidR="0064449A" w:rsidRPr="00ED34DA">
        <w:rPr>
          <w:rFonts w:ascii="Maiandra GD" w:hAnsi="Maiandra GD"/>
          <w:color w:val="231F20"/>
        </w:rPr>
        <w:t>by</w:t>
      </w:r>
      <w:r w:rsidR="008B7E33" w:rsidRPr="00ED34DA">
        <w:rPr>
          <w:rFonts w:ascii="Maiandra GD" w:hAnsi="Maiandra GD"/>
          <w:color w:val="231F20"/>
        </w:rPr>
        <w:t xml:space="preserve"> </w:t>
      </w:r>
      <w:r w:rsidR="0064449A" w:rsidRPr="00ED34DA">
        <w:rPr>
          <w:rFonts w:ascii="Maiandra GD" w:hAnsi="Maiandra GD"/>
          <w:color w:val="231F20"/>
        </w:rPr>
        <w:t>criterion,</w:t>
      </w:r>
      <w:r w:rsidR="008B7E33" w:rsidRPr="00ED34DA">
        <w:rPr>
          <w:rFonts w:ascii="Maiandra GD" w:hAnsi="Maiandra GD"/>
          <w:color w:val="231F20"/>
        </w:rPr>
        <w:t xml:space="preserve"> </w:t>
      </w:r>
      <w:r w:rsidR="0064449A" w:rsidRPr="00ED34DA">
        <w:rPr>
          <w:rFonts w:ascii="Maiandra GD" w:hAnsi="Maiandra GD"/>
          <w:color w:val="231F20"/>
        </w:rPr>
        <w:t>shall</w:t>
      </w:r>
      <w:r w:rsidR="008B7E33" w:rsidRPr="00ED34DA">
        <w:rPr>
          <w:rFonts w:ascii="Maiandra GD" w:hAnsi="Maiandra GD"/>
          <w:color w:val="231F20"/>
        </w:rPr>
        <w:t xml:space="preserve"> </w:t>
      </w:r>
      <w:r w:rsidR="0064449A" w:rsidRPr="00ED34DA">
        <w:rPr>
          <w:rFonts w:ascii="Maiandra GD" w:hAnsi="Maiandra GD"/>
          <w:color w:val="231F20"/>
        </w:rPr>
        <w:t>be</w:t>
      </w:r>
      <w:r w:rsidR="008B7E33" w:rsidRPr="00ED34DA">
        <w:rPr>
          <w:rFonts w:ascii="Maiandra GD" w:hAnsi="Maiandra GD"/>
          <w:color w:val="231F20"/>
        </w:rPr>
        <w:t xml:space="preserve"> read </w:t>
      </w:r>
      <w:r w:rsidR="0064449A" w:rsidRPr="00ED34DA">
        <w:rPr>
          <w:rFonts w:ascii="Maiandra GD" w:hAnsi="Maiandra GD"/>
          <w:color w:val="231F20"/>
        </w:rPr>
        <w:t>aloud.</w:t>
      </w:r>
      <w:r w:rsidR="00476E01" w:rsidRPr="00ED34DA">
        <w:rPr>
          <w:rFonts w:ascii="Maiandra GD" w:hAnsi="Maiandra GD"/>
          <w:color w:val="231F20"/>
        </w:rPr>
        <w:t xml:space="preserve"> </w:t>
      </w:r>
      <w:r w:rsidR="0064449A" w:rsidRPr="00ED34DA">
        <w:rPr>
          <w:rFonts w:ascii="Maiandra GD" w:hAnsi="Maiandra GD"/>
          <w:color w:val="231F20"/>
        </w:rPr>
        <w:t>The</w:t>
      </w:r>
      <w:r w:rsidR="00476E01" w:rsidRPr="00ED34DA">
        <w:rPr>
          <w:rFonts w:ascii="Maiandra GD" w:hAnsi="Maiandra GD"/>
          <w:color w:val="231F20"/>
        </w:rPr>
        <w:t xml:space="preserve"> </w:t>
      </w:r>
      <w:r w:rsidR="0064449A" w:rsidRPr="00ED34DA">
        <w:rPr>
          <w:rFonts w:ascii="Maiandra GD" w:hAnsi="Maiandra GD"/>
          <w:color w:val="231F20"/>
        </w:rPr>
        <w:t>Financial</w:t>
      </w:r>
      <w:r w:rsidR="00476E01" w:rsidRPr="00ED34DA">
        <w:rPr>
          <w:rFonts w:ascii="Maiandra GD" w:hAnsi="Maiandra GD"/>
          <w:color w:val="231F20"/>
        </w:rPr>
        <w:t xml:space="preserve"> </w:t>
      </w:r>
      <w:r w:rsidR="0064449A" w:rsidRPr="00ED34DA">
        <w:rPr>
          <w:rFonts w:ascii="Maiandra GD" w:hAnsi="Maiandra GD"/>
          <w:color w:val="231F20"/>
        </w:rPr>
        <w:t>Proposals</w:t>
      </w:r>
      <w:r w:rsidR="00476E01" w:rsidRPr="00ED34DA">
        <w:rPr>
          <w:rFonts w:ascii="Maiandra GD" w:hAnsi="Maiandra GD"/>
          <w:color w:val="231F20"/>
        </w:rPr>
        <w:t xml:space="preserve"> </w:t>
      </w:r>
      <w:r w:rsidR="0064449A" w:rsidRPr="00ED34DA">
        <w:rPr>
          <w:rFonts w:ascii="Maiandra GD" w:hAnsi="Maiandra GD"/>
          <w:color w:val="231F20"/>
        </w:rPr>
        <w:t>will</w:t>
      </w:r>
      <w:r w:rsidR="00476E01" w:rsidRPr="00ED34DA">
        <w:rPr>
          <w:rFonts w:ascii="Maiandra GD" w:hAnsi="Maiandra GD"/>
          <w:color w:val="231F20"/>
        </w:rPr>
        <w:t xml:space="preserve"> </w:t>
      </w:r>
      <w:r w:rsidR="0064449A" w:rsidRPr="00ED34DA">
        <w:rPr>
          <w:rFonts w:ascii="Maiandra GD" w:hAnsi="Maiandra GD"/>
          <w:color w:val="231F20"/>
        </w:rPr>
        <w:t>then</w:t>
      </w:r>
      <w:r w:rsidR="00476E01" w:rsidRPr="00ED34DA">
        <w:rPr>
          <w:rFonts w:ascii="Maiandra GD" w:hAnsi="Maiandra GD"/>
          <w:color w:val="231F20"/>
        </w:rPr>
        <w:t xml:space="preserve"> </w:t>
      </w:r>
      <w:r w:rsidR="0064449A" w:rsidRPr="00ED34DA">
        <w:rPr>
          <w:rFonts w:ascii="Maiandra GD" w:hAnsi="Maiandra GD"/>
          <w:color w:val="231F20"/>
        </w:rPr>
        <w:t>be</w:t>
      </w:r>
      <w:r w:rsidR="00476E01" w:rsidRPr="00ED34DA">
        <w:rPr>
          <w:rFonts w:ascii="Maiandra GD" w:hAnsi="Maiandra GD"/>
          <w:color w:val="231F20"/>
        </w:rPr>
        <w:t xml:space="preserve"> </w:t>
      </w:r>
      <w:r w:rsidR="0064449A" w:rsidRPr="00ED34DA">
        <w:rPr>
          <w:rFonts w:ascii="Maiandra GD" w:hAnsi="Maiandra GD"/>
          <w:color w:val="231F20"/>
        </w:rPr>
        <w:t>inspected</w:t>
      </w:r>
      <w:r w:rsidR="00476E01" w:rsidRPr="00ED34DA">
        <w:rPr>
          <w:rFonts w:ascii="Maiandra GD" w:hAnsi="Maiandra GD"/>
          <w:color w:val="231F20"/>
        </w:rPr>
        <w:t xml:space="preserve"> </w:t>
      </w:r>
      <w:r w:rsidR="0064449A" w:rsidRPr="00ED34DA">
        <w:rPr>
          <w:rFonts w:ascii="Maiandra GD" w:hAnsi="Maiandra GD"/>
          <w:color w:val="231F20"/>
        </w:rPr>
        <w:t>to</w:t>
      </w:r>
      <w:r w:rsidR="00476E01" w:rsidRPr="00ED34DA">
        <w:rPr>
          <w:rFonts w:ascii="Maiandra GD" w:hAnsi="Maiandra GD"/>
          <w:color w:val="231F20"/>
        </w:rPr>
        <w:t xml:space="preserve"> </w:t>
      </w:r>
      <w:r w:rsidR="0064449A" w:rsidRPr="00ED34DA">
        <w:rPr>
          <w:rFonts w:ascii="Maiandra GD" w:hAnsi="Maiandra GD"/>
          <w:color w:val="231F20"/>
        </w:rPr>
        <w:t>con</w:t>
      </w:r>
      <w:r w:rsidR="0064449A" w:rsidRPr="00ED34DA">
        <w:rPr>
          <w:rFonts w:ascii="Arial" w:hAnsi="Arial" w:cs="Arial"/>
          <w:color w:val="231F20"/>
        </w:rPr>
        <w:t>ﬁ</w:t>
      </w:r>
      <w:r w:rsidR="0064449A" w:rsidRPr="00ED34DA">
        <w:rPr>
          <w:rFonts w:ascii="Maiandra GD" w:hAnsi="Maiandra GD"/>
          <w:color w:val="231F20"/>
        </w:rPr>
        <w:t>rm</w:t>
      </w:r>
      <w:r w:rsidR="00476E01" w:rsidRPr="00ED34DA">
        <w:rPr>
          <w:rFonts w:ascii="Maiandra GD" w:hAnsi="Maiandra GD"/>
          <w:color w:val="231F20"/>
        </w:rPr>
        <w:t xml:space="preserve"> </w:t>
      </w:r>
      <w:r w:rsidR="0064449A" w:rsidRPr="00ED34DA">
        <w:rPr>
          <w:rFonts w:ascii="Maiandra GD" w:hAnsi="Maiandra GD"/>
          <w:color w:val="231F20"/>
        </w:rPr>
        <w:t>that</w:t>
      </w:r>
      <w:r w:rsidR="00476E01" w:rsidRPr="00ED34DA">
        <w:rPr>
          <w:rFonts w:ascii="Maiandra GD" w:hAnsi="Maiandra GD"/>
          <w:color w:val="231F20"/>
        </w:rPr>
        <w:t xml:space="preserve"> </w:t>
      </w:r>
      <w:r w:rsidR="0064449A" w:rsidRPr="00ED34DA">
        <w:rPr>
          <w:rFonts w:ascii="Maiandra GD" w:hAnsi="Maiandra GD"/>
          <w:color w:val="231F20"/>
        </w:rPr>
        <w:t>they</w:t>
      </w:r>
      <w:r w:rsidR="00476E01" w:rsidRPr="00ED34DA">
        <w:rPr>
          <w:rFonts w:ascii="Maiandra GD" w:hAnsi="Maiandra GD"/>
          <w:color w:val="231F20"/>
        </w:rPr>
        <w:t xml:space="preserve"> </w:t>
      </w:r>
      <w:r w:rsidR="0064449A" w:rsidRPr="00ED34DA">
        <w:rPr>
          <w:rFonts w:ascii="Maiandra GD" w:hAnsi="Maiandra GD"/>
          <w:color w:val="231F20"/>
        </w:rPr>
        <w:t>have</w:t>
      </w:r>
      <w:r w:rsidR="00476E01" w:rsidRPr="00ED34DA">
        <w:rPr>
          <w:rFonts w:ascii="Maiandra GD" w:hAnsi="Maiandra GD"/>
          <w:color w:val="231F20"/>
        </w:rPr>
        <w:t xml:space="preserve"> </w:t>
      </w:r>
      <w:r w:rsidR="0064449A" w:rsidRPr="00ED34DA">
        <w:rPr>
          <w:rFonts w:ascii="Maiandra GD" w:hAnsi="Maiandra GD"/>
          <w:color w:val="231F20"/>
        </w:rPr>
        <w:t>remained</w:t>
      </w:r>
      <w:r w:rsidR="00476E01" w:rsidRPr="00ED34DA">
        <w:rPr>
          <w:rFonts w:ascii="Maiandra GD" w:hAnsi="Maiandra GD"/>
          <w:color w:val="231F20"/>
        </w:rPr>
        <w:t xml:space="preserve"> </w:t>
      </w:r>
      <w:r w:rsidR="0064449A" w:rsidRPr="00ED34DA">
        <w:rPr>
          <w:rFonts w:ascii="Maiandra GD" w:hAnsi="Maiandra GD"/>
          <w:color w:val="231F20"/>
        </w:rPr>
        <w:t>sealed</w:t>
      </w:r>
      <w:r w:rsidR="00476E01" w:rsidRPr="00ED34DA">
        <w:rPr>
          <w:rFonts w:ascii="Maiandra GD" w:hAnsi="Maiandra GD"/>
          <w:color w:val="231F20"/>
        </w:rPr>
        <w:t xml:space="preserve"> </w:t>
      </w:r>
      <w:r w:rsidR="0064449A" w:rsidRPr="00ED34DA">
        <w:rPr>
          <w:rFonts w:ascii="Maiandra GD" w:hAnsi="Maiandra GD"/>
          <w:color w:val="231F20"/>
        </w:rPr>
        <w:t>and</w:t>
      </w:r>
      <w:r w:rsidR="00476E01" w:rsidRPr="00ED34DA">
        <w:rPr>
          <w:rFonts w:ascii="Maiandra GD" w:hAnsi="Maiandra GD"/>
          <w:color w:val="231F20"/>
        </w:rPr>
        <w:t xml:space="preserve"> </w:t>
      </w:r>
      <w:r w:rsidR="0064449A" w:rsidRPr="00ED34DA">
        <w:rPr>
          <w:rFonts w:ascii="Maiandra GD" w:hAnsi="Maiandra GD"/>
          <w:color w:val="231F20"/>
        </w:rPr>
        <w:t>unopened. These</w:t>
      </w:r>
      <w:r w:rsidR="008B7E33" w:rsidRPr="00ED34DA">
        <w:rPr>
          <w:rFonts w:ascii="Maiandra GD" w:hAnsi="Maiandra GD"/>
          <w:color w:val="231F20"/>
        </w:rPr>
        <w:t xml:space="preserve"> </w:t>
      </w:r>
      <w:r w:rsidR="0064449A" w:rsidRPr="00ED34DA">
        <w:rPr>
          <w:rFonts w:ascii="Maiandra GD" w:hAnsi="Maiandra GD"/>
          <w:color w:val="231F20"/>
        </w:rPr>
        <w:t>Financial</w:t>
      </w:r>
      <w:r w:rsidR="008B7E33" w:rsidRPr="00ED34DA">
        <w:rPr>
          <w:rFonts w:ascii="Maiandra GD" w:hAnsi="Maiandra GD"/>
          <w:color w:val="231F20"/>
        </w:rPr>
        <w:t xml:space="preserve"> </w:t>
      </w:r>
      <w:r w:rsidR="0064449A" w:rsidRPr="00ED34DA">
        <w:rPr>
          <w:rFonts w:ascii="Maiandra GD" w:hAnsi="Maiandra GD"/>
          <w:color w:val="231F20"/>
        </w:rPr>
        <w:t>Proposals</w:t>
      </w:r>
      <w:r w:rsidR="008B7E33" w:rsidRPr="00ED34DA">
        <w:rPr>
          <w:rFonts w:ascii="Maiandra GD" w:hAnsi="Maiandra GD"/>
          <w:color w:val="231F20"/>
        </w:rPr>
        <w:t xml:space="preserve"> </w:t>
      </w:r>
      <w:r w:rsidR="0064449A" w:rsidRPr="00ED34DA">
        <w:rPr>
          <w:rFonts w:ascii="Maiandra GD" w:hAnsi="Maiandra GD"/>
          <w:color w:val="231F20"/>
        </w:rPr>
        <w:t>shall</w:t>
      </w:r>
      <w:r w:rsidR="008B7E33" w:rsidRPr="00ED34DA">
        <w:rPr>
          <w:rFonts w:ascii="Maiandra GD" w:hAnsi="Maiandra GD"/>
          <w:color w:val="231F20"/>
        </w:rPr>
        <w:t xml:space="preserve"> </w:t>
      </w:r>
      <w:r w:rsidR="0064449A" w:rsidRPr="00ED34DA">
        <w:rPr>
          <w:rFonts w:ascii="Maiandra GD" w:hAnsi="Maiandra GD"/>
          <w:color w:val="231F20"/>
        </w:rPr>
        <w:t>be</w:t>
      </w:r>
      <w:r w:rsidR="008B7E33" w:rsidRPr="00ED34DA">
        <w:rPr>
          <w:rFonts w:ascii="Maiandra GD" w:hAnsi="Maiandra GD"/>
          <w:color w:val="231F20"/>
        </w:rPr>
        <w:t xml:space="preserve"> </w:t>
      </w:r>
      <w:r w:rsidR="0064449A" w:rsidRPr="00ED34DA">
        <w:rPr>
          <w:rFonts w:ascii="Maiandra GD" w:hAnsi="Maiandra GD"/>
          <w:color w:val="231F20"/>
        </w:rPr>
        <w:t>then</w:t>
      </w:r>
      <w:r w:rsidR="008B7E33" w:rsidRPr="00ED34DA">
        <w:rPr>
          <w:rFonts w:ascii="Maiandra GD" w:hAnsi="Maiandra GD"/>
          <w:color w:val="231F20"/>
        </w:rPr>
        <w:t xml:space="preserve"> </w:t>
      </w:r>
      <w:r w:rsidR="0064449A" w:rsidRPr="00ED34DA">
        <w:rPr>
          <w:rFonts w:ascii="Maiandra GD" w:hAnsi="Maiandra GD"/>
          <w:color w:val="231F20"/>
        </w:rPr>
        <w:t>opened,</w:t>
      </w:r>
      <w:r w:rsidR="008B7E33" w:rsidRPr="00ED34DA">
        <w:rPr>
          <w:rFonts w:ascii="Maiandra GD" w:hAnsi="Maiandra GD"/>
          <w:color w:val="231F20"/>
        </w:rPr>
        <w:t xml:space="preserve"> </w:t>
      </w:r>
      <w:r w:rsidR="0064449A" w:rsidRPr="00ED34DA">
        <w:rPr>
          <w:rFonts w:ascii="Maiandra GD" w:hAnsi="Maiandra GD"/>
          <w:color w:val="231F20"/>
        </w:rPr>
        <w:t>and</w:t>
      </w:r>
      <w:r w:rsidR="008B7E33" w:rsidRPr="00ED34DA">
        <w:rPr>
          <w:rFonts w:ascii="Maiandra GD" w:hAnsi="Maiandra GD"/>
          <w:color w:val="231F20"/>
        </w:rPr>
        <w:t xml:space="preserve"> </w:t>
      </w:r>
      <w:r w:rsidR="0064449A" w:rsidRPr="00ED34DA">
        <w:rPr>
          <w:rFonts w:ascii="Maiandra GD" w:hAnsi="Maiandra GD"/>
          <w:color w:val="231F20"/>
        </w:rPr>
        <w:t>the</w:t>
      </w:r>
      <w:r w:rsidR="008B7E33" w:rsidRPr="00ED34DA">
        <w:rPr>
          <w:rFonts w:ascii="Maiandra GD" w:hAnsi="Maiandra GD"/>
          <w:color w:val="231F20"/>
        </w:rPr>
        <w:t xml:space="preserve"> </w:t>
      </w:r>
      <w:r w:rsidR="0064449A" w:rsidRPr="00ED34DA">
        <w:rPr>
          <w:rFonts w:ascii="Maiandra GD" w:hAnsi="Maiandra GD"/>
          <w:color w:val="231F20"/>
        </w:rPr>
        <w:t>total</w:t>
      </w:r>
      <w:r w:rsidR="008B7E33" w:rsidRPr="00ED34DA">
        <w:rPr>
          <w:rFonts w:ascii="Maiandra GD" w:hAnsi="Maiandra GD"/>
          <w:color w:val="231F20"/>
        </w:rPr>
        <w:t xml:space="preserve"> </w:t>
      </w:r>
      <w:r w:rsidR="0064449A" w:rsidRPr="00ED34DA">
        <w:rPr>
          <w:rFonts w:ascii="Maiandra GD" w:hAnsi="Maiandra GD"/>
          <w:color w:val="231F20"/>
        </w:rPr>
        <w:t>prices</w:t>
      </w:r>
      <w:r w:rsidR="008B7E33" w:rsidRPr="00ED34DA">
        <w:rPr>
          <w:rFonts w:ascii="Maiandra GD" w:hAnsi="Maiandra GD"/>
          <w:color w:val="231F20"/>
        </w:rPr>
        <w:t xml:space="preserve"> </w:t>
      </w:r>
      <w:r w:rsidR="0064449A" w:rsidRPr="00ED34DA">
        <w:rPr>
          <w:rFonts w:ascii="Maiandra GD" w:hAnsi="Maiandra GD"/>
          <w:color w:val="231F20"/>
        </w:rPr>
        <w:t>read</w:t>
      </w:r>
      <w:r w:rsidR="008B7E33" w:rsidRPr="00ED34DA">
        <w:rPr>
          <w:rFonts w:ascii="Maiandra GD" w:hAnsi="Maiandra GD"/>
          <w:color w:val="231F20"/>
        </w:rPr>
        <w:t xml:space="preserve"> </w:t>
      </w:r>
      <w:r w:rsidR="0064449A" w:rsidRPr="00ED34DA">
        <w:rPr>
          <w:rFonts w:ascii="Maiandra GD" w:hAnsi="Maiandra GD"/>
          <w:color w:val="231F20"/>
        </w:rPr>
        <w:t>aloud</w:t>
      </w:r>
      <w:r w:rsidR="008B7E33" w:rsidRPr="00ED34DA">
        <w:rPr>
          <w:rFonts w:ascii="Maiandra GD" w:hAnsi="Maiandra GD"/>
          <w:color w:val="231F20"/>
        </w:rPr>
        <w:t xml:space="preserve"> </w:t>
      </w:r>
      <w:r w:rsidR="0064449A" w:rsidRPr="00ED34DA">
        <w:rPr>
          <w:rFonts w:ascii="Maiandra GD" w:hAnsi="Maiandra GD"/>
          <w:color w:val="231F20"/>
        </w:rPr>
        <w:t>and</w:t>
      </w:r>
      <w:r w:rsidR="008B7E33" w:rsidRPr="00ED34DA">
        <w:rPr>
          <w:rFonts w:ascii="Maiandra GD" w:hAnsi="Maiandra GD"/>
          <w:color w:val="231F20"/>
        </w:rPr>
        <w:t xml:space="preserve"> </w:t>
      </w:r>
      <w:r w:rsidR="0064449A" w:rsidRPr="00ED34DA">
        <w:rPr>
          <w:rFonts w:ascii="Maiandra GD" w:hAnsi="Maiandra GD"/>
          <w:color w:val="231F20"/>
        </w:rPr>
        <w:t>recorded.</w:t>
      </w:r>
      <w:r w:rsidR="008B7E33" w:rsidRPr="00ED34DA">
        <w:rPr>
          <w:rFonts w:ascii="Maiandra GD" w:hAnsi="Maiandra GD"/>
          <w:color w:val="231F20"/>
        </w:rPr>
        <w:t xml:space="preserve"> </w:t>
      </w:r>
      <w:r w:rsidR="0064449A" w:rsidRPr="00ED34DA">
        <w:rPr>
          <w:rFonts w:ascii="Maiandra GD" w:hAnsi="Maiandra GD"/>
          <w:color w:val="231F20"/>
        </w:rPr>
        <w:t>Copies</w:t>
      </w:r>
      <w:r w:rsidR="008B7E33" w:rsidRPr="00ED34DA">
        <w:rPr>
          <w:rFonts w:ascii="Maiandra GD" w:hAnsi="Maiandra GD"/>
          <w:color w:val="231F20"/>
        </w:rPr>
        <w:t xml:space="preserve"> </w:t>
      </w:r>
      <w:r w:rsidR="0064449A" w:rsidRPr="00ED34DA">
        <w:rPr>
          <w:rFonts w:ascii="Maiandra GD" w:hAnsi="Maiandra GD"/>
          <w:color w:val="231F20"/>
        </w:rPr>
        <w:t>of</w:t>
      </w:r>
      <w:r w:rsidR="008B7E33" w:rsidRPr="00ED34DA">
        <w:rPr>
          <w:rFonts w:ascii="Maiandra GD" w:hAnsi="Maiandra GD"/>
          <w:color w:val="231F20"/>
        </w:rPr>
        <w:t xml:space="preserve"> </w:t>
      </w:r>
      <w:r w:rsidR="0064449A" w:rsidRPr="00ED34DA">
        <w:rPr>
          <w:rFonts w:ascii="Maiandra GD" w:hAnsi="Maiandra GD"/>
          <w:color w:val="231F20"/>
        </w:rPr>
        <w:t>the</w:t>
      </w:r>
      <w:r w:rsidR="008B7E33" w:rsidRPr="00ED34DA">
        <w:rPr>
          <w:rFonts w:ascii="Maiandra GD" w:hAnsi="Maiandra GD"/>
          <w:color w:val="231F20"/>
        </w:rPr>
        <w:t xml:space="preserve"> </w:t>
      </w:r>
      <w:r w:rsidR="0064449A" w:rsidRPr="00ED34DA">
        <w:rPr>
          <w:rFonts w:ascii="Maiandra GD" w:hAnsi="Maiandra GD"/>
          <w:color w:val="231F20"/>
        </w:rPr>
        <w:t>record shall</w:t>
      </w:r>
      <w:r w:rsidR="008B7E33" w:rsidRPr="00ED34DA">
        <w:rPr>
          <w:rFonts w:ascii="Maiandra GD" w:hAnsi="Maiandra GD"/>
          <w:color w:val="231F20"/>
        </w:rPr>
        <w:t xml:space="preserve"> </w:t>
      </w:r>
      <w:r w:rsidR="0064449A" w:rsidRPr="00ED34DA">
        <w:rPr>
          <w:rFonts w:ascii="Maiandra GD" w:hAnsi="Maiandra GD"/>
          <w:color w:val="231F20"/>
        </w:rPr>
        <w:t>be</w:t>
      </w:r>
      <w:r w:rsidR="008B7E33" w:rsidRPr="00ED34DA">
        <w:rPr>
          <w:rFonts w:ascii="Maiandra GD" w:hAnsi="Maiandra GD"/>
          <w:color w:val="231F20"/>
        </w:rPr>
        <w:t xml:space="preserve"> </w:t>
      </w:r>
      <w:r w:rsidR="0064449A" w:rsidRPr="00ED34DA">
        <w:rPr>
          <w:rFonts w:ascii="Maiandra GD" w:hAnsi="Maiandra GD"/>
          <w:color w:val="231F20"/>
        </w:rPr>
        <w:t>sent</w:t>
      </w:r>
      <w:r w:rsidR="008B7E33" w:rsidRPr="00ED34DA">
        <w:rPr>
          <w:rFonts w:ascii="Maiandra GD" w:hAnsi="Maiandra GD"/>
          <w:color w:val="231F20"/>
        </w:rPr>
        <w:t xml:space="preserve"> </w:t>
      </w:r>
      <w:r w:rsidR="0064449A" w:rsidRPr="00ED34DA">
        <w:rPr>
          <w:rFonts w:ascii="Maiandra GD" w:hAnsi="Maiandra GD"/>
          <w:color w:val="231F20"/>
        </w:rPr>
        <w:t>to</w:t>
      </w:r>
      <w:r w:rsidR="008B7E33" w:rsidRPr="00ED34DA">
        <w:rPr>
          <w:rFonts w:ascii="Maiandra GD" w:hAnsi="Maiandra GD"/>
          <w:color w:val="231F20"/>
        </w:rPr>
        <w:t xml:space="preserve"> </w:t>
      </w:r>
      <w:r w:rsidR="0064449A" w:rsidRPr="00ED34DA">
        <w:rPr>
          <w:rFonts w:ascii="Maiandra GD" w:hAnsi="Maiandra GD"/>
          <w:color w:val="231F20"/>
        </w:rPr>
        <w:t>all</w:t>
      </w:r>
      <w:r w:rsidR="008B7E33" w:rsidRPr="00ED34DA">
        <w:rPr>
          <w:rFonts w:ascii="Maiandra GD" w:hAnsi="Maiandra GD"/>
          <w:color w:val="231F20"/>
        </w:rPr>
        <w:t xml:space="preserve"> </w:t>
      </w:r>
      <w:r w:rsidR="0064449A" w:rsidRPr="00ED34DA">
        <w:rPr>
          <w:rFonts w:ascii="Maiandra GD" w:hAnsi="Maiandra GD"/>
          <w:color w:val="231F20"/>
        </w:rPr>
        <w:t>Consultants</w:t>
      </w:r>
      <w:r w:rsidR="008B7E33" w:rsidRPr="00ED34DA">
        <w:rPr>
          <w:rFonts w:ascii="Maiandra GD" w:hAnsi="Maiandra GD"/>
          <w:color w:val="231F20"/>
        </w:rPr>
        <w:t xml:space="preserve"> </w:t>
      </w:r>
      <w:r w:rsidR="0064449A" w:rsidRPr="00ED34DA">
        <w:rPr>
          <w:rFonts w:ascii="Maiandra GD" w:hAnsi="Maiandra GD"/>
          <w:color w:val="231F20"/>
        </w:rPr>
        <w:t>who</w:t>
      </w:r>
      <w:r w:rsidR="008B7E33" w:rsidRPr="00ED34DA">
        <w:rPr>
          <w:rFonts w:ascii="Maiandra GD" w:hAnsi="Maiandra GD"/>
          <w:color w:val="231F20"/>
        </w:rPr>
        <w:t xml:space="preserve"> </w:t>
      </w:r>
      <w:r w:rsidR="0064449A" w:rsidRPr="00ED34DA">
        <w:rPr>
          <w:rFonts w:ascii="Maiandra GD" w:hAnsi="Maiandra GD"/>
          <w:color w:val="231F20"/>
        </w:rPr>
        <w:t>submitted</w:t>
      </w:r>
      <w:r w:rsidR="008B7E33" w:rsidRPr="00ED34DA">
        <w:rPr>
          <w:rFonts w:ascii="Maiandra GD" w:hAnsi="Maiandra GD"/>
          <w:color w:val="231F20"/>
        </w:rPr>
        <w:t xml:space="preserve"> </w:t>
      </w:r>
      <w:r w:rsidR="0064449A" w:rsidRPr="00ED34DA">
        <w:rPr>
          <w:rFonts w:ascii="Maiandra GD" w:hAnsi="Maiandra GD"/>
          <w:color w:val="231F20"/>
        </w:rPr>
        <w:t>Proposals.</w:t>
      </w:r>
    </w:p>
    <w:p w14:paraId="3521412F" w14:textId="77777777" w:rsidR="00F20AEA" w:rsidRPr="00ED34DA" w:rsidRDefault="0064449A" w:rsidP="00573C06">
      <w:pPr>
        <w:pStyle w:val="Heading5"/>
        <w:numPr>
          <w:ilvl w:val="0"/>
          <w:numId w:val="33"/>
        </w:numPr>
        <w:tabs>
          <w:tab w:val="left" w:pos="679"/>
          <w:tab w:val="left" w:pos="680"/>
        </w:tabs>
        <w:spacing w:before="240"/>
        <w:ind w:left="720" w:hanging="576"/>
        <w:rPr>
          <w:rFonts w:ascii="Maiandra GD" w:hAnsi="Maiandra GD"/>
          <w:color w:val="231F20"/>
        </w:rPr>
      </w:pPr>
      <w:r w:rsidRPr="00ED34DA">
        <w:rPr>
          <w:rFonts w:ascii="Maiandra GD" w:hAnsi="Maiandra GD"/>
          <w:color w:val="231F20"/>
        </w:rPr>
        <w:t>Correction</w:t>
      </w:r>
      <w:r w:rsidR="00F1517A" w:rsidRPr="00ED34DA">
        <w:rPr>
          <w:rFonts w:ascii="Maiandra GD" w:hAnsi="Maiandra GD"/>
          <w:color w:val="231F20"/>
        </w:rPr>
        <w:t xml:space="preserve"> </w:t>
      </w:r>
      <w:r w:rsidRPr="00ED34DA">
        <w:rPr>
          <w:rFonts w:ascii="Maiandra GD" w:hAnsi="Maiandra GD"/>
          <w:color w:val="231F20"/>
        </w:rPr>
        <w:t>of</w:t>
      </w:r>
      <w:r w:rsidR="00F1517A" w:rsidRPr="00ED34DA">
        <w:rPr>
          <w:rFonts w:ascii="Maiandra GD" w:hAnsi="Maiandra GD"/>
          <w:color w:val="231F20"/>
        </w:rPr>
        <w:t xml:space="preserve"> </w:t>
      </w:r>
      <w:r w:rsidRPr="00ED34DA">
        <w:rPr>
          <w:rFonts w:ascii="Maiandra GD" w:hAnsi="Maiandra GD"/>
          <w:color w:val="231F20"/>
        </w:rPr>
        <w:t>Errors</w:t>
      </w:r>
    </w:p>
    <w:p w14:paraId="57CE65E4" w14:textId="09E6EA72" w:rsidR="00F20AEA" w:rsidRPr="00ED34DA" w:rsidRDefault="0064449A" w:rsidP="00AC3600">
      <w:pPr>
        <w:pStyle w:val="ListParagraph"/>
        <w:numPr>
          <w:ilvl w:val="1"/>
          <w:numId w:val="62"/>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Activities and items described in the Technical Proposal but not priced in the Financial Proposal, shall be assumed to be included in the prices of other activities or items, and no corrections are made to the Financial Proposal.</w:t>
      </w:r>
    </w:p>
    <w:p w14:paraId="2427B00D" w14:textId="12D41049" w:rsidR="00F20AEA" w:rsidRPr="00ED34DA" w:rsidRDefault="0064449A" w:rsidP="00AC3600">
      <w:pPr>
        <w:pStyle w:val="ListParagraph"/>
        <w:numPr>
          <w:ilvl w:val="1"/>
          <w:numId w:val="62"/>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Time-Based</w:t>
      </w:r>
      <w:r w:rsidR="00F1517A" w:rsidRPr="00ED34DA">
        <w:rPr>
          <w:rFonts w:ascii="Maiandra GD" w:hAnsi="Maiandra GD"/>
          <w:color w:val="231F20"/>
        </w:rPr>
        <w:t xml:space="preserve"> </w:t>
      </w:r>
      <w:r w:rsidRPr="00ED34DA">
        <w:rPr>
          <w:rFonts w:ascii="Maiandra GD" w:hAnsi="Maiandra GD"/>
          <w:color w:val="231F20"/>
        </w:rPr>
        <w:t>Contracts-If</w:t>
      </w:r>
      <w:r w:rsidR="004E68E5" w:rsidRPr="00ED34DA">
        <w:rPr>
          <w:rFonts w:ascii="Maiandra GD" w:hAnsi="Maiandra GD"/>
          <w:color w:val="231F20"/>
        </w:rPr>
        <w:t xml:space="preserve"> </w:t>
      </w:r>
      <w:r w:rsidRPr="00ED34DA">
        <w:rPr>
          <w:rFonts w:ascii="Maiandra GD" w:hAnsi="Maiandra GD"/>
          <w:color w:val="231F20"/>
        </w:rPr>
        <w:t>a</w:t>
      </w:r>
      <w:r w:rsidR="00895D5F" w:rsidRPr="00ED34DA">
        <w:rPr>
          <w:rFonts w:ascii="Maiandra GD" w:hAnsi="Maiandra GD"/>
          <w:color w:val="231F20"/>
        </w:rPr>
        <w:t xml:space="preserve"> </w:t>
      </w:r>
      <w:r w:rsidRPr="00ED34DA">
        <w:rPr>
          <w:rFonts w:ascii="Maiandra GD" w:hAnsi="Maiandra GD"/>
          <w:color w:val="231F20"/>
        </w:rPr>
        <w:t>Time-Based</w:t>
      </w:r>
      <w:r w:rsidR="00895D5F" w:rsidRPr="00ED34DA">
        <w:rPr>
          <w:rFonts w:ascii="Maiandra GD" w:hAnsi="Maiandra GD"/>
          <w:color w:val="231F20"/>
        </w:rPr>
        <w:t xml:space="preserve"> </w:t>
      </w:r>
      <w:r w:rsidRPr="00ED34DA">
        <w:rPr>
          <w:rFonts w:ascii="Maiandra GD" w:hAnsi="Maiandra GD"/>
          <w:color w:val="231F20"/>
        </w:rPr>
        <w:t>contract</w:t>
      </w:r>
      <w:r w:rsidR="004E68E5" w:rsidRPr="00ED34DA">
        <w:rPr>
          <w:rFonts w:ascii="Maiandra GD" w:hAnsi="Maiandra GD"/>
          <w:color w:val="231F20"/>
        </w:rPr>
        <w:t xml:space="preserve"> </w:t>
      </w:r>
      <w:r w:rsidRPr="00ED34DA">
        <w:rPr>
          <w:rFonts w:ascii="Maiandra GD" w:hAnsi="Maiandra GD"/>
          <w:color w:val="231F20"/>
        </w:rPr>
        <w:t>form</w:t>
      </w:r>
      <w:r w:rsidR="004E68E5" w:rsidRPr="00ED34DA">
        <w:rPr>
          <w:rFonts w:ascii="Maiandra GD" w:hAnsi="Maiandra GD"/>
          <w:color w:val="231F20"/>
        </w:rPr>
        <w:t xml:space="preserve"> </w:t>
      </w:r>
      <w:r w:rsidRPr="00ED34DA">
        <w:rPr>
          <w:rFonts w:ascii="Maiandra GD" w:hAnsi="Maiandra GD"/>
          <w:color w:val="231F20"/>
        </w:rPr>
        <w:t>is</w:t>
      </w:r>
      <w:r w:rsidR="004E68E5" w:rsidRPr="00ED34DA">
        <w:rPr>
          <w:rFonts w:ascii="Maiandra GD" w:hAnsi="Maiandra GD"/>
          <w:color w:val="231F20"/>
        </w:rPr>
        <w:t xml:space="preserve"> </w:t>
      </w:r>
      <w:r w:rsidRPr="00ED34DA">
        <w:rPr>
          <w:rFonts w:ascii="Maiandra GD" w:hAnsi="Maiandra GD"/>
          <w:color w:val="231F20"/>
        </w:rPr>
        <w:t>included</w:t>
      </w:r>
      <w:r w:rsidR="004E68E5" w:rsidRPr="00ED34DA">
        <w:rPr>
          <w:rFonts w:ascii="Maiandra GD" w:hAnsi="Maiandra GD"/>
          <w:color w:val="231F20"/>
        </w:rPr>
        <w:t xml:space="preserve"> </w:t>
      </w:r>
      <w:r w:rsidRPr="00ED34DA">
        <w:rPr>
          <w:rFonts w:ascii="Maiandra GD" w:hAnsi="Maiandra GD"/>
          <w:color w:val="231F20"/>
        </w:rPr>
        <w:t>in</w:t>
      </w:r>
      <w:r w:rsidR="004E68E5" w:rsidRPr="00ED34DA">
        <w:rPr>
          <w:rFonts w:ascii="Maiandra GD" w:hAnsi="Maiandra GD"/>
          <w:color w:val="231F20"/>
        </w:rPr>
        <w:t xml:space="preserve"> </w:t>
      </w:r>
      <w:r w:rsidRPr="00ED34DA">
        <w:rPr>
          <w:rFonts w:ascii="Maiandra GD" w:hAnsi="Maiandra GD"/>
          <w:color w:val="231F20"/>
        </w:rPr>
        <w:t>the</w:t>
      </w:r>
      <w:r w:rsidR="004E68E5" w:rsidRPr="00ED34DA">
        <w:rPr>
          <w:rFonts w:ascii="Maiandra GD" w:hAnsi="Maiandra GD"/>
          <w:color w:val="231F20"/>
        </w:rPr>
        <w:t xml:space="preserve"> </w:t>
      </w:r>
      <w:r w:rsidRPr="00ED34DA">
        <w:rPr>
          <w:rFonts w:ascii="Maiandra GD" w:hAnsi="Maiandra GD"/>
          <w:color w:val="231F20"/>
          <w:spacing w:val="-7"/>
        </w:rPr>
        <w:t>RFP,</w:t>
      </w:r>
      <w:r w:rsidR="004E68E5" w:rsidRPr="00ED34DA">
        <w:rPr>
          <w:rFonts w:ascii="Maiandra GD" w:hAnsi="Maiandra GD"/>
          <w:color w:val="231F20"/>
          <w:spacing w:val="-7"/>
        </w:rPr>
        <w:t xml:space="preserve"> </w:t>
      </w:r>
      <w:r w:rsidR="004E68E5" w:rsidRPr="00ED34DA">
        <w:rPr>
          <w:rFonts w:ascii="Maiandra GD" w:hAnsi="Maiandra GD"/>
          <w:color w:val="231F20"/>
        </w:rPr>
        <w:t xml:space="preserve">in case </w:t>
      </w:r>
      <w:r w:rsidRPr="00ED34DA">
        <w:rPr>
          <w:rFonts w:ascii="Maiandra GD" w:hAnsi="Maiandra GD"/>
          <w:color w:val="231F20"/>
        </w:rPr>
        <w:t>of</w:t>
      </w:r>
      <w:r w:rsidR="004E68E5" w:rsidRPr="00ED34DA">
        <w:rPr>
          <w:rFonts w:ascii="Maiandra GD" w:hAnsi="Maiandra GD"/>
          <w:color w:val="231F20"/>
        </w:rPr>
        <w:t xml:space="preserve"> </w:t>
      </w:r>
      <w:r w:rsidRPr="00ED34DA">
        <w:rPr>
          <w:rFonts w:ascii="Maiandra GD" w:hAnsi="Maiandra GD"/>
          <w:color w:val="231F20"/>
        </w:rPr>
        <w:t>discrepancy</w:t>
      </w:r>
      <w:r w:rsidR="00895D5F" w:rsidRPr="00ED34DA">
        <w:rPr>
          <w:rFonts w:ascii="Maiandra GD" w:hAnsi="Maiandra GD"/>
          <w:color w:val="231F20"/>
        </w:rPr>
        <w:t xml:space="preserve"> </w:t>
      </w:r>
      <w:r w:rsidRPr="00ED34DA">
        <w:rPr>
          <w:rFonts w:ascii="Maiandra GD" w:hAnsi="Maiandra GD"/>
          <w:color w:val="231F20"/>
        </w:rPr>
        <w:t>between</w:t>
      </w:r>
      <w:r w:rsidR="004E68E5" w:rsidRPr="00ED34DA">
        <w:rPr>
          <w:rFonts w:ascii="Maiandra GD" w:hAnsi="Maiandra GD"/>
          <w:color w:val="231F20"/>
        </w:rPr>
        <w:t xml:space="preserve"> </w:t>
      </w:r>
      <w:r w:rsidRPr="00ED34DA">
        <w:rPr>
          <w:rFonts w:ascii="Maiandra GD" w:hAnsi="Maiandra GD"/>
          <w:color w:val="231F20"/>
        </w:rPr>
        <w:t>(</w:t>
      </w:r>
      <w:proofErr w:type="spellStart"/>
      <w:r w:rsidRPr="00ED34DA">
        <w:rPr>
          <w:rFonts w:ascii="Maiandra GD" w:hAnsi="Maiandra GD"/>
          <w:color w:val="231F20"/>
        </w:rPr>
        <w:t>i</w:t>
      </w:r>
      <w:proofErr w:type="spellEnd"/>
      <w:r w:rsidRPr="00ED34DA">
        <w:rPr>
          <w:rFonts w:ascii="Maiandra GD" w:hAnsi="Maiandra GD"/>
          <w:color w:val="231F20"/>
        </w:rPr>
        <w:t>)</w:t>
      </w:r>
      <w:r w:rsidR="003F3D2D" w:rsidRPr="00ED34DA">
        <w:rPr>
          <w:rFonts w:ascii="Maiandra GD" w:hAnsi="Maiandra GD"/>
          <w:color w:val="231F20"/>
        </w:rPr>
        <w:t xml:space="preserve"> </w:t>
      </w:r>
      <w:r w:rsidRPr="00ED34DA">
        <w:rPr>
          <w:rFonts w:ascii="Maiandra GD" w:hAnsi="Maiandra GD"/>
          <w:color w:val="231F20"/>
        </w:rPr>
        <w:t>a partial</w:t>
      </w:r>
      <w:r w:rsidR="004E68E5" w:rsidRPr="00ED34DA">
        <w:rPr>
          <w:rFonts w:ascii="Maiandra GD" w:hAnsi="Maiandra GD"/>
          <w:color w:val="231F20"/>
        </w:rPr>
        <w:t xml:space="preserve"> </w:t>
      </w:r>
      <w:r w:rsidRPr="00ED34DA">
        <w:rPr>
          <w:rFonts w:ascii="Maiandra GD" w:hAnsi="Maiandra GD"/>
          <w:color w:val="231F20"/>
        </w:rPr>
        <w:t>amount(sub-total)</w:t>
      </w:r>
      <w:r w:rsidR="00D5208E" w:rsidRPr="00ED34DA">
        <w:rPr>
          <w:rFonts w:ascii="Maiandra GD" w:hAnsi="Maiandra GD"/>
          <w:color w:val="231F20"/>
        </w:rPr>
        <w:t xml:space="preserve"> </w:t>
      </w:r>
      <w:r w:rsidRPr="00ED34DA">
        <w:rPr>
          <w:rFonts w:ascii="Maiandra GD" w:hAnsi="Maiandra GD"/>
          <w:color w:val="231F20"/>
        </w:rPr>
        <w:t>and</w:t>
      </w:r>
      <w:r w:rsidR="004E68E5" w:rsidRPr="00ED34DA">
        <w:rPr>
          <w:rFonts w:ascii="Maiandra GD" w:hAnsi="Maiandra GD"/>
          <w:color w:val="231F20"/>
        </w:rPr>
        <w:t xml:space="preserve"> </w:t>
      </w:r>
      <w:r w:rsidRPr="00ED34DA">
        <w:rPr>
          <w:rFonts w:ascii="Maiandra GD" w:hAnsi="Maiandra GD"/>
          <w:color w:val="231F20"/>
        </w:rPr>
        <w:t>the</w:t>
      </w:r>
      <w:r w:rsidR="004E68E5" w:rsidRPr="00ED34DA">
        <w:rPr>
          <w:rFonts w:ascii="Maiandra GD" w:hAnsi="Maiandra GD"/>
          <w:color w:val="231F20"/>
        </w:rPr>
        <w:t xml:space="preserve"> </w:t>
      </w:r>
      <w:r w:rsidRPr="00ED34DA">
        <w:rPr>
          <w:rFonts w:ascii="Maiandra GD" w:hAnsi="Maiandra GD"/>
          <w:color w:val="231F20"/>
        </w:rPr>
        <w:t>total</w:t>
      </w:r>
      <w:r w:rsidR="004E68E5" w:rsidRPr="00ED34DA">
        <w:rPr>
          <w:rFonts w:ascii="Maiandra GD" w:hAnsi="Maiandra GD"/>
          <w:color w:val="231F20"/>
        </w:rPr>
        <w:t xml:space="preserve"> </w:t>
      </w:r>
      <w:r w:rsidRPr="00ED34DA">
        <w:rPr>
          <w:rFonts w:ascii="Maiandra GD" w:hAnsi="Maiandra GD"/>
          <w:color w:val="231F20"/>
        </w:rPr>
        <w:t>amount,</w:t>
      </w:r>
      <w:r w:rsidR="004E68E5" w:rsidRPr="00ED34DA">
        <w:rPr>
          <w:rFonts w:ascii="Maiandra GD" w:hAnsi="Maiandra GD"/>
          <w:color w:val="231F20"/>
        </w:rPr>
        <w:t xml:space="preserve"> </w:t>
      </w:r>
      <w:r w:rsidRPr="00ED34DA">
        <w:rPr>
          <w:rFonts w:ascii="Maiandra GD" w:hAnsi="Maiandra GD"/>
          <w:color w:val="231F20"/>
        </w:rPr>
        <w:t>or</w:t>
      </w:r>
      <w:r w:rsidR="004E68E5" w:rsidRPr="00ED34DA">
        <w:rPr>
          <w:rFonts w:ascii="Maiandra GD" w:hAnsi="Maiandra GD"/>
          <w:color w:val="231F20"/>
        </w:rPr>
        <w:t xml:space="preserve"> </w:t>
      </w:r>
      <w:r w:rsidRPr="00ED34DA">
        <w:rPr>
          <w:rFonts w:ascii="Maiandra GD" w:hAnsi="Maiandra GD"/>
          <w:color w:val="231F20"/>
        </w:rPr>
        <w:t>(ii)between</w:t>
      </w:r>
      <w:r w:rsidR="004E68E5" w:rsidRPr="00ED34DA">
        <w:rPr>
          <w:rFonts w:ascii="Maiandra GD" w:hAnsi="Maiandra GD"/>
          <w:color w:val="231F20"/>
        </w:rPr>
        <w:t xml:space="preserve"> </w:t>
      </w:r>
      <w:r w:rsidRPr="00ED34DA">
        <w:rPr>
          <w:rFonts w:ascii="Maiandra GD" w:hAnsi="Maiandra GD"/>
          <w:color w:val="231F20"/>
        </w:rPr>
        <w:t>the</w:t>
      </w:r>
      <w:r w:rsidR="004E68E5" w:rsidRPr="00ED34DA">
        <w:rPr>
          <w:rFonts w:ascii="Maiandra GD" w:hAnsi="Maiandra GD"/>
          <w:color w:val="231F20"/>
        </w:rPr>
        <w:t xml:space="preserve"> </w:t>
      </w:r>
      <w:r w:rsidRPr="00ED34DA">
        <w:rPr>
          <w:rFonts w:ascii="Maiandra GD" w:hAnsi="Maiandra GD"/>
          <w:color w:val="231F20"/>
        </w:rPr>
        <w:t>amount</w:t>
      </w:r>
      <w:r w:rsidR="004E68E5" w:rsidRPr="00ED34DA">
        <w:rPr>
          <w:rFonts w:ascii="Maiandra GD" w:hAnsi="Maiandra GD"/>
          <w:color w:val="231F20"/>
        </w:rPr>
        <w:t xml:space="preserve"> </w:t>
      </w:r>
      <w:r w:rsidRPr="00ED34DA">
        <w:rPr>
          <w:rFonts w:ascii="Maiandra GD" w:hAnsi="Maiandra GD"/>
          <w:color w:val="231F20"/>
        </w:rPr>
        <w:t>derived</w:t>
      </w:r>
      <w:r w:rsidR="004E68E5" w:rsidRPr="00ED34DA">
        <w:rPr>
          <w:rFonts w:ascii="Maiandra GD" w:hAnsi="Maiandra GD"/>
          <w:color w:val="231F20"/>
        </w:rPr>
        <w:t xml:space="preserve"> </w:t>
      </w:r>
      <w:r w:rsidRPr="00ED34DA">
        <w:rPr>
          <w:rFonts w:ascii="Maiandra GD" w:hAnsi="Maiandra GD"/>
          <w:color w:val="231F20"/>
        </w:rPr>
        <w:t>by</w:t>
      </w:r>
      <w:r w:rsidR="004E68E5" w:rsidRPr="00ED34DA">
        <w:rPr>
          <w:rFonts w:ascii="Maiandra GD" w:hAnsi="Maiandra GD"/>
          <w:color w:val="231F20"/>
        </w:rPr>
        <w:t xml:space="preserve"> </w:t>
      </w:r>
      <w:r w:rsidRPr="00ED34DA">
        <w:rPr>
          <w:rFonts w:ascii="Maiandra GD" w:hAnsi="Maiandra GD"/>
          <w:color w:val="231F20"/>
        </w:rPr>
        <w:t>multiplication</w:t>
      </w:r>
      <w:r w:rsidR="004E68E5" w:rsidRPr="00ED34DA">
        <w:rPr>
          <w:rFonts w:ascii="Maiandra GD" w:hAnsi="Maiandra GD"/>
          <w:color w:val="231F20"/>
        </w:rPr>
        <w:t xml:space="preserve"> </w:t>
      </w:r>
      <w:r w:rsidRPr="00ED34DA">
        <w:rPr>
          <w:rFonts w:ascii="Maiandra GD" w:hAnsi="Maiandra GD"/>
          <w:color w:val="231F20"/>
        </w:rPr>
        <w:t>of</w:t>
      </w:r>
      <w:r w:rsidR="004E68E5" w:rsidRPr="00ED34DA">
        <w:rPr>
          <w:rFonts w:ascii="Maiandra GD" w:hAnsi="Maiandra GD"/>
          <w:color w:val="231F20"/>
        </w:rPr>
        <w:t xml:space="preserve"> </w:t>
      </w:r>
      <w:r w:rsidRPr="00ED34DA">
        <w:rPr>
          <w:rFonts w:ascii="Maiandra GD" w:hAnsi="Maiandra GD"/>
          <w:color w:val="231F20"/>
        </w:rPr>
        <w:t>unit</w:t>
      </w:r>
      <w:r w:rsidR="004E68E5" w:rsidRPr="00ED34DA">
        <w:rPr>
          <w:rFonts w:ascii="Maiandra GD" w:hAnsi="Maiandra GD"/>
          <w:color w:val="231F20"/>
        </w:rPr>
        <w:t xml:space="preserve"> </w:t>
      </w:r>
      <w:r w:rsidRPr="00ED34DA">
        <w:rPr>
          <w:rFonts w:ascii="Maiandra GD" w:hAnsi="Maiandra GD"/>
          <w:color w:val="231F20"/>
        </w:rPr>
        <w:t>price with</w:t>
      </w:r>
      <w:r w:rsidR="004E68E5" w:rsidRPr="00ED34DA">
        <w:rPr>
          <w:rFonts w:ascii="Maiandra GD" w:hAnsi="Maiandra GD"/>
          <w:color w:val="231F20"/>
        </w:rPr>
        <w:t xml:space="preserve"> </w:t>
      </w:r>
      <w:r w:rsidRPr="00ED34DA">
        <w:rPr>
          <w:rFonts w:ascii="Maiandra GD" w:hAnsi="Maiandra GD"/>
          <w:color w:val="231F20"/>
        </w:rPr>
        <w:t>quantity</w:t>
      </w:r>
      <w:r w:rsidR="004E68E5" w:rsidRPr="00ED34DA">
        <w:rPr>
          <w:rFonts w:ascii="Maiandra GD" w:hAnsi="Maiandra GD"/>
          <w:color w:val="231F20"/>
        </w:rPr>
        <w:t xml:space="preserve"> </w:t>
      </w:r>
      <w:r w:rsidRPr="00ED34DA">
        <w:rPr>
          <w:rFonts w:ascii="Maiandra GD" w:hAnsi="Maiandra GD"/>
          <w:color w:val="231F20"/>
        </w:rPr>
        <w:t>and</w:t>
      </w:r>
      <w:r w:rsidR="004E68E5" w:rsidRPr="00ED34DA">
        <w:rPr>
          <w:rFonts w:ascii="Maiandra GD" w:hAnsi="Maiandra GD"/>
          <w:color w:val="231F20"/>
        </w:rPr>
        <w:t xml:space="preserve"> </w:t>
      </w:r>
      <w:r w:rsidRPr="00ED34DA">
        <w:rPr>
          <w:rFonts w:ascii="Maiandra GD" w:hAnsi="Maiandra GD"/>
          <w:color w:val="231F20"/>
        </w:rPr>
        <w:t>the</w:t>
      </w:r>
      <w:r w:rsidR="004E68E5" w:rsidRPr="00ED34DA">
        <w:rPr>
          <w:rFonts w:ascii="Maiandra GD" w:hAnsi="Maiandra GD"/>
          <w:color w:val="231F20"/>
        </w:rPr>
        <w:t xml:space="preserve"> </w:t>
      </w:r>
      <w:r w:rsidRPr="00ED34DA">
        <w:rPr>
          <w:rFonts w:ascii="Maiandra GD" w:hAnsi="Maiandra GD"/>
          <w:color w:val="231F20"/>
        </w:rPr>
        <w:t>total</w:t>
      </w:r>
      <w:r w:rsidR="004E68E5" w:rsidRPr="00ED34DA">
        <w:rPr>
          <w:rFonts w:ascii="Maiandra GD" w:hAnsi="Maiandra GD"/>
          <w:color w:val="231F20"/>
        </w:rPr>
        <w:t xml:space="preserve"> </w:t>
      </w:r>
      <w:r w:rsidRPr="00ED34DA">
        <w:rPr>
          <w:rFonts w:ascii="Maiandra GD" w:hAnsi="Maiandra GD"/>
          <w:color w:val="231F20"/>
        </w:rPr>
        <w:t>price,</w:t>
      </w:r>
      <w:r w:rsidR="004E68E5" w:rsidRPr="00ED34DA">
        <w:rPr>
          <w:rFonts w:ascii="Maiandra GD" w:hAnsi="Maiandra GD"/>
          <w:color w:val="231F20"/>
        </w:rPr>
        <w:t xml:space="preserve"> </w:t>
      </w:r>
      <w:r w:rsidRPr="00ED34DA">
        <w:rPr>
          <w:rFonts w:ascii="Maiandra GD" w:hAnsi="Maiandra GD"/>
          <w:color w:val="231F20"/>
        </w:rPr>
        <w:t>or</w:t>
      </w:r>
      <w:r w:rsidR="004E68E5" w:rsidRPr="00ED34DA">
        <w:rPr>
          <w:rFonts w:ascii="Maiandra GD" w:hAnsi="Maiandra GD"/>
          <w:color w:val="231F20"/>
        </w:rPr>
        <w:t xml:space="preserve"> </w:t>
      </w:r>
      <w:r w:rsidRPr="00ED34DA">
        <w:rPr>
          <w:rFonts w:ascii="Maiandra GD" w:hAnsi="Maiandra GD"/>
          <w:color w:val="231F20"/>
        </w:rPr>
        <w:t>(iii)</w:t>
      </w:r>
      <w:r w:rsidR="004E68E5" w:rsidRPr="00ED34DA">
        <w:rPr>
          <w:rFonts w:ascii="Maiandra GD" w:hAnsi="Maiandra GD"/>
          <w:color w:val="231F20"/>
        </w:rPr>
        <w:t xml:space="preserve"> </w:t>
      </w:r>
      <w:r w:rsidRPr="00ED34DA">
        <w:rPr>
          <w:rFonts w:ascii="Maiandra GD" w:hAnsi="Maiandra GD"/>
          <w:color w:val="231F20"/>
        </w:rPr>
        <w:t>between</w:t>
      </w:r>
      <w:r w:rsidR="004E68E5"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gures</w:t>
      </w:r>
      <w:r w:rsidR="004E68E5" w:rsidRPr="00ED34DA">
        <w:rPr>
          <w:rFonts w:ascii="Maiandra GD" w:hAnsi="Maiandra GD"/>
          <w:color w:val="231F20"/>
        </w:rPr>
        <w:t xml:space="preserve"> </w:t>
      </w:r>
      <w:r w:rsidRPr="00ED34DA">
        <w:rPr>
          <w:rFonts w:ascii="Maiandra GD" w:hAnsi="Maiandra GD"/>
          <w:color w:val="231F20"/>
        </w:rPr>
        <w:t>and</w:t>
      </w:r>
      <w:r w:rsidR="004E68E5" w:rsidRPr="00ED34DA">
        <w:rPr>
          <w:rFonts w:ascii="Maiandra GD" w:hAnsi="Maiandra GD"/>
          <w:color w:val="231F20"/>
        </w:rPr>
        <w:t xml:space="preserve"> </w:t>
      </w:r>
      <w:r w:rsidR="00D5208E" w:rsidRPr="00ED34DA">
        <w:rPr>
          <w:rFonts w:ascii="Maiandra GD" w:hAnsi="Maiandra GD"/>
          <w:color w:val="231F20"/>
        </w:rPr>
        <w:t>words, the</w:t>
      </w:r>
      <w:r w:rsidR="004E68E5" w:rsidRPr="00ED34DA">
        <w:rPr>
          <w:rFonts w:ascii="Maiandra GD" w:hAnsi="Maiandra GD"/>
          <w:color w:val="231F20"/>
        </w:rPr>
        <w:t xml:space="preserve"> </w:t>
      </w:r>
      <w:r w:rsidRPr="00ED34DA">
        <w:rPr>
          <w:rFonts w:ascii="Maiandra GD" w:hAnsi="Maiandra GD"/>
          <w:color w:val="231F20"/>
        </w:rPr>
        <w:t>later</w:t>
      </w:r>
      <w:r w:rsidR="004E68E5" w:rsidRPr="00ED34DA">
        <w:rPr>
          <w:rFonts w:ascii="Maiandra GD" w:hAnsi="Maiandra GD"/>
          <w:color w:val="231F20"/>
        </w:rPr>
        <w:t xml:space="preserve"> </w:t>
      </w:r>
      <w:r w:rsidRPr="00ED34DA">
        <w:rPr>
          <w:rFonts w:ascii="Maiandra GD" w:hAnsi="Maiandra GD"/>
          <w:color w:val="231F20"/>
        </w:rPr>
        <w:t>will</w:t>
      </w:r>
      <w:r w:rsidR="004E68E5" w:rsidRPr="00ED34DA">
        <w:rPr>
          <w:rFonts w:ascii="Maiandra GD" w:hAnsi="Maiandra GD"/>
          <w:color w:val="231F20"/>
        </w:rPr>
        <w:t xml:space="preserve"> </w:t>
      </w:r>
      <w:r w:rsidRPr="00ED34DA">
        <w:rPr>
          <w:rFonts w:ascii="Maiandra GD" w:hAnsi="Maiandra GD"/>
          <w:color w:val="231F20"/>
        </w:rPr>
        <w:t>prevail.</w:t>
      </w:r>
      <w:r w:rsidR="004E68E5" w:rsidRPr="00ED34DA">
        <w:rPr>
          <w:rFonts w:ascii="Maiandra GD" w:hAnsi="Maiandra GD"/>
          <w:color w:val="231F20"/>
        </w:rPr>
        <w:t xml:space="preserve"> </w:t>
      </w:r>
      <w:r w:rsidRPr="00ED34DA">
        <w:rPr>
          <w:rFonts w:ascii="Maiandra GD" w:hAnsi="Maiandra GD"/>
          <w:color w:val="231F20"/>
        </w:rPr>
        <w:t>In</w:t>
      </w:r>
      <w:r w:rsidR="004E68E5" w:rsidRPr="00ED34DA">
        <w:rPr>
          <w:rFonts w:ascii="Maiandra GD" w:hAnsi="Maiandra GD"/>
          <w:color w:val="231F20"/>
        </w:rPr>
        <w:t xml:space="preserve"> </w:t>
      </w:r>
      <w:r w:rsidRPr="00ED34DA">
        <w:rPr>
          <w:rFonts w:ascii="Maiandra GD" w:hAnsi="Maiandra GD"/>
          <w:color w:val="231F20"/>
        </w:rPr>
        <w:t>case</w:t>
      </w:r>
      <w:r w:rsidR="004E68E5" w:rsidRPr="00ED34DA">
        <w:rPr>
          <w:rFonts w:ascii="Maiandra GD" w:hAnsi="Maiandra GD"/>
          <w:color w:val="231F20"/>
        </w:rPr>
        <w:t xml:space="preserve"> </w:t>
      </w:r>
      <w:r w:rsidRPr="00ED34DA">
        <w:rPr>
          <w:rFonts w:ascii="Maiandra GD" w:hAnsi="Maiandra GD"/>
          <w:color w:val="231F20"/>
        </w:rPr>
        <w:t>of</w:t>
      </w:r>
      <w:r w:rsidR="004E68E5" w:rsidRPr="00ED34DA">
        <w:rPr>
          <w:rFonts w:ascii="Maiandra GD" w:hAnsi="Maiandra GD"/>
          <w:color w:val="231F20"/>
        </w:rPr>
        <w:t xml:space="preserve"> </w:t>
      </w:r>
      <w:r w:rsidRPr="00ED34DA">
        <w:rPr>
          <w:rFonts w:ascii="Maiandra GD" w:hAnsi="Maiandra GD"/>
          <w:color w:val="231F20"/>
        </w:rPr>
        <w:t>discrepancy between</w:t>
      </w:r>
      <w:r w:rsidR="00895D5F" w:rsidRPr="00ED34DA">
        <w:rPr>
          <w:rFonts w:ascii="Maiandra GD" w:hAnsi="Maiandra GD"/>
          <w:color w:val="231F20"/>
        </w:rPr>
        <w:t xml:space="preserve"> </w:t>
      </w:r>
      <w:r w:rsidRPr="00ED34DA">
        <w:rPr>
          <w:rFonts w:ascii="Maiandra GD" w:hAnsi="Maiandra GD"/>
          <w:color w:val="231F20"/>
        </w:rPr>
        <w:t>the</w:t>
      </w:r>
      <w:r w:rsidR="00895D5F" w:rsidRPr="00ED34DA">
        <w:rPr>
          <w:rFonts w:ascii="Maiandra GD" w:hAnsi="Maiandra GD"/>
          <w:color w:val="231F20"/>
        </w:rPr>
        <w:t xml:space="preserve"> </w:t>
      </w:r>
      <w:r w:rsidRPr="00ED34DA">
        <w:rPr>
          <w:rFonts w:ascii="Maiandra GD" w:hAnsi="Maiandra GD"/>
          <w:color w:val="231F20"/>
        </w:rPr>
        <w:t>Technical</w:t>
      </w:r>
      <w:r w:rsidR="00895D5F" w:rsidRPr="00ED34DA">
        <w:rPr>
          <w:rFonts w:ascii="Maiandra GD" w:hAnsi="Maiandra GD"/>
          <w:color w:val="231F20"/>
        </w:rPr>
        <w:t xml:space="preserve"> </w:t>
      </w:r>
      <w:r w:rsidRPr="00ED34DA">
        <w:rPr>
          <w:rFonts w:ascii="Maiandra GD" w:hAnsi="Maiandra GD"/>
          <w:color w:val="231F20"/>
        </w:rPr>
        <w:t>and</w:t>
      </w:r>
      <w:r w:rsidR="00895D5F" w:rsidRPr="00ED34DA">
        <w:rPr>
          <w:rFonts w:ascii="Maiandra GD" w:hAnsi="Maiandra GD"/>
          <w:color w:val="231F20"/>
        </w:rPr>
        <w:t xml:space="preserve"> </w:t>
      </w:r>
      <w:r w:rsidRPr="00ED34DA">
        <w:rPr>
          <w:rFonts w:ascii="Maiandra GD" w:hAnsi="Maiandra GD"/>
          <w:color w:val="231F20"/>
        </w:rPr>
        <w:t>Financial</w:t>
      </w:r>
      <w:r w:rsidR="00895D5F" w:rsidRPr="00ED34DA">
        <w:rPr>
          <w:rFonts w:ascii="Maiandra GD" w:hAnsi="Maiandra GD"/>
          <w:color w:val="231F20"/>
        </w:rPr>
        <w:t xml:space="preserve"> </w:t>
      </w:r>
      <w:r w:rsidRPr="00ED34DA">
        <w:rPr>
          <w:rFonts w:ascii="Maiandra GD" w:hAnsi="Maiandra GD"/>
          <w:color w:val="231F20"/>
        </w:rPr>
        <w:t>Proposals</w:t>
      </w:r>
      <w:r w:rsidR="00895D5F" w:rsidRPr="00ED34DA">
        <w:rPr>
          <w:rFonts w:ascii="Maiandra GD" w:hAnsi="Maiandra GD"/>
          <w:color w:val="231F20"/>
        </w:rPr>
        <w:t xml:space="preserve"> </w:t>
      </w:r>
      <w:r w:rsidRPr="00ED34DA">
        <w:rPr>
          <w:rFonts w:ascii="Maiandra GD" w:hAnsi="Maiandra GD"/>
          <w:color w:val="231F20"/>
        </w:rPr>
        <w:t>in</w:t>
      </w:r>
      <w:r w:rsidR="00895D5F" w:rsidRPr="00ED34DA">
        <w:rPr>
          <w:rFonts w:ascii="Maiandra GD" w:hAnsi="Maiandra GD"/>
          <w:color w:val="231F20"/>
        </w:rPr>
        <w:t xml:space="preserve"> </w:t>
      </w:r>
      <w:r w:rsidRPr="00ED34DA">
        <w:rPr>
          <w:rFonts w:ascii="Maiandra GD" w:hAnsi="Maiandra GD"/>
          <w:color w:val="231F20"/>
        </w:rPr>
        <w:t>indicating</w:t>
      </w:r>
      <w:r w:rsidR="00895D5F" w:rsidRPr="00ED34DA">
        <w:rPr>
          <w:rFonts w:ascii="Maiandra GD" w:hAnsi="Maiandra GD"/>
          <w:color w:val="231F20"/>
        </w:rPr>
        <w:t xml:space="preserve"> </w:t>
      </w:r>
      <w:r w:rsidRPr="00ED34DA">
        <w:rPr>
          <w:rFonts w:ascii="Maiandra GD" w:hAnsi="Maiandra GD"/>
          <w:color w:val="231F20"/>
        </w:rPr>
        <w:t>quantities</w:t>
      </w:r>
      <w:r w:rsidR="00895D5F" w:rsidRPr="00ED34DA">
        <w:rPr>
          <w:rFonts w:ascii="Maiandra GD" w:hAnsi="Maiandra GD"/>
          <w:color w:val="231F20"/>
        </w:rPr>
        <w:t xml:space="preserve"> </w:t>
      </w:r>
      <w:r w:rsidRPr="00ED34DA">
        <w:rPr>
          <w:rFonts w:ascii="Maiandra GD" w:hAnsi="Maiandra GD"/>
          <w:color w:val="231F20"/>
        </w:rPr>
        <w:t>of</w:t>
      </w:r>
      <w:r w:rsidR="00895D5F" w:rsidRPr="00ED34DA">
        <w:rPr>
          <w:rFonts w:ascii="Maiandra GD" w:hAnsi="Maiandra GD"/>
          <w:color w:val="231F20"/>
        </w:rPr>
        <w:t xml:space="preserve"> </w:t>
      </w:r>
      <w:r w:rsidRPr="00ED34DA">
        <w:rPr>
          <w:rFonts w:ascii="Maiandra GD" w:hAnsi="Maiandra GD"/>
          <w:color w:val="231F20"/>
        </w:rPr>
        <w:t>input,</w:t>
      </w:r>
      <w:r w:rsidR="00895D5F" w:rsidRPr="00ED34DA">
        <w:rPr>
          <w:rFonts w:ascii="Maiandra GD" w:hAnsi="Maiandra GD"/>
          <w:color w:val="231F20"/>
        </w:rPr>
        <w:t xml:space="preserve"> </w:t>
      </w:r>
      <w:r w:rsidRPr="00ED34DA">
        <w:rPr>
          <w:rFonts w:ascii="Maiandra GD" w:hAnsi="Maiandra GD"/>
          <w:color w:val="231F20"/>
        </w:rPr>
        <w:t>the</w:t>
      </w:r>
      <w:r w:rsidR="00895D5F" w:rsidRPr="00ED34DA">
        <w:rPr>
          <w:rFonts w:ascii="Maiandra GD" w:hAnsi="Maiandra GD"/>
          <w:color w:val="231F20"/>
        </w:rPr>
        <w:t xml:space="preserve"> </w:t>
      </w:r>
      <w:r w:rsidR="004E68E5" w:rsidRPr="00ED34DA">
        <w:rPr>
          <w:rFonts w:ascii="Maiandra GD" w:hAnsi="Maiandra GD"/>
          <w:color w:val="231F20"/>
        </w:rPr>
        <w:t>Technical Proposal</w:t>
      </w:r>
      <w:r w:rsidR="00895D5F" w:rsidRPr="00ED34DA">
        <w:rPr>
          <w:rFonts w:ascii="Maiandra GD" w:hAnsi="Maiandra GD"/>
          <w:color w:val="231F20"/>
        </w:rPr>
        <w:t xml:space="preserve"> </w:t>
      </w:r>
      <w:r w:rsidRPr="00ED34DA">
        <w:rPr>
          <w:rFonts w:ascii="Maiandra GD" w:hAnsi="Maiandra GD"/>
          <w:color w:val="231F20"/>
        </w:rPr>
        <w:t>prevails and the Procuring Entity's evaluation committee shall correct the quanti</w:t>
      </w:r>
      <w:r w:rsidRPr="00ED34DA">
        <w:rPr>
          <w:rFonts w:ascii="Arial" w:hAnsi="Arial" w:cs="Arial"/>
          <w:color w:val="231F20"/>
        </w:rPr>
        <w:t>ﬁ</w:t>
      </w:r>
      <w:r w:rsidRPr="00ED34DA">
        <w:rPr>
          <w:rFonts w:ascii="Maiandra GD" w:hAnsi="Maiandra GD"/>
          <w:color w:val="231F20"/>
        </w:rPr>
        <w:t>cation indicated in the Financial Proposal</w:t>
      </w:r>
      <w:r w:rsidR="00895D5F" w:rsidRPr="00ED34DA">
        <w:rPr>
          <w:rFonts w:ascii="Maiandra GD" w:hAnsi="Maiandra GD"/>
          <w:color w:val="231F20"/>
        </w:rPr>
        <w:t xml:space="preserve"> </w:t>
      </w:r>
      <w:r w:rsidRPr="00ED34DA">
        <w:rPr>
          <w:rFonts w:ascii="Maiandra GD" w:hAnsi="Maiandra GD"/>
          <w:color w:val="231F20"/>
        </w:rPr>
        <w:t>so</w:t>
      </w:r>
      <w:r w:rsidR="00895D5F" w:rsidRPr="00ED34DA">
        <w:rPr>
          <w:rFonts w:ascii="Maiandra GD" w:hAnsi="Maiandra GD"/>
          <w:color w:val="231F20"/>
        </w:rPr>
        <w:t xml:space="preserve"> </w:t>
      </w:r>
      <w:r w:rsidRPr="00ED34DA">
        <w:rPr>
          <w:rFonts w:ascii="Maiandra GD" w:hAnsi="Maiandra GD"/>
          <w:color w:val="231F20"/>
        </w:rPr>
        <w:t>as</w:t>
      </w:r>
      <w:r w:rsidR="00895D5F" w:rsidRPr="00ED34DA">
        <w:rPr>
          <w:rFonts w:ascii="Maiandra GD" w:hAnsi="Maiandra GD"/>
          <w:color w:val="231F20"/>
        </w:rPr>
        <w:t xml:space="preserve"> </w:t>
      </w:r>
      <w:r w:rsidRPr="00ED34DA">
        <w:rPr>
          <w:rFonts w:ascii="Maiandra GD" w:hAnsi="Maiandra GD"/>
          <w:color w:val="231F20"/>
        </w:rPr>
        <w:t>to</w:t>
      </w:r>
      <w:r w:rsidR="00895D5F" w:rsidRPr="00ED34DA">
        <w:rPr>
          <w:rFonts w:ascii="Maiandra GD" w:hAnsi="Maiandra GD"/>
          <w:color w:val="231F20"/>
        </w:rPr>
        <w:t xml:space="preserve"> </w:t>
      </w:r>
      <w:r w:rsidRPr="00ED34DA">
        <w:rPr>
          <w:rFonts w:ascii="Maiandra GD" w:hAnsi="Maiandra GD"/>
          <w:color w:val="231F20"/>
        </w:rPr>
        <w:t>make</w:t>
      </w:r>
      <w:r w:rsidR="00895D5F" w:rsidRPr="00ED34DA">
        <w:rPr>
          <w:rFonts w:ascii="Maiandra GD" w:hAnsi="Maiandra GD"/>
          <w:color w:val="231F20"/>
        </w:rPr>
        <w:t xml:space="preserve"> </w:t>
      </w:r>
      <w:r w:rsidRPr="00ED34DA">
        <w:rPr>
          <w:rFonts w:ascii="Maiandra GD" w:hAnsi="Maiandra GD"/>
          <w:color w:val="231F20"/>
        </w:rPr>
        <w:t>it</w:t>
      </w:r>
      <w:r w:rsidR="00895D5F" w:rsidRPr="00ED34DA">
        <w:rPr>
          <w:rFonts w:ascii="Maiandra GD" w:hAnsi="Maiandra GD"/>
          <w:color w:val="231F20"/>
        </w:rPr>
        <w:t xml:space="preserve"> </w:t>
      </w:r>
      <w:r w:rsidRPr="00ED34DA">
        <w:rPr>
          <w:rFonts w:ascii="Maiandra GD" w:hAnsi="Maiandra GD"/>
          <w:color w:val="231F20"/>
        </w:rPr>
        <w:t>consistent</w:t>
      </w:r>
      <w:r w:rsidR="00895D5F" w:rsidRPr="00ED34DA">
        <w:rPr>
          <w:rFonts w:ascii="Maiandra GD" w:hAnsi="Maiandra GD"/>
          <w:color w:val="231F20"/>
        </w:rPr>
        <w:t xml:space="preserve"> </w:t>
      </w:r>
      <w:r w:rsidRPr="00ED34DA">
        <w:rPr>
          <w:rFonts w:ascii="Maiandra GD" w:hAnsi="Maiandra GD"/>
          <w:color w:val="231F20"/>
        </w:rPr>
        <w:t>with</w:t>
      </w:r>
      <w:r w:rsidR="00895D5F" w:rsidRPr="00ED34DA">
        <w:rPr>
          <w:rFonts w:ascii="Maiandra GD" w:hAnsi="Maiandra GD"/>
          <w:color w:val="231F20"/>
        </w:rPr>
        <w:t xml:space="preserve"> </w:t>
      </w:r>
      <w:r w:rsidRPr="00ED34DA">
        <w:rPr>
          <w:rFonts w:ascii="Maiandra GD" w:hAnsi="Maiandra GD"/>
          <w:color w:val="231F20"/>
        </w:rPr>
        <w:t>that</w:t>
      </w:r>
      <w:r w:rsidR="00895D5F" w:rsidRPr="00ED34DA">
        <w:rPr>
          <w:rFonts w:ascii="Maiandra GD" w:hAnsi="Maiandra GD"/>
          <w:color w:val="231F20"/>
        </w:rPr>
        <w:t xml:space="preserve"> </w:t>
      </w:r>
      <w:r w:rsidRPr="00ED34DA">
        <w:rPr>
          <w:rFonts w:ascii="Maiandra GD" w:hAnsi="Maiandra GD"/>
          <w:color w:val="231F20"/>
        </w:rPr>
        <w:t>indicated</w:t>
      </w:r>
      <w:r w:rsidR="00895D5F" w:rsidRPr="00ED34DA">
        <w:rPr>
          <w:rFonts w:ascii="Maiandra GD" w:hAnsi="Maiandra GD"/>
          <w:color w:val="231F20"/>
        </w:rPr>
        <w:t xml:space="preserve"> </w:t>
      </w:r>
      <w:r w:rsidRPr="00ED34DA">
        <w:rPr>
          <w:rFonts w:ascii="Maiandra GD" w:hAnsi="Maiandra GD"/>
          <w:color w:val="231F20"/>
        </w:rPr>
        <w:t>in</w:t>
      </w:r>
      <w:r w:rsidR="00895D5F" w:rsidRPr="00ED34DA">
        <w:rPr>
          <w:rFonts w:ascii="Maiandra GD" w:hAnsi="Maiandra GD"/>
          <w:color w:val="231F20"/>
        </w:rPr>
        <w:t xml:space="preserve"> </w:t>
      </w:r>
      <w:r w:rsidRPr="00ED34DA">
        <w:rPr>
          <w:rFonts w:ascii="Maiandra GD" w:hAnsi="Maiandra GD"/>
          <w:color w:val="231F20"/>
        </w:rPr>
        <w:t>the</w:t>
      </w:r>
      <w:r w:rsidR="00895D5F" w:rsidRPr="00ED34DA">
        <w:rPr>
          <w:rFonts w:ascii="Maiandra GD" w:hAnsi="Maiandra GD"/>
          <w:color w:val="231F20"/>
        </w:rPr>
        <w:t xml:space="preserve"> </w:t>
      </w:r>
      <w:r w:rsidRPr="00ED34DA">
        <w:rPr>
          <w:rFonts w:ascii="Maiandra GD" w:hAnsi="Maiandra GD"/>
          <w:color w:val="231F20"/>
        </w:rPr>
        <w:t>Technical</w:t>
      </w:r>
      <w:r w:rsidR="00895D5F" w:rsidRPr="00ED34DA">
        <w:rPr>
          <w:rFonts w:ascii="Maiandra GD" w:hAnsi="Maiandra GD"/>
          <w:color w:val="231F20"/>
        </w:rPr>
        <w:t xml:space="preserve"> </w:t>
      </w:r>
      <w:r w:rsidRPr="00ED34DA">
        <w:rPr>
          <w:rFonts w:ascii="Maiandra GD" w:hAnsi="Maiandra GD"/>
          <w:color w:val="231F20"/>
        </w:rPr>
        <w:t>Proposal,</w:t>
      </w:r>
      <w:r w:rsidR="00895D5F" w:rsidRPr="00ED34DA">
        <w:rPr>
          <w:rFonts w:ascii="Maiandra GD" w:hAnsi="Maiandra GD"/>
          <w:color w:val="231F20"/>
        </w:rPr>
        <w:t xml:space="preserve"> </w:t>
      </w:r>
      <w:r w:rsidRPr="00ED34DA">
        <w:rPr>
          <w:rFonts w:ascii="Maiandra GD" w:hAnsi="Maiandra GD"/>
          <w:color w:val="231F20"/>
        </w:rPr>
        <w:t>apply</w:t>
      </w:r>
      <w:r w:rsidR="00895D5F" w:rsidRPr="00ED34DA">
        <w:rPr>
          <w:rFonts w:ascii="Maiandra GD" w:hAnsi="Maiandra GD"/>
          <w:color w:val="231F20"/>
        </w:rPr>
        <w:t xml:space="preserve"> </w:t>
      </w:r>
      <w:r w:rsidRPr="00ED34DA">
        <w:rPr>
          <w:rFonts w:ascii="Maiandra GD" w:hAnsi="Maiandra GD"/>
          <w:color w:val="231F20"/>
        </w:rPr>
        <w:t>the</w:t>
      </w:r>
      <w:r w:rsidR="00895D5F" w:rsidRPr="00ED34DA">
        <w:rPr>
          <w:rFonts w:ascii="Maiandra GD" w:hAnsi="Maiandra GD"/>
          <w:color w:val="231F20"/>
        </w:rPr>
        <w:t xml:space="preserve"> </w:t>
      </w:r>
      <w:r w:rsidRPr="00ED34DA">
        <w:rPr>
          <w:rFonts w:ascii="Maiandra GD" w:hAnsi="Maiandra GD"/>
          <w:color w:val="231F20"/>
        </w:rPr>
        <w:t>relevant</w:t>
      </w:r>
      <w:r w:rsidR="00895D5F" w:rsidRPr="00ED34DA">
        <w:rPr>
          <w:rFonts w:ascii="Maiandra GD" w:hAnsi="Maiandra GD"/>
          <w:color w:val="231F20"/>
        </w:rPr>
        <w:t xml:space="preserve"> </w:t>
      </w:r>
      <w:r w:rsidRPr="00ED34DA">
        <w:rPr>
          <w:rFonts w:ascii="Maiandra GD" w:hAnsi="Maiandra GD"/>
          <w:color w:val="231F20"/>
        </w:rPr>
        <w:t>unit</w:t>
      </w:r>
      <w:r w:rsidR="00895D5F" w:rsidRPr="00ED34DA">
        <w:rPr>
          <w:rFonts w:ascii="Maiandra GD" w:hAnsi="Maiandra GD"/>
          <w:color w:val="231F20"/>
        </w:rPr>
        <w:t xml:space="preserve"> </w:t>
      </w:r>
      <w:r w:rsidRPr="00ED34DA">
        <w:rPr>
          <w:rFonts w:ascii="Maiandra GD" w:hAnsi="Maiandra GD"/>
          <w:color w:val="231F20"/>
        </w:rPr>
        <w:t>price included</w:t>
      </w:r>
      <w:r w:rsidR="00895D5F" w:rsidRPr="00ED34DA">
        <w:rPr>
          <w:rFonts w:ascii="Maiandra GD" w:hAnsi="Maiandra GD"/>
          <w:color w:val="231F20"/>
        </w:rPr>
        <w:t xml:space="preserve"> </w:t>
      </w:r>
      <w:r w:rsidRPr="00ED34DA">
        <w:rPr>
          <w:rFonts w:ascii="Maiandra GD" w:hAnsi="Maiandra GD"/>
          <w:color w:val="231F20"/>
        </w:rPr>
        <w:t>in</w:t>
      </w:r>
      <w:r w:rsidR="00895D5F" w:rsidRPr="00ED34DA">
        <w:rPr>
          <w:rFonts w:ascii="Maiandra GD" w:hAnsi="Maiandra GD"/>
          <w:color w:val="231F20"/>
        </w:rPr>
        <w:t xml:space="preserve"> </w:t>
      </w:r>
      <w:r w:rsidRPr="00ED34DA">
        <w:rPr>
          <w:rFonts w:ascii="Maiandra GD" w:hAnsi="Maiandra GD"/>
          <w:color w:val="231F20"/>
        </w:rPr>
        <w:t>the</w:t>
      </w:r>
      <w:r w:rsidR="00895D5F" w:rsidRPr="00ED34DA">
        <w:rPr>
          <w:rFonts w:ascii="Maiandra GD" w:hAnsi="Maiandra GD"/>
          <w:color w:val="231F20"/>
        </w:rPr>
        <w:t xml:space="preserve"> </w:t>
      </w:r>
      <w:r w:rsidRPr="00ED34DA">
        <w:rPr>
          <w:rFonts w:ascii="Maiandra GD" w:hAnsi="Maiandra GD"/>
          <w:color w:val="231F20"/>
        </w:rPr>
        <w:t>Financial</w:t>
      </w:r>
      <w:r w:rsidR="00895D5F" w:rsidRPr="00ED34DA">
        <w:rPr>
          <w:rFonts w:ascii="Maiandra GD" w:hAnsi="Maiandra GD"/>
          <w:color w:val="231F20"/>
        </w:rPr>
        <w:t xml:space="preserve"> </w:t>
      </w:r>
      <w:r w:rsidRPr="00ED34DA">
        <w:rPr>
          <w:rFonts w:ascii="Maiandra GD" w:hAnsi="Maiandra GD"/>
          <w:color w:val="231F20"/>
        </w:rPr>
        <w:t>Proposal</w:t>
      </w:r>
      <w:r w:rsidR="00895D5F" w:rsidRPr="00ED34DA">
        <w:rPr>
          <w:rFonts w:ascii="Maiandra GD" w:hAnsi="Maiandra GD"/>
          <w:color w:val="231F20"/>
        </w:rPr>
        <w:t xml:space="preserve"> </w:t>
      </w:r>
      <w:r w:rsidRPr="00ED34DA">
        <w:rPr>
          <w:rFonts w:ascii="Maiandra GD" w:hAnsi="Maiandra GD"/>
          <w:color w:val="231F20"/>
        </w:rPr>
        <w:t>to</w:t>
      </w:r>
      <w:r w:rsidR="00895D5F" w:rsidRPr="00ED34DA">
        <w:rPr>
          <w:rFonts w:ascii="Maiandra GD" w:hAnsi="Maiandra GD"/>
          <w:color w:val="231F20"/>
        </w:rPr>
        <w:t xml:space="preserve"> </w:t>
      </w:r>
      <w:r w:rsidRPr="00ED34DA">
        <w:rPr>
          <w:rFonts w:ascii="Maiandra GD" w:hAnsi="Maiandra GD"/>
          <w:color w:val="231F20"/>
        </w:rPr>
        <w:t>the</w:t>
      </w:r>
      <w:r w:rsidR="00895D5F" w:rsidRPr="00ED34DA">
        <w:rPr>
          <w:rFonts w:ascii="Maiandra GD" w:hAnsi="Maiandra GD"/>
          <w:color w:val="231F20"/>
        </w:rPr>
        <w:t xml:space="preserve"> </w:t>
      </w:r>
      <w:r w:rsidRPr="00ED34DA">
        <w:rPr>
          <w:rFonts w:ascii="Maiandra GD" w:hAnsi="Maiandra GD"/>
          <w:color w:val="231F20"/>
        </w:rPr>
        <w:t>corrected</w:t>
      </w:r>
      <w:r w:rsidR="00895D5F" w:rsidRPr="00ED34DA">
        <w:rPr>
          <w:rFonts w:ascii="Maiandra GD" w:hAnsi="Maiandra GD"/>
          <w:color w:val="231F20"/>
        </w:rPr>
        <w:t xml:space="preserve"> </w:t>
      </w:r>
      <w:r w:rsidRPr="00ED34DA">
        <w:rPr>
          <w:rFonts w:ascii="Maiandra GD" w:hAnsi="Maiandra GD"/>
          <w:color w:val="231F20"/>
        </w:rPr>
        <w:t>quantity,</w:t>
      </w:r>
      <w:r w:rsidR="00895D5F" w:rsidRPr="00ED34DA">
        <w:rPr>
          <w:rFonts w:ascii="Maiandra GD" w:hAnsi="Maiandra GD"/>
          <w:color w:val="231F20"/>
        </w:rPr>
        <w:t xml:space="preserve"> </w:t>
      </w:r>
      <w:r w:rsidRPr="00ED34DA">
        <w:rPr>
          <w:rFonts w:ascii="Maiandra GD" w:hAnsi="Maiandra GD"/>
          <w:color w:val="231F20"/>
        </w:rPr>
        <w:t>and</w:t>
      </w:r>
      <w:r w:rsidR="00895D5F" w:rsidRPr="00ED34DA">
        <w:rPr>
          <w:rFonts w:ascii="Maiandra GD" w:hAnsi="Maiandra GD"/>
          <w:color w:val="231F20"/>
        </w:rPr>
        <w:t xml:space="preserve"> </w:t>
      </w:r>
      <w:r w:rsidRPr="00ED34DA">
        <w:rPr>
          <w:rFonts w:ascii="Maiandra GD" w:hAnsi="Maiandra GD"/>
          <w:color w:val="231F20"/>
        </w:rPr>
        <w:t>correct</w:t>
      </w:r>
      <w:r w:rsidR="00895D5F" w:rsidRPr="00ED34DA">
        <w:rPr>
          <w:rFonts w:ascii="Maiandra GD" w:hAnsi="Maiandra GD"/>
          <w:color w:val="231F20"/>
        </w:rPr>
        <w:t xml:space="preserve"> </w:t>
      </w:r>
      <w:r w:rsidRPr="00ED34DA">
        <w:rPr>
          <w:rFonts w:ascii="Maiandra GD" w:hAnsi="Maiandra GD"/>
          <w:color w:val="231F20"/>
        </w:rPr>
        <w:t>the</w:t>
      </w:r>
      <w:r w:rsidR="00895D5F" w:rsidRPr="00ED34DA">
        <w:rPr>
          <w:rFonts w:ascii="Maiandra GD" w:hAnsi="Maiandra GD"/>
          <w:color w:val="231F20"/>
        </w:rPr>
        <w:t xml:space="preserve"> </w:t>
      </w:r>
      <w:r w:rsidRPr="00ED34DA">
        <w:rPr>
          <w:rFonts w:ascii="Maiandra GD" w:hAnsi="Maiandra GD"/>
          <w:color w:val="231F20"/>
        </w:rPr>
        <w:t>total</w:t>
      </w:r>
      <w:r w:rsidR="00895D5F" w:rsidRPr="00ED34DA">
        <w:rPr>
          <w:rFonts w:ascii="Maiandra GD" w:hAnsi="Maiandra GD"/>
          <w:color w:val="231F20"/>
        </w:rPr>
        <w:t xml:space="preserve"> </w:t>
      </w:r>
      <w:r w:rsidRPr="00ED34DA">
        <w:rPr>
          <w:rFonts w:ascii="Maiandra GD" w:hAnsi="Maiandra GD"/>
          <w:color w:val="231F20"/>
        </w:rPr>
        <w:t>Proposal</w:t>
      </w:r>
      <w:r w:rsidR="00895D5F" w:rsidRPr="00ED34DA">
        <w:rPr>
          <w:rFonts w:ascii="Maiandra GD" w:hAnsi="Maiandra GD"/>
          <w:color w:val="231F20"/>
        </w:rPr>
        <w:t xml:space="preserve"> </w:t>
      </w:r>
      <w:r w:rsidRPr="00ED34DA">
        <w:rPr>
          <w:rFonts w:ascii="Maiandra GD" w:hAnsi="Maiandra GD"/>
          <w:color w:val="231F20"/>
        </w:rPr>
        <w:t>cost.</w:t>
      </w:r>
    </w:p>
    <w:p w14:paraId="21999C7F" w14:textId="3F70D69C" w:rsidR="00F20AEA" w:rsidRPr="00ED34DA" w:rsidRDefault="0064449A" w:rsidP="00AC3600">
      <w:pPr>
        <w:pStyle w:val="ListParagraph"/>
        <w:numPr>
          <w:ilvl w:val="1"/>
          <w:numId w:val="62"/>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 xml:space="preserve">Lump-Sum Contracts </w:t>
      </w:r>
      <w:r w:rsidR="006839F3" w:rsidRPr="00ED34DA">
        <w:rPr>
          <w:rFonts w:ascii="Maiandra GD" w:hAnsi="Maiandra GD"/>
          <w:color w:val="231F20"/>
        </w:rPr>
        <w:t>-</w:t>
      </w:r>
      <w:r w:rsidR="00D5208E" w:rsidRPr="00ED34DA">
        <w:rPr>
          <w:rFonts w:ascii="Maiandra GD" w:hAnsi="Maiandra GD"/>
          <w:color w:val="231F20"/>
        </w:rPr>
        <w:t xml:space="preserve"> </w:t>
      </w:r>
      <w:r w:rsidR="006839F3" w:rsidRPr="00ED34DA">
        <w:rPr>
          <w:rFonts w:ascii="Maiandra GD" w:hAnsi="Maiandra GD"/>
          <w:color w:val="231F20"/>
        </w:rPr>
        <w:t>If</w:t>
      </w:r>
      <w:r w:rsidR="00D5208E" w:rsidRPr="00ED34DA">
        <w:rPr>
          <w:rFonts w:ascii="Maiandra GD" w:hAnsi="Maiandra GD"/>
          <w:color w:val="231F20"/>
        </w:rPr>
        <w:t xml:space="preserve"> </w:t>
      </w:r>
      <w:r w:rsidRPr="00ED34DA">
        <w:rPr>
          <w:rFonts w:ascii="Maiandra GD" w:hAnsi="Maiandra GD"/>
          <w:color w:val="231F20"/>
        </w:rPr>
        <w:t xml:space="preserve">a Lump-Sum contract form is included in the </w:t>
      </w:r>
      <w:r w:rsidRPr="00ED34DA">
        <w:rPr>
          <w:rFonts w:ascii="Maiandra GD" w:hAnsi="Maiandra GD"/>
          <w:color w:val="231F20"/>
          <w:spacing w:val="-8"/>
        </w:rPr>
        <w:t xml:space="preserve">RFP, </w:t>
      </w:r>
      <w:r w:rsidRPr="00ED34DA">
        <w:rPr>
          <w:rFonts w:ascii="Maiandra GD" w:hAnsi="Maiandra GD"/>
          <w:color w:val="231F20"/>
        </w:rPr>
        <w:t xml:space="preserve">the Consultant is deemed to have included all prices in the Financial Proposal, so neither arithmetical </w:t>
      </w:r>
      <w:r w:rsidR="00F1517A" w:rsidRPr="00ED34DA">
        <w:rPr>
          <w:rFonts w:ascii="Maiandra GD" w:hAnsi="Maiandra GD"/>
          <w:color w:val="231F20"/>
        </w:rPr>
        <w:t>correction</w:t>
      </w:r>
      <w:r w:rsidRPr="00ED34DA">
        <w:rPr>
          <w:rFonts w:ascii="Maiandra GD" w:hAnsi="Maiandra GD"/>
          <w:color w:val="231F20"/>
        </w:rPr>
        <w:t xml:space="preserve"> nor price adjustments shall</w:t>
      </w:r>
      <w:r w:rsidR="00F1517A" w:rsidRPr="00ED34DA">
        <w:rPr>
          <w:rFonts w:ascii="Maiandra GD" w:hAnsi="Maiandra GD"/>
          <w:color w:val="231F20"/>
        </w:rPr>
        <w:t xml:space="preserve"> </w:t>
      </w:r>
      <w:r w:rsidRPr="00ED34DA">
        <w:rPr>
          <w:rFonts w:ascii="Maiandra GD" w:hAnsi="Maiandra GD"/>
          <w:color w:val="231F20"/>
        </w:rPr>
        <w:t xml:space="preserve">be made. The total price, net of taxes understood as per ITC 24 </w:t>
      </w:r>
      <w:r w:rsidRPr="00ED34DA">
        <w:rPr>
          <w:rFonts w:ascii="Maiandra GD" w:hAnsi="Maiandra GD"/>
          <w:color w:val="231F20"/>
          <w:spacing w:val="-3"/>
        </w:rPr>
        <w:t xml:space="preserve">below,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 in the Financial Proposal (Form FIN-1)</w:t>
      </w:r>
      <w:r w:rsidR="00F1517A" w:rsidRPr="00ED34DA">
        <w:rPr>
          <w:rFonts w:ascii="Maiandra GD" w:hAnsi="Maiandra GD"/>
          <w:color w:val="231F20"/>
        </w:rPr>
        <w:t xml:space="preserve"> </w:t>
      </w:r>
      <w:r w:rsidRPr="00ED34DA">
        <w:rPr>
          <w:rFonts w:ascii="Maiandra GD" w:hAnsi="Maiandra GD"/>
          <w:color w:val="231F20"/>
        </w:rPr>
        <w:t>shall</w:t>
      </w:r>
      <w:r w:rsidR="00F1517A" w:rsidRPr="00ED34DA">
        <w:rPr>
          <w:rFonts w:ascii="Maiandra GD" w:hAnsi="Maiandra GD"/>
          <w:color w:val="231F20"/>
        </w:rPr>
        <w:t xml:space="preserve"> </w:t>
      </w:r>
      <w:r w:rsidRPr="00ED34DA">
        <w:rPr>
          <w:rFonts w:ascii="Maiandra GD" w:hAnsi="Maiandra GD"/>
          <w:color w:val="231F20"/>
        </w:rPr>
        <w:t>be</w:t>
      </w:r>
      <w:r w:rsidR="00F1517A" w:rsidRPr="00ED34DA">
        <w:rPr>
          <w:rFonts w:ascii="Maiandra GD" w:hAnsi="Maiandra GD"/>
          <w:color w:val="231F20"/>
        </w:rPr>
        <w:t xml:space="preserve"> </w:t>
      </w:r>
      <w:r w:rsidRPr="00ED34DA">
        <w:rPr>
          <w:rFonts w:ascii="Maiandra GD" w:hAnsi="Maiandra GD"/>
          <w:color w:val="231F20"/>
        </w:rPr>
        <w:t>considered</w:t>
      </w:r>
      <w:r w:rsidR="00F1517A" w:rsidRPr="00ED34DA">
        <w:rPr>
          <w:rFonts w:ascii="Maiandra GD" w:hAnsi="Maiandra GD"/>
          <w:color w:val="231F20"/>
        </w:rPr>
        <w:t xml:space="preserve"> </w:t>
      </w:r>
      <w:r w:rsidRPr="00ED34DA">
        <w:rPr>
          <w:rFonts w:ascii="Maiandra GD" w:hAnsi="Maiandra GD"/>
          <w:color w:val="231F20"/>
        </w:rPr>
        <w:t>as</w:t>
      </w:r>
      <w:r w:rsidR="00F1517A" w:rsidRPr="00ED34DA">
        <w:rPr>
          <w:rFonts w:ascii="Maiandra GD" w:hAnsi="Maiandra GD"/>
          <w:color w:val="231F20"/>
        </w:rPr>
        <w:t xml:space="preserve"> </w:t>
      </w:r>
      <w:r w:rsidRPr="00ED34DA">
        <w:rPr>
          <w:rFonts w:ascii="Maiandra GD" w:hAnsi="Maiandra GD"/>
          <w:color w:val="231F20"/>
        </w:rPr>
        <w:t>the</w:t>
      </w:r>
      <w:r w:rsidR="00F1517A" w:rsidRPr="00ED34DA">
        <w:rPr>
          <w:rFonts w:ascii="Maiandra GD" w:hAnsi="Maiandra GD"/>
          <w:color w:val="231F20"/>
        </w:rPr>
        <w:t xml:space="preserve"> </w:t>
      </w:r>
      <w:r w:rsidRPr="00ED34DA">
        <w:rPr>
          <w:rFonts w:ascii="Maiandra GD" w:hAnsi="Maiandra GD"/>
          <w:color w:val="231F20"/>
        </w:rPr>
        <w:t>offered</w:t>
      </w:r>
      <w:r w:rsidR="00F1517A" w:rsidRPr="00ED34DA">
        <w:rPr>
          <w:rFonts w:ascii="Maiandra GD" w:hAnsi="Maiandra GD"/>
          <w:color w:val="231F20"/>
        </w:rPr>
        <w:t xml:space="preserve"> </w:t>
      </w:r>
      <w:r w:rsidRPr="00ED34DA">
        <w:rPr>
          <w:rFonts w:ascii="Maiandra GD" w:hAnsi="Maiandra GD"/>
          <w:color w:val="231F20"/>
        </w:rPr>
        <w:t>price.</w:t>
      </w:r>
    </w:p>
    <w:p w14:paraId="1D156957" w14:textId="77777777" w:rsidR="00F20AEA" w:rsidRPr="00ED34DA" w:rsidRDefault="0064449A" w:rsidP="00573C06">
      <w:pPr>
        <w:pStyle w:val="Heading5"/>
        <w:numPr>
          <w:ilvl w:val="0"/>
          <w:numId w:val="33"/>
        </w:numPr>
        <w:tabs>
          <w:tab w:val="left" w:pos="680"/>
          <w:tab w:val="left" w:pos="681"/>
        </w:tabs>
        <w:spacing w:before="239"/>
        <w:ind w:left="720" w:hanging="576"/>
        <w:rPr>
          <w:rFonts w:ascii="Maiandra GD" w:hAnsi="Maiandra GD"/>
          <w:color w:val="231F20"/>
        </w:rPr>
      </w:pPr>
      <w:r w:rsidRPr="00ED34DA">
        <w:rPr>
          <w:rFonts w:ascii="Maiandra GD" w:hAnsi="Maiandra GD"/>
          <w:color w:val="231F20"/>
          <w:spacing w:val="-5"/>
        </w:rPr>
        <w:t>Taxes</w:t>
      </w:r>
    </w:p>
    <w:p w14:paraId="5976E0BB" w14:textId="77777777" w:rsidR="00F20AEA" w:rsidRPr="00ED34DA" w:rsidRDefault="0064449A" w:rsidP="00AC3600">
      <w:pPr>
        <w:pStyle w:val="ListParagraph"/>
        <w:numPr>
          <w:ilvl w:val="1"/>
          <w:numId w:val="63"/>
        </w:numPr>
        <w:tabs>
          <w:tab w:val="left" w:pos="990"/>
        </w:tabs>
        <w:spacing w:before="257" w:line="230" w:lineRule="auto"/>
        <w:ind w:left="720" w:right="838" w:hanging="576"/>
        <w:jc w:val="both"/>
        <w:rPr>
          <w:rFonts w:ascii="Maiandra GD" w:hAnsi="Maiandra GD"/>
          <w:color w:val="231F20"/>
        </w:rPr>
      </w:pPr>
      <w:r w:rsidRPr="00ED34DA">
        <w:rPr>
          <w:rFonts w:ascii="Maiandra GD" w:hAnsi="Maiandra GD"/>
          <w:color w:val="231F20"/>
        </w:rPr>
        <w:t xml:space="preserve">Subject to ITC 24.2, all taxes are deemed to be included in the Consultant's </w:t>
      </w:r>
      <w:r w:rsidR="00F1517A" w:rsidRPr="00ED34DA">
        <w:rPr>
          <w:rFonts w:ascii="Maiandra GD" w:hAnsi="Maiandra GD"/>
          <w:color w:val="231F20"/>
        </w:rPr>
        <w:t>financial</w:t>
      </w:r>
      <w:r w:rsidRPr="00ED34DA">
        <w:rPr>
          <w:rFonts w:ascii="Maiandra GD" w:hAnsi="Maiandra GD"/>
          <w:color w:val="231F20"/>
        </w:rPr>
        <w:t xml:space="preserve"> proposal as separate items, and, therefore, considered in the evaluation.</w:t>
      </w:r>
    </w:p>
    <w:p w14:paraId="409853A1" w14:textId="77777777" w:rsidR="00F20AEA" w:rsidRPr="00ED34DA" w:rsidRDefault="0064449A" w:rsidP="00AC3600">
      <w:pPr>
        <w:pStyle w:val="ListParagraph"/>
        <w:numPr>
          <w:ilvl w:val="1"/>
          <w:numId w:val="63"/>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All</w:t>
      </w:r>
      <w:r w:rsidR="00F1517A" w:rsidRPr="00ED34DA">
        <w:rPr>
          <w:rFonts w:ascii="Maiandra GD" w:hAnsi="Maiandra GD"/>
          <w:color w:val="231F20"/>
        </w:rPr>
        <w:t xml:space="preserve"> </w:t>
      </w:r>
      <w:r w:rsidRPr="00ED34DA">
        <w:rPr>
          <w:rFonts w:ascii="Maiandra GD" w:hAnsi="Maiandra GD"/>
          <w:color w:val="231F20"/>
        </w:rPr>
        <w:t>local</w:t>
      </w:r>
      <w:r w:rsidR="0074306B" w:rsidRPr="00ED34DA">
        <w:rPr>
          <w:rFonts w:ascii="Maiandra GD" w:hAnsi="Maiandra GD"/>
          <w:color w:val="231F20"/>
        </w:rPr>
        <w:t xml:space="preserve"> </w:t>
      </w:r>
      <w:r w:rsidRPr="00ED34DA">
        <w:rPr>
          <w:rFonts w:ascii="Maiandra GD" w:hAnsi="Maiandra GD"/>
          <w:color w:val="231F20"/>
        </w:rPr>
        <w:t>identi</w:t>
      </w:r>
      <w:r w:rsidRPr="00ED34DA">
        <w:rPr>
          <w:rFonts w:ascii="Arial" w:hAnsi="Arial" w:cs="Arial"/>
          <w:color w:val="231F20"/>
        </w:rPr>
        <w:t>ﬁ</w:t>
      </w:r>
      <w:r w:rsidRPr="00ED34DA">
        <w:rPr>
          <w:rFonts w:ascii="Maiandra GD" w:hAnsi="Maiandra GD"/>
          <w:color w:val="231F20"/>
        </w:rPr>
        <w:t>able</w:t>
      </w:r>
      <w:r w:rsidR="0074306B" w:rsidRPr="00ED34DA">
        <w:rPr>
          <w:rFonts w:ascii="Maiandra GD" w:hAnsi="Maiandra GD"/>
          <w:color w:val="231F20"/>
        </w:rPr>
        <w:t xml:space="preserve"> </w:t>
      </w:r>
      <w:r w:rsidRPr="00ED34DA">
        <w:rPr>
          <w:rFonts w:ascii="Maiandra GD" w:hAnsi="Maiandra GD"/>
          <w:color w:val="231F20"/>
        </w:rPr>
        <w:t>taxes</w:t>
      </w:r>
      <w:r w:rsidR="0074306B" w:rsidRPr="00ED34DA">
        <w:rPr>
          <w:rFonts w:ascii="Maiandra GD" w:hAnsi="Maiandra GD"/>
          <w:color w:val="231F20"/>
        </w:rPr>
        <w:t xml:space="preserve"> </w:t>
      </w:r>
      <w:r w:rsidRPr="00ED34DA">
        <w:rPr>
          <w:rFonts w:ascii="Maiandra GD" w:hAnsi="Maiandra GD"/>
          <w:color w:val="231F20"/>
        </w:rPr>
        <w:t>levied</w:t>
      </w:r>
      <w:r w:rsidR="0074306B" w:rsidRPr="00ED34DA">
        <w:rPr>
          <w:rFonts w:ascii="Maiandra GD" w:hAnsi="Maiandra GD"/>
          <w:color w:val="231F20"/>
        </w:rPr>
        <w:t xml:space="preserve"> </w:t>
      </w:r>
      <w:r w:rsidRPr="00ED34DA">
        <w:rPr>
          <w:rFonts w:ascii="Maiandra GD" w:hAnsi="Maiandra GD"/>
          <w:color w:val="231F20"/>
        </w:rPr>
        <w:t>on</w:t>
      </w:r>
      <w:r w:rsidR="0074306B"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Maiandra GD" w:hAnsi="Maiandra GD"/>
          <w:color w:val="231F20"/>
        </w:rPr>
        <w:t>contract</w:t>
      </w:r>
      <w:r w:rsidR="0074306B" w:rsidRPr="00ED34DA">
        <w:rPr>
          <w:rFonts w:ascii="Maiandra GD" w:hAnsi="Maiandra GD"/>
          <w:color w:val="231F20"/>
        </w:rPr>
        <w:t xml:space="preserve"> </w:t>
      </w:r>
      <w:r w:rsidRPr="00ED34DA">
        <w:rPr>
          <w:rFonts w:ascii="Maiandra GD" w:hAnsi="Maiandra GD"/>
          <w:color w:val="231F20"/>
        </w:rPr>
        <w:t>in</w:t>
      </w:r>
      <w:r w:rsidR="0074306B" w:rsidRPr="00ED34DA">
        <w:rPr>
          <w:rFonts w:ascii="Maiandra GD" w:hAnsi="Maiandra GD"/>
          <w:color w:val="231F20"/>
        </w:rPr>
        <w:t xml:space="preserve"> voices (</w:t>
      </w:r>
      <w:r w:rsidRPr="00ED34DA">
        <w:rPr>
          <w:rFonts w:ascii="Maiandra GD" w:hAnsi="Maiandra GD"/>
          <w:color w:val="231F20"/>
        </w:rPr>
        <w:t>such</w:t>
      </w:r>
      <w:r w:rsidR="0074306B" w:rsidRPr="00ED34DA">
        <w:rPr>
          <w:rFonts w:ascii="Maiandra GD" w:hAnsi="Maiandra GD"/>
          <w:color w:val="231F20"/>
        </w:rPr>
        <w:t xml:space="preserve"> </w:t>
      </w:r>
      <w:r w:rsidRPr="00ED34DA">
        <w:rPr>
          <w:rFonts w:ascii="Maiandra GD" w:hAnsi="Maiandra GD"/>
          <w:color w:val="231F20"/>
        </w:rPr>
        <w:t>as</w:t>
      </w:r>
      <w:r w:rsidR="0074306B" w:rsidRPr="00ED34DA">
        <w:rPr>
          <w:rFonts w:ascii="Maiandra GD" w:hAnsi="Maiandra GD"/>
          <w:color w:val="231F20"/>
        </w:rPr>
        <w:t xml:space="preserve"> </w:t>
      </w:r>
      <w:r w:rsidRPr="00ED34DA">
        <w:rPr>
          <w:rFonts w:ascii="Maiandra GD" w:hAnsi="Maiandra GD"/>
          <w:color w:val="231F20"/>
        </w:rPr>
        <w:t>sales</w:t>
      </w:r>
      <w:r w:rsidR="00F1517A" w:rsidRPr="00ED34DA">
        <w:rPr>
          <w:rFonts w:ascii="Maiandra GD" w:hAnsi="Maiandra GD"/>
          <w:color w:val="231F20"/>
        </w:rPr>
        <w:t xml:space="preserve"> </w:t>
      </w:r>
      <w:r w:rsidRPr="00ED34DA">
        <w:rPr>
          <w:rFonts w:ascii="Maiandra GD" w:hAnsi="Maiandra GD"/>
          <w:color w:val="231F20"/>
        </w:rPr>
        <w:t>tax, VAT, excise</w:t>
      </w:r>
      <w:r w:rsidR="0074306B" w:rsidRPr="00ED34DA">
        <w:rPr>
          <w:rFonts w:ascii="Maiandra GD" w:hAnsi="Maiandra GD"/>
          <w:color w:val="231F20"/>
        </w:rPr>
        <w:t xml:space="preserve"> </w:t>
      </w:r>
      <w:r w:rsidRPr="00ED34DA">
        <w:rPr>
          <w:rFonts w:ascii="Maiandra GD" w:hAnsi="Maiandra GD"/>
          <w:color w:val="231F20"/>
        </w:rPr>
        <w:t>tax,</w:t>
      </w:r>
      <w:r w:rsidR="0074306B" w:rsidRPr="00ED34DA">
        <w:rPr>
          <w:rFonts w:ascii="Maiandra GD" w:hAnsi="Maiandra GD"/>
          <w:color w:val="231F20"/>
        </w:rPr>
        <w:t xml:space="preserve"> </w:t>
      </w:r>
      <w:r w:rsidRPr="00ED34DA">
        <w:rPr>
          <w:rFonts w:ascii="Maiandra GD" w:hAnsi="Maiandra GD"/>
          <w:color w:val="231F20"/>
        </w:rPr>
        <w:t>or</w:t>
      </w:r>
      <w:r w:rsidR="0074306B" w:rsidRPr="00ED34DA">
        <w:rPr>
          <w:rFonts w:ascii="Maiandra GD" w:hAnsi="Maiandra GD"/>
          <w:color w:val="231F20"/>
        </w:rPr>
        <w:t xml:space="preserve"> </w:t>
      </w:r>
      <w:r w:rsidRPr="00ED34DA">
        <w:rPr>
          <w:rFonts w:ascii="Maiandra GD" w:hAnsi="Maiandra GD"/>
          <w:color w:val="231F20"/>
        </w:rPr>
        <w:t>any</w:t>
      </w:r>
      <w:r w:rsidR="0074306B" w:rsidRPr="00ED34DA">
        <w:rPr>
          <w:rFonts w:ascii="Maiandra GD" w:hAnsi="Maiandra GD"/>
          <w:color w:val="231F20"/>
        </w:rPr>
        <w:t xml:space="preserve"> </w:t>
      </w:r>
      <w:r w:rsidRPr="00ED34DA">
        <w:rPr>
          <w:rFonts w:ascii="Maiandra GD" w:hAnsi="Maiandra GD"/>
          <w:color w:val="231F20"/>
        </w:rPr>
        <w:t>similar</w:t>
      </w:r>
      <w:r w:rsidR="0074306B" w:rsidRPr="00ED34DA">
        <w:rPr>
          <w:rFonts w:ascii="Maiandra GD" w:hAnsi="Maiandra GD"/>
          <w:color w:val="231F20"/>
        </w:rPr>
        <w:t xml:space="preserve"> </w:t>
      </w:r>
      <w:r w:rsidRPr="00ED34DA">
        <w:rPr>
          <w:rFonts w:ascii="Maiandra GD" w:hAnsi="Maiandra GD"/>
          <w:color w:val="231F20"/>
        </w:rPr>
        <w:t>taxes or</w:t>
      </w:r>
      <w:r w:rsidR="0074306B" w:rsidRPr="00ED34DA">
        <w:rPr>
          <w:rFonts w:ascii="Maiandra GD" w:hAnsi="Maiandra GD"/>
          <w:color w:val="231F20"/>
        </w:rPr>
        <w:t xml:space="preserve"> </w:t>
      </w:r>
      <w:r w:rsidRPr="00ED34DA">
        <w:rPr>
          <w:rFonts w:ascii="Maiandra GD" w:hAnsi="Maiandra GD"/>
          <w:color w:val="231F20"/>
        </w:rPr>
        <w:t>levies)</w:t>
      </w:r>
      <w:r w:rsidR="0074306B" w:rsidRPr="00ED34DA">
        <w:rPr>
          <w:rFonts w:ascii="Maiandra GD" w:hAnsi="Maiandra GD"/>
          <w:color w:val="231F20"/>
        </w:rPr>
        <w:t xml:space="preserve"> </w:t>
      </w:r>
      <w:r w:rsidRPr="00ED34DA">
        <w:rPr>
          <w:rFonts w:ascii="Maiandra GD" w:hAnsi="Maiandra GD"/>
          <w:color w:val="231F20"/>
        </w:rPr>
        <w:t>and</w:t>
      </w:r>
      <w:r w:rsidR="0074306B" w:rsidRPr="00ED34DA">
        <w:rPr>
          <w:rFonts w:ascii="Maiandra GD" w:hAnsi="Maiandra GD"/>
          <w:color w:val="231F20"/>
        </w:rPr>
        <w:t xml:space="preserve"> </w:t>
      </w:r>
      <w:r w:rsidRPr="00ED34DA">
        <w:rPr>
          <w:rFonts w:ascii="Maiandra GD" w:hAnsi="Maiandra GD"/>
          <w:color w:val="231F20"/>
        </w:rPr>
        <w:t>in</w:t>
      </w:r>
      <w:r w:rsidR="0074306B" w:rsidRPr="00ED34DA">
        <w:rPr>
          <w:rFonts w:ascii="Maiandra GD" w:hAnsi="Maiandra GD"/>
          <w:color w:val="231F20"/>
        </w:rPr>
        <w:t xml:space="preserve"> </w:t>
      </w:r>
      <w:r w:rsidRPr="00ED34DA">
        <w:rPr>
          <w:rFonts w:ascii="Maiandra GD" w:hAnsi="Maiandra GD"/>
          <w:color w:val="231F20"/>
        </w:rPr>
        <w:t>come</w:t>
      </w:r>
      <w:r w:rsidR="0074306B" w:rsidRPr="00ED34DA">
        <w:rPr>
          <w:rFonts w:ascii="Maiandra GD" w:hAnsi="Maiandra GD"/>
          <w:color w:val="231F20"/>
        </w:rPr>
        <w:t xml:space="preserve"> </w:t>
      </w:r>
      <w:r w:rsidRPr="00ED34DA">
        <w:rPr>
          <w:rFonts w:ascii="Maiandra GD" w:hAnsi="Maiandra GD"/>
          <w:color w:val="231F20"/>
        </w:rPr>
        <w:t>and</w:t>
      </w:r>
      <w:r w:rsidR="0074306B" w:rsidRPr="00ED34DA">
        <w:rPr>
          <w:rFonts w:ascii="Maiandra GD" w:hAnsi="Maiandra GD"/>
          <w:color w:val="231F20"/>
        </w:rPr>
        <w:t xml:space="preserve"> withholding </w:t>
      </w:r>
      <w:r w:rsidRPr="00ED34DA">
        <w:rPr>
          <w:rFonts w:ascii="Maiandra GD" w:hAnsi="Maiandra GD"/>
          <w:color w:val="231F20"/>
        </w:rPr>
        <w:t>tax</w:t>
      </w:r>
      <w:r w:rsidR="0074306B" w:rsidRPr="00ED34DA">
        <w:rPr>
          <w:rFonts w:ascii="Maiandra GD" w:hAnsi="Maiandra GD"/>
          <w:color w:val="231F20"/>
        </w:rPr>
        <w:t xml:space="preserve"> </w:t>
      </w:r>
      <w:r w:rsidRPr="00ED34DA">
        <w:rPr>
          <w:rFonts w:ascii="Maiandra GD" w:hAnsi="Maiandra GD"/>
          <w:color w:val="231F20"/>
        </w:rPr>
        <w:t>payable</w:t>
      </w:r>
      <w:r w:rsidR="0074306B" w:rsidRPr="00ED34DA">
        <w:rPr>
          <w:rFonts w:ascii="Maiandra GD" w:hAnsi="Maiandra GD"/>
          <w:color w:val="231F20"/>
        </w:rPr>
        <w:t xml:space="preserve"> </w:t>
      </w:r>
      <w:r w:rsidRPr="00ED34DA">
        <w:rPr>
          <w:rFonts w:ascii="Maiandra GD" w:hAnsi="Maiandra GD"/>
          <w:color w:val="231F20"/>
        </w:rPr>
        <w:t>to</w:t>
      </w:r>
      <w:r w:rsidR="0074306B" w:rsidRPr="00ED34DA">
        <w:rPr>
          <w:rFonts w:ascii="Maiandra GD" w:hAnsi="Maiandra GD"/>
          <w:color w:val="231F20"/>
        </w:rPr>
        <w:t xml:space="preserve"> </w:t>
      </w:r>
      <w:r w:rsidRPr="00ED34DA">
        <w:rPr>
          <w:rFonts w:ascii="Maiandra GD" w:hAnsi="Maiandra GD"/>
          <w:color w:val="231F20"/>
        </w:rPr>
        <w:t>Kenya</w:t>
      </w:r>
      <w:r w:rsidR="0074306B" w:rsidRPr="00ED34DA">
        <w:rPr>
          <w:rFonts w:ascii="Maiandra GD" w:hAnsi="Maiandra GD"/>
          <w:color w:val="231F20"/>
        </w:rPr>
        <w:t xml:space="preserve"> </w:t>
      </w:r>
      <w:r w:rsidRPr="00ED34DA">
        <w:rPr>
          <w:rFonts w:ascii="Maiandra GD" w:hAnsi="Maiandra GD"/>
          <w:color w:val="231F20"/>
        </w:rPr>
        <w:t>on</w:t>
      </w:r>
      <w:r w:rsidR="0074306B"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Maiandra GD" w:hAnsi="Maiandra GD"/>
          <w:color w:val="231F20"/>
        </w:rPr>
        <w:t>remuneration</w:t>
      </w:r>
      <w:r w:rsidR="0074306B" w:rsidRPr="00ED34DA">
        <w:rPr>
          <w:rFonts w:ascii="Maiandra GD" w:hAnsi="Maiandra GD"/>
          <w:color w:val="231F20"/>
        </w:rPr>
        <w:t xml:space="preserve"> </w:t>
      </w:r>
      <w:r w:rsidRPr="00ED34DA">
        <w:rPr>
          <w:rFonts w:ascii="Maiandra GD" w:hAnsi="Maiandra GD"/>
          <w:color w:val="231F20"/>
        </w:rPr>
        <w:t>of</w:t>
      </w:r>
      <w:r w:rsidR="0074306B" w:rsidRPr="00ED34DA">
        <w:rPr>
          <w:rFonts w:ascii="Maiandra GD" w:hAnsi="Maiandra GD"/>
          <w:color w:val="231F20"/>
        </w:rPr>
        <w:t xml:space="preserve"> </w:t>
      </w:r>
      <w:r w:rsidRPr="00ED34DA">
        <w:rPr>
          <w:rFonts w:ascii="Maiandra GD" w:hAnsi="Maiandra GD"/>
          <w:color w:val="231F20"/>
        </w:rPr>
        <w:t>non-resident</w:t>
      </w:r>
      <w:r w:rsidR="0074306B" w:rsidRPr="00ED34DA">
        <w:rPr>
          <w:rFonts w:ascii="Maiandra GD" w:hAnsi="Maiandra GD"/>
          <w:color w:val="231F20"/>
        </w:rPr>
        <w:t xml:space="preserve"> </w:t>
      </w:r>
      <w:r w:rsidRPr="00ED34DA">
        <w:rPr>
          <w:rFonts w:ascii="Maiandra GD" w:hAnsi="Maiandra GD"/>
          <w:color w:val="231F20"/>
        </w:rPr>
        <w:t>Experts</w:t>
      </w:r>
      <w:r w:rsidR="0074306B" w:rsidRPr="00ED34DA">
        <w:rPr>
          <w:rFonts w:ascii="Maiandra GD" w:hAnsi="Maiandra GD"/>
          <w:color w:val="231F20"/>
        </w:rPr>
        <w:t xml:space="preserve"> </w:t>
      </w:r>
      <w:r w:rsidRPr="00ED34DA">
        <w:rPr>
          <w:rFonts w:ascii="Maiandra GD" w:hAnsi="Maiandra GD"/>
          <w:color w:val="231F20"/>
        </w:rPr>
        <w:t>for</w:t>
      </w:r>
      <w:r w:rsidR="0074306B" w:rsidRPr="00ED34DA">
        <w:rPr>
          <w:rFonts w:ascii="Maiandra GD" w:hAnsi="Maiandra GD"/>
          <w:color w:val="231F20"/>
        </w:rPr>
        <w:t xml:space="preserve"> </w:t>
      </w:r>
      <w:r w:rsidRPr="00ED34DA">
        <w:rPr>
          <w:rFonts w:ascii="Maiandra GD" w:hAnsi="Maiandra GD"/>
          <w:color w:val="231F20"/>
        </w:rPr>
        <w:t>the services</w:t>
      </w:r>
      <w:r w:rsidR="0074306B" w:rsidRPr="00ED34DA">
        <w:rPr>
          <w:rFonts w:ascii="Maiandra GD" w:hAnsi="Maiandra GD"/>
          <w:color w:val="231F20"/>
        </w:rPr>
        <w:t xml:space="preserve"> </w:t>
      </w:r>
      <w:r w:rsidRPr="00ED34DA">
        <w:rPr>
          <w:rFonts w:ascii="Maiandra GD" w:hAnsi="Maiandra GD"/>
          <w:color w:val="231F20"/>
        </w:rPr>
        <w:t>rendered</w:t>
      </w:r>
      <w:r w:rsidR="0074306B" w:rsidRPr="00ED34DA">
        <w:rPr>
          <w:rFonts w:ascii="Maiandra GD" w:hAnsi="Maiandra GD"/>
          <w:color w:val="231F20"/>
        </w:rPr>
        <w:t xml:space="preserve"> </w:t>
      </w:r>
      <w:r w:rsidRPr="00ED34DA">
        <w:rPr>
          <w:rFonts w:ascii="Maiandra GD" w:hAnsi="Maiandra GD"/>
          <w:color w:val="231F20"/>
        </w:rPr>
        <w:t>in</w:t>
      </w:r>
      <w:r w:rsidR="00F1517A" w:rsidRPr="00ED34DA">
        <w:rPr>
          <w:rFonts w:ascii="Maiandra GD" w:hAnsi="Maiandra GD"/>
          <w:color w:val="231F20"/>
        </w:rPr>
        <w:t xml:space="preserve"> </w:t>
      </w:r>
      <w:r w:rsidRPr="00ED34DA">
        <w:rPr>
          <w:rFonts w:ascii="Maiandra GD" w:hAnsi="Maiandra GD"/>
          <w:color w:val="231F20"/>
        </w:rPr>
        <w:t>Kenya</w:t>
      </w:r>
      <w:r w:rsidR="00F1517A" w:rsidRPr="00ED34DA">
        <w:rPr>
          <w:rFonts w:ascii="Maiandra GD" w:hAnsi="Maiandra GD"/>
          <w:color w:val="231F20"/>
        </w:rPr>
        <w:t xml:space="preserve"> </w:t>
      </w:r>
      <w:r w:rsidRPr="00ED34DA">
        <w:rPr>
          <w:rFonts w:ascii="Maiandra GD" w:hAnsi="Maiandra GD"/>
          <w:color w:val="231F20"/>
        </w:rPr>
        <w:t>are</w:t>
      </w:r>
      <w:r w:rsidR="00F1517A" w:rsidRPr="00ED34DA">
        <w:rPr>
          <w:rFonts w:ascii="Maiandra GD" w:hAnsi="Maiandra GD"/>
          <w:color w:val="231F20"/>
        </w:rPr>
        <w:t xml:space="preserve"> </w:t>
      </w:r>
      <w:r w:rsidRPr="00ED34DA">
        <w:rPr>
          <w:rFonts w:ascii="Maiandra GD" w:hAnsi="Maiandra GD"/>
          <w:color w:val="231F20"/>
        </w:rPr>
        <w:t>dealt</w:t>
      </w:r>
      <w:r w:rsidR="00F1517A" w:rsidRPr="00ED34DA">
        <w:rPr>
          <w:rFonts w:ascii="Maiandra GD" w:hAnsi="Maiandra GD"/>
          <w:color w:val="231F20"/>
        </w:rPr>
        <w:t xml:space="preserve"> </w:t>
      </w:r>
      <w:r w:rsidR="0074306B" w:rsidRPr="00ED34DA">
        <w:rPr>
          <w:rFonts w:ascii="Maiandra GD" w:hAnsi="Maiandra GD"/>
          <w:color w:val="231F20"/>
        </w:rPr>
        <w:t>with in</w:t>
      </w:r>
      <w:r w:rsidR="00F1517A" w:rsidRPr="00ED34DA">
        <w:rPr>
          <w:rFonts w:ascii="Maiandra GD" w:hAnsi="Maiandra GD"/>
          <w:color w:val="231F20"/>
        </w:rPr>
        <w:t xml:space="preserve"> </w:t>
      </w:r>
      <w:r w:rsidRPr="00ED34DA">
        <w:rPr>
          <w:rFonts w:ascii="Maiandra GD" w:hAnsi="Maiandra GD"/>
          <w:color w:val="231F20"/>
        </w:rPr>
        <w:t>accordance</w:t>
      </w:r>
      <w:r w:rsidR="00F1517A" w:rsidRPr="00ED34DA">
        <w:rPr>
          <w:rFonts w:ascii="Maiandra GD" w:hAnsi="Maiandra GD"/>
          <w:color w:val="231F20"/>
        </w:rPr>
        <w:t xml:space="preserve"> </w:t>
      </w:r>
      <w:r w:rsidRPr="00ED34DA">
        <w:rPr>
          <w:rFonts w:ascii="Maiandra GD" w:hAnsi="Maiandra GD"/>
          <w:color w:val="231F20"/>
        </w:rPr>
        <w:t>with</w:t>
      </w:r>
      <w:r w:rsidR="00F1517A" w:rsidRPr="00ED34DA">
        <w:rPr>
          <w:rFonts w:ascii="Maiandra GD" w:hAnsi="Maiandra GD"/>
          <w:color w:val="231F20"/>
        </w:rPr>
        <w:t xml:space="preserve"> </w:t>
      </w:r>
      <w:r w:rsidRPr="00ED34DA">
        <w:rPr>
          <w:rFonts w:ascii="Maiandra GD" w:hAnsi="Maiandra GD"/>
          <w:color w:val="231F20"/>
        </w:rPr>
        <w:t>the</w:t>
      </w:r>
      <w:r w:rsidR="00F1517A" w:rsidRPr="00ED34DA">
        <w:rPr>
          <w:rFonts w:ascii="Maiandra GD" w:hAnsi="Maiandra GD"/>
          <w:color w:val="231F20"/>
        </w:rPr>
        <w:t xml:space="preserve"> </w:t>
      </w:r>
      <w:r w:rsidRPr="00ED34DA">
        <w:rPr>
          <w:rFonts w:ascii="Maiandra GD" w:hAnsi="Maiandra GD"/>
          <w:color w:val="231F20"/>
        </w:rPr>
        <w:t>instructions</w:t>
      </w:r>
      <w:r w:rsidR="00F1517A" w:rsidRPr="00ED34DA">
        <w:rPr>
          <w:rFonts w:ascii="Maiandra GD" w:hAnsi="Maiandra GD"/>
          <w:color w:val="231F20"/>
        </w:rPr>
        <w:t xml:space="preserve"> </w:t>
      </w:r>
      <w:r w:rsidRPr="00ED34DA">
        <w:rPr>
          <w:rFonts w:ascii="Maiandra GD" w:hAnsi="Maiandra GD"/>
          <w:color w:val="231F20"/>
        </w:rPr>
        <w:t>in</w:t>
      </w:r>
      <w:r w:rsidR="00F1517A" w:rsidRPr="00ED34DA">
        <w:rPr>
          <w:rFonts w:ascii="Maiandra GD" w:hAnsi="Maiandra GD"/>
          <w:color w:val="231F20"/>
        </w:rPr>
        <w:t xml:space="preserve"> </w:t>
      </w:r>
      <w:r w:rsidRPr="00ED34DA">
        <w:rPr>
          <w:rFonts w:ascii="Maiandra GD" w:hAnsi="Maiandra GD"/>
          <w:color w:val="231F20"/>
        </w:rPr>
        <w:t>the</w:t>
      </w:r>
      <w:r w:rsidR="00F1517A" w:rsidRPr="00ED34DA">
        <w:rPr>
          <w:rFonts w:ascii="Maiandra GD" w:hAnsi="Maiandra GD"/>
          <w:color w:val="231F20"/>
        </w:rPr>
        <w:t xml:space="preserve"> </w:t>
      </w:r>
      <w:r w:rsidRPr="00ED34DA">
        <w:rPr>
          <w:rFonts w:ascii="Maiandra GD" w:hAnsi="Maiandra GD"/>
          <w:color w:val="231F20"/>
        </w:rPr>
        <w:t>Data</w:t>
      </w:r>
      <w:r w:rsidR="00F1517A" w:rsidRPr="00ED34DA">
        <w:rPr>
          <w:rFonts w:ascii="Maiandra GD" w:hAnsi="Maiandra GD"/>
          <w:color w:val="231F20"/>
        </w:rPr>
        <w:t xml:space="preserve"> </w:t>
      </w:r>
      <w:r w:rsidRPr="00ED34DA">
        <w:rPr>
          <w:rFonts w:ascii="Maiandra GD" w:hAnsi="Maiandra GD"/>
          <w:color w:val="231F20"/>
        </w:rPr>
        <w:t>Sheet.</w:t>
      </w:r>
    </w:p>
    <w:p w14:paraId="2ECD1E55" w14:textId="77777777" w:rsidR="00F20AEA" w:rsidRPr="00ED34DA" w:rsidRDefault="0064449A" w:rsidP="00573C06">
      <w:pPr>
        <w:pStyle w:val="Heading5"/>
        <w:numPr>
          <w:ilvl w:val="0"/>
          <w:numId w:val="33"/>
        </w:numPr>
        <w:tabs>
          <w:tab w:val="left" w:pos="680"/>
          <w:tab w:val="left" w:pos="681"/>
        </w:tabs>
        <w:spacing w:before="238"/>
        <w:ind w:left="720" w:hanging="576"/>
        <w:rPr>
          <w:rFonts w:ascii="Maiandra GD" w:hAnsi="Maiandra GD"/>
          <w:color w:val="231F20"/>
        </w:rPr>
      </w:pPr>
      <w:r w:rsidRPr="00ED34DA">
        <w:rPr>
          <w:rFonts w:ascii="Maiandra GD" w:hAnsi="Maiandra GD"/>
          <w:color w:val="231F20"/>
        </w:rPr>
        <w:t>Conversion</w:t>
      </w:r>
      <w:r w:rsidR="0074306B" w:rsidRPr="00ED34DA">
        <w:rPr>
          <w:rFonts w:ascii="Maiandra GD" w:hAnsi="Maiandra GD"/>
          <w:color w:val="231F20"/>
        </w:rPr>
        <w:t xml:space="preserve"> </w:t>
      </w:r>
      <w:r w:rsidRPr="00ED34DA">
        <w:rPr>
          <w:rFonts w:ascii="Maiandra GD" w:hAnsi="Maiandra GD"/>
          <w:color w:val="231F20"/>
        </w:rPr>
        <w:t>to</w:t>
      </w:r>
      <w:r w:rsidR="0074306B" w:rsidRPr="00ED34DA">
        <w:rPr>
          <w:rFonts w:ascii="Maiandra GD" w:hAnsi="Maiandra GD"/>
          <w:color w:val="231F20"/>
        </w:rPr>
        <w:t xml:space="preserve"> </w:t>
      </w:r>
      <w:r w:rsidRPr="00ED34DA">
        <w:rPr>
          <w:rFonts w:ascii="Maiandra GD" w:hAnsi="Maiandra GD"/>
          <w:color w:val="231F20"/>
        </w:rPr>
        <w:t>Single</w:t>
      </w:r>
      <w:r w:rsidR="0074306B" w:rsidRPr="00ED34DA">
        <w:rPr>
          <w:rFonts w:ascii="Maiandra GD" w:hAnsi="Maiandra GD"/>
          <w:color w:val="231F20"/>
        </w:rPr>
        <w:t xml:space="preserve"> </w:t>
      </w:r>
      <w:r w:rsidRPr="00ED34DA">
        <w:rPr>
          <w:rFonts w:ascii="Maiandra GD" w:hAnsi="Maiandra GD"/>
          <w:color w:val="231F20"/>
        </w:rPr>
        <w:t>Currency</w:t>
      </w:r>
    </w:p>
    <w:p w14:paraId="0E116A5D" w14:textId="3D7770A8" w:rsidR="00F20AEA" w:rsidRPr="00ED34DA" w:rsidRDefault="0064449A" w:rsidP="00AC3600">
      <w:pPr>
        <w:pStyle w:val="ListParagraph"/>
        <w:numPr>
          <w:ilvl w:val="1"/>
          <w:numId w:val="64"/>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For the evaluation purposes, prices shall be converted to a single currency using the selling rates of</w:t>
      </w:r>
      <w:r w:rsidR="0074306B" w:rsidRPr="00ED34DA">
        <w:rPr>
          <w:rFonts w:ascii="Maiandra GD" w:hAnsi="Maiandra GD"/>
          <w:color w:val="231F20"/>
        </w:rPr>
        <w:t xml:space="preserve"> </w:t>
      </w:r>
      <w:r w:rsidRPr="00ED34DA">
        <w:rPr>
          <w:rFonts w:ascii="Maiandra GD" w:hAnsi="Maiandra GD"/>
          <w:color w:val="231F20"/>
        </w:rPr>
        <w:t>exchange, source</w:t>
      </w:r>
      <w:r w:rsidR="0074306B" w:rsidRPr="00ED34DA">
        <w:rPr>
          <w:rFonts w:ascii="Maiandra GD" w:hAnsi="Maiandra GD"/>
          <w:color w:val="231F20"/>
        </w:rPr>
        <w:t xml:space="preserve"> </w:t>
      </w:r>
      <w:r w:rsidRPr="00ED34DA">
        <w:rPr>
          <w:rFonts w:ascii="Maiandra GD" w:hAnsi="Maiandra GD"/>
          <w:color w:val="231F20"/>
        </w:rPr>
        <w:t>and</w:t>
      </w:r>
      <w:r w:rsidR="0074306B" w:rsidRPr="00ED34DA">
        <w:rPr>
          <w:rFonts w:ascii="Maiandra GD" w:hAnsi="Maiandra GD"/>
          <w:color w:val="231F20"/>
        </w:rPr>
        <w:t xml:space="preserve"> </w:t>
      </w:r>
      <w:r w:rsidRPr="00ED34DA">
        <w:rPr>
          <w:rFonts w:ascii="Maiandra GD" w:hAnsi="Maiandra GD"/>
          <w:color w:val="231F20"/>
        </w:rPr>
        <w:t>date</w:t>
      </w:r>
      <w:r w:rsidR="0074306B" w:rsidRPr="00ED34DA">
        <w:rPr>
          <w:rFonts w:ascii="Maiandra GD" w:hAnsi="Maiandra GD"/>
          <w:color w:val="231F20"/>
        </w:rPr>
        <w:t xml:space="preserve"> </w:t>
      </w:r>
      <w:r w:rsidRPr="00ED34DA">
        <w:rPr>
          <w:rFonts w:ascii="Maiandra GD" w:hAnsi="Maiandra GD"/>
          <w:color w:val="231F20"/>
        </w:rPr>
        <w:t>indicated</w:t>
      </w:r>
      <w:r w:rsidR="0074306B" w:rsidRPr="00ED34DA">
        <w:rPr>
          <w:rFonts w:ascii="Maiandra GD" w:hAnsi="Maiandra GD"/>
          <w:color w:val="231F20"/>
        </w:rPr>
        <w:t xml:space="preserve"> </w:t>
      </w:r>
      <w:r w:rsidRPr="00ED34DA">
        <w:rPr>
          <w:rFonts w:ascii="Maiandra GD" w:hAnsi="Maiandra GD"/>
          <w:color w:val="231F20"/>
        </w:rPr>
        <w:t>in</w:t>
      </w:r>
      <w:r w:rsidR="0074306B"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Maiandra GD" w:hAnsi="Maiandra GD"/>
          <w:color w:val="231F20"/>
        </w:rPr>
        <w:t>Data</w:t>
      </w:r>
      <w:r w:rsidR="0074306B" w:rsidRPr="00ED34DA">
        <w:rPr>
          <w:rFonts w:ascii="Maiandra GD" w:hAnsi="Maiandra GD"/>
          <w:color w:val="231F20"/>
        </w:rPr>
        <w:t xml:space="preserve"> </w:t>
      </w:r>
      <w:r w:rsidRPr="00ED34DA">
        <w:rPr>
          <w:rFonts w:ascii="Maiandra GD" w:hAnsi="Maiandra GD"/>
          <w:color w:val="231F20"/>
        </w:rPr>
        <w:t>Sheet.</w:t>
      </w:r>
    </w:p>
    <w:p w14:paraId="2A29B7C5" w14:textId="494EDA00" w:rsidR="00205CCB" w:rsidRDefault="00205CCB" w:rsidP="00205CCB">
      <w:pPr>
        <w:tabs>
          <w:tab w:val="left" w:pos="990"/>
        </w:tabs>
        <w:spacing w:before="257" w:line="230" w:lineRule="auto"/>
        <w:ind w:right="838"/>
        <w:jc w:val="both"/>
        <w:rPr>
          <w:rFonts w:ascii="Maiandra GD" w:hAnsi="Maiandra GD"/>
        </w:rPr>
      </w:pPr>
    </w:p>
    <w:p w14:paraId="710E205E" w14:textId="77777777" w:rsidR="00582979" w:rsidRPr="00ED34DA" w:rsidRDefault="00582979" w:rsidP="00205CCB">
      <w:pPr>
        <w:tabs>
          <w:tab w:val="left" w:pos="990"/>
        </w:tabs>
        <w:spacing w:before="257" w:line="230" w:lineRule="auto"/>
        <w:ind w:right="838"/>
        <w:jc w:val="both"/>
        <w:rPr>
          <w:rFonts w:ascii="Maiandra GD" w:hAnsi="Maiandra GD"/>
        </w:rPr>
      </w:pPr>
    </w:p>
    <w:p w14:paraId="4D2A3033" w14:textId="77777777" w:rsidR="00F20AEA" w:rsidRPr="00ED34DA" w:rsidRDefault="0064449A" w:rsidP="00573C06">
      <w:pPr>
        <w:pStyle w:val="Heading5"/>
        <w:numPr>
          <w:ilvl w:val="0"/>
          <w:numId w:val="33"/>
        </w:numPr>
        <w:tabs>
          <w:tab w:val="left" w:pos="680"/>
          <w:tab w:val="left" w:pos="681"/>
        </w:tabs>
        <w:ind w:left="720" w:hanging="576"/>
        <w:rPr>
          <w:rFonts w:ascii="Maiandra GD" w:hAnsi="Maiandra GD"/>
          <w:color w:val="231F20"/>
        </w:rPr>
      </w:pPr>
      <w:r w:rsidRPr="00ED34DA">
        <w:rPr>
          <w:rFonts w:ascii="Maiandra GD" w:hAnsi="Maiandra GD"/>
          <w:color w:val="231F20"/>
        </w:rPr>
        <w:t>Abnormally Low</w:t>
      </w:r>
      <w:r w:rsidR="0074306B" w:rsidRPr="00ED34DA">
        <w:rPr>
          <w:rFonts w:ascii="Maiandra GD" w:hAnsi="Maiandra GD"/>
          <w:color w:val="231F20"/>
        </w:rPr>
        <w:t xml:space="preserve"> </w:t>
      </w:r>
      <w:r w:rsidRPr="00ED34DA">
        <w:rPr>
          <w:rFonts w:ascii="Maiandra GD" w:hAnsi="Maiandra GD"/>
          <w:color w:val="231F20"/>
        </w:rPr>
        <w:t>Prices</w:t>
      </w:r>
    </w:p>
    <w:p w14:paraId="6687FA21" w14:textId="77777777" w:rsidR="00F20AEA" w:rsidRPr="00ED34DA" w:rsidRDefault="0064449A" w:rsidP="00AC3600">
      <w:pPr>
        <w:pStyle w:val="ListParagraph"/>
        <w:numPr>
          <w:ilvl w:val="1"/>
          <w:numId w:val="65"/>
        </w:numPr>
        <w:tabs>
          <w:tab w:val="left" w:pos="990"/>
        </w:tabs>
        <w:spacing w:before="257" w:line="230" w:lineRule="auto"/>
        <w:ind w:left="720" w:right="838" w:hanging="576"/>
        <w:jc w:val="both"/>
        <w:rPr>
          <w:rFonts w:ascii="Maiandra GD" w:hAnsi="Maiandra GD"/>
          <w:color w:val="231F20"/>
        </w:rPr>
      </w:pPr>
      <w:r w:rsidRPr="00ED34DA">
        <w:rPr>
          <w:rFonts w:ascii="Maiandra GD" w:hAnsi="Maiandra GD"/>
          <w:color w:val="231F20"/>
        </w:rPr>
        <w:t xml:space="preserve">An Abnormally Low Price is one where the </w:t>
      </w:r>
      <w:r w:rsidRPr="00ED34DA">
        <w:rPr>
          <w:rFonts w:ascii="Arial" w:hAnsi="Arial" w:cs="Arial"/>
          <w:color w:val="231F20"/>
        </w:rPr>
        <w:t>ﬁ</w:t>
      </w:r>
      <w:r w:rsidRPr="00ED34DA">
        <w:rPr>
          <w:rFonts w:ascii="Maiandra GD" w:hAnsi="Maiandra GD"/>
          <w:color w:val="231F20"/>
        </w:rPr>
        <w:t xml:space="preserve">nancial price, in combination with other constituent elements of the proposal, appears unreasonably low to the extent that the price raises material concerns with the Procuring Entity as to the capability of the Consulting </w:t>
      </w:r>
      <w:r w:rsidRPr="00ED34DA">
        <w:rPr>
          <w:rFonts w:ascii="Arial" w:hAnsi="Arial" w:cs="Arial"/>
          <w:color w:val="231F20"/>
        </w:rPr>
        <w:t>ﬁ</w:t>
      </w:r>
      <w:r w:rsidRPr="00ED34DA">
        <w:rPr>
          <w:rFonts w:ascii="Maiandra GD" w:hAnsi="Maiandra GD"/>
          <w:color w:val="231F20"/>
        </w:rPr>
        <w:t>rm to perform the Contract for the offered price.</w:t>
      </w:r>
    </w:p>
    <w:p w14:paraId="0993A985" w14:textId="5F75FEB2" w:rsidR="00F20AEA" w:rsidRPr="00ED34DA" w:rsidRDefault="0064449A" w:rsidP="00AC3600">
      <w:pPr>
        <w:pStyle w:val="ListParagraph"/>
        <w:numPr>
          <w:ilvl w:val="1"/>
          <w:numId w:val="65"/>
        </w:numPr>
        <w:tabs>
          <w:tab w:val="left" w:pos="990"/>
        </w:tabs>
        <w:spacing w:before="257" w:line="230" w:lineRule="auto"/>
        <w:ind w:left="720" w:right="838" w:hanging="576"/>
        <w:jc w:val="both"/>
        <w:rPr>
          <w:rFonts w:ascii="Maiandra GD" w:hAnsi="Maiandra GD"/>
          <w:color w:val="231F20"/>
        </w:rPr>
      </w:pPr>
      <w:r w:rsidRPr="00ED34DA">
        <w:rPr>
          <w:rFonts w:ascii="Maiandra GD" w:hAnsi="Maiandra GD"/>
          <w:color w:val="231F20"/>
        </w:rPr>
        <w:t>In</w:t>
      </w:r>
      <w:r w:rsidR="00D5208E" w:rsidRPr="00ED34DA">
        <w:rPr>
          <w:rFonts w:ascii="Maiandra GD" w:hAnsi="Maiandra GD"/>
          <w:color w:val="231F20"/>
        </w:rPr>
        <w:t xml:space="preserve"> </w:t>
      </w:r>
      <w:r w:rsidRPr="00ED34DA">
        <w:rPr>
          <w:rFonts w:ascii="Maiandra GD" w:hAnsi="Maiandra GD"/>
          <w:color w:val="231F20"/>
        </w:rPr>
        <w:t>the</w:t>
      </w:r>
      <w:r w:rsidR="00D5208E" w:rsidRPr="00ED34DA">
        <w:rPr>
          <w:rFonts w:ascii="Maiandra GD" w:hAnsi="Maiandra GD"/>
          <w:color w:val="231F20"/>
        </w:rPr>
        <w:t xml:space="preserve"> </w:t>
      </w:r>
      <w:r w:rsidRPr="00ED34DA">
        <w:rPr>
          <w:rFonts w:ascii="Maiandra GD" w:hAnsi="Maiandra GD"/>
          <w:color w:val="231F20"/>
        </w:rPr>
        <w:t>event</w:t>
      </w:r>
      <w:r w:rsidR="00D5208E" w:rsidRPr="00ED34DA">
        <w:rPr>
          <w:rFonts w:ascii="Maiandra GD" w:hAnsi="Maiandra GD"/>
          <w:color w:val="231F20"/>
        </w:rPr>
        <w:t xml:space="preserve"> </w:t>
      </w:r>
      <w:r w:rsidRPr="00ED34DA">
        <w:rPr>
          <w:rFonts w:ascii="Maiandra GD" w:hAnsi="Maiandra GD"/>
          <w:color w:val="231F20"/>
        </w:rPr>
        <w:t>of</w:t>
      </w:r>
      <w:r w:rsidR="00D5208E" w:rsidRPr="00ED34DA">
        <w:rPr>
          <w:rFonts w:ascii="Maiandra GD" w:hAnsi="Maiandra GD"/>
          <w:color w:val="231F20"/>
        </w:rPr>
        <w:t xml:space="preserve"> </w:t>
      </w:r>
      <w:r w:rsidRPr="00ED34DA">
        <w:rPr>
          <w:rFonts w:ascii="Maiandra GD" w:hAnsi="Maiandra GD"/>
          <w:color w:val="231F20"/>
        </w:rPr>
        <w:t>identi</w:t>
      </w:r>
      <w:r w:rsidRPr="00ED34DA">
        <w:rPr>
          <w:rFonts w:ascii="Arial" w:hAnsi="Arial" w:cs="Arial"/>
          <w:color w:val="231F20"/>
        </w:rPr>
        <w:t>ﬁ</w:t>
      </w:r>
      <w:r w:rsidRPr="00ED34DA">
        <w:rPr>
          <w:rFonts w:ascii="Maiandra GD" w:hAnsi="Maiandra GD"/>
          <w:color w:val="231F20"/>
        </w:rPr>
        <w:t>cation</w:t>
      </w:r>
      <w:r w:rsidR="00D5208E" w:rsidRPr="00ED34DA">
        <w:rPr>
          <w:rFonts w:ascii="Maiandra GD" w:hAnsi="Maiandra GD"/>
          <w:color w:val="231F20"/>
        </w:rPr>
        <w:t xml:space="preserve"> </w:t>
      </w:r>
      <w:r w:rsidRPr="00ED34DA">
        <w:rPr>
          <w:rFonts w:ascii="Maiandra GD" w:hAnsi="Maiandra GD"/>
          <w:color w:val="231F20"/>
        </w:rPr>
        <w:t>of</w:t>
      </w:r>
      <w:r w:rsidR="00D5208E" w:rsidRPr="00ED34DA">
        <w:rPr>
          <w:rFonts w:ascii="Maiandra GD" w:hAnsi="Maiandra GD"/>
          <w:color w:val="231F20"/>
        </w:rPr>
        <w:t xml:space="preserve"> </w:t>
      </w:r>
      <w:r w:rsidRPr="00ED34DA">
        <w:rPr>
          <w:rFonts w:ascii="Maiandra GD" w:hAnsi="Maiandra GD"/>
          <w:color w:val="231F20"/>
        </w:rPr>
        <w:t>a</w:t>
      </w:r>
      <w:r w:rsidR="00D5208E" w:rsidRPr="00ED34DA">
        <w:rPr>
          <w:rFonts w:ascii="Maiandra GD" w:hAnsi="Maiandra GD"/>
          <w:color w:val="231F20"/>
        </w:rPr>
        <w:t xml:space="preserve"> </w:t>
      </w:r>
      <w:r w:rsidRPr="00ED34DA">
        <w:rPr>
          <w:rFonts w:ascii="Maiandra GD" w:hAnsi="Maiandra GD"/>
          <w:color w:val="231F20"/>
        </w:rPr>
        <w:t>potentially</w:t>
      </w:r>
      <w:r w:rsidR="00D5208E" w:rsidRPr="00ED34DA">
        <w:rPr>
          <w:rFonts w:ascii="Maiandra GD" w:hAnsi="Maiandra GD"/>
          <w:color w:val="231F20"/>
        </w:rPr>
        <w:t xml:space="preserve"> </w:t>
      </w:r>
      <w:r w:rsidRPr="00ED34DA">
        <w:rPr>
          <w:rFonts w:ascii="Maiandra GD" w:hAnsi="Maiandra GD"/>
          <w:color w:val="231F20"/>
        </w:rPr>
        <w:t>Abnormally</w:t>
      </w:r>
      <w:r w:rsidR="00D5208E" w:rsidRPr="00ED34DA">
        <w:rPr>
          <w:rFonts w:ascii="Maiandra GD" w:hAnsi="Maiandra GD"/>
          <w:color w:val="231F20"/>
        </w:rPr>
        <w:t xml:space="preserve"> </w:t>
      </w:r>
      <w:r w:rsidRPr="00ED34DA">
        <w:rPr>
          <w:rFonts w:ascii="Maiandra GD" w:hAnsi="Maiandra GD"/>
          <w:color w:val="231F20"/>
        </w:rPr>
        <w:t>Low</w:t>
      </w:r>
      <w:r w:rsidR="00D5208E" w:rsidRPr="00ED34DA">
        <w:rPr>
          <w:rFonts w:ascii="Maiandra GD" w:hAnsi="Maiandra GD"/>
          <w:color w:val="231F20"/>
        </w:rPr>
        <w:t xml:space="preserve"> </w:t>
      </w:r>
      <w:r w:rsidRPr="00ED34DA">
        <w:rPr>
          <w:rFonts w:ascii="Maiandra GD" w:hAnsi="Maiandra GD"/>
          <w:color w:val="231F20"/>
        </w:rPr>
        <w:t>Price</w:t>
      </w:r>
      <w:r w:rsidR="00D5208E" w:rsidRPr="00ED34DA">
        <w:rPr>
          <w:rFonts w:ascii="Maiandra GD" w:hAnsi="Maiandra GD"/>
          <w:color w:val="231F20"/>
        </w:rPr>
        <w:t xml:space="preserve"> </w:t>
      </w:r>
      <w:r w:rsidRPr="00ED34DA">
        <w:rPr>
          <w:rFonts w:ascii="Maiandra GD" w:hAnsi="Maiandra GD"/>
          <w:color w:val="231F20"/>
        </w:rPr>
        <w:t>by</w:t>
      </w:r>
      <w:r w:rsidR="00D5208E" w:rsidRPr="00ED34DA">
        <w:rPr>
          <w:rFonts w:ascii="Maiandra GD" w:hAnsi="Maiandra GD"/>
          <w:color w:val="231F20"/>
        </w:rPr>
        <w:t xml:space="preserve"> </w:t>
      </w:r>
      <w:r w:rsidRPr="00ED34DA">
        <w:rPr>
          <w:rFonts w:ascii="Maiandra GD" w:hAnsi="Maiandra GD"/>
          <w:color w:val="231F20"/>
        </w:rPr>
        <w:t>the</w:t>
      </w:r>
      <w:r w:rsidR="00D5208E" w:rsidRPr="00ED34DA">
        <w:rPr>
          <w:rFonts w:ascii="Maiandra GD" w:hAnsi="Maiandra GD"/>
          <w:color w:val="231F20"/>
        </w:rPr>
        <w:t xml:space="preserve"> </w:t>
      </w:r>
      <w:r w:rsidRPr="00ED34DA">
        <w:rPr>
          <w:rFonts w:ascii="Maiandra GD" w:hAnsi="Maiandra GD"/>
          <w:color w:val="231F20"/>
        </w:rPr>
        <w:t>evaluation</w:t>
      </w:r>
      <w:r w:rsidR="00D5208E" w:rsidRPr="00ED34DA">
        <w:rPr>
          <w:rFonts w:ascii="Maiandra GD" w:hAnsi="Maiandra GD"/>
          <w:color w:val="231F20"/>
        </w:rPr>
        <w:t xml:space="preserve"> </w:t>
      </w:r>
      <w:r w:rsidRPr="00ED34DA">
        <w:rPr>
          <w:rFonts w:ascii="Maiandra GD" w:hAnsi="Maiandra GD"/>
          <w:color w:val="231F20"/>
        </w:rPr>
        <w:t>committee</w:t>
      </w:r>
      <w:r w:rsidR="0074306B" w:rsidRPr="00ED34DA">
        <w:rPr>
          <w:rFonts w:ascii="Maiandra GD" w:hAnsi="Maiandra GD"/>
          <w:color w:val="231F20"/>
        </w:rPr>
        <w:t xml:space="preserve">, the </w:t>
      </w:r>
      <w:r w:rsidRPr="00ED34DA">
        <w:rPr>
          <w:rFonts w:ascii="Maiandra GD" w:hAnsi="Maiandra GD"/>
          <w:color w:val="231F20"/>
        </w:rPr>
        <w:t>Procuring Entity</w:t>
      </w:r>
      <w:r w:rsidR="0074306B" w:rsidRPr="00ED34DA">
        <w:rPr>
          <w:rFonts w:ascii="Maiandra GD" w:hAnsi="Maiandra GD"/>
          <w:color w:val="231F20"/>
        </w:rPr>
        <w:t xml:space="preserve"> </w:t>
      </w:r>
      <w:r w:rsidRPr="00ED34DA">
        <w:rPr>
          <w:rFonts w:ascii="Maiandra GD" w:hAnsi="Maiandra GD"/>
          <w:color w:val="231F20"/>
        </w:rPr>
        <w:t>shall</w:t>
      </w:r>
      <w:r w:rsidR="0074306B" w:rsidRPr="00ED34DA">
        <w:rPr>
          <w:rFonts w:ascii="Maiandra GD" w:hAnsi="Maiandra GD"/>
          <w:color w:val="231F20"/>
        </w:rPr>
        <w:t xml:space="preserve"> </w:t>
      </w:r>
      <w:r w:rsidRPr="00ED34DA">
        <w:rPr>
          <w:rFonts w:ascii="Maiandra GD" w:hAnsi="Maiandra GD"/>
          <w:color w:val="231F20"/>
        </w:rPr>
        <w:t>seek</w:t>
      </w:r>
      <w:r w:rsidR="0074306B" w:rsidRPr="00ED34DA">
        <w:rPr>
          <w:rFonts w:ascii="Maiandra GD" w:hAnsi="Maiandra GD"/>
          <w:color w:val="231F20"/>
        </w:rPr>
        <w:t xml:space="preserve"> </w:t>
      </w:r>
      <w:r w:rsidRPr="00ED34DA">
        <w:rPr>
          <w:rFonts w:ascii="Maiandra GD" w:hAnsi="Maiandra GD"/>
          <w:color w:val="231F20"/>
        </w:rPr>
        <w:t>written</w:t>
      </w:r>
      <w:r w:rsidR="0074306B" w:rsidRPr="00ED34DA">
        <w:rPr>
          <w:rFonts w:ascii="Maiandra GD" w:hAnsi="Maiandra GD"/>
          <w:color w:val="231F20"/>
        </w:rPr>
        <w:t xml:space="preserve"> </w:t>
      </w:r>
      <w:r w:rsidRPr="00ED34DA">
        <w:rPr>
          <w:rFonts w:ascii="Maiandra GD" w:hAnsi="Maiandra GD"/>
          <w:color w:val="231F20"/>
        </w:rPr>
        <w:t>clari</w:t>
      </w:r>
      <w:r w:rsidRPr="00ED34DA">
        <w:rPr>
          <w:rFonts w:ascii="Arial" w:hAnsi="Arial" w:cs="Arial"/>
          <w:color w:val="231F20"/>
        </w:rPr>
        <w:t>ﬁ</w:t>
      </w:r>
      <w:r w:rsidRPr="00ED34DA">
        <w:rPr>
          <w:rFonts w:ascii="Maiandra GD" w:hAnsi="Maiandra GD"/>
          <w:color w:val="231F20"/>
        </w:rPr>
        <w:t>cation</w:t>
      </w:r>
      <w:r w:rsidR="0074306B" w:rsidRPr="00ED34DA">
        <w:rPr>
          <w:rFonts w:ascii="Maiandra GD" w:hAnsi="Maiandra GD"/>
          <w:color w:val="231F20"/>
        </w:rPr>
        <w:t xml:space="preserve"> </w:t>
      </w:r>
      <w:r w:rsidRPr="00ED34DA">
        <w:rPr>
          <w:rFonts w:ascii="Maiandra GD" w:hAnsi="Maiandra GD"/>
          <w:color w:val="231F20"/>
        </w:rPr>
        <w:t>from</w:t>
      </w:r>
      <w:r w:rsidR="0074306B"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rm,</w:t>
      </w:r>
      <w:r w:rsidR="0074306B" w:rsidRPr="00ED34DA">
        <w:rPr>
          <w:rFonts w:ascii="Maiandra GD" w:hAnsi="Maiandra GD"/>
          <w:color w:val="231F20"/>
        </w:rPr>
        <w:t xml:space="preserve"> </w:t>
      </w:r>
      <w:r w:rsidRPr="00ED34DA">
        <w:rPr>
          <w:rFonts w:ascii="Maiandra GD" w:hAnsi="Maiandra GD"/>
          <w:color w:val="231F20"/>
        </w:rPr>
        <w:t>including</w:t>
      </w:r>
      <w:r w:rsidR="0074306B" w:rsidRPr="00ED34DA">
        <w:rPr>
          <w:rFonts w:ascii="Maiandra GD" w:hAnsi="Maiandra GD"/>
          <w:color w:val="231F20"/>
        </w:rPr>
        <w:t xml:space="preserve"> </w:t>
      </w:r>
      <w:r w:rsidRPr="00ED34DA">
        <w:rPr>
          <w:rFonts w:ascii="Maiandra GD" w:hAnsi="Maiandra GD"/>
          <w:color w:val="231F20"/>
        </w:rPr>
        <w:t>a</w:t>
      </w:r>
      <w:r w:rsidR="0074306B" w:rsidRPr="00ED34DA">
        <w:rPr>
          <w:rFonts w:ascii="Maiandra GD" w:hAnsi="Maiandra GD"/>
          <w:color w:val="231F20"/>
        </w:rPr>
        <w:t xml:space="preserve"> </w:t>
      </w:r>
      <w:r w:rsidRPr="00ED34DA">
        <w:rPr>
          <w:rFonts w:ascii="Maiandra GD" w:hAnsi="Maiandra GD"/>
          <w:color w:val="231F20"/>
        </w:rPr>
        <w:t>detailed</w:t>
      </w:r>
      <w:r w:rsidR="0074306B" w:rsidRPr="00ED34DA">
        <w:rPr>
          <w:rFonts w:ascii="Maiandra GD" w:hAnsi="Maiandra GD"/>
          <w:color w:val="231F20"/>
        </w:rPr>
        <w:t xml:space="preserve"> </w:t>
      </w:r>
      <w:r w:rsidRPr="00ED34DA">
        <w:rPr>
          <w:rFonts w:ascii="Maiandra GD" w:hAnsi="Maiandra GD"/>
          <w:color w:val="231F20"/>
        </w:rPr>
        <w:t>price</w:t>
      </w:r>
      <w:r w:rsidR="0074306B" w:rsidRPr="00ED34DA">
        <w:rPr>
          <w:rFonts w:ascii="Maiandra GD" w:hAnsi="Maiandra GD"/>
          <w:color w:val="231F20"/>
        </w:rPr>
        <w:t xml:space="preserve"> </w:t>
      </w:r>
      <w:r w:rsidRPr="00ED34DA">
        <w:rPr>
          <w:rFonts w:ascii="Maiandra GD" w:hAnsi="Maiandra GD"/>
          <w:color w:val="231F20"/>
        </w:rPr>
        <w:t>analyses</w:t>
      </w:r>
      <w:r w:rsidR="0074306B" w:rsidRPr="00ED34DA">
        <w:rPr>
          <w:rFonts w:ascii="Maiandra GD" w:hAnsi="Maiandra GD"/>
          <w:color w:val="231F20"/>
        </w:rPr>
        <w:t xml:space="preserve"> </w:t>
      </w:r>
      <w:r w:rsidRPr="00ED34DA">
        <w:rPr>
          <w:rFonts w:ascii="Maiandra GD" w:hAnsi="Maiandra GD"/>
          <w:color w:val="231F20"/>
        </w:rPr>
        <w:t>of</w:t>
      </w:r>
      <w:r w:rsidR="0074306B" w:rsidRPr="00ED34DA">
        <w:rPr>
          <w:rFonts w:ascii="Maiandra GD" w:hAnsi="Maiandra GD"/>
          <w:color w:val="231F20"/>
        </w:rPr>
        <w:t xml:space="preserve"> </w:t>
      </w:r>
      <w:r w:rsidRPr="00ED34DA">
        <w:rPr>
          <w:rFonts w:ascii="Maiandra GD" w:hAnsi="Maiandra GD"/>
          <w:color w:val="231F20"/>
        </w:rPr>
        <w:t>its</w:t>
      </w:r>
      <w:r w:rsidR="0074306B" w:rsidRPr="00ED34DA">
        <w:rPr>
          <w:rFonts w:ascii="Maiandra GD" w:hAnsi="Maiandra GD"/>
          <w:color w:val="231F20"/>
        </w:rPr>
        <w:t xml:space="preserve"> </w:t>
      </w:r>
      <w:r w:rsidRPr="00ED34DA">
        <w:rPr>
          <w:rFonts w:ascii="Maiandra GD" w:hAnsi="Maiandra GD"/>
          <w:color w:val="231F20"/>
        </w:rPr>
        <w:t>price</w:t>
      </w:r>
      <w:r w:rsidR="0074306B" w:rsidRPr="00ED34DA">
        <w:rPr>
          <w:rFonts w:ascii="Maiandra GD" w:hAnsi="Maiandra GD"/>
          <w:color w:val="231F20"/>
        </w:rPr>
        <w:t xml:space="preserve"> </w:t>
      </w:r>
      <w:r w:rsidRPr="00ED34DA">
        <w:rPr>
          <w:rFonts w:ascii="Maiandra GD" w:hAnsi="Maiandra GD"/>
          <w:color w:val="231F20"/>
        </w:rPr>
        <w:t>in</w:t>
      </w:r>
      <w:r w:rsidR="0074306B" w:rsidRPr="00ED34DA">
        <w:rPr>
          <w:rFonts w:ascii="Maiandra GD" w:hAnsi="Maiandra GD"/>
          <w:color w:val="231F20"/>
        </w:rPr>
        <w:t xml:space="preserve"> </w:t>
      </w:r>
      <w:r w:rsidRPr="00ED34DA">
        <w:rPr>
          <w:rFonts w:ascii="Maiandra GD" w:hAnsi="Maiandra GD"/>
          <w:color w:val="231F20"/>
        </w:rPr>
        <w:t>relation</w:t>
      </w:r>
      <w:r w:rsidR="0074306B" w:rsidRPr="00ED34DA">
        <w:rPr>
          <w:rFonts w:ascii="Maiandra GD" w:hAnsi="Maiandra GD"/>
          <w:color w:val="231F20"/>
        </w:rPr>
        <w:t xml:space="preserve"> </w:t>
      </w:r>
      <w:r w:rsidRPr="00ED34DA">
        <w:rPr>
          <w:rFonts w:ascii="Maiandra GD" w:hAnsi="Maiandra GD"/>
          <w:color w:val="231F20"/>
        </w:rPr>
        <w:t>to the</w:t>
      </w:r>
      <w:r w:rsidR="0074306B" w:rsidRPr="00ED34DA">
        <w:rPr>
          <w:rFonts w:ascii="Maiandra GD" w:hAnsi="Maiandra GD"/>
          <w:color w:val="231F20"/>
        </w:rPr>
        <w:t xml:space="preserve"> </w:t>
      </w:r>
      <w:r w:rsidRPr="00ED34DA">
        <w:rPr>
          <w:rFonts w:ascii="Maiandra GD" w:hAnsi="Maiandra GD"/>
          <w:color w:val="231F20"/>
        </w:rPr>
        <w:t>subject</w:t>
      </w:r>
      <w:r w:rsidR="0074306B" w:rsidRPr="00ED34DA">
        <w:rPr>
          <w:rFonts w:ascii="Maiandra GD" w:hAnsi="Maiandra GD"/>
          <w:color w:val="231F20"/>
        </w:rPr>
        <w:t xml:space="preserve"> </w:t>
      </w:r>
      <w:r w:rsidRPr="00ED34DA">
        <w:rPr>
          <w:rFonts w:ascii="Maiandra GD" w:hAnsi="Maiandra GD"/>
          <w:color w:val="231F20"/>
        </w:rPr>
        <w:t>matter</w:t>
      </w:r>
      <w:r w:rsidR="0074306B" w:rsidRPr="00ED34DA">
        <w:rPr>
          <w:rFonts w:ascii="Maiandra GD" w:hAnsi="Maiandra GD"/>
          <w:color w:val="231F20"/>
        </w:rPr>
        <w:t xml:space="preserve"> </w:t>
      </w:r>
      <w:r w:rsidRPr="00ED34DA">
        <w:rPr>
          <w:rFonts w:ascii="Maiandra GD" w:hAnsi="Maiandra GD"/>
          <w:color w:val="231F20"/>
        </w:rPr>
        <w:t>of</w:t>
      </w:r>
      <w:r w:rsidR="0074306B"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Maiandra GD" w:hAnsi="Maiandra GD"/>
          <w:color w:val="231F20"/>
        </w:rPr>
        <w:t>contract,</w:t>
      </w:r>
      <w:r w:rsidR="0074306B" w:rsidRPr="00ED34DA">
        <w:rPr>
          <w:rFonts w:ascii="Maiandra GD" w:hAnsi="Maiandra GD"/>
          <w:color w:val="231F20"/>
        </w:rPr>
        <w:t xml:space="preserve"> </w:t>
      </w:r>
      <w:r w:rsidRPr="00ED34DA">
        <w:rPr>
          <w:rFonts w:ascii="Maiandra GD" w:hAnsi="Maiandra GD"/>
          <w:color w:val="231F20"/>
        </w:rPr>
        <w:t>scope,</w:t>
      </w:r>
      <w:r w:rsidR="0074306B" w:rsidRPr="00ED34DA">
        <w:rPr>
          <w:rFonts w:ascii="Maiandra GD" w:hAnsi="Maiandra GD"/>
          <w:color w:val="231F20"/>
        </w:rPr>
        <w:t xml:space="preserve"> </w:t>
      </w:r>
      <w:r w:rsidRPr="00ED34DA">
        <w:rPr>
          <w:rFonts w:ascii="Maiandra GD" w:hAnsi="Maiandra GD"/>
          <w:color w:val="231F20"/>
        </w:rPr>
        <w:t>delivery</w:t>
      </w:r>
      <w:r w:rsidR="0074306B" w:rsidRPr="00ED34DA">
        <w:rPr>
          <w:rFonts w:ascii="Maiandra GD" w:hAnsi="Maiandra GD"/>
          <w:color w:val="231F20"/>
        </w:rPr>
        <w:t xml:space="preserve"> </w:t>
      </w:r>
      <w:r w:rsidRPr="00ED34DA">
        <w:rPr>
          <w:rFonts w:ascii="Maiandra GD" w:hAnsi="Maiandra GD"/>
          <w:color w:val="231F20"/>
        </w:rPr>
        <w:t>schedule,</w:t>
      </w:r>
      <w:r w:rsidR="0074306B" w:rsidRPr="00ED34DA">
        <w:rPr>
          <w:rFonts w:ascii="Maiandra GD" w:hAnsi="Maiandra GD"/>
          <w:color w:val="231F20"/>
        </w:rPr>
        <w:t xml:space="preserve"> </w:t>
      </w:r>
      <w:r w:rsidRPr="00ED34DA">
        <w:rPr>
          <w:rFonts w:ascii="Maiandra GD" w:hAnsi="Maiandra GD"/>
          <w:color w:val="231F20"/>
        </w:rPr>
        <w:t>allocation</w:t>
      </w:r>
      <w:r w:rsidR="0074306B" w:rsidRPr="00ED34DA">
        <w:rPr>
          <w:rFonts w:ascii="Maiandra GD" w:hAnsi="Maiandra GD"/>
          <w:color w:val="231F20"/>
        </w:rPr>
        <w:t xml:space="preserve"> </w:t>
      </w:r>
      <w:r w:rsidRPr="00ED34DA">
        <w:rPr>
          <w:rFonts w:ascii="Maiandra GD" w:hAnsi="Maiandra GD"/>
          <w:color w:val="231F20"/>
        </w:rPr>
        <w:t>of</w:t>
      </w:r>
      <w:r w:rsidR="0074306B" w:rsidRPr="00ED34DA">
        <w:rPr>
          <w:rFonts w:ascii="Maiandra GD" w:hAnsi="Maiandra GD"/>
          <w:color w:val="231F20"/>
        </w:rPr>
        <w:t xml:space="preserve"> </w:t>
      </w:r>
      <w:r w:rsidRPr="00ED34DA">
        <w:rPr>
          <w:rFonts w:ascii="Maiandra GD" w:hAnsi="Maiandra GD"/>
          <w:color w:val="231F20"/>
        </w:rPr>
        <w:t>risk</w:t>
      </w:r>
      <w:r w:rsidR="0074306B" w:rsidRPr="00ED34DA">
        <w:rPr>
          <w:rFonts w:ascii="Maiandra GD" w:hAnsi="Maiandra GD"/>
          <w:color w:val="231F20"/>
        </w:rPr>
        <w:t xml:space="preserve"> </w:t>
      </w:r>
      <w:r w:rsidRPr="00ED34DA">
        <w:rPr>
          <w:rFonts w:ascii="Maiandra GD" w:hAnsi="Maiandra GD"/>
          <w:color w:val="231F20"/>
        </w:rPr>
        <w:t>sand</w:t>
      </w:r>
      <w:r w:rsidR="0074306B" w:rsidRPr="00ED34DA">
        <w:rPr>
          <w:rFonts w:ascii="Maiandra GD" w:hAnsi="Maiandra GD"/>
          <w:color w:val="231F20"/>
        </w:rPr>
        <w:t xml:space="preserve"> </w:t>
      </w:r>
      <w:r w:rsidRPr="00ED34DA">
        <w:rPr>
          <w:rFonts w:ascii="Maiandra GD" w:hAnsi="Maiandra GD"/>
          <w:color w:val="231F20"/>
        </w:rPr>
        <w:t>responsibilities</w:t>
      </w:r>
      <w:r w:rsidR="0074306B" w:rsidRPr="00ED34DA">
        <w:rPr>
          <w:rFonts w:ascii="Maiandra GD" w:hAnsi="Maiandra GD"/>
          <w:color w:val="231F20"/>
        </w:rPr>
        <w:t xml:space="preserve"> </w:t>
      </w:r>
      <w:r w:rsidRPr="00ED34DA">
        <w:rPr>
          <w:rFonts w:ascii="Maiandra GD" w:hAnsi="Maiandra GD"/>
          <w:color w:val="231F20"/>
        </w:rPr>
        <w:t>and</w:t>
      </w:r>
      <w:r w:rsidR="0074306B" w:rsidRPr="00ED34DA">
        <w:rPr>
          <w:rFonts w:ascii="Maiandra GD" w:hAnsi="Maiandra GD"/>
          <w:color w:val="231F20"/>
        </w:rPr>
        <w:t xml:space="preserve"> </w:t>
      </w:r>
      <w:r w:rsidRPr="00ED34DA">
        <w:rPr>
          <w:rFonts w:ascii="Maiandra GD" w:hAnsi="Maiandra GD"/>
          <w:color w:val="231F20"/>
        </w:rPr>
        <w:t>any</w:t>
      </w:r>
      <w:r w:rsidR="0074306B" w:rsidRPr="00ED34DA">
        <w:rPr>
          <w:rFonts w:ascii="Maiandra GD" w:hAnsi="Maiandra GD"/>
          <w:color w:val="231F20"/>
        </w:rPr>
        <w:t xml:space="preserve"> </w:t>
      </w:r>
      <w:r w:rsidRPr="00ED34DA">
        <w:rPr>
          <w:rFonts w:ascii="Maiandra GD" w:hAnsi="Maiandra GD"/>
          <w:color w:val="231F20"/>
        </w:rPr>
        <w:t>other requirements</w:t>
      </w:r>
      <w:r w:rsidR="0074306B" w:rsidRPr="00ED34DA">
        <w:rPr>
          <w:rFonts w:ascii="Maiandra GD" w:hAnsi="Maiandra GD"/>
          <w:color w:val="231F20"/>
        </w:rPr>
        <w:t xml:space="preserve"> </w:t>
      </w:r>
      <w:r w:rsidRPr="00ED34DA">
        <w:rPr>
          <w:rFonts w:ascii="Maiandra GD" w:hAnsi="Maiandra GD"/>
          <w:color w:val="231F20"/>
        </w:rPr>
        <w:t>of</w:t>
      </w:r>
      <w:r w:rsidR="0074306B"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Maiandra GD" w:hAnsi="Maiandra GD"/>
          <w:color w:val="231F20"/>
        </w:rPr>
        <w:t>RFP</w:t>
      </w:r>
      <w:r w:rsidR="0074306B" w:rsidRPr="00ED34DA">
        <w:rPr>
          <w:rFonts w:ascii="Maiandra GD" w:hAnsi="Maiandra GD"/>
          <w:color w:val="231F20"/>
        </w:rPr>
        <w:t xml:space="preserve"> </w:t>
      </w:r>
      <w:r w:rsidRPr="00ED34DA">
        <w:rPr>
          <w:rFonts w:ascii="Maiandra GD" w:hAnsi="Maiandra GD"/>
          <w:color w:val="231F20"/>
        </w:rPr>
        <w:t>document.</w:t>
      </w:r>
    </w:p>
    <w:p w14:paraId="00DB0B84" w14:textId="77777777" w:rsidR="00F20AEA" w:rsidRPr="00ED34DA" w:rsidRDefault="0064449A" w:rsidP="00AC3600">
      <w:pPr>
        <w:pStyle w:val="ListParagraph"/>
        <w:numPr>
          <w:ilvl w:val="1"/>
          <w:numId w:val="65"/>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After</w:t>
      </w:r>
      <w:r w:rsidR="0074306B" w:rsidRPr="00ED34DA">
        <w:rPr>
          <w:rFonts w:ascii="Maiandra GD" w:hAnsi="Maiandra GD"/>
          <w:color w:val="231F20"/>
        </w:rPr>
        <w:t xml:space="preserve"> </w:t>
      </w:r>
      <w:r w:rsidRPr="00ED34DA">
        <w:rPr>
          <w:rFonts w:ascii="Maiandra GD" w:hAnsi="Maiandra GD"/>
          <w:color w:val="231F20"/>
        </w:rPr>
        <w:t>evaluation</w:t>
      </w:r>
      <w:r w:rsidR="0074306B" w:rsidRPr="00ED34DA">
        <w:rPr>
          <w:rFonts w:ascii="Maiandra GD" w:hAnsi="Maiandra GD"/>
          <w:color w:val="231F20"/>
        </w:rPr>
        <w:t xml:space="preserve"> </w:t>
      </w:r>
      <w:r w:rsidRPr="00ED34DA">
        <w:rPr>
          <w:rFonts w:ascii="Maiandra GD" w:hAnsi="Maiandra GD"/>
          <w:color w:val="231F20"/>
        </w:rPr>
        <w:t>of</w:t>
      </w:r>
      <w:r w:rsidR="0074306B"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Maiandra GD" w:hAnsi="Maiandra GD"/>
          <w:color w:val="231F20"/>
        </w:rPr>
        <w:t>price</w:t>
      </w:r>
      <w:r w:rsidR="0074306B" w:rsidRPr="00ED34DA">
        <w:rPr>
          <w:rFonts w:ascii="Maiandra GD" w:hAnsi="Maiandra GD"/>
          <w:color w:val="231F20"/>
        </w:rPr>
        <w:t xml:space="preserve"> analyses, if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Maiandra GD" w:hAnsi="Maiandra GD"/>
          <w:color w:val="231F20"/>
        </w:rPr>
        <w:t>Procuring</w:t>
      </w:r>
      <w:r w:rsidR="0074306B" w:rsidRPr="00ED34DA">
        <w:rPr>
          <w:rFonts w:ascii="Maiandra GD" w:hAnsi="Maiandra GD"/>
          <w:color w:val="231F20"/>
        </w:rPr>
        <w:t xml:space="preserve"> </w:t>
      </w:r>
      <w:r w:rsidRPr="00ED34DA">
        <w:rPr>
          <w:rFonts w:ascii="Maiandra GD" w:hAnsi="Maiandra GD"/>
          <w:color w:val="231F20"/>
        </w:rPr>
        <w:t>Entity</w:t>
      </w:r>
      <w:r w:rsidR="0074306B" w:rsidRPr="00ED34DA">
        <w:rPr>
          <w:rFonts w:ascii="Maiandra GD" w:hAnsi="Maiandra GD"/>
          <w:color w:val="231F20"/>
        </w:rPr>
        <w:t xml:space="preserve"> </w:t>
      </w:r>
      <w:r w:rsidRPr="00ED34DA">
        <w:rPr>
          <w:rFonts w:ascii="Maiandra GD" w:hAnsi="Maiandra GD"/>
          <w:color w:val="231F20"/>
        </w:rPr>
        <w:t>determines</w:t>
      </w:r>
      <w:r w:rsidR="0074306B" w:rsidRPr="00ED34DA">
        <w:rPr>
          <w:rFonts w:ascii="Maiandra GD" w:hAnsi="Maiandra GD"/>
          <w:color w:val="231F20"/>
        </w:rPr>
        <w:t xml:space="preserve"> </w:t>
      </w:r>
      <w:r w:rsidRPr="00ED34DA">
        <w:rPr>
          <w:rFonts w:ascii="Maiandra GD" w:hAnsi="Maiandra GD"/>
          <w:color w:val="231F20"/>
        </w:rPr>
        <w:t>that</w:t>
      </w:r>
      <w:r w:rsidR="0074306B"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rm</w:t>
      </w:r>
      <w:r w:rsidR="0074306B" w:rsidRPr="00ED34DA">
        <w:rPr>
          <w:rFonts w:ascii="Maiandra GD" w:hAnsi="Maiandra GD"/>
          <w:color w:val="231F20"/>
        </w:rPr>
        <w:t xml:space="preserve"> </w:t>
      </w:r>
      <w:r w:rsidRPr="00ED34DA">
        <w:rPr>
          <w:rFonts w:ascii="Maiandra GD" w:hAnsi="Maiandra GD"/>
          <w:color w:val="231F20"/>
        </w:rPr>
        <w:t>has</w:t>
      </w:r>
      <w:r w:rsidR="0074306B" w:rsidRPr="00ED34DA">
        <w:rPr>
          <w:rFonts w:ascii="Maiandra GD" w:hAnsi="Maiandra GD"/>
          <w:color w:val="231F20"/>
        </w:rPr>
        <w:t xml:space="preserve"> </w:t>
      </w:r>
      <w:r w:rsidRPr="00ED34DA">
        <w:rPr>
          <w:rFonts w:ascii="Maiandra GD" w:hAnsi="Maiandra GD"/>
          <w:color w:val="231F20"/>
        </w:rPr>
        <w:t>failed</w:t>
      </w:r>
      <w:r w:rsidR="0074306B" w:rsidRPr="00ED34DA">
        <w:rPr>
          <w:rFonts w:ascii="Maiandra GD" w:hAnsi="Maiandra GD"/>
          <w:color w:val="231F20"/>
        </w:rPr>
        <w:t xml:space="preserve"> </w:t>
      </w:r>
      <w:r w:rsidRPr="00ED34DA">
        <w:rPr>
          <w:rFonts w:ascii="Maiandra GD" w:hAnsi="Maiandra GD"/>
          <w:color w:val="231F20"/>
        </w:rPr>
        <w:t>to</w:t>
      </w:r>
      <w:r w:rsidR="0074306B" w:rsidRPr="00ED34DA">
        <w:rPr>
          <w:rFonts w:ascii="Maiandra GD" w:hAnsi="Maiandra GD"/>
          <w:color w:val="231F20"/>
        </w:rPr>
        <w:t xml:space="preserve"> </w:t>
      </w:r>
      <w:r w:rsidRPr="00ED34DA">
        <w:rPr>
          <w:rFonts w:ascii="Maiandra GD" w:hAnsi="Maiandra GD"/>
          <w:color w:val="231F20"/>
        </w:rPr>
        <w:t>demonstrate its</w:t>
      </w:r>
      <w:r w:rsidR="0074306B" w:rsidRPr="00ED34DA">
        <w:rPr>
          <w:rFonts w:ascii="Maiandra GD" w:hAnsi="Maiandra GD"/>
          <w:color w:val="231F20"/>
        </w:rPr>
        <w:t xml:space="preserve"> </w:t>
      </w:r>
      <w:r w:rsidRPr="00ED34DA">
        <w:rPr>
          <w:rFonts w:ascii="Maiandra GD" w:hAnsi="Maiandra GD"/>
          <w:color w:val="231F20"/>
        </w:rPr>
        <w:t>capability</w:t>
      </w:r>
      <w:r w:rsidR="0074306B" w:rsidRPr="00ED34DA">
        <w:rPr>
          <w:rFonts w:ascii="Maiandra GD" w:hAnsi="Maiandra GD"/>
          <w:color w:val="231F20"/>
        </w:rPr>
        <w:t xml:space="preserve"> </w:t>
      </w:r>
      <w:r w:rsidRPr="00ED34DA">
        <w:rPr>
          <w:rFonts w:ascii="Maiandra GD" w:hAnsi="Maiandra GD"/>
          <w:color w:val="231F20"/>
        </w:rPr>
        <w:t>to</w:t>
      </w:r>
      <w:r w:rsidR="0074306B" w:rsidRPr="00ED34DA">
        <w:rPr>
          <w:rFonts w:ascii="Maiandra GD" w:hAnsi="Maiandra GD"/>
          <w:color w:val="231F20"/>
        </w:rPr>
        <w:t xml:space="preserve"> </w:t>
      </w:r>
      <w:r w:rsidRPr="00ED34DA">
        <w:rPr>
          <w:rFonts w:ascii="Maiandra GD" w:hAnsi="Maiandra GD"/>
          <w:color w:val="231F20"/>
        </w:rPr>
        <w:t>perform</w:t>
      </w:r>
      <w:r w:rsidR="0074306B"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Maiandra GD" w:hAnsi="Maiandra GD"/>
          <w:color w:val="231F20"/>
        </w:rPr>
        <w:t>contract</w:t>
      </w:r>
      <w:r w:rsidR="0074306B" w:rsidRPr="00ED34DA">
        <w:rPr>
          <w:rFonts w:ascii="Maiandra GD" w:hAnsi="Maiandra GD"/>
          <w:color w:val="231F20"/>
        </w:rPr>
        <w:t xml:space="preserve"> </w:t>
      </w:r>
      <w:r w:rsidRPr="00ED34DA">
        <w:rPr>
          <w:rFonts w:ascii="Maiandra GD" w:hAnsi="Maiandra GD"/>
          <w:color w:val="231F20"/>
        </w:rPr>
        <w:t>for</w:t>
      </w:r>
      <w:r w:rsidR="0074306B"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Maiandra GD" w:hAnsi="Maiandra GD"/>
          <w:color w:val="231F20"/>
        </w:rPr>
        <w:t>offered</w:t>
      </w:r>
      <w:r w:rsidR="0074306B" w:rsidRPr="00ED34DA">
        <w:rPr>
          <w:rFonts w:ascii="Maiandra GD" w:hAnsi="Maiandra GD"/>
          <w:color w:val="231F20"/>
        </w:rPr>
        <w:t xml:space="preserve"> </w:t>
      </w:r>
      <w:r w:rsidRPr="00ED34DA">
        <w:rPr>
          <w:rFonts w:ascii="Maiandra GD" w:hAnsi="Maiandra GD"/>
          <w:color w:val="231F20"/>
        </w:rPr>
        <w:t>price,</w:t>
      </w:r>
      <w:r w:rsidR="0074306B"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Maiandra GD" w:hAnsi="Maiandra GD"/>
          <w:color w:val="231F20"/>
        </w:rPr>
        <w:t>Procuring</w:t>
      </w:r>
      <w:r w:rsidR="0074306B" w:rsidRPr="00ED34DA">
        <w:rPr>
          <w:rFonts w:ascii="Maiandra GD" w:hAnsi="Maiandra GD"/>
          <w:color w:val="231F20"/>
        </w:rPr>
        <w:t xml:space="preserve"> </w:t>
      </w:r>
      <w:r w:rsidRPr="00ED34DA">
        <w:rPr>
          <w:rFonts w:ascii="Maiandra GD" w:hAnsi="Maiandra GD"/>
          <w:color w:val="231F20"/>
        </w:rPr>
        <w:t>Entity</w:t>
      </w:r>
      <w:r w:rsidR="0074306B" w:rsidRPr="00ED34DA">
        <w:rPr>
          <w:rFonts w:ascii="Maiandra GD" w:hAnsi="Maiandra GD"/>
          <w:color w:val="231F20"/>
        </w:rPr>
        <w:t xml:space="preserve"> </w:t>
      </w:r>
      <w:r w:rsidRPr="00ED34DA">
        <w:rPr>
          <w:rFonts w:ascii="Maiandra GD" w:hAnsi="Maiandra GD"/>
          <w:color w:val="231F20"/>
        </w:rPr>
        <w:t>shall</w:t>
      </w:r>
      <w:r w:rsidR="0074306B" w:rsidRPr="00ED34DA">
        <w:rPr>
          <w:rFonts w:ascii="Maiandra GD" w:hAnsi="Maiandra GD"/>
          <w:color w:val="231F20"/>
        </w:rPr>
        <w:t xml:space="preserve"> </w:t>
      </w:r>
      <w:r w:rsidRPr="00ED34DA">
        <w:rPr>
          <w:rFonts w:ascii="Maiandra GD" w:hAnsi="Maiandra GD"/>
          <w:color w:val="231F20"/>
        </w:rPr>
        <w:t>reject</w:t>
      </w:r>
      <w:r w:rsidR="0074306B"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rm's</w:t>
      </w:r>
      <w:r w:rsidR="0074306B" w:rsidRPr="00ED34DA">
        <w:rPr>
          <w:rFonts w:ascii="Maiandra GD" w:hAnsi="Maiandra GD"/>
          <w:color w:val="231F20"/>
        </w:rPr>
        <w:t xml:space="preserve"> </w:t>
      </w:r>
      <w:r w:rsidRPr="00ED34DA">
        <w:rPr>
          <w:rFonts w:ascii="Maiandra GD" w:hAnsi="Maiandra GD"/>
          <w:color w:val="231F20"/>
        </w:rPr>
        <w:t>proposal.</w:t>
      </w:r>
    </w:p>
    <w:p w14:paraId="6E558345" w14:textId="77777777" w:rsidR="00F20AEA" w:rsidRPr="00ED34DA" w:rsidRDefault="0064449A" w:rsidP="00573C06">
      <w:pPr>
        <w:pStyle w:val="Heading5"/>
        <w:numPr>
          <w:ilvl w:val="0"/>
          <w:numId w:val="33"/>
        </w:numPr>
        <w:tabs>
          <w:tab w:val="left" w:pos="679"/>
          <w:tab w:val="left" w:pos="680"/>
        </w:tabs>
        <w:ind w:left="720" w:hanging="576"/>
        <w:rPr>
          <w:rFonts w:ascii="Maiandra GD" w:hAnsi="Maiandra GD"/>
          <w:color w:val="231F20"/>
        </w:rPr>
      </w:pPr>
      <w:r w:rsidRPr="00ED34DA">
        <w:rPr>
          <w:rFonts w:ascii="Maiandra GD" w:hAnsi="Maiandra GD"/>
          <w:color w:val="231F20"/>
        </w:rPr>
        <w:t>Abnormally High</w:t>
      </w:r>
      <w:r w:rsidR="0074306B" w:rsidRPr="00ED34DA">
        <w:rPr>
          <w:rFonts w:ascii="Maiandra GD" w:hAnsi="Maiandra GD"/>
          <w:color w:val="231F20"/>
        </w:rPr>
        <w:t xml:space="preserve"> </w:t>
      </w:r>
      <w:r w:rsidRPr="00ED34DA">
        <w:rPr>
          <w:rFonts w:ascii="Maiandra GD" w:hAnsi="Maiandra GD"/>
          <w:color w:val="231F20"/>
        </w:rPr>
        <w:t>Prices</w:t>
      </w:r>
    </w:p>
    <w:p w14:paraId="6199D05F" w14:textId="77777777" w:rsidR="00F20AEA" w:rsidRPr="00ED34DA" w:rsidRDefault="0064449A" w:rsidP="00AC3600">
      <w:pPr>
        <w:pStyle w:val="ListParagraph"/>
        <w:numPr>
          <w:ilvl w:val="1"/>
          <w:numId w:val="66"/>
        </w:numPr>
        <w:tabs>
          <w:tab w:val="left" w:pos="990"/>
        </w:tabs>
        <w:spacing w:before="257" w:line="230" w:lineRule="auto"/>
        <w:ind w:left="720" w:right="838" w:hanging="576"/>
        <w:jc w:val="both"/>
        <w:rPr>
          <w:rFonts w:ascii="Maiandra GD" w:hAnsi="Maiandra GD"/>
          <w:color w:val="231F20"/>
        </w:rPr>
      </w:pPr>
      <w:r w:rsidRPr="00ED34DA">
        <w:rPr>
          <w:rFonts w:ascii="Maiandra GD" w:hAnsi="Maiandra GD"/>
          <w:color w:val="231F20"/>
        </w:rPr>
        <w:t>An abnormally high price is one where the proposal price, in combination with other constituent elements of the proposal, appears unreasonably too high to the extent that the Procuring Entity is concerned that it (the Procuring Entity) may not be getting value for money or it may be paying too high a price for the contract compared with market prices or that genuine competition between Consultants is compromised.</w:t>
      </w:r>
    </w:p>
    <w:p w14:paraId="64DBBDE0" w14:textId="77777777" w:rsidR="00F20AEA" w:rsidRPr="00ED34DA" w:rsidRDefault="0064449A" w:rsidP="00AC3600">
      <w:pPr>
        <w:pStyle w:val="ListParagraph"/>
        <w:numPr>
          <w:ilvl w:val="1"/>
          <w:numId w:val="66"/>
        </w:numPr>
        <w:tabs>
          <w:tab w:val="left" w:pos="990"/>
        </w:tabs>
        <w:spacing w:before="257" w:line="230" w:lineRule="auto"/>
        <w:ind w:left="720" w:right="838" w:hanging="576"/>
        <w:jc w:val="both"/>
        <w:rPr>
          <w:rFonts w:ascii="Maiandra GD" w:hAnsi="Maiandra GD"/>
        </w:rPr>
      </w:pPr>
      <w:r w:rsidRPr="00ED34DA">
        <w:rPr>
          <w:rFonts w:ascii="Maiandra GD" w:hAnsi="Maiandra GD"/>
          <w:color w:val="231F20"/>
        </w:rPr>
        <w:t>In</w:t>
      </w:r>
      <w:r w:rsidR="00EF4841" w:rsidRPr="00ED34DA">
        <w:rPr>
          <w:rFonts w:ascii="Maiandra GD" w:hAnsi="Maiandra GD"/>
          <w:color w:val="231F20"/>
        </w:rPr>
        <w:t xml:space="preserve"> </w:t>
      </w:r>
      <w:r w:rsidRPr="00ED34DA">
        <w:rPr>
          <w:rFonts w:ascii="Maiandra GD" w:hAnsi="Maiandra GD"/>
          <w:color w:val="231F20"/>
        </w:rPr>
        <w:t>case</w:t>
      </w:r>
      <w:r w:rsidR="00EF4841" w:rsidRPr="00ED34DA">
        <w:rPr>
          <w:rFonts w:ascii="Maiandra GD" w:hAnsi="Maiandra GD"/>
          <w:color w:val="231F20"/>
        </w:rPr>
        <w:t xml:space="preserve"> </w:t>
      </w:r>
      <w:r w:rsidRPr="00ED34DA">
        <w:rPr>
          <w:rFonts w:ascii="Maiandra GD" w:hAnsi="Maiandra GD"/>
          <w:color w:val="231F20"/>
        </w:rPr>
        <w:t>of</w:t>
      </w:r>
      <w:r w:rsidR="00EF4841" w:rsidRPr="00ED34DA">
        <w:rPr>
          <w:rFonts w:ascii="Maiandra GD" w:hAnsi="Maiandra GD"/>
          <w:color w:val="231F20"/>
        </w:rPr>
        <w:t xml:space="preserve"> </w:t>
      </w:r>
      <w:r w:rsidRPr="00ED34DA">
        <w:rPr>
          <w:rFonts w:ascii="Maiandra GD" w:hAnsi="Maiandra GD"/>
          <w:color w:val="231F20"/>
        </w:rPr>
        <w:t>an</w:t>
      </w:r>
      <w:r w:rsidR="00EF4841" w:rsidRPr="00ED34DA">
        <w:rPr>
          <w:rFonts w:ascii="Maiandra GD" w:hAnsi="Maiandra GD"/>
          <w:color w:val="231F20"/>
        </w:rPr>
        <w:t xml:space="preserve"> </w:t>
      </w:r>
      <w:r w:rsidRPr="00ED34DA">
        <w:rPr>
          <w:rFonts w:ascii="Maiandra GD" w:hAnsi="Maiandra GD"/>
          <w:color w:val="231F20"/>
        </w:rPr>
        <w:t>abnormally</w:t>
      </w:r>
      <w:r w:rsidR="00EF4841" w:rsidRPr="00ED34DA">
        <w:rPr>
          <w:rFonts w:ascii="Maiandra GD" w:hAnsi="Maiandra GD"/>
          <w:color w:val="231F20"/>
        </w:rPr>
        <w:t xml:space="preserve"> </w:t>
      </w:r>
      <w:r w:rsidRPr="00ED34DA">
        <w:rPr>
          <w:rFonts w:ascii="Maiandra GD" w:hAnsi="Maiandra GD"/>
          <w:color w:val="231F20"/>
        </w:rPr>
        <w:t>high</w:t>
      </w:r>
      <w:r w:rsidR="00EF4841" w:rsidRPr="00ED34DA">
        <w:rPr>
          <w:rFonts w:ascii="Maiandra GD" w:hAnsi="Maiandra GD"/>
          <w:color w:val="231F20"/>
        </w:rPr>
        <w:t xml:space="preserve"> </w:t>
      </w:r>
      <w:r w:rsidRPr="00ED34DA">
        <w:rPr>
          <w:rFonts w:ascii="Maiandra GD" w:hAnsi="Maiandra GD"/>
          <w:color w:val="231F20"/>
        </w:rPr>
        <w:t>tender</w:t>
      </w:r>
      <w:r w:rsidR="00EF4841" w:rsidRPr="00ED34DA">
        <w:rPr>
          <w:rFonts w:ascii="Maiandra GD" w:hAnsi="Maiandra GD"/>
          <w:color w:val="231F20"/>
        </w:rPr>
        <w:t xml:space="preserve"> </w:t>
      </w:r>
      <w:r w:rsidRPr="00ED34DA">
        <w:rPr>
          <w:rFonts w:ascii="Maiandra GD" w:hAnsi="Maiandra GD"/>
          <w:color w:val="231F20"/>
        </w:rPr>
        <w:t>price,</w:t>
      </w:r>
      <w:r w:rsidR="007B78D1" w:rsidRPr="00ED34DA">
        <w:rPr>
          <w:rFonts w:ascii="Maiandra GD" w:hAnsi="Maiandra GD"/>
          <w:color w:val="231F20"/>
        </w:rPr>
        <w:t xml:space="preserve"> </w:t>
      </w:r>
      <w:r w:rsidRPr="00ED34DA">
        <w:rPr>
          <w:rFonts w:ascii="Maiandra GD" w:hAnsi="Maiandra GD"/>
          <w:color w:val="231F20"/>
        </w:rPr>
        <w:t>the</w:t>
      </w:r>
      <w:r w:rsidR="00EF4841" w:rsidRPr="00ED34DA">
        <w:rPr>
          <w:rFonts w:ascii="Maiandra GD" w:hAnsi="Maiandra GD"/>
          <w:color w:val="231F20"/>
        </w:rPr>
        <w:t xml:space="preserve"> </w:t>
      </w:r>
      <w:r w:rsidRPr="00ED34DA">
        <w:rPr>
          <w:rFonts w:ascii="Maiandra GD" w:hAnsi="Maiandra GD"/>
          <w:color w:val="231F20"/>
        </w:rPr>
        <w:t>Procuring</w:t>
      </w:r>
      <w:r w:rsidR="00EF4841" w:rsidRPr="00ED34DA">
        <w:rPr>
          <w:rFonts w:ascii="Maiandra GD" w:hAnsi="Maiandra GD"/>
          <w:color w:val="231F20"/>
        </w:rPr>
        <w:t xml:space="preserve"> </w:t>
      </w:r>
      <w:r w:rsidRPr="00ED34DA">
        <w:rPr>
          <w:rFonts w:ascii="Maiandra GD" w:hAnsi="Maiandra GD"/>
          <w:color w:val="231F20"/>
        </w:rPr>
        <w:t>Entity</w:t>
      </w:r>
      <w:r w:rsidR="00EF4841" w:rsidRPr="00ED34DA">
        <w:rPr>
          <w:rFonts w:ascii="Maiandra GD" w:hAnsi="Maiandra GD"/>
          <w:color w:val="231F20"/>
        </w:rPr>
        <w:t xml:space="preserve"> </w:t>
      </w:r>
      <w:r w:rsidRPr="00ED34DA">
        <w:rPr>
          <w:rFonts w:ascii="Maiandra GD" w:hAnsi="Maiandra GD"/>
          <w:color w:val="231F20"/>
        </w:rPr>
        <w:t>shall</w:t>
      </w:r>
      <w:r w:rsidR="00EF4841" w:rsidRPr="00ED34DA">
        <w:rPr>
          <w:rFonts w:ascii="Maiandra GD" w:hAnsi="Maiandra GD"/>
          <w:color w:val="231F20"/>
        </w:rPr>
        <w:t xml:space="preserve"> </w:t>
      </w:r>
      <w:r w:rsidRPr="00ED34DA">
        <w:rPr>
          <w:rFonts w:ascii="Maiandra GD" w:hAnsi="Maiandra GD"/>
          <w:color w:val="231F20"/>
        </w:rPr>
        <w:t>make</w:t>
      </w:r>
      <w:r w:rsidR="00EF4841" w:rsidRPr="00ED34DA">
        <w:rPr>
          <w:rFonts w:ascii="Maiandra GD" w:hAnsi="Maiandra GD"/>
          <w:color w:val="231F20"/>
        </w:rPr>
        <w:t xml:space="preserve"> </w:t>
      </w:r>
      <w:r w:rsidRPr="00ED34DA">
        <w:rPr>
          <w:rFonts w:ascii="Maiandra GD" w:hAnsi="Maiandra GD"/>
          <w:color w:val="231F20"/>
        </w:rPr>
        <w:t>a</w:t>
      </w:r>
      <w:r w:rsidR="00EF4841" w:rsidRPr="00ED34DA">
        <w:rPr>
          <w:rFonts w:ascii="Maiandra GD" w:hAnsi="Maiandra GD"/>
          <w:color w:val="231F20"/>
        </w:rPr>
        <w:t xml:space="preserve"> </w:t>
      </w:r>
      <w:r w:rsidRPr="00ED34DA">
        <w:rPr>
          <w:rFonts w:ascii="Maiandra GD" w:hAnsi="Maiandra GD"/>
          <w:color w:val="231F20"/>
        </w:rPr>
        <w:t>survey</w:t>
      </w:r>
      <w:r w:rsidR="00EF4841" w:rsidRPr="00ED34DA">
        <w:rPr>
          <w:rFonts w:ascii="Maiandra GD" w:hAnsi="Maiandra GD"/>
          <w:color w:val="231F20"/>
        </w:rPr>
        <w:t xml:space="preserve"> </w:t>
      </w:r>
      <w:r w:rsidRPr="00ED34DA">
        <w:rPr>
          <w:rFonts w:ascii="Maiandra GD" w:hAnsi="Maiandra GD"/>
          <w:color w:val="231F20"/>
        </w:rPr>
        <w:t>of</w:t>
      </w:r>
      <w:r w:rsidR="00EF4841" w:rsidRPr="00ED34DA">
        <w:rPr>
          <w:rFonts w:ascii="Maiandra GD" w:hAnsi="Maiandra GD"/>
          <w:color w:val="231F20"/>
        </w:rPr>
        <w:t xml:space="preserve"> </w:t>
      </w:r>
      <w:r w:rsidRPr="00ED34DA">
        <w:rPr>
          <w:rFonts w:ascii="Maiandra GD" w:hAnsi="Maiandra GD"/>
          <w:color w:val="231F20"/>
        </w:rPr>
        <w:t>the</w:t>
      </w:r>
      <w:r w:rsidR="00EF4841" w:rsidRPr="00ED34DA">
        <w:rPr>
          <w:rFonts w:ascii="Maiandra GD" w:hAnsi="Maiandra GD"/>
          <w:color w:val="231F20"/>
        </w:rPr>
        <w:t xml:space="preserve"> </w:t>
      </w:r>
      <w:r w:rsidRPr="00ED34DA">
        <w:rPr>
          <w:rFonts w:ascii="Maiandra GD" w:hAnsi="Maiandra GD"/>
          <w:color w:val="231F20"/>
        </w:rPr>
        <w:t>market</w:t>
      </w:r>
      <w:r w:rsidR="00EF4841" w:rsidRPr="00ED34DA">
        <w:rPr>
          <w:rFonts w:ascii="Maiandra GD" w:hAnsi="Maiandra GD"/>
          <w:color w:val="231F20"/>
        </w:rPr>
        <w:t xml:space="preserve"> </w:t>
      </w:r>
      <w:r w:rsidRPr="00ED34DA">
        <w:rPr>
          <w:rFonts w:ascii="Maiandra GD" w:hAnsi="Maiandra GD"/>
          <w:color w:val="231F20"/>
        </w:rPr>
        <w:t>prices,</w:t>
      </w:r>
      <w:r w:rsidR="00EF4841" w:rsidRPr="00ED34DA">
        <w:rPr>
          <w:rFonts w:ascii="Maiandra GD" w:hAnsi="Maiandra GD"/>
          <w:color w:val="231F20"/>
        </w:rPr>
        <w:t xml:space="preserve"> </w:t>
      </w:r>
      <w:r w:rsidRPr="00ED34DA">
        <w:rPr>
          <w:rFonts w:ascii="Maiandra GD" w:hAnsi="Maiandra GD"/>
          <w:color w:val="231F20"/>
        </w:rPr>
        <w:t>check</w:t>
      </w:r>
      <w:r w:rsidR="00EF4841" w:rsidRPr="00ED34DA">
        <w:rPr>
          <w:rFonts w:ascii="Maiandra GD" w:hAnsi="Maiandra GD"/>
          <w:color w:val="231F20"/>
        </w:rPr>
        <w:t xml:space="preserve"> </w:t>
      </w:r>
      <w:r w:rsidRPr="00ED34DA">
        <w:rPr>
          <w:rFonts w:ascii="Maiandra GD" w:hAnsi="Maiandra GD"/>
          <w:color w:val="231F20"/>
        </w:rPr>
        <w:t>if the</w:t>
      </w:r>
      <w:r w:rsidR="00EF4841" w:rsidRPr="00ED34DA">
        <w:rPr>
          <w:rFonts w:ascii="Maiandra GD" w:hAnsi="Maiandra GD"/>
          <w:color w:val="231F20"/>
        </w:rPr>
        <w:t xml:space="preserve"> </w:t>
      </w:r>
      <w:r w:rsidRPr="00ED34DA">
        <w:rPr>
          <w:rFonts w:ascii="Maiandra GD" w:hAnsi="Maiandra GD"/>
          <w:color w:val="231F20"/>
        </w:rPr>
        <w:t>estimated</w:t>
      </w:r>
      <w:r w:rsidR="00EF4841" w:rsidRPr="00ED34DA">
        <w:rPr>
          <w:rFonts w:ascii="Maiandra GD" w:hAnsi="Maiandra GD"/>
          <w:color w:val="231F20"/>
        </w:rPr>
        <w:t xml:space="preserve"> </w:t>
      </w:r>
      <w:r w:rsidRPr="00ED34DA">
        <w:rPr>
          <w:rFonts w:ascii="Maiandra GD" w:hAnsi="Maiandra GD"/>
          <w:color w:val="231F20"/>
        </w:rPr>
        <w:t>cost</w:t>
      </w:r>
      <w:r w:rsidR="00EF4841" w:rsidRPr="00ED34DA">
        <w:rPr>
          <w:rFonts w:ascii="Maiandra GD" w:hAnsi="Maiandra GD"/>
          <w:color w:val="231F20"/>
        </w:rPr>
        <w:t xml:space="preserve"> </w:t>
      </w:r>
      <w:r w:rsidRPr="00ED34DA">
        <w:rPr>
          <w:rFonts w:ascii="Maiandra GD" w:hAnsi="Maiandra GD"/>
          <w:color w:val="231F20"/>
        </w:rPr>
        <w:t>of</w:t>
      </w:r>
      <w:r w:rsidR="00EF4841" w:rsidRPr="00ED34DA">
        <w:rPr>
          <w:rFonts w:ascii="Maiandra GD" w:hAnsi="Maiandra GD"/>
          <w:color w:val="231F20"/>
        </w:rPr>
        <w:t xml:space="preserve"> </w:t>
      </w:r>
      <w:r w:rsidRPr="00ED34DA">
        <w:rPr>
          <w:rFonts w:ascii="Maiandra GD" w:hAnsi="Maiandra GD"/>
          <w:color w:val="231F20"/>
        </w:rPr>
        <w:t>the</w:t>
      </w:r>
      <w:r w:rsidR="00EF4841" w:rsidRPr="00ED34DA">
        <w:rPr>
          <w:rFonts w:ascii="Maiandra GD" w:hAnsi="Maiandra GD"/>
          <w:color w:val="231F20"/>
        </w:rPr>
        <w:t xml:space="preserve"> </w:t>
      </w:r>
      <w:r w:rsidRPr="00ED34DA">
        <w:rPr>
          <w:rFonts w:ascii="Maiandra GD" w:hAnsi="Maiandra GD"/>
          <w:color w:val="231F20"/>
        </w:rPr>
        <w:t>contract</w:t>
      </w:r>
      <w:r w:rsidR="00EF4841" w:rsidRPr="00ED34DA">
        <w:rPr>
          <w:rFonts w:ascii="Maiandra GD" w:hAnsi="Maiandra GD"/>
          <w:color w:val="231F20"/>
        </w:rPr>
        <w:t xml:space="preserve"> </w:t>
      </w:r>
      <w:r w:rsidRPr="00ED34DA">
        <w:rPr>
          <w:rFonts w:ascii="Maiandra GD" w:hAnsi="Maiandra GD"/>
          <w:color w:val="231F20"/>
        </w:rPr>
        <w:t>is</w:t>
      </w:r>
      <w:r w:rsidR="00EF4841" w:rsidRPr="00ED34DA">
        <w:rPr>
          <w:rFonts w:ascii="Maiandra GD" w:hAnsi="Maiandra GD"/>
          <w:color w:val="231F20"/>
        </w:rPr>
        <w:t xml:space="preserve"> </w:t>
      </w:r>
      <w:r w:rsidRPr="00ED34DA">
        <w:rPr>
          <w:rFonts w:ascii="Maiandra GD" w:hAnsi="Maiandra GD"/>
          <w:color w:val="231F20"/>
        </w:rPr>
        <w:t>correct,</w:t>
      </w:r>
      <w:r w:rsidR="00EF4841" w:rsidRPr="00ED34DA">
        <w:rPr>
          <w:rFonts w:ascii="Maiandra GD" w:hAnsi="Maiandra GD"/>
          <w:color w:val="231F20"/>
        </w:rPr>
        <w:t xml:space="preserve"> </w:t>
      </w:r>
      <w:r w:rsidRPr="00ED34DA">
        <w:rPr>
          <w:rFonts w:ascii="Maiandra GD" w:hAnsi="Maiandra GD"/>
          <w:color w:val="231F20"/>
        </w:rPr>
        <w:t>and</w:t>
      </w:r>
      <w:r w:rsidR="00EF4841" w:rsidRPr="00ED34DA">
        <w:rPr>
          <w:rFonts w:ascii="Maiandra GD" w:hAnsi="Maiandra GD"/>
          <w:color w:val="231F20"/>
        </w:rPr>
        <w:t xml:space="preserve"> </w:t>
      </w:r>
      <w:r w:rsidRPr="00ED34DA">
        <w:rPr>
          <w:rFonts w:ascii="Maiandra GD" w:hAnsi="Maiandra GD"/>
          <w:color w:val="231F20"/>
        </w:rPr>
        <w:t>review</w:t>
      </w:r>
      <w:r w:rsidR="00EF4841" w:rsidRPr="00ED34DA">
        <w:rPr>
          <w:rFonts w:ascii="Maiandra GD" w:hAnsi="Maiandra GD"/>
          <w:color w:val="231F20"/>
        </w:rPr>
        <w:t xml:space="preserve"> </w:t>
      </w:r>
      <w:r w:rsidRPr="00ED34DA">
        <w:rPr>
          <w:rFonts w:ascii="Maiandra GD" w:hAnsi="Maiandra GD"/>
          <w:color w:val="231F20"/>
        </w:rPr>
        <w:t>the</w:t>
      </w:r>
      <w:r w:rsidR="00EF4841" w:rsidRPr="00ED34DA">
        <w:rPr>
          <w:rFonts w:ascii="Maiandra GD" w:hAnsi="Maiandra GD"/>
          <w:color w:val="231F20"/>
        </w:rPr>
        <w:t xml:space="preserve"> </w:t>
      </w:r>
      <w:r w:rsidRPr="00ED34DA">
        <w:rPr>
          <w:rFonts w:ascii="Maiandra GD" w:hAnsi="Maiandra GD"/>
          <w:color w:val="231F20"/>
        </w:rPr>
        <w:t>RFP</w:t>
      </w:r>
      <w:r w:rsidR="00EF4841" w:rsidRPr="00ED34DA">
        <w:rPr>
          <w:rFonts w:ascii="Maiandra GD" w:hAnsi="Maiandra GD"/>
          <w:color w:val="231F20"/>
        </w:rPr>
        <w:t xml:space="preserve"> </w:t>
      </w:r>
      <w:r w:rsidRPr="00ED34DA">
        <w:rPr>
          <w:rFonts w:ascii="Maiandra GD" w:hAnsi="Maiandra GD"/>
          <w:color w:val="231F20"/>
        </w:rPr>
        <w:t>to</w:t>
      </w:r>
      <w:r w:rsidR="00EF4841" w:rsidRPr="00ED34DA">
        <w:rPr>
          <w:rFonts w:ascii="Maiandra GD" w:hAnsi="Maiandra GD"/>
          <w:color w:val="231F20"/>
        </w:rPr>
        <w:t xml:space="preserve"> </w:t>
      </w:r>
      <w:r w:rsidRPr="00ED34DA">
        <w:rPr>
          <w:rFonts w:ascii="Maiandra GD" w:hAnsi="Maiandra GD"/>
          <w:color w:val="231F20"/>
        </w:rPr>
        <w:t>check</w:t>
      </w:r>
      <w:r w:rsidR="00EF4841" w:rsidRPr="00ED34DA">
        <w:rPr>
          <w:rFonts w:ascii="Maiandra GD" w:hAnsi="Maiandra GD"/>
          <w:color w:val="231F20"/>
        </w:rPr>
        <w:t xml:space="preserve"> </w:t>
      </w:r>
      <w:r w:rsidRPr="00ED34DA">
        <w:rPr>
          <w:rFonts w:ascii="Maiandra GD" w:hAnsi="Maiandra GD"/>
          <w:color w:val="231F20"/>
        </w:rPr>
        <w:t>if</w:t>
      </w:r>
      <w:r w:rsidR="00EF4841" w:rsidRPr="00ED34DA">
        <w:rPr>
          <w:rFonts w:ascii="Maiandra GD" w:hAnsi="Maiandra GD"/>
          <w:color w:val="231F20"/>
        </w:rPr>
        <w:t xml:space="preserve"> </w:t>
      </w:r>
      <w:r w:rsidRPr="00ED34DA">
        <w:rPr>
          <w:rFonts w:ascii="Maiandra GD" w:hAnsi="Maiandra GD"/>
          <w:color w:val="231F20"/>
        </w:rPr>
        <w:t>the</w:t>
      </w:r>
      <w:r w:rsidR="00EF4841"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cations,</w:t>
      </w:r>
      <w:r w:rsidR="00EF4841" w:rsidRPr="00ED34DA">
        <w:rPr>
          <w:rFonts w:ascii="Maiandra GD" w:hAnsi="Maiandra GD"/>
          <w:color w:val="231F20"/>
        </w:rPr>
        <w:t xml:space="preserve"> </w:t>
      </w:r>
      <w:r w:rsidRPr="00ED34DA">
        <w:rPr>
          <w:rFonts w:ascii="Maiandra GD" w:hAnsi="Maiandra GD"/>
          <w:color w:val="231F20"/>
        </w:rPr>
        <w:t>TOR,</w:t>
      </w:r>
      <w:r w:rsidR="00EF4841" w:rsidRPr="00ED34DA">
        <w:rPr>
          <w:rFonts w:ascii="Maiandra GD" w:hAnsi="Maiandra GD"/>
          <w:color w:val="231F20"/>
        </w:rPr>
        <w:t xml:space="preserve"> </w:t>
      </w:r>
      <w:r w:rsidRPr="00ED34DA">
        <w:rPr>
          <w:rFonts w:ascii="Maiandra GD" w:hAnsi="Maiandra GD"/>
          <w:color w:val="231F20"/>
        </w:rPr>
        <w:t>scope</w:t>
      </w:r>
      <w:r w:rsidR="00EF4841" w:rsidRPr="00ED34DA">
        <w:rPr>
          <w:rFonts w:ascii="Maiandra GD" w:hAnsi="Maiandra GD"/>
          <w:color w:val="231F20"/>
        </w:rPr>
        <w:t xml:space="preserve"> </w:t>
      </w:r>
      <w:r w:rsidRPr="00ED34DA">
        <w:rPr>
          <w:rFonts w:ascii="Maiandra GD" w:hAnsi="Maiandra GD"/>
          <w:color w:val="231F20"/>
        </w:rPr>
        <w:t>of</w:t>
      </w:r>
      <w:r w:rsidR="00EF4841" w:rsidRPr="00ED34DA">
        <w:rPr>
          <w:rFonts w:ascii="Maiandra GD" w:hAnsi="Maiandra GD"/>
          <w:color w:val="231F20"/>
        </w:rPr>
        <w:t xml:space="preserve"> </w:t>
      </w:r>
      <w:r w:rsidRPr="00ED34DA">
        <w:rPr>
          <w:rFonts w:ascii="Maiandra GD" w:hAnsi="Maiandra GD"/>
          <w:color w:val="231F20"/>
        </w:rPr>
        <w:t>work and</w:t>
      </w:r>
      <w:r w:rsidR="00EF4841" w:rsidRPr="00ED34DA">
        <w:rPr>
          <w:rFonts w:ascii="Maiandra GD" w:hAnsi="Maiandra GD"/>
          <w:color w:val="231F20"/>
        </w:rPr>
        <w:t xml:space="preserve"> </w:t>
      </w:r>
      <w:r w:rsidRPr="00ED34DA">
        <w:rPr>
          <w:rFonts w:ascii="Maiandra GD" w:hAnsi="Maiandra GD"/>
          <w:color w:val="231F20"/>
        </w:rPr>
        <w:t>conditions</w:t>
      </w:r>
      <w:r w:rsidR="00EF4841" w:rsidRPr="00ED34DA">
        <w:rPr>
          <w:rFonts w:ascii="Maiandra GD" w:hAnsi="Maiandra GD"/>
          <w:color w:val="231F20"/>
        </w:rPr>
        <w:t xml:space="preserve"> </w:t>
      </w:r>
      <w:r w:rsidRPr="00ED34DA">
        <w:rPr>
          <w:rFonts w:ascii="Maiandra GD" w:hAnsi="Maiandra GD"/>
          <w:color w:val="231F20"/>
        </w:rPr>
        <w:t>of</w:t>
      </w:r>
      <w:r w:rsidR="00EF4841" w:rsidRPr="00ED34DA">
        <w:rPr>
          <w:rFonts w:ascii="Maiandra GD" w:hAnsi="Maiandra GD"/>
          <w:color w:val="231F20"/>
        </w:rPr>
        <w:t xml:space="preserve"> </w:t>
      </w:r>
      <w:r w:rsidRPr="00ED34DA">
        <w:rPr>
          <w:rFonts w:ascii="Maiandra GD" w:hAnsi="Maiandra GD"/>
          <w:color w:val="231F20"/>
        </w:rPr>
        <w:t>contract</w:t>
      </w:r>
      <w:r w:rsidR="00EF4841" w:rsidRPr="00ED34DA">
        <w:rPr>
          <w:rFonts w:ascii="Maiandra GD" w:hAnsi="Maiandra GD"/>
          <w:color w:val="231F20"/>
        </w:rPr>
        <w:t xml:space="preserve"> </w:t>
      </w:r>
      <w:r w:rsidRPr="00ED34DA">
        <w:rPr>
          <w:rFonts w:ascii="Maiandra GD" w:hAnsi="Maiandra GD"/>
          <w:color w:val="231F20"/>
        </w:rPr>
        <w:t>are</w:t>
      </w:r>
      <w:r w:rsidR="00EF4841" w:rsidRPr="00ED34DA">
        <w:rPr>
          <w:rFonts w:ascii="Maiandra GD" w:hAnsi="Maiandra GD"/>
          <w:color w:val="231F20"/>
        </w:rPr>
        <w:t xml:space="preserve"> </w:t>
      </w:r>
      <w:r w:rsidRPr="00ED34DA">
        <w:rPr>
          <w:rFonts w:ascii="Maiandra GD" w:hAnsi="Maiandra GD"/>
          <w:color w:val="231F20"/>
        </w:rPr>
        <w:t>contributory</w:t>
      </w:r>
      <w:r w:rsidR="00EF4841" w:rsidRPr="00ED34DA">
        <w:rPr>
          <w:rFonts w:ascii="Maiandra GD" w:hAnsi="Maiandra GD"/>
          <w:color w:val="231F20"/>
        </w:rPr>
        <w:t xml:space="preserve"> </w:t>
      </w:r>
      <w:r w:rsidRPr="00ED34DA">
        <w:rPr>
          <w:rFonts w:ascii="Maiandra GD" w:hAnsi="Maiandra GD"/>
          <w:color w:val="231F20"/>
        </w:rPr>
        <w:t>to</w:t>
      </w:r>
      <w:r w:rsidR="00EF4841" w:rsidRPr="00ED34DA">
        <w:rPr>
          <w:rFonts w:ascii="Maiandra GD" w:hAnsi="Maiandra GD"/>
          <w:color w:val="231F20"/>
        </w:rPr>
        <w:t xml:space="preserve"> </w:t>
      </w:r>
      <w:r w:rsidRPr="00ED34DA">
        <w:rPr>
          <w:rFonts w:ascii="Maiandra GD" w:hAnsi="Maiandra GD"/>
          <w:color w:val="231F20"/>
        </w:rPr>
        <w:t>the</w:t>
      </w:r>
      <w:r w:rsidR="00EF4841" w:rsidRPr="00ED34DA">
        <w:rPr>
          <w:rFonts w:ascii="Maiandra GD" w:hAnsi="Maiandra GD"/>
          <w:color w:val="231F20"/>
        </w:rPr>
        <w:t xml:space="preserve"> </w:t>
      </w:r>
      <w:r w:rsidRPr="00ED34DA">
        <w:rPr>
          <w:rFonts w:ascii="Maiandra GD" w:hAnsi="Maiandra GD"/>
          <w:color w:val="231F20"/>
        </w:rPr>
        <w:t>abnormally</w:t>
      </w:r>
      <w:r w:rsidR="00EF4841" w:rsidRPr="00ED34DA">
        <w:rPr>
          <w:rFonts w:ascii="Maiandra GD" w:hAnsi="Maiandra GD"/>
          <w:color w:val="231F20"/>
        </w:rPr>
        <w:t xml:space="preserve"> </w:t>
      </w:r>
      <w:r w:rsidRPr="00ED34DA">
        <w:rPr>
          <w:rFonts w:ascii="Maiandra GD" w:hAnsi="Maiandra GD"/>
          <w:color w:val="231F20"/>
        </w:rPr>
        <w:t>high</w:t>
      </w:r>
      <w:r w:rsidR="00EF4841" w:rsidRPr="00ED34DA">
        <w:rPr>
          <w:rFonts w:ascii="Maiandra GD" w:hAnsi="Maiandra GD"/>
          <w:color w:val="231F20"/>
        </w:rPr>
        <w:t xml:space="preserve"> </w:t>
      </w:r>
      <w:r w:rsidRPr="00ED34DA">
        <w:rPr>
          <w:rFonts w:ascii="Maiandra GD" w:hAnsi="Maiandra GD"/>
          <w:color w:val="231F20"/>
        </w:rPr>
        <w:t>proposals.</w:t>
      </w:r>
      <w:r w:rsidR="00EF4841"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Maiandra GD" w:hAnsi="Maiandra GD"/>
          <w:color w:val="231F20"/>
        </w:rPr>
        <w:t>Procuring</w:t>
      </w:r>
      <w:r w:rsidR="0074306B" w:rsidRPr="00ED34DA">
        <w:rPr>
          <w:rFonts w:ascii="Maiandra GD" w:hAnsi="Maiandra GD"/>
          <w:color w:val="231F20"/>
        </w:rPr>
        <w:t xml:space="preserve"> </w:t>
      </w:r>
      <w:r w:rsidRPr="00ED34DA">
        <w:rPr>
          <w:rFonts w:ascii="Maiandra GD" w:hAnsi="Maiandra GD"/>
          <w:color w:val="231F20"/>
        </w:rPr>
        <w:t>Entity</w:t>
      </w:r>
      <w:r w:rsidR="00EF4841" w:rsidRPr="00ED34DA">
        <w:rPr>
          <w:rFonts w:ascii="Maiandra GD" w:hAnsi="Maiandra GD"/>
          <w:color w:val="231F20"/>
        </w:rPr>
        <w:t xml:space="preserve"> </w:t>
      </w:r>
      <w:r w:rsidRPr="00ED34DA">
        <w:rPr>
          <w:rFonts w:ascii="Maiandra GD" w:hAnsi="Maiandra GD"/>
          <w:color w:val="231F20"/>
        </w:rPr>
        <w:t>may</w:t>
      </w:r>
      <w:r w:rsidR="00EF4841" w:rsidRPr="00ED34DA">
        <w:rPr>
          <w:rFonts w:ascii="Maiandra GD" w:hAnsi="Maiandra GD"/>
          <w:color w:val="231F20"/>
        </w:rPr>
        <w:t xml:space="preserve"> </w:t>
      </w:r>
      <w:r w:rsidRPr="00ED34DA">
        <w:rPr>
          <w:rFonts w:ascii="Maiandra GD" w:hAnsi="Maiandra GD"/>
          <w:color w:val="231F20"/>
        </w:rPr>
        <w:t>also</w:t>
      </w:r>
      <w:r w:rsidR="0074306B" w:rsidRPr="00ED34DA">
        <w:rPr>
          <w:rFonts w:ascii="Maiandra GD" w:hAnsi="Maiandra GD"/>
          <w:color w:val="231F20"/>
        </w:rPr>
        <w:t xml:space="preserve"> </w:t>
      </w:r>
      <w:r w:rsidRPr="00ED34DA">
        <w:rPr>
          <w:rFonts w:ascii="Maiandra GD" w:hAnsi="Maiandra GD"/>
          <w:color w:val="231F20"/>
        </w:rPr>
        <w:t>seek written</w:t>
      </w:r>
      <w:r w:rsidR="0074306B" w:rsidRPr="00ED34DA">
        <w:rPr>
          <w:rFonts w:ascii="Maiandra GD" w:hAnsi="Maiandra GD"/>
          <w:color w:val="231F20"/>
        </w:rPr>
        <w:t xml:space="preserve"> </w:t>
      </w:r>
      <w:r w:rsidRPr="00ED34DA">
        <w:rPr>
          <w:rFonts w:ascii="Maiandra GD" w:hAnsi="Maiandra GD"/>
          <w:color w:val="231F20"/>
        </w:rPr>
        <w:t>clari</w:t>
      </w:r>
      <w:r w:rsidRPr="00ED34DA">
        <w:rPr>
          <w:rFonts w:ascii="Arial" w:hAnsi="Arial" w:cs="Arial"/>
          <w:color w:val="231F20"/>
        </w:rPr>
        <w:t>ﬁ</w:t>
      </w:r>
      <w:r w:rsidRPr="00ED34DA">
        <w:rPr>
          <w:rFonts w:ascii="Maiandra GD" w:hAnsi="Maiandra GD"/>
          <w:color w:val="231F20"/>
        </w:rPr>
        <w:t>cation</w:t>
      </w:r>
      <w:r w:rsidR="0074306B" w:rsidRPr="00ED34DA">
        <w:rPr>
          <w:rFonts w:ascii="Maiandra GD" w:hAnsi="Maiandra GD"/>
          <w:color w:val="231F20"/>
        </w:rPr>
        <w:t xml:space="preserve"> </w:t>
      </w:r>
      <w:r w:rsidRPr="00ED34DA">
        <w:rPr>
          <w:rFonts w:ascii="Maiandra GD" w:hAnsi="Maiandra GD"/>
          <w:color w:val="231F20"/>
        </w:rPr>
        <w:t>from</w:t>
      </w:r>
      <w:r w:rsidR="0074306B"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Maiandra GD" w:hAnsi="Maiandra GD"/>
          <w:color w:val="231F20"/>
        </w:rPr>
        <w:t>Consultants</w:t>
      </w:r>
      <w:r w:rsidR="0074306B" w:rsidRPr="00ED34DA">
        <w:rPr>
          <w:rFonts w:ascii="Maiandra GD" w:hAnsi="Maiandra GD"/>
          <w:color w:val="231F20"/>
        </w:rPr>
        <w:t xml:space="preserve"> </w:t>
      </w:r>
      <w:r w:rsidRPr="00ED34DA">
        <w:rPr>
          <w:rFonts w:ascii="Maiandra GD" w:hAnsi="Maiandra GD"/>
          <w:color w:val="231F20"/>
        </w:rPr>
        <w:t>on</w:t>
      </w:r>
      <w:r w:rsidR="0074306B"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Maiandra GD" w:hAnsi="Maiandra GD"/>
          <w:color w:val="231F20"/>
        </w:rPr>
        <w:t>reason</w:t>
      </w:r>
      <w:r w:rsidR="00EF4841" w:rsidRPr="00ED34DA">
        <w:rPr>
          <w:rFonts w:ascii="Maiandra GD" w:hAnsi="Maiandra GD"/>
          <w:color w:val="231F20"/>
        </w:rPr>
        <w:t xml:space="preserve"> </w:t>
      </w:r>
      <w:r w:rsidRPr="00ED34DA">
        <w:rPr>
          <w:rFonts w:ascii="Maiandra GD" w:hAnsi="Maiandra GD"/>
          <w:color w:val="231F20"/>
        </w:rPr>
        <w:t>or</w:t>
      </w:r>
      <w:r w:rsidR="00EF4841" w:rsidRPr="00ED34DA">
        <w:rPr>
          <w:rFonts w:ascii="Maiandra GD" w:hAnsi="Maiandra GD"/>
          <w:color w:val="231F20"/>
        </w:rPr>
        <w:t xml:space="preserve"> </w:t>
      </w:r>
      <w:r w:rsidRPr="00ED34DA">
        <w:rPr>
          <w:rFonts w:ascii="Maiandra GD" w:hAnsi="Maiandra GD"/>
          <w:color w:val="231F20"/>
        </w:rPr>
        <w:t>the</w:t>
      </w:r>
      <w:r w:rsidR="00EF4841" w:rsidRPr="00ED34DA">
        <w:rPr>
          <w:rFonts w:ascii="Maiandra GD" w:hAnsi="Maiandra GD"/>
          <w:color w:val="231F20"/>
        </w:rPr>
        <w:t xml:space="preserve"> </w:t>
      </w:r>
      <w:r w:rsidRPr="00ED34DA">
        <w:rPr>
          <w:rFonts w:ascii="Maiandra GD" w:hAnsi="Maiandra GD"/>
          <w:color w:val="231F20"/>
        </w:rPr>
        <w:t>high</w:t>
      </w:r>
      <w:r w:rsidR="00EF4841" w:rsidRPr="00ED34DA">
        <w:rPr>
          <w:rFonts w:ascii="Maiandra GD" w:hAnsi="Maiandra GD"/>
          <w:color w:val="231F20"/>
        </w:rPr>
        <w:t xml:space="preserve"> </w:t>
      </w:r>
      <w:r w:rsidRPr="00ED34DA">
        <w:rPr>
          <w:rFonts w:ascii="Maiandra GD" w:hAnsi="Maiandra GD"/>
          <w:color w:val="231F20"/>
        </w:rPr>
        <w:t>proposal</w:t>
      </w:r>
      <w:r w:rsidR="00EF4841" w:rsidRPr="00ED34DA">
        <w:rPr>
          <w:rFonts w:ascii="Maiandra GD" w:hAnsi="Maiandra GD"/>
          <w:color w:val="231F20"/>
        </w:rPr>
        <w:t xml:space="preserve"> </w:t>
      </w:r>
      <w:r w:rsidRPr="00ED34DA">
        <w:rPr>
          <w:rFonts w:ascii="Maiandra GD" w:hAnsi="Maiandra GD"/>
          <w:color w:val="231F20"/>
        </w:rPr>
        <w:t>price.</w:t>
      </w:r>
      <w:r w:rsidR="00EF4841" w:rsidRPr="00ED34DA">
        <w:rPr>
          <w:rFonts w:ascii="Maiandra GD" w:hAnsi="Maiandra GD"/>
          <w:color w:val="231F20"/>
        </w:rPr>
        <w:t xml:space="preserve"> </w:t>
      </w:r>
      <w:r w:rsidRPr="00ED34DA">
        <w:rPr>
          <w:rFonts w:ascii="Maiandra GD" w:hAnsi="Maiandra GD"/>
          <w:color w:val="231F20"/>
        </w:rPr>
        <w:t>The</w:t>
      </w:r>
      <w:r w:rsidR="0074306B" w:rsidRPr="00ED34DA">
        <w:rPr>
          <w:rFonts w:ascii="Maiandra GD" w:hAnsi="Maiandra GD"/>
          <w:color w:val="231F20"/>
        </w:rPr>
        <w:t xml:space="preserve"> </w:t>
      </w:r>
      <w:r w:rsidRPr="00ED34DA">
        <w:rPr>
          <w:rFonts w:ascii="Maiandra GD" w:hAnsi="Maiandra GD"/>
          <w:color w:val="231F20"/>
        </w:rPr>
        <w:t>Procuring</w:t>
      </w:r>
      <w:r w:rsidR="0074306B" w:rsidRPr="00ED34DA">
        <w:rPr>
          <w:rFonts w:ascii="Maiandra GD" w:hAnsi="Maiandra GD"/>
          <w:color w:val="231F20"/>
        </w:rPr>
        <w:t xml:space="preserve"> </w:t>
      </w:r>
      <w:r w:rsidRPr="00ED34DA">
        <w:rPr>
          <w:rFonts w:ascii="Maiandra GD" w:hAnsi="Maiandra GD"/>
          <w:color w:val="231F20"/>
        </w:rPr>
        <w:t>Entity</w:t>
      </w:r>
      <w:r w:rsidR="0074306B" w:rsidRPr="00ED34DA">
        <w:rPr>
          <w:rFonts w:ascii="Maiandra GD" w:hAnsi="Maiandra GD"/>
          <w:color w:val="231F20"/>
        </w:rPr>
        <w:t xml:space="preserve"> </w:t>
      </w:r>
      <w:r w:rsidRPr="00ED34DA">
        <w:rPr>
          <w:rFonts w:ascii="Maiandra GD" w:hAnsi="Maiandra GD"/>
          <w:color w:val="231F20"/>
        </w:rPr>
        <w:t>shall proceed as</w:t>
      </w:r>
      <w:r w:rsidR="007B78D1" w:rsidRPr="00ED34DA">
        <w:rPr>
          <w:rFonts w:ascii="Maiandra GD" w:hAnsi="Maiandra GD"/>
          <w:color w:val="231F20"/>
        </w:rPr>
        <w:t xml:space="preserve"> </w:t>
      </w:r>
      <w:r w:rsidRPr="00ED34DA">
        <w:rPr>
          <w:rFonts w:ascii="Maiandra GD" w:hAnsi="Maiandra GD"/>
          <w:color w:val="231F20"/>
        </w:rPr>
        <w:t>follows:</w:t>
      </w:r>
    </w:p>
    <w:p w14:paraId="5D1033C2" w14:textId="0F9E8A2B" w:rsidR="00F20AEA" w:rsidRPr="00ED34DA" w:rsidRDefault="0064449A" w:rsidP="00573C06">
      <w:pPr>
        <w:pStyle w:val="ListParagraph"/>
        <w:numPr>
          <w:ilvl w:val="0"/>
          <w:numId w:val="30"/>
        </w:numPr>
        <w:tabs>
          <w:tab w:val="left" w:pos="960"/>
        </w:tabs>
        <w:spacing w:before="78" w:line="230" w:lineRule="auto"/>
        <w:ind w:right="848"/>
        <w:rPr>
          <w:rFonts w:ascii="Maiandra GD" w:hAnsi="Maiandra GD"/>
        </w:rPr>
      </w:pPr>
      <w:r w:rsidRPr="00ED34DA">
        <w:rPr>
          <w:rFonts w:ascii="Maiandra GD" w:hAnsi="Maiandra GD"/>
          <w:color w:val="231F20"/>
        </w:rPr>
        <w:t>If</w:t>
      </w:r>
      <w:r w:rsidR="00D5208E" w:rsidRPr="00ED34DA">
        <w:rPr>
          <w:rFonts w:ascii="Maiandra GD" w:hAnsi="Maiandra GD"/>
          <w:color w:val="231F20"/>
        </w:rPr>
        <w:t xml:space="preserve"> </w:t>
      </w:r>
      <w:r w:rsidRPr="00ED34DA">
        <w:rPr>
          <w:rFonts w:ascii="Maiandra GD" w:hAnsi="Maiandra GD"/>
          <w:color w:val="231F20"/>
        </w:rPr>
        <w:t>the</w:t>
      </w:r>
      <w:r w:rsidR="00D5208E" w:rsidRPr="00ED34DA">
        <w:rPr>
          <w:rFonts w:ascii="Maiandra GD" w:hAnsi="Maiandra GD"/>
          <w:color w:val="231F20"/>
        </w:rPr>
        <w:t xml:space="preserve"> </w:t>
      </w:r>
      <w:r w:rsidRPr="00ED34DA">
        <w:rPr>
          <w:rFonts w:ascii="Maiandra GD" w:hAnsi="Maiandra GD"/>
          <w:color w:val="231F20"/>
        </w:rPr>
        <w:t>proposal</w:t>
      </w:r>
      <w:r w:rsidR="00D5208E" w:rsidRPr="00ED34DA">
        <w:rPr>
          <w:rFonts w:ascii="Maiandra GD" w:hAnsi="Maiandra GD"/>
          <w:color w:val="231F20"/>
        </w:rPr>
        <w:t xml:space="preserve"> </w:t>
      </w:r>
      <w:r w:rsidRPr="00ED34DA">
        <w:rPr>
          <w:rFonts w:ascii="Maiandra GD" w:hAnsi="Maiandra GD"/>
          <w:color w:val="231F20"/>
        </w:rPr>
        <w:t>price</w:t>
      </w:r>
      <w:r w:rsidR="00D5208E" w:rsidRPr="00ED34DA">
        <w:rPr>
          <w:rFonts w:ascii="Maiandra GD" w:hAnsi="Maiandra GD"/>
          <w:color w:val="231F20"/>
        </w:rPr>
        <w:t xml:space="preserve"> </w:t>
      </w:r>
      <w:r w:rsidRPr="00ED34DA">
        <w:rPr>
          <w:rFonts w:ascii="Maiandra GD" w:hAnsi="Maiandra GD"/>
          <w:color w:val="231F20"/>
        </w:rPr>
        <w:t>is</w:t>
      </w:r>
      <w:r w:rsidR="00D5208E" w:rsidRPr="00ED34DA">
        <w:rPr>
          <w:rFonts w:ascii="Maiandra GD" w:hAnsi="Maiandra GD"/>
          <w:color w:val="231F20"/>
        </w:rPr>
        <w:t xml:space="preserve"> </w:t>
      </w:r>
      <w:r w:rsidRPr="00ED34DA">
        <w:rPr>
          <w:rFonts w:ascii="Maiandra GD" w:hAnsi="Maiandra GD"/>
          <w:color w:val="231F20"/>
        </w:rPr>
        <w:t>abnormally</w:t>
      </w:r>
      <w:r w:rsidR="00D5208E" w:rsidRPr="00ED34DA">
        <w:rPr>
          <w:rFonts w:ascii="Maiandra GD" w:hAnsi="Maiandra GD"/>
          <w:color w:val="231F20"/>
        </w:rPr>
        <w:t xml:space="preserve"> </w:t>
      </w:r>
      <w:r w:rsidRPr="00ED34DA">
        <w:rPr>
          <w:rFonts w:ascii="Maiandra GD" w:hAnsi="Maiandra GD"/>
          <w:color w:val="231F20"/>
        </w:rPr>
        <w:t>high</w:t>
      </w:r>
      <w:r w:rsidR="00D5208E" w:rsidRPr="00ED34DA">
        <w:rPr>
          <w:rFonts w:ascii="Maiandra GD" w:hAnsi="Maiandra GD"/>
          <w:color w:val="231F20"/>
        </w:rPr>
        <w:t xml:space="preserve"> </w:t>
      </w:r>
      <w:r w:rsidRPr="00ED34DA">
        <w:rPr>
          <w:rFonts w:ascii="Maiandra GD" w:hAnsi="Maiandra GD"/>
          <w:color w:val="231F20"/>
        </w:rPr>
        <w:t>based</w:t>
      </w:r>
      <w:r w:rsidR="00D5208E" w:rsidRPr="00ED34DA">
        <w:rPr>
          <w:rFonts w:ascii="Maiandra GD" w:hAnsi="Maiandra GD"/>
          <w:color w:val="231F20"/>
        </w:rPr>
        <w:t xml:space="preserve"> </w:t>
      </w:r>
      <w:r w:rsidRPr="00ED34DA">
        <w:rPr>
          <w:rFonts w:ascii="Maiandra GD" w:hAnsi="Maiandra GD"/>
          <w:color w:val="231F20"/>
        </w:rPr>
        <w:t>on</w:t>
      </w:r>
      <w:r w:rsidR="00D5208E" w:rsidRPr="00ED34DA">
        <w:rPr>
          <w:rFonts w:ascii="Maiandra GD" w:hAnsi="Maiandra GD"/>
          <w:color w:val="231F20"/>
        </w:rPr>
        <w:t xml:space="preserve"> </w:t>
      </w:r>
      <w:r w:rsidRPr="00ED34DA">
        <w:rPr>
          <w:rFonts w:ascii="Maiandra GD" w:hAnsi="Maiandra GD"/>
          <w:color w:val="231F20"/>
        </w:rPr>
        <w:t>wrong</w:t>
      </w:r>
      <w:r w:rsidR="00D5208E" w:rsidRPr="00ED34DA">
        <w:rPr>
          <w:rFonts w:ascii="Maiandra GD" w:hAnsi="Maiandra GD"/>
          <w:color w:val="231F20"/>
        </w:rPr>
        <w:t xml:space="preserve"> </w:t>
      </w:r>
      <w:r w:rsidRPr="00ED34DA">
        <w:rPr>
          <w:rFonts w:ascii="Maiandra GD" w:hAnsi="Maiandra GD"/>
          <w:color w:val="231F20"/>
        </w:rPr>
        <w:t>estimated</w:t>
      </w:r>
      <w:r w:rsidR="00D5208E" w:rsidRPr="00ED34DA">
        <w:rPr>
          <w:rFonts w:ascii="Maiandra GD" w:hAnsi="Maiandra GD"/>
          <w:color w:val="231F20"/>
        </w:rPr>
        <w:t xml:space="preserve"> </w:t>
      </w:r>
      <w:r w:rsidRPr="00ED34DA">
        <w:rPr>
          <w:rFonts w:ascii="Maiandra GD" w:hAnsi="Maiandra GD"/>
          <w:color w:val="231F20"/>
        </w:rPr>
        <w:t>cost</w:t>
      </w:r>
      <w:r w:rsidR="00D5208E" w:rsidRPr="00ED34DA">
        <w:rPr>
          <w:rFonts w:ascii="Maiandra GD" w:hAnsi="Maiandra GD"/>
          <w:color w:val="231F20"/>
        </w:rPr>
        <w:t xml:space="preserve"> </w:t>
      </w:r>
      <w:r w:rsidRPr="00ED34DA">
        <w:rPr>
          <w:rFonts w:ascii="Maiandra GD" w:hAnsi="Maiandra GD"/>
          <w:color w:val="231F20"/>
        </w:rPr>
        <w:t>of</w:t>
      </w:r>
      <w:r w:rsidR="00D5208E" w:rsidRPr="00ED34DA">
        <w:rPr>
          <w:rFonts w:ascii="Maiandra GD" w:hAnsi="Maiandra GD"/>
          <w:color w:val="231F20"/>
        </w:rPr>
        <w:t xml:space="preserve"> </w:t>
      </w:r>
      <w:r w:rsidRPr="00ED34DA">
        <w:rPr>
          <w:rFonts w:ascii="Maiandra GD" w:hAnsi="Maiandra GD"/>
          <w:color w:val="231F20"/>
        </w:rPr>
        <w:t>the</w:t>
      </w:r>
      <w:r w:rsidR="00D5208E" w:rsidRPr="00ED34DA">
        <w:rPr>
          <w:rFonts w:ascii="Maiandra GD" w:hAnsi="Maiandra GD"/>
          <w:color w:val="231F20"/>
        </w:rPr>
        <w:t xml:space="preserve"> </w:t>
      </w:r>
      <w:r w:rsidRPr="00ED34DA">
        <w:rPr>
          <w:rFonts w:ascii="Maiandra GD" w:hAnsi="Maiandra GD"/>
          <w:color w:val="231F20"/>
        </w:rPr>
        <w:t>contract</w:t>
      </w:r>
      <w:r w:rsidR="007B78D1" w:rsidRPr="00ED34DA">
        <w:rPr>
          <w:rFonts w:ascii="Maiandra GD" w:hAnsi="Maiandra GD"/>
          <w:color w:val="231F20"/>
        </w:rPr>
        <w:t xml:space="preserve">, the </w:t>
      </w:r>
      <w:r w:rsidRPr="00ED34DA">
        <w:rPr>
          <w:rFonts w:ascii="Maiandra GD" w:hAnsi="Maiandra GD"/>
          <w:color w:val="231F20"/>
        </w:rPr>
        <w:t>Procuring</w:t>
      </w:r>
      <w:r w:rsidR="007B78D1" w:rsidRPr="00ED34DA">
        <w:rPr>
          <w:rFonts w:ascii="Maiandra GD" w:hAnsi="Maiandra GD"/>
          <w:color w:val="231F20"/>
        </w:rPr>
        <w:t xml:space="preserve"> </w:t>
      </w:r>
      <w:r w:rsidRPr="00ED34DA">
        <w:rPr>
          <w:rFonts w:ascii="Maiandra GD" w:hAnsi="Maiandra GD"/>
          <w:color w:val="231F20"/>
        </w:rPr>
        <w:t>Entity</w:t>
      </w:r>
      <w:r w:rsidRPr="00ED34DA">
        <w:rPr>
          <w:rFonts w:ascii="Maiandra GD" w:hAnsi="Maiandra GD"/>
          <w:color w:val="231F20"/>
          <w:u w:val="single" w:color="231F20"/>
        </w:rPr>
        <w:t xml:space="preserve"> may</w:t>
      </w:r>
      <w:r w:rsidR="007B78D1" w:rsidRPr="00ED34DA">
        <w:rPr>
          <w:rFonts w:ascii="Maiandra GD" w:hAnsi="Maiandra GD"/>
          <w:color w:val="231F20"/>
          <w:u w:val="single" w:color="231F20"/>
        </w:rPr>
        <w:t xml:space="preserve"> </w:t>
      </w:r>
      <w:r w:rsidRPr="00ED34DA">
        <w:rPr>
          <w:rFonts w:ascii="Maiandra GD" w:hAnsi="Maiandra GD"/>
          <w:color w:val="231F20"/>
          <w:u w:val="single" w:color="231F20"/>
        </w:rPr>
        <w:t>accept</w:t>
      </w:r>
      <w:r w:rsidR="007B78D1" w:rsidRPr="00ED34DA">
        <w:rPr>
          <w:rFonts w:ascii="Maiandra GD" w:hAnsi="Maiandra GD"/>
          <w:color w:val="231F20"/>
          <w:u w:val="single" w:color="231F20"/>
        </w:rPr>
        <w:t xml:space="preserve"> </w:t>
      </w:r>
      <w:r w:rsidRPr="00ED34DA">
        <w:rPr>
          <w:rFonts w:ascii="Maiandra GD" w:hAnsi="Maiandra GD"/>
          <w:color w:val="231F20"/>
          <w:u w:val="single" w:color="231F20"/>
        </w:rPr>
        <w:t>or</w:t>
      </w:r>
      <w:r w:rsidR="007B78D1" w:rsidRPr="00ED34DA">
        <w:rPr>
          <w:rFonts w:ascii="Maiandra GD" w:hAnsi="Maiandra GD"/>
          <w:color w:val="231F20"/>
          <w:u w:val="single" w:color="231F20"/>
        </w:rPr>
        <w:t xml:space="preserve"> </w:t>
      </w:r>
      <w:r w:rsidRPr="00ED34DA">
        <w:rPr>
          <w:rFonts w:ascii="Maiandra GD" w:hAnsi="Maiandra GD"/>
          <w:color w:val="231F20"/>
          <w:u w:val="single" w:color="231F20"/>
        </w:rPr>
        <w:t>not</w:t>
      </w:r>
      <w:r w:rsidR="007B78D1" w:rsidRPr="00ED34DA">
        <w:rPr>
          <w:rFonts w:ascii="Maiandra GD" w:hAnsi="Maiandra GD"/>
          <w:color w:val="231F20"/>
          <w:u w:val="single" w:color="231F20"/>
        </w:rPr>
        <w:t xml:space="preserve"> </w:t>
      </w:r>
      <w:r w:rsidRPr="00ED34DA">
        <w:rPr>
          <w:rFonts w:ascii="Maiandra GD" w:hAnsi="Maiandra GD"/>
          <w:color w:val="231F20"/>
          <w:u w:val="single" w:color="231F20"/>
        </w:rPr>
        <w:t>accept</w:t>
      </w:r>
      <w:r w:rsidR="007B78D1" w:rsidRPr="00ED34DA">
        <w:rPr>
          <w:rFonts w:ascii="Maiandra GD" w:hAnsi="Maiandra GD"/>
          <w:color w:val="231F20"/>
          <w:u w:val="single" w:color="231F20"/>
        </w:rPr>
        <w:t xml:space="preserve"> </w:t>
      </w:r>
      <w:r w:rsidRPr="00ED34DA">
        <w:rPr>
          <w:rFonts w:ascii="Maiandra GD" w:hAnsi="Maiandra GD"/>
          <w:color w:val="231F20"/>
        </w:rPr>
        <w:t>the</w:t>
      </w:r>
      <w:r w:rsidR="007B78D1" w:rsidRPr="00ED34DA">
        <w:rPr>
          <w:rFonts w:ascii="Maiandra GD" w:hAnsi="Maiandra GD"/>
          <w:color w:val="231F20"/>
        </w:rPr>
        <w:t xml:space="preserve"> </w:t>
      </w:r>
      <w:r w:rsidRPr="00ED34DA">
        <w:rPr>
          <w:rFonts w:ascii="Maiandra GD" w:hAnsi="Maiandra GD"/>
          <w:color w:val="231F20"/>
        </w:rPr>
        <w:t>proposal</w:t>
      </w:r>
      <w:r w:rsidR="007B78D1" w:rsidRPr="00ED34DA">
        <w:rPr>
          <w:rFonts w:ascii="Maiandra GD" w:hAnsi="Maiandra GD"/>
          <w:color w:val="231F20"/>
        </w:rPr>
        <w:t xml:space="preserve"> </w:t>
      </w:r>
      <w:r w:rsidRPr="00ED34DA">
        <w:rPr>
          <w:rFonts w:ascii="Maiandra GD" w:hAnsi="Maiandra GD"/>
          <w:color w:val="231F20"/>
        </w:rPr>
        <w:t>depending</w:t>
      </w:r>
      <w:r w:rsidR="007B78D1" w:rsidRPr="00ED34DA">
        <w:rPr>
          <w:rFonts w:ascii="Maiandra GD" w:hAnsi="Maiandra GD"/>
          <w:color w:val="231F20"/>
        </w:rPr>
        <w:t xml:space="preserve"> </w:t>
      </w:r>
      <w:r w:rsidRPr="00ED34DA">
        <w:rPr>
          <w:rFonts w:ascii="Maiandra GD" w:hAnsi="Maiandra GD"/>
          <w:color w:val="231F20"/>
        </w:rPr>
        <w:t>on</w:t>
      </w:r>
      <w:r w:rsidR="007B78D1" w:rsidRPr="00ED34DA">
        <w:rPr>
          <w:rFonts w:ascii="Maiandra GD" w:hAnsi="Maiandra GD"/>
          <w:color w:val="231F20"/>
        </w:rPr>
        <w:t xml:space="preserve"> </w:t>
      </w:r>
      <w:r w:rsidRPr="00ED34DA">
        <w:rPr>
          <w:rFonts w:ascii="Maiandra GD" w:hAnsi="Maiandra GD"/>
          <w:color w:val="231F20"/>
        </w:rPr>
        <w:t>the</w:t>
      </w:r>
      <w:r w:rsidR="007B78D1" w:rsidRPr="00ED34DA">
        <w:rPr>
          <w:rFonts w:ascii="Maiandra GD" w:hAnsi="Maiandra GD"/>
          <w:color w:val="231F20"/>
        </w:rPr>
        <w:t xml:space="preserve"> </w:t>
      </w:r>
      <w:r w:rsidRPr="00ED34DA">
        <w:rPr>
          <w:rFonts w:ascii="Maiandra GD" w:hAnsi="Maiandra GD"/>
          <w:color w:val="231F20"/>
        </w:rPr>
        <w:t>Procuring</w:t>
      </w:r>
      <w:r w:rsidR="007B78D1" w:rsidRPr="00ED34DA">
        <w:rPr>
          <w:rFonts w:ascii="Maiandra GD" w:hAnsi="Maiandra GD"/>
          <w:color w:val="231F20"/>
        </w:rPr>
        <w:t xml:space="preserve"> </w:t>
      </w:r>
      <w:r w:rsidRPr="00ED34DA">
        <w:rPr>
          <w:rFonts w:ascii="Maiandra GD" w:hAnsi="Maiandra GD"/>
          <w:color w:val="231F20"/>
        </w:rPr>
        <w:t>Entity's</w:t>
      </w:r>
      <w:r w:rsidR="007B78D1" w:rsidRPr="00ED34DA">
        <w:rPr>
          <w:rFonts w:ascii="Maiandra GD" w:hAnsi="Maiandra GD"/>
          <w:color w:val="231F20"/>
        </w:rPr>
        <w:t xml:space="preserve"> </w:t>
      </w:r>
      <w:r w:rsidRPr="00ED34DA">
        <w:rPr>
          <w:rFonts w:ascii="Maiandra GD" w:hAnsi="Maiandra GD"/>
          <w:color w:val="231F20"/>
        </w:rPr>
        <w:t>budget</w:t>
      </w:r>
      <w:r w:rsidR="007B78D1" w:rsidRPr="00ED34DA">
        <w:rPr>
          <w:rFonts w:ascii="Maiandra GD" w:hAnsi="Maiandra GD"/>
          <w:color w:val="231F20"/>
        </w:rPr>
        <w:t xml:space="preserve"> </w:t>
      </w:r>
      <w:r w:rsidRPr="00ED34DA">
        <w:rPr>
          <w:rFonts w:ascii="Maiandra GD" w:hAnsi="Maiandra GD"/>
          <w:color w:val="231F20"/>
        </w:rPr>
        <w:t>considerations.</w:t>
      </w:r>
    </w:p>
    <w:p w14:paraId="519E7D35" w14:textId="38935269" w:rsidR="00F20AEA" w:rsidRPr="00ED34DA" w:rsidRDefault="0064449A" w:rsidP="00573C06">
      <w:pPr>
        <w:pStyle w:val="ListParagraph"/>
        <w:numPr>
          <w:ilvl w:val="0"/>
          <w:numId w:val="30"/>
        </w:numPr>
        <w:tabs>
          <w:tab w:val="left" w:pos="1232"/>
        </w:tabs>
        <w:spacing w:before="1" w:line="230" w:lineRule="auto"/>
        <w:ind w:left="1243" w:right="849" w:hanging="567"/>
        <w:jc w:val="both"/>
        <w:rPr>
          <w:rFonts w:ascii="Maiandra GD" w:hAnsi="Maiandra GD"/>
        </w:rPr>
      </w:pPr>
      <w:r w:rsidRPr="00ED34DA">
        <w:rPr>
          <w:rFonts w:ascii="Maiandra GD" w:hAnsi="Maiandra GD"/>
          <w:color w:val="231F20"/>
        </w:rPr>
        <w:t>If</w:t>
      </w:r>
      <w:r w:rsidR="00D5208E"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cations,</w:t>
      </w:r>
      <w:r w:rsidR="00D5208E" w:rsidRPr="00ED34DA">
        <w:rPr>
          <w:rFonts w:ascii="Maiandra GD" w:hAnsi="Maiandra GD"/>
          <w:color w:val="231F20"/>
        </w:rPr>
        <w:t xml:space="preserve"> </w:t>
      </w:r>
      <w:r w:rsidRPr="00ED34DA">
        <w:rPr>
          <w:rFonts w:ascii="Maiandra GD" w:hAnsi="Maiandra GD"/>
          <w:color w:val="231F20"/>
        </w:rPr>
        <w:t>TOR,</w:t>
      </w:r>
      <w:r w:rsidR="00D5208E" w:rsidRPr="00ED34DA">
        <w:rPr>
          <w:rFonts w:ascii="Maiandra GD" w:hAnsi="Maiandra GD"/>
          <w:color w:val="231F20"/>
        </w:rPr>
        <w:t xml:space="preserve"> </w:t>
      </w:r>
      <w:r w:rsidRPr="00ED34DA">
        <w:rPr>
          <w:rFonts w:ascii="Maiandra GD" w:hAnsi="Maiandra GD"/>
          <w:color w:val="231F20"/>
        </w:rPr>
        <w:t>scope</w:t>
      </w:r>
      <w:r w:rsidR="00D5208E" w:rsidRPr="00ED34DA">
        <w:rPr>
          <w:rFonts w:ascii="Maiandra GD" w:hAnsi="Maiandra GD"/>
          <w:color w:val="231F20"/>
        </w:rPr>
        <w:t xml:space="preserve"> </w:t>
      </w:r>
      <w:r w:rsidRPr="00ED34DA">
        <w:rPr>
          <w:rFonts w:ascii="Maiandra GD" w:hAnsi="Maiandra GD"/>
          <w:color w:val="231F20"/>
        </w:rPr>
        <w:t>of</w:t>
      </w:r>
      <w:r w:rsidR="00D5208E" w:rsidRPr="00ED34DA">
        <w:rPr>
          <w:rFonts w:ascii="Maiandra GD" w:hAnsi="Maiandra GD"/>
          <w:color w:val="231F20"/>
        </w:rPr>
        <w:t xml:space="preserve"> </w:t>
      </w:r>
      <w:r w:rsidRPr="00ED34DA">
        <w:rPr>
          <w:rFonts w:ascii="Maiandra GD" w:hAnsi="Maiandra GD"/>
          <w:color w:val="231F20"/>
        </w:rPr>
        <w:t>work</w:t>
      </w:r>
      <w:r w:rsidR="00D5208E" w:rsidRPr="00ED34DA">
        <w:rPr>
          <w:rFonts w:ascii="Maiandra GD" w:hAnsi="Maiandra GD"/>
          <w:color w:val="231F20"/>
        </w:rPr>
        <w:t xml:space="preserve"> </w:t>
      </w:r>
      <w:r w:rsidRPr="00ED34DA">
        <w:rPr>
          <w:rFonts w:ascii="Maiandra GD" w:hAnsi="Maiandra GD"/>
          <w:color w:val="231F20"/>
        </w:rPr>
        <w:t>and/or</w:t>
      </w:r>
      <w:r w:rsidR="00D5208E" w:rsidRPr="00ED34DA">
        <w:rPr>
          <w:rFonts w:ascii="Maiandra GD" w:hAnsi="Maiandra GD"/>
          <w:color w:val="231F20"/>
        </w:rPr>
        <w:t xml:space="preserve"> </w:t>
      </w:r>
      <w:r w:rsidRPr="00ED34DA">
        <w:rPr>
          <w:rFonts w:ascii="Maiandra GD" w:hAnsi="Maiandra GD"/>
          <w:color w:val="231F20"/>
        </w:rPr>
        <w:t>conditions</w:t>
      </w:r>
      <w:r w:rsidR="00D5208E" w:rsidRPr="00ED34DA">
        <w:rPr>
          <w:rFonts w:ascii="Maiandra GD" w:hAnsi="Maiandra GD"/>
          <w:color w:val="231F20"/>
        </w:rPr>
        <w:t xml:space="preserve"> </w:t>
      </w:r>
      <w:r w:rsidRPr="00ED34DA">
        <w:rPr>
          <w:rFonts w:ascii="Maiandra GD" w:hAnsi="Maiandra GD"/>
          <w:color w:val="231F20"/>
        </w:rPr>
        <w:t>of</w:t>
      </w:r>
      <w:r w:rsidR="00D5208E" w:rsidRPr="00ED34DA">
        <w:rPr>
          <w:rFonts w:ascii="Maiandra GD" w:hAnsi="Maiandra GD"/>
          <w:color w:val="231F20"/>
        </w:rPr>
        <w:t xml:space="preserve"> </w:t>
      </w:r>
      <w:r w:rsidRPr="00ED34DA">
        <w:rPr>
          <w:rFonts w:ascii="Maiandra GD" w:hAnsi="Maiandra GD"/>
          <w:color w:val="231F20"/>
        </w:rPr>
        <w:t>contract</w:t>
      </w:r>
      <w:r w:rsidR="00D5208E" w:rsidRPr="00ED34DA">
        <w:rPr>
          <w:rFonts w:ascii="Maiandra GD" w:hAnsi="Maiandra GD"/>
          <w:color w:val="231F20"/>
        </w:rPr>
        <w:t xml:space="preserve"> </w:t>
      </w:r>
      <w:r w:rsidRPr="00ED34DA">
        <w:rPr>
          <w:rFonts w:ascii="Maiandra GD" w:hAnsi="Maiandra GD"/>
          <w:color w:val="231F20"/>
        </w:rPr>
        <w:t>are</w:t>
      </w:r>
      <w:r w:rsidR="00D5208E" w:rsidRPr="00ED34DA">
        <w:rPr>
          <w:rFonts w:ascii="Maiandra GD" w:hAnsi="Maiandra GD"/>
          <w:color w:val="231F20"/>
        </w:rPr>
        <w:t xml:space="preserve"> </w:t>
      </w:r>
      <w:r w:rsidRPr="00ED34DA">
        <w:rPr>
          <w:rFonts w:ascii="Maiandra GD" w:hAnsi="Maiandra GD"/>
          <w:color w:val="231F20"/>
        </w:rPr>
        <w:t>contributory</w:t>
      </w:r>
      <w:r w:rsidR="007B78D1" w:rsidRPr="00ED34DA">
        <w:rPr>
          <w:rFonts w:ascii="Maiandra GD" w:hAnsi="Maiandra GD"/>
          <w:color w:val="231F20"/>
        </w:rPr>
        <w:t xml:space="preserve"> </w:t>
      </w:r>
      <w:r w:rsidRPr="00ED34DA">
        <w:rPr>
          <w:rFonts w:ascii="Maiandra GD" w:hAnsi="Maiandra GD"/>
          <w:color w:val="231F20"/>
        </w:rPr>
        <w:t>to</w:t>
      </w:r>
      <w:r w:rsidR="007B78D1" w:rsidRPr="00ED34DA">
        <w:rPr>
          <w:rFonts w:ascii="Maiandra GD" w:hAnsi="Maiandra GD"/>
          <w:color w:val="231F20"/>
        </w:rPr>
        <w:t xml:space="preserve"> </w:t>
      </w:r>
      <w:r w:rsidRPr="00ED34DA">
        <w:rPr>
          <w:rFonts w:ascii="Maiandra GD" w:hAnsi="Maiandra GD"/>
          <w:color w:val="231F20"/>
        </w:rPr>
        <w:t>the</w:t>
      </w:r>
      <w:r w:rsidR="007B78D1" w:rsidRPr="00ED34DA">
        <w:rPr>
          <w:rFonts w:ascii="Maiandra GD" w:hAnsi="Maiandra GD"/>
          <w:color w:val="231F20"/>
        </w:rPr>
        <w:t xml:space="preserve"> </w:t>
      </w:r>
      <w:r w:rsidRPr="00ED34DA">
        <w:rPr>
          <w:rFonts w:ascii="Maiandra GD" w:hAnsi="Maiandra GD"/>
          <w:color w:val="231F20"/>
        </w:rPr>
        <w:t>abnormally</w:t>
      </w:r>
      <w:r w:rsidR="007B78D1" w:rsidRPr="00ED34DA">
        <w:rPr>
          <w:rFonts w:ascii="Maiandra GD" w:hAnsi="Maiandra GD"/>
          <w:color w:val="231F20"/>
        </w:rPr>
        <w:t xml:space="preserve"> </w:t>
      </w:r>
      <w:r w:rsidRPr="00ED34DA">
        <w:rPr>
          <w:rFonts w:ascii="Maiandra GD" w:hAnsi="Maiandra GD"/>
          <w:color w:val="231F20"/>
        </w:rPr>
        <w:t>high proposal prices, the Procuring Entity shall reject all proposals and may re-invite for proposals for the contract</w:t>
      </w:r>
      <w:r w:rsidR="007B78D1" w:rsidRPr="00ED34DA">
        <w:rPr>
          <w:rFonts w:ascii="Maiandra GD" w:hAnsi="Maiandra GD"/>
          <w:color w:val="231F20"/>
        </w:rPr>
        <w:t xml:space="preserve"> </w:t>
      </w:r>
      <w:r w:rsidRPr="00ED34DA">
        <w:rPr>
          <w:rFonts w:ascii="Maiandra GD" w:hAnsi="Maiandra GD"/>
          <w:color w:val="231F20"/>
        </w:rPr>
        <w:t>based</w:t>
      </w:r>
      <w:r w:rsidR="007B78D1" w:rsidRPr="00ED34DA">
        <w:rPr>
          <w:rFonts w:ascii="Maiandra GD" w:hAnsi="Maiandra GD"/>
          <w:color w:val="231F20"/>
        </w:rPr>
        <w:t xml:space="preserve"> </w:t>
      </w:r>
      <w:r w:rsidRPr="00ED34DA">
        <w:rPr>
          <w:rFonts w:ascii="Maiandra GD" w:hAnsi="Maiandra GD"/>
          <w:color w:val="231F20"/>
        </w:rPr>
        <w:t>on</w:t>
      </w:r>
      <w:r w:rsidR="007B78D1" w:rsidRPr="00ED34DA">
        <w:rPr>
          <w:rFonts w:ascii="Maiandra GD" w:hAnsi="Maiandra GD"/>
          <w:color w:val="231F20"/>
        </w:rPr>
        <w:t xml:space="preserve"> </w:t>
      </w:r>
      <w:r w:rsidRPr="00ED34DA">
        <w:rPr>
          <w:rFonts w:ascii="Maiandra GD" w:hAnsi="Maiandra GD"/>
          <w:color w:val="231F20"/>
        </w:rPr>
        <w:t>revised</w:t>
      </w:r>
      <w:r w:rsidR="007B78D1" w:rsidRPr="00ED34DA">
        <w:rPr>
          <w:rFonts w:ascii="Maiandra GD" w:hAnsi="Maiandra GD"/>
          <w:color w:val="231F20"/>
        </w:rPr>
        <w:t xml:space="preserve"> </w:t>
      </w:r>
      <w:r w:rsidRPr="00ED34DA">
        <w:rPr>
          <w:rFonts w:ascii="Maiandra GD" w:hAnsi="Maiandra GD"/>
          <w:color w:val="231F20"/>
        </w:rPr>
        <w:t>estimates,</w:t>
      </w:r>
      <w:r w:rsidR="007B78D1"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cations,</w:t>
      </w:r>
      <w:r w:rsidR="007B78D1" w:rsidRPr="00ED34DA">
        <w:rPr>
          <w:rFonts w:ascii="Maiandra GD" w:hAnsi="Maiandra GD"/>
          <w:color w:val="231F20"/>
        </w:rPr>
        <w:t xml:space="preserve"> </w:t>
      </w:r>
      <w:r w:rsidRPr="00ED34DA">
        <w:rPr>
          <w:rFonts w:ascii="Maiandra GD" w:hAnsi="Maiandra GD"/>
          <w:color w:val="231F20"/>
        </w:rPr>
        <w:t>TOR,</w:t>
      </w:r>
      <w:r w:rsidR="007B78D1" w:rsidRPr="00ED34DA">
        <w:rPr>
          <w:rFonts w:ascii="Maiandra GD" w:hAnsi="Maiandra GD"/>
          <w:color w:val="231F20"/>
        </w:rPr>
        <w:t xml:space="preserve"> </w:t>
      </w:r>
      <w:r w:rsidRPr="00ED34DA">
        <w:rPr>
          <w:rFonts w:ascii="Maiandra GD" w:hAnsi="Maiandra GD"/>
          <w:color w:val="231F20"/>
        </w:rPr>
        <w:t>scope</w:t>
      </w:r>
      <w:r w:rsidR="007B78D1" w:rsidRPr="00ED34DA">
        <w:rPr>
          <w:rFonts w:ascii="Maiandra GD" w:hAnsi="Maiandra GD"/>
          <w:color w:val="231F20"/>
        </w:rPr>
        <w:t xml:space="preserve"> </w:t>
      </w:r>
      <w:r w:rsidRPr="00ED34DA">
        <w:rPr>
          <w:rFonts w:ascii="Maiandra GD" w:hAnsi="Maiandra GD"/>
          <w:color w:val="231F20"/>
        </w:rPr>
        <w:t>of</w:t>
      </w:r>
      <w:r w:rsidR="007B78D1" w:rsidRPr="00ED34DA">
        <w:rPr>
          <w:rFonts w:ascii="Maiandra GD" w:hAnsi="Maiandra GD"/>
          <w:color w:val="231F20"/>
        </w:rPr>
        <w:t xml:space="preserve"> </w:t>
      </w:r>
      <w:r w:rsidRPr="00ED34DA">
        <w:rPr>
          <w:rFonts w:ascii="Maiandra GD" w:hAnsi="Maiandra GD"/>
          <w:color w:val="231F20"/>
        </w:rPr>
        <w:t>work</w:t>
      </w:r>
      <w:r w:rsidR="007B78D1" w:rsidRPr="00ED34DA">
        <w:rPr>
          <w:rFonts w:ascii="Maiandra GD" w:hAnsi="Maiandra GD"/>
          <w:color w:val="231F20"/>
        </w:rPr>
        <w:t xml:space="preserve"> </w:t>
      </w:r>
      <w:r w:rsidRPr="00ED34DA">
        <w:rPr>
          <w:rFonts w:ascii="Maiandra GD" w:hAnsi="Maiandra GD"/>
          <w:color w:val="231F20"/>
        </w:rPr>
        <w:t>and</w:t>
      </w:r>
      <w:r w:rsidR="007B78D1" w:rsidRPr="00ED34DA">
        <w:rPr>
          <w:rFonts w:ascii="Maiandra GD" w:hAnsi="Maiandra GD"/>
          <w:color w:val="231F20"/>
        </w:rPr>
        <w:t xml:space="preserve"> </w:t>
      </w:r>
      <w:r w:rsidRPr="00ED34DA">
        <w:rPr>
          <w:rFonts w:ascii="Maiandra GD" w:hAnsi="Maiandra GD"/>
          <w:color w:val="231F20"/>
        </w:rPr>
        <w:t>conditions</w:t>
      </w:r>
      <w:r w:rsidR="007B78D1" w:rsidRPr="00ED34DA">
        <w:rPr>
          <w:rFonts w:ascii="Maiandra GD" w:hAnsi="Maiandra GD"/>
          <w:color w:val="231F20"/>
        </w:rPr>
        <w:t xml:space="preserve"> </w:t>
      </w:r>
      <w:r w:rsidRPr="00ED34DA">
        <w:rPr>
          <w:rFonts w:ascii="Maiandra GD" w:hAnsi="Maiandra GD"/>
          <w:color w:val="231F20"/>
        </w:rPr>
        <w:t>of</w:t>
      </w:r>
      <w:r w:rsidR="007B78D1" w:rsidRPr="00ED34DA">
        <w:rPr>
          <w:rFonts w:ascii="Maiandra GD" w:hAnsi="Maiandra GD"/>
          <w:color w:val="231F20"/>
        </w:rPr>
        <w:t xml:space="preserve"> </w:t>
      </w:r>
      <w:r w:rsidRPr="00ED34DA">
        <w:rPr>
          <w:rFonts w:ascii="Maiandra GD" w:hAnsi="Maiandra GD"/>
          <w:color w:val="231F20"/>
        </w:rPr>
        <w:t>contract.</w:t>
      </w:r>
    </w:p>
    <w:p w14:paraId="48362B07" w14:textId="06FC6724" w:rsidR="00F20AEA" w:rsidRPr="00ED34DA" w:rsidRDefault="0064449A" w:rsidP="00AC3600">
      <w:pPr>
        <w:pStyle w:val="ListParagraph"/>
        <w:numPr>
          <w:ilvl w:val="1"/>
          <w:numId w:val="66"/>
        </w:numPr>
        <w:tabs>
          <w:tab w:val="left" w:pos="990"/>
        </w:tabs>
        <w:spacing w:before="256" w:line="230" w:lineRule="auto"/>
        <w:ind w:left="720" w:right="835" w:hanging="576"/>
        <w:jc w:val="both"/>
        <w:rPr>
          <w:rFonts w:ascii="Maiandra GD" w:hAnsi="Maiandra GD"/>
        </w:rPr>
      </w:pPr>
      <w:r w:rsidRPr="00ED34DA">
        <w:rPr>
          <w:rFonts w:ascii="Maiandra GD" w:hAnsi="Maiandra GD"/>
          <w:color w:val="231F20"/>
        </w:rPr>
        <w:t>If</w:t>
      </w:r>
      <w:r w:rsidR="007B78D1" w:rsidRPr="00ED34DA">
        <w:rPr>
          <w:rFonts w:ascii="Maiandra GD" w:hAnsi="Maiandra GD"/>
          <w:color w:val="231F20"/>
        </w:rPr>
        <w:t xml:space="preserve"> </w:t>
      </w:r>
      <w:r w:rsidRPr="00ED34DA">
        <w:rPr>
          <w:rFonts w:ascii="Maiandra GD" w:hAnsi="Maiandra GD"/>
          <w:color w:val="231F20"/>
        </w:rPr>
        <w:t>the</w:t>
      </w:r>
      <w:r w:rsidR="007B78D1" w:rsidRPr="00ED34DA">
        <w:rPr>
          <w:rFonts w:ascii="Maiandra GD" w:hAnsi="Maiandra GD"/>
          <w:color w:val="231F20"/>
        </w:rPr>
        <w:t xml:space="preserve"> </w:t>
      </w:r>
      <w:r w:rsidRPr="00ED34DA">
        <w:rPr>
          <w:rFonts w:ascii="Maiandra GD" w:hAnsi="Maiandra GD"/>
          <w:color w:val="231F20"/>
        </w:rPr>
        <w:t>Procuring</w:t>
      </w:r>
      <w:r w:rsidR="00D5208E" w:rsidRPr="00ED34DA">
        <w:rPr>
          <w:rFonts w:ascii="Maiandra GD" w:hAnsi="Maiandra GD"/>
          <w:color w:val="231F20"/>
        </w:rPr>
        <w:t xml:space="preserve"> </w:t>
      </w:r>
      <w:r w:rsidRPr="00ED34DA">
        <w:rPr>
          <w:rFonts w:ascii="Maiandra GD" w:hAnsi="Maiandra GD"/>
          <w:color w:val="231F20"/>
        </w:rPr>
        <w:t>Entity</w:t>
      </w:r>
      <w:r w:rsidR="00D5208E" w:rsidRPr="00ED34DA">
        <w:rPr>
          <w:rFonts w:ascii="Maiandra GD" w:hAnsi="Maiandra GD"/>
          <w:color w:val="231F20"/>
        </w:rPr>
        <w:t xml:space="preserve"> </w:t>
      </w:r>
      <w:r w:rsidRPr="00ED34DA">
        <w:rPr>
          <w:rFonts w:ascii="Maiandra GD" w:hAnsi="Maiandra GD"/>
          <w:color w:val="231F20"/>
        </w:rPr>
        <w:t>determines</w:t>
      </w:r>
      <w:r w:rsidR="00D5208E" w:rsidRPr="00ED34DA">
        <w:rPr>
          <w:rFonts w:ascii="Maiandra GD" w:hAnsi="Maiandra GD"/>
          <w:color w:val="231F20"/>
        </w:rPr>
        <w:t xml:space="preserve"> </w:t>
      </w:r>
      <w:r w:rsidRPr="00ED34DA">
        <w:rPr>
          <w:rFonts w:ascii="Maiandra GD" w:hAnsi="Maiandra GD"/>
          <w:color w:val="231F20"/>
        </w:rPr>
        <w:t>that</w:t>
      </w:r>
      <w:r w:rsidR="00D5208E" w:rsidRPr="00ED34DA">
        <w:rPr>
          <w:rFonts w:ascii="Maiandra GD" w:hAnsi="Maiandra GD"/>
          <w:color w:val="231F20"/>
        </w:rPr>
        <w:t xml:space="preserve"> </w:t>
      </w:r>
      <w:r w:rsidRPr="00ED34DA">
        <w:rPr>
          <w:rFonts w:ascii="Maiandra GD" w:hAnsi="Maiandra GD"/>
          <w:color w:val="231F20"/>
        </w:rPr>
        <w:t>the</w:t>
      </w:r>
      <w:r w:rsidR="00D5208E" w:rsidRPr="00ED34DA">
        <w:rPr>
          <w:rFonts w:ascii="Maiandra GD" w:hAnsi="Maiandra GD"/>
          <w:color w:val="231F20"/>
        </w:rPr>
        <w:t xml:space="preserve"> </w:t>
      </w:r>
      <w:r w:rsidRPr="00ED34DA">
        <w:rPr>
          <w:rFonts w:ascii="Maiandra GD" w:hAnsi="Maiandra GD"/>
          <w:color w:val="231F20"/>
        </w:rPr>
        <w:t>Proposal</w:t>
      </w:r>
      <w:r w:rsidR="00D5208E" w:rsidRPr="00ED34DA">
        <w:rPr>
          <w:rFonts w:ascii="Maiandra GD" w:hAnsi="Maiandra GD"/>
          <w:color w:val="231F20"/>
        </w:rPr>
        <w:t xml:space="preserve"> </w:t>
      </w:r>
      <w:r w:rsidRPr="00ED34DA">
        <w:rPr>
          <w:rFonts w:ascii="Maiandra GD" w:hAnsi="Maiandra GD"/>
          <w:color w:val="231F20"/>
        </w:rPr>
        <w:t>Price</w:t>
      </w:r>
      <w:r w:rsidR="00D5208E" w:rsidRPr="00ED34DA">
        <w:rPr>
          <w:rFonts w:ascii="Maiandra GD" w:hAnsi="Maiandra GD"/>
          <w:color w:val="231F20"/>
        </w:rPr>
        <w:t xml:space="preserve"> </w:t>
      </w:r>
      <w:r w:rsidRPr="00ED34DA">
        <w:rPr>
          <w:rFonts w:ascii="Maiandra GD" w:hAnsi="Maiandra GD"/>
          <w:color w:val="231F20"/>
        </w:rPr>
        <w:t>is</w:t>
      </w:r>
      <w:r w:rsidR="00D5208E" w:rsidRPr="00ED34DA">
        <w:rPr>
          <w:rFonts w:ascii="Maiandra GD" w:hAnsi="Maiandra GD"/>
          <w:color w:val="231F20"/>
        </w:rPr>
        <w:t xml:space="preserve"> </w:t>
      </w:r>
      <w:r w:rsidRPr="00ED34DA">
        <w:rPr>
          <w:rFonts w:ascii="Maiandra GD" w:hAnsi="Maiandra GD"/>
          <w:color w:val="231F20"/>
        </w:rPr>
        <w:t>abnormally</w:t>
      </w:r>
      <w:r w:rsidR="00D5208E" w:rsidRPr="00ED34DA">
        <w:rPr>
          <w:rFonts w:ascii="Maiandra GD" w:hAnsi="Maiandra GD"/>
          <w:color w:val="231F20"/>
        </w:rPr>
        <w:t xml:space="preserve"> </w:t>
      </w:r>
      <w:r w:rsidRPr="00ED34DA">
        <w:rPr>
          <w:rFonts w:ascii="Maiandra GD" w:hAnsi="Maiandra GD"/>
          <w:color w:val="231F20"/>
        </w:rPr>
        <w:t>too</w:t>
      </w:r>
      <w:r w:rsidR="00D5208E" w:rsidRPr="00ED34DA">
        <w:rPr>
          <w:rFonts w:ascii="Maiandra GD" w:hAnsi="Maiandra GD"/>
          <w:color w:val="231F20"/>
        </w:rPr>
        <w:t xml:space="preserve"> </w:t>
      </w:r>
      <w:r w:rsidRPr="00ED34DA">
        <w:rPr>
          <w:rFonts w:ascii="Maiandra GD" w:hAnsi="Maiandra GD"/>
          <w:color w:val="231F20"/>
        </w:rPr>
        <w:t>high</w:t>
      </w:r>
      <w:r w:rsidR="00D5208E" w:rsidRPr="00ED34DA">
        <w:rPr>
          <w:rFonts w:ascii="Maiandra GD" w:hAnsi="Maiandra GD"/>
          <w:color w:val="231F20"/>
        </w:rPr>
        <w:t xml:space="preserve"> </w:t>
      </w:r>
      <w:r w:rsidRPr="00ED34DA">
        <w:rPr>
          <w:rFonts w:ascii="Maiandra GD" w:hAnsi="Maiandra GD"/>
          <w:color w:val="231F20"/>
        </w:rPr>
        <w:t>because</w:t>
      </w:r>
      <w:r w:rsidR="007B78D1" w:rsidRPr="00ED34DA">
        <w:rPr>
          <w:rFonts w:ascii="Maiandra GD" w:hAnsi="Maiandra GD"/>
          <w:color w:val="231F20"/>
        </w:rPr>
        <w:t xml:space="preserve"> </w:t>
      </w:r>
      <w:r w:rsidRPr="00ED34DA">
        <w:rPr>
          <w:rFonts w:ascii="Maiandra GD" w:hAnsi="Maiandra GD"/>
          <w:color w:val="231F20"/>
          <w:u w:val="single" w:color="231F20"/>
        </w:rPr>
        <w:t>genuine</w:t>
      </w:r>
      <w:r w:rsidR="007B78D1" w:rsidRPr="00ED34DA">
        <w:rPr>
          <w:rFonts w:ascii="Maiandra GD" w:hAnsi="Maiandra GD"/>
          <w:color w:val="231F20"/>
          <w:u w:val="single" w:color="231F20"/>
        </w:rPr>
        <w:t xml:space="preserve"> </w:t>
      </w:r>
      <w:r w:rsidRPr="00ED34DA">
        <w:rPr>
          <w:rFonts w:ascii="Maiandra GD" w:hAnsi="Maiandra GD"/>
          <w:color w:val="231F20"/>
          <w:u w:val="single" w:color="231F20"/>
        </w:rPr>
        <w:t>competition between</w:t>
      </w:r>
      <w:r w:rsidR="007B78D1" w:rsidRPr="00ED34DA">
        <w:rPr>
          <w:rFonts w:ascii="Maiandra GD" w:hAnsi="Maiandra GD"/>
          <w:color w:val="231F20"/>
          <w:u w:val="single" w:color="231F20"/>
        </w:rPr>
        <w:t xml:space="preserve"> </w:t>
      </w:r>
      <w:r w:rsidRPr="00ED34DA">
        <w:rPr>
          <w:rFonts w:ascii="Maiandra GD" w:hAnsi="Maiandra GD"/>
          <w:color w:val="231F20"/>
          <w:u w:val="single" w:color="231F20"/>
        </w:rPr>
        <w:t>Consultants</w:t>
      </w:r>
      <w:r w:rsidR="00B65C96" w:rsidRPr="00ED34DA">
        <w:rPr>
          <w:rFonts w:ascii="Maiandra GD" w:hAnsi="Maiandra GD"/>
          <w:color w:val="231F20"/>
          <w:u w:val="single" w:color="231F20"/>
        </w:rPr>
        <w:t xml:space="preserve"> </w:t>
      </w:r>
      <w:r w:rsidRPr="00ED34DA">
        <w:rPr>
          <w:rFonts w:ascii="Maiandra GD" w:hAnsi="Maiandra GD"/>
          <w:color w:val="231F20"/>
          <w:u w:val="single" w:color="231F20"/>
        </w:rPr>
        <w:t>is</w:t>
      </w:r>
      <w:r w:rsidR="00B65C96" w:rsidRPr="00ED34DA">
        <w:rPr>
          <w:rFonts w:ascii="Maiandra GD" w:hAnsi="Maiandra GD"/>
          <w:color w:val="231F20"/>
          <w:u w:val="single" w:color="231F20"/>
        </w:rPr>
        <w:t xml:space="preserve"> </w:t>
      </w:r>
      <w:r w:rsidRPr="00ED34DA">
        <w:rPr>
          <w:rFonts w:ascii="Maiandra GD" w:hAnsi="Maiandra GD"/>
          <w:color w:val="231F20"/>
          <w:u w:val="single" w:color="231F20"/>
        </w:rPr>
        <w:t>compromised</w:t>
      </w:r>
      <w:r w:rsidR="00B65C96" w:rsidRPr="00ED34DA">
        <w:rPr>
          <w:rFonts w:ascii="Maiandra GD" w:hAnsi="Maiandra GD"/>
          <w:color w:val="231F20"/>
          <w:u w:val="single" w:color="231F20"/>
        </w:rPr>
        <w:t xml:space="preserve"> </w:t>
      </w:r>
      <w:r w:rsidRPr="00ED34DA">
        <w:rPr>
          <w:rFonts w:ascii="Maiandra GD" w:hAnsi="Maiandra GD"/>
          <w:color w:val="231F20"/>
        </w:rPr>
        <w:t>(</w:t>
      </w:r>
      <w:r w:rsidRPr="00ED34DA">
        <w:rPr>
          <w:rFonts w:ascii="Maiandra GD" w:hAnsi="Maiandra GD"/>
          <w:i/>
          <w:color w:val="231F20"/>
        </w:rPr>
        <w:t>often</w:t>
      </w:r>
      <w:r w:rsidR="007B78D1" w:rsidRPr="00ED34DA">
        <w:rPr>
          <w:rFonts w:ascii="Maiandra GD" w:hAnsi="Maiandra GD"/>
          <w:i/>
          <w:color w:val="231F20"/>
        </w:rPr>
        <w:t xml:space="preserve"> </w:t>
      </w:r>
      <w:r w:rsidRPr="00ED34DA">
        <w:rPr>
          <w:rFonts w:ascii="Maiandra GD" w:hAnsi="Maiandra GD"/>
          <w:i/>
          <w:color w:val="231F20"/>
        </w:rPr>
        <w:t>due</w:t>
      </w:r>
      <w:r w:rsidR="007B78D1" w:rsidRPr="00ED34DA">
        <w:rPr>
          <w:rFonts w:ascii="Maiandra GD" w:hAnsi="Maiandra GD"/>
          <w:i/>
          <w:color w:val="231F20"/>
        </w:rPr>
        <w:t xml:space="preserve"> </w:t>
      </w:r>
      <w:r w:rsidRPr="00ED34DA">
        <w:rPr>
          <w:rFonts w:ascii="Maiandra GD" w:hAnsi="Maiandra GD"/>
          <w:i/>
          <w:color w:val="231F20"/>
        </w:rPr>
        <w:t>to</w:t>
      </w:r>
      <w:r w:rsidR="007B78D1" w:rsidRPr="00ED34DA">
        <w:rPr>
          <w:rFonts w:ascii="Maiandra GD" w:hAnsi="Maiandra GD"/>
          <w:i/>
          <w:color w:val="231F20"/>
        </w:rPr>
        <w:t xml:space="preserve"> </w:t>
      </w:r>
      <w:r w:rsidRPr="00ED34DA">
        <w:rPr>
          <w:rFonts w:ascii="Maiandra GD" w:hAnsi="Maiandra GD"/>
          <w:i/>
          <w:color w:val="231F20"/>
        </w:rPr>
        <w:t>collusion,</w:t>
      </w:r>
      <w:r w:rsidR="00B65C96" w:rsidRPr="00ED34DA">
        <w:rPr>
          <w:rFonts w:ascii="Maiandra GD" w:hAnsi="Maiandra GD"/>
          <w:i/>
          <w:color w:val="231F20"/>
        </w:rPr>
        <w:t xml:space="preserve"> </w:t>
      </w:r>
      <w:r w:rsidRPr="00ED34DA">
        <w:rPr>
          <w:rFonts w:ascii="Maiandra GD" w:hAnsi="Maiandra GD"/>
          <w:i/>
          <w:color w:val="231F20"/>
        </w:rPr>
        <w:t>corruption</w:t>
      </w:r>
      <w:r w:rsidR="00B65C96" w:rsidRPr="00ED34DA">
        <w:rPr>
          <w:rFonts w:ascii="Maiandra GD" w:hAnsi="Maiandra GD"/>
          <w:i/>
          <w:color w:val="231F20"/>
        </w:rPr>
        <w:t xml:space="preserve"> </w:t>
      </w:r>
      <w:r w:rsidRPr="00ED34DA">
        <w:rPr>
          <w:rFonts w:ascii="Maiandra GD" w:hAnsi="Maiandra GD"/>
          <w:i/>
          <w:color w:val="231F20"/>
        </w:rPr>
        <w:t>or</w:t>
      </w:r>
      <w:r w:rsidR="00B65C96" w:rsidRPr="00ED34DA">
        <w:rPr>
          <w:rFonts w:ascii="Maiandra GD" w:hAnsi="Maiandra GD"/>
          <w:i/>
          <w:color w:val="231F20"/>
        </w:rPr>
        <w:t xml:space="preserve"> </w:t>
      </w:r>
      <w:r w:rsidRPr="00ED34DA">
        <w:rPr>
          <w:rFonts w:ascii="Maiandra GD" w:hAnsi="Maiandra GD"/>
          <w:i/>
          <w:color w:val="231F20"/>
        </w:rPr>
        <w:t>other</w:t>
      </w:r>
      <w:r w:rsidR="00B65C96" w:rsidRPr="00ED34DA">
        <w:rPr>
          <w:rFonts w:ascii="Maiandra GD" w:hAnsi="Maiandra GD"/>
          <w:i/>
          <w:color w:val="231F20"/>
        </w:rPr>
        <w:t xml:space="preserve"> </w:t>
      </w:r>
      <w:r w:rsidRPr="00ED34DA">
        <w:rPr>
          <w:rFonts w:ascii="Maiandra GD" w:hAnsi="Maiandra GD"/>
          <w:i/>
          <w:color w:val="231F20"/>
        </w:rPr>
        <w:t>manipulations</w:t>
      </w:r>
      <w:r w:rsidRPr="00ED34DA">
        <w:rPr>
          <w:rFonts w:ascii="Maiandra GD" w:hAnsi="Maiandra GD"/>
          <w:color w:val="231F20"/>
        </w:rPr>
        <w:t>),</w:t>
      </w:r>
      <w:r w:rsidR="00D5208E" w:rsidRPr="00ED34DA">
        <w:rPr>
          <w:rFonts w:ascii="Maiandra GD" w:hAnsi="Maiandra GD"/>
          <w:color w:val="231F20"/>
        </w:rPr>
        <w:t xml:space="preserve"> </w:t>
      </w:r>
      <w:r w:rsidRPr="00ED34DA">
        <w:rPr>
          <w:rFonts w:ascii="Maiandra GD" w:hAnsi="Maiandra GD"/>
          <w:color w:val="231F20"/>
        </w:rPr>
        <w:t>the</w:t>
      </w:r>
      <w:r w:rsidR="007B78D1" w:rsidRPr="00ED34DA">
        <w:rPr>
          <w:rFonts w:ascii="Maiandra GD" w:hAnsi="Maiandra GD"/>
          <w:color w:val="231F20"/>
        </w:rPr>
        <w:t xml:space="preserve"> </w:t>
      </w:r>
      <w:r w:rsidRPr="00ED34DA">
        <w:rPr>
          <w:rFonts w:ascii="Maiandra GD" w:hAnsi="Maiandra GD"/>
          <w:color w:val="231F20"/>
        </w:rPr>
        <w:t>Procuring</w:t>
      </w:r>
      <w:r w:rsidR="007B78D1" w:rsidRPr="00ED34DA">
        <w:rPr>
          <w:rFonts w:ascii="Maiandra GD" w:hAnsi="Maiandra GD"/>
          <w:color w:val="231F20"/>
        </w:rPr>
        <w:t xml:space="preserve"> </w:t>
      </w:r>
      <w:r w:rsidRPr="00ED34DA">
        <w:rPr>
          <w:rFonts w:ascii="Maiandra GD" w:hAnsi="Maiandra GD"/>
          <w:color w:val="231F20"/>
        </w:rPr>
        <w:t>Entity shall reject all Proposals and shall institute or cause competent Government Agencies to institute an investigation on the cause of the compromise, before re-inviting for proposals.</w:t>
      </w:r>
    </w:p>
    <w:p w14:paraId="611D7E0A" w14:textId="77777777" w:rsidR="00F20AEA" w:rsidRPr="00ED34DA" w:rsidRDefault="0064449A" w:rsidP="00573C06">
      <w:pPr>
        <w:pStyle w:val="Heading5"/>
        <w:numPr>
          <w:ilvl w:val="0"/>
          <w:numId w:val="33"/>
        </w:numPr>
        <w:tabs>
          <w:tab w:val="left" w:pos="674"/>
          <w:tab w:val="left" w:pos="675"/>
        </w:tabs>
        <w:ind w:left="720" w:hanging="576"/>
        <w:rPr>
          <w:rFonts w:ascii="Maiandra GD" w:hAnsi="Maiandra GD"/>
          <w:color w:val="231F20"/>
        </w:rPr>
      </w:pPr>
      <w:r w:rsidRPr="00ED34DA">
        <w:rPr>
          <w:rFonts w:ascii="Maiandra GD" w:hAnsi="Maiandra GD"/>
          <w:color w:val="231F20"/>
        </w:rPr>
        <w:t>Combined</w:t>
      </w:r>
      <w:r w:rsidR="007B78D1" w:rsidRPr="00ED34DA">
        <w:rPr>
          <w:rFonts w:ascii="Maiandra GD" w:hAnsi="Maiandra GD"/>
          <w:color w:val="231F20"/>
        </w:rPr>
        <w:t xml:space="preserve"> </w:t>
      </w:r>
      <w:r w:rsidRPr="00ED34DA">
        <w:rPr>
          <w:rFonts w:ascii="Maiandra GD" w:hAnsi="Maiandra GD"/>
          <w:color w:val="231F20"/>
        </w:rPr>
        <w:t>Quality</w:t>
      </w:r>
      <w:r w:rsidR="007B78D1" w:rsidRPr="00ED34DA">
        <w:rPr>
          <w:rFonts w:ascii="Maiandra GD" w:hAnsi="Maiandra GD"/>
          <w:color w:val="231F20"/>
        </w:rPr>
        <w:t xml:space="preserve"> </w:t>
      </w:r>
      <w:r w:rsidRPr="00ED34DA">
        <w:rPr>
          <w:rFonts w:ascii="Maiandra GD" w:hAnsi="Maiandra GD"/>
          <w:color w:val="231F20"/>
        </w:rPr>
        <w:t>and</w:t>
      </w:r>
      <w:r w:rsidR="007B78D1" w:rsidRPr="00ED34DA">
        <w:rPr>
          <w:rFonts w:ascii="Maiandra GD" w:hAnsi="Maiandra GD"/>
          <w:color w:val="231F20"/>
        </w:rPr>
        <w:t xml:space="preserve"> </w:t>
      </w:r>
      <w:r w:rsidRPr="00ED34DA">
        <w:rPr>
          <w:rFonts w:ascii="Maiandra GD" w:hAnsi="Maiandra GD"/>
          <w:color w:val="231F20"/>
        </w:rPr>
        <w:t>Cost</w:t>
      </w:r>
      <w:r w:rsidR="007B78D1" w:rsidRPr="00ED34DA">
        <w:rPr>
          <w:rFonts w:ascii="Maiandra GD" w:hAnsi="Maiandra GD"/>
          <w:color w:val="231F20"/>
        </w:rPr>
        <w:t xml:space="preserve"> </w:t>
      </w:r>
      <w:r w:rsidRPr="00ED34DA">
        <w:rPr>
          <w:rFonts w:ascii="Maiandra GD" w:hAnsi="Maiandra GD"/>
          <w:color w:val="231F20"/>
        </w:rPr>
        <w:t>Evaluation</w:t>
      </w:r>
    </w:p>
    <w:p w14:paraId="43791EF3" w14:textId="603222FF" w:rsidR="00F20AEA" w:rsidRPr="00ED34DA" w:rsidRDefault="0064449A" w:rsidP="004F0CD5">
      <w:pPr>
        <w:spacing w:before="234"/>
        <w:ind w:left="720" w:hanging="576"/>
        <w:rPr>
          <w:rFonts w:ascii="Maiandra GD" w:hAnsi="Maiandra GD"/>
          <w:b/>
        </w:rPr>
      </w:pPr>
      <w:r w:rsidRPr="00ED34DA">
        <w:rPr>
          <w:rFonts w:ascii="Maiandra GD" w:hAnsi="Maiandra GD"/>
          <w:b/>
          <w:color w:val="231F20"/>
        </w:rPr>
        <w:t xml:space="preserve">a. </w:t>
      </w:r>
      <w:r w:rsidR="004F0CD5" w:rsidRPr="00ED34DA">
        <w:rPr>
          <w:rFonts w:ascii="Maiandra GD" w:hAnsi="Maiandra GD"/>
          <w:b/>
          <w:color w:val="231F20"/>
        </w:rPr>
        <w:tab/>
      </w:r>
      <w:r w:rsidRPr="00ED34DA">
        <w:rPr>
          <w:rFonts w:ascii="Maiandra GD" w:hAnsi="Maiandra GD"/>
          <w:b/>
          <w:color w:val="231F20"/>
        </w:rPr>
        <w:t>Quality and Cost Based Selection (QCBS) Method</w:t>
      </w:r>
    </w:p>
    <w:p w14:paraId="18A51789" w14:textId="3A7F1D0B" w:rsidR="00F20AEA" w:rsidRPr="00ED34DA" w:rsidRDefault="0064449A" w:rsidP="00AC3600">
      <w:pPr>
        <w:pStyle w:val="ListParagraph"/>
        <w:numPr>
          <w:ilvl w:val="1"/>
          <w:numId w:val="67"/>
        </w:numPr>
        <w:tabs>
          <w:tab w:val="left" w:pos="990"/>
        </w:tabs>
        <w:spacing w:before="256" w:line="230" w:lineRule="auto"/>
        <w:ind w:left="720" w:right="838" w:hanging="576"/>
        <w:jc w:val="both"/>
        <w:rPr>
          <w:rFonts w:ascii="Maiandra GD" w:hAnsi="Maiandra GD"/>
        </w:rPr>
      </w:pPr>
      <w:r w:rsidRPr="00ED34DA">
        <w:rPr>
          <w:rFonts w:ascii="Maiandra GD" w:hAnsi="Maiandra GD"/>
          <w:color w:val="231F20"/>
        </w:rPr>
        <w:t>In</w:t>
      </w:r>
      <w:r w:rsidR="007B78D1" w:rsidRPr="00ED34DA">
        <w:rPr>
          <w:rFonts w:ascii="Maiandra GD" w:hAnsi="Maiandra GD"/>
          <w:color w:val="231F20"/>
        </w:rPr>
        <w:t xml:space="preserve"> </w:t>
      </w:r>
      <w:r w:rsidRPr="00ED34DA">
        <w:rPr>
          <w:rFonts w:ascii="Maiandra GD" w:hAnsi="Maiandra GD"/>
          <w:color w:val="231F20"/>
        </w:rPr>
        <w:t>the</w:t>
      </w:r>
      <w:r w:rsidR="007B78D1" w:rsidRPr="00ED34DA">
        <w:rPr>
          <w:rFonts w:ascii="Maiandra GD" w:hAnsi="Maiandra GD"/>
          <w:color w:val="231F20"/>
        </w:rPr>
        <w:t xml:space="preserve"> </w:t>
      </w:r>
      <w:r w:rsidRPr="00ED34DA">
        <w:rPr>
          <w:rFonts w:ascii="Maiandra GD" w:hAnsi="Maiandra GD"/>
          <w:color w:val="231F20"/>
        </w:rPr>
        <w:t>case</w:t>
      </w:r>
      <w:r w:rsidR="007B78D1" w:rsidRPr="00ED34DA">
        <w:rPr>
          <w:rFonts w:ascii="Maiandra GD" w:hAnsi="Maiandra GD"/>
          <w:color w:val="231F20"/>
        </w:rPr>
        <w:t xml:space="preserve"> </w:t>
      </w:r>
      <w:r w:rsidRPr="00ED34DA">
        <w:rPr>
          <w:rFonts w:ascii="Maiandra GD" w:hAnsi="Maiandra GD"/>
          <w:color w:val="231F20"/>
        </w:rPr>
        <w:t>of</w:t>
      </w:r>
      <w:r w:rsidR="007B78D1" w:rsidRPr="00ED34DA">
        <w:rPr>
          <w:rFonts w:ascii="Maiandra GD" w:hAnsi="Maiandra GD"/>
          <w:color w:val="231F20"/>
        </w:rPr>
        <w:t xml:space="preserve"> </w:t>
      </w:r>
      <w:r w:rsidRPr="00ED34DA">
        <w:rPr>
          <w:rFonts w:ascii="Maiandra GD" w:hAnsi="Maiandra GD"/>
          <w:color w:val="231F20"/>
        </w:rPr>
        <w:t>Quality</w:t>
      </w:r>
      <w:r w:rsidR="007B78D1" w:rsidRPr="00ED34DA">
        <w:rPr>
          <w:rFonts w:ascii="Maiandra GD" w:hAnsi="Maiandra GD"/>
          <w:color w:val="231F20"/>
        </w:rPr>
        <w:t xml:space="preserve"> </w:t>
      </w:r>
      <w:r w:rsidRPr="00ED34DA">
        <w:rPr>
          <w:rFonts w:ascii="Maiandra GD" w:hAnsi="Maiandra GD"/>
          <w:color w:val="231F20"/>
        </w:rPr>
        <w:t>and</w:t>
      </w:r>
      <w:r w:rsidR="007B78D1" w:rsidRPr="00ED34DA">
        <w:rPr>
          <w:rFonts w:ascii="Maiandra GD" w:hAnsi="Maiandra GD"/>
          <w:color w:val="231F20"/>
        </w:rPr>
        <w:t xml:space="preserve"> </w:t>
      </w:r>
      <w:r w:rsidRPr="00ED34DA">
        <w:rPr>
          <w:rFonts w:ascii="Maiandra GD" w:hAnsi="Maiandra GD"/>
          <w:color w:val="231F20"/>
        </w:rPr>
        <w:t>Cost</w:t>
      </w:r>
      <w:r w:rsidR="007B78D1" w:rsidRPr="00ED34DA">
        <w:rPr>
          <w:rFonts w:ascii="Maiandra GD" w:hAnsi="Maiandra GD"/>
          <w:color w:val="231F20"/>
        </w:rPr>
        <w:t xml:space="preserve"> </w:t>
      </w:r>
      <w:r w:rsidRPr="00ED34DA">
        <w:rPr>
          <w:rFonts w:ascii="Maiandra GD" w:hAnsi="Maiandra GD"/>
          <w:color w:val="231F20"/>
        </w:rPr>
        <w:t>Based</w:t>
      </w:r>
      <w:r w:rsidR="007B78D1" w:rsidRPr="00ED34DA">
        <w:rPr>
          <w:rFonts w:ascii="Maiandra GD" w:hAnsi="Maiandra GD"/>
          <w:color w:val="231F20"/>
        </w:rPr>
        <w:t xml:space="preserve"> </w:t>
      </w:r>
      <w:r w:rsidRPr="00ED34DA">
        <w:rPr>
          <w:rFonts w:ascii="Maiandra GD" w:hAnsi="Maiandra GD"/>
          <w:color w:val="231F20"/>
        </w:rPr>
        <w:t>Selection</w:t>
      </w:r>
      <w:r w:rsidR="007B78D1" w:rsidRPr="00ED34DA">
        <w:rPr>
          <w:rFonts w:ascii="Maiandra GD" w:hAnsi="Maiandra GD"/>
          <w:color w:val="231F20"/>
        </w:rPr>
        <w:t xml:space="preserve"> </w:t>
      </w:r>
      <w:r w:rsidRPr="00ED34DA">
        <w:rPr>
          <w:rFonts w:ascii="Maiandra GD" w:hAnsi="Maiandra GD"/>
          <w:color w:val="231F20"/>
        </w:rPr>
        <w:t>(QCBS)</w:t>
      </w:r>
      <w:r w:rsidR="00B65C96" w:rsidRPr="00ED34DA">
        <w:rPr>
          <w:rFonts w:ascii="Maiandra GD" w:hAnsi="Maiandra GD"/>
          <w:color w:val="231F20"/>
        </w:rPr>
        <w:t>, the</w:t>
      </w:r>
      <w:r w:rsidR="007B78D1" w:rsidRPr="00ED34DA">
        <w:rPr>
          <w:rFonts w:ascii="Maiandra GD" w:hAnsi="Maiandra GD"/>
          <w:color w:val="231F20"/>
        </w:rPr>
        <w:t xml:space="preserve"> </w:t>
      </w:r>
      <w:r w:rsidRPr="00ED34DA">
        <w:rPr>
          <w:rFonts w:ascii="Maiandra GD" w:hAnsi="Maiandra GD"/>
          <w:color w:val="231F20"/>
        </w:rPr>
        <w:t>total</w:t>
      </w:r>
      <w:r w:rsidR="007B78D1" w:rsidRPr="00ED34DA">
        <w:rPr>
          <w:rFonts w:ascii="Maiandra GD" w:hAnsi="Maiandra GD"/>
          <w:color w:val="231F20"/>
        </w:rPr>
        <w:t xml:space="preserve"> </w:t>
      </w:r>
      <w:r w:rsidRPr="00ED34DA">
        <w:rPr>
          <w:rFonts w:ascii="Maiandra GD" w:hAnsi="Maiandra GD"/>
          <w:color w:val="231F20"/>
        </w:rPr>
        <w:t>score</w:t>
      </w:r>
      <w:r w:rsidR="007B78D1" w:rsidRPr="00ED34DA">
        <w:rPr>
          <w:rFonts w:ascii="Maiandra GD" w:hAnsi="Maiandra GD"/>
          <w:color w:val="231F20"/>
        </w:rPr>
        <w:t xml:space="preserve"> </w:t>
      </w:r>
      <w:r w:rsidRPr="00ED34DA">
        <w:rPr>
          <w:rFonts w:ascii="Maiandra GD" w:hAnsi="Maiandra GD"/>
          <w:color w:val="231F20"/>
        </w:rPr>
        <w:t>is</w:t>
      </w:r>
      <w:r w:rsidR="007B78D1" w:rsidRPr="00ED34DA">
        <w:rPr>
          <w:rFonts w:ascii="Maiandra GD" w:hAnsi="Maiandra GD"/>
          <w:color w:val="231F20"/>
        </w:rPr>
        <w:t xml:space="preserve"> </w:t>
      </w:r>
      <w:r w:rsidRPr="00ED34DA">
        <w:rPr>
          <w:rFonts w:ascii="Maiandra GD" w:hAnsi="Maiandra GD"/>
          <w:color w:val="231F20"/>
        </w:rPr>
        <w:t>calculated</w:t>
      </w:r>
      <w:r w:rsidR="007B78D1" w:rsidRPr="00ED34DA">
        <w:rPr>
          <w:rFonts w:ascii="Maiandra GD" w:hAnsi="Maiandra GD"/>
          <w:color w:val="231F20"/>
        </w:rPr>
        <w:t xml:space="preserve"> </w:t>
      </w:r>
      <w:r w:rsidRPr="00ED34DA">
        <w:rPr>
          <w:rFonts w:ascii="Maiandra GD" w:hAnsi="Maiandra GD"/>
          <w:color w:val="231F20"/>
        </w:rPr>
        <w:t>by</w:t>
      </w:r>
      <w:r w:rsidR="007B78D1" w:rsidRPr="00ED34DA">
        <w:rPr>
          <w:rFonts w:ascii="Maiandra GD" w:hAnsi="Maiandra GD"/>
          <w:color w:val="231F20"/>
        </w:rPr>
        <w:t xml:space="preserve"> </w:t>
      </w:r>
      <w:r w:rsidRPr="00ED34DA">
        <w:rPr>
          <w:rFonts w:ascii="Maiandra GD" w:hAnsi="Maiandra GD"/>
          <w:color w:val="231F20"/>
        </w:rPr>
        <w:t>weighting</w:t>
      </w:r>
      <w:r w:rsidR="007B78D1" w:rsidRPr="00ED34DA">
        <w:rPr>
          <w:rFonts w:ascii="Maiandra GD" w:hAnsi="Maiandra GD"/>
          <w:color w:val="231F20"/>
        </w:rPr>
        <w:t xml:space="preserve"> </w:t>
      </w:r>
      <w:r w:rsidRPr="00ED34DA">
        <w:rPr>
          <w:rFonts w:ascii="Maiandra GD" w:hAnsi="Maiandra GD"/>
          <w:color w:val="231F20"/>
        </w:rPr>
        <w:t>the</w:t>
      </w:r>
      <w:r w:rsidR="007B78D1" w:rsidRPr="00ED34DA">
        <w:rPr>
          <w:rFonts w:ascii="Maiandra GD" w:hAnsi="Maiandra GD"/>
          <w:color w:val="231F20"/>
        </w:rPr>
        <w:t xml:space="preserve"> </w:t>
      </w:r>
      <w:r w:rsidRPr="00ED34DA">
        <w:rPr>
          <w:rFonts w:ascii="Maiandra GD" w:hAnsi="Maiandra GD"/>
          <w:color w:val="231F20"/>
        </w:rPr>
        <w:t>technical and</w:t>
      </w:r>
      <w:r w:rsidR="00D5208E"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nancial</w:t>
      </w:r>
      <w:r w:rsidR="00D5208E" w:rsidRPr="00ED34DA">
        <w:rPr>
          <w:rFonts w:ascii="Maiandra GD" w:hAnsi="Maiandra GD"/>
          <w:color w:val="231F20"/>
        </w:rPr>
        <w:t xml:space="preserve"> </w:t>
      </w:r>
      <w:r w:rsidRPr="00ED34DA">
        <w:rPr>
          <w:rFonts w:ascii="Maiandra GD" w:hAnsi="Maiandra GD"/>
          <w:color w:val="231F20"/>
        </w:rPr>
        <w:t>scores</w:t>
      </w:r>
      <w:r w:rsidR="00D5208E" w:rsidRPr="00ED34DA">
        <w:rPr>
          <w:rFonts w:ascii="Maiandra GD" w:hAnsi="Maiandra GD"/>
          <w:color w:val="231F20"/>
        </w:rPr>
        <w:t xml:space="preserve"> </w:t>
      </w:r>
      <w:r w:rsidRPr="00ED34DA">
        <w:rPr>
          <w:rFonts w:ascii="Maiandra GD" w:hAnsi="Maiandra GD"/>
          <w:color w:val="231F20"/>
        </w:rPr>
        <w:t>and</w:t>
      </w:r>
      <w:r w:rsidR="00D5208E" w:rsidRPr="00ED34DA">
        <w:rPr>
          <w:rFonts w:ascii="Maiandra GD" w:hAnsi="Maiandra GD"/>
          <w:color w:val="231F20"/>
        </w:rPr>
        <w:t xml:space="preserve"> </w:t>
      </w:r>
      <w:r w:rsidRPr="00ED34DA">
        <w:rPr>
          <w:rFonts w:ascii="Maiandra GD" w:hAnsi="Maiandra GD"/>
          <w:color w:val="231F20"/>
        </w:rPr>
        <w:t>adding</w:t>
      </w:r>
      <w:r w:rsidR="00D5208E" w:rsidRPr="00ED34DA">
        <w:rPr>
          <w:rFonts w:ascii="Maiandra GD" w:hAnsi="Maiandra GD"/>
          <w:color w:val="231F20"/>
        </w:rPr>
        <w:t xml:space="preserve"> </w:t>
      </w:r>
      <w:r w:rsidRPr="00ED34DA">
        <w:rPr>
          <w:rFonts w:ascii="Maiandra GD" w:hAnsi="Maiandra GD"/>
          <w:color w:val="231F20"/>
        </w:rPr>
        <w:t>them</w:t>
      </w:r>
      <w:r w:rsidR="006F71A7" w:rsidRPr="00ED34DA">
        <w:rPr>
          <w:rFonts w:ascii="Maiandra GD" w:hAnsi="Maiandra GD"/>
          <w:color w:val="231F20"/>
        </w:rPr>
        <w:t xml:space="preserve"> </w:t>
      </w:r>
      <w:r w:rsidRPr="00ED34DA">
        <w:rPr>
          <w:rFonts w:ascii="Maiandra GD" w:hAnsi="Maiandra GD"/>
          <w:color w:val="231F20"/>
        </w:rPr>
        <w:t>as</w:t>
      </w:r>
      <w:r w:rsidR="006F71A7" w:rsidRPr="00ED34DA">
        <w:rPr>
          <w:rFonts w:ascii="Maiandra GD" w:hAnsi="Maiandra GD"/>
          <w:color w:val="231F20"/>
        </w:rPr>
        <w:t xml:space="preserve"> </w:t>
      </w:r>
      <w:r w:rsidRPr="00ED34DA">
        <w:rPr>
          <w:rFonts w:ascii="Maiandra GD" w:hAnsi="Maiandra GD"/>
          <w:color w:val="231F20"/>
        </w:rPr>
        <w:t>per</w:t>
      </w:r>
      <w:r w:rsidR="006F71A7" w:rsidRPr="00ED34DA">
        <w:rPr>
          <w:rFonts w:ascii="Maiandra GD" w:hAnsi="Maiandra GD"/>
          <w:color w:val="231F20"/>
        </w:rPr>
        <w:t xml:space="preserve"> </w:t>
      </w:r>
      <w:r w:rsidRPr="00ED34DA">
        <w:rPr>
          <w:rFonts w:ascii="Maiandra GD" w:hAnsi="Maiandra GD"/>
          <w:color w:val="231F20"/>
        </w:rPr>
        <w:t>the</w:t>
      </w:r>
      <w:r w:rsidR="006F71A7" w:rsidRPr="00ED34DA">
        <w:rPr>
          <w:rFonts w:ascii="Maiandra GD" w:hAnsi="Maiandra GD"/>
          <w:color w:val="231F20"/>
        </w:rPr>
        <w:t xml:space="preserve"> </w:t>
      </w:r>
      <w:r w:rsidRPr="00ED34DA">
        <w:rPr>
          <w:rFonts w:ascii="Maiandra GD" w:hAnsi="Maiandra GD"/>
          <w:color w:val="231F20"/>
        </w:rPr>
        <w:t>formula</w:t>
      </w:r>
      <w:r w:rsidR="006F71A7" w:rsidRPr="00ED34DA">
        <w:rPr>
          <w:rFonts w:ascii="Maiandra GD" w:hAnsi="Maiandra GD"/>
          <w:color w:val="231F20"/>
        </w:rPr>
        <w:t xml:space="preserve"> </w:t>
      </w:r>
      <w:r w:rsidRPr="00ED34DA">
        <w:rPr>
          <w:rFonts w:ascii="Maiandra GD" w:hAnsi="Maiandra GD"/>
          <w:color w:val="231F20"/>
        </w:rPr>
        <w:t>and</w:t>
      </w:r>
      <w:r w:rsidR="006F71A7" w:rsidRPr="00ED34DA">
        <w:rPr>
          <w:rFonts w:ascii="Maiandra GD" w:hAnsi="Maiandra GD"/>
          <w:color w:val="231F20"/>
        </w:rPr>
        <w:t xml:space="preserve"> </w:t>
      </w:r>
      <w:r w:rsidRPr="00ED34DA">
        <w:rPr>
          <w:rFonts w:ascii="Maiandra GD" w:hAnsi="Maiandra GD"/>
          <w:color w:val="231F20"/>
        </w:rPr>
        <w:t>instructions</w:t>
      </w:r>
      <w:r w:rsidR="006F71A7" w:rsidRPr="00ED34DA">
        <w:rPr>
          <w:rFonts w:ascii="Maiandra GD" w:hAnsi="Maiandra GD"/>
          <w:color w:val="231F20"/>
        </w:rPr>
        <w:t xml:space="preserve"> </w:t>
      </w:r>
      <w:r w:rsidRPr="00ED34DA">
        <w:rPr>
          <w:rFonts w:ascii="Maiandra GD" w:hAnsi="Maiandra GD"/>
          <w:color w:val="231F20"/>
        </w:rPr>
        <w:t>in</w:t>
      </w:r>
      <w:r w:rsidR="006F71A7" w:rsidRPr="00ED34DA">
        <w:rPr>
          <w:rFonts w:ascii="Maiandra GD" w:hAnsi="Maiandra GD"/>
          <w:color w:val="231F20"/>
        </w:rPr>
        <w:t xml:space="preserve"> </w:t>
      </w:r>
      <w:r w:rsidRPr="00ED34DA">
        <w:rPr>
          <w:rFonts w:ascii="Maiandra GD" w:hAnsi="Maiandra GD"/>
          <w:color w:val="231F20"/>
        </w:rPr>
        <w:t>the</w:t>
      </w:r>
      <w:r w:rsidR="006F71A7" w:rsidRPr="00ED34DA">
        <w:rPr>
          <w:rFonts w:ascii="Maiandra GD" w:hAnsi="Maiandra GD"/>
          <w:color w:val="231F20"/>
        </w:rPr>
        <w:t xml:space="preserve"> </w:t>
      </w:r>
      <w:r w:rsidRPr="00ED34DA">
        <w:rPr>
          <w:rFonts w:ascii="Maiandra GD" w:hAnsi="Maiandra GD"/>
          <w:color w:val="231F20"/>
        </w:rPr>
        <w:t>Data</w:t>
      </w:r>
      <w:r w:rsidR="006F71A7" w:rsidRPr="00ED34DA">
        <w:rPr>
          <w:rFonts w:ascii="Maiandra GD" w:hAnsi="Maiandra GD"/>
          <w:color w:val="231F20"/>
        </w:rPr>
        <w:t xml:space="preserve"> </w:t>
      </w:r>
      <w:r w:rsidRPr="00ED34DA">
        <w:rPr>
          <w:rFonts w:ascii="Maiandra GD" w:hAnsi="Maiandra GD"/>
          <w:color w:val="231F20"/>
        </w:rPr>
        <w:t>Sheet.</w:t>
      </w:r>
      <w:r w:rsidR="006F71A7" w:rsidRPr="00ED34DA">
        <w:rPr>
          <w:rFonts w:ascii="Maiandra GD" w:hAnsi="Maiandra GD"/>
          <w:color w:val="231F20"/>
        </w:rPr>
        <w:t xml:space="preserve"> </w:t>
      </w:r>
      <w:r w:rsidRPr="00ED34DA">
        <w:rPr>
          <w:rFonts w:ascii="Maiandra GD" w:hAnsi="Maiandra GD"/>
          <w:color w:val="231F20"/>
        </w:rPr>
        <w:t>The</w:t>
      </w:r>
      <w:r w:rsidR="006F71A7" w:rsidRPr="00ED34DA">
        <w:rPr>
          <w:rFonts w:ascii="Maiandra GD" w:hAnsi="Maiandra GD"/>
          <w:color w:val="231F20"/>
        </w:rPr>
        <w:t xml:space="preserve"> </w:t>
      </w:r>
      <w:r w:rsidRPr="00ED34DA">
        <w:rPr>
          <w:rFonts w:ascii="Maiandra GD" w:hAnsi="Maiandra GD"/>
          <w:color w:val="231F20"/>
        </w:rPr>
        <w:t>Consultant</w:t>
      </w:r>
      <w:r w:rsidR="006F71A7" w:rsidRPr="00ED34DA">
        <w:rPr>
          <w:rFonts w:ascii="Maiandra GD" w:hAnsi="Maiandra GD"/>
          <w:color w:val="231F20"/>
        </w:rPr>
        <w:t xml:space="preserve"> </w:t>
      </w:r>
      <w:r w:rsidRPr="00ED34DA">
        <w:rPr>
          <w:rFonts w:ascii="Maiandra GD" w:hAnsi="Maiandra GD"/>
          <w:color w:val="231F20"/>
        </w:rPr>
        <w:t>that achieves</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highest</w:t>
      </w:r>
      <w:r w:rsidR="00B65C96" w:rsidRPr="00ED34DA">
        <w:rPr>
          <w:rFonts w:ascii="Maiandra GD" w:hAnsi="Maiandra GD"/>
          <w:color w:val="231F20"/>
        </w:rPr>
        <w:t xml:space="preserve"> </w:t>
      </w:r>
      <w:r w:rsidRPr="00ED34DA">
        <w:rPr>
          <w:rFonts w:ascii="Maiandra GD" w:hAnsi="Maiandra GD"/>
          <w:color w:val="231F20"/>
        </w:rPr>
        <w:t>combined</w:t>
      </w:r>
      <w:r w:rsidR="00B65C96" w:rsidRPr="00ED34DA">
        <w:rPr>
          <w:rFonts w:ascii="Maiandra GD" w:hAnsi="Maiandra GD"/>
          <w:color w:val="231F20"/>
        </w:rPr>
        <w:t xml:space="preserve"> </w:t>
      </w:r>
      <w:r w:rsidRPr="00ED34DA">
        <w:rPr>
          <w:rFonts w:ascii="Maiandra GD" w:hAnsi="Maiandra GD"/>
          <w:color w:val="231F20"/>
        </w:rPr>
        <w:t>technical</w:t>
      </w:r>
      <w:r w:rsidR="00B65C96" w:rsidRPr="00ED34DA">
        <w:rPr>
          <w:rFonts w:ascii="Maiandra GD" w:hAnsi="Maiandra GD"/>
          <w:color w:val="231F20"/>
        </w:rPr>
        <w:t xml:space="preserve"> </w:t>
      </w:r>
      <w:r w:rsidRPr="00ED34DA">
        <w:rPr>
          <w:rFonts w:ascii="Maiandra GD" w:hAnsi="Maiandra GD"/>
          <w:color w:val="231F20"/>
        </w:rPr>
        <w:t>and</w:t>
      </w:r>
      <w:r w:rsidR="00B65C96"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nancial</w:t>
      </w:r>
      <w:r w:rsidR="00B65C96" w:rsidRPr="00ED34DA">
        <w:rPr>
          <w:rFonts w:ascii="Maiandra GD" w:hAnsi="Maiandra GD"/>
          <w:color w:val="231F20"/>
        </w:rPr>
        <w:t xml:space="preserve"> </w:t>
      </w:r>
      <w:r w:rsidRPr="00ED34DA">
        <w:rPr>
          <w:rFonts w:ascii="Maiandra GD" w:hAnsi="Maiandra GD"/>
          <w:color w:val="231F20"/>
        </w:rPr>
        <w:t>score</w:t>
      </w:r>
      <w:r w:rsidR="00B65C96" w:rsidRPr="00ED34DA">
        <w:rPr>
          <w:rFonts w:ascii="Maiandra GD" w:hAnsi="Maiandra GD"/>
          <w:color w:val="231F20"/>
        </w:rPr>
        <w:t xml:space="preserve"> </w:t>
      </w:r>
      <w:r w:rsidRPr="00ED34DA">
        <w:rPr>
          <w:rFonts w:ascii="Maiandra GD" w:hAnsi="Maiandra GD"/>
          <w:color w:val="231F20"/>
        </w:rPr>
        <w:t>will</w:t>
      </w:r>
      <w:r w:rsidR="00B65C96" w:rsidRPr="00ED34DA">
        <w:rPr>
          <w:rFonts w:ascii="Maiandra GD" w:hAnsi="Maiandra GD"/>
          <w:color w:val="231F20"/>
        </w:rPr>
        <w:t xml:space="preserve"> </w:t>
      </w:r>
      <w:r w:rsidRPr="00ED34DA">
        <w:rPr>
          <w:rFonts w:ascii="Maiandra GD" w:hAnsi="Maiandra GD"/>
          <w:color w:val="231F20"/>
        </w:rPr>
        <w:t>be</w:t>
      </w:r>
      <w:r w:rsidR="00B65C96" w:rsidRPr="00ED34DA">
        <w:rPr>
          <w:rFonts w:ascii="Maiandra GD" w:hAnsi="Maiandra GD"/>
          <w:color w:val="231F20"/>
        </w:rPr>
        <w:t xml:space="preserve"> </w:t>
      </w:r>
      <w:r w:rsidRPr="00ED34DA">
        <w:rPr>
          <w:rFonts w:ascii="Maiandra GD" w:hAnsi="Maiandra GD"/>
          <w:color w:val="231F20"/>
        </w:rPr>
        <w:t>noti</w:t>
      </w:r>
      <w:r w:rsidRPr="00ED34DA">
        <w:rPr>
          <w:rFonts w:ascii="Arial" w:hAnsi="Arial" w:cs="Arial"/>
          <w:color w:val="231F20"/>
        </w:rPr>
        <w:t>ﬁ</w:t>
      </w:r>
      <w:r w:rsidRPr="00ED34DA">
        <w:rPr>
          <w:rFonts w:ascii="Maiandra GD" w:hAnsi="Maiandra GD"/>
          <w:color w:val="231F20"/>
        </w:rPr>
        <w:t>ed</w:t>
      </w:r>
      <w:r w:rsidR="00B65C96" w:rsidRPr="00ED34DA">
        <w:rPr>
          <w:rFonts w:ascii="Maiandra GD" w:hAnsi="Maiandra GD"/>
          <w:color w:val="231F20"/>
        </w:rPr>
        <w:t xml:space="preserve"> </w:t>
      </w:r>
      <w:r w:rsidRPr="00ED34DA">
        <w:rPr>
          <w:rFonts w:ascii="Maiandra GD" w:hAnsi="Maiandra GD"/>
          <w:color w:val="231F20"/>
        </w:rPr>
        <w:t>and</w:t>
      </w:r>
      <w:r w:rsidR="00B65C96" w:rsidRPr="00ED34DA">
        <w:rPr>
          <w:rFonts w:ascii="Maiandra GD" w:hAnsi="Maiandra GD"/>
          <w:color w:val="231F20"/>
        </w:rPr>
        <w:t xml:space="preserve"> </w:t>
      </w:r>
      <w:r w:rsidRPr="00ED34DA">
        <w:rPr>
          <w:rFonts w:ascii="Maiandra GD" w:hAnsi="Maiandra GD"/>
          <w:color w:val="231F20"/>
        </w:rPr>
        <w:t>invited</w:t>
      </w:r>
      <w:r w:rsidR="00B65C96" w:rsidRPr="00ED34DA">
        <w:rPr>
          <w:rFonts w:ascii="Maiandra GD" w:hAnsi="Maiandra GD"/>
          <w:color w:val="231F20"/>
        </w:rPr>
        <w:t xml:space="preserve"> </w:t>
      </w:r>
      <w:r w:rsidRPr="00ED34DA">
        <w:rPr>
          <w:rFonts w:ascii="Maiandra GD" w:hAnsi="Maiandra GD"/>
          <w:color w:val="231F20"/>
        </w:rPr>
        <w:t>for</w:t>
      </w:r>
      <w:r w:rsidR="00B65C96" w:rsidRPr="00ED34DA">
        <w:rPr>
          <w:rFonts w:ascii="Maiandra GD" w:hAnsi="Maiandra GD"/>
          <w:color w:val="231F20"/>
        </w:rPr>
        <w:t xml:space="preserve"> </w:t>
      </w:r>
      <w:r w:rsidRPr="00ED34DA">
        <w:rPr>
          <w:rFonts w:ascii="Maiandra GD" w:hAnsi="Maiandra GD"/>
          <w:color w:val="231F20"/>
        </w:rPr>
        <w:t>negotiations.</w:t>
      </w:r>
    </w:p>
    <w:p w14:paraId="1084B2A5" w14:textId="3DC91D6A" w:rsidR="00F20AEA" w:rsidRPr="00ED34DA" w:rsidRDefault="0064449A" w:rsidP="004F0CD5">
      <w:pPr>
        <w:pStyle w:val="Heading5"/>
        <w:spacing w:before="238"/>
        <w:ind w:left="720" w:hanging="576"/>
        <w:rPr>
          <w:rFonts w:ascii="Maiandra GD" w:hAnsi="Maiandra GD"/>
        </w:rPr>
      </w:pPr>
      <w:r w:rsidRPr="00ED34DA">
        <w:rPr>
          <w:rFonts w:ascii="Maiandra GD" w:hAnsi="Maiandra GD"/>
          <w:color w:val="231F20"/>
        </w:rPr>
        <w:t xml:space="preserve">b. </w:t>
      </w:r>
      <w:r w:rsidR="004F0CD5" w:rsidRPr="00ED34DA">
        <w:rPr>
          <w:rFonts w:ascii="Maiandra GD" w:hAnsi="Maiandra GD"/>
          <w:color w:val="231F20"/>
        </w:rPr>
        <w:tab/>
      </w:r>
      <w:r w:rsidRPr="00ED34DA">
        <w:rPr>
          <w:rFonts w:ascii="Maiandra GD" w:hAnsi="Maiandra GD"/>
          <w:color w:val="231F20"/>
        </w:rPr>
        <w:t>Fixed Budget Selection (FBS) Method</w:t>
      </w:r>
    </w:p>
    <w:p w14:paraId="4DC62F8B" w14:textId="77777777" w:rsidR="00F20AEA" w:rsidRPr="00ED34DA" w:rsidRDefault="0064449A" w:rsidP="00AC3600">
      <w:pPr>
        <w:pStyle w:val="ListParagraph"/>
        <w:numPr>
          <w:ilvl w:val="1"/>
          <w:numId w:val="67"/>
        </w:numPr>
        <w:tabs>
          <w:tab w:val="left" w:pos="990"/>
        </w:tabs>
        <w:spacing w:before="256" w:line="230" w:lineRule="auto"/>
        <w:ind w:left="720" w:right="838" w:hanging="576"/>
        <w:jc w:val="both"/>
        <w:rPr>
          <w:rFonts w:ascii="Maiandra GD" w:hAnsi="Maiandra GD"/>
        </w:rPr>
      </w:pPr>
      <w:r w:rsidRPr="00ED34DA">
        <w:rPr>
          <w:rFonts w:ascii="Maiandra GD" w:hAnsi="Maiandra GD"/>
          <w:color w:val="231F20"/>
        </w:rPr>
        <w:t xml:space="preserve">In the case of FBS, those Proposals that exceed the budget indicated in ITC 14.1.4 of the Data Sheet shall be rejected. The Procuring Entity's evaluation committee will select the Consultant with the highest-ranked Technical Proposal that does not exceed the budget indicated in the </w:t>
      </w:r>
      <w:r w:rsidRPr="00ED34DA">
        <w:rPr>
          <w:rFonts w:ascii="Maiandra GD" w:hAnsi="Maiandra GD"/>
          <w:color w:val="231F20"/>
          <w:spacing w:val="-7"/>
        </w:rPr>
        <w:t xml:space="preserve">RFP, </w:t>
      </w:r>
      <w:r w:rsidRPr="00ED34DA">
        <w:rPr>
          <w:rFonts w:ascii="Maiandra GD" w:hAnsi="Maiandra GD"/>
          <w:color w:val="231F20"/>
        </w:rPr>
        <w:t>notify and invite such Consultant to negotiate</w:t>
      </w:r>
      <w:r w:rsidR="007B78D1" w:rsidRPr="00ED34DA">
        <w:rPr>
          <w:rFonts w:ascii="Maiandra GD" w:hAnsi="Maiandra GD"/>
          <w:color w:val="231F20"/>
        </w:rPr>
        <w:t xml:space="preserve"> </w:t>
      </w:r>
      <w:r w:rsidRPr="00ED34DA">
        <w:rPr>
          <w:rFonts w:ascii="Maiandra GD" w:hAnsi="Maiandra GD"/>
          <w:color w:val="231F20"/>
        </w:rPr>
        <w:t>the</w:t>
      </w:r>
      <w:r w:rsidR="007B78D1" w:rsidRPr="00ED34DA">
        <w:rPr>
          <w:rFonts w:ascii="Maiandra GD" w:hAnsi="Maiandra GD"/>
          <w:color w:val="231F20"/>
        </w:rPr>
        <w:t xml:space="preserve"> </w:t>
      </w:r>
      <w:r w:rsidRPr="00ED34DA">
        <w:rPr>
          <w:rFonts w:ascii="Maiandra GD" w:hAnsi="Maiandra GD"/>
          <w:color w:val="231F20"/>
        </w:rPr>
        <w:t>Contract.</w:t>
      </w:r>
    </w:p>
    <w:p w14:paraId="471ACBE6" w14:textId="61934181" w:rsidR="00F20AEA" w:rsidRPr="00ED34DA" w:rsidRDefault="0064449A" w:rsidP="004F0CD5">
      <w:pPr>
        <w:pStyle w:val="Heading5"/>
        <w:spacing w:before="239"/>
        <w:ind w:left="720" w:hanging="576"/>
        <w:rPr>
          <w:rFonts w:ascii="Maiandra GD" w:hAnsi="Maiandra GD"/>
        </w:rPr>
      </w:pPr>
      <w:r w:rsidRPr="00ED34DA">
        <w:rPr>
          <w:rFonts w:ascii="Maiandra GD" w:hAnsi="Maiandra GD"/>
          <w:color w:val="231F20"/>
        </w:rPr>
        <w:t>c.</w:t>
      </w:r>
      <w:r w:rsidR="00B65C96" w:rsidRPr="00ED34DA">
        <w:rPr>
          <w:rFonts w:ascii="Maiandra GD" w:hAnsi="Maiandra GD"/>
          <w:color w:val="231F20"/>
        </w:rPr>
        <w:t xml:space="preserve"> </w:t>
      </w:r>
      <w:r w:rsidR="004F0CD5" w:rsidRPr="00ED34DA">
        <w:rPr>
          <w:rFonts w:ascii="Maiandra GD" w:hAnsi="Maiandra GD"/>
          <w:color w:val="231F20"/>
        </w:rPr>
        <w:tab/>
      </w:r>
      <w:r w:rsidRPr="00ED34DA">
        <w:rPr>
          <w:rFonts w:ascii="Maiandra GD" w:hAnsi="Maiandra GD"/>
          <w:color w:val="231F20"/>
        </w:rPr>
        <w:t>Least Cost Selection (LCS) Method</w:t>
      </w:r>
    </w:p>
    <w:p w14:paraId="6A0D1FAD" w14:textId="77777777" w:rsidR="00F20AEA" w:rsidRPr="00ED34DA" w:rsidRDefault="0064449A" w:rsidP="00AC3600">
      <w:pPr>
        <w:pStyle w:val="ListParagraph"/>
        <w:numPr>
          <w:ilvl w:val="1"/>
          <w:numId w:val="67"/>
        </w:numPr>
        <w:tabs>
          <w:tab w:val="left" w:pos="990"/>
        </w:tabs>
        <w:spacing w:before="256" w:line="230" w:lineRule="auto"/>
        <w:ind w:left="720" w:right="838" w:hanging="576"/>
        <w:jc w:val="both"/>
        <w:rPr>
          <w:rFonts w:ascii="Maiandra GD" w:hAnsi="Maiandra GD"/>
        </w:rPr>
      </w:pPr>
      <w:r w:rsidRPr="00ED34DA">
        <w:rPr>
          <w:rFonts w:ascii="Maiandra GD" w:hAnsi="Maiandra GD"/>
          <w:color w:val="231F20"/>
        </w:rPr>
        <w:lastRenderedPageBreak/>
        <w:t>In</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case</w:t>
      </w:r>
      <w:r w:rsidR="00B65C96" w:rsidRPr="00ED34DA">
        <w:rPr>
          <w:rFonts w:ascii="Maiandra GD" w:hAnsi="Maiandra GD"/>
          <w:color w:val="231F20"/>
        </w:rPr>
        <w:t xml:space="preserve"> </w:t>
      </w:r>
      <w:r w:rsidRPr="00ED34DA">
        <w:rPr>
          <w:rFonts w:ascii="Maiandra GD" w:hAnsi="Maiandra GD"/>
          <w:color w:val="231F20"/>
        </w:rPr>
        <w:t>of</w:t>
      </w:r>
      <w:r w:rsidR="00B65C96" w:rsidRPr="00ED34DA">
        <w:rPr>
          <w:rFonts w:ascii="Maiandra GD" w:hAnsi="Maiandra GD"/>
          <w:color w:val="231F20"/>
        </w:rPr>
        <w:t xml:space="preserve"> </w:t>
      </w:r>
      <w:r w:rsidRPr="00ED34DA">
        <w:rPr>
          <w:rFonts w:ascii="Maiandra GD" w:hAnsi="Maiandra GD"/>
          <w:color w:val="231F20"/>
        </w:rPr>
        <w:t>Least-Cost</w:t>
      </w:r>
      <w:r w:rsidR="00B65C96" w:rsidRPr="00ED34DA">
        <w:rPr>
          <w:rFonts w:ascii="Maiandra GD" w:hAnsi="Maiandra GD"/>
          <w:color w:val="231F20"/>
        </w:rPr>
        <w:t xml:space="preserve"> </w:t>
      </w:r>
      <w:r w:rsidRPr="00ED34DA">
        <w:rPr>
          <w:rFonts w:ascii="Maiandra GD" w:hAnsi="Maiandra GD"/>
          <w:color w:val="231F20"/>
        </w:rPr>
        <w:t>Selection</w:t>
      </w:r>
      <w:r w:rsidR="00B65C96" w:rsidRPr="00ED34DA">
        <w:rPr>
          <w:rFonts w:ascii="Maiandra GD" w:hAnsi="Maiandra GD"/>
          <w:color w:val="231F20"/>
        </w:rPr>
        <w:t xml:space="preserve"> </w:t>
      </w:r>
      <w:r w:rsidRPr="00ED34DA">
        <w:rPr>
          <w:rFonts w:ascii="Maiandra GD" w:hAnsi="Maiandra GD"/>
          <w:color w:val="231F20"/>
        </w:rPr>
        <w:t>(LCS),</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Procuring</w:t>
      </w:r>
      <w:r w:rsidR="00B65C96" w:rsidRPr="00ED34DA">
        <w:rPr>
          <w:rFonts w:ascii="Maiandra GD" w:hAnsi="Maiandra GD"/>
          <w:color w:val="231F20"/>
        </w:rPr>
        <w:t xml:space="preserve"> </w:t>
      </w:r>
      <w:r w:rsidRPr="00ED34DA">
        <w:rPr>
          <w:rFonts w:ascii="Maiandra GD" w:hAnsi="Maiandra GD"/>
          <w:color w:val="231F20"/>
        </w:rPr>
        <w:t>Entity's</w:t>
      </w:r>
      <w:r w:rsidR="00B65C96" w:rsidRPr="00ED34DA">
        <w:rPr>
          <w:rFonts w:ascii="Maiandra GD" w:hAnsi="Maiandra GD"/>
          <w:color w:val="231F20"/>
        </w:rPr>
        <w:t xml:space="preserve"> </w:t>
      </w:r>
      <w:r w:rsidRPr="00ED34DA">
        <w:rPr>
          <w:rFonts w:ascii="Maiandra GD" w:hAnsi="Maiandra GD"/>
          <w:color w:val="231F20"/>
        </w:rPr>
        <w:t>evaluation</w:t>
      </w:r>
      <w:r w:rsidR="00B65C96" w:rsidRPr="00ED34DA">
        <w:rPr>
          <w:rFonts w:ascii="Maiandra GD" w:hAnsi="Maiandra GD"/>
          <w:color w:val="231F20"/>
        </w:rPr>
        <w:t xml:space="preserve"> </w:t>
      </w:r>
      <w:r w:rsidRPr="00ED34DA">
        <w:rPr>
          <w:rFonts w:ascii="Maiandra GD" w:hAnsi="Maiandra GD"/>
          <w:color w:val="231F20"/>
        </w:rPr>
        <w:t>committee</w:t>
      </w:r>
      <w:r w:rsidR="00B65C96" w:rsidRPr="00ED34DA">
        <w:rPr>
          <w:rFonts w:ascii="Maiandra GD" w:hAnsi="Maiandra GD"/>
          <w:color w:val="231F20"/>
        </w:rPr>
        <w:t xml:space="preserve"> </w:t>
      </w:r>
      <w:r w:rsidRPr="00ED34DA">
        <w:rPr>
          <w:rFonts w:ascii="Maiandra GD" w:hAnsi="Maiandra GD"/>
          <w:color w:val="231F20"/>
        </w:rPr>
        <w:t>will</w:t>
      </w:r>
      <w:r w:rsidR="00B65C96" w:rsidRPr="00ED34DA">
        <w:rPr>
          <w:rFonts w:ascii="Maiandra GD" w:hAnsi="Maiandra GD"/>
          <w:color w:val="231F20"/>
        </w:rPr>
        <w:t xml:space="preserve"> </w:t>
      </w:r>
      <w:r w:rsidRPr="00ED34DA">
        <w:rPr>
          <w:rFonts w:ascii="Maiandra GD" w:hAnsi="Maiandra GD"/>
          <w:color w:val="231F20"/>
        </w:rPr>
        <w:t>select</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Consultant whose Proposal is the lowest evaluated total price among those Proposals that achieve the minimum</w:t>
      </w:r>
      <w:r w:rsidR="00B65C96" w:rsidRPr="00ED34DA">
        <w:rPr>
          <w:rFonts w:ascii="Maiandra GD" w:hAnsi="Maiandra GD"/>
          <w:color w:val="231F20"/>
        </w:rPr>
        <w:t xml:space="preserve"> </w:t>
      </w:r>
      <w:r w:rsidRPr="00ED34DA">
        <w:rPr>
          <w:rFonts w:ascii="Maiandra GD" w:hAnsi="Maiandra GD"/>
          <w:color w:val="231F20"/>
        </w:rPr>
        <w:t>technical score</w:t>
      </w:r>
      <w:r w:rsidR="00B65C96" w:rsidRPr="00ED34DA">
        <w:rPr>
          <w:rFonts w:ascii="Maiandra GD" w:hAnsi="Maiandra GD"/>
          <w:color w:val="231F20"/>
        </w:rPr>
        <w:t xml:space="preserve"> </w:t>
      </w:r>
      <w:r w:rsidRPr="00ED34DA">
        <w:rPr>
          <w:rFonts w:ascii="Maiandra GD" w:hAnsi="Maiandra GD"/>
          <w:color w:val="231F20"/>
        </w:rPr>
        <w:t>required</w:t>
      </w:r>
      <w:r w:rsidR="00B65C96" w:rsidRPr="00ED34DA">
        <w:rPr>
          <w:rFonts w:ascii="Maiandra GD" w:hAnsi="Maiandra GD"/>
          <w:color w:val="231F20"/>
        </w:rPr>
        <w:t xml:space="preserve"> </w:t>
      </w:r>
      <w:r w:rsidRPr="00ED34DA">
        <w:rPr>
          <w:rFonts w:ascii="Maiandra GD" w:hAnsi="Maiandra GD"/>
          <w:color w:val="231F20"/>
        </w:rPr>
        <w:t>to</w:t>
      </w:r>
      <w:r w:rsidR="00B65C96" w:rsidRPr="00ED34DA">
        <w:rPr>
          <w:rFonts w:ascii="Maiandra GD" w:hAnsi="Maiandra GD"/>
          <w:color w:val="231F20"/>
        </w:rPr>
        <w:t xml:space="preserve"> </w:t>
      </w:r>
      <w:r w:rsidRPr="00ED34DA">
        <w:rPr>
          <w:rFonts w:ascii="Maiandra GD" w:hAnsi="Maiandra GD"/>
          <w:color w:val="231F20"/>
        </w:rPr>
        <w:t>pass,</w:t>
      </w:r>
      <w:r w:rsidR="00B65C96" w:rsidRPr="00ED34DA">
        <w:rPr>
          <w:rFonts w:ascii="Maiandra GD" w:hAnsi="Maiandra GD"/>
          <w:color w:val="231F20"/>
        </w:rPr>
        <w:t xml:space="preserve"> </w:t>
      </w:r>
      <w:r w:rsidRPr="00ED34DA">
        <w:rPr>
          <w:rFonts w:ascii="Maiandra GD" w:hAnsi="Maiandra GD"/>
          <w:color w:val="231F20"/>
        </w:rPr>
        <w:t>notify</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Consultant</w:t>
      </w:r>
      <w:r w:rsidR="00B65C96" w:rsidRPr="00ED34DA">
        <w:rPr>
          <w:rFonts w:ascii="Maiandra GD" w:hAnsi="Maiandra GD"/>
          <w:color w:val="231F20"/>
        </w:rPr>
        <w:t xml:space="preserve"> </w:t>
      </w:r>
      <w:r w:rsidRPr="00ED34DA">
        <w:rPr>
          <w:rFonts w:ascii="Maiandra GD" w:hAnsi="Maiandra GD"/>
          <w:color w:val="231F20"/>
        </w:rPr>
        <w:t>and</w:t>
      </w:r>
      <w:r w:rsidR="00B65C96" w:rsidRPr="00ED34DA">
        <w:rPr>
          <w:rFonts w:ascii="Maiandra GD" w:hAnsi="Maiandra GD"/>
          <w:color w:val="231F20"/>
        </w:rPr>
        <w:t xml:space="preserve"> </w:t>
      </w:r>
      <w:r w:rsidRPr="00ED34DA">
        <w:rPr>
          <w:rFonts w:ascii="Maiandra GD" w:hAnsi="Maiandra GD"/>
          <w:color w:val="231F20"/>
        </w:rPr>
        <w:t>invite</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Consultant</w:t>
      </w:r>
      <w:r w:rsidR="00B65C96" w:rsidRPr="00ED34DA">
        <w:rPr>
          <w:rFonts w:ascii="Maiandra GD" w:hAnsi="Maiandra GD"/>
          <w:color w:val="231F20"/>
        </w:rPr>
        <w:t xml:space="preserve"> </w:t>
      </w:r>
      <w:r w:rsidRPr="00ED34DA">
        <w:rPr>
          <w:rFonts w:ascii="Maiandra GD" w:hAnsi="Maiandra GD"/>
          <w:color w:val="231F20"/>
        </w:rPr>
        <w:t>to</w:t>
      </w:r>
      <w:r w:rsidR="00B65C96" w:rsidRPr="00ED34DA">
        <w:rPr>
          <w:rFonts w:ascii="Maiandra GD" w:hAnsi="Maiandra GD"/>
          <w:color w:val="231F20"/>
        </w:rPr>
        <w:t xml:space="preserve"> </w:t>
      </w:r>
      <w:r w:rsidRPr="00ED34DA">
        <w:rPr>
          <w:rFonts w:ascii="Maiandra GD" w:hAnsi="Maiandra GD"/>
          <w:color w:val="231F20"/>
        </w:rPr>
        <w:t>negotiate</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Contract.</w:t>
      </w:r>
    </w:p>
    <w:p w14:paraId="148529FC" w14:textId="39E2D589" w:rsidR="00F20AEA" w:rsidRPr="00ED34DA" w:rsidRDefault="00A25E2F" w:rsidP="004F0CD5">
      <w:pPr>
        <w:pStyle w:val="Heading5"/>
        <w:spacing w:before="239"/>
        <w:ind w:left="720" w:hanging="576"/>
        <w:rPr>
          <w:rFonts w:ascii="Maiandra GD" w:hAnsi="Maiandra GD"/>
        </w:rPr>
      </w:pPr>
      <w:r w:rsidRPr="00ED34DA">
        <w:rPr>
          <w:rFonts w:ascii="Maiandra GD" w:hAnsi="Maiandra GD"/>
          <w:color w:val="231F20"/>
        </w:rPr>
        <w:t>d.</w:t>
      </w:r>
      <w:r w:rsidR="004F0CD5" w:rsidRPr="00ED34DA">
        <w:rPr>
          <w:rFonts w:ascii="Maiandra GD" w:hAnsi="Maiandra GD"/>
          <w:color w:val="231F20"/>
        </w:rPr>
        <w:tab/>
      </w:r>
      <w:r w:rsidRPr="00ED34DA">
        <w:rPr>
          <w:rFonts w:ascii="Maiandra GD" w:hAnsi="Maiandra GD"/>
          <w:color w:val="231F20"/>
        </w:rPr>
        <w:t xml:space="preserve"> </w:t>
      </w:r>
      <w:r w:rsidR="0064449A" w:rsidRPr="00ED34DA">
        <w:rPr>
          <w:rFonts w:ascii="Maiandra GD" w:hAnsi="Maiandra GD"/>
          <w:color w:val="231F20"/>
        </w:rPr>
        <w:t>Combined</w:t>
      </w:r>
      <w:r w:rsidR="00B65C96" w:rsidRPr="00ED34DA">
        <w:rPr>
          <w:rFonts w:ascii="Maiandra GD" w:hAnsi="Maiandra GD"/>
          <w:color w:val="231F20"/>
        </w:rPr>
        <w:t xml:space="preserve"> </w:t>
      </w:r>
      <w:r w:rsidR="0064449A" w:rsidRPr="00ED34DA">
        <w:rPr>
          <w:rFonts w:ascii="Maiandra GD" w:hAnsi="Maiandra GD"/>
          <w:color w:val="231F20"/>
        </w:rPr>
        <w:t>Technical</w:t>
      </w:r>
      <w:r w:rsidR="00B65C96" w:rsidRPr="00ED34DA">
        <w:rPr>
          <w:rFonts w:ascii="Maiandra GD" w:hAnsi="Maiandra GD"/>
          <w:color w:val="231F20"/>
        </w:rPr>
        <w:t xml:space="preserve"> </w:t>
      </w:r>
      <w:r w:rsidR="0064449A" w:rsidRPr="00ED34DA">
        <w:rPr>
          <w:rFonts w:ascii="Maiandra GD" w:hAnsi="Maiandra GD"/>
          <w:color w:val="231F20"/>
        </w:rPr>
        <w:t>and</w:t>
      </w:r>
      <w:r w:rsidR="00B65C96" w:rsidRPr="00ED34DA">
        <w:rPr>
          <w:rFonts w:ascii="Maiandra GD" w:hAnsi="Maiandra GD"/>
          <w:color w:val="231F20"/>
        </w:rPr>
        <w:t xml:space="preserve"> </w:t>
      </w:r>
      <w:r w:rsidR="0064449A" w:rsidRPr="00ED34DA">
        <w:rPr>
          <w:rFonts w:ascii="Maiandra GD" w:hAnsi="Maiandra GD"/>
          <w:color w:val="231F20"/>
        </w:rPr>
        <w:t>Evaluation</w:t>
      </w:r>
      <w:r w:rsidR="00B65C96" w:rsidRPr="00ED34DA">
        <w:rPr>
          <w:rFonts w:ascii="Maiandra GD" w:hAnsi="Maiandra GD"/>
          <w:color w:val="231F20"/>
        </w:rPr>
        <w:t xml:space="preserve"> </w:t>
      </w:r>
      <w:r w:rsidR="0064449A" w:rsidRPr="00ED34DA">
        <w:rPr>
          <w:rFonts w:ascii="Maiandra GD" w:hAnsi="Maiandra GD"/>
          <w:color w:val="231F20"/>
        </w:rPr>
        <w:t>Report</w:t>
      </w:r>
    </w:p>
    <w:p w14:paraId="53A85EDE" w14:textId="77777777" w:rsidR="00F20AEA" w:rsidRPr="00ED34DA" w:rsidRDefault="0064449A" w:rsidP="00AC3600">
      <w:pPr>
        <w:pStyle w:val="ListParagraph"/>
        <w:numPr>
          <w:ilvl w:val="1"/>
          <w:numId w:val="67"/>
        </w:numPr>
        <w:tabs>
          <w:tab w:val="left" w:pos="990"/>
        </w:tabs>
        <w:spacing w:before="256" w:line="230" w:lineRule="auto"/>
        <w:ind w:left="720" w:right="838" w:hanging="576"/>
        <w:jc w:val="both"/>
        <w:rPr>
          <w:rFonts w:ascii="Maiandra GD" w:hAnsi="Maiandra GD"/>
        </w:rPr>
      </w:pPr>
      <w:r w:rsidRPr="00ED34DA">
        <w:rPr>
          <w:rFonts w:ascii="Maiandra GD" w:hAnsi="Maiandra GD"/>
          <w:color w:val="231F20"/>
        </w:rPr>
        <w:t xml:space="preserve">The evaluation committee shall prepare a combined technical and </w:t>
      </w:r>
      <w:r w:rsidRPr="00ED34DA">
        <w:rPr>
          <w:rFonts w:ascii="Arial" w:hAnsi="Arial" w:cs="Arial"/>
          <w:color w:val="231F20"/>
        </w:rPr>
        <w:t>ﬁ</w:t>
      </w:r>
      <w:r w:rsidRPr="00ED34DA">
        <w:rPr>
          <w:rFonts w:ascii="Maiandra GD" w:hAnsi="Maiandra GD"/>
          <w:color w:val="231F20"/>
        </w:rPr>
        <w:t>nancial evaluation report, with speci</w:t>
      </w:r>
      <w:r w:rsidRPr="00ED34DA">
        <w:rPr>
          <w:rFonts w:ascii="Arial" w:hAnsi="Arial" w:cs="Arial"/>
          <w:color w:val="231F20"/>
        </w:rPr>
        <w:t>ﬁ</w:t>
      </w:r>
      <w:r w:rsidRPr="00ED34DA">
        <w:rPr>
          <w:rFonts w:ascii="Maiandra GD" w:hAnsi="Maiandra GD"/>
          <w:color w:val="231F20"/>
        </w:rPr>
        <w:t>c recommendations</w:t>
      </w:r>
      <w:r w:rsidR="00B65C96" w:rsidRPr="00ED34DA">
        <w:rPr>
          <w:rFonts w:ascii="Maiandra GD" w:hAnsi="Maiandra GD"/>
          <w:color w:val="231F20"/>
        </w:rPr>
        <w:t xml:space="preserve"> </w:t>
      </w:r>
      <w:r w:rsidRPr="00ED34DA">
        <w:rPr>
          <w:rFonts w:ascii="Maiandra GD" w:hAnsi="Maiandra GD"/>
          <w:color w:val="231F20"/>
        </w:rPr>
        <w:t>for</w:t>
      </w:r>
      <w:r w:rsidR="00B65C96" w:rsidRPr="00ED34DA">
        <w:rPr>
          <w:rFonts w:ascii="Maiandra GD" w:hAnsi="Maiandra GD"/>
          <w:color w:val="231F20"/>
        </w:rPr>
        <w:t xml:space="preserve"> </w:t>
      </w:r>
      <w:r w:rsidRPr="00ED34DA">
        <w:rPr>
          <w:rFonts w:ascii="Maiandra GD" w:hAnsi="Maiandra GD"/>
          <w:color w:val="231F20"/>
        </w:rPr>
        <w:t>award</w:t>
      </w:r>
      <w:r w:rsidR="00B65C96" w:rsidRPr="00ED34DA">
        <w:rPr>
          <w:rFonts w:ascii="Maiandra GD" w:hAnsi="Maiandra GD"/>
          <w:color w:val="231F20"/>
        </w:rPr>
        <w:t xml:space="preserve"> </w:t>
      </w:r>
      <w:r w:rsidRPr="00ED34DA">
        <w:rPr>
          <w:rFonts w:ascii="Maiandra GD" w:hAnsi="Maiandra GD"/>
          <w:color w:val="231F20"/>
        </w:rPr>
        <w:t>or</w:t>
      </w:r>
      <w:r w:rsidR="00B65C96" w:rsidRPr="00ED34DA">
        <w:rPr>
          <w:rFonts w:ascii="Maiandra GD" w:hAnsi="Maiandra GD"/>
          <w:color w:val="231F20"/>
        </w:rPr>
        <w:t xml:space="preserve"> </w:t>
      </w:r>
      <w:r w:rsidRPr="00ED34DA">
        <w:rPr>
          <w:rFonts w:ascii="Maiandra GD" w:hAnsi="Maiandra GD"/>
          <w:color w:val="231F20"/>
        </w:rPr>
        <w:t>otherwise</w:t>
      </w:r>
      <w:r w:rsidR="00B65C96" w:rsidRPr="00ED34DA">
        <w:rPr>
          <w:rFonts w:ascii="Maiandra GD" w:hAnsi="Maiandra GD"/>
          <w:color w:val="231F20"/>
        </w:rPr>
        <w:t xml:space="preserve"> </w:t>
      </w:r>
      <w:r w:rsidRPr="00ED34DA">
        <w:rPr>
          <w:rFonts w:ascii="Maiandra GD" w:hAnsi="Maiandra GD"/>
          <w:color w:val="231F20"/>
        </w:rPr>
        <w:t>and</w:t>
      </w:r>
      <w:r w:rsidR="00B65C96" w:rsidRPr="00ED34DA">
        <w:rPr>
          <w:rFonts w:ascii="Maiandra GD" w:hAnsi="Maiandra GD"/>
          <w:color w:val="231F20"/>
        </w:rPr>
        <w:t xml:space="preserve"> </w:t>
      </w:r>
      <w:r w:rsidRPr="00ED34DA">
        <w:rPr>
          <w:rFonts w:ascii="Maiandra GD" w:hAnsi="Maiandra GD"/>
          <w:color w:val="231F20"/>
        </w:rPr>
        <w:t>subject</w:t>
      </w:r>
      <w:r w:rsidR="00B65C96" w:rsidRPr="00ED34DA">
        <w:rPr>
          <w:rFonts w:ascii="Maiandra GD" w:hAnsi="Maiandra GD"/>
          <w:color w:val="231F20"/>
        </w:rPr>
        <w:t xml:space="preserve"> </w:t>
      </w:r>
      <w:r w:rsidRPr="00ED34DA">
        <w:rPr>
          <w:rFonts w:ascii="Maiandra GD" w:hAnsi="Maiandra GD"/>
          <w:color w:val="231F20"/>
        </w:rPr>
        <w:t>to</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required</w:t>
      </w:r>
      <w:r w:rsidR="00B65C96" w:rsidRPr="00ED34DA">
        <w:rPr>
          <w:rFonts w:ascii="Maiandra GD" w:hAnsi="Maiandra GD"/>
          <w:color w:val="231F20"/>
        </w:rPr>
        <w:t xml:space="preserve"> </w:t>
      </w:r>
      <w:r w:rsidRPr="00ED34DA">
        <w:rPr>
          <w:rFonts w:ascii="Maiandra GD" w:hAnsi="Maiandra GD"/>
          <w:color w:val="231F20"/>
        </w:rPr>
        <w:t>approvals</w:t>
      </w:r>
      <w:r w:rsidR="00B65C96" w:rsidRPr="00ED34DA">
        <w:rPr>
          <w:rFonts w:ascii="Maiandra GD" w:hAnsi="Maiandra GD"/>
          <w:color w:val="231F20"/>
        </w:rPr>
        <w:t xml:space="preserve"> </w:t>
      </w:r>
      <w:r w:rsidRPr="00ED34DA">
        <w:rPr>
          <w:rFonts w:ascii="Maiandra GD" w:hAnsi="Maiandra GD"/>
          <w:color w:val="231F20"/>
        </w:rPr>
        <w:t>within</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Procuring</w:t>
      </w:r>
      <w:r w:rsidR="00B65C96" w:rsidRPr="00ED34DA">
        <w:rPr>
          <w:rFonts w:ascii="Maiandra GD" w:hAnsi="Maiandra GD"/>
          <w:color w:val="231F20"/>
        </w:rPr>
        <w:t xml:space="preserve"> </w:t>
      </w:r>
      <w:r w:rsidRPr="00ED34DA">
        <w:rPr>
          <w:rFonts w:ascii="Maiandra GD" w:hAnsi="Maiandra GD"/>
          <w:color w:val="231F20"/>
        </w:rPr>
        <w:t>Entity</w:t>
      </w:r>
      <w:r w:rsidR="00B65C96" w:rsidRPr="00ED34DA">
        <w:rPr>
          <w:rFonts w:ascii="Maiandra GD" w:hAnsi="Maiandra GD"/>
          <w:color w:val="231F20"/>
        </w:rPr>
        <w:t xml:space="preserve"> </w:t>
      </w:r>
      <w:r w:rsidRPr="00ED34DA">
        <w:rPr>
          <w:rFonts w:ascii="Maiandra GD" w:hAnsi="Maiandra GD"/>
          <w:color w:val="231F20"/>
        </w:rPr>
        <w:t>prior to</w:t>
      </w:r>
      <w:r w:rsidR="00B65C96" w:rsidRPr="00ED34DA">
        <w:rPr>
          <w:rFonts w:ascii="Maiandra GD" w:hAnsi="Maiandra GD"/>
          <w:color w:val="231F20"/>
        </w:rPr>
        <w:t xml:space="preserve"> </w:t>
      </w:r>
      <w:r w:rsidRPr="00ED34DA">
        <w:rPr>
          <w:rFonts w:ascii="Maiandra GD" w:hAnsi="Maiandra GD"/>
          <w:color w:val="231F20"/>
        </w:rPr>
        <w:t>noti</w:t>
      </w:r>
      <w:r w:rsidRPr="00ED34DA">
        <w:rPr>
          <w:rFonts w:ascii="Arial" w:hAnsi="Arial" w:cs="Arial"/>
          <w:color w:val="231F20"/>
        </w:rPr>
        <w:t>ﬁ</w:t>
      </w:r>
      <w:r w:rsidRPr="00ED34DA">
        <w:rPr>
          <w:rFonts w:ascii="Maiandra GD" w:hAnsi="Maiandra GD"/>
          <w:color w:val="231F20"/>
        </w:rPr>
        <w:t>cations</w:t>
      </w:r>
      <w:r w:rsidR="00B65C96" w:rsidRPr="00ED34DA">
        <w:rPr>
          <w:rFonts w:ascii="Maiandra GD" w:hAnsi="Maiandra GD"/>
          <w:color w:val="231F20"/>
        </w:rPr>
        <w:t xml:space="preserve"> </w:t>
      </w:r>
      <w:r w:rsidRPr="00ED34DA">
        <w:rPr>
          <w:rFonts w:ascii="Maiandra GD" w:hAnsi="Maiandra GD"/>
          <w:color w:val="231F20"/>
        </w:rPr>
        <w:t>and</w:t>
      </w:r>
      <w:r w:rsidR="00B65C96" w:rsidRPr="00ED34DA">
        <w:rPr>
          <w:rFonts w:ascii="Maiandra GD" w:hAnsi="Maiandra GD"/>
          <w:color w:val="231F20"/>
        </w:rPr>
        <w:t xml:space="preserve"> </w:t>
      </w:r>
      <w:r w:rsidRPr="00ED34DA">
        <w:rPr>
          <w:rFonts w:ascii="Maiandra GD" w:hAnsi="Maiandra GD"/>
          <w:color w:val="231F20"/>
        </w:rPr>
        <w:t>invitation</w:t>
      </w:r>
      <w:r w:rsidR="00B65C96" w:rsidRPr="00ED34DA">
        <w:rPr>
          <w:rFonts w:ascii="Maiandra GD" w:hAnsi="Maiandra GD"/>
          <w:color w:val="231F20"/>
        </w:rPr>
        <w:t xml:space="preserve"> </w:t>
      </w:r>
      <w:r w:rsidRPr="00ED34DA">
        <w:rPr>
          <w:rFonts w:ascii="Maiandra GD" w:hAnsi="Maiandra GD"/>
          <w:color w:val="231F20"/>
        </w:rPr>
        <w:t>of</w:t>
      </w:r>
      <w:r w:rsidR="00B65C96" w:rsidRPr="00ED34DA">
        <w:rPr>
          <w:rFonts w:ascii="Maiandra GD" w:hAnsi="Maiandra GD"/>
          <w:color w:val="231F20"/>
        </w:rPr>
        <w:t xml:space="preserve"> </w:t>
      </w:r>
      <w:r w:rsidRPr="00ED34DA">
        <w:rPr>
          <w:rFonts w:ascii="Maiandra GD" w:hAnsi="Maiandra GD"/>
          <w:color w:val="231F20"/>
        </w:rPr>
        <w:t>Consultant</w:t>
      </w:r>
      <w:r w:rsidR="00B65C96" w:rsidRPr="00ED34DA">
        <w:rPr>
          <w:rFonts w:ascii="Maiandra GD" w:hAnsi="Maiandra GD"/>
          <w:color w:val="231F20"/>
        </w:rPr>
        <w:t xml:space="preserve"> </w:t>
      </w:r>
      <w:r w:rsidRPr="00ED34DA">
        <w:rPr>
          <w:rFonts w:ascii="Maiandra GD" w:hAnsi="Maiandra GD"/>
          <w:color w:val="231F20"/>
        </w:rPr>
        <w:t>for</w:t>
      </w:r>
      <w:r w:rsidR="00B65C96" w:rsidRPr="00ED34DA">
        <w:rPr>
          <w:rFonts w:ascii="Maiandra GD" w:hAnsi="Maiandra GD"/>
          <w:color w:val="231F20"/>
        </w:rPr>
        <w:t xml:space="preserve"> </w:t>
      </w:r>
      <w:r w:rsidRPr="00ED34DA">
        <w:rPr>
          <w:rFonts w:ascii="Maiandra GD" w:hAnsi="Maiandra GD"/>
          <w:color w:val="231F20"/>
        </w:rPr>
        <w:t>negotiations.</w:t>
      </w:r>
    </w:p>
    <w:p w14:paraId="7D4C5EEF" w14:textId="77777777" w:rsidR="00F20AEA" w:rsidRPr="00ED34DA" w:rsidRDefault="0064449A" w:rsidP="00573C06">
      <w:pPr>
        <w:pStyle w:val="Heading5"/>
        <w:numPr>
          <w:ilvl w:val="0"/>
          <w:numId w:val="33"/>
        </w:numPr>
        <w:tabs>
          <w:tab w:val="left" w:pos="674"/>
          <w:tab w:val="left" w:pos="675"/>
        </w:tabs>
        <w:spacing w:before="238"/>
        <w:ind w:left="720" w:hanging="576"/>
        <w:rPr>
          <w:rFonts w:ascii="Maiandra GD" w:hAnsi="Maiandra GD"/>
          <w:color w:val="231F20"/>
        </w:rPr>
      </w:pPr>
      <w:r w:rsidRPr="00ED34DA">
        <w:rPr>
          <w:rFonts w:ascii="Maiandra GD" w:hAnsi="Maiandra GD"/>
          <w:color w:val="231F20"/>
        </w:rPr>
        <w:t>Noti</w:t>
      </w:r>
      <w:r w:rsidRPr="00ED34DA">
        <w:rPr>
          <w:rFonts w:ascii="Arial" w:hAnsi="Arial" w:cs="Arial"/>
          <w:color w:val="231F20"/>
        </w:rPr>
        <w:t>ﬁ</w:t>
      </w:r>
      <w:r w:rsidRPr="00ED34DA">
        <w:rPr>
          <w:rFonts w:ascii="Maiandra GD" w:hAnsi="Maiandra GD"/>
          <w:color w:val="231F20"/>
        </w:rPr>
        <w:t>cation</w:t>
      </w:r>
      <w:r w:rsidR="00B65C96" w:rsidRPr="00ED34DA">
        <w:rPr>
          <w:rFonts w:ascii="Maiandra GD" w:hAnsi="Maiandra GD"/>
          <w:color w:val="231F20"/>
        </w:rPr>
        <w:t xml:space="preserve"> </w:t>
      </w:r>
      <w:r w:rsidRPr="00ED34DA">
        <w:rPr>
          <w:rFonts w:ascii="Maiandra GD" w:hAnsi="Maiandra GD"/>
          <w:color w:val="231F20"/>
        </w:rPr>
        <w:t>of</w:t>
      </w:r>
      <w:r w:rsidR="00B65C96" w:rsidRPr="00ED34DA">
        <w:rPr>
          <w:rFonts w:ascii="Maiandra GD" w:hAnsi="Maiandra GD"/>
          <w:color w:val="231F20"/>
        </w:rPr>
        <w:t xml:space="preserve"> </w:t>
      </w:r>
      <w:r w:rsidRPr="00ED34DA">
        <w:rPr>
          <w:rFonts w:ascii="Maiandra GD" w:hAnsi="Maiandra GD"/>
          <w:color w:val="231F20"/>
        </w:rPr>
        <w:t>Intention</w:t>
      </w:r>
      <w:r w:rsidR="00B65C96" w:rsidRPr="00ED34DA">
        <w:rPr>
          <w:rFonts w:ascii="Maiandra GD" w:hAnsi="Maiandra GD"/>
          <w:color w:val="231F20"/>
        </w:rPr>
        <w:t xml:space="preserve"> </w:t>
      </w:r>
      <w:r w:rsidRPr="00ED34DA">
        <w:rPr>
          <w:rFonts w:ascii="Maiandra GD" w:hAnsi="Maiandra GD"/>
          <w:color w:val="231F20"/>
        </w:rPr>
        <w:t>to</w:t>
      </w:r>
      <w:r w:rsidR="00B65C96" w:rsidRPr="00ED34DA">
        <w:rPr>
          <w:rFonts w:ascii="Maiandra GD" w:hAnsi="Maiandra GD"/>
          <w:color w:val="231F20"/>
        </w:rPr>
        <w:t xml:space="preserve"> </w:t>
      </w:r>
      <w:r w:rsidRPr="00ED34DA">
        <w:rPr>
          <w:rFonts w:ascii="Maiandra GD" w:hAnsi="Maiandra GD"/>
          <w:color w:val="231F20"/>
        </w:rPr>
        <w:t>enter</w:t>
      </w:r>
      <w:r w:rsidR="00B65C96" w:rsidRPr="00ED34DA">
        <w:rPr>
          <w:rFonts w:ascii="Maiandra GD" w:hAnsi="Maiandra GD"/>
          <w:color w:val="231F20"/>
        </w:rPr>
        <w:t xml:space="preserve"> </w:t>
      </w:r>
      <w:r w:rsidRPr="00ED34DA">
        <w:rPr>
          <w:rFonts w:ascii="Maiandra GD" w:hAnsi="Maiandra GD"/>
          <w:color w:val="231F20"/>
        </w:rPr>
        <w:t>into</w:t>
      </w:r>
      <w:r w:rsidR="00B65C96" w:rsidRPr="00ED34DA">
        <w:rPr>
          <w:rFonts w:ascii="Maiandra GD" w:hAnsi="Maiandra GD"/>
          <w:color w:val="231F20"/>
        </w:rPr>
        <w:t xml:space="preserve"> </w:t>
      </w:r>
      <w:r w:rsidRPr="00ED34DA">
        <w:rPr>
          <w:rFonts w:ascii="Maiandra GD" w:hAnsi="Maiandra GD"/>
          <w:color w:val="231F20"/>
        </w:rPr>
        <w:t>a</w:t>
      </w:r>
      <w:r w:rsidR="00B65C96" w:rsidRPr="00ED34DA">
        <w:rPr>
          <w:rFonts w:ascii="Maiandra GD" w:hAnsi="Maiandra GD"/>
          <w:color w:val="231F20"/>
        </w:rPr>
        <w:t xml:space="preserve"> </w:t>
      </w:r>
      <w:r w:rsidRPr="00ED34DA">
        <w:rPr>
          <w:rFonts w:ascii="Maiandra GD" w:hAnsi="Maiandra GD"/>
          <w:color w:val="231F20"/>
        </w:rPr>
        <w:t>Contract/Noti</w:t>
      </w:r>
      <w:r w:rsidRPr="00ED34DA">
        <w:rPr>
          <w:rFonts w:ascii="Arial" w:hAnsi="Arial" w:cs="Arial"/>
          <w:color w:val="231F20"/>
        </w:rPr>
        <w:t>ﬁ</w:t>
      </w:r>
      <w:r w:rsidRPr="00ED34DA">
        <w:rPr>
          <w:rFonts w:ascii="Maiandra GD" w:hAnsi="Maiandra GD"/>
          <w:color w:val="231F20"/>
        </w:rPr>
        <w:t>cation</w:t>
      </w:r>
      <w:r w:rsidR="00B65C96" w:rsidRPr="00ED34DA">
        <w:rPr>
          <w:rFonts w:ascii="Maiandra GD" w:hAnsi="Maiandra GD"/>
          <w:color w:val="231F20"/>
        </w:rPr>
        <w:t xml:space="preserve"> </w:t>
      </w:r>
      <w:r w:rsidRPr="00ED34DA">
        <w:rPr>
          <w:rFonts w:ascii="Maiandra GD" w:hAnsi="Maiandra GD"/>
          <w:color w:val="231F20"/>
        </w:rPr>
        <w:t>of</w:t>
      </w:r>
      <w:r w:rsidR="00B65C96" w:rsidRPr="00ED34DA">
        <w:rPr>
          <w:rFonts w:ascii="Maiandra GD" w:hAnsi="Maiandra GD"/>
          <w:color w:val="231F20"/>
        </w:rPr>
        <w:t xml:space="preserve"> </w:t>
      </w:r>
      <w:r w:rsidRPr="00ED34DA">
        <w:rPr>
          <w:rFonts w:ascii="Maiandra GD" w:hAnsi="Maiandra GD"/>
          <w:color w:val="231F20"/>
          <w:spacing w:val="-4"/>
        </w:rPr>
        <w:t>Award</w:t>
      </w:r>
    </w:p>
    <w:p w14:paraId="75E2F36D" w14:textId="7BA75BC5" w:rsidR="00F20AEA" w:rsidRPr="00ED34DA" w:rsidRDefault="0064449A" w:rsidP="00AC3600">
      <w:pPr>
        <w:pStyle w:val="ListParagraph"/>
        <w:numPr>
          <w:ilvl w:val="1"/>
          <w:numId w:val="68"/>
        </w:numPr>
        <w:tabs>
          <w:tab w:val="left" w:pos="990"/>
        </w:tabs>
        <w:spacing w:before="256" w:line="230" w:lineRule="auto"/>
        <w:ind w:left="720" w:right="838" w:hanging="576"/>
        <w:jc w:val="both"/>
        <w:rPr>
          <w:rFonts w:ascii="Maiandra GD" w:hAnsi="Maiandra GD"/>
        </w:rPr>
      </w:pPr>
      <w:r w:rsidRPr="00ED34DA">
        <w:rPr>
          <w:rFonts w:ascii="Maiandra GD" w:hAnsi="Maiandra GD"/>
          <w:color w:val="231F20"/>
        </w:rPr>
        <w:t>The Procuring Entity shall send to each Consultant (that has not already been noti</w:t>
      </w:r>
      <w:r w:rsidRPr="00ED34DA">
        <w:rPr>
          <w:rFonts w:ascii="Arial" w:hAnsi="Arial" w:cs="Arial"/>
          <w:color w:val="231F20"/>
        </w:rPr>
        <w:t>ﬁ</w:t>
      </w:r>
      <w:r w:rsidRPr="00ED34DA">
        <w:rPr>
          <w:rFonts w:ascii="Maiandra GD" w:hAnsi="Maiandra GD"/>
          <w:color w:val="231F20"/>
        </w:rPr>
        <w:t>ed that it has been unsuccessful)</w:t>
      </w:r>
      <w:r w:rsidR="006F71A7" w:rsidRPr="00ED34DA">
        <w:rPr>
          <w:rFonts w:ascii="Maiandra GD" w:hAnsi="Maiandra GD"/>
          <w:color w:val="231F20"/>
        </w:rPr>
        <w:t xml:space="preserve"> </w:t>
      </w:r>
      <w:r w:rsidRPr="00ED34DA">
        <w:rPr>
          <w:rFonts w:ascii="Maiandra GD" w:hAnsi="Maiandra GD"/>
          <w:color w:val="231F20"/>
        </w:rPr>
        <w:t>the</w:t>
      </w:r>
      <w:r w:rsidR="006F71A7" w:rsidRPr="00ED34DA">
        <w:rPr>
          <w:rFonts w:ascii="Maiandra GD" w:hAnsi="Maiandra GD"/>
          <w:color w:val="231F20"/>
        </w:rPr>
        <w:t xml:space="preserve"> </w:t>
      </w:r>
      <w:r w:rsidRPr="00ED34DA">
        <w:rPr>
          <w:rFonts w:ascii="Maiandra GD" w:hAnsi="Maiandra GD"/>
          <w:color w:val="231F20"/>
        </w:rPr>
        <w:t>Noti</w:t>
      </w:r>
      <w:r w:rsidRPr="00ED34DA">
        <w:rPr>
          <w:rFonts w:ascii="Arial" w:hAnsi="Arial" w:cs="Arial"/>
          <w:color w:val="231F20"/>
        </w:rPr>
        <w:t>ﬁ</w:t>
      </w:r>
      <w:r w:rsidRPr="00ED34DA">
        <w:rPr>
          <w:rFonts w:ascii="Maiandra GD" w:hAnsi="Maiandra GD"/>
          <w:color w:val="231F20"/>
        </w:rPr>
        <w:t>cation</w:t>
      </w:r>
      <w:r w:rsidR="006F71A7" w:rsidRPr="00ED34DA">
        <w:rPr>
          <w:rFonts w:ascii="Maiandra GD" w:hAnsi="Maiandra GD"/>
          <w:color w:val="231F20"/>
        </w:rPr>
        <w:t xml:space="preserve"> </w:t>
      </w:r>
      <w:r w:rsidRPr="00ED34DA">
        <w:rPr>
          <w:rFonts w:ascii="Maiandra GD" w:hAnsi="Maiandra GD"/>
          <w:color w:val="231F20"/>
        </w:rPr>
        <w:t>of</w:t>
      </w:r>
      <w:r w:rsidR="006F71A7" w:rsidRPr="00ED34DA">
        <w:rPr>
          <w:rFonts w:ascii="Maiandra GD" w:hAnsi="Maiandra GD"/>
          <w:color w:val="231F20"/>
        </w:rPr>
        <w:t xml:space="preserve"> </w:t>
      </w:r>
      <w:r w:rsidRPr="00ED34DA">
        <w:rPr>
          <w:rFonts w:ascii="Maiandra GD" w:hAnsi="Maiandra GD"/>
          <w:color w:val="231F20"/>
        </w:rPr>
        <w:t>Intention</w:t>
      </w:r>
      <w:r w:rsidR="006F71A7" w:rsidRPr="00ED34DA">
        <w:rPr>
          <w:rFonts w:ascii="Maiandra GD" w:hAnsi="Maiandra GD"/>
          <w:color w:val="231F20"/>
        </w:rPr>
        <w:t xml:space="preserve"> </w:t>
      </w:r>
      <w:r w:rsidRPr="00ED34DA">
        <w:rPr>
          <w:rFonts w:ascii="Maiandra GD" w:hAnsi="Maiandra GD"/>
          <w:color w:val="231F20"/>
        </w:rPr>
        <w:t>to</w:t>
      </w:r>
      <w:r w:rsidR="006F71A7" w:rsidRPr="00ED34DA">
        <w:rPr>
          <w:rFonts w:ascii="Maiandra GD" w:hAnsi="Maiandra GD"/>
          <w:color w:val="231F20"/>
        </w:rPr>
        <w:t xml:space="preserve"> </w:t>
      </w:r>
      <w:r w:rsidRPr="00ED34DA">
        <w:rPr>
          <w:rFonts w:ascii="Maiandra GD" w:hAnsi="Maiandra GD"/>
          <w:color w:val="231F20"/>
          <w:spacing w:val="-5"/>
        </w:rPr>
        <w:t>Award</w:t>
      </w:r>
      <w:r w:rsidR="006F71A7" w:rsidRPr="00ED34DA">
        <w:rPr>
          <w:rFonts w:ascii="Maiandra GD" w:hAnsi="Maiandra GD"/>
          <w:color w:val="231F20"/>
          <w:spacing w:val="-5"/>
        </w:rPr>
        <w:t xml:space="preserve"> </w:t>
      </w:r>
      <w:r w:rsidRPr="00ED34DA">
        <w:rPr>
          <w:rFonts w:ascii="Maiandra GD" w:hAnsi="Maiandra GD"/>
          <w:color w:val="231F20"/>
        </w:rPr>
        <w:t>the</w:t>
      </w:r>
      <w:r w:rsidR="006F71A7" w:rsidRPr="00ED34DA">
        <w:rPr>
          <w:rFonts w:ascii="Maiandra GD" w:hAnsi="Maiandra GD"/>
          <w:color w:val="231F20"/>
        </w:rPr>
        <w:t xml:space="preserve"> </w:t>
      </w:r>
      <w:r w:rsidRPr="00ED34DA">
        <w:rPr>
          <w:rFonts w:ascii="Maiandra GD" w:hAnsi="Maiandra GD"/>
          <w:color w:val="231F20"/>
        </w:rPr>
        <w:t>Contract</w:t>
      </w:r>
      <w:r w:rsidR="006F71A7" w:rsidRPr="00ED34DA">
        <w:rPr>
          <w:rFonts w:ascii="Maiandra GD" w:hAnsi="Maiandra GD"/>
          <w:color w:val="231F20"/>
        </w:rPr>
        <w:t xml:space="preserve"> </w:t>
      </w:r>
      <w:r w:rsidRPr="00ED34DA">
        <w:rPr>
          <w:rFonts w:ascii="Maiandra GD" w:hAnsi="Maiandra GD"/>
          <w:color w:val="231F20"/>
        </w:rPr>
        <w:t>to</w:t>
      </w:r>
      <w:r w:rsidR="006F71A7" w:rsidRPr="00ED34DA">
        <w:rPr>
          <w:rFonts w:ascii="Maiandra GD" w:hAnsi="Maiandra GD"/>
          <w:color w:val="231F20"/>
        </w:rPr>
        <w:t xml:space="preserve"> </w:t>
      </w:r>
      <w:r w:rsidRPr="00ED34DA">
        <w:rPr>
          <w:rFonts w:ascii="Maiandra GD" w:hAnsi="Maiandra GD"/>
          <w:color w:val="231F20"/>
        </w:rPr>
        <w:t>the</w:t>
      </w:r>
      <w:r w:rsidR="006F71A7" w:rsidRPr="00ED34DA">
        <w:rPr>
          <w:rFonts w:ascii="Maiandra GD" w:hAnsi="Maiandra GD"/>
          <w:color w:val="231F20"/>
        </w:rPr>
        <w:t xml:space="preserve"> </w:t>
      </w:r>
      <w:r w:rsidRPr="00ED34DA">
        <w:rPr>
          <w:rFonts w:ascii="Maiandra GD" w:hAnsi="Maiandra GD"/>
          <w:color w:val="231F20"/>
        </w:rPr>
        <w:t>successful</w:t>
      </w:r>
      <w:r w:rsidR="006F71A7" w:rsidRPr="00ED34DA">
        <w:rPr>
          <w:rFonts w:ascii="Maiandra GD" w:hAnsi="Maiandra GD"/>
          <w:color w:val="231F20"/>
        </w:rPr>
        <w:t xml:space="preserve"> </w:t>
      </w:r>
      <w:r w:rsidRPr="00ED34DA">
        <w:rPr>
          <w:rFonts w:ascii="Maiandra GD" w:hAnsi="Maiandra GD"/>
          <w:color w:val="231F20"/>
        </w:rPr>
        <w:t>Consultant.</w:t>
      </w:r>
      <w:r w:rsidR="006F71A7" w:rsidRPr="00ED34DA">
        <w:rPr>
          <w:rFonts w:ascii="Maiandra GD" w:hAnsi="Maiandra GD"/>
          <w:color w:val="231F20"/>
        </w:rPr>
        <w:t xml:space="preserve"> </w:t>
      </w:r>
      <w:r w:rsidRPr="00ED34DA">
        <w:rPr>
          <w:rFonts w:ascii="Maiandra GD" w:hAnsi="Maiandra GD"/>
          <w:color w:val="231F20"/>
        </w:rPr>
        <w:t>The</w:t>
      </w:r>
      <w:r w:rsidR="002B1730" w:rsidRPr="00ED34DA">
        <w:rPr>
          <w:rFonts w:ascii="Maiandra GD" w:hAnsi="Maiandra GD"/>
          <w:color w:val="231F20"/>
        </w:rPr>
        <w:t xml:space="preserve"> </w:t>
      </w:r>
      <w:r w:rsidRPr="00ED34DA">
        <w:rPr>
          <w:rFonts w:ascii="Maiandra GD" w:hAnsi="Maiandra GD"/>
          <w:b/>
          <w:color w:val="231F20"/>
        </w:rPr>
        <w:t>Noti</w:t>
      </w:r>
      <w:r w:rsidRPr="00ED34DA">
        <w:rPr>
          <w:rFonts w:ascii="Arial" w:hAnsi="Arial" w:cs="Arial"/>
          <w:b/>
          <w:color w:val="231F20"/>
        </w:rPr>
        <w:t>ﬁ</w:t>
      </w:r>
      <w:r w:rsidRPr="00ED34DA">
        <w:rPr>
          <w:rFonts w:ascii="Maiandra GD" w:hAnsi="Maiandra GD"/>
          <w:b/>
          <w:color w:val="231F20"/>
        </w:rPr>
        <w:t>cation of Intention to enter into a Contract</w:t>
      </w:r>
      <w:r w:rsidR="00B65C96" w:rsidRPr="00ED34DA">
        <w:rPr>
          <w:rFonts w:ascii="Maiandra GD" w:hAnsi="Maiandra GD"/>
          <w:b/>
          <w:color w:val="231F20"/>
        </w:rPr>
        <w:t xml:space="preserve"> </w:t>
      </w:r>
      <w:r w:rsidRPr="00ED34DA">
        <w:rPr>
          <w:rFonts w:ascii="Maiandra GD" w:hAnsi="Maiandra GD"/>
          <w:b/>
          <w:color w:val="231F20"/>
        </w:rPr>
        <w:t>/ Noti</w:t>
      </w:r>
      <w:r w:rsidRPr="00ED34DA">
        <w:rPr>
          <w:rFonts w:ascii="Arial" w:hAnsi="Arial" w:cs="Arial"/>
          <w:b/>
          <w:color w:val="231F20"/>
        </w:rPr>
        <w:t>ﬁ</w:t>
      </w:r>
      <w:r w:rsidRPr="00ED34DA">
        <w:rPr>
          <w:rFonts w:ascii="Maiandra GD" w:hAnsi="Maiandra GD"/>
          <w:b/>
          <w:color w:val="231F20"/>
        </w:rPr>
        <w:t xml:space="preserve">cation of </w:t>
      </w:r>
      <w:r w:rsidRPr="00ED34DA">
        <w:rPr>
          <w:rFonts w:ascii="Maiandra GD" w:hAnsi="Maiandra GD"/>
          <w:b/>
          <w:color w:val="231F20"/>
          <w:spacing w:val="-4"/>
        </w:rPr>
        <w:t xml:space="preserve">Award </w:t>
      </w:r>
      <w:r w:rsidRPr="00ED34DA">
        <w:rPr>
          <w:rFonts w:ascii="Maiandra GD" w:hAnsi="Maiandra GD"/>
          <w:color w:val="231F20"/>
        </w:rPr>
        <w:t>shall contain, at a minimum, the following information:</w:t>
      </w:r>
    </w:p>
    <w:p w14:paraId="1EA19F80" w14:textId="66241424" w:rsidR="00F20AEA" w:rsidRPr="00ED34DA" w:rsidRDefault="006F71A7" w:rsidP="00573C06">
      <w:pPr>
        <w:pStyle w:val="ListParagraph"/>
        <w:numPr>
          <w:ilvl w:val="0"/>
          <w:numId w:val="29"/>
        </w:numPr>
        <w:tabs>
          <w:tab w:val="left" w:pos="1620"/>
        </w:tabs>
        <w:spacing w:before="44"/>
        <w:ind w:left="1296" w:hanging="576"/>
        <w:rPr>
          <w:rFonts w:ascii="Maiandra GD" w:hAnsi="Maiandra GD"/>
        </w:rPr>
      </w:pPr>
      <w:r w:rsidRPr="00ED34DA">
        <w:rPr>
          <w:rFonts w:ascii="Maiandra GD" w:hAnsi="Maiandra GD"/>
          <w:color w:val="231F20"/>
        </w:rPr>
        <w:t>T</w:t>
      </w:r>
      <w:r w:rsidR="0064449A" w:rsidRPr="00ED34DA">
        <w:rPr>
          <w:rFonts w:ascii="Maiandra GD" w:hAnsi="Maiandra GD"/>
          <w:color w:val="231F20"/>
        </w:rPr>
        <w:t>he</w:t>
      </w:r>
      <w:r w:rsidRPr="00ED34DA">
        <w:rPr>
          <w:rFonts w:ascii="Maiandra GD" w:hAnsi="Maiandra GD"/>
          <w:color w:val="231F20"/>
        </w:rPr>
        <w:t xml:space="preserve"> </w:t>
      </w:r>
      <w:r w:rsidR="0064449A" w:rsidRPr="00ED34DA">
        <w:rPr>
          <w:rFonts w:ascii="Maiandra GD" w:hAnsi="Maiandra GD"/>
          <w:color w:val="231F20"/>
        </w:rPr>
        <w:t>name</w:t>
      </w:r>
      <w:r w:rsidRPr="00ED34DA">
        <w:rPr>
          <w:rFonts w:ascii="Maiandra GD" w:hAnsi="Maiandra GD"/>
          <w:color w:val="231F20"/>
        </w:rPr>
        <w:t xml:space="preserve"> </w:t>
      </w:r>
      <w:r w:rsidR="0064449A" w:rsidRPr="00ED34DA">
        <w:rPr>
          <w:rFonts w:ascii="Maiandra GD" w:hAnsi="Maiandra GD"/>
          <w:color w:val="231F20"/>
        </w:rPr>
        <w:t>and</w:t>
      </w:r>
      <w:r w:rsidRPr="00ED34DA">
        <w:rPr>
          <w:rFonts w:ascii="Maiandra GD" w:hAnsi="Maiandra GD"/>
          <w:color w:val="231F20"/>
        </w:rPr>
        <w:t xml:space="preserve"> </w:t>
      </w:r>
      <w:r w:rsidR="0064449A" w:rsidRPr="00ED34DA">
        <w:rPr>
          <w:rFonts w:ascii="Maiandra GD" w:hAnsi="Maiandra GD"/>
          <w:color w:val="231F20"/>
        </w:rPr>
        <w:t>address</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Consultant</w:t>
      </w:r>
      <w:r w:rsidRPr="00ED34DA">
        <w:rPr>
          <w:rFonts w:ascii="Maiandra GD" w:hAnsi="Maiandra GD"/>
          <w:color w:val="231F20"/>
        </w:rPr>
        <w:t xml:space="preserve"> </w:t>
      </w:r>
      <w:r w:rsidR="0064449A" w:rsidRPr="00ED34DA">
        <w:rPr>
          <w:rFonts w:ascii="Maiandra GD" w:hAnsi="Maiandra GD"/>
          <w:color w:val="231F20"/>
        </w:rPr>
        <w:t>with</w:t>
      </w:r>
      <w:r w:rsidRPr="00ED34DA">
        <w:rPr>
          <w:rFonts w:ascii="Maiandra GD" w:hAnsi="Maiandra GD"/>
          <w:color w:val="231F20"/>
        </w:rPr>
        <w:t xml:space="preserve"> </w:t>
      </w:r>
      <w:r w:rsidR="0064449A" w:rsidRPr="00ED34DA">
        <w:rPr>
          <w:rFonts w:ascii="Maiandra GD" w:hAnsi="Maiandra GD"/>
          <w:color w:val="231F20"/>
        </w:rPr>
        <w:t>whom</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Procuring</w:t>
      </w:r>
      <w:r w:rsidRPr="00ED34DA">
        <w:rPr>
          <w:rFonts w:ascii="Maiandra GD" w:hAnsi="Maiandra GD"/>
          <w:color w:val="231F20"/>
        </w:rPr>
        <w:t xml:space="preserve"> </w:t>
      </w:r>
      <w:r w:rsidR="0064449A" w:rsidRPr="00ED34DA">
        <w:rPr>
          <w:rFonts w:ascii="Maiandra GD" w:hAnsi="Maiandra GD"/>
          <w:color w:val="231F20"/>
        </w:rPr>
        <w:t>Entity</w:t>
      </w:r>
      <w:r w:rsidRPr="00ED34DA">
        <w:rPr>
          <w:rFonts w:ascii="Maiandra GD" w:hAnsi="Maiandra GD"/>
          <w:color w:val="231F20"/>
        </w:rPr>
        <w:t xml:space="preserve"> </w:t>
      </w:r>
      <w:r w:rsidR="0064449A" w:rsidRPr="00ED34DA">
        <w:rPr>
          <w:rFonts w:ascii="Maiandra GD" w:hAnsi="Maiandra GD"/>
          <w:color w:val="231F20"/>
        </w:rPr>
        <w:t>successfully</w:t>
      </w:r>
      <w:r w:rsidRPr="00ED34DA">
        <w:rPr>
          <w:rFonts w:ascii="Maiandra GD" w:hAnsi="Maiandra GD"/>
          <w:color w:val="231F20"/>
        </w:rPr>
        <w:t xml:space="preserve"> </w:t>
      </w:r>
      <w:r w:rsidR="0064449A" w:rsidRPr="00ED34DA">
        <w:rPr>
          <w:rFonts w:ascii="Maiandra GD" w:hAnsi="Maiandra GD"/>
          <w:color w:val="231F20"/>
        </w:rPr>
        <w:t>negotiated</w:t>
      </w:r>
      <w:r w:rsidRPr="00ED34DA">
        <w:rPr>
          <w:rFonts w:ascii="Maiandra GD" w:hAnsi="Maiandra GD"/>
          <w:color w:val="231F20"/>
        </w:rPr>
        <w:t xml:space="preserve"> </w:t>
      </w:r>
      <w:r w:rsidR="0064449A" w:rsidRPr="00ED34DA">
        <w:rPr>
          <w:rFonts w:ascii="Maiandra GD" w:hAnsi="Maiandra GD"/>
          <w:color w:val="231F20"/>
        </w:rPr>
        <w:t>a</w:t>
      </w:r>
      <w:r w:rsidRPr="00ED34DA">
        <w:rPr>
          <w:rFonts w:ascii="Maiandra GD" w:hAnsi="Maiandra GD"/>
          <w:color w:val="231F20"/>
        </w:rPr>
        <w:t xml:space="preserve"> </w:t>
      </w:r>
      <w:r w:rsidR="0064449A" w:rsidRPr="00ED34DA">
        <w:rPr>
          <w:rFonts w:ascii="Maiandra GD" w:hAnsi="Maiandra GD"/>
          <w:color w:val="231F20"/>
        </w:rPr>
        <w:t>contract;</w:t>
      </w:r>
    </w:p>
    <w:p w14:paraId="3970B190" w14:textId="77777777" w:rsidR="00F20AEA" w:rsidRPr="00ED34DA" w:rsidRDefault="0064449A" w:rsidP="00573C06">
      <w:pPr>
        <w:pStyle w:val="ListParagraph"/>
        <w:numPr>
          <w:ilvl w:val="0"/>
          <w:numId w:val="29"/>
        </w:numPr>
        <w:tabs>
          <w:tab w:val="left" w:pos="1620"/>
          <w:tab w:val="left" w:pos="1800"/>
        </w:tabs>
        <w:spacing w:before="44"/>
        <w:ind w:left="1296" w:hanging="576"/>
        <w:rPr>
          <w:rFonts w:ascii="Maiandra GD" w:hAnsi="Maiandra GD"/>
          <w:color w:val="231F20"/>
        </w:rPr>
      </w:pP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contract</w:t>
      </w:r>
      <w:r w:rsidR="00B65C96" w:rsidRPr="00ED34DA">
        <w:rPr>
          <w:rFonts w:ascii="Maiandra GD" w:hAnsi="Maiandra GD"/>
          <w:color w:val="231F20"/>
        </w:rPr>
        <w:t xml:space="preserve"> </w:t>
      </w:r>
      <w:r w:rsidRPr="00ED34DA">
        <w:rPr>
          <w:rFonts w:ascii="Maiandra GD" w:hAnsi="Maiandra GD"/>
          <w:color w:val="231F20"/>
        </w:rPr>
        <w:t>price</w:t>
      </w:r>
      <w:r w:rsidR="00B65C96" w:rsidRPr="00ED34DA">
        <w:rPr>
          <w:rFonts w:ascii="Maiandra GD" w:hAnsi="Maiandra GD"/>
          <w:color w:val="231F20"/>
        </w:rPr>
        <w:t xml:space="preserve"> </w:t>
      </w:r>
      <w:r w:rsidRPr="00ED34DA">
        <w:rPr>
          <w:rFonts w:ascii="Maiandra GD" w:hAnsi="Maiandra GD"/>
          <w:color w:val="231F20"/>
        </w:rPr>
        <w:t>of</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successful</w:t>
      </w:r>
      <w:r w:rsidR="00B65C96" w:rsidRPr="00ED34DA">
        <w:rPr>
          <w:rFonts w:ascii="Maiandra GD" w:hAnsi="Maiandra GD"/>
          <w:color w:val="231F20"/>
        </w:rPr>
        <w:t xml:space="preserve"> </w:t>
      </w:r>
      <w:r w:rsidRPr="00ED34DA">
        <w:rPr>
          <w:rFonts w:ascii="Maiandra GD" w:hAnsi="Maiandra GD"/>
          <w:color w:val="231F20"/>
        </w:rPr>
        <w:t>Proposal;</w:t>
      </w:r>
    </w:p>
    <w:p w14:paraId="3358C6C4" w14:textId="77777777" w:rsidR="00F20AEA" w:rsidRPr="00ED34DA" w:rsidRDefault="0064449A" w:rsidP="00573C06">
      <w:pPr>
        <w:pStyle w:val="ListParagraph"/>
        <w:numPr>
          <w:ilvl w:val="0"/>
          <w:numId w:val="29"/>
        </w:numPr>
        <w:tabs>
          <w:tab w:val="left" w:pos="1620"/>
          <w:tab w:val="left" w:pos="1710"/>
        </w:tabs>
        <w:spacing w:before="44"/>
        <w:ind w:left="1296" w:hanging="576"/>
        <w:rPr>
          <w:rFonts w:ascii="Maiandra GD" w:hAnsi="Maiandra GD"/>
          <w:color w:val="231F20"/>
        </w:rPr>
      </w:pPr>
      <w:r w:rsidRPr="00ED34DA">
        <w:rPr>
          <w:rFonts w:ascii="Maiandra GD" w:hAnsi="Maiandra GD"/>
          <w:color w:val="231F20"/>
        </w:rPr>
        <w:t>a</w:t>
      </w:r>
      <w:r w:rsidR="00B65C96" w:rsidRPr="00ED34DA">
        <w:rPr>
          <w:rFonts w:ascii="Maiandra GD" w:hAnsi="Maiandra GD"/>
          <w:color w:val="231F20"/>
        </w:rPr>
        <w:t xml:space="preserve"> </w:t>
      </w:r>
      <w:r w:rsidRPr="00ED34DA">
        <w:rPr>
          <w:rFonts w:ascii="Maiandra GD" w:hAnsi="Maiandra GD"/>
          <w:color w:val="231F20"/>
        </w:rPr>
        <w:t>statement</w:t>
      </w:r>
      <w:r w:rsidR="00B65C96" w:rsidRPr="00ED34DA">
        <w:rPr>
          <w:rFonts w:ascii="Maiandra GD" w:hAnsi="Maiandra GD"/>
          <w:color w:val="231F20"/>
        </w:rPr>
        <w:t xml:space="preserve"> </w:t>
      </w:r>
      <w:r w:rsidRPr="00ED34DA">
        <w:rPr>
          <w:rFonts w:ascii="Maiandra GD" w:hAnsi="Maiandra GD"/>
          <w:color w:val="231F20"/>
        </w:rPr>
        <w:t>of</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reasons</w:t>
      </w:r>
      <w:r w:rsidR="00B65C96" w:rsidRPr="00ED34DA">
        <w:rPr>
          <w:rFonts w:ascii="Maiandra GD" w:hAnsi="Maiandra GD"/>
          <w:color w:val="231F20"/>
        </w:rPr>
        <w:t xml:space="preserve"> </w:t>
      </w:r>
      <w:r w:rsidRPr="00ED34DA">
        <w:rPr>
          <w:rFonts w:ascii="Maiandra GD" w:hAnsi="Maiandra GD"/>
          <w:color w:val="231F20"/>
        </w:rPr>
        <w:t>why</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recipient's</w:t>
      </w:r>
      <w:r w:rsidR="00B65C96" w:rsidRPr="00ED34DA">
        <w:rPr>
          <w:rFonts w:ascii="Maiandra GD" w:hAnsi="Maiandra GD"/>
          <w:color w:val="231F20"/>
        </w:rPr>
        <w:t xml:space="preserve"> </w:t>
      </w:r>
      <w:r w:rsidRPr="00ED34DA">
        <w:rPr>
          <w:rFonts w:ascii="Maiandra GD" w:hAnsi="Maiandra GD"/>
          <w:color w:val="231F20"/>
        </w:rPr>
        <w:t>Proposal</w:t>
      </w:r>
      <w:r w:rsidR="00B65C96" w:rsidRPr="00ED34DA">
        <w:rPr>
          <w:rFonts w:ascii="Maiandra GD" w:hAnsi="Maiandra GD"/>
          <w:color w:val="231F20"/>
        </w:rPr>
        <w:t xml:space="preserve"> </w:t>
      </w:r>
      <w:r w:rsidRPr="00ED34DA">
        <w:rPr>
          <w:rFonts w:ascii="Maiandra GD" w:hAnsi="Maiandra GD"/>
          <w:color w:val="231F20"/>
        </w:rPr>
        <w:t>was</w:t>
      </w:r>
      <w:r w:rsidR="00B65C96" w:rsidRPr="00ED34DA">
        <w:rPr>
          <w:rFonts w:ascii="Maiandra GD" w:hAnsi="Maiandra GD"/>
          <w:color w:val="231F20"/>
        </w:rPr>
        <w:t xml:space="preserve"> </w:t>
      </w:r>
      <w:r w:rsidRPr="00ED34DA">
        <w:rPr>
          <w:rFonts w:ascii="Maiandra GD" w:hAnsi="Maiandra GD"/>
          <w:color w:val="231F20"/>
        </w:rPr>
        <w:t>unsuccessful</w:t>
      </w:r>
    </w:p>
    <w:p w14:paraId="6FCE24CB" w14:textId="1249230D" w:rsidR="00F20AEA" w:rsidRPr="00ED34DA" w:rsidRDefault="0064449A" w:rsidP="00573C06">
      <w:pPr>
        <w:pStyle w:val="ListParagraph"/>
        <w:numPr>
          <w:ilvl w:val="0"/>
          <w:numId w:val="29"/>
        </w:numPr>
        <w:tabs>
          <w:tab w:val="left" w:pos="1620"/>
          <w:tab w:val="left" w:pos="1710"/>
        </w:tabs>
        <w:spacing w:before="44"/>
        <w:ind w:left="1296" w:hanging="576"/>
        <w:rPr>
          <w:rFonts w:ascii="Maiandra GD" w:hAnsi="Maiandra GD"/>
          <w:color w:val="231F20"/>
        </w:rPr>
      </w:pP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expiry</w:t>
      </w:r>
      <w:r w:rsidR="00B65C96" w:rsidRPr="00ED34DA">
        <w:rPr>
          <w:rFonts w:ascii="Maiandra GD" w:hAnsi="Maiandra GD"/>
          <w:color w:val="231F20"/>
        </w:rPr>
        <w:t xml:space="preserve"> </w:t>
      </w:r>
      <w:r w:rsidRPr="00ED34DA">
        <w:rPr>
          <w:rFonts w:ascii="Maiandra GD" w:hAnsi="Maiandra GD"/>
          <w:color w:val="231F20"/>
        </w:rPr>
        <w:t>date</w:t>
      </w:r>
      <w:r w:rsidR="00B65C96" w:rsidRPr="00ED34DA">
        <w:rPr>
          <w:rFonts w:ascii="Maiandra GD" w:hAnsi="Maiandra GD"/>
          <w:color w:val="231F20"/>
        </w:rPr>
        <w:t xml:space="preserve"> </w:t>
      </w:r>
      <w:r w:rsidRPr="00ED34DA">
        <w:rPr>
          <w:rFonts w:ascii="Maiandra GD" w:hAnsi="Maiandra GD"/>
          <w:color w:val="231F20"/>
        </w:rPr>
        <w:t>of</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Standstill</w:t>
      </w:r>
      <w:r w:rsidR="00B65C96" w:rsidRPr="00ED34DA">
        <w:rPr>
          <w:rFonts w:ascii="Maiandra GD" w:hAnsi="Maiandra GD"/>
          <w:color w:val="231F20"/>
        </w:rPr>
        <w:t xml:space="preserve"> </w:t>
      </w:r>
      <w:r w:rsidRPr="00ED34DA">
        <w:rPr>
          <w:rFonts w:ascii="Maiandra GD" w:hAnsi="Maiandra GD"/>
          <w:color w:val="231F20"/>
        </w:rPr>
        <w:t>Period,</w:t>
      </w:r>
      <w:r w:rsidR="00B65C96" w:rsidRPr="00ED34DA">
        <w:rPr>
          <w:rFonts w:ascii="Maiandra GD" w:hAnsi="Maiandra GD"/>
          <w:color w:val="231F20"/>
        </w:rPr>
        <w:t xml:space="preserve"> </w:t>
      </w:r>
      <w:r w:rsidRPr="00ED34DA">
        <w:rPr>
          <w:rFonts w:ascii="Maiandra GD" w:hAnsi="Maiandra GD"/>
          <w:color w:val="231F20"/>
        </w:rPr>
        <w:t>and</w:t>
      </w:r>
    </w:p>
    <w:p w14:paraId="5266668C" w14:textId="77777777" w:rsidR="00F20AEA" w:rsidRPr="00ED34DA" w:rsidRDefault="0064449A" w:rsidP="00573C06">
      <w:pPr>
        <w:pStyle w:val="ListParagraph"/>
        <w:numPr>
          <w:ilvl w:val="0"/>
          <w:numId w:val="29"/>
        </w:numPr>
        <w:tabs>
          <w:tab w:val="left" w:pos="1620"/>
          <w:tab w:val="left" w:pos="1710"/>
        </w:tabs>
        <w:spacing w:before="44"/>
        <w:ind w:left="1296" w:hanging="576"/>
        <w:rPr>
          <w:rFonts w:ascii="Maiandra GD" w:hAnsi="Maiandra GD"/>
        </w:rPr>
      </w:pPr>
      <w:r w:rsidRPr="00ED34DA">
        <w:rPr>
          <w:rFonts w:ascii="Maiandra GD" w:hAnsi="Maiandra GD"/>
          <w:color w:val="231F20"/>
        </w:rPr>
        <w:t>instructions on how to request a debrie</w:t>
      </w:r>
      <w:r w:rsidRPr="00ED34DA">
        <w:rPr>
          <w:rFonts w:ascii="Arial" w:hAnsi="Arial" w:cs="Arial"/>
          <w:color w:val="231F20"/>
        </w:rPr>
        <w:t>ﬁ</w:t>
      </w:r>
      <w:r w:rsidRPr="00ED34DA">
        <w:rPr>
          <w:rFonts w:ascii="Maiandra GD" w:hAnsi="Maiandra GD"/>
          <w:color w:val="231F20"/>
        </w:rPr>
        <w:t>ng and/or submit a complaint during the standstill period;</w:t>
      </w:r>
    </w:p>
    <w:p w14:paraId="3D78EACB" w14:textId="77777777" w:rsidR="00F20AEA" w:rsidRPr="00ED34DA" w:rsidRDefault="0064449A" w:rsidP="00573C06">
      <w:pPr>
        <w:pStyle w:val="Heading5"/>
        <w:numPr>
          <w:ilvl w:val="0"/>
          <w:numId w:val="33"/>
        </w:numPr>
        <w:tabs>
          <w:tab w:val="left" w:pos="673"/>
          <w:tab w:val="left" w:pos="674"/>
        </w:tabs>
        <w:spacing w:before="235"/>
        <w:ind w:left="720" w:hanging="576"/>
        <w:rPr>
          <w:rFonts w:ascii="Maiandra GD" w:hAnsi="Maiandra GD"/>
          <w:color w:val="231F20"/>
        </w:rPr>
      </w:pPr>
      <w:r w:rsidRPr="00ED34DA">
        <w:rPr>
          <w:rFonts w:ascii="Maiandra GD" w:hAnsi="Maiandra GD"/>
          <w:color w:val="231F20"/>
        </w:rPr>
        <w:t>Standstill</w:t>
      </w:r>
      <w:r w:rsidR="00B65C96" w:rsidRPr="00ED34DA">
        <w:rPr>
          <w:rFonts w:ascii="Maiandra GD" w:hAnsi="Maiandra GD"/>
          <w:color w:val="231F20"/>
        </w:rPr>
        <w:t xml:space="preserve"> </w:t>
      </w:r>
      <w:r w:rsidRPr="00ED34DA">
        <w:rPr>
          <w:rFonts w:ascii="Maiandra GD" w:hAnsi="Maiandra GD"/>
          <w:color w:val="231F20"/>
        </w:rPr>
        <w:t>Period</w:t>
      </w:r>
    </w:p>
    <w:p w14:paraId="015E5E9D" w14:textId="76E33CD3" w:rsidR="002934B8" w:rsidRPr="00ED34DA" w:rsidRDefault="0064449A" w:rsidP="00AC3600">
      <w:pPr>
        <w:pStyle w:val="ListParagraph"/>
        <w:numPr>
          <w:ilvl w:val="1"/>
          <w:numId w:val="69"/>
        </w:numPr>
        <w:tabs>
          <w:tab w:val="left" w:pos="990"/>
        </w:tabs>
        <w:spacing w:before="256" w:line="230" w:lineRule="auto"/>
        <w:ind w:left="720" w:right="838" w:hanging="576"/>
        <w:jc w:val="both"/>
        <w:rPr>
          <w:rFonts w:ascii="Maiandra GD" w:hAnsi="Maiandra GD"/>
        </w:rPr>
      </w:pPr>
      <w:r w:rsidRPr="00ED34DA">
        <w:rPr>
          <w:rFonts w:ascii="Maiandra GD" w:hAnsi="Maiandra GD"/>
          <w:color w:val="231F20"/>
        </w:rPr>
        <w:t>The</w:t>
      </w:r>
      <w:r w:rsidR="006F71A7" w:rsidRPr="00ED34DA">
        <w:rPr>
          <w:rFonts w:ascii="Maiandra GD" w:hAnsi="Maiandra GD"/>
          <w:color w:val="231F20"/>
        </w:rPr>
        <w:t xml:space="preserve"> </w:t>
      </w:r>
      <w:r w:rsidRPr="00ED34DA">
        <w:rPr>
          <w:rFonts w:ascii="Maiandra GD" w:hAnsi="Maiandra GD"/>
          <w:color w:val="231F20"/>
        </w:rPr>
        <w:t>Standstil</w:t>
      </w:r>
      <w:r w:rsidR="006F71A7" w:rsidRPr="00ED34DA">
        <w:rPr>
          <w:rFonts w:ascii="Maiandra GD" w:hAnsi="Maiandra GD"/>
          <w:color w:val="231F20"/>
        </w:rPr>
        <w:t xml:space="preserve">l </w:t>
      </w:r>
      <w:r w:rsidRPr="00ED34DA">
        <w:rPr>
          <w:rFonts w:ascii="Maiandra GD" w:hAnsi="Maiandra GD"/>
          <w:color w:val="231F20"/>
        </w:rPr>
        <w:t>Period</w:t>
      </w:r>
      <w:r w:rsidR="006F71A7" w:rsidRPr="00ED34DA">
        <w:rPr>
          <w:rFonts w:ascii="Maiandra GD" w:hAnsi="Maiandra GD"/>
          <w:color w:val="231F20"/>
        </w:rPr>
        <w:t xml:space="preserve"> </w:t>
      </w:r>
      <w:r w:rsidRPr="00ED34DA">
        <w:rPr>
          <w:rFonts w:ascii="Maiandra GD" w:hAnsi="Maiandra GD"/>
          <w:color w:val="231F20"/>
        </w:rPr>
        <w:t>shall</w:t>
      </w:r>
      <w:r w:rsidR="006F71A7" w:rsidRPr="00ED34DA">
        <w:rPr>
          <w:rFonts w:ascii="Maiandra GD" w:hAnsi="Maiandra GD"/>
          <w:color w:val="231F20"/>
        </w:rPr>
        <w:t xml:space="preserve"> </w:t>
      </w:r>
      <w:r w:rsidRPr="00ED34DA">
        <w:rPr>
          <w:rFonts w:ascii="Maiandra GD" w:hAnsi="Maiandra GD"/>
          <w:color w:val="231F20"/>
        </w:rPr>
        <w:t>be</w:t>
      </w:r>
      <w:r w:rsidR="006F71A7" w:rsidRPr="00ED34DA">
        <w:rPr>
          <w:rFonts w:ascii="Maiandra GD" w:hAnsi="Maiandra GD"/>
          <w:color w:val="231F20"/>
        </w:rPr>
        <w:t xml:space="preserve"> </w:t>
      </w:r>
      <w:r w:rsidRPr="00ED34DA">
        <w:rPr>
          <w:rFonts w:ascii="Maiandra GD" w:hAnsi="Maiandra GD"/>
          <w:color w:val="231F20"/>
        </w:rPr>
        <w:t>the</w:t>
      </w:r>
      <w:r w:rsidR="006F71A7" w:rsidRPr="00ED34DA">
        <w:rPr>
          <w:rFonts w:ascii="Maiandra GD" w:hAnsi="Maiandra GD"/>
          <w:color w:val="231F20"/>
        </w:rPr>
        <w:t xml:space="preserve"> </w:t>
      </w:r>
      <w:r w:rsidRPr="00ED34DA">
        <w:rPr>
          <w:rFonts w:ascii="Maiandra GD" w:hAnsi="Maiandra GD"/>
          <w:color w:val="231F20"/>
        </w:rPr>
        <w:t>number</w:t>
      </w:r>
      <w:r w:rsidR="006F71A7" w:rsidRPr="00ED34DA">
        <w:rPr>
          <w:rFonts w:ascii="Maiandra GD" w:hAnsi="Maiandra GD"/>
          <w:color w:val="231F20"/>
        </w:rPr>
        <w:t xml:space="preserve"> </w:t>
      </w:r>
      <w:r w:rsidRPr="00ED34DA">
        <w:rPr>
          <w:rFonts w:ascii="Maiandra GD" w:hAnsi="Maiandra GD"/>
          <w:color w:val="231F20"/>
        </w:rPr>
        <w:t>of</w:t>
      </w:r>
      <w:r w:rsidR="006F71A7" w:rsidRPr="00ED34DA">
        <w:rPr>
          <w:rFonts w:ascii="Maiandra GD" w:hAnsi="Maiandra GD"/>
          <w:color w:val="231F20"/>
        </w:rPr>
        <w:t xml:space="preserve"> </w:t>
      </w:r>
      <w:r w:rsidRPr="00ED34DA">
        <w:rPr>
          <w:rFonts w:ascii="Maiandra GD" w:hAnsi="Maiandra GD"/>
          <w:color w:val="231F20"/>
        </w:rPr>
        <w:t>days</w:t>
      </w:r>
      <w:r w:rsidR="006F71A7" w:rsidRPr="00ED34DA">
        <w:rPr>
          <w:rFonts w:ascii="Maiandra GD" w:hAnsi="Maiandra GD"/>
          <w:color w:val="231F20"/>
        </w:rPr>
        <w:t xml:space="preserve"> </w:t>
      </w:r>
      <w:r w:rsidRPr="00ED34DA">
        <w:rPr>
          <w:rFonts w:ascii="Maiandra GD" w:hAnsi="Maiandra GD"/>
          <w:color w:val="231F20"/>
        </w:rPr>
        <w:t>stated</w:t>
      </w:r>
      <w:r w:rsidR="006F71A7" w:rsidRPr="00ED34DA">
        <w:rPr>
          <w:rFonts w:ascii="Maiandra GD" w:hAnsi="Maiandra GD"/>
          <w:color w:val="231F20"/>
        </w:rPr>
        <w:t xml:space="preserve"> </w:t>
      </w:r>
      <w:r w:rsidRPr="00ED34DA">
        <w:rPr>
          <w:rFonts w:ascii="Maiandra GD" w:hAnsi="Maiandra GD"/>
          <w:color w:val="231F20"/>
        </w:rPr>
        <w:t>in</w:t>
      </w:r>
      <w:r w:rsidR="006F71A7" w:rsidRPr="00ED34DA">
        <w:rPr>
          <w:rFonts w:ascii="Maiandra GD" w:hAnsi="Maiandra GD"/>
          <w:color w:val="231F20"/>
        </w:rPr>
        <w:t xml:space="preserve"> </w:t>
      </w:r>
      <w:r w:rsidRPr="00ED34DA">
        <w:rPr>
          <w:rFonts w:ascii="Maiandra GD" w:hAnsi="Maiandra GD"/>
          <w:color w:val="231F20"/>
        </w:rPr>
        <w:t>the</w:t>
      </w:r>
      <w:r w:rsidR="006F71A7" w:rsidRPr="00ED34DA">
        <w:rPr>
          <w:rFonts w:ascii="Maiandra GD" w:hAnsi="Maiandra GD"/>
          <w:color w:val="231F20"/>
        </w:rPr>
        <w:t xml:space="preserve"> </w:t>
      </w:r>
      <w:r w:rsidRPr="00ED34DA">
        <w:rPr>
          <w:rFonts w:ascii="Maiandra GD" w:hAnsi="Maiandra GD"/>
          <w:color w:val="231F20"/>
        </w:rPr>
        <w:t>Data</w:t>
      </w:r>
      <w:r w:rsidR="006F71A7" w:rsidRPr="00ED34DA">
        <w:rPr>
          <w:rFonts w:ascii="Maiandra GD" w:hAnsi="Maiandra GD"/>
          <w:color w:val="231F20"/>
        </w:rPr>
        <w:t xml:space="preserve"> </w:t>
      </w:r>
      <w:r w:rsidRPr="00ED34DA">
        <w:rPr>
          <w:rFonts w:ascii="Maiandra GD" w:hAnsi="Maiandra GD"/>
          <w:color w:val="231F20"/>
        </w:rPr>
        <w:t>Sheet.</w:t>
      </w:r>
      <w:r w:rsidR="006F71A7" w:rsidRPr="00ED34DA">
        <w:rPr>
          <w:rFonts w:ascii="Maiandra GD" w:hAnsi="Maiandra GD"/>
          <w:color w:val="231F20"/>
        </w:rPr>
        <w:t xml:space="preserve"> </w:t>
      </w:r>
      <w:r w:rsidRPr="00ED34DA">
        <w:rPr>
          <w:rFonts w:ascii="Maiandra GD" w:hAnsi="Maiandra GD"/>
          <w:color w:val="231F20"/>
        </w:rPr>
        <w:t>The</w:t>
      </w:r>
      <w:r w:rsidR="002B1730" w:rsidRPr="00ED34DA">
        <w:rPr>
          <w:rFonts w:ascii="Maiandra GD" w:hAnsi="Maiandra GD"/>
          <w:color w:val="231F20"/>
        </w:rPr>
        <w:t xml:space="preserve"> </w:t>
      </w:r>
      <w:r w:rsidRPr="00ED34DA">
        <w:rPr>
          <w:rFonts w:ascii="Maiandra GD" w:hAnsi="Maiandra GD"/>
          <w:color w:val="231F20"/>
        </w:rPr>
        <w:t>Standstill</w:t>
      </w:r>
      <w:r w:rsidR="002B1730" w:rsidRPr="00ED34DA">
        <w:rPr>
          <w:rFonts w:ascii="Maiandra GD" w:hAnsi="Maiandra GD"/>
          <w:color w:val="231F20"/>
        </w:rPr>
        <w:t xml:space="preserve"> </w:t>
      </w:r>
      <w:r w:rsidRPr="00ED34DA">
        <w:rPr>
          <w:rFonts w:ascii="Maiandra GD" w:hAnsi="Maiandra GD"/>
          <w:color w:val="231F20"/>
        </w:rPr>
        <w:t>Period</w:t>
      </w:r>
      <w:r w:rsidR="002B1730" w:rsidRPr="00ED34DA">
        <w:rPr>
          <w:rFonts w:ascii="Maiandra GD" w:hAnsi="Maiandra GD"/>
          <w:color w:val="231F20"/>
        </w:rPr>
        <w:t xml:space="preserve"> </w:t>
      </w:r>
      <w:r w:rsidRPr="00ED34DA">
        <w:rPr>
          <w:rFonts w:ascii="Maiandra GD" w:hAnsi="Maiandra GD"/>
          <w:color w:val="231F20"/>
        </w:rPr>
        <w:t>commences</w:t>
      </w:r>
      <w:r w:rsidR="002B1730" w:rsidRPr="00ED34DA">
        <w:rPr>
          <w:rFonts w:ascii="Maiandra GD" w:hAnsi="Maiandra GD"/>
          <w:color w:val="231F20"/>
        </w:rPr>
        <w:t xml:space="preserve"> </w:t>
      </w:r>
      <w:r w:rsidRPr="00ED34DA">
        <w:rPr>
          <w:rFonts w:ascii="Maiandra GD" w:hAnsi="Maiandra GD"/>
          <w:color w:val="231F20"/>
        </w:rPr>
        <w:t>the day</w:t>
      </w:r>
      <w:r w:rsidR="00B65C96" w:rsidRPr="00ED34DA">
        <w:rPr>
          <w:rFonts w:ascii="Maiandra GD" w:hAnsi="Maiandra GD"/>
          <w:color w:val="231F20"/>
        </w:rPr>
        <w:t xml:space="preserve"> </w:t>
      </w:r>
      <w:r w:rsidRPr="00ED34DA">
        <w:rPr>
          <w:rFonts w:ascii="Maiandra GD" w:hAnsi="Maiandra GD"/>
          <w:color w:val="231F20"/>
        </w:rPr>
        <w:t>after</w:t>
      </w:r>
      <w:r w:rsidR="002B1730" w:rsidRPr="00ED34DA">
        <w:rPr>
          <w:rFonts w:ascii="Maiandra GD" w:hAnsi="Maiandra GD"/>
          <w:color w:val="231F20"/>
        </w:rPr>
        <w:t xml:space="preserve"> </w:t>
      </w:r>
      <w:r w:rsidRPr="00ED34DA">
        <w:rPr>
          <w:rFonts w:ascii="Maiandra GD" w:hAnsi="Maiandra GD"/>
          <w:color w:val="231F20"/>
        </w:rPr>
        <w:t>the</w:t>
      </w:r>
      <w:r w:rsidR="002B1730" w:rsidRPr="00ED34DA">
        <w:rPr>
          <w:rFonts w:ascii="Maiandra GD" w:hAnsi="Maiandra GD"/>
          <w:color w:val="231F20"/>
        </w:rPr>
        <w:t xml:space="preserve"> </w:t>
      </w:r>
      <w:r w:rsidRPr="00ED34DA">
        <w:rPr>
          <w:rFonts w:ascii="Maiandra GD" w:hAnsi="Maiandra GD"/>
          <w:color w:val="231F20"/>
        </w:rPr>
        <w:t>date</w:t>
      </w:r>
      <w:r w:rsidR="002B1730" w:rsidRPr="00ED34DA">
        <w:rPr>
          <w:rFonts w:ascii="Maiandra GD" w:hAnsi="Maiandra GD"/>
          <w:color w:val="231F20"/>
        </w:rPr>
        <w:t xml:space="preserve"> </w:t>
      </w:r>
      <w:r w:rsidRPr="00ED34DA">
        <w:rPr>
          <w:rFonts w:ascii="Maiandra GD" w:hAnsi="Maiandra GD"/>
          <w:color w:val="231F20"/>
        </w:rPr>
        <w:t>the</w:t>
      </w:r>
      <w:r w:rsidR="002B1730" w:rsidRPr="00ED34DA">
        <w:rPr>
          <w:rFonts w:ascii="Maiandra GD" w:hAnsi="Maiandra GD"/>
          <w:color w:val="231F20"/>
        </w:rPr>
        <w:t xml:space="preserve"> </w:t>
      </w:r>
      <w:r w:rsidRPr="00ED34DA">
        <w:rPr>
          <w:rFonts w:ascii="Maiandra GD" w:hAnsi="Maiandra GD"/>
          <w:color w:val="231F20"/>
        </w:rPr>
        <w:t>Procuring</w:t>
      </w:r>
      <w:r w:rsidR="002B1730" w:rsidRPr="00ED34DA">
        <w:rPr>
          <w:rFonts w:ascii="Maiandra GD" w:hAnsi="Maiandra GD"/>
          <w:color w:val="231F20"/>
        </w:rPr>
        <w:t xml:space="preserve"> </w:t>
      </w:r>
      <w:r w:rsidRPr="00ED34DA">
        <w:rPr>
          <w:rFonts w:ascii="Maiandra GD" w:hAnsi="Maiandra GD"/>
          <w:color w:val="231F20"/>
        </w:rPr>
        <w:t>Entity</w:t>
      </w:r>
      <w:r w:rsidR="002B1730" w:rsidRPr="00ED34DA">
        <w:rPr>
          <w:rFonts w:ascii="Maiandra GD" w:hAnsi="Maiandra GD"/>
          <w:color w:val="231F20"/>
        </w:rPr>
        <w:t xml:space="preserve"> </w:t>
      </w:r>
      <w:r w:rsidRPr="00ED34DA">
        <w:rPr>
          <w:rFonts w:ascii="Maiandra GD" w:hAnsi="Maiandra GD"/>
          <w:color w:val="231F20"/>
        </w:rPr>
        <w:t>has</w:t>
      </w:r>
      <w:r w:rsidR="002B1730" w:rsidRPr="00ED34DA">
        <w:rPr>
          <w:rFonts w:ascii="Maiandra GD" w:hAnsi="Maiandra GD"/>
          <w:color w:val="231F20"/>
        </w:rPr>
        <w:t xml:space="preserve"> </w:t>
      </w:r>
      <w:r w:rsidRPr="00ED34DA">
        <w:rPr>
          <w:rFonts w:ascii="Maiandra GD" w:hAnsi="Maiandra GD"/>
          <w:color w:val="231F20"/>
        </w:rPr>
        <w:t>transmitted</w:t>
      </w:r>
      <w:r w:rsidR="002B1730" w:rsidRPr="00ED34DA">
        <w:rPr>
          <w:rFonts w:ascii="Maiandra GD" w:hAnsi="Maiandra GD"/>
          <w:color w:val="231F20"/>
        </w:rPr>
        <w:t xml:space="preserve"> </w:t>
      </w:r>
      <w:r w:rsidRPr="00ED34DA">
        <w:rPr>
          <w:rFonts w:ascii="Maiandra GD" w:hAnsi="Maiandra GD"/>
          <w:color w:val="231F20"/>
        </w:rPr>
        <w:t>to</w:t>
      </w:r>
      <w:r w:rsidR="002B1730" w:rsidRPr="00ED34DA">
        <w:rPr>
          <w:rFonts w:ascii="Maiandra GD" w:hAnsi="Maiandra GD"/>
          <w:color w:val="231F20"/>
        </w:rPr>
        <w:t xml:space="preserve"> </w:t>
      </w:r>
      <w:r w:rsidRPr="00ED34DA">
        <w:rPr>
          <w:rFonts w:ascii="Maiandra GD" w:hAnsi="Maiandra GD"/>
          <w:color w:val="231F20"/>
        </w:rPr>
        <w:t>each</w:t>
      </w:r>
      <w:r w:rsidR="002B1730" w:rsidRPr="00ED34DA">
        <w:rPr>
          <w:rFonts w:ascii="Maiandra GD" w:hAnsi="Maiandra GD"/>
          <w:color w:val="231F20"/>
        </w:rPr>
        <w:t xml:space="preserve"> </w:t>
      </w:r>
      <w:r w:rsidRPr="00ED34DA">
        <w:rPr>
          <w:rFonts w:ascii="Maiandra GD" w:hAnsi="Maiandra GD"/>
          <w:color w:val="231F20"/>
        </w:rPr>
        <w:t>Consultant</w:t>
      </w:r>
      <w:r w:rsidR="00B65C96" w:rsidRPr="00ED34DA">
        <w:rPr>
          <w:rFonts w:ascii="Maiandra GD" w:hAnsi="Maiandra GD"/>
          <w:color w:val="231F20"/>
        </w:rPr>
        <w:t xml:space="preserve"> </w:t>
      </w:r>
      <w:r w:rsidRPr="00ED34DA">
        <w:rPr>
          <w:rFonts w:ascii="Maiandra GD" w:hAnsi="Maiandra GD"/>
          <w:color w:val="231F20"/>
        </w:rPr>
        <w:t>(that</w:t>
      </w:r>
      <w:r w:rsidR="002B1730" w:rsidRPr="00ED34DA">
        <w:rPr>
          <w:rFonts w:ascii="Maiandra GD" w:hAnsi="Maiandra GD"/>
          <w:color w:val="231F20"/>
        </w:rPr>
        <w:t xml:space="preserve"> </w:t>
      </w:r>
      <w:r w:rsidRPr="00ED34DA">
        <w:rPr>
          <w:rFonts w:ascii="Maiandra GD" w:hAnsi="Maiandra GD"/>
          <w:color w:val="231F20"/>
        </w:rPr>
        <w:t>has</w:t>
      </w:r>
      <w:r w:rsidR="002B1730" w:rsidRPr="00ED34DA">
        <w:rPr>
          <w:rFonts w:ascii="Maiandra GD" w:hAnsi="Maiandra GD"/>
          <w:color w:val="231F20"/>
        </w:rPr>
        <w:t xml:space="preserve"> </w:t>
      </w:r>
      <w:r w:rsidRPr="00ED34DA">
        <w:rPr>
          <w:rFonts w:ascii="Maiandra GD" w:hAnsi="Maiandra GD"/>
          <w:color w:val="231F20"/>
        </w:rPr>
        <w:t>not</w:t>
      </w:r>
      <w:r w:rsidR="002B1730" w:rsidRPr="00ED34DA">
        <w:rPr>
          <w:rFonts w:ascii="Maiandra GD" w:hAnsi="Maiandra GD"/>
          <w:color w:val="231F20"/>
        </w:rPr>
        <w:t xml:space="preserve"> </w:t>
      </w:r>
      <w:r w:rsidRPr="00ED34DA">
        <w:rPr>
          <w:rFonts w:ascii="Maiandra GD" w:hAnsi="Maiandra GD"/>
          <w:color w:val="231F20"/>
        </w:rPr>
        <w:t>already</w:t>
      </w:r>
      <w:r w:rsidR="002B1730" w:rsidRPr="00ED34DA">
        <w:rPr>
          <w:rFonts w:ascii="Maiandra GD" w:hAnsi="Maiandra GD"/>
          <w:color w:val="231F20"/>
        </w:rPr>
        <w:t xml:space="preserve"> </w:t>
      </w:r>
      <w:r w:rsidRPr="00ED34DA">
        <w:rPr>
          <w:rFonts w:ascii="Maiandra GD" w:hAnsi="Maiandra GD"/>
          <w:color w:val="231F20"/>
        </w:rPr>
        <w:t>been</w:t>
      </w:r>
      <w:r w:rsidR="002B1730" w:rsidRPr="00ED34DA">
        <w:rPr>
          <w:rFonts w:ascii="Maiandra GD" w:hAnsi="Maiandra GD"/>
          <w:color w:val="231F20"/>
        </w:rPr>
        <w:t xml:space="preserve"> </w:t>
      </w:r>
      <w:r w:rsidRPr="00ED34DA">
        <w:rPr>
          <w:rFonts w:ascii="Maiandra GD" w:hAnsi="Maiandra GD"/>
          <w:color w:val="231F20"/>
        </w:rPr>
        <w:t>noti</w:t>
      </w:r>
      <w:r w:rsidRPr="00ED34DA">
        <w:rPr>
          <w:rFonts w:ascii="Arial" w:hAnsi="Arial" w:cs="Arial"/>
          <w:color w:val="231F20"/>
        </w:rPr>
        <w:t>ﬁ</w:t>
      </w:r>
      <w:r w:rsidRPr="00ED34DA">
        <w:rPr>
          <w:rFonts w:ascii="Maiandra GD" w:hAnsi="Maiandra GD"/>
          <w:color w:val="231F20"/>
        </w:rPr>
        <w:t>ed</w:t>
      </w:r>
      <w:r w:rsidR="002B1730" w:rsidRPr="00ED34DA">
        <w:rPr>
          <w:rFonts w:ascii="Maiandra GD" w:hAnsi="Maiandra GD"/>
          <w:color w:val="231F20"/>
        </w:rPr>
        <w:t xml:space="preserve"> </w:t>
      </w:r>
      <w:r w:rsidRPr="00ED34DA">
        <w:rPr>
          <w:rFonts w:ascii="Maiandra GD" w:hAnsi="Maiandra GD"/>
          <w:color w:val="231F20"/>
        </w:rPr>
        <w:t>that</w:t>
      </w:r>
      <w:r w:rsidR="002B1730" w:rsidRPr="00ED34DA">
        <w:rPr>
          <w:rFonts w:ascii="Maiandra GD" w:hAnsi="Maiandra GD"/>
          <w:color w:val="231F20"/>
        </w:rPr>
        <w:t xml:space="preserve"> </w:t>
      </w:r>
      <w:r w:rsidRPr="00ED34DA">
        <w:rPr>
          <w:rFonts w:ascii="Maiandra GD" w:hAnsi="Maiandra GD"/>
          <w:color w:val="231F20"/>
        </w:rPr>
        <w:t>it has been unsuccessful) the Noti</w:t>
      </w:r>
      <w:r w:rsidRPr="00ED34DA">
        <w:rPr>
          <w:rFonts w:ascii="Arial" w:hAnsi="Arial" w:cs="Arial"/>
          <w:color w:val="231F20"/>
        </w:rPr>
        <w:t>ﬁ</w:t>
      </w:r>
      <w:r w:rsidRPr="00ED34DA">
        <w:rPr>
          <w:rFonts w:ascii="Maiandra GD" w:hAnsi="Maiandra GD"/>
          <w:color w:val="231F20"/>
        </w:rPr>
        <w:t xml:space="preserve">cation of Intention to </w:t>
      </w:r>
      <w:r w:rsidRPr="00ED34DA">
        <w:rPr>
          <w:rFonts w:ascii="Maiandra GD" w:hAnsi="Maiandra GD"/>
          <w:color w:val="231F20"/>
          <w:spacing w:val="-5"/>
        </w:rPr>
        <w:t xml:space="preserve">Award </w:t>
      </w:r>
      <w:r w:rsidRPr="00ED34DA">
        <w:rPr>
          <w:rFonts w:ascii="Maiandra GD" w:hAnsi="Maiandra GD"/>
          <w:color w:val="231F20"/>
        </w:rPr>
        <w:t>the Contract. The Contract shall not be signed earlier</w:t>
      </w:r>
      <w:r w:rsidR="002B1730" w:rsidRPr="00ED34DA">
        <w:rPr>
          <w:rFonts w:ascii="Maiandra GD" w:hAnsi="Maiandra GD"/>
          <w:color w:val="231F20"/>
        </w:rPr>
        <w:t xml:space="preserve"> </w:t>
      </w:r>
      <w:r w:rsidRPr="00ED34DA">
        <w:rPr>
          <w:rFonts w:ascii="Maiandra GD" w:hAnsi="Maiandra GD"/>
          <w:color w:val="231F20"/>
        </w:rPr>
        <w:t>than</w:t>
      </w:r>
      <w:r w:rsidR="002B1730" w:rsidRPr="00ED34DA">
        <w:rPr>
          <w:rFonts w:ascii="Maiandra GD" w:hAnsi="Maiandra GD"/>
          <w:color w:val="231F20"/>
        </w:rPr>
        <w:t xml:space="preserve"> </w:t>
      </w:r>
      <w:r w:rsidRPr="00ED34DA">
        <w:rPr>
          <w:rFonts w:ascii="Maiandra GD" w:hAnsi="Maiandra GD"/>
          <w:color w:val="231F20"/>
        </w:rPr>
        <w:t>the</w:t>
      </w:r>
      <w:r w:rsidR="002B1730" w:rsidRPr="00ED34DA">
        <w:rPr>
          <w:rFonts w:ascii="Maiandra GD" w:hAnsi="Maiandra GD"/>
          <w:color w:val="231F20"/>
        </w:rPr>
        <w:t xml:space="preserve"> </w:t>
      </w:r>
      <w:r w:rsidRPr="00ED34DA">
        <w:rPr>
          <w:rFonts w:ascii="Maiandra GD" w:hAnsi="Maiandra GD"/>
          <w:color w:val="231F20"/>
        </w:rPr>
        <w:t>expiry</w:t>
      </w:r>
      <w:r w:rsidR="002B1730" w:rsidRPr="00ED34DA">
        <w:rPr>
          <w:rFonts w:ascii="Maiandra GD" w:hAnsi="Maiandra GD"/>
          <w:color w:val="231F20"/>
        </w:rPr>
        <w:t xml:space="preserve"> </w:t>
      </w:r>
      <w:r w:rsidRPr="00ED34DA">
        <w:rPr>
          <w:rFonts w:ascii="Maiandra GD" w:hAnsi="Maiandra GD"/>
          <w:color w:val="231F20"/>
        </w:rPr>
        <w:t>of</w:t>
      </w:r>
      <w:r w:rsidR="002B1730" w:rsidRPr="00ED34DA">
        <w:rPr>
          <w:rFonts w:ascii="Maiandra GD" w:hAnsi="Maiandra GD"/>
          <w:color w:val="231F20"/>
        </w:rPr>
        <w:t xml:space="preserve"> </w:t>
      </w:r>
      <w:r w:rsidRPr="00ED34DA">
        <w:rPr>
          <w:rFonts w:ascii="Maiandra GD" w:hAnsi="Maiandra GD"/>
          <w:color w:val="231F20"/>
        </w:rPr>
        <w:t>the</w:t>
      </w:r>
      <w:r w:rsidR="002B1730" w:rsidRPr="00ED34DA">
        <w:rPr>
          <w:rFonts w:ascii="Maiandra GD" w:hAnsi="Maiandra GD"/>
          <w:color w:val="231F20"/>
        </w:rPr>
        <w:t xml:space="preserve"> </w:t>
      </w:r>
      <w:r w:rsidRPr="00ED34DA">
        <w:rPr>
          <w:rFonts w:ascii="Maiandra GD" w:hAnsi="Maiandra GD"/>
          <w:color w:val="231F20"/>
        </w:rPr>
        <w:t>Standstill</w:t>
      </w:r>
      <w:r w:rsidR="002B1730" w:rsidRPr="00ED34DA">
        <w:rPr>
          <w:rFonts w:ascii="Maiandra GD" w:hAnsi="Maiandra GD"/>
          <w:color w:val="231F20"/>
        </w:rPr>
        <w:t xml:space="preserve"> </w:t>
      </w:r>
      <w:r w:rsidRPr="00ED34DA">
        <w:rPr>
          <w:rFonts w:ascii="Maiandra GD" w:hAnsi="Maiandra GD"/>
          <w:color w:val="231F20"/>
        </w:rPr>
        <w:t>Period.</w:t>
      </w:r>
      <w:r w:rsidR="002B1730" w:rsidRPr="00ED34DA">
        <w:rPr>
          <w:rFonts w:ascii="Maiandra GD" w:hAnsi="Maiandra GD"/>
          <w:color w:val="231F20"/>
        </w:rPr>
        <w:t xml:space="preserve"> </w:t>
      </w:r>
      <w:r w:rsidRPr="00ED34DA">
        <w:rPr>
          <w:rFonts w:ascii="Maiandra GD" w:hAnsi="Maiandra GD"/>
          <w:color w:val="231F20"/>
        </w:rPr>
        <w:t>This</w:t>
      </w:r>
      <w:r w:rsidR="002B1730" w:rsidRPr="00ED34DA">
        <w:rPr>
          <w:rFonts w:ascii="Maiandra GD" w:hAnsi="Maiandra GD"/>
          <w:color w:val="231F20"/>
        </w:rPr>
        <w:t xml:space="preserve"> </w:t>
      </w:r>
      <w:r w:rsidRPr="00ED34DA">
        <w:rPr>
          <w:rFonts w:ascii="Maiandra GD" w:hAnsi="Maiandra GD"/>
          <w:color w:val="231F20"/>
        </w:rPr>
        <w:t>period</w:t>
      </w:r>
      <w:r w:rsidR="002B1730" w:rsidRPr="00ED34DA">
        <w:rPr>
          <w:rFonts w:ascii="Maiandra GD" w:hAnsi="Maiandra GD"/>
          <w:color w:val="231F20"/>
        </w:rPr>
        <w:t xml:space="preserve"> </w:t>
      </w:r>
      <w:r w:rsidRPr="00ED34DA">
        <w:rPr>
          <w:rFonts w:ascii="Maiandra GD" w:hAnsi="Maiandra GD"/>
          <w:color w:val="231F20"/>
        </w:rPr>
        <w:t>shall</w:t>
      </w:r>
      <w:r w:rsidR="002B1730" w:rsidRPr="00ED34DA">
        <w:rPr>
          <w:rFonts w:ascii="Maiandra GD" w:hAnsi="Maiandra GD"/>
          <w:color w:val="231F20"/>
        </w:rPr>
        <w:t xml:space="preserve"> </w:t>
      </w:r>
      <w:r w:rsidRPr="00ED34DA">
        <w:rPr>
          <w:rFonts w:ascii="Maiandra GD" w:hAnsi="Maiandra GD"/>
          <w:color w:val="231F20"/>
        </w:rPr>
        <w:t>be</w:t>
      </w:r>
      <w:r w:rsidR="002B1730" w:rsidRPr="00ED34DA">
        <w:rPr>
          <w:rFonts w:ascii="Maiandra GD" w:hAnsi="Maiandra GD"/>
          <w:color w:val="231F20"/>
        </w:rPr>
        <w:t xml:space="preserve"> </w:t>
      </w:r>
      <w:r w:rsidRPr="00ED34DA">
        <w:rPr>
          <w:rFonts w:ascii="Maiandra GD" w:hAnsi="Maiandra GD"/>
          <w:color w:val="231F20"/>
        </w:rPr>
        <w:t>allowed</w:t>
      </w:r>
      <w:r w:rsidR="002B1730" w:rsidRPr="00ED34DA">
        <w:rPr>
          <w:rFonts w:ascii="Maiandra GD" w:hAnsi="Maiandra GD"/>
          <w:color w:val="231F20"/>
        </w:rPr>
        <w:t xml:space="preserve"> </w:t>
      </w:r>
      <w:r w:rsidRPr="00ED34DA">
        <w:rPr>
          <w:rFonts w:ascii="Maiandra GD" w:hAnsi="Maiandra GD"/>
          <w:color w:val="231F20"/>
        </w:rPr>
        <w:t>for</w:t>
      </w:r>
      <w:r w:rsidR="002B1730" w:rsidRPr="00ED34DA">
        <w:rPr>
          <w:rFonts w:ascii="Maiandra GD" w:hAnsi="Maiandra GD"/>
          <w:color w:val="231F20"/>
        </w:rPr>
        <w:t xml:space="preserve"> </w:t>
      </w:r>
      <w:r w:rsidRPr="00ED34DA">
        <w:rPr>
          <w:rFonts w:ascii="Maiandra GD" w:hAnsi="Maiandra GD"/>
          <w:color w:val="231F20"/>
        </w:rPr>
        <w:t>aggrieved</w:t>
      </w:r>
      <w:r w:rsidR="00B65C96" w:rsidRPr="00ED34DA">
        <w:rPr>
          <w:rFonts w:ascii="Maiandra GD" w:hAnsi="Maiandra GD"/>
          <w:color w:val="231F20"/>
        </w:rPr>
        <w:t xml:space="preserve"> </w:t>
      </w:r>
      <w:r w:rsidRPr="00ED34DA">
        <w:rPr>
          <w:rFonts w:ascii="Maiandra GD" w:hAnsi="Maiandra GD"/>
          <w:color w:val="231F20"/>
        </w:rPr>
        <w:t>Consultants</w:t>
      </w:r>
      <w:r w:rsidR="00B65C96" w:rsidRPr="00ED34DA">
        <w:rPr>
          <w:rFonts w:ascii="Maiandra GD" w:hAnsi="Maiandra GD"/>
          <w:color w:val="231F20"/>
        </w:rPr>
        <w:t xml:space="preserve"> </w:t>
      </w:r>
      <w:r w:rsidRPr="00ED34DA">
        <w:rPr>
          <w:rFonts w:ascii="Maiandra GD" w:hAnsi="Maiandra GD"/>
          <w:color w:val="231F20"/>
        </w:rPr>
        <w:t>to</w:t>
      </w:r>
      <w:r w:rsidR="00B65C96" w:rsidRPr="00ED34DA">
        <w:rPr>
          <w:rFonts w:ascii="Maiandra GD" w:hAnsi="Maiandra GD"/>
          <w:color w:val="231F20"/>
        </w:rPr>
        <w:t xml:space="preserve"> </w:t>
      </w:r>
      <w:r w:rsidRPr="00ED34DA">
        <w:rPr>
          <w:rFonts w:ascii="Maiandra GD" w:hAnsi="Maiandra GD"/>
          <w:color w:val="231F20"/>
        </w:rPr>
        <w:t>lodge</w:t>
      </w:r>
      <w:r w:rsidR="00B65C96" w:rsidRPr="00ED34DA">
        <w:rPr>
          <w:rFonts w:ascii="Maiandra GD" w:hAnsi="Maiandra GD"/>
          <w:color w:val="231F20"/>
        </w:rPr>
        <w:t xml:space="preserve"> </w:t>
      </w:r>
      <w:r w:rsidRPr="00ED34DA">
        <w:rPr>
          <w:rFonts w:ascii="Maiandra GD" w:hAnsi="Maiandra GD"/>
          <w:color w:val="231F20"/>
        </w:rPr>
        <w:t>an appeal.</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procedure</w:t>
      </w:r>
      <w:r w:rsidR="00B65C96" w:rsidRPr="00ED34DA">
        <w:rPr>
          <w:rFonts w:ascii="Maiandra GD" w:hAnsi="Maiandra GD"/>
          <w:color w:val="231F20"/>
        </w:rPr>
        <w:t xml:space="preserve"> </w:t>
      </w:r>
      <w:r w:rsidRPr="00ED34DA">
        <w:rPr>
          <w:rFonts w:ascii="Maiandra GD" w:hAnsi="Maiandra GD"/>
          <w:color w:val="231F20"/>
        </w:rPr>
        <w:t>for</w:t>
      </w:r>
      <w:r w:rsidR="00B65C96" w:rsidRPr="00ED34DA">
        <w:rPr>
          <w:rFonts w:ascii="Maiandra GD" w:hAnsi="Maiandra GD"/>
          <w:color w:val="231F20"/>
        </w:rPr>
        <w:t xml:space="preserve"> </w:t>
      </w:r>
      <w:r w:rsidRPr="00ED34DA">
        <w:rPr>
          <w:rFonts w:ascii="Maiandra GD" w:hAnsi="Maiandra GD"/>
          <w:color w:val="231F20"/>
        </w:rPr>
        <w:t>appeal</w:t>
      </w:r>
      <w:r w:rsidR="00B65C96" w:rsidRPr="00ED34DA">
        <w:rPr>
          <w:rFonts w:ascii="Maiandra GD" w:hAnsi="Maiandra GD"/>
          <w:color w:val="231F20"/>
        </w:rPr>
        <w:t xml:space="preserve"> </w:t>
      </w:r>
      <w:r w:rsidRPr="00ED34DA">
        <w:rPr>
          <w:rFonts w:ascii="Maiandra GD" w:hAnsi="Maiandra GD"/>
          <w:color w:val="231F20"/>
        </w:rPr>
        <w:t>and</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authority</w:t>
      </w:r>
      <w:r w:rsidR="00B65C96" w:rsidRPr="00ED34DA">
        <w:rPr>
          <w:rFonts w:ascii="Maiandra GD" w:hAnsi="Maiandra GD"/>
          <w:color w:val="231F20"/>
        </w:rPr>
        <w:t xml:space="preserve"> </w:t>
      </w:r>
      <w:r w:rsidRPr="00ED34DA">
        <w:rPr>
          <w:rFonts w:ascii="Maiandra GD" w:hAnsi="Maiandra GD"/>
          <w:color w:val="231F20"/>
        </w:rPr>
        <w:t>to</w:t>
      </w:r>
      <w:r w:rsidR="00B65C96" w:rsidRPr="00ED34DA">
        <w:rPr>
          <w:rFonts w:ascii="Maiandra GD" w:hAnsi="Maiandra GD"/>
          <w:color w:val="231F20"/>
        </w:rPr>
        <w:t xml:space="preserve"> </w:t>
      </w:r>
      <w:r w:rsidRPr="00ED34DA">
        <w:rPr>
          <w:rFonts w:ascii="Maiandra GD" w:hAnsi="Maiandra GD"/>
          <w:color w:val="231F20"/>
        </w:rPr>
        <w:t>determine</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appeal</w:t>
      </w:r>
      <w:r w:rsidR="00B65C96" w:rsidRPr="00ED34DA">
        <w:rPr>
          <w:rFonts w:ascii="Maiandra GD" w:hAnsi="Maiandra GD"/>
          <w:color w:val="231F20"/>
        </w:rPr>
        <w:t xml:space="preserve"> </w:t>
      </w:r>
      <w:r w:rsidRPr="00ED34DA">
        <w:rPr>
          <w:rFonts w:ascii="Maiandra GD" w:hAnsi="Maiandra GD"/>
          <w:color w:val="231F20"/>
        </w:rPr>
        <w:t>or</w:t>
      </w:r>
      <w:r w:rsidR="00B65C96" w:rsidRPr="00ED34DA">
        <w:rPr>
          <w:rFonts w:ascii="Maiandra GD" w:hAnsi="Maiandra GD"/>
          <w:color w:val="231F20"/>
        </w:rPr>
        <w:t xml:space="preserve"> </w:t>
      </w:r>
      <w:r w:rsidRPr="00ED34DA">
        <w:rPr>
          <w:rFonts w:ascii="Maiandra GD" w:hAnsi="Maiandra GD"/>
          <w:color w:val="231F20"/>
        </w:rPr>
        <w:t>complaint</w:t>
      </w:r>
      <w:r w:rsidR="002B1730" w:rsidRPr="00ED34DA">
        <w:rPr>
          <w:rFonts w:ascii="Maiandra GD" w:hAnsi="Maiandra GD"/>
          <w:color w:val="231F20"/>
        </w:rPr>
        <w:t xml:space="preserve"> </w:t>
      </w:r>
      <w:r w:rsidRPr="00ED34DA">
        <w:rPr>
          <w:rFonts w:ascii="Maiandra GD" w:hAnsi="Maiandra GD"/>
          <w:color w:val="231F20"/>
        </w:rPr>
        <w:t>is</w:t>
      </w:r>
      <w:r w:rsidR="002B1730" w:rsidRPr="00ED34DA">
        <w:rPr>
          <w:rFonts w:ascii="Maiandra GD" w:hAnsi="Maiandra GD"/>
          <w:color w:val="231F20"/>
        </w:rPr>
        <w:t xml:space="preserve"> </w:t>
      </w:r>
      <w:r w:rsidRPr="00ED34DA">
        <w:rPr>
          <w:rFonts w:ascii="Maiandra GD" w:hAnsi="Maiandra GD"/>
          <w:color w:val="231F20"/>
        </w:rPr>
        <w:t>as</w:t>
      </w:r>
      <w:r w:rsidR="002B1730" w:rsidRPr="00ED34DA">
        <w:rPr>
          <w:rFonts w:ascii="Maiandra GD" w:hAnsi="Maiandra GD"/>
          <w:color w:val="231F20"/>
        </w:rPr>
        <w:t xml:space="preserve"> </w:t>
      </w:r>
      <w:r w:rsidRPr="00ED34DA">
        <w:rPr>
          <w:rFonts w:ascii="Maiandra GD" w:hAnsi="Maiandra GD"/>
          <w:color w:val="231F20"/>
        </w:rPr>
        <w:t>indicated</w:t>
      </w:r>
      <w:r w:rsidR="00B65C96" w:rsidRPr="00ED34DA">
        <w:rPr>
          <w:rFonts w:ascii="Maiandra GD" w:hAnsi="Maiandra GD"/>
          <w:color w:val="231F20"/>
        </w:rPr>
        <w:t xml:space="preserve"> </w:t>
      </w:r>
      <w:r w:rsidRPr="00ED34DA">
        <w:rPr>
          <w:rFonts w:ascii="Maiandra GD" w:hAnsi="Maiandra GD"/>
          <w:color w:val="231F20"/>
        </w:rPr>
        <w:t>in</w:t>
      </w:r>
      <w:r w:rsidR="00B65C96" w:rsidRPr="00ED34DA">
        <w:rPr>
          <w:rFonts w:ascii="Maiandra GD" w:hAnsi="Maiandra GD"/>
          <w:color w:val="231F20"/>
        </w:rPr>
        <w:t xml:space="preserve"> </w:t>
      </w:r>
      <w:r w:rsidRPr="00ED34DA">
        <w:rPr>
          <w:rFonts w:ascii="Maiandra GD" w:hAnsi="Maiandra GD"/>
          <w:color w:val="231F20"/>
        </w:rPr>
        <w:t>the</w:t>
      </w:r>
      <w:r w:rsidR="00B65C96" w:rsidRPr="00ED34DA">
        <w:rPr>
          <w:rFonts w:ascii="Maiandra GD" w:hAnsi="Maiandra GD"/>
          <w:color w:val="231F20"/>
        </w:rPr>
        <w:t xml:space="preserve"> </w:t>
      </w:r>
      <w:r w:rsidRPr="00ED34DA">
        <w:rPr>
          <w:rFonts w:ascii="Maiandra GD" w:hAnsi="Maiandra GD"/>
          <w:color w:val="231F20"/>
        </w:rPr>
        <w:t>Data Sheet.</w:t>
      </w:r>
    </w:p>
    <w:p w14:paraId="1C6056FF" w14:textId="4DC89C6C" w:rsidR="00F20AEA" w:rsidRPr="00ED34DA" w:rsidRDefault="0064449A" w:rsidP="004F0CD5">
      <w:pPr>
        <w:pStyle w:val="Heading5"/>
        <w:tabs>
          <w:tab w:val="left" w:pos="673"/>
        </w:tabs>
        <w:spacing w:before="240"/>
        <w:ind w:left="720" w:hanging="576"/>
        <w:rPr>
          <w:rFonts w:ascii="Maiandra GD" w:hAnsi="Maiandra GD"/>
        </w:rPr>
      </w:pPr>
      <w:r w:rsidRPr="00ED34DA">
        <w:rPr>
          <w:rFonts w:ascii="Maiandra GD" w:hAnsi="Maiandra GD"/>
          <w:color w:val="231F20"/>
        </w:rPr>
        <w:t>D.</w:t>
      </w:r>
      <w:r w:rsidRPr="00ED34DA">
        <w:rPr>
          <w:rFonts w:ascii="Maiandra GD" w:hAnsi="Maiandra GD"/>
          <w:color w:val="231F20"/>
        </w:rPr>
        <w:tab/>
        <w:t>NEGOTIATIONS</w:t>
      </w:r>
      <w:r w:rsidR="00EC5CC0" w:rsidRPr="00ED34DA">
        <w:rPr>
          <w:rFonts w:ascii="Maiandra GD" w:hAnsi="Maiandra GD"/>
          <w:color w:val="231F20"/>
        </w:rPr>
        <w:t xml:space="preserve"> </w:t>
      </w:r>
      <w:r w:rsidRPr="00ED34DA">
        <w:rPr>
          <w:rFonts w:ascii="Maiandra GD" w:hAnsi="Maiandra GD"/>
          <w:color w:val="231F20"/>
        </w:rPr>
        <w:t>AND</w:t>
      </w:r>
      <w:r w:rsidR="00EC5CC0" w:rsidRPr="00ED34DA">
        <w:rPr>
          <w:rFonts w:ascii="Maiandra GD" w:hAnsi="Maiandra GD"/>
          <w:color w:val="231F20"/>
        </w:rPr>
        <w:t xml:space="preserve"> </w:t>
      </w:r>
      <w:r w:rsidRPr="00ED34DA">
        <w:rPr>
          <w:rFonts w:ascii="Maiandra GD" w:hAnsi="Maiandra GD"/>
          <w:color w:val="231F20"/>
          <w:spacing w:val="-10"/>
        </w:rPr>
        <w:t>AWARD</w:t>
      </w:r>
    </w:p>
    <w:p w14:paraId="36F643B0" w14:textId="77777777" w:rsidR="00F20AEA" w:rsidRPr="00ED34DA" w:rsidRDefault="0064449A" w:rsidP="00573C06">
      <w:pPr>
        <w:pStyle w:val="ListParagraph"/>
        <w:numPr>
          <w:ilvl w:val="0"/>
          <w:numId w:val="33"/>
        </w:numPr>
        <w:tabs>
          <w:tab w:val="left" w:pos="673"/>
          <w:tab w:val="left" w:pos="674"/>
        </w:tabs>
        <w:spacing w:before="235" w:line="248" w:lineRule="exact"/>
        <w:ind w:left="720" w:hanging="576"/>
        <w:rPr>
          <w:rFonts w:ascii="Maiandra GD" w:hAnsi="Maiandra GD"/>
          <w:b/>
          <w:bCs/>
          <w:color w:val="231F20"/>
        </w:rPr>
      </w:pPr>
      <w:r w:rsidRPr="00ED34DA">
        <w:rPr>
          <w:rFonts w:ascii="Maiandra GD" w:hAnsi="Maiandra GD"/>
          <w:b/>
          <w:bCs/>
          <w:color w:val="231F20"/>
        </w:rPr>
        <w:t>Negotiations</w:t>
      </w:r>
    </w:p>
    <w:p w14:paraId="208F8E1E" w14:textId="77777777" w:rsidR="00F20AEA" w:rsidRPr="00ED34DA" w:rsidRDefault="0064449A" w:rsidP="00AC3600">
      <w:pPr>
        <w:pStyle w:val="ListParagraph"/>
        <w:numPr>
          <w:ilvl w:val="1"/>
          <w:numId w:val="70"/>
        </w:numPr>
        <w:tabs>
          <w:tab w:val="left" w:pos="990"/>
        </w:tabs>
        <w:spacing w:before="256" w:line="230" w:lineRule="auto"/>
        <w:ind w:left="720" w:right="838" w:hanging="576"/>
        <w:jc w:val="both"/>
        <w:rPr>
          <w:rFonts w:ascii="Maiandra GD" w:hAnsi="Maiandra GD"/>
        </w:rPr>
      </w:pPr>
      <w:r w:rsidRPr="00ED34DA">
        <w:rPr>
          <w:rFonts w:ascii="Maiandra GD" w:hAnsi="Maiandra GD"/>
          <w:color w:val="231F20"/>
        </w:rPr>
        <w:t>The negotiations will be held at the date and address indicated in the Data Sheet with the Consultant's representative(s) who must have written power of attorney to negotiate and sign a Contract on behalf of the Consultant.</w:t>
      </w:r>
    </w:p>
    <w:p w14:paraId="3E4BE885" w14:textId="2809CF2C" w:rsidR="00F20AEA" w:rsidRPr="00ED34DA" w:rsidRDefault="0064449A" w:rsidP="00AC3600">
      <w:pPr>
        <w:pStyle w:val="ListParagraph"/>
        <w:numPr>
          <w:ilvl w:val="1"/>
          <w:numId w:val="70"/>
        </w:numPr>
        <w:tabs>
          <w:tab w:val="left" w:pos="990"/>
        </w:tabs>
        <w:spacing w:before="256" w:line="230" w:lineRule="auto"/>
        <w:ind w:left="720" w:right="838" w:hanging="576"/>
        <w:jc w:val="both"/>
        <w:rPr>
          <w:rFonts w:ascii="Maiandra GD" w:hAnsi="Maiandra GD"/>
        </w:rPr>
      </w:pPr>
      <w:r w:rsidRPr="00ED34DA">
        <w:rPr>
          <w:rFonts w:ascii="Maiandra GD" w:hAnsi="Maiandra GD"/>
          <w:color w:val="231F20"/>
        </w:rPr>
        <w:t>The evaluation committee shall prepare minutes of negotiations that are signed by the Accounting Of</w:t>
      </w:r>
      <w:r w:rsidRPr="00ED34DA">
        <w:rPr>
          <w:rFonts w:ascii="Arial" w:hAnsi="Arial" w:cs="Arial"/>
          <w:color w:val="231F20"/>
        </w:rPr>
        <w:t>ﬁ</w:t>
      </w:r>
      <w:r w:rsidRPr="00ED34DA">
        <w:rPr>
          <w:rFonts w:ascii="Maiandra GD" w:hAnsi="Maiandra GD"/>
          <w:color w:val="231F20"/>
        </w:rPr>
        <w:t>cer</w:t>
      </w:r>
      <w:r w:rsidR="002B1730" w:rsidRPr="00ED34DA">
        <w:rPr>
          <w:rFonts w:ascii="Maiandra GD" w:hAnsi="Maiandra GD"/>
          <w:color w:val="231F20"/>
        </w:rPr>
        <w:t xml:space="preserve"> </w:t>
      </w:r>
      <w:r w:rsidRPr="00ED34DA">
        <w:rPr>
          <w:rFonts w:ascii="Maiandra GD" w:hAnsi="Maiandra GD"/>
          <w:color w:val="231F20"/>
        </w:rPr>
        <w:t>and the</w:t>
      </w:r>
      <w:r w:rsidR="002B1730" w:rsidRPr="00ED34DA">
        <w:rPr>
          <w:rFonts w:ascii="Maiandra GD" w:hAnsi="Maiandra GD"/>
          <w:color w:val="231F20"/>
        </w:rPr>
        <w:t xml:space="preserve"> </w:t>
      </w:r>
      <w:r w:rsidRPr="00ED34DA">
        <w:rPr>
          <w:rFonts w:ascii="Maiandra GD" w:hAnsi="Maiandra GD"/>
          <w:color w:val="231F20"/>
        </w:rPr>
        <w:t>Consultant's</w:t>
      </w:r>
      <w:r w:rsidR="002B1730" w:rsidRPr="00ED34DA">
        <w:rPr>
          <w:rFonts w:ascii="Maiandra GD" w:hAnsi="Maiandra GD"/>
          <w:color w:val="231F20"/>
        </w:rPr>
        <w:t xml:space="preserve"> </w:t>
      </w:r>
      <w:r w:rsidRPr="00ED34DA">
        <w:rPr>
          <w:rFonts w:ascii="Maiandra GD" w:hAnsi="Maiandra GD"/>
          <w:color w:val="231F20"/>
        </w:rPr>
        <w:t>authorized</w:t>
      </w:r>
      <w:r w:rsidR="002B1730" w:rsidRPr="00ED34DA">
        <w:rPr>
          <w:rFonts w:ascii="Maiandra GD" w:hAnsi="Maiandra GD"/>
          <w:color w:val="231F20"/>
        </w:rPr>
        <w:t xml:space="preserve"> </w:t>
      </w:r>
      <w:r w:rsidRPr="00ED34DA">
        <w:rPr>
          <w:rFonts w:ascii="Maiandra GD" w:hAnsi="Maiandra GD"/>
          <w:color w:val="231F20"/>
        </w:rPr>
        <w:t>representative.</w:t>
      </w:r>
    </w:p>
    <w:p w14:paraId="01240512" w14:textId="377955C1" w:rsidR="00F20AEA" w:rsidRPr="00ED34DA" w:rsidRDefault="0064449A" w:rsidP="00AC3600">
      <w:pPr>
        <w:pStyle w:val="ListParagraph"/>
        <w:numPr>
          <w:ilvl w:val="1"/>
          <w:numId w:val="70"/>
        </w:numPr>
        <w:tabs>
          <w:tab w:val="left" w:pos="673"/>
        </w:tabs>
        <w:spacing w:before="160"/>
        <w:ind w:left="720" w:hanging="576"/>
        <w:rPr>
          <w:rFonts w:ascii="Maiandra GD" w:hAnsi="Maiandra GD"/>
          <w:b/>
          <w:bCs/>
        </w:rPr>
      </w:pPr>
      <w:r w:rsidRPr="00ED34DA">
        <w:rPr>
          <w:rFonts w:ascii="Maiandra GD" w:hAnsi="Maiandra GD"/>
          <w:b/>
          <w:bCs/>
          <w:color w:val="231F20"/>
        </w:rPr>
        <w:t>Availability</w:t>
      </w:r>
      <w:r w:rsidR="002B1730" w:rsidRPr="00ED34DA">
        <w:rPr>
          <w:rFonts w:ascii="Maiandra GD" w:hAnsi="Maiandra GD"/>
          <w:b/>
          <w:bCs/>
          <w:color w:val="231F20"/>
        </w:rPr>
        <w:t xml:space="preserve"> </w:t>
      </w:r>
      <w:r w:rsidRPr="00ED34DA">
        <w:rPr>
          <w:rFonts w:ascii="Maiandra GD" w:hAnsi="Maiandra GD"/>
          <w:b/>
          <w:bCs/>
          <w:color w:val="231F20"/>
        </w:rPr>
        <w:t>of</w:t>
      </w:r>
      <w:r w:rsidR="002B1730" w:rsidRPr="00ED34DA">
        <w:rPr>
          <w:rFonts w:ascii="Maiandra GD" w:hAnsi="Maiandra GD"/>
          <w:b/>
          <w:bCs/>
          <w:color w:val="231F20"/>
        </w:rPr>
        <w:t xml:space="preserve"> </w:t>
      </w:r>
      <w:r w:rsidRPr="00ED34DA">
        <w:rPr>
          <w:rFonts w:ascii="Maiandra GD" w:hAnsi="Maiandra GD"/>
          <w:b/>
          <w:bCs/>
          <w:color w:val="231F20"/>
        </w:rPr>
        <w:t>Key</w:t>
      </w:r>
      <w:r w:rsidR="002B1730" w:rsidRPr="00ED34DA">
        <w:rPr>
          <w:rFonts w:ascii="Maiandra GD" w:hAnsi="Maiandra GD"/>
          <w:b/>
          <w:bCs/>
          <w:color w:val="231F20"/>
        </w:rPr>
        <w:t xml:space="preserve"> </w:t>
      </w:r>
      <w:r w:rsidRPr="00ED34DA">
        <w:rPr>
          <w:rFonts w:ascii="Maiandra GD" w:hAnsi="Maiandra GD"/>
          <w:b/>
          <w:bCs/>
          <w:color w:val="231F20"/>
        </w:rPr>
        <w:t>Experts</w:t>
      </w:r>
    </w:p>
    <w:p w14:paraId="5DE33358" w14:textId="3D6D1237" w:rsidR="00F20AEA" w:rsidRPr="00ED34DA" w:rsidRDefault="0064449A" w:rsidP="00435561">
      <w:pPr>
        <w:tabs>
          <w:tab w:val="left" w:pos="990"/>
        </w:tabs>
        <w:spacing w:before="160" w:line="230" w:lineRule="auto"/>
        <w:ind w:left="813" w:right="838"/>
        <w:jc w:val="both"/>
        <w:rPr>
          <w:rFonts w:ascii="Maiandra GD" w:hAnsi="Maiandra GD"/>
        </w:rPr>
      </w:pPr>
      <w:r w:rsidRPr="00ED34DA">
        <w:rPr>
          <w:rFonts w:ascii="Maiandra GD" w:hAnsi="Maiandra GD"/>
          <w:color w:val="231F20"/>
        </w:rPr>
        <w:t>The</w:t>
      </w:r>
      <w:r w:rsidR="003F3D2D" w:rsidRPr="00ED34DA">
        <w:rPr>
          <w:rFonts w:ascii="Maiandra GD" w:hAnsi="Maiandra GD"/>
          <w:color w:val="231F20"/>
        </w:rPr>
        <w:t xml:space="preserve"> </w:t>
      </w:r>
      <w:r w:rsidRPr="00ED34DA">
        <w:rPr>
          <w:rFonts w:ascii="Maiandra GD" w:hAnsi="Maiandra GD"/>
          <w:color w:val="231F20"/>
        </w:rPr>
        <w:t>invited</w:t>
      </w:r>
      <w:r w:rsidR="003F3D2D" w:rsidRPr="00ED34DA">
        <w:rPr>
          <w:rFonts w:ascii="Maiandra GD" w:hAnsi="Maiandra GD"/>
          <w:color w:val="231F20"/>
        </w:rPr>
        <w:t xml:space="preserve"> </w:t>
      </w:r>
      <w:r w:rsidRPr="00ED34DA">
        <w:rPr>
          <w:rFonts w:ascii="Maiandra GD" w:hAnsi="Maiandra GD"/>
          <w:color w:val="231F20"/>
        </w:rPr>
        <w:t>Consultant</w:t>
      </w:r>
      <w:r w:rsidR="003F3D2D" w:rsidRPr="00ED34DA">
        <w:rPr>
          <w:rFonts w:ascii="Maiandra GD" w:hAnsi="Maiandra GD"/>
          <w:color w:val="231F20"/>
        </w:rPr>
        <w:t xml:space="preserve"> </w:t>
      </w:r>
      <w:r w:rsidRPr="00ED34DA">
        <w:rPr>
          <w:rFonts w:ascii="Maiandra GD" w:hAnsi="Maiandra GD"/>
          <w:color w:val="231F20"/>
        </w:rPr>
        <w:t>shall</w:t>
      </w:r>
      <w:r w:rsidR="003F3D2D" w:rsidRPr="00ED34DA">
        <w:rPr>
          <w:rFonts w:ascii="Maiandra GD" w:hAnsi="Maiandra GD"/>
          <w:color w:val="231F20"/>
        </w:rPr>
        <w:t xml:space="preserve"> </w:t>
      </w:r>
      <w:r w:rsidRPr="00ED34DA">
        <w:rPr>
          <w:rFonts w:ascii="Maiandra GD" w:hAnsi="Maiandra GD"/>
          <w:color w:val="231F20"/>
        </w:rPr>
        <w:t>con</w:t>
      </w:r>
      <w:r w:rsidRPr="00ED34DA">
        <w:rPr>
          <w:rFonts w:ascii="Arial" w:hAnsi="Arial" w:cs="Arial"/>
          <w:color w:val="231F20"/>
        </w:rPr>
        <w:t>ﬁ</w:t>
      </w:r>
      <w:r w:rsidRPr="00ED34DA">
        <w:rPr>
          <w:rFonts w:ascii="Maiandra GD" w:hAnsi="Maiandra GD"/>
          <w:color w:val="231F20"/>
        </w:rPr>
        <w:t>rm</w:t>
      </w:r>
      <w:r w:rsidR="003F3D2D" w:rsidRPr="00ED34DA">
        <w:rPr>
          <w:rFonts w:ascii="Maiandra GD" w:hAnsi="Maiandra GD"/>
          <w:color w:val="231F20"/>
        </w:rPr>
        <w:t xml:space="preserve"> </w:t>
      </w:r>
      <w:r w:rsidRPr="00ED34DA">
        <w:rPr>
          <w:rFonts w:ascii="Maiandra GD" w:hAnsi="Maiandra GD"/>
          <w:color w:val="231F20"/>
        </w:rPr>
        <w:t>the</w:t>
      </w:r>
      <w:r w:rsidR="00A87D9E" w:rsidRPr="00ED34DA">
        <w:rPr>
          <w:rFonts w:ascii="Maiandra GD" w:hAnsi="Maiandra GD"/>
          <w:color w:val="231F20"/>
        </w:rPr>
        <w:t xml:space="preserve"> </w:t>
      </w:r>
      <w:r w:rsidRPr="00ED34DA">
        <w:rPr>
          <w:rFonts w:ascii="Maiandra GD" w:hAnsi="Maiandra GD"/>
          <w:color w:val="231F20"/>
        </w:rPr>
        <w:t>availability</w:t>
      </w:r>
      <w:r w:rsidR="00A87D9E" w:rsidRPr="00ED34DA">
        <w:rPr>
          <w:rFonts w:ascii="Maiandra GD" w:hAnsi="Maiandra GD"/>
          <w:color w:val="231F20"/>
        </w:rPr>
        <w:t xml:space="preserve"> </w:t>
      </w:r>
      <w:r w:rsidRPr="00ED34DA">
        <w:rPr>
          <w:rFonts w:ascii="Maiandra GD" w:hAnsi="Maiandra GD"/>
          <w:color w:val="231F20"/>
        </w:rPr>
        <w:t>of</w:t>
      </w:r>
      <w:r w:rsidR="00A87D9E" w:rsidRPr="00ED34DA">
        <w:rPr>
          <w:rFonts w:ascii="Maiandra GD" w:hAnsi="Maiandra GD"/>
          <w:color w:val="231F20"/>
        </w:rPr>
        <w:t xml:space="preserve"> </w:t>
      </w:r>
      <w:r w:rsidRPr="00ED34DA">
        <w:rPr>
          <w:rFonts w:ascii="Maiandra GD" w:hAnsi="Maiandra GD"/>
          <w:color w:val="231F20"/>
        </w:rPr>
        <w:t>all</w:t>
      </w:r>
      <w:r w:rsidR="00A87D9E" w:rsidRPr="00ED34DA">
        <w:rPr>
          <w:rFonts w:ascii="Maiandra GD" w:hAnsi="Maiandra GD"/>
          <w:color w:val="231F20"/>
        </w:rPr>
        <w:t xml:space="preserve"> </w:t>
      </w:r>
      <w:r w:rsidRPr="00ED34DA">
        <w:rPr>
          <w:rFonts w:ascii="Maiandra GD" w:hAnsi="Maiandra GD"/>
          <w:color w:val="231F20"/>
        </w:rPr>
        <w:t>Key</w:t>
      </w:r>
      <w:r w:rsidR="00A87D9E" w:rsidRPr="00ED34DA">
        <w:rPr>
          <w:rFonts w:ascii="Maiandra GD" w:hAnsi="Maiandra GD"/>
          <w:color w:val="231F20"/>
        </w:rPr>
        <w:t xml:space="preserve"> </w:t>
      </w:r>
      <w:r w:rsidRPr="00ED34DA">
        <w:rPr>
          <w:rFonts w:ascii="Maiandra GD" w:hAnsi="Maiandra GD"/>
          <w:color w:val="231F20"/>
        </w:rPr>
        <w:t>Experts</w:t>
      </w:r>
      <w:r w:rsidR="00A87D9E" w:rsidRPr="00ED34DA">
        <w:rPr>
          <w:rFonts w:ascii="Maiandra GD" w:hAnsi="Maiandra GD"/>
          <w:color w:val="231F20"/>
        </w:rPr>
        <w:t xml:space="preserve"> </w:t>
      </w:r>
      <w:r w:rsidRPr="00ED34DA">
        <w:rPr>
          <w:rFonts w:ascii="Maiandra GD" w:hAnsi="Maiandra GD"/>
          <w:color w:val="231F20"/>
        </w:rPr>
        <w:t>included</w:t>
      </w:r>
      <w:r w:rsidR="00A87D9E" w:rsidRPr="00ED34DA">
        <w:rPr>
          <w:rFonts w:ascii="Maiandra GD" w:hAnsi="Maiandra GD"/>
          <w:color w:val="231F20"/>
        </w:rPr>
        <w:t xml:space="preserve"> </w:t>
      </w:r>
      <w:r w:rsidRPr="00ED34DA">
        <w:rPr>
          <w:rFonts w:ascii="Maiandra GD" w:hAnsi="Maiandra GD"/>
          <w:color w:val="231F20"/>
        </w:rPr>
        <w:t>in</w:t>
      </w:r>
      <w:r w:rsidR="00A87D9E" w:rsidRPr="00ED34DA">
        <w:rPr>
          <w:rFonts w:ascii="Maiandra GD" w:hAnsi="Maiandra GD"/>
          <w:color w:val="231F20"/>
        </w:rPr>
        <w:t xml:space="preserve"> </w:t>
      </w:r>
      <w:r w:rsidRPr="00ED34DA">
        <w:rPr>
          <w:rFonts w:ascii="Maiandra GD" w:hAnsi="Maiandra GD"/>
          <w:color w:val="231F20"/>
        </w:rPr>
        <w:t>the</w:t>
      </w:r>
      <w:r w:rsidR="00A87D9E" w:rsidRPr="00ED34DA">
        <w:rPr>
          <w:rFonts w:ascii="Maiandra GD" w:hAnsi="Maiandra GD"/>
          <w:color w:val="231F20"/>
        </w:rPr>
        <w:t xml:space="preserve"> </w:t>
      </w:r>
      <w:r w:rsidRPr="00ED34DA">
        <w:rPr>
          <w:rFonts w:ascii="Maiandra GD" w:hAnsi="Maiandra GD"/>
          <w:color w:val="231F20"/>
        </w:rPr>
        <w:t>Proposal</w:t>
      </w:r>
      <w:r w:rsidR="00A87D9E" w:rsidRPr="00ED34DA">
        <w:rPr>
          <w:rFonts w:ascii="Maiandra GD" w:hAnsi="Maiandra GD"/>
          <w:color w:val="231F20"/>
        </w:rPr>
        <w:t xml:space="preserve"> </w:t>
      </w:r>
      <w:r w:rsidRPr="00ED34DA">
        <w:rPr>
          <w:rFonts w:ascii="Maiandra GD" w:hAnsi="Maiandra GD"/>
          <w:color w:val="231F20"/>
        </w:rPr>
        <w:t>as</w:t>
      </w:r>
      <w:r w:rsidR="00A87D9E" w:rsidRPr="00ED34DA">
        <w:rPr>
          <w:rFonts w:ascii="Maiandra GD" w:hAnsi="Maiandra GD"/>
          <w:color w:val="231F20"/>
        </w:rPr>
        <w:t xml:space="preserve"> </w:t>
      </w:r>
      <w:r w:rsidRPr="00ED34DA">
        <w:rPr>
          <w:rFonts w:ascii="Maiandra GD" w:hAnsi="Maiandra GD"/>
          <w:color w:val="231F20"/>
        </w:rPr>
        <w:t>a</w:t>
      </w:r>
      <w:r w:rsidR="00A87D9E" w:rsidRPr="00ED34DA">
        <w:rPr>
          <w:rFonts w:ascii="Maiandra GD" w:hAnsi="Maiandra GD"/>
          <w:color w:val="231F20"/>
        </w:rPr>
        <w:t xml:space="preserve"> </w:t>
      </w:r>
      <w:r w:rsidRPr="00ED34DA">
        <w:rPr>
          <w:rFonts w:ascii="Maiandra GD" w:hAnsi="Maiandra GD"/>
          <w:color w:val="231F20"/>
        </w:rPr>
        <w:t xml:space="preserve">pre-requisite to the negotiations, </w:t>
      </w:r>
      <w:r w:rsidRPr="00ED34DA">
        <w:rPr>
          <w:rFonts w:ascii="Maiandra GD" w:hAnsi="Maiandra GD"/>
          <w:color w:val="231F20"/>
          <w:spacing w:val="-3"/>
        </w:rPr>
        <w:t xml:space="preserve">or, </w:t>
      </w:r>
      <w:r w:rsidRPr="00ED34DA">
        <w:rPr>
          <w:rFonts w:ascii="Maiandra GD" w:hAnsi="Maiandra GD"/>
          <w:color w:val="231F20"/>
        </w:rPr>
        <w:t>if applicable, a replacement in accordance with ITC 12. Failure to con</w:t>
      </w:r>
      <w:r w:rsidRPr="00ED34DA">
        <w:rPr>
          <w:rFonts w:ascii="Arial" w:hAnsi="Arial" w:cs="Arial"/>
          <w:color w:val="231F20"/>
        </w:rPr>
        <w:t>ﬁ</w:t>
      </w:r>
      <w:r w:rsidRPr="00ED34DA">
        <w:rPr>
          <w:rFonts w:ascii="Maiandra GD" w:hAnsi="Maiandra GD"/>
          <w:color w:val="231F20"/>
        </w:rPr>
        <w:t>rm the Key Experts'</w:t>
      </w:r>
      <w:r w:rsidR="002B1730" w:rsidRPr="00ED34DA">
        <w:rPr>
          <w:rFonts w:ascii="Maiandra GD" w:hAnsi="Maiandra GD"/>
          <w:color w:val="231F20"/>
        </w:rPr>
        <w:t xml:space="preserve"> </w:t>
      </w:r>
      <w:r w:rsidRPr="00ED34DA">
        <w:rPr>
          <w:rFonts w:ascii="Maiandra GD" w:hAnsi="Maiandra GD"/>
          <w:color w:val="231F20"/>
        </w:rPr>
        <w:t>availability</w:t>
      </w:r>
      <w:r w:rsidR="002B1730" w:rsidRPr="00ED34DA">
        <w:rPr>
          <w:rFonts w:ascii="Maiandra GD" w:hAnsi="Maiandra GD"/>
          <w:color w:val="231F20"/>
        </w:rPr>
        <w:t xml:space="preserve"> </w:t>
      </w:r>
      <w:r w:rsidRPr="00ED34DA">
        <w:rPr>
          <w:rFonts w:ascii="Maiandra GD" w:hAnsi="Maiandra GD"/>
          <w:color w:val="231F20"/>
        </w:rPr>
        <w:t>may</w:t>
      </w:r>
      <w:r w:rsidR="002B1730" w:rsidRPr="00ED34DA">
        <w:rPr>
          <w:rFonts w:ascii="Maiandra GD" w:hAnsi="Maiandra GD"/>
          <w:color w:val="231F20"/>
        </w:rPr>
        <w:t xml:space="preserve"> </w:t>
      </w:r>
      <w:r w:rsidRPr="00ED34DA">
        <w:rPr>
          <w:rFonts w:ascii="Maiandra GD" w:hAnsi="Maiandra GD"/>
          <w:color w:val="231F20"/>
        </w:rPr>
        <w:t>result</w:t>
      </w:r>
      <w:r w:rsidR="002B1730" w:rsidRPr="00ED34DA">
        <w:rPr>
          <w:rFonts w:ascii="Maiandra GD" w:hAnsi="Maiandra GD"/>
          <w:color w:val="231F20"/>
        </w:rPr>
        <w:t xml:space="preserve"> </w:t>
      </w:r>
      <w:r w:rsidRPr="00ED34DA">
        <w:rPr>
          <w:rFonts w:ascii="Maiandra GD" w:hAnsi="Maiandra GD"/>
          <w:color w:val="231F20"/>
        </w:rPr>
        <w:t>in</w:t>
      </w:r>
      <w:r w:rsidR="002B1730" w:rsidRPr="00ED34DA">
        <w:rPr>
          <w:rFonts w:ascii="Maiandra GD" w:hAnsi="Maiandra GD"/>
          <w:color w:val="231F20"/>
        </w:rPr>
        <w:t xml:space="preserve"> </w:t>
      </w:r>
      <w:r w:rsidRPr="00ED34DA">
        <w:rPr>
          <w:rFonts w:ascii="Maiandra GD" w:hAnsi="Maiandra GD"/>
          <w:color w:val="231F20"/>
        </w:rPr>
        <w:t>the</w:t>
      </w:r>
      <w:r w:rsidR="002B1730" w:rsidRPr="00ED34DA">
        <w:rPr>
          <w:rFonts w:ascii="Maiandra GD" w:hAnsi="Maiandra GD"/>
          <w:color w:val="231F20"/>
        </w:rPr>
        <w:t xml:space="preserve"> </w:t>
      </w:r>
      <w:r w:rsidRPr="00ED34DA">
        <w:rPr>
          <w:rFonts w:ascii="Maiandra GD" w:hAnsi="Maiandra GD"/>
          <w:color w:val="231F20"/>
        </w:rPr>
        <w:t>rejection</w:t>
      </w:r>
      <w:r w:rsidR="002B1730" w:rsidRPr="00ED34DA">
        <w:rPr>
          <w:rFonts w:ascii="Maiandra GD" w:hAnsi="Maiandra GD"/>
          <w:color w:val="231F20"/>
        </w:rPr>
        <w:t xml:space="preserve"> </w:t>
      </w:r>
      <w:r w:rsidRPr="00ED34DA">
        <w:rPr>
          <w:rFonts w:ascii="Maiandra GD" w:hAnsi="Maiandra GD"/>
          <w:color w:val="231F20"/>
        </w:rPr>
        <w:t>of</w:t>
      </w:r>
      <w:r w:rsidR="002B1730" w:rsidRPr="00ED34DA">
        <w:rPr>
          <w:rFonts w:ascii="Maiandra GD" w:hAnsi="Maiandra GD"/>
          <w:color w:val="231F20"/>
        </w:rPr>
        <w:t xml:space="preserve"> </w:t>
      </w:r>
      <w:r w:rsidRPr="00ED34DA">
        <w:rPr>
          <w:rFonts w:ascii="Maiandra GD" w:hAnsi="Maiandra GD"/>
          <w:color w:val="231F20"/>
        </w:rPr>
        <w:t>the</w:t>
      </w:r>
      <w:r w:rsidR="002B1730" w:rsidRPr="00ED34DA">
        <w:rPr>
          <w:rFonts w:ascii="Maiandra GD" w:hAnsi="Maiandra GD"/>
          <w:color w:val="231F20"/>
        </w:rPr>
        <w:t xml:space="preserve"> </w:t>
      </w:r>
      <w:r w:rsidRPr="00ED34DA">
        <w:rPr>
          <w:rFonts w:ascii="Maiandra GD" w:hAnsi="Maiandra GD"/>
          <w:color w:val="231F20"/>
        </w:rPr>
        <w:t>Consultant's</w:t>
      </w:r>
      <w:r w:rsidR="002B1730" w:rsidRPr="00ED34DA">
        <w:rPr>
          <w:rFonts w:ascii="Maiandra GD" w:hAnsi="Maiandra GD"/>
          <w:color w:val="231F20"/>
        </w:rPr>
        <w:t xml:space="preserve"> </w:t>
      </w:r>
      <w:r w:rsidRPr="00ED34DA">
        <w:rPr>
          <w:rFonts w:ascii="Maiandra GD" w:hAnsi="Maiandra GD"/>
          <w:color w:val="231F20"/>
        </w:rPr>
        <w:t>Proposal</w:t>
      </w:r>
      <w:r w:rsidR="008708D5" w:rsidRPr="00ED34DA">
        <w:rPr>
          <w:rFonts w:ascii="Maiandra GD" w:hAnsi="Maiandra GD"/>
          <w:color w:val="231F20"/>
        </w:rPr>
        <w:t xml:space="preserve"> </w:t>
      </w:r>
      <w:r w:rsidRPr="00ED34DA">
        <w:rPr>
          <w:rFonts w:ascii="Maiandra GD" w:hAnsi="Maiandra GD"/>
          <w:color w:val="231F20"/>
        </w:rPr>
        <w:t>and</w:t>
      </w:r>
      <w:r w:rsidR="008708D5" w:rsidRPr="00ED34DA">
        <w:rPr>
          <w:rFonts w:ascii="Maiandra GD" w:hAnsi="Maiandra GD"/>
          <w:color w:val="231F20"/>
        </w:rPr>
        <w:t xml:space="preserve"> </w:t>
      </w:r>
      <w:r w:rsidRPr="00ED34DA">
        <w:rPr>
          <w:rFonts w:ascii="Maiandra GD" w:hAnsi="Maiandra GD"/>
          <w:color w:val="231F20"/>
        </w:rPr>
        <w:t>the</w:t>
      </w:r>
      <w:r w:rsidR="008708D5" w:rsidRPr="00ED34DA">
        <w:rPr>
          <w:rFonts w:ascii="Maiandra GD" w:hAnsi="Maiandra GD"/>
          <w:color w:val="231F20"/>
        </w:rPr>
        <w:t xml:space="preserve"> </w:t>
      </w:r>
      <w:r w:rsidRPr="00ED34DA">
        <w:rPr>
          <w:rFonts w:ascii="Maiandra GD" w:hAnsi="Maiandra GD"/>
          <w:color w:val="231F20"/>
        </w:rPr>
        <w:t>Procuring</w:t>
      </w:r>
      <w:r w:rsidR="002B1730" w:rsidRPr="00ED34DA">
        <w:rPr>
          <w:rFonts w:ascii="Maiandra GD" w:hAnsi="Maiandra GD"/>
          <w:color w:val="231F20"/>
        </w:rPr>
        <w:t xml:space="preserve"> </w:t>
      </w:r>
      <w:r w:rsidRPr="00ED34DA">
        <w:rPr>
          <w:rFonts w:ascii="Maiandra GD" w:hAnsi="Maiandra GD"/>
          <w:color w:val="231F20"/>
        </w:rPr>
        <w:t>Entity</w:t>
      </w:r>
      <w:r w:rsidR="002B1730" w:rsidRPr="00ED34DA">
        <w:rPr>
          <w:rFonts w:ascii="Maiandra GD" w:hAnsi="Maiandra GD"/>
          <w:color w:val="231F20"/>
        </w:rPr>
        <w:t xml:space="preserve"> </w:t>
      </w:r>
      <w:r w:rsidRPr="00ED34DA">
        <w:rPr>
          <w:rFonts w:ascii="Maiandra GD" w:hAnsi="Maiandra GD"/>
          <w:color w:val="231F20"/>
        </w:rPr>
        <w:t>proceeding to</w:t>
      </w:r>
      <w:r w:rsidR="002B1730" w:rsidRPr="00ED34DA">
        <w:rPr>
          <w:rFonts w:ascii="Maiandra GD" w:hAnsi="Maiandra GD"/>
          <w:color w:val="231F20"/>
        </w:rPr>
        <w:t xml:space="preserve"> </w:t>
      </w:r>
      <w:r w:rsidRPr="00ED34DA">
        <w:rPr>
          <w:rFonts w:ascii="Maiandra GD" w:hAnsi="Maiandra GD"/>
          <w:color w:val="231F20"/>
        </w:rPr>
        <w:t>negotiate</w:t>
      </w:r>
      <w:r w:rsidR="002B1730" w:rsidRPr="00ED34DA">
        <w:rPr>
          <w:rFonts w:ascii="Maiandra GD" w:hAnsi="Maiandra GD"/>
          <w:color w:val="231F20"/>
        </w:rPr>
        <w:t xml:space="preserve"> </w:t>
      </w:r>
      <w:r w:rsidRPr="00ED34DA">
        <w:rPr>
          <w:rFonts w:ascii="Maiandra GD" w:hAnsi="Maiandra GD"/>
          <w:color w:val="231F20"/>
        </w:rPr>
        <w:t>the</w:t>
      </w:r>
      <w:r w:rsidR="002B1730" w:rsidRPr="00ED34DA">
        <w:rPr>
          <w:rFonts w:ascii="Maiandra GD" w:hAnsi="Maiandra GD"/>
          <w:color w:val="231F20"/>
        </w:rPr>
        <w:t xml:space="preserve"> </w:t>
      </w:r>
      <w:r w:rsidRPr="00ED34DA">
        <w:rPr>
          <w:rFonts w:ascii="Maiandra GD" w:hAnsi="Maiandra GD"/>
          <w:color w:val="231F20"/>
        </w:rPr>
        <w:t>Contract</w:t>
      </w:r>
      <w:r w:rsidR="002B1730" w:rsidRPr="00ED34DA">
        <w:rPr>
          <w:rFonts w:ascii="Maiandra GD" w:hAnsi="Maiandra GD"/>
          <w:color w:val="231F20"/>
        </w:rPr>
        <w:t xml:space="preserve"> </w:t>
      </w:r>
      <w:r w:rsidRPr="00ED34DA">
        <w:rPr>
          <w:rFonts w:ascii="Maiandra GD" w:hAnsi="Maiandra GD"/>
          <w:color w:val="231F20"/>
        </w:rPr>
        <w:t>with</w:t>
      </w:r>
      <w:r w:rsidR="002B1730" w:rsidRPr="00ED34DA">
        <w:rPr>
          <w:rFonts w:ascii="Maiandra GD" w:hAnsi="Maiandra GD"/>
          <w:color w:val="231F20"/>
        </w:rPr>
        <w:t xml:space="preserve"> </w:t>
      </w:r>
      <w:r w:rsidRPr="00ED34DA">
        <w:rPr>
          <w:rFonts w:ascii="Maiandra GD" w:hAnsi="Maiandra GD"/>
          <w:color w:val="231F20"/>
        </w:rPr>
        <w:t>the</w:t>
      </w:r>
      <w:r w:rsidR="002B1730" w:rsidRPr="00ED34DA">
        <w:rPr>
          <w:rFonts w:ascii="Maiandra GD" w:hAnsi="Maiandra GD"/>
          <w:color w:val="231F20"/>
        </w:rPr>
        <w:t xml:space="preserve"> </w:t>
      </w:r>
      <w:r w:rsidRPr="00ED34DA">
        <w:rPr>
          <w:rFonts w:ascii="Maiandra GD" w:hAnsi="Maiandra GD"/>
          <w:color w:val="231F20"/>
        </w:rPr>
        <w:t>next-ranked</w:t>
      </w:r>
      <w:r w:rsidR="002B1730" w:rsidRPr="00ED34DA">
        <w:rPr>
          <w:rFonts w:ascii="Maiandra GD" w:hAnsi="Maiandra GD"/>
          <w:color w:val="231F20"/>
        </w:rPr>
        <w:t xml:space="preserve"> </w:t>
      </w:r>
      <w:r w:rsidRPr="00ED34DA">
        <w:rPr>
          <w:rFonts w:ascii="Maiandra GD" w:hAnsi="Maiandra GD"/>
          <w:color w:val="231F20"/>
        </w:rPr>
        <w:t>Consultant.</w:t>
      </w:r>
    </w:p>
    <w:p w14:paraId="70358C76" w14:textId="77777777" w:rsidR="00F20AEA" w:rsidRPr="00ED34DA" w:rsidRDefault="008708D5" w:rsidP="00AC3600">
      <w:pPr>
        <w:pStyle w:val="ListParagraph"/>
        <w:numPr>
          <w:ilvl w:val="1"/>
          <w:numId w:val="70"/>
        </w:numPr>
        <w:tabs>
          <w:tab w:val="left" w:pos="990"/>
        </w:tabs>
        <w:spacing w:before="160" w:line="230" w:lineRule="auto"/>
        <w:ind w:left="720" w:right="838" w:hanging="576"/>
        <w:jc w:val="both"/>
        <w:rPr>
          <w:rFonts w:ascii="Maiandra GD" w:hAnsi="Maiandra GD"/>
        </w:rPr>
      </w:pPr>
      <w:r w:rsidRPr="00ED34DA">
        <w:rPr>
          <w:rFonts w:ascii="Maiandra GD" w:hAnsi="Maiandra GD"/>
          <w:color w:val="231F20"/>
        </w:rPr>
        <w:t>Notwithstanding</w:t>
      </w:r>
      <w:r w:rsidR="002B1730" w:rsidRPr="00ED34DA">
        <w:rPr>
          <w:rFonts w:ascii="Maiandra GD" w:hAnsi="Maiandra GD"/>
          <w:color w:val="231F20"/>
        </w:rPr>
        <w:t xml:space="preserve"> </w:t>
      </w:r>
      <w:r w:rsidR="0064449A" w:rsidRPr="00ED34DA">
        <w:rPr>
          <w:rFonts w:ascii="Maiandra GD" w:hAnsi="Maiandra GD"/>
          <w:color w:val="231F20"/>
        </w:rPr>
        <w:t>the</w:t>
      </w:r>
      <w:r w:rsidR="002B1730" w:rsidRPr="00ED34DA">
        <w:rPr>
          <w:rFonts w:ascii="Maiandra GD" w:hAnsi="Maiandra GD"/>
          <w:color w:val="231F20"/>
        </w:rPr>
        <w:t xml:space="preserve"> </w:t>
      </w:r>
      <w:r w:rsidR="0064449A" w:rsidRPr="00ED34DA">
        <w:rPr>
          <w:rFonts w:ascii="Maiandra GD" w:hAnsi="Maiandra GD"/>
          <w:color w:val="231F20"/>
        </w:rPr>
        <w:t>above,</w:t>
      </w:r>
      <w:r w:rsidR="002B1730" w:rsidRPr="00ED34DA">
        <w:rPr>
          <w:rFonts w:ascii="Maiandra GD" w:hAnsi="Maiandra GD"/>
          <w:color w:val="231F20"/>
        </w:rPr>
        <w:t xml:space="preserve"> </w:t>
      </w:r>
      <w:r w:rsidR="0064449A" w:rsidRPr="00ED34DA">
        <w:rPr>
          <w:rFonts w:ascii="Maiandra GD" w:hAnsi="Maiandra GD"/>
          <w:color w:val="231F20"/>
        </w:rPr>
        <w:t>the</w:t>
      </w:r>
      <w:r w:rsidR="002B1730" w:rsidRPr="00ED34DA">
        <w:rPr>
          <w:rFonts w:ascii="Maiandra GD" w:hAnsi="Maiandra GD"/>
          <w:color w:val="231F20"/>
        </w:rPr>
        <w:t xml:space="preserve"> substitution </w:t>
      </w:r>
      <w:r w:rsidR="0064449A" w:rsidRPr="00ED34DA">
        <w:rPr>
          <w:rFonts w:ascii="Maiandra GD" w:hAnsi="Maiandra GD"/>
          <w:color w:val="231F20"/>
        </w:rPr>
        <w:t>Key</w:t>
      </w:r>
      <w:r w:rsidR="002B1730" w:rsidRPr="00ED34DA">
        <w:rPr>
          <w:rFonts w:ascii="Maiandra GD" w:hAnsi="Maiandra GD"/>
          <w:color w:val="231F20"/>
        </w:rPr>
        <w:t xml:space="preserve"> </w:t>
      </w:r>
      <w:r w:rsidR="0064449A" w:rsidRPr="00ED34DA">
        <w:rPr>
          <w:rFonts w:ascii="Maiandra GD" w:hAnsi="Maiandra GD"/>
          <w:color w:val="231F20"/>
        </w:rPr>
        <w:t>Experts</w:t>
      </w:r>
      <w:r w:rsidR="002B1730" w:rsidRPr="00ED34DA">
        <w:rPr>
          <w:rFonts w:ascii="Maiandra GD" w:hAnsi="Maiandra GD"/>
          <w:color w:val="231F20"/>
        </w:rPr>
        <w:t xml:space="preserve"> </w:t>
      </w:r>
      <w:r w:rsidR="0064449A" w:rsidRPr="00ED34DA">
        <w:rPr>
          <w:rFonts w:ascii="Maiandra GD" w:hAnsi="Maiandra GD"/>
          <w:color w:val="231F20"/>
        </w:rPr>
        <w:t>at</w:t>
      </w:r>
      <w:r w:rsidR="002B1730" w:rsidRPr="00ED34DA">
        <w:rPr>
          <w:rFonts w:ascii="Maiandra GD" w:hAnsi="Maiandra GD"/>
          <w:color w:val="231F20"/>
        </w:rPr>
        <w:t xml:space="preserve"> </w:t>
      </w:r>
      <w:r w:rsidR="0064449A" w:rsidRPr="00ED34DA">
        <w:rPr>
          <w:rFonts w:ascii="Maiandra GD" w:hAnsi="Maiandra GD"/>
          <w:color w:val="231F20"/>
        </w:rPr>
        <w:t>the</w:t>
      </w:r>
      <w:r w:rsidR="002B1730" w:rsidRPr="00ED34DA">
        <w:rPr>
          <w:rFonts w:ascii="Maiandra GD" w:hAnsi="Maiandra GD"/>
          <w:color w:val="231F20"/>
        </w:rPr>
        <w:t xml:space="preserve"> </w:t>
      </w:r>
      <w:r w:rsidR="0064449A" w:rsidRPr="00ED34DA">
        <w:rPr>
          <w:rFonts w:ascii="Maiandra GD" w:hAnsi="Maiandra GD"/>
          <w:color w:val="231F20"/>
        </w:rPr>
        <w:t>negotiations</w:t>
      </w:r>
      <w:r w:rsidR="002B1730" w:rsidRPr="00ED34DA">
        <w:rPr>
          <w:rFonts w:ascii="Maiandra GD" w:hAnsi="Maiandra GD"/>
          <w:color w:val="231F20"/>
        </w:rPr>
        <w:t xml:space="preserve"> </w:t>
      </w:r>
      <w:r w:rsidR="0064449A" w:rsidRPr="00ED34DA">
        <w:rPr>
          <w:rFonts w:ascii="Maiandra GD" w:hAnsi="Maiandra GD"/>
          <w:color w:val="231F20"/>
        </w:rPr>
        <w:t>may</w:t>
      </w:r>
      <w:r w:rsidR="002B1730" w:rsidRPr="00ED34DA">
        <w:rPr>
          <w:rFonts w:ascii="Maiandra GD" w:hAnsi="Maiandra GD"/>
          <w:color w:val="231F20"/>
        </w:rPr>
        <w:t xml:space="preserve"> </w:t>
      </w:r>
      <w:r w:rsidR="0064449A" w:rsidRPr="00ED34DA">
        <w:rPr>
          <w:rFonts w:ascii="Maiandra GD" w:hAnsi="Maiandra GD"/>
          <w:color w:val="231F20"/>
        </w:rPr>
        <w:t>be</w:t>
      </w:r>
      <w:r w:rsidR="002B1730" w:rsidRPr="00ED34DA">
        <w:rPr>
          <w:rFonts w:ascii="Maiandra GD" w:hAnsi="Maiandra GD"/>
          <w:color w:val="231F20"/>
        </w:rPr>
        <w:t xml:space="preserve"> </w:t>
      </w:r>
      <w:r w:rsidR="0064449A" w:rsidRPr="00ED34DA">
        <w:rPr>
          <w:rFonts w:ascii="Maiandra GD" w:hAnsi="Maiandra GD"/>
          <w:color w:val="231F20"/>
        </w:rPr>
        <w:t>considered</w:t>
      </w:r>
      <w:r w:rsidR="002B1730" w:rsidRPr="00ED34DA">
        <w:rPr>
          <w:rFonts w:ascii="Maiandra GD" w:hAnsi="Maiandra GD"/>
          <w:color w:val="231F20"/>
        </w:rPr>
        <w:t xml:space="preserve"> </w:t>
      </w:r>
      <w:r w:rsidR="0064449A" w:rsidRPr="00ED34DA">
        <w:rPr>
          <w:rFonts w:ascii="Maiandra GD" w:hAnsi="Maiandra GD"/>
          <w:color w:val="231F20"/>
        </w:rPr>
        <w:t>if</w:t>
      </w:r>
      <w:r w:rsidR="002B1730" w:rsidRPr="00ED34DA">
        <w:rPr>
          <w:rFonts w:ascii="Maiandra GD" w:hAnsi="Maiandra GD"/>
          <w:color w:val="231F20"/>
        </w:rPr>
        <w:t xml:space="preserve"> </w:t>
      </w:r>
      <w:r w:rsidR="0064449A" w:rsidRPr="00ED34DA">
        <w:rPr>
          <w:rFonts w:ascii="Maiandra GD" w:hAnsi="Maiandra GD"/>
          <w:color w:val="231F20"/>
        </w:rPr>
        <w:t>due</w:t>
      </w:r>
      <w:r w:rsidR="002B1730" w:rsidRPr="00ED34DA">
        <w:rPr>
          <w:rFonts w:ascii="Maiandra GD" w:hAnsi="Maiandra GD"/>
          <w:color w:val="231F20"/>
        </w:rPr>
        <w:t xml:space="preserve"> </w:t>
      </w:r>
      <w:r w:rsidR="0064449A" w:rsidRPr="00ED34DA">
        <w:rPr>
          <w:rFonts w:ascii="Maiandra GD" w:hAnsi="Maiandra GD"/>
          <w:color w:val="231F20"/>
        </w:rPr>
        <w:t>solely</w:t>
      </w:r>
      <w:r w:rsidR="002B1730" w:rsidRPr="00ED34DA">
        <w:rPr>
          <w:rFonts w:ascii="Maiandra GD" w:hAnsi="Maiandra GD"/>
          <w:color w:val="231F20"/>
        </w:rPr>
        <w:t xml:space="preserve"> </w:t>
      </w:r>
      <w:r w:rsidR="0064449A" w:rsidRPr="00ED34DA">
        <w:rPr>
          <w:rFonts w:ascii="Maiandra GD" w:hAnsi="Maiandra GD"/>
          <w:color w:val="231F20"/>
        </w:rPr>
        <w:t>to circumstances</w:t>
      </w:r>
      <w:r w:rsidR="002B1730" w:rsidRPr="00ED34DA">
        <w:rPr>
          <w:rFonts w:ascii="Maiandra GD" w:hAnsi="Maiandra GD"/>
          <w:color w:val="231F20"/>
        </w:rPr>
        <w:t xml:space="preserve"> </w:t>
      </w:r>
      <w:r w:rsidR="0064449A" w:rsidRPr="00ED34DA">
        <w:rPr>
          <w:rFonts w:ascii="Maiandra GD" w:hAnsi="Maiandra GD"/>
          <w:color w:val="231F20"/>
        </w:rPr>
        <w:t>outside</w:t>
      </w:r>
      <w:r w:rsidR="002B1730" w:rsidRPr="00ED34DA">
        <w:rPr>
          <w:rFonts w:ascii="Maiandra GD" w:hAnsi="Maiandra GD"/>
          <w:color w:val="231F20"/>
        </w:rPr>
        <w:t xml:space="preserve"> </w:t>
      </w:r>
      <w:r w:rsidR="0064449A" w:rsidRPr="00ED34DA">
        <w:rPr>
          <w:rFonts w:ascii="Maiandra GD" w:hAnsi="Maiandra GD"/>
          <w:color w:val="231F20"/>
        </w:rPr>
        <w:t>the</w:t>
      </w:r>
      <w:r w:rsidR="002B1730" w:rsidRPr="00ED34DA">
        <w:rPr>
          <w:rFonts w:ascii="Maiandra GD" w:hAnsi="Maiandra GD"/>
          <w:color w:val="231F20"/>
        </w:rPr>
        <w:t xml:space="preserve"> </w:t>
      </w:r>
      <w:r w:rsidR="0064449A" w:rsidRPr="00ED34DA">
        <w:rPr>
          <w:rFonts w:ascii="Maiandra GD" w:hAnsi="Maiandra GD"/>
          <w:color w:val="231F20"/>
        </w:rPr>
        <w:t>reasonable</w:t>
      </w:r>
      <w:r w:rsidR="002B1730" w:rsidRPr="00ED34DA">
        <w:rPr>
          <w:rFonts w:ascii="Maiandra GD" w:hAnsi="Maiandra GD"/>
          <w:color w:val="231F20"/>
        </w:rPr>
        <w:t xml:space="preserve"> </w:t>
      </w:r>
      <w:r w:rsidR="0064449A" w:rsidRPr="00ED34DA">
        <w:rPr>
          <w:rFonts w:ascii="Maiandra GD" w:hAnsi="Maiandra GD"/>
          <w:color w:val="231F20"/>
        </w:rPr>
        <w:t>control</w:t>
      </w:r>
      <w:r w:rsidR="002B1730" w:rsidRPr="00ED34DA">
        <w:rPr>
          <w:rFonts w:ascii="Maiandra GD" w:hAnsi="Maiandra GD"/>
          <w:color w:val="231F20"/>
        </w:rPr>
        <w:t xml:space="preserve"> </w:t>
      </w:r>
      <w:r w:rsidR="0064449A" w:rsidRPr="00ED34DA">
        <w:rPr>
          <w:rFonts w:ascii="Maiandra GD" w:hAnsi="Maiandra GD"/>
          <w:color w:val="231F20"/>
        </w:rPr>
        <w:t>of</w:t>
      </w:r>
      <w:r w:rsidR="002B1730" w:rsidRPr="00ED34DA">
        <w:rPr>
          <w:rFonts w:ascii="Maiandra GD" w:hAnsi="Maiandra GD"/>
          <w:color w:val="231F20"/>
        </w:rPr>
        <w:t xml:space="preserve"> </w:t>
      </w:r>
      <w:r w:rsidR="0064449A" w:rsidRPr="00ED34DA">
        <w:rPr>
          <w:rFonts w:ascii="Maiandra GD" w:hAnsi="Maiandra GD"/>
          <w:color w:val="231F20"/>
        </w:rPr>
        <w:t>and</w:t>
      </w:r>
      <w:r w:rsidR="002B1730" w:rsidRPr="00ED34DA">
        <w:rPr>
          <w:rFonts w:ascii="Maiandra GD" w:hAnsi="Maiandra GD"/>
          <w:color w:val="231F20"/>
        </w:rPr>
        <w:t xml:space="preserve"> </w:t>
      </w:r>
      <w:r w:rsidR="0064449A" w:rsidRPr="00ED34DA">
        <w:rPr>
          <w:rFonts w:ascii="Maiandra GD" w:hAnsi="Maiandra GD"/>
          <w:color w:val="231F20"/>
        </w:rPr>
        <w:t>not</w:t>
      </w:r>
      <w:r w:rsidR="002B1730" w:rsidRPr="00ED34DA">
        <w:rPr>
          <w:rFonts w:ascii="Maiandra GD" w:hAnsi="Maiandra GD"/>
          <w:color w:val="231F20"/>
        </w:rPr>
        <w:t xml:space="preserve"> </w:t>
      </w:r>
      <w:r w:rsidR="0064449A" w:rsidRPr="00ED34DA">
        <w:rPr>
          <w:rFonts w:ascii="Maiandra GD" w:hAnsi="Maiandra GD"/>
          <w:color w:val="231F20"/>
        </w:rPr>
        <w:t>foreseeable</w:t>
      </w:r>
      <w:r w:rsidR="002B1730" w:rsidRPr="00ED34DA">
        <w:rPr>
          <w:rFonts w:ascii="Maiandra GD" w:hAnsi="Maiandra GD"/>
          <w:color w:val="231F20"/>
        </w:rPr>
        <w:t xml:space="preserve"> </w:t>
      </w:r>
      <w:r w:rsidR="0064449A" w:rsidRPr="00ED34DA">
        <w:rPr>
          <w:rFonts w:ascii="Maiandra GD" w:hAnsi="Maiandra GD"/>
          <w:color w:val="231F20"/>
        </w:rPr>
        <w:t>by</w:t>
      </w:r>
      <w:r w:rsidR="002B1730" w:rsidRPr="00ED34DA">
        <w:rPr>
          <w:rFonts w:ascii="Maiandra GD" w:hAnsi="Maiandra GD"/>
          <w:color w:val="231F20"/>
        </w:rPr>
        <w:t xml:space="preserve"> </w:t>
      </w:r>
      <w:r w:rsidR="0064449A" w:rsidRPr="00ED34DA">
        <w:rPr>
          <w:rFonts w:ascii="Maiandra GD" w:hAnsi="Maiandra GD"/>
          <w:color w:val="231F20"/>
        </w:rPr>
        <w:t>the</w:t>
      </w:r>
      <w:r w:rsidR="002B1730" w:rsidRPr="00ED34DA">
        <w:rPr>
          <w:rFonts w:ascii="Maiandra GD" w:hAnsi="Maiandra GD"/>
          <w:color w:val="231F20"/>
        </w:rPr>
        <w:t xml:space="preserve"> </w:t>
      </w:r>
      <w:r w:rsidR="0064449A" w:rsidRPr="00ED34DA">
        <w:rPr>
          <w:rFonts w:ascii="Maiandra GD" w:hAnsi="Maiandra GD"/>
          <w:color w:val="231F20"/>
        </w:rPr>
        <w:t>Consultant,</w:t>
      </w:r>
      <w:r w:rsidR="002B1730" w:rsidRPr="00ED34DA">
        <w:rPr>
          <w:rFonts w:ascii="Maiandra GD" w:hAnsi="Maiandra GD"/>
          <w:color w:val="231F20"/>
        </w:rPr>
        <w:t xml:space="preserve"> </w:t>
      </w:r>
      <w:r w:rsidR="0064449A" w:rsidRPr="00ED34DA">
        <w:rPr>
          <w:rFonts w:ascii="Maiandra GD" w:hAnsi="Maiandra GD"/>
          <w:color w:val="231F20"/>
        </w:rPr>
        <w:t>including</w:t>
      </w:r>
      <w:r w:rsidR="002B1730" w:rsidRPr="00ED34DA">
        <w:rPr>
          <w:rFonts w:ascii="Maiandra GD" w:hAnsi="Maiandra GD"/>
          <w:color w:val="231F20"/>
        </w:rPr>
        <w:t xml:space="preserve"> </w:t>
      </w:r>
      <w:r w:rsidR="0064449A" w:rsidRPr="00ED34DA">
        <w:rPr>
          <w:rFonts w:ascii="Maiandra GD" w:hAnsi="Maiandra GD"/>
          <w:color w:val="231F20"/>
        </w:rPr>
        <w:t>but</w:t>
      </w:r>
      <w:r w:rsidR="002B1730" w:rsidRPr="00ED34DA">
        <w:rPr>
          <w:rFonts w:ascii="Maiandra GD" w:hAnsi="Maiandra GD"/>
          <w:color w:val="231F20"/>
        </w:rPr>
        <w:t xml:space="preserve"> </w:t>
      </w:r>
      <w:r w:rsidR="0064449A" w:rsidRPr="00ED34DA">
        <w:rPr>
          <w:rFonts w:ascii="Maiandra GD" w:hAnsi="Maiandra GD"/>
          <w:color w:val="231F20"/>
        </w:rPr>
        <w:t>not</w:t>
      </w:r>
      <w:r w:rsidR="002B1730" w:rsidRPr="00ED34DA">
        <w:rPr>
          <w:rFonts w:ascii="Maiandra GD" w:hAnsi="Maiandra GD"/>
          <w:color w:val="231F20"/>
        </w:rPr>
        <w:t xml:space="preserve"> </w:t>
      </w:r>
      <w:r w:rsidR="0064449A" w:rsidRPr="00ED34DA">
        <w:rPr>
          <w:rFonts w:ascii="Maiandra GD" w:hAnsi="Maiandra GD"/>
          <w:color w:val="231F20"/>
        </w:rPr>
        <w:t>limited to</w:t>
      </w:r>
      <w:r w:rsidR="002B1730" w:rsidRPr="00ED34DA">
        <w:rPr>
          <w:rFonts w:ascii="Maiandra GD" w:hAnsi="Maiandra GD"/>
          <w:color w:val="231F20"/>
        </w:rPr>
        <w:t xml:space="preserve"> </w:t>
      </w:r>
      <w:r w:rsidR="0064449A" w:rsidRPr="00ED34DA">
        <w:rPr>
          <w:rFonts w:ascii="Maiandra GD" w:hAnsi="Maiandra GD"/>
          <w:color w:val="231F20"/>
        </w:rPr>
        <w:t>death</w:t>
      </w:r>
      <w:r w:rsidR="002B1730" w:rsidRPr="00ED34DA">
        <w:rPr>
          <w:rFonts w:ascii="Maiandra GD" w:hAnsi="Maiandra GD"/>
          <w:color w:val="231F20"/>
        </w:rPr>
        <w:t xml:space="preserve"> </w:t>
      </w:r>
      <w:r w:rsidR="0064449A" w:rsidRPr="00ED34DA">
        <w:rPr>
          <w:rFonts w:ascii="Maiandra GD" w:hAnsi="Maiandra GD"/>
          <w:color w:val="231F20"/>
        </w:rPr>
        <w:t>or</w:t>
      </w:r>
      <w:r w:rsidR="002B1730" w:rsidRPr="00ED34DA">
        <w:rPr>
          <w:rFonts w:ascii="Maiandra GD" w:hAnsi="Maiandra GD"/>
          <w:color w:val="231F20"/>
        </w:rPr>
        <w:t xml:space="preserve"> </w:t>
      </w:r>
      <w:r w:rsidR="0064449A" w:rsidRPr="00ED34DA">
        <w:rPr>
          <w:rFonts w:ascii="Maiandra GD" w:hAnsi="Maiandra GD"/>
          <w:color w:val="231F20"/>
        </w:rPr>
        <w:t>medical</w:t>
      </w:r>
      <w:r w:rsidR="002B1730" w:rsidRPr="00ED34DA">
        <w:rPr>
          <w:rFonts w:ascii="Maiandra GD" w:hAnsi="Maiandra GD"/>
          <w:color w:val="231F20"/>
        </w:rPr>
        <w:t xml:space="preserve"> </w:t>
      </w:r>
      <w:r w:rsidRPr="00ED34DA">
        <w:rPr>
          <w:rFonts w:ascii="Maiandra GD" w:hAnsi="Maiandra GD"/>
          <w:color w:val="231F20"/>
        </w:rPr>
        <w:t>in capacity</w:t>
      </w:r>
      <w:r w:rsidR="0064449A" w:rsidRPr="00ED34DA">
        <w:rPr>
          <w:rFonts w:ascii="Maiandra GD" w:hAnsi="Maiandra GD"/>
          <w:color w:val="231F20"/>
        </w:rPr>
        <w:t>.</w:t>
      </w:r>
      <w:r w:rsidR="002B1730" w:rsidRPr="00ED34DA">
        <w:rPr>
          <w:rFonts w:ascii="Maiandra GD" w:hAnsi="Maiandra GD"/>
          <w:color w:val="231F20"/>
        </w:rPr>
        <w:t xml:space="preserve"> </w:t>
      </w:r>
      <w:r w:rsidR="0064449A" w:rsidRPr="00ED34DA">
        <w:rPr>
          <w:rFonts w:ascii="Maiandra GD" w:hAnsi="Maiandra GD"/>
          <w:color w:val="231F20"/>
        </w:rPr>
        <w:t>In</w:t>
      </w:r>
      <w:r w:rsidR="002B1730" w:rsidRPr="00ED34DA">
        <w:rPr>
          <w:rFonts w:ascii="Maiandra GD" w:hAnsi="Maiandra GD"/>
          <w:color w:val="231F20"/>
        </w:rPr>
        <w:t xml:space="preserve"> </w:t>
      </w:r>
      <w:r w:rsidR="0064449A" w:rsidRPr="00ED34DA">
        <w:rPr>
          <w:rFonts w:ascii="Maiandra GD" w:hAnsi="Maiandra GD"/>
          <w:color w:val="231F20"/>
        </w:rPr>
        <w:t>such</w:t>
      </w:r>
      <w:r w:rsidR="002B1730" w:rsidRPr="00ED34DA">
        <w:rPr>
          <w:rFonts w:ascii="Maiandra GD" w:hAnsi="Maiandra GD"/>
          <w:color w:val="231F20"/>
        </w:rPr>
        <w:t xml:space="preserve"> </w:t>
      </w:r>
      <w:r w:rsidR="0064449A" w:rsidRPr="00ED34DA">
        <w:rPr>
          <w:rFonts w:ascii="Maiandra GD" w:hAnsi="Maiandra GD"/>
          <w:color w:val="231F20"/>
        </w:rPr>
        <w:t>case,</w:t>
      </w:r>
      <w:r w:rsidR="002B1730" w:rsidRPr="00ED34DA">
        <w:rPr>
          <w:rFonts w:ascii="Maiandra GD" w:hAnsi="Maiandra GD"/>
          <w:color w:val="231F20"/>
        </w:rPr>
        <w:t xml:space="preserve"> </w:t>
      </w:r>
      <w:r w:rsidR="0064449A" w:rsidRPr="00ED34DA">
        <w:rPr>
          <w:rFonts w:ascii="Maiandra GD" w:hAnsi="Maiandra GD"/>
          <w:color w:val="231F20"/>
        </w:rPr>
        <w:t>the</w:t>
      </w:r>
      <w:r w:rsidR="002B1730" w:rsidRPr="00ED34DA">
        <w:rPr>
          <w:rFonts w:ascii="Maiandra GD" w:hAnsi="Maiandra GD"/>
          <w:color w:val="231F20"/>
        </w:rPr>
        <w:t xml:space="preserve"> </w:t>
      </w:r>
      <w:r w:rsidR="0064449A" w:rsidRPr="00ED34DA">
        <w:rPr>
          <w:rFonts w:ascii="Maiandra GD" w:hAnsi="Maiandra GD"/>
          <w:color w:val="231F20"/>
        </w:rPr>
        <w:t>Consultant</w:t>
      </w:r>
      <w:r w:rsidR="002B1730" w:rsidRPr="00ED34DA">
        <w:rPr>
          <w:rFonts w:ascii="Maiandra GD" w:hAnsi="Maiandra GD"/>
          <w:color w:val="231F20"/>
        </w:rPr>
        <w:t xml:space="preserve"> </w:t>
      </w:r>
      <w:r w:rsidR="0064449A" w:rsidRPr="00ED34DA">
        <w:rPr>
          <w:rFonts w:ascii="Maiandra GD" w:hAnsi="Maiandra GD"/>
          <w:color w:val="231F20"/>
        </w:rPr>
        <w:t>shall</w:t>
      </w:r>
      <w:r w:rsidR="002B1730" w:rsidRPr="00ED34DA">
        <w:rPr>
          <w:rFonts w:ascii="Maiandra GD" w:hAnsi="Maiandra GD"/>
          <w:color w:val="231F20"/>
        </w:rPr>
        <w:t xml:space="preserve"> </w:t>
      </w:r>
      <w:r w:rsidR="0064449A" w:rsidRPr="00ED34DA">
        <w:rPr>
          <w:rFonts w:ascii="Maiandra GD" w:hAnsi="Maiandra GD"/>
          <w:color w:val="231F20"/>
        </w:rPr>
        <w:t>offer</w:t>
      </w:r>
      <w:r w:rsidR="002B1730" w:rsidRPr="00ED34DA">
        <w:rPr>
          <w:rFonts w:ascii="Maiandra GD" w:hAnsi="Maiandra GD"/>
          <w:color w:val="231F20"/>
        </w:rPr>
        <w:t xml:space="preserve"> </w:t>
      </w:r>
      <w:r w:rsidR="0064449A" w:rsidRPr="00ED34DA">
        <w:rPr>
          <w:rFonts w:ascii="Maiandra GD" w:hAnsi="Maiandra GD"/>
          <w:color w:val="231F20"/>
        </w:rPr>
        <w:t>a</w:t>
      </w:r>
      <w:r w:rsidR="002B1730" w:rsidRPr="00ED34DA">
        <w:rPr>
          <w:rFonts w:ascii="Maiandra GD" w:hAnsi="Maiandra GD"/>
          <w:color w:val="231F20"/>
        </w:rPr>
        <w:t xml:space="preserve"> </w:t>
      </w:r>
      <w:r w:rsidR="0064449A" w:rsidRPr="00ED34DA">
        <w:rPr>
          <w:rFonts w:ascii="Maiandra GD" w:hAnsi="Maiandra GD"/>
          <w:color w:val="231F20"/>
        </w:rPr>
        <w:t>substitute</w:t>
      </w:r>
      <w:r w:rsidR="002B1730" w:rsidRPr="00ED34DA">
        <w:rPr>
          <w:rFonts w:ascii="Maiandra GD" w:hAnsi="Maiandra GD"/>
          <w:color w:val="231F20"/>
        </w:rPr>
        <w:t xml:space="preserve"> </w:t>
      </w:r>
      <w:r w:rsidRPr="00ED34DA">
        <w:rPr>
          <w:rFonts w:ascii="Maiandra GD" w:hAnsi="Maiandra GD"/>
          <w:color w:val="231F20"/>
        </w:rPr>
        <w:t>Key Expert</w:t>
      </w:r>
      <w:r w:rsidR="002B1730" w:rsidRPr="00ED34DA">
        <w:rPr>
          <w:rFonts w:ascii="Maiandra GD" w:hAnsi="Maiandra GD"/>
          <w:color w:val="231F20"/>
        </w:rPr>
        <w:t xml:space="preserve"> </w:t>
      </w:r>
      <w:r w:rsidR="0064449A" w:rsidRPr="00ED34DA">
        <w:rPr>
          <w:rFonts w:ascii="Maiandra GD" w:hAnsi="Maiandra GD"/>
          <w:color w:val="231F20"/>
        </w:rPr>
        <w:t>within</w:t>
      </w:r>
      <w:r w:rsidR="002B1730" w:rsidRPr="00ED34DA">
        <w:rPr>
          <w:rFonts w:ascii="Maiandra GD" w:hAnsi="Maiandra GD"/>
          <w:color w:val="231F20"/>
        </w:rPr>
        <w:t xml:space="preserve"> </w:t>
      </w:r>
      <w:r w:rsidR="0064449A" w:rsidRPr="00ED34DA">
        <w:rPr>
          <w:rFonts w:ascii="Maiandra GD" w:hAnsi="Maiandra GD"/>
          <w:color w:val="231F20"/>
        </w:rPr>
        <w:t>the</w:t>
      </w:r>
      <w:r w:rsidR="002B1730" w:rsidRPr="00ED34DA">
        <w:rPr>
          <w:rFonts w:ascii="Maiandra GD" w:hAnsi="Maiandra GD"/>
          <w:color w:val="231F20"/>
        </w:rPr>
        <w:t xml:space="preserve"> </w:t>
      </w:r>
      <w:r w:rsidR="0064449A" w:rsidRPr="00ED34DA">
        <w:rPr>
          <w:rFonts w:ascii="Maiandra GD" w:hAnsi="Maiandra GD"/>
          <w:color w:val="231F20"/>
        </w:rPr>
        <w:t>period of time speci</w:t>
      </w:r>
      <w:r w:rsidR="0064449A" w:rsidRPr="00ED34DA">
        <w:rPr>
          <w:rFonts w:ascii="Arial" w:hAnsi="Arial" w:cs="Arial"/>
          <w:color w:val="231F20"/>
        </w:rPr>
        <w:t>ﬁ</w:t>
      </w:r>
      <w:r w:rsidR="0064449A" w:rsidRPr="00ED34DA">
        <w:rPr>
          <w:rFonts w:ascii="Maiandra GD" w:hAnsi="Maiandra GD"/>
          <w:color w:val="231F20"/>
        </w:rPr>
        <w:t>ed in the letter of invitation to negotiate the Contract, who shall have equivalent or better quali</w:t>
      </w:r>
      <w:r w:rsidR="0064449A" w:rsidRPr="00ED34DA">
        <w:rPr>
          <w:rFonts w:ascii="Arial" w:hAnsi="Arial" w:cs="Arial"/>
          <w:color w:val="231F20"/>
        </w:rPr>
        <w:t>ﬁ</w:t>
      </w:r>
      <w:r w:rsidR="0064449A" w:rsidRPr="00ED34DA">
        <w:rPr>
          <w:rFonts w:ascii="Maiandra GD" w:hAnsi="Maiandra GD"/>
          <w:color w:val="231F20"/>
        </w:rPr>
        <w:t>cations</w:t>
      </w:r>
      <w:r w:rsidR="002B1730" w:rsidRPr="00ED34DA">
        <w:rPr>
          <w:rFonts w:ascii="Maiandra GD" w:hAnsi="Maiandra GD"/>
          <w:color w:val="231F20"/>
        </w:rPr>
        <w:t xml:space="preserve"> </w:t>
      </w:r>
      <w:r w:rsidR="0064449A" w:rsidRPr="00ED34DA">
        <w:rPr>
          <w:rFonts w:ascii="Maiandra GD" w:hAnsi="Maiandra GD"/>
          <w:color w:val="231F20"/>
        </w:rPr>
        <w:t>and</w:t>
      </w:r>
      <w:r w:rsidR="002B1730" w:rsidRPr="00ED34DA">
        <w:rPr>
          <w:rFonts w:ascii="Maiandra GD" w:hAnsi="Maiandra GD"/>
          <w:color w:val="231F20"/>
        </w:rPr>
        <w:t xml:space="preserve"> </w:t>
      </w:r>
      <w:r w:rsidR="0064449A" w:rsidRPr="00ED34DA">
        <w:rPr>
          <w:rFonts w:ascii="Maiandra GD" w:hAnsi="Maiandra GD"/>
          <w:color w:val="231F20"/>
        </w:rPr>
        <w:t>experience</w:t>
      </w:r>
      <w:r w:rsidR="002B1730" w:rsidRPr="00ED34DA">
        <w:rPr>
          <w:rFonts w:ascii="Maiandra GD" w:hAnsi="Maiandra GD"/>
          <w:color w:val="231F20"/>
        </w:rPr>
        <w:t xml:space="preserve"> </w:t>
      </w:r>
      <w:r w:rsidR="0064449A" w:rsidRPr="00ED34DA">
        <w:rPr>
          <w:rFonts w:ascii="Maiandra GD" w:hAnsi="Maiandra GD"/>
          <w:color w:val="231F20"/>
        </w:rPr>
        <w:t>than</w:t>
      </w:r>
      <w:r w:rsidR="002B1730" w:rsidRPr="00ED34DA">
        <w:rPr>
          <w:rFonts w:ascii="Maiandra GD" w:hAnsi="Maiandra GD"/>
          <w:color w:val="231F20"/>
        </w:rPr>
        <w:t xml:space="preserve"> </w:t>
      </w:r>
      <w:r w:rsidR="0064449A" w:rsidRPr="00ED34DA">
        <w:rPr>
          <w:rFonts w:ascii="Maiandra GD" w:hAnsi="Maiandra GD"/>
          <w:color w:val="231F20"/>
        </w:rPr>
        <w:t>the</w:t>
      </w:r>
      <w:r w:rsidR="002B1730" w:rsidRPr="00ED34DA">
        <w:rPr>
          <w:rFonts w:ascii="Maiandra GD" w:hAnsi="Maiandra GD"/>
          <w:color w:val="231F20"/>
        </w:rPr>
        <w:t xml:space="preserve"> </w:t>
      </w:r>
      <w:r w:rsidR="0064449A" w:rsidRPr="00ED34DA">
        <w:rPr>
          <w:rFonts w:ascii="Maiandra GD" w:hAnsi="Maiandra GD"/>
          <w:color w:val="231F20"/>
        </w:rPr>
        <w:t>original</w:t>
      </w:r>
      <w:r w:rsidR="002B1730" w:rsidRPr="00ED34DA">
        <w:rPr>
          <w:rFonts w:ascii="Maiandra GD" w:hAnsi="Maiandra GD"/>
          <w:color w:val="231F20"/>
        </w:rPr>
        <w:t xml:space="preserve"> </w:t>
      </w:r>
      <w:r w:rsidR="0064449A" w:rsidRPr="00ED34DA">
        <w:rPr>
          <w:rFonts w:ascii="Maiandra GD" w:hAnsi="Maiandra GD"/>
          <w:color w:val="231F20"/>
        </w:rPr>
        <w:t>candidate.</w:t>
      </w:r>
    </w:p>
    <w:p w14:paraId="515A79D6" w14:textId="30DA1B70" w:rsidR="00F20AEA" w:rsidRPr="00ED34DA" w:rsidRDefault="0064449A" w:rsidP="00AC3600">
      <w:pPr>
        <w:pStyle w:val="ListParagraph"/>
        <w:numPr>
          <w:ilvl w:val="1"/>
          <w:numId w:val="70"/>
        </w:numPr>
        <w:tabs>
          <w:tab w:val="left" w:pos="673"/>
        </w:tabs>
        <w:spacing w:before="160"/>
        <w:ind w:left="720" w:hanging="576"/>
        <w:rPr>
          <w:rFonts w:ascii="Maiandra GD" w:hAnsi="Maiandra GD"/>
          <w:b/>
          <w:bCs/>
        </w:rPr>
      </w:pPr>
      <w:r w:rsidRPr="00ED34DA">
        <w:rPr>
          <w:rFonts w:ascii="Maiandra GD" w:hAnsi="Maiandra GD"/>
          <w:b/>
          <w:bCs/>
          <w:color w:val="231F20"/>
        </w:rPr>
        <w:t>Technical</w:t>
      </w:r>
      <w:r w:rsidR="008708D5" w:rsidRPr="00ED34DA">
        <w:rPr>
          <w:rFonts w:ascii="Maiandra GD" w:hAnsi="Maiandra GD"/>
          <w:b/>
          <w:bCs/>
          <w:color w:val="231F20"/>
        </w:rPr>
        <w:t xml:space="preserve"> </w:t>
      </w:r>
      <w:r w:rsidRPr="00ED34DA">
        <w:rPr>
          <w:rFonts w:ascii="Maiandra GD" w:hAnsi="Maiandra GD"/>
          <w:b/>
          <w:bCs/>
          <w:color w:val="231F20"/>
        </w:rPr>
        <w:t>negotiations</w:t>
      </w:r>
    </w:p>
    <w:p w14:paraId="723DC535" w14:textId="77777777" w:rsidR="00435561" w:rsidRPr="00ED34DA" w:rsidRDefault="0064449A" w:rsidP="00435561">
      <w:pPr>
        <w:pStyle w:val="ListParagraph"/>
        <w:tabs>
          <w:tab w:val="left" w:pos="990"/>
        </w:tabs>
        <w:spacing w:before="160" w:line="230" w:lineRule="auto"/>
        <w:ind w:left="720" w:right="838" w:firstLine="0"/>
        <w:jc w:val="both"/>
        <w:rPr>
          <w:rFonts w:ascii="Maiandra GD" w:hAnsi="Maiandra GD"/>
          <w:color w:val="231F20"/>
        </w:rPr>
      </w:pPr>
      <w:r w:rsidRPr="00ED34DA">
        <w:rPr>
          <w:rFonts w:ascii="Maiandra GD" w:hAnsi="Maiandra GD"/>
          <w:color w:val="231F20"/>
        </w:rPr>
        <w:t xml:space="preserve">The technical negotiations include discussions of the </w:t>
      </w:r>
      <w:r w:rsidRPr="00ED34DA">
        <w:rPr>
          <w:rFonts w:ascii="Maiandra GD" w:hAnsi="Maiandra GD"/>
          <w:color w:val="231F20"/>
          <w:spacing w:val="-4"/>
        </w:rPr>
        <w:t xml:space="preserve">Terms </w:t>
      </w:r>
      <w:r w:rsidRPr="00ED34DA">
        <w:rPr>
          <w:rFonts w:ascii="Maiandra GD" w:hAnsi="Maiandra GD"/>
          <w:color w:val="231F20"/>
        </w:rPr>
        <w:t>of Reference (TORs), the proposed</w:t>
      </w:r>
      <w:r w:rsidR="008708D5" w:rsidRPr="00ED34DA">
        <w:rPr>
          <w:rFonts w:ascii="Maiandra GD" w:hAnsi="Maiandra GD"/>
          <w:color w:val="231F20"/>
        </w:rPr>
        <w:t xml:space="preserve"> </w:t>
      </w:r>
      <w:r w:rsidRPr="00ED34DA">
        <w:rPr>
          <w:rFonts w:ascii="Maiandra GD" w:hAnsi="Maiandra GD"/>
          <w:color w:val="231F20"/>
        </w:rPr>
        <w:t>methodology, the</w:t>
      </w:r>
      <w:r w:rsidR="008708D5" w:rsidRPr="00ED34DA">
        <w:rPr>
          <w:rFonts w:ascii="Maiandra GD" w:hAnsi="Maiandra GD"/>
          <w:color w:val="231F20"/>
        </w:rPr>
        <w:t xml:space="preserve"> </w:t>
      </w:r>
      <w:r w:rsidRPr="00ED34DA">
        <w:rPr>
          <w:rFonts w:ascii="Maiandra GD" w:hAnsi="Maiandra GD"/>
          <w:color w:val="231F20"/>
        </w:rPr>
        <w:t>Procuring</w:t>
      </w:r>
      <w:r w:rsidR="008708D5" w:rsidRPr="00ED34DA">
        <w:rPr>
          <w:rFonts w:ascii="Maiandra GD" w:hAnsi="Maiandra GD"/>
          <w:color w:val="231F20"/>
        </w:rPr>
        <w:t xml:space="preserve"> </w:t>
      </w:r>
      <w:r w:rsidRPr="00ED34DA">
        <w:rPr>
          <w:rFonts w:ascii="Maiandra GD" w:hAnsi="Maiandra GD"/>
          <w:color w:val="231F20"/>
        </w:rPr>
        <w:t>Entity's</w:t>
      </w:r>
      <w:r w:rsidR="008708D5" w:rsidRPr="00ED34DA">
        <w:rPr>
          <w:rFonts w:ascii="Maiandra GD" w:hAnsi="Maiandra GD"/>
          <w:color w:val="231F20"/>
        </w:rPr>
        <w:t xml:space="preserve"> </w:t>
      </w:r>
      <w:r w:rsidRPr="00ED34DA">
        <w:rPr>
          <w:rFonts w:ascii="Maiandra GD" w:hAnsi="Maiandra GD"/>
          <w:color w:val="231F20"/>
        </w:rPr>
        <w:t>inputs,</w:t>
      </w:r>
      <w:r w:rsidR="008708D5" w:rsidRPr="00ED34DA">
        <w:rPr>
          <w:rFonts w:ascii="Maiandra GD" w:hAnsi="Maiandra GD"/>
          <w:color w:val="231F20"/>
        </w:rPr>
        <w:t xml:space="preserve"> </w:t>
      </w:r>
      <w:r w:rsidRPr="00ED34DA">
        <w:rPr>
          <w:rFonts w:ascii="Maiandra GD" w:hAnsi="Maiandra GD"/>
          <w:color w:val="231F20"/>
        </w:rPr>
        <w:t>the</w:t>
      </w:r>
      <w:r w:rsidR="008708D5" w:rsidRPr="00ED34DA">
        <w:rPr>
          <w:rFonts w:ascii="Maiandra GD" w:hAnsi="Maiandra GD"/>
          <w:color w:val="231F20"/>
        </w:rPr>
        <w:t xml:space="preserve"> </w:t>
      </w:r>
      <w:r w:rsidRPr="00ED34DA">
        <w:rPr>
          <w:rFonts w:ascii="Maiandra GD" w:hAnsi="Maiandra GD"/>
          <w:color w:val="231F20"/>
        </w:rPr>
        <w:t>special</w:t>
      </w:r>
      <w:r w:rsidR="008708D5" w:rsidRPr="00ED34DA">
        <w:rPr>
          <w:rFonts w:ascii="Maiandra GD" w:hAnsi="Maiandra GD"/>
          <w:color w:val="231F20"/>
        </w:rPr>
        <w:t xml:space="preserve"> </w:t>
      </w:r>
      <w:r w:rsidRPr="00ED34DA">
        <w:rPr>
          <w:rFonts w:ascii="Maiandra GD" w:hAnsi="Maiandra GD"/>
          <w:color w:val="231F20"/>
        </w:rPr>
        <w:t>conditions</w:t>
      </w:r>
      <w:r w:rsidR="008708D5" w:rsidRPr="00ED34DA">
        <w:rPr>
          <w:rFonts w:ascii="Maiandra GD" w:hAnsi="Maiandra GD"/>
          <w:color w:val="231F20"/>
        </w:rPr>
        <w:t xml:space="preserve"> </w:t>
      </w:r>
      <w:r w:rsidRPr="00ED34DA">
        <w:rPr>
          <w:rFonts w:ascii="Maiandra GD" w:hAnsi="Maiandra GD"/>
          <w:color w:val="231F20"/>
        </w:rPr>
        <w:t>of</w:t>
      </w:r>
      <w:r w:rsidR="008708D5" w:rsidRPr="00ED34DA">
        <w:rPr>
          <w:rFonts w:ascii="Maiandra GD" w:hAnsi="Maiandra GD"/>
          <w:color w:val="231F20"/>
        </w:rPr>
        <w:t xml:space="preserve"> </w:t>
      </w:r>
      <w:r w:rsidRPr="00ED34DA">
        <w:rPr>
          <w:rFonts w:ascii="Maiandra GD" w:hAnsi="Maiandra GD"/>
          <w:color w:val="231F20"/>
        </w:rPr>
        <w:t>the</w:t>
      </w:r>
      <w:r w:rsidR="008708D5" w:rsidRPr="00ED34DA">
        <w:rPr>
          <w:rFonts w:ascii="Maiandra GD" w:hAnsi="Maiandra GD"/>
          <w:color w:val="231F20"/>
        </w:rPr>
        <w:t xml:space="preserve"> Contract, and </w:t>
      </w:r>
      <w:r w:rsidRPr="00ED34DA">
        <w:rPr>
          <w:rFonts w:ascii="Arial" w:hAnsi="Arial" w:cs="Arial"/>
          <w:color w:val="231F20"/>
        </w:rPr>
        <w:t>ﬁ</w:t>
      </w:r>
      <w:r w:rsidRPr="00ED34DA">
        <w:rPr>
          <w:rFonts w:ascii="Maiandra GD" w:hAnsi="Maiandra GD"/>
          <w:color w:val="231F20"/>
        </w:rPr>
        <w:t>nalizing</w:t>
      </w:r>
      <w:r w:rsidR="00064ECE" w:rsidRPr="00ED34DA">
        <w:rPr>
          <w:rFonts w:ascii="Maiandra GD" w:hAnsi="Maiandra GD"/>
          <w:color w:val="231F20"/>
        </w:rPr>
        <w:t xml:space="preserve"> </w:t>
      </w:r>
      <w:r w:rsidRPr="00ED34DA">
        <w:rPr>
          <w:rFonts w:ascii="Maiandra GD" w:hAnsi="Maiandra GD"/>
          <w:color w:val="231F20"/>
        </w:rPr>
        <w:t>the</w:t>
      </w:r>
      <w:r w:rsidR="00064ECE" w:rsidRPr="00ED34DA">
        <w:rPr>
          <w:rFonts w:ascii="Maiandra GD" w:hAnsi="Maiandra GD"/>
          <w:color w:val="231F20"/>
        </w:rPr>
        <w:t xml:space="preserve"> </w:t>
      </w:r>
      <w:r w:rsidRPr="00ED34DA">
        <w:rPr>
          <w:rFonts w:ascii="Maiandra GD" w:hAnsi="Maiandra GD"/>
          <w:color w:val="231F20"/>
        </w:rPr>
        <w:t>“Description</w:t>
      </w:r>
      <w:r w:rsidR="008708D5" w:rsidRPr="00ED34DA">
        <w:rPr>
          <w:rFonts w:ascii="Maiandra GD" w:hAnsi="Maiandra GD"/>
          <w:color w:val="231F20"/>
        </w:rPr>
        <w:t xml:space="preserve"> </w:t>
      </w:r>
      <w:r w:rsidRPr="00ED34DA">
        <w:rPr>
          <w:rFonts w:ascii="Maiandra GD" w:hAnsi="Maiandra GD"/>
          <w:color w:val="231F20"/>
        </w:rPr>
        <w:t>of</w:t>
      </w:r>
      <w:r w:rsidR="008708D5" w:rsidRPr="00ED34DA">
        <w:rPr>
          <w:rFonts w:ascii="Maiandra GD" w:hAnsi="Maiandra GD"/>
          <w:color w:val="231F20"/>
        </w:rPr>
        <w:t xml:space="preserve"> </w:t>
      </w:r>
      <w:r w:rsidRPr="00ED34DA">
        <w:rPr>
          <w:rFonts w:ascii="Maiandra GD" w:hAnsi="Maiandra GD"/>
          <w:color w:val="231F20"/>
        </w:rPr>
        <w:t>Services” part</w:t>
      </w:r>
      <w:r w:rsidR="008708D5" w:rsidRPr="00ED34DA">
        <w:rPr>
          <w:rFonts w:ascii="Maiandra GD" w:hAnsi="Maiandra GD"/>
          <w:color w:val="231F20"/>
        </w:rPr>
        <w:t xml:space="preserve"> </w:t>
      </w:r>
      <w:r w:rsidRPr="00ED34DA">
        <w:rPr>
          <w:rFonts w:ascii="Maiandra GD" w:hAnsi="Maiandra GD"/>
          <w:color w:val="231F20"/>
        </w:rPr>
        <w:t>of</w:t>
      </w:r>
      <w:r w:rsidR="008708D5" w:rsidRPr="00ED34DA">
        <w:rPr>
          <w:rFonts w:ascii="Maiandra GD" w:hAnsi="Maiandra GD"/>
          <w:color w:val="231F20"/>
        </w:rPr>
        <w:t xml:space="preserve"> </w:t>
      </w:r>
      <w:r w:rsidRPr="00ED34DA">
        <w:rPr>
          <w:rFonts w:ascii="Maiandra GD" w:hAnsi="Maiandra GD"/>
          <w:color w:val="231F20"/>
        </w:rPr>
        <w:t>the</w:t>
      </w:r>
      <w:r w:rsidR="008708D5" w:rsidRPr="00ED34DA">
        <w:rPr>
          <w:rFonts w:ascii="Maiandra GD" w:hAnsi="Maiandra GD"/>
          <w:color w:val="231F20"/>
        </w:rPr>
        <w:t xml:space="preserve"> </w:t>
      </w:r>
      <w:r w:rsidRPr="00ED34DA">
        <w:rPr>
          <w:rFonts w:ascii="Maiandra GD" w:hAnsi="Maiandra GD"/>
          <w:color w:val="231F20"/>
        </w:rPr>
        <w:t>Contract.</w:t>
      </w:r>
      <w:r w:rsidR="008708D5" w:rsidRPr="00ED34DA">
        <w:rPr>
          <w:rFonts w:ascii="Maiandra GD" w:hAnsi="Maiandra GD"/>
          <w:color w:val="231F20"/>
        </w:rPr>
        <w:t xml:space="preserve"> </w:t>
      </w:r>
      <w:r w:rsidRPr="00ED34DA">
        <w:rPr>
          <w:rFonts w:ascii="Maiandra GD" w:hAnsi="Maiandra GD"/>
          <w:color w:val="231F20"/>
        </w:rPr>
        <w:t>These</w:t>
      </w:r>
      <w:r w:rsidR="008708D5" w:rsidRPr="00ED34DA">
        <w:rPr>
          <w:rFonts w:ascii="Maiandra GD" w:hAnsi="Maiandra GD"/>
          <w:color w:val="231F20"/>
        </w:rPr>
        <w:t xml:space="preserve"> </w:t>
      </w:r>
      <w:r w:rsidRPr="00ED34DA">
        <w:rPr>
          <w:rFonts w:ascii="Maiandra GD" w:hAnsi="Maiandra GD"/>
          <w:color w:val="231F20"/>
        </w:rPr>
        <w:t>discussions</w:t>
      </w:r>
      <w:r w:rsidR="008708D5" w:rsidRPr="00ED34DA">
        <w:rPr>
          <w:rFonts w:ascii="Maiandra GD" w:hAnsi="Maiandra GD"/>
          <w:color w:val="231F20"/>
        </w:rPr>
        <w:t xml:space="preserve"> </w:t>
      </w:r>
      <w:r w:rsidRPr="00ED34DA">
        <w:rPr>
          <w:rFonts w:ascii="Maiandra GD" w:hAnsi="Maiandra GD"/>
          <w:color w:val="231F20"/>
        </w:rPr>
        <w:t>shall</w:t>
      </w:r>
      <w:r w:rsidR="008708D5" w:rsidRPr="00ED34DA">
        <w:rPr>
          <w:rFonts w:ascii="Maiandra GD" w:hAnsi="Maiandra GD"/>
          <w:color w:val="231F20"/>
        </w:rPr>
        <w:t xml:space="preserve"> </w:t>
      </w:r>
      <w:r w:rsidRPr="00ED34DA">
        <w:rPr>
          <w:rFonts w:ascii="Maiandra GD" w:hAnsi="Maiandra GD"/>
          <w:color w:val="231F20"/>
        </w:rPr>
        <w:t>not</w:t>
      </w:r>
      <w:r w:rsidR="008708D5" w:rsidRPr="00ED34DA">
        <w:rPr>
          <w:rFonts w:ascii="Maiandra GD" w:hAnsi="Maiandra GD"/>
          <w:color w:val="231F20"/>
        </w:rPr>
        <w:t xml:space="preserve"> </w:t>
      </w:r>
      <w:r w:rsidRPr="00ED34DA">
        <w:rPr>
          <w:rFonts w:ascii="Maiandra GD" w:hAnsi="Maiandra GD"/>
          <w:color w:val="231F20"/>
        </w:rPr>
        <w:t>substantially</w:t>
      </w:r>
      <w:r w:rsidR="008708D5" w:rsidRPr="00ED34DA">
        <w:rPr>
          <w:rFonts w:ascii="Maiandra GD" w:hAnsi="Maiandra GD"/>
          <w:color w:val="231F20"/>
        </w:rPr>
        <w:t xml:space="preserve"> </w:t>
      </w:r>
      <w:r w:rsidRPr="00ED34DA">
        <w:rPr>
          <w:rFonts w:ascii="Maiandra GD" w:hAnsi="Maiandra GD"/>
          <w:color w:val="231F20"/>
        </w:rPr>
        <w:t>alter</w:t>
      </w:r>
      <w:r w:rsidR="008708D5" w:rsidRPr="00ED34DA">
        <w:rPr>
          <w:rFonts w:ascii="Maiandra GD" w:hAnsi="Maiandra GD"/>
          <w:color w:val="231F20"/>
        </w:rPr>
        <w:t xml:space="preserve"> </w:t>
      </w:r>
      <w:r w:rsidRPr="00ED34DA">
        <w:rPr>
          <w:rFonts w:ascii="Maiandra GD" w:hAnsi="Maiandra GD"/>
          <w:color w:val="231F20"/>
        </w:rPr>
        <w:t>the</w:t>
      </w:r>
      <w:r w:rsidR="008708D5" w:rsidRPr="00ED34DA">
        <w:rPr>
          <w:rFonts w:ascii="Maiandra GD" w:hAnsi="Maiandra GD"/>
          <w:color w:val="231F20"/>
        </w:rPr>
        <w:t xml:space="preserve"> </w:t>
      </w:r>
      <w:r w:rsidRPr="00ED34DA">
        <w:rPr>
          <w:rFonts w:ascii="Maiandra GD" w:hAnsi="Maiandra GD"/>
          <w:color w:val="231F20"/>
        </w:rPr>
        <w:t>original</w:t>
      </w:r>
      <w:r w:rsidR="008708D5" w:rsidRPr="00ED34DA">
        <w:rPr>
          <w:rFonts w:ascii="Maiandra GD" w:hAnsi="Maiandra GD"/>
          <w:color w:val="231F20"/>
        </w:rPr>
        <w:t xml:space="preserve"> </w:t>
      </w:r>
      <w:r w:rsidRPr="00ED34DA">
        <w:rPr>
          <w:rFonts w:ascii="Maiandra GD" w:hAnsi="Maiandra GD"/>
          <w:color w:val="231F20"/>
        </w:rPr>
        <w:lastRenderedPageBreak/>
        <w:t>scope</w:t>
      </w:r>
      <w:r w:rsidR="008708D5" w:rsidRPr="00ED34DA">
        <w:rPr>
          <w:rFonts w:ascii="Maiandra GD" w:hAnsi="Maiandra GD"/>
          <w:color w:val="231F20"/>
        </w:rPr>
        <w:t xml:space="preserve"> </w:t>
      </w:r>
      <w:r w:rsidRPr="00ED34DA">
        <w:rPr>
          <w:rFonts w:ascii="Maiandra GD" w:hAnsi="Maiandra GD"/>
          <w:color w:val="231F20"/>
        </w:rPr>
        <w:t>of</w:t>
      </w:r>
      <w:r w:rsidR="008708D5" w:rsidRPr="00ED34DA">
        <w:rPr>
          <w:rFonts w:ascii="Maiandra GD" w:hAnsi="Maiandra GD"/>
          <w:color w:val="231F20"/>
        </w:rPr>
        <w:t xml:space="preserve"> </w:t>
      </w:r>
      <w:r w:rsidRPr="00ED34DA">
        <w:rPr>
          <w:rFonts w:ascii="Maiandra GD" w:hAnsi="Maiandra GD"/>
          <w:color w:val="231F20"/>
        </w:rPr>
        <w:t>services</w:t>
      </w:r>
      <w:r w:rsidR="008708D5" w:rsidRPr="00ED34DA">
        <w:rPr>
          <w:rFonts w:ascii="Maiandra GD" w:hAnsi="Maiandra GD"/>
          <w:color w:val="231F20"/>
        </w:rPr>
        <w:t xml:space="preserve"> </w:t>
      </w:r>
      <w:r w:rsidRPr="00ED34DA">
        <w:rPr>
          <w:rFonts w:ascii="Maiandra GD" w:hAnsi="Maiandra GD"/>
          <w:color w:val="231F20"/>
        </w:rPr>
        <w:t>under</w:t>
      </w:r>
      <w:r w:rsidR="008708D5" w:rsidRPr="00ED34DA">
        <w:rPr>
          <w:rFonts w:ascii="Maiandra GD" w:hAnsi="Maiandra GD"/>
          <w:color w:val="231F20"/>
        </w:rPr>
        <w:t xml:space="preserve"> </w:t>
      </w:r>
      <w:r w:rsidRPr="00ED34DA">
        <w:rPr>
          <w:rFonts w:ascii="Maiandra GD" w:hAnsi="Maiandra GD"/>
          <w:color w:val="231F20"/>
        </w:rPr>
        <w:t>the</w:t>
      </w:r>
      <w:r w:rsidR="008708D5" w:rsidRPr="00ED34DA">
        <w:rPr>
          <w:rFonts w:ascii="Maiandra GD" w:hAnsi="Maiandra GD"/>
          <w:color w:val="231F20"/>
        </w:rPr>
        <w:t xml:space="preserve"> </w:t>
      </w:r>
      <w:r w:rsidRPr="00ED34DA">
        <w:rPr>
          <w:rFonts w:ascii="Maiandra GD" w:hAnsi="Maiandra GD"/>
          <w:color w:val="231F20"/>
        </w:rPr>
        <w:t>TOR or</w:t>
      </w:r>
      <w:r w:rsidR="008708D5" w:rsidRPr="00ED34DA">
        <w:rPr>
          <w:rFonts w:ascii="Maiandra GD" w:hAnsi="Maiandra GD"/>
          <w:color w:val="231F20"/>
        </w:rPr>
        <w:t xml:space="preserve"> </w:t>
      </w:r>
      <w:r w:rsidRPr="00ED34DA">
        <w:rPr>
          <w:rFonts w:ascii="Maiandra GD" w:hAnsi="Maiandra GD"/>
          <w:color w:val="231F20"/>
        </w:rPr>
        <w:t>the</w:t>
      </w:r>
      <w:r w:rsidR="008708D5" w:rsidRPr="00ED34DA">
        <w:rPr>
          <w:rFonts w:ascii="Maiandra GD" w:hAnsi="Maiandra GD"/>
          <w:color w:val="231F20"/>
        </w:rPr>
        <w:t xml:space="preserve"> </w:t>
      </w:r>
      <w:r w:rsidRPr="00ED34DA">
        <w:rPr>
          <w:rFonts w:ascii="Maiandra GD" w:hAnsi="Maiandra GD"/>
          <w:color w:val="231F20"/>
        </w:rPr>
        <w:t>terms</w:t>
      </w:r>
      <w:r w:rsidR="008708D5" w:rsidRPr="00ED34DA">
        <w:rPr>
          <w:rFonts w:ascii="Maiandra GD" w:hAnsi="Maiandra GD"/>
          <w:color w:val="231F20"/>
        </w:rPr>
        <w:t xml:space="preserve"> </w:t>
      </w:r>
      <w:r w:rsidRPr="00ED34DA">
        <w:rPr>
          <w:rFonts w:ascii="Maiandra GD" w:hAnsi="Maiandra GD"/>
          <w:color w:val="231F20"/>
        </w:rPr>
        <w:t>of</w:t>
      </w:r>
      <w:r w:rsidR="008708D5" w:rsidRPr="00ED34DA">
        <w:rPr>
          <w:rFonts w:ascii="Maiandra GD" w:hAnsi="Maiandra GD"/>
          <w:color w:val="231F20"/>
        </w:rPr>
        <w:t xml:space="preserve"> </w:t>
      </w:r>
      <w:r w:rsidRPr="00ED34DA">
        <w:rPr>
          <w:rFonts w:ascii="Maiandra GD" w:hAnsi="Maiandra GD"/>
          <w:color w:val="231F20"/>
        </w:rPr>
        <w:t>the</w:t>
      </w:r>
      <w:r w:rsidR="008708D5" w:rsidRPr="00ED34DA">
        <w:rPr>
          <w:rFonts w:ascii="Maiandra GD" w:hAnsi="Maiandra GD"/>
          <w:color w:val="231F20"/>
        </w:rPr>
        <w:t xml:space="preserve"> contract, lest </w:t>
      </w:r>
      <w:r w:rsidRPr="00ED34DA">
        <w:rPr>
          <w:rFonts w:ascii="Maiandra GD" w:hAnsi="Maiandra GD"/>
          <w:color w:val="231F20"/>
        </w:rPr>
        <w:t>the</w:t>
      </w:r>
      <w:r w:rsidR="008708D5" w:rsidRPr="00ED34DA">
        <w:rPr>
          <w:rFonts w:ascii="Maiandra GD" w:hAnsi="Maiandra GD"/>
          <w:color w:val="231F20"/>
        </w:rPr>
        <w:t xml:space="preserve"> </w:t>
      </w:r>
      <w:r w:rsidRPr="00ED34DA">
        <w:rPr>
          <w:rFonts w:ascii="Maiandra GD" w:hAnsi="Maiandra GD"/>
          <w:color w:val="231F20"/>
        </w:rPr>
        <w:t>quality</w:t>
      </w:r>
      <w:r w:rsidR="008708D5" w:rsidRPr="00ED34DA">
        <w:rPr>
          <w:rFonts w:ascii="Maiandra GD" w:hAnsi="Maiandra GD"/>
          <w:color w:val="231F20"/>
        </w:rPr>
        <w:t xml:space="preserve"> </w:t>
      </w:r>
      <w:r w:rsidRPr="00ED34DA">
        <w:rPr>
          <w:rFonts w:ascii="Maiandra GD" w:hAnsi="Maiandra GD"/>
          <w:color w:val="231F20"/>
        </w:rPr>
        <w:t>of</w:t>
      </w:r>
      <w:r w:rsidR="008708D5" w:rsidRPr="00ED34DA">
        <w:rPr>
          <w:rFonts w:ascii="Maiandra GD" w:hAnsi="Maiandra GD"/>
          <w:color w:val="231F20"/>
        </w:rPr>
        <w:t xml:space="preserve"> </w:t>
      </w:r>
      <w:r w:rsidRPr="00ED34DA">
        <w:rPr>
          <w:rFonts w:ascii="Maiandra GD" w:hAnsi="Maiandra GD"/>
          <w:color w:val="231F20"/>
        </w:rPr>
        <w:t>the</w:t>
      </w:r>
      <w:r w:rsidR="008708D5"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nal</w:t>
      </w:r>
      <w:r w:rsidR="008708D5" w:rsidRPr="00ED34DA">
        <w:rPr>
          <w:rFonts w:ascii="Maiandra GD" w:hAnsi="Maiandra GD"/>
          <w:color w:val="231F20"/>
        </w:rPr>
        <w:t xml:space="preserve"> </w:t>
      </w:r>
      <w:r w:rsidRPr="00ED34DA">
        <w:rPr>
          <w:rFonts w:ascii="Maiandra GD" w:hAnsi="Maiandra GD"/>
          <w:color w:val="231F20"/>
        </w:rPr>
        <w:t>product,</w:t>
      </w:r>
      <w:r w:rsidR="008708D5" w:rsidRPr="00ED34DA">
        <w:rPr>
          <w:rFonts w:ascii="Maiandra GD" w:hAnsi="Maiandra GD"/>
          <w:color w:val="231F20"/>
        </w:rPr>
        <w:t xml:space="preserve"> </w:t>
      </w:r>
      <w:r w:rsidRPr="00ED34DA">
        <w:rPr>
          <w:rFonts w:ascii="Maiandra GD" w:hAnsi="Maiandra GD"/>
          <w:color w:val="231F20"/>
        </w:rPr>
        <w:t>its</w:t>
      </w:r>
      <w:r w:rsidR="008708D5" w:rsidRPr="00ED34DA">
        <w:rPr>
          <w:rFonts w:ascii="Maiandra GD" w:hAnsi="Maiandra GD"/>
          <w:color w:val="231F20"/>
        </w:rPr>
        <w:t xml:space="preserve"> </w:t>
      </w:r>
      <w:r w:rsidRPr="00ED34DA">
        <w:rPr>
          <w:rFonts w:ascii="Maiandra GD" w:hAnsi="Maiandra GD"/>
          <w:color w:val="231F20"/>
        </w:rPr>
        <w:t>price,</w:t>
      </w:r>
      <w:r w:rsidR="008708D5" w:rsidRPr="00ED34DA">
        <w:rPr>
          <w:rFonts w:ascii="Maiandra GD" w:hAnsi="Maiandra GD"/>
          <w:color w:val="231F20"/>
        </w:rPr>
        <w:t xml:space="preserve"> </w:t>
      </w:r>
      <w:r w:rsidRPr="00ED34DA">
        <w:rPr>
          <w:rFonts w:ascii="Maiandra GD" w:hAnsi="Maiandra GD"/>
          <w:color w:val="231F20"/>
        </w:rPr>
        <w:t>or</w:t>
      </w:r>
      <w:r w:rsidR="008708D5" w:rsidRPr="00ED34DA">
        <w:rPr>
          <w:rFonts w:ascii="Maiandra GD" w:hAnsi="Maiandra GD"/>
          <w:color w:val="231F20"/>
        </w:rPr>
        <w:t xml:space="preserve"> </w:t>
      </w:r>
      <w:r w:rsidRPr="00ED34DA">
        <w:rPr>
          <w:rFonts w:ascii="Maiandra GD" w:hAnsi="Maiandra GD"/>
          <w:color w:val="231F20"/>
        </w:rPr>
        <w:t>the</w:t>
      </w:r>
      <w:r w:rsidR="008708D5" w:rsidRPr="00ED34DA">
        <w:rPr>
          <w:rFonts w:ascii="Maiandra GD" w:hAnsi="Maiandra GD"/>
          <w:color w:val="231F20"/>
        </w:rPr>
        <w:t xml:space="preserve"> </w:t>
      </w:r>
      <w:r w:rsidRPr="00ED34DA">
        <w:rPr>
          <w:rFonts w:ascii="Maiandra GD" w:hAnsi="Maiandra GD"/>
          <w:color w:val="231F20"/>
        </w:rPr>
        <w:t>relevance</w:t>
      </w:r>
      <w:r w:rsidR="008708D5" w:rsidRPr="00ED34DA">
        <w:rPr>
          <w:rFonts w:ascii="Maiandra GD" w:hAnsi="Maiandra GD"/>
          <w:color w:val="231F20"/>
        </w:rPr>
        <w:t xml:space="preserve"> </w:t>
      </w:r>
      <w:r w:rsidRPr="00ED34DA">
        <w:rPr>
          <w:rFonts w:ascii="Maiandra GD" w:hAnsi="Maiandra GD"/>
          <w:color w:val="231F20"/>
        </w:rPr>
        <w:t>of</w:t>
      </w:r>
      <w:r w:rsidR="008708D5" w:rsidRPr="00ED34DA">
        <w:rPr>
          <w:rFonts w:ascii="Maiandra GD" w:hAnsi="Maiandra GD"/>
          <w:color w:val="231F20"/>
        </w:rPr>
        <w:t xml:space="preserve"> </w:t>
      </w:r>
      <w:r w:rsidRPr="00ED34DA">
        <w:rPr>
          <w:rFonts w:ascii="Maiandra GD" w:hAnsi="Maiandra GD"/>
          <w:color w:val="231F20"/>
        </w:rPr>
        <w:t>the</w:t>
      </w:r>
      <w:r w:rsidR="008708D5" w:rsidRPr="00ED34DA">
        <w:rPr>
          <w:rFonts w:ascii="Maiandra GD" w:hAnsi="Maiandra GD"/>
          <w:color w:val="231F20"/>
        </w:rPr>
        <w:t xml:space="preserve"> </w:t>
      </w:r>
      <w:r w:rsidRPr="00ED34DA">
        <w:rPr>
          <w:rFonts w:ascii="Maiandra GD" w:hAnsi="Maiandra GD"/>
          <w:color w:val="231F20"/>
        </w:rPr>
        <w:t>initial</w:t>
      </w:r>
      <w:r w:rsidR="008708D5" w:rsidRPr="00ED34DA">
        <w:rPr>
          <w:rFonts w:ascii="Maiandra GD" w:hAnsi="Maiandra GD"/>
          <w:color w:val="231F20"/>
        </w:rPr>
        <w:t xml:space="preserve"> </w:t>
      </w:r>
      <w:r w:rsidRPr="00ED34DA">
        <w:rPr>
          <w:rFonts w:ascii="Maiandra GD" w:hAnsi="Maiandra GD"/>
          <w:color w:val="231F20"/>
        </w:rPr>
        <w:t>evaluation be</w:t>
      </w:r>
      <w:r w:rsidR="008708D5" w:rsidRPr="00ED34DA">
        <w:rPr>
          <w:rFonts w:ascii="Maiandra GD" w:hAnsi="Maiandra GD"/>
          <w:color w:val="231F20"/>
        </w:rPr>
        <w:t xml:space="preserve"> </w:t>
      </w:r>
      <w:r w:rsidRPr="00ED34DA">
        <w:rPr>
          <w:rFonts w:ascii="Maiandra GD" w:hAnsi="Maiandra GD"/>
          <w:color w:val="231F20"/>
        </w:rPr>
        <w:t>affected.</w:t>
      </w:r>
    </w:p>
    <w:p w14:paraId="17C5C507" w14:textId="320B41E9" w:rsidR="00F20AEA" w:rsidRPr="00ED34DA" w:rsidRDefault="00435561" w:rsidP="00435561">
      <w:pPr>
        <w:tabs>
          <w:tab w:val="left" w:pos="990"/>
        </w:tabs>
        <w:spacing w:before="160" w:line="230" w:lineRule="auto"/>
        <w:ind w:left="720" w:right="835" w:hanging="576"/>
        <w:jc w:val="both"/>
        <w:rPr>
          <w:rFonts w:ascii="Maiandra GD" w:hAnsi="Maiandra GD"/>
          <w:color w:val="231F20"/>
        </w:rPr>
      </w:pPr>
      <w:r w:rsidRPr="00ED34DA">
        <w:rPr>
          <w:rFonts w:ascii="Maiandra GD" w:hAnsi="Maiandra GD"/>
          <w:b/>
          <w:bCs/>
          <w:color w:val="231F20"/>
        </w:rPr>
        <w:t>32.6</w:t>
      </w:r>
      <w:r w:rsidRPr="00ED34DA">
        <w:rPr>
          <w:rFonts w:ascii="Maiandra GD" w:hAnsi="Maiandra GD"/>
          <w:b/>
          <w:bCs/>
          <w:color w:val="231F20"/>
        </w:rPr>
        <w:tab/>
      </w:r>
      <w:r w:rsidR="0064449A" w:rsidRPr="00ED34DA">
        <w:rPr>
          <w:rFonts w:ascii="Maiandra GD" w:hAnsi="Maiandra GD"/>
          <w:b/>
          <w:bCs/>
          <w:color w:val="231F20"/>
        </w:rPr>
        <w:t>Financial</w:t>
      </w:r>
      <w:r w:rsidR="008708D5" w:rsidRPr="00ED34DA">
        <w:rPr>
          <w:rFonts w:ascii="Maiandra GD" w:hAnsi="Maiandra GD"/>
          <w:b/>
          <w:bCs/>
          <w:color w:val="231F20"/>
        </w:rPr>
        <w:t xml:space="preserve"> </w:t>
      </w:r>
      <w:r w:rsidR="0064449A" w:rsidRPr="00ED34DA">
        <w:rPr>
          <w:rFonts w:ascii="Maiandra GD" w:hAnsi="Maiandra GD"/>
          <w:b/>
          <w:bCs/>
          <w:color w:val="231F20"/>
        </w:rPr>
        <w:t>negotiations</w:t>
      </w:r>
    </w:p>
    <w:p w14:paraId="19245E35" w14:textId="0E35DCBA" w:rsidR="00F20AEA" w:rsidRPr="00ED34DA" w:rsidRDefault="0064449A" w:rsidP="00435561">
      <w:pPr>
        <w:tabs>
          <w:tab w:val="left" w:pos="990"/>
        </w:tabs>
        <w:spacing w:before="160" w:line="230" w:lineRule="auto"/>
        <w:ind w:left="813" w:right="838"/>
        <w:jc w:val="both"/>
        <w:rPr>
          <w:rFonts w:ascii="Maiandra GD" w:hAnsi="Maiandra GD"/>
        </w:rPr>
      </w:pPr>
      <w:r w:rsidRPr="00ED34DA">
        <w:rPr>
          <w:rFonts w:ascii="Maiandra GD" w:hAnsi="Maiandra GD"/>
          <w:color w:val="231F20"/>
        </w:rPr>
        <w:t>The</w:t>
      </w:r>
      <w:r w:rsidR="006F71A7"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nancial</w:t>
      </w:r>
      <w:r w:rsidR="006F71A7" w:rsidRPr="00ED34DA">
        <w:rPr>
          <w:rFonts w:ascii="Maiandra GD" w:hAnsi="Maiandra GD"/>
          <w:color w:val="231F20"/>
        </w:rPr>
        <w:t xml:space="preserve"> </w:t>
      </w:r>
      <w:r w:rsidRPr="00ED34DA">
        <w:rPr>
          <w:rFonts w:ascii="Maiandra GD" w:hAnsi="Maiandra GD"/>
          <w:color w:val="231F20"/>
        </w:rPr>
        <w:t>negotiations</w:t>
      </w:r>
      <w:r w:rsidR="006F71A7" w:rsidRPr="00ED34DA">
        <w:rPr>
          <w:rFonts w:ascii="Maiandra GD" w:hAnsi="Maiandra GD"/>
          <w:color w:val="231F20"/>
        </w:rPr>
        <w:t xml:space="preserve"> </w:t>
      </w:r>
      <w:r w:rsidRPr="00ED34DA">
        <w:rPr>
          <w:rFonts w:ascii="Maiandra GD" w:hAnsi="Maiandra GD"/>
          <w:color w:val="231F20"/>
        </w:rPr>
        <w:t>include</w:t>
      </w:r>
      <w:r w:rsidR="006F71A7" w:rsidRPr="00ED34DA">
        <w:rPr>
          <w:rFonts w:ascii="Maiandra GD" w:hAnsi="Maiandra GD"/>
          <w:color w:val="231F20"/>
        </w:rPr>
        <w:t xml:space="preserve"> </w:t>
      </w:r>
      <w:r w:rsidRPr="00ED34DA">
        <w:rPr>
          <w:rFonts w:ascii="Maiandra GD" w:hAnsi="Maiandra GD"/>
          <w:color w:val="231F20"/>
        </w:rPr>
        <w:t>the</w:t>
      </w:r>
      <w:r w:rsidR="006F71A7" w:rsidRPr="00ED34DA">
        <w:rPr>
          <w:rFonts w:ascii="Maiandra GD" w:hAnsi="Maiandra GD"/>
          <w:color w:val="231F20"/>
        </w:rPr>
        <w:t xml:space="preserve"> </w:t>
      </w:r>
      <w:r w:rsidRPr="00ED34DA">
        <w:rPr>
          <w:rFonts w:ascii="Maiandra GD" w:hAnsi="Maiandra GD"/>
          <w:color w:val="231F20"/>
        </w:rPr>
        <w:t>clari</w:t>
      </w:r>
      <w:r w:rsidRPr="00ED34DA">
        <w:rPr>
          <w:rFonts w:ascii="Arial" w:hAnsi="Arial" w:cs="Arial"/>
          <w:color w:val="231F20"/>
        </w:rPr>
        <w:t>ﬁ</w:t>
      </w:r>
      <w:r w:rsidRPr="00ED34DA">
        <w:rPr>
          <w:rFonts w:ascii="Maiandra GD" w:hAnsi="Maiandra GD"/>
          <w:color w:val="231F20"/>
        </w:rPr>
        <w:t>cation</w:t>
      </w:r>
      <w:r w:rsidR="006F71A7" w:rsidRPr="00ED34DA">
        <w:rPr>
          <w:rFonts w:ascii="Maiandra GD" w:hAnsi="Maiandra GD"/>
          <w:color w:val="231F20"/>
        </w:rPr>
        <w:t xml:space="preserve"> </w:t>
      </w:r>
      <w:r w:rsidRPr="00ED34DA">
        <w:rPr>
          <w:rFonts w:ascii="Maiandra GD" w:hAnsi="Maiandra GD"/>
          <w:color w:val="231F20"/>
        </w:rPr>
        <w:t>of</w:t>
      </w:r>
      <w:r w:rsidR="006F71A7" w:rsidRPr="00ED34DA">
        <w:rPr>
          <w:rFonts w:ascii="Maiandra GD" w:hAnsi="Maiandra GD"/>
          <w:color w:val="231F20"/>
        </w:rPr>
        <w:t xml:space="preserve"> </w:t>
      </w:r>
      <w:r w:rsidRPr="00ED34DA">
        <w:rPr>
          <w:rFonts w:ascii="Maiandra GD" w:hAnsi="Maiandra GD"/>
          <w:color w:val="231F20"/>
        </w:rPr>
        <w:t>the</w:t>
      </w:r>
      <w:r w:rsidR="006F71A7" w:rsidRPr="00ED34DA">
        <w:rPr>
          <w:rFonts w:ascii="Maiandra GD" w:hAnsi="Maiandra GD"/>
          <w:color w:val="231F20"/>
        </w:rPr>
        <w:t xml:space="preserve"> </w:t>
      </w:r>
      <w:r w:rsidRPr="00ED34DA">
        <w:rPr>
          <w:rFonts w:ascii="Maiandra GD" w:hAnsi="Maiandra GD"/>
          <w:color w:val="231F20"/>
        </w:rPr>
        <w:t>Consultant's</w:t>
      </w:r>
      <w:r w:rsidR="006F71A7" w:rsidRPr="00ED34DA">
        <w:rPr>
          <w:rFonts w:ascii="Maiandra GD" w:hAnsi="Maiandra GD"/>
          <w:color w:val="231F20"/>
        </w:rPr>
        <w:t xml:space="preserve"> </w:t>
      </w:r>
      <w:r w:rsidRPr="00ED34DA">
        <w:rPr>
          <w:rFonts w:ascii="Maiandra GD" w:hAnsi="Maiandra GD"/>
          <w:color w:val="231F20"/>
        </w:rPr>
        <w:t>tax</w:t>
      </w:r>
      <w:r w:rsidR="000B245A" w:rsidRPr="00ED34DA">
        <w:rPr>
          <w:rFonts w:ascii="Maiandra GD" w:hAnsi="Maiandra GD"/>
          <w:color w:val="231F20"/>
        </w:rPr>
        <w:t xml:space="preserve"> </w:t>
      </w:r>
      <w:r w:rsidRPr="00ED34DA">
        <w:rPr>
          <w:rFonts w:ascii="Maiandra GD" w:hAnsi="Maiandra GD"/>
          <w:color w:val="231F20"/>
        </w:rPr>
        <w:t>liability</w:t>
      </w:r>
      <w:r w:rsidR="006F71A7" w:rsidRPr="00ED34DA">
        <w:rPr>
          <w:rFonts w:ascii="Maiandra GD" w:hAnsi="Maiandra GD"/>
          <w:color w:val="231F20"/>
        </w:rPr>
        <w:t xml:space="preserve"> </w:t>
      </w:r>
      <w:r w:rsidRPr="00ED34DA">
        <w:rPr>
          <w:rFonts w:ascii="Maiandra GD" w:hAnsi="Maiandra GD"/>
          <w:color w:val="231F20"/>
        </w:rPr>
        <w:t>in</w:t>
      </w:r>
      <w:r w:rsidR="006F71A7" w:rsidRPr="00ED34DA">
        <w:rPr>
          <w:rFonts w:ascii="Maiandra GD" w:hAnsi="Maiandra GD"/>
          <w:color w:val="231F20"/>
        </w:rPr>
        <w:t xml:space="preserve"> </w:t>
      </w:r>
      <w:r w:rsidRPr="00ED34DA">
        <w:rPr>
          <w:rFonts w:ascii="Maiandra GD" w:hAnsi="Maiandra GD"/>
          <w:color w:val="231F20"/>
        </w:rPr>
        <w:t>Kenya</w:t>
      </w:r>
      <w:r w:rsidR="006F71A7" w:rsidRPr="00ED34DA">
        <w:rPr>
          <w:rFonts w:ascii="Maiandra GD" w:hAnsi="Maiandra GD"/>
          <w:color w:val="231F20"/>
        </w:rPr>
        <w:t xml:space="preserve"> </w:t>
      </w:r>
      <w:r w:rsidRPr="00ED34DA">
        <w:rPr>
          <w:rFonts w:ascii="Maiandra GD" w:hAnsi="Maiandra GD"/>
          <w:color w:val="231F20"/>
        </w:rPr>
        <w:t>and</w:t>
      </w:r>
      <w:r w:rsidR="006F71A7" w:rsidRPr="00ED34DA">
        <w:rPr>
          <w:rFonts w:ascii="Maiandra GD" w:hAnsi="Maiandra GD"/>
          <w:color w:val="231F20"/>
        </w:rPr>
        <w:t xml:space="preserve"> </w:t>
      </w:r>
      <w:r w:rsidRPr="00ED34DA">
        <w:rPr>
          <w:rFonts w:ascii="Maiandra GD" w:hAnsi="Maiandra GD"/>
          <w:color w:val="231F20"/>
        </w:rPr>
        <w:t>how</w:t>
      </w:r>
      <w:r w:rsidR="006F71A7" w:rsidRPr="00ED34DA">
        <w:rPr>
          <w:rFonts w:ascii="Maiandra GD" w:hAnsi="Maiandra GD"/>
          <w:color w:val="231F20"/>
        </w:rPr>
        <w:t xml:space="preserve"> </w:t>
      </w:r>
      <w:r w:rsidRPr="00ED34DA">
        <w:rPr>
          <w:rFonts w:ascii="Maiandra GD" w:hAnsi="Maiandra GD"/>
          <w:color w:val="231F20"/>
        </w:rPr>
        <w:t>it</w:t>
      </w:r>
      <w:r w:rsidR="006F71A7" w:rsidRPr="00ED34DA">
        <w:rPr>
          <w:rFonts w:ascii="Maiandra GD" w:hAnsi="Maiandra GD"/>
          <w:color w:val="231F20"/>
        </w:rPr>
        <w:t xml:space="preserve"> </w:t>
      </w:r>
      <w:r w:rsidRPr="00ED34DA">
        <w:rPr>
          <w:rFonts w:ascii="Maiandra GD" w:hAnsi="Maiandra GD"/>
          <w:color w:val="231F20"/>
        </w:rPr>
        <w:t>should</w:t>
      </w:r>
      <w:r w:rsidR="006F71A7" w:rsidRPr="00ED34DA">
        <w:rPr>
          <w:rFonts w:ascii="Maiandra GD" w:hAnsi="Maiandra GD"/>
          <w:color w:val="231F20"/>
        </w:rPr>
        <w:t xml:space="preserve"> </w:t>
      </w:r>
      <w:r w:rsidRPr="00ED34DA">
        <w:rPr>
          <w:rFonts w:ascii="Maiandra GD" w:hAnsi="Maiandra GD"/>
          <w:color w:val="231F20"/>
        </w:rPr>
        <w:t>be re</w:t>
      </w:r>
      <w:r w:rsidRPr="00ED34DA">
        <w:rPr>
          <w:rFonts w:ascii="Arial" w:hAnsi="Arial" w:cs="Arial"/>
          <w:color w:val="231F20"/>
        </w:rPr>
        <w:t>ﬂ</w:t>
      </w:r>
      <w:r w:rsidRPr="00ED34DA">
        <w:rPr>
          <w:rFonts w:ascii="Maiandra GD" w:hAnsi="Maiandra GD"/>
          <w:color w:val="231F20"/>
        </w:rPr>
        <w:t>ected</w:t>
      </w:r>
      <w:r w:rsidR="006F71A7" w:rsidRPr="00ED34DA">
        <w:rPr>
          <w:rFonts w:ascii="Maiandra GD" w:hAnsi="Maiandra GD"/>
          <w:color w:val="231F20"/>
        </w:rPr>
        <w:t xml:space="preserve"> </w:t>
      </w:r>
      <w:r w:rsidRPr="00ED34DA">
        <w:rPr>
          <w:rFonts w:ascii="Maiandra GD" w:hAnsi="Maiandra GD"/>
          <w:color w:val="231F20"/>
        </w:rPr>
        <w:t>in</w:t>
      </w:r>
      <w:r w:rsidR="006F71A7" w:rsidRPr="00ED34DA">
        <w:rPr>
          <w:rFonts w:ascii="Maiandra GD" w:hAnsi="Maiandra GD"/>
          <w:color w:val="231F20"/>
        </w:rPr>
        <w:t xml:space="preserve"> </w:t>
      </w:r>
      <w:r w:rsidRPr="00ED34DA">
        <w:rPr>
          <w:rFonts w:ascii="Maiandra GD" w:hAnsi="Maiandra GD"/>
          <w:color w:val="231F20"/>
        </w:rPr>
        <w:t>the</w:t>
      </w:r>
      <w:r w:rsidR="006F71A7" w:rsidRPr="00ED34DA">
        <w:rPr>
          <w:rFonts w:ascii="Maiandra GD" w:hAnsi="Maiandra GD"/>
          <w:color w:val="231F20"/>
        </w:rPr>
        <w:t xml:space="preserve"> </w:t>
      </w:r>
      <w:r w:rsidRPr="00ED34DA">
        <w:rPr>
          <w:rFonts w:ascii="Maiandra GD" w:hAnsi="Maiandra GD"/>
          <w:color w:val="231F20"/>
        </w:rPr>
        <w:t>Contract.</w:t>
      </w:r>
      <w:r w:rsidR="006F71A7" w:rsidRPr="00ED34DA">
        <w:rPr>
          <w:rFonts w:ascii="Maiandra GD" w:hAnsi="Maiandra GD"/>
          <w:color w:val="231F20"/>
        </w:rPr>
        <w:t xml:space="preserve"> </w:t>
      </w:r>
      <w:r w:rsidRPr="00ED34DA">
        <w:rPr>
          <w:rFonts w:ascii="Maiandra GD" w:hAnsi="Maiandra GD"/>
          <w:color w:val="231F20"/>
        </w:rPr>
        <w:t>All</w:t>
      </w:r>
      <w:r w:rsidR="006F71A7" w:rsidRPr="00ED34DA">
        <w:rPr>
          <w:rFonts w:ascii="Maiandra GD" w:hAnsi="Maiandra GD"/>
          <w:color w:val="231F20"/>
        </w:rPr>
        <w:t xml:space="preserve"> </w:t>
      </w:r>
      <w:r w:rsidRPr="00ED34DA">
        <w:rPr>
          <w:rFonts w:ascii="Maiandra GD" w:hAnsi="Maiandra GD"/>
          <w:color w:val="231F20"/>
        </w:rPr>
        <w:t>applicable</w:t>
      </w:r>
      <w:r w:rsidR="006F71A7" w:rsidRPr="00ED34DA">
        <w:rPr>
          <w:rFonts w:ascii="Maiandra GD" w:hAnsi="Maiandra GD"/>
          <w:color w:val="231F20"/>
        </w:rPr>
        <w:t xml:space="preserve"> </w:t>
      </w:r>
      <w:r w:rsidRPr="00ED34DA">
        <w:rPr>
          <w:rFonts w:ascii="Maiandra GD" w:hAnsi="Maiandra GD"/>
          <w:color w:val="231F20"/>
        </w:rPr>
        <w:t>taxes</w:t>
      </w:r>
      <w:r w:rsidR="006F71A7" w:rsidRPr="00ED34DA">
        <w:rPr>
          <w:rFonts w:ascii="Maiandra GD" w:hAnsi="Maiandra GD"/>
          <w:color w:val="231F20"/>
        </w:rPr>
        <w:t xml:space="preserve"> </w:t>
      </w:r>
      <w:r w:rsidRPr="00ED34DA">
        <w:rPr>
          <w:rFonts w:ascii="Maiandra GD" w:hAnsi="Maiandra GD"/>
          <w:color w:val="231F20"/>
        </w:rPr>
        <w:t>shall</w:t>
      </w:r>
      <w:r w:rsidR="006F71A7" w:rsidRPr="00ED34DA">
        <w:rPr>
          <w:rFonts w:ascii="Maiandra GD" w:hAnsi="Maiandra GD"/>
          <w:color w:val="231F20"/>
        </w:rPr>
        <w:t xml:space="preserve"> </w:t>
      </w:r>
      <w:r w:rsidRPr="00ED34DA">
        <w:rPr>
          <w:rFonts w:ascii="Maiandra GD" w:hAnsi="Maiandra GD"/>
          <w:color w:val="231F20"/>
        </w:rPr>
        <w:t>be</w:t>
      </w:r>
      <w:r w:rsidR="006F71A7" w:rsidRPr="00ED34DA">
        <w:rPr>
          <w:rFonts w:ascii="Maiandra GD" w:hAnsi="Maiandra GD"/>
          <w:color w:val="231F20"/>
        </w:rPr>
        <w:t xml:space="preserve"> itemized </w:t>
      </w:r>
      <w:r w:rsidRPr="00ED34DA">
        <w:rPr>
          <w:rFonts w:ascii="Maiandra GD" w:hAnsi="Maiandra GD"/>
          <w:color w:val="231F20"/>
        </w:rPr>
        <w:t>separately</w:t>
      </w:r>
      <w:r w:rsidR="006F71A7" w:rsidRPr="00ED34DA">
        <w:rPr>
          <w:rFonts w:ascii="Maiandra GD" w:hAnsi="Maiandra GD"/>
          <w:color w:val="231F20"/>
        </w:rPr>
        <w:t xml:space="preserve"> </w:t>
      </w:r>
      <w:r w:rsidRPr="00ED34DA">
        <w:rPr>
          <w:rFonts w:ascii="Maiandra GD" w:hAnsi="Maiandra GD"/>
          <w:color w:val="231F20"/>
        </w:rPr>
        <w:t>and</w:t>
      </w:r>
      <w:r w:rsidR="006F71A7" w:rsidRPr="00ED34DA">
        <w:rPr>
          <w:rFonts w:ascii="Maiandra GD" w:hAnsi="Maiandra GD"/>
          <w:color w:val="231F20"/>
        </w:rPr>
        <w:t xml:space="preserve"> </w:t>
      </w:r>
      <w:r w:rsidRPr="00ED34DA">
        <w:rPr>
          <w:rFonts w:ascii="Maiandra GD" w:hAnsi="Maiandra GD"/>
          <w:color w:val="231F20"/>
        </w:rPr>
        <w:t>included</w:t>
      </w:r>
      <w:r w:rsidR="006F71A7" w:rsidRPr="00ED34DA">
        <w:rPr>
          <w:rFonts w:ascii="Maiandra GD" w:hAnsi="Maiandra GD"/>
          <w:color w:val="231F20"/>
        </w:rPr>
        <w:t xml:space="preserve"> </w:t>
      </w:r>
      <w:r w:rsidRPr="00ED34DA">
        <w:rPr>
          <w:rFonts w:ascii="Maiandra GD" w:hAnsi="Maiandra GD"/>
          <w:color w:val="231F20"/>
        </w:rPr>
        <w:t>in</w:t>
      </w:r>
      <w:r w:rsidR="006F71A7" w:rsidRPr="00ED34DA">
        <w:rPr>
          <w:rFonts w:ascii="Maiandra GD" w:hAnsi="Maiandra GD"/>
          <w:color w:val="231F20"/>
        </w:rPr>
        <w:t xml:space="preserve"> </w:t>
      </w:r>
      <w:r w:rsidRPr="00ED34DA">
        <w:rPr>
          <w:rFonts w:ascii="Maiandra GD" w:hAnsi="Maiandra GD"/>
          <w:color w:val="231F20"/>
        </w:rPr>
        <w:t>the</w:t>
      </w:r>
      <w:r w:rsidR="006F71A7" w:rsidRPr="00ED34DA">
        <w:rPr>
          <w:rFonts w:ascii="Maiandra GD" w:hAnsi="Maiandra GD"/>
          <w:color w:val="231F20"/>
        </w:rPr>
        <w:t xml:space="preserve"> </w:t>
      </w:r>
      <w:r w:rsidRPr="00ED34DA">
        <w:rPr>
          <w:rFonts w:ascii="Maiandra GD" w:hAnsi="Maiandra GD"/>
          <w:color w:val="231F20"/>
        </w:rPr>
        <w:t>contract</w:t>
      </w:r>
      <w:r w:rsidR="006F71A7" w:rsidRPr="00ED34DA">
        <w:rPr>
          <w:rFonts w:ascii="Maiandra GD" w:hAnsi="Maiandra GD"/>
          <w:color w:val="231F20"/>
        </w:rPr>
        <w:t xml:space="preserve"> </w:t>
      </w:r>
      <w:r w:rsidRPr="00ED34DA">
        <w:rPr>
          <w:rFonts w:ascii="Maiandra GD" w:hAnsi="Maiandra GD"/>
          <w:color w:val="231F20"/>
        </w:rPr>
        <w:t>price.</w:t>
      </w:r>
    </w:p>
    <w:p w14:paraId="233EE7BB" w14:textId="7DDBD077" w:rsidR="00F20AEA" w:rsidRPr="00ED34DA" w:rsidRDefault="0064449A" w:rsidP="00AC3600">
      <w:pPr>
        <w:pStyle w:val="ListParagraph"/>
        <w:numPr>
          <w:ilvl w:val="1"/>
          <w:numId w:val="92"/>
        </w:numPr>
        <w:tabs>
          <w:tab w:val="left" w:pos="990"/>
        </w:tabs>
        <w:spacing w:before="160" w:line="230" w:lineRule="auto"/>
        <w:ind w:left="720" w:right="835" w:hanging="576"/>
        <w:jc w:val="both"/>
        <w:rPr>
          <w:rFonts w:ascii="Maiandra GD" w:hAnsi="Maiandra GD"/>
        </w:rPr>
      </w:pPr>
      <w:r w:rsidRPr="00ED34DA">
        <w:rPr>
          <w:rFonts w:ascii="Maiandra GD" w:hAnsi="Maiandra GD"/>
          <w:color w:val="231F20"/>
        </w:rPr>
        <w:t>If</w:t>
      </w:r>
      <w:r w:rsidR="008708D5" w:rsidRPr="00ED34DA">
        <w:rPr>
          <w:rFonts w:ascii="Maiandra GD" w:hAnsi="Maiandra GD"/>
          <w:color w:val="231F20"/>
        </w:rPr>
        <w:t xml:space="preserve"> </w:t>
      </w:r>
      <w:r w:rsidRPr="00ED34DA">
        <w:rPr>
          <w:rFonts w:ascii="Maiandra GD" w:hAnsi="Maiandra GD"/>
          <w:color w:val="231F20"/>
        </w:rPr>
        <w:t>the</w:t>
      </w:r>
      <w:r w:rsidR="008708D5" w:rsidRPr="00ED34DA">
        <w:rPr>
          <w:rFonts w:ascii="Maiandra GD" w:hAnsi="Maiandra GD"/>
          <w:color w:val="231F20"/>
        </w:rPr>
        <w:t xml:space="preserve"> </w:t>
      </w:r>
      <w:r w:rsidRPr="00ED34DA">
        <w:rPr>
          <w:rFonts w:ascii="Maiandra GD" w:hAnsi="Maiandra GD"/>
          <w:color w:val="231F20"/>
        </w:rPr>
        <w:t>selection</w:t>
      </w:r>
      <w:r w:rsidR="008708D5" w:rsidRPr="00ED34DA">
        <w:rPr>
          <w:rFonts w:ascii="Maiandra GD" w:hAnsi="Maiandra GD"/>
          <w:color w:val="231F20"/>
        </w:rPr>
        <w:t xml:space="preserve"> </w:t>
      </w:r>
      <w:r w:rsidRPr="00ED34DA">
        <w:rPr>
          <w:rFonts w:ascii="Maiandra GD" w:hAnsi="Maiandra GD"/>
          <w:color w:val="231F20"/>
        </w:rPr>
        <w:t>method</w:t>
      </w:r>
      <w:r w:rsidR="008708D5" w:rsidRPr="00ED34DA">
        <w:rPr>
          <w:rFonts w:ascii="Maiandra GD" w:hAnsi="Maiandra GD"/>
          <w:color w:val="231F20"/>
        </w:rPr>
        <w:t xml:space="preserve"> </w:t>
      </w:r>
      <w:r w:rsidRPr="00ED34DA">
        <w:rPr>
          <w:rFonts w:ascii="Maiandra GD" w:hAnsi="Maiandra GD"/>
          <w:color w:val="231F20"/>
        </w:rPr>
        <w:t>included</w:t>
      </w:r>
      <w:r w:rsidR="008708D5" w:rsidRPr="00ED34DA">
        <w:rPr>
          <w:rFonts w:ascii="Maiandra GD" w:hAnsi="Maiandra GD"/>
          <w:color w:val="231F20"/>
        </w:rPr>
        <w:t xml:space="preserve"> </w:t>
      </w:r>
      <w:r w:rsidRPr="00ED34DA">
        <w:rPr>
          <w:rFonts w:ascii="Maiandra GD" w:hAnsi="Maiandra GD"/>
          <w:color w:val="231F20"/>
        </w:rPr>
        <w:t>cost</w:t>
      </w:r>
      <w:r w:rsidR="008708D5" w:rsidRPr="00ED34DA">
        <w:rPr>
          <w:rFonts w:ascii="Maiandra GD" w:hAnsi="Maiandra GD"/>
          <w:color w:val="231F20"/>
        </w:rPr>
        <w:t xml:space="preserve"> </w:t>
      </w:r>
      <w:r w:rsidRPr="00ED34DA">
        <w:rPr>
          <w:rFonts w:ascii="Maiandra GD" w:hAnsi="Maiandra GD"/>
          <w:color w:val="231F20"/>
        </w:rPr>
        <w:t>as</w:t>
      </w:r>
      <w:r w:rsidR="008708D5" w:rsidRPr="00ED34DA">
        <w:rPr>
          <w:rFonts w:ascii="Maiandra GD" w:hAnsi="Maiandra GD"/>
          <w:color w:val="231F20"/>
        </w:rPr>
        <w:t xml:space="preserve"> </w:t>
      </w:r>
      <w:r w:rsidRPr="00ED34DA">
        <w:rPr>
          <w:rFonts w:ascii="Maiandra GD" w:hAnsi="Maiandra GD"/>
          <w:color w:val="231F20"/>
        </w:rPr>
        <w:t>a</w:t>
      </w:r>
      <w:r w:rsidR="008708D5" w:rsidRPr="00ED34DA">
        <w:rPr>
          <w:rFonts w:ascii="Maiandra GD" w:hAnsi="Maiandra GD"/>
          <w:color w:val="231F20"/>
        </w:rPr>
        <w:t xml:space="preserve"> </w:t>
      </w:r>
      <w:r w:rsidRPr="00ED34DA">
        <w:rPr>
          <w:rFonts w:ascii="Maiandra GD" w:hAnsi="Maiandra GD"/>
          <w:color w:val="231F20"/>
        </w:rPr>
        <w:t>factor</w:t>
      </w:r>
      <w:r w:rsidR="008708D5" w:rsidRPr="00ED34DA">
        <w:rPr>
          <w:rFonts w:ascii="Maiandra GD" w:hAnsi="Maiandra GD"/>
          <w:color w:val="231F20"/>
        </w:rPr>
        <w:t xml:space="preserve"> </w:t>
      </w:r>
      <w:r w:rsidRPr="00ED34DA">
        <w:rPr>
          <w:rFonts w:ascii="Maiandra GD" w:hAnsi="Maiandra GD"/>
          <w:color w:val="231F20"/>
        </w:rPr>
        <w:t>in</w:t>
      </w:r>
      <w:r w:rsidR="008708D5" w:rsidRPr="00ED34DA">
        <w:rPr>
          <w:rFonts w:ascii="Maiandra GD" w:hAnsi="Maiandra GD"/>
          <w:color w:val="231F20"/>
        </w:rPr>
        <w:t xml:space="preserve"> </w:t>
      </w:r>
      <w:r w:rsidRPr="00ED34DA">
        <w:rPr>
          <w:rFonts w:ascii="Maiandra GD" w:hAnsi="Maiandra GD"/>
          <w:color w:val="231F20"/>
        </w:rPr>
        <w:t>the</w:t>
      </w:r>
      <w:r w:rsidR="008708D5" w:rsidRPr="00ED34DA">
        <w:rPr>
          <w:rFonts w:ascii="Maiandra GD" w:hAnsi="Maiandra GD"/>
          <w:color w:val="231F20"/>
        </w:rPr>
        <w:t xml:space="preserve"> </w:t>
      </w:r>
      <w:r w:rsidRPr="00ED34DA">
        <w:rPr>
          <w:rFonts w:ascii="Maiandra GD" w:hAnsi="Maiandra GD"/>
          <w:color w:val="231F20"/>
        </w:rPr>
        <w:t>evaluation</w:t>
      </w:r>
      <w:r w:rsidR="008708D5" w:rsidRPr="00ED34DA">
        <w:rPr>
          <w:rFonts w:ascii="Maiandra GD" w:hAnsi="Maiandra GD"/>
          <w:color w:val="231F20"/>
        </w:rPr>
        <w:t xml:space="preserve"> </w:t>
      </w:r>
      <w:r w:rsidRPr="00ED34DA">
        <w:rPr>
          <w:rFonts w:ascii="Maiandra GD" w:hAnsi="Maiandra GD"/>
          <w:color w:val="231F20"/>
        </w:rPr>
        <w:t>(that</w:t>
      </w:r>
      <w:r w:rsidR="008708D5" w:rsidRPr="00ED34DA">
        <w:rPr>
          <w:rFonts w:ascii="Maiandra GD" w:hAnsi="Maiandra GD"/>
          <w:color w:val="231F20"/>
        </w:rPr>
        <w:t xml:space="preserve"> </w:t>
      </w:r>
      <w:r w:rsidRPr="00ED34DA">
        <w:rPr>
          <w:rFonts w:ascii="Maiandra GD" w:hAnsi="Maiandra GD"/>
          <w:color w:val="231F20"/>
        </w:rPr>
        <w:t>is</w:t>
      </w:r>
      <w:r w:rsidR="008708D5" w:rsidRPr="00ED34DA">
        <w:rPr>
          <w:rFonts w:ascii="Maiandra GD" w:hAnsi="Maiandra GD"/>
          <w:color w:val="231F20"/>
        </w:rPr>
        <w:t xml:space="preserve"> </w:t>
      </w:r>
      <w:r w:rsidRPr="00ED34DA">
        <w:rPr>
          <w:rFonts w:ascii="Maiandra GD" w:hAnsi="Maiandra GD"/>
          <w:color w:val="231F20"/>
        </w:rPr>
        <w:t>QCBS</w:t>
      </w:r>
      <w:r w:rsidR="00066A22" w:rsidRPr="00ED34DA">
        <w:rPr>
          <w:rFonts w:ascii="Maiandra GD" w:hAnsi="Maiandra GD"/>
          <w:color w:val="231F20"/>
        </w:rPr>
        <w:t>, FBS, LCS</w:t>
      </w:r>
      <w:r w:rsidRPr="00ED34DA">
        <w:rPr>
          <w:rFonts w:ascii="Maiandra GD" w:hAnsi="Maiandra GD"/>
          <w:color w:val="231F20"/>
        </w:rPr>
        <w:t>)</w:t>
      </w:r>
      <w:r w:rsidR="00066A22" w:rsidRPr="00ED34DA">
        <w:rPr>
          <w:rFonts w:ascii="Maiandra GD" w:hAnsi="Maiandra GD"/>
          <w:color w:val="231F20"/>
        </w:rPr>
        <w:t>, the unit rates</w:t>
      </w:r>
      <w:r w:rsidR="008708D5" w:rsidRPr="00ED34DA">
        <w:rPr>
          <w:rFonts w:ascii="Maiandra GD" w:hAnsi="Maiandra GD"/>
          <w:color w:val="231F20"/>
        </w:rPr>
        <w:t xml:space="preserve"> </w:t>
      </w:r>
      <w:r w:rsidRPr="00ED34DA">
        <w:rPr>
          <w:rFonts w:ascii="Maiandra GD" w:hAnsi="Maiandra GD"/>
          <w:color w:val="231F20"/>
        </w:rPr>
        <w:t>and</w:t>
      </w:r>
      <w:r w:rsidR="008708D5" w:rsidRPr="00ED34DA">
        <w:rPr>
          <w:rFonts w:ascii="Maiandra GD" w:hAnsi="Maiandra GD"/>
          <w:color w:val="231F20"/>
        </w:rPr>
        <w:t xml:space="preserve"> </w:t>
      </w:r>
      <w:r w:rsidRPr="00ED34DA">
        <w:rPr>
          <w:rFonts w:ascii="Maiandra GD" w:hAnsi="Maiandra GD"/>
          <w:color w:val="231F20"/>
        </w:rPr>
        <w:t>the total</w:t>
      </w:r>
      <w:r w:rsidR="008708D5" w:rsidRPr="00ED34DA">
        <w:rPr>
          <w:rFonts w:ascii="Maiandra GD" w:hAnsi="Maiandra GD"/>
          <w:color w:val="231F20"/>
        </w:rPr>
        <w:t xml:space="preserve"> </w:t>
      </w:r>
      <w:r w:rsidRPr="00ED34DA">
        <w:rPr>
          <w:rFonts w:ascii="Maiandra GD" w:hAnsi="Maiandra GD"/>
          <w:color w:val="231F20"/>
        </w:rPr>
        <w:t>price</w:t>
      </w:r>
      <w:r w:rsidR="00435561" w:rsidRPr="00ED34DA">
        <w:rPr>
          <w:rFonts w:ascii="Maiandra GD" w:hAnsi="Maiandra GD"/>
          <w:color w:val="231F20"/>
        </w:rPr>
        <w:t xml:space="preserve"> </w:t>
      </w:r>
      <w:r w:rsidRPr="00ED34DA">
        <w:rPr>
          <w:rFonts w:ascii="Maiandra GD" w:hAnsi="Maiandra GD"/>
          <w:color w:val="231F20"/>
        </w:rPr>
        <w:t>stated</w:t>
      </w:r>
      <w:r w:rsidR="00435561" w:rsidRPr="00ED34DA">
        <w:rPr>
          <w:rFonts w:ascii="Maiandra GD" w:hAnsi="Maiandra GD"/>
          <w:color w:val="231F20"/>
        </w:rPr>
        <w:t xml:space="preserve"> </w:t>
      </w:r>
      <w:r w:rsidRPr="00ED34DA">
        <w:rPr>
          <w:rFonts w:ascii="Maiandra GD" w:hAnsi="Maiandra GD"/>
          <w:color w:val="231F20"/>
        </w:rPr>
        <w:t>in</w:t>
      </w:r>
      <w:r w:rsidR="00435561" w:rsidRPr="00ED34DA">
        <w:rPr>
          <w:rFonts w:ascii="Maiandra GD" w:hAnsi="Maiandra GD"/>
          <w:color w:val="231F20"/>
        </w:rPr>
        <w:t xml:space="preserve"> </w:t>
      </w:r>
      <w:r w:rsidRPr="00ED34DA">
        <w:rPr>
          <w:rFonts w:ascii="Maiandra GD" w:hAnsi="Maiandra GD"/>
          <w:color w:val="231F20"/>
        </w:rPr>
        <w:t>the</w:t>
      </w:r>
      <w:r w:rsidR="00435561" w:rsidRPr="00ED34DA">
        <w:rPr>
          <w:rFonts w:ascii="Maiandra GD" w:hAnsi="Maiandra GD"/>
          <w:color w:val="231F20"/>
        </w:rPr>
        <w:t xml:space="preserve"> </w:t>
      </w:r>
      <w:r w:rsidRPr="00ED34DA">
        <w:rPr>
          <w:rFonts w:ascii="Maiandra GD" w:hAnsi="Maiandra GD"/>
          <w:color w:val="231F20"/>
        </w:rPr>
        <w:t>Financial</w:t>
      </w:r>
      <w:r w:rsidR="00435561" w:rsidRPr="00ED34DA">
        <w:rPr>
          <w:rFonts w:ascii="Maiandra GD" w:hAnsi="Maiandra GD"/>
          <w:color w:val="231F20"/>
        </w:rPr>
        <w:t xml:space="preserve"> </w:t>
      </w:r>
      <w:r w:rsidRPr="00ED34DA">
        <w:rPr>
          <w:rFonts w:ascii="Maiandra GD" w:hAnsi="Maiandra GD"/>
          <w:color w:val="231F20"/>
        </w:rPr>
        <w:t>Proposal</w:t>
      </w:r>
      <w:r w:rsidR="00435561" w:rsidRPr="00ED34DA">
        <w:rPr>
          <w:rFonts w:ascii="Maiandra GD" w:hAnsi="Maiandra GD"/>
          <w:color w:val="231F20"/>
        </w:rPr>
        <w:t xml:space="preserve"> </w:t>
      </w:r>
      <w:r w:rsidRPr="00ED34DA">
        <w:rPr>
          <w:rFonts w:ascii="Maiandra GD" w:hAnsi="Maiandra GD"/>
          <w:color w:val="231F20"/>
        </w:rPr>
        <w:t>for</w:t>
      </w:r>
      <w:r w:rsidR="00435561" w:rsidRPr="00ED34DA">
        <w:rPr>
          <w:rFonts w:ascii="Maiandra GD" w:hAnsi="Maiandra GD"/>
          <w:color w:val="231F20"/>
        </w:rPr>
        <w:t xml:space="preserve"> </w:t>
      </w:r>
      <w:r w:rsidRPr="00ED34DA">
        <w:rPr>
          <w:rFonts w:ascii="Maiandra GD" w:hAnsi="Maiandra GD"/>
          <w:color w:val="231F20"/>
        </w:rPr>
        <w:t>a</w:t>
      </w:r>
      <w:r w:rsidR="00435561" w:rsidRPr="00ED34DA">
        <w:rPr>
          <w:rFonts w:ascii="Maiandra GD" w:hAnsi="Maiandra GD"/>
          <w:color w:val="231F20"/>
        </w:rPr>
        <w:t xml:space="preserve"> </w:t>
      </w:r>
      <w:r w:rsidRPr="00ED34DA">
        <w:rPr>
          <w:rFonts w:ascii="Maiandra GD" w:hAnsi="Maiandra GD"/>
          <w:color w:val="231F20"/>
        </w:rPr>
        <w:t>Lump-Sum</w:t>
      </w:r>
      <w:r w:rsidR="00435561" w:rsidRPr="00ED34DA">
        <w:rPr>
          <w:rFonts w:ascii="Maiandra GD" w:hAnsi="Maiandra GD"/>
          <w:color w:val="231F20"/>
        </w:rPr>
        <w:t xml:space="preserve"> </w:t>
      </w:r>
      <w:r w:rsidRPr="00ED34DA">
        <w:rPr>
          <w:rFonts w:ascii="Maiandra GD" w:hAnsi="Maiandra GD"/>
          <w:color w:val="231F20"/>
        </w:rPr>
        <w:t>contract</w:t>
      </w:r>
      <w:r w:rsidR="00435561" w:rsidRPr="00ED34DA">
        <w:rPr>
          <w:rFonts w:ascii="Maiandra GD" w:hAnsi="Maiandra GD"/>
          <w:color w:val="231F20"/>
        </w:rPr>
        <w:t xml:space="preserve"> </w:t>
      </w:r>
      <w:r w:rsidRPr="00ED34DA">
        <w:rPr>
          <w:rFonts w:ascii="Maiandra GD" w:hAnsi="Maiandra GD"/>
          <w:color w:val="231F20"/>
        </w:rPr>
        <w:t>shall</w:t>
      </w:r>
      <w:r w:rsidR="00435561" w:rsidRPr="00ED34DA">
        <w:rPr>
          <w:rFonts w:ascii="Maiandra GD" w:hAnsi="Maiandra GD"/>
          <w:color w:val="231F20"/>
        </w:rPr>
        <w:t xml:space="preserve"> </w:t>
      </w:r>
      <w:r w:rsidRPr="00ED34DA">
        <w:rPr>
          <w:rFonts w:ascii="Maiandra GD" w:hAnsi="Maiandra GD"/>
          <w:color w:val="231F20"/>
        </w:rPr>
        <w:t>not</w:t>
      </w:r>
      <w:r w:rsidR="00435561" w:rsidRPr="00ED34DA">
        <w:rPr>
          <w:rFonts w:ascii="Maiandra GD" w:hAnsi="Maiandra GD"/>
          <w:color w:val="231F20"/>
        </w:rPr>
        <w:t xml:space="preserve"> </w:t>
      </w:r>
      <w:r w:rsidRPr="00ED34DA">
        <w:rPr>
          <w:rFonts w:ascii="Maiandra GD" w:hAnsi="Maiandra GD"/>
          <w:color w:val="231F20"/>
        </w:rPr>
        <w:t>be</w:t>
      </w:r>
      <w:r w:rsidR="00435561" w:rsidRPr="00ED34DA">
        <w:rPr>
          <w:rFonts w:ascii="Maiandra GD" w:hAnsi="Maiandra GD"/>
          <w:color w:val="231F20"/>
        </w:rPr>
        <w:t xml:space="preserve"> </w:t>
      </w:r>
      <w:r w:rsidRPr="00ED34DA">
        <w:rPr>
          <w:rFonts w:ascii="Maiandra GD" w:hAnsi="Maiandra GD"/>
          <w:color w:val="231F20"/>
        </w:rPr>
        <w:t>negotiated.</w:t>
      </w:r>
    </w:p>
    <w:p w14:paraId="3F4CA78F" w14:textId="77777777" w:rsidR="00F20AEA" w:rsidRPr="00ED34DA" w:rsidRDefault="0064449A" w:rsidP="00AC3600">
      <w:pPr>
        <w:pStyle w:val="ListParagraph"/>
        <w:numPr>
          <w:ilvl w:val="1"/>
          <w:numId w:val="92"/>
        </w:numPr>
        <w:tabs>
          <w:tab w:val="left" w:pos="990"/>
        </w:tabs>
        <w:spacing w:before="160" w:line="230" w:lineRule="auto"/>
        <w:ind w:left="720" w:right="838" w:hanging="576"/>
        <w:jc w:val="both"/>
        <w:rPr>
          <w:rFonts w:ascii="Maiandra GD" w:hAnsi="Maiandra GD"/>
        </w:rPr>
      </w:pPr>
      <w:r w:rsidRPr="00ED34DA">
        <w:rPr>
          <w:rFonts w:ascii="Maiandra GD" w:hAnsi="Maiandra GD"/>
          <w:color w:val="231F20"/>
        </w:rPr>
        <w:t xml:space="preserve">Where QBS or CQS methods was used for a </w:t>
      </w:r>
      <w:r w:rsidRPr="00ED34DA">
        <w:rPr>
          <w:rFonts w:ascii="Maiandra GD" w:hAnsi="Maiandra GD"/>
          <w:i/>
          <w:color w:val="231F20"/>
        </w:rPr>
        <w:t xml:space="preserve">Lump-sum Contract </w:t>
      </w:r>
      <w:r w:rsidRPr="00ED34DA">
        <w:rPr>
          <w:rFonts w:ascii="Maiandra GD" w:hAnsi="Maiandra GD"/>
          <w:color w:val="231F20"/>
        </w:rPr>
        <w:t xml:space="preserve">as indicated in the </w:t>
      </w:r>
      <w:r w:rsidRPr="00ED34DA">
        <w:rPr>
          <w:rFonts w:ascii="Maiandra GD" w:hAnsi="Maiandra GD"/>
          <w:color w:val="231F20"/>
          <w:spacing w:val="-7"/>
        </w:rPr>
        <w:t xml:space="preserve">RFP, </w:t>
      </w:r>
      <w:r w:rsidRPr="00ED34DA">
        <w:rPr>
          <w:rFonts w:ascii="Maiandra GD" w:hAnsi="Maiandra GD"/>
          <w:color w:val="231F20"/>
        </w:rPr>
        <w:t>the unit rates negotiations</w:t>
      </w:r>
      <w:r w:rsidR="00066A22" w:rsidRPr="00ED34DA">
        <w:rPr>
          <w:rFonts w:ascii="Maiandra GD" w:hAnsi="Maiandra GD"/>
          <w:color w:val="231F20"/>
        </w:rPr>
        <w:t xml:space="preserve"> </w:t>
      </w:r>
      <w:r w:rsidRPr="00ED34DA">
        <w:rPr>
          <w:rFonts w:ascii="Maiandra GD" w:hAnsi="Maiandra GD"/>
          <w:color w:val="231F20"/>
        </w:rPr>
        <w:t>shall</w:t>
      </w:r>
      <w:r w:rsidR="00066A22" w:rsidRPr="00ED34DA">
        <w:rPr>
          <w:rFonts w:ascii="Maiandra GD" w:hAnsi="Maiandra GD"/>
          <w:color w:val="231F20"/>
        </w:rPr>
        <w:t xml:space="preserve"> </w:t>
      </w:r>
      <w:r w:rsidRPr="00ED34DA">
        <w:rPr>
          <w:rFonts w:ascii="Maiandra GD" w:hAnsi="Maiandra GD"/>
          <w:color w:val="231F20"/>
        </w:rPr>
        <w:t>not</w:t>
      </w:r>
      <w:r w:rsidR="00066A22" w:rsidRPr="00ED34DA">
        <w:rPr>
          <w:rFonts w:ascii="Maiandra GD" w:hAnsi="Maiandra GD"/>
          <w:color w:val="231F20"/>
        </w:rPr>
        <w:t xml:space="preserve"> </w:t>
      </w:r>
      <w:r w:rsidRPr="00ED34DA">
        <w:rPr>
          <w:rFonts w:ascii="Maiandra GD" w:hAnsi="Maiandra GD"/>
          <w:color w:val="231F20"/>
        </w:rPr>
        <w:t>take</w:t>
      </w:r>
      <w:r w:rsidR="00066A22" w:rsidRPr="00ED34DA">
        <w:rPr>
          <w:rFonts w:ascii="Maiandra GD" w:hAnsi="Maiandra GD"/>
          <w:color w:val="231F20"/>
        </w:rPr>
        <w:t xml:space="preserve"> </w:t>
      </w:r>
      <w:r w:rsidRPr="00ED34DA">
        <w:rPr>
          <w:rFonts w:ascii="Maiandra GD" w:hAnsi="Maiandra GD"/>
          <w:color w:val="231F20"/>
        </w:rPr>
        <w:t>place,</w:t>
      </w:r>
      <w:r w:rsidR="00066A22" w:rsidRPr="00ED34DA">
        <w:rPr>
          <w:rFonts w:ascii="Maiandra GD" w:hAnsi="Maiandra GD"/>
          <w:color w:val="231F20"/>
        </w:rPr>
        <w:t xml:space="preserve"> </w:t>
      </w:r>
      <w:r w:rsidRPr="00ED34DA">
        <w:rPr>
          <w:rFonts w:ascii="Maiandra GD" w:hAnsi="Maiandra GD"/>
          <w:color w:val="231F20"/>
        </w:rPr>
        <w:t>except</w:t>
      </w:r>
      <w:r w:rsidR="00066A22" w:rsidRPr="00ED34DA">
        <w:rPr>
          <w:rFonts w:ascii="Maiandra GD" w:hAnsi="Maiandra GD"/>
          <w:color w:val="231F20"/>
        </w:rPr>
        <w:t xml:space="preserve"> </w:t>
      </w:r>
      <w:r w:rsidRPr="00ED34DA">
        <w:rPr>
          <w:rFonts w:ascii="Maiandra GD" w:hAnsi="Maiandra GD"/>
          <w:color w:val="231F20"/>
        </w:rPr>
        <w:t>when</w:t>
      </w:r>
      <w:r w:rsidR="00066A22" w:rsidRPr="00ED34DA">
        <w:rPr>
          <w:rFonts w:ascii="Maiandra GD" w:hAnsi="Maiandra GD"/>
          <w:color w:val="231F20"/>
        </w:rPr>
        <w:t xml:space="preserve"> </w:t>
      </w:r>
      <w:r w:rsidRPr="00ED34DA">
        <w:rPr>
          <w:rFonts w:ascii="Maiandra GD" w:hAnsi="Maiandra GD"/>
          <w:color w:val="231F20"/>
        </w:rPr>
        <w:t>the</w:t>
      </w:r>
      <w:r w:rsidR="00066A22" w:rsidRPr="00ED34DA">
        <w:rPr>
          <w:rFonts w:ascii="Maiandra GD" w:hAnsi="Maiandra GD"/>
          <w:color w:val="231F20"/>
        </w:rPr>
        <w:t xml:space="preserve"> </w:t>
      </w:r>
      <w:r w:rsidRPr="00ED34DA">
        <w:rPr>
          <w:rFonts w:ascii="Maiandra GD" w:hAnsi="Maiandra GD"/>
          <w:color w:val="231F20"/>
        </w:rPr>
        <w:t>offered</w:t>
      </w:r>
      <w:r w:rsidR="00066A22" w:rsidRPr="00ED34DA">
        <w:rPr>
          <w:rFonts w:ascii="Maiandra GD" w:hAnsi="Maiandra GD"/>
          <w:color w:val="231F20"/>
        </w:rPr>
        <w:t xml:space="preserve"> Key Experts </w:t>
      </w:r>
      <w:r w:rsidRPr="00ED34DA">
        <w:rPr>
          <w:rFonts w:ascii="Maiandra GD" w:hAnsi="Maiandra GD"/>
          <w:color w:val="231F20"/>
        </w:rPr>
        <w:t>and</w:t>
      </w:r>
      <w:r w:rsidR="00066A22" w:rsidRPr="00ED34DA">
        <w:rPr>
          <w:rFonts w:ascii="Maiandra GD" w:hAnsi="Maiandra GD"/>
          <w:color w:val="231F20"/>
        </w:rPr>
        <w:t xml:space="preserve"> </w:t>
      </w:r>
      <w:r w:rsidRPr="00ED34DA">
        <w:rPr>
          <w:rFonts w:ascii="Maiandra GD" w:hAnsi="Maiandra GD"/>
          <w:color w:val="231F20"/>
        </w:rPr>
        <w:t>Non-</w:t>
      </w:r>
      <w:r w:rsidR="00066A22" w:rsidRPr="00ED34DA">
        <w:rPr>
          <w:rFonts w:ascii="Maiandra GD" w:hAnsi="Maiandra GD"/>
          <w:color w:val="231F20"/>
        </w:rPr>
        <w:t>Key Experts</w:t>
      </w:r>
      <w:r w:rsidRPr="00ED34DA">
        <w:rPr>
          <w:rFonts w:ascii="Maiandra GD" w:hAnsi="Maiandra GD"/>
          <w:color w:val="231F20"/>
        </w:rPr>
        <w:t>'</w:t>
      </w:r>
      <w:r w:rsidR="00066A22" w:rsidRPr="00ED34DA">
        <w:rPr>
          <w:rFonts w:ascii="Maiandra GD" w:hAnsi="Maiandra GD"/>
          <w:color w:val="231F20"/>
        </w:rPr>
        <w:t xml:space="preserve"> remuneration rates</w:t>
      </w:r>
      <w:r w:rsidRPr="00ED34DA">
        <w:rPr>
          <w:rFonts w:ascii="Maiandra GD" w:hAnsi="Maiandra GD"/>
          <w:color w:val="231F20"/>
        </w:rPr>
        <w:t xml:space="preserve"> aremuchhigherthanthetypicallychargedratesbyconsultantsinsimilarcontractsortheprofessionalpractice. In</w:t>
      </w:r>
      <w:r w:rsidR="00066A22" w:rsidRPr="00ED34DA">
        <w:rPr>
          <w:rFonts w:ascii="Maiandra GD" w:hAnsi="Maiandra GD"/>
          <w:color w:val="231F20"/>
        </w:rPr>
        <w:t xml:space="preserve"> </w:t>
      </w:r>
      <w:r w:rsidRPr="00ED34DA">
        <w:rPr>
          <w:rFonts w:ascii="Maiandra GD" w:hAnsi="Maiandra GD"/>
          <w:color w:val="231F20"/>
        </w:rPr>
        <w:t>such</w:t>
      </w:r>
      <w:r w:rsidR="00066A22" w:rsidRPr="00ED34DA">
        <w:rPr>
          <w:rFonts w:ascii="Maiandra GD" w:hAnsi="Maiandra GD"/>
          <w:color w:val="231F20"/>
        </w:rPr>
        <w:t xml:space="preserve"> </w:t>
      </w:r>
      <w:r w:rsidRPr="00ED34DA">
        <w:rPr>
          <w:rFonts w:ascii="Maiandra GD" w:hAnsi="Maiandra GD"/>
          <w:color w:val="231F20"/>
        </w:rPr>
        <w:t>case,</w:t>
      </w:r>
      <w:r w:rsidR="00066A22" w:rsidRPr="00ED34DA">
        <w:rPr>
          <w:rFonts w:ascii="Maiandra GD" w:hAnsi="Maiandra GD"/>
          <w:color w:val="231F20"/>
        </w:rPr>
        <w:t xml:space="preserve"> </w:t>
      </w:r>
      <w:r w:rsidRPr="00ED34DA">
        <w:rPr>
          <w:rFonts w:ascii="Maiandra GD" w:hAnsi="Maiandra GD"/>
          <w:color w:val="231F20"/>
        </w:rPr>
        <w:t>the</w:t>
      </w:r>
      <w:r w:rsidR="00066A22" w:rsidRPr="00ED34DA">
        <w:rPr>
          <w:rFonts w:ascii="Maiandra GD" w:hAnsi="Maiandra GD"/>
          <w:color w:val="231F20"/>
        </w:rPr>
        <w:t xml:space="preserve"> </w:t>
      </w:r>
      <w:r w:rsidRPr="00ED34DA">
        <w:rPr>
          <w:rFonts w:ascii="Maiandra GD" w:hAnsi="Maiandra GD"/>
          <w:color w:val="231F20"/>
        </w:rPr>
        <w:t>Procuring</w:t>
      </w:r>
      <w:r w:rsidR="00066A22" w:rsidRPr="00ED34DA">
        <w:rPr>
          <w:rFonts w:ascii="Maiandra GD" w:hAnsi="Maiandra GD"/>
          <w:color w:val="231F20"/>
        </w:rPr>
        <w:t xml:space="preserve"> </w:t>
      </w:r>
      <w:r w:rsidRPr="00ED34DA">
        <w:rPr>
          <w:rFonts w:ascii="Maiandra GD" w:hAnsi="Maiandra GD"/>
          <w:color w:val="231F20"/>
        </w:rPr>
        <w:t>Entity</w:t>
      </w:r>
      <w:r w:rsidR="00066A22" w:rsidRPr="00ED34DA">
        <w:rPr>
          <w:rFonts w:ascii="Maiandra GD" w:hAnsi="Maiandra GD"/>
          <w:color w:val="231F20"/>
        </w:rPr>
        <w:t xml:space="preserve"> </w:t>
      </w:r>
      <w:r w:rsidRPr="00ED34DA">
        <w:rPr>
          <w:rFonts w:ascii="Maiandra GD" w:hAnsi="Maiandra GD"/>
          <w:color w:val="231F20"/>
        </w:rPr>
        <w:t>may</w:t>
      </w:r>
      <w:r w:rsidR="00066A22" w:rsidRPr="00ED34DA">
        <w:rPr>
          <w:rFonts w:ascii="Maiandra GD" w:hAnsi="Maiandra GD"/>
          <w:color w:val="231F20"/>
        </w:rPr>
        <w:t xml:space="preserve"> </w:t>
      </w:r>
      <w:r w:rsidRPr="00ED34DA">
        <w:rPr>
          <w:rFonts w:ascii="Maiandra GD" w:hAnsi="Maiandra GD"/>
          <w:color w:val="231F20"/>
        </w:rPr>
        <w:t>ask</w:t>
      </w:r>
      <w:r w:rsidR="00066A22" w:rsidRPr="00ED34DA">
        <w:rPr>
          <w:rFonts w:ascii="Maiandra GD" w:hAnsi="Maiandra GD"/>
          <w:color w:val="231F20"/>
        </w:rPr>
        <w:t xml:space="preserve"> </w:t>
      </w:r>
      <w:r w:rsidRPr="00ED34DA">
        <w:rPr>
          <w:rFonts w:ascii="Maiandra GD" w:hAnsi="Maiandra GD"/>
          <w:color w:val="231F20"/>
        </w:rPr>
        <w:t>for</w:t>
      </w:r>
      <w:r w:rsidR="00066A22" w:rsidRPr="00ED34DA">
        <w:rPr>
          <w:rFonts w:ascii="Maiandra GD" w:hAnsi="Maiandra GD"/>
          <w:color w:val="231F20"/>
        </w:rPr>
        <w:t xml:space="preserve"> </w:t>
      </w:r>
      <w:r w:rsidRPr="00ED34DA">
        <w:rPr>
          <w:rFonts w:ascii="Maiandra GD" w:hAnsi="Maiandra GD"/>
          <w:color w:val="231F20"/>
        </w:rPr>
        <w:t>clari</w:t>
      </w:r>
      <w:r w:rsidRPr="00ED34DA">
        <w:rPr>
          <w:rFonts w:ascii="Arial" w:hAnsi="Arial" w:cs="Arial"/>
          <w:color w:val="231F20"/>
        </w:rPr>
        <w:t>ﬁ</w:t>
      </w:r>
      <w:r w:rsidRPr="00ED34DA">
        <w:rPr>
          <w:rFonts w:ascii="Maiandra GD" w:hAnsi="Maiandra GD"/>
          <w:color w:val="231F20"/>
        </w:rPr>
        <w:t>cations</w:t>
      </w:r>
      <w:r w:rsidR="00066A22" w:rsidRPr="00ED34DA">
        <w:rPr>
          <w:rFonts w:ascii="Maiandra GD" w:hAnsi="Maiandra GD"/>
          <w:color w:val="231F20"/>
        </w:rPr>
        <w:t xml:space="preserve"> </w:t>
      </w:r>
      <w:r w:rsidRPr="00ED34DA">
        <w:rPr>
          <w:rFonts w:ascii="Maiandra GD" w:hAnsi="Maiandra GD"/>
          <w:color w:val="231F20"/>
        </w:rPr>
        <w:t>and,</w:t>
      </w:r>
      <w:r w:rsidR="00066A22" w:rsidRPr="00ED34DA">
        <w:rPr>
          <w:rFonts w:ascii="Maiandra GD" w:hAnsi="Maiandra GD"/>
          <w:color w:val="231F20"/>
        </w:rPr>
        <w:t xml:space="preserve"> </w:t>
      </w:r>
      <w:r w:rsidRPr="00ED34DA">
        <w:rPr>
          <w:rFonts w:ascii="Maiandra GD" w:hAnsi="Maiandra GD"/>
          <w:color w:val="231F20"/>
        </w:rPr>
        <w:t>if</w:t>
      </w:r>
      <w:r w:rsidR="00066A22" w:rsidRPr="00ED34DA">
        <w:rPr>
          <w:rFonts w:ascii="Maiandra GD" w:hAnsi="Maiandra GD"/>
          <w:color w:val="231F20"/>
        </w:rPr>
        <w:t xml:space="preserve"> </w:t>
      </w:r>
      <w:r w:rsidRPr="00ED34DA">
        <w:rPr>
          <w:rFonts w:ascii="Maiandra GD" w:hAnsi="Maiandra GD"/>
          <w:color w:val="231F20"/>
        </w:rPr>
        <w:t>the</w:t>
      </w:r>
      <w:r w:rsidR="00066A22" w:rsidRPr="00ED34DA">
        <w:rPr>
          <w:rFonts w:ascii="Maiandra GD" w:hAnsi="Maiandra GD"/>
          <w:color w:val="231F20"/>
        </w:rPr>
        <w:t xml:space="preserve"> </w:t>
      </w:r>
      <w:r w:rsidRPr="00ED34DA">
        <w:rPr>
          <w:rFonts w:ascii="Maiandra GD" w:hAnsi="Maiandra GD"/>
          <w:color w:val="231F20"/>
        </w:rPr>
        <w:t>fees</w:t>
      </w:r>
      <w:r w:rsidR="00066A22" w:rsidRPr="00ED34DA">
        <w:rPr>
          <w:rFonts w:ascii="Maiandra GD" w:hAnsi="Maiandra GD"/>
          <w:color w:val="231F20"/>
        </w:rPr>
        <w:t xml:space="preserve"> </w:t>
      </w:r>
      <w:r w:rsidRPr="00ED34DA">
        <w:rPr>
          <w:rFonts w:ascii="Maiandra GD" w:hAnsi="Maiandra GD"/>
          <w:color w:val="231F20"/>
        </w:rPr>
        <w:t>are</w:t>
      </w:r>
      <w:r w:rsidR="00066A22" w:rsidRPr="00ED34DA">
        <w:rPr>
          <w:rFonts w:ascii="Maiandra GD" w:hAnsi="Maiandra GD"/>
          <w:color w:val="231F20"/>
        </w:rPr>
        <w:t xml:space="preserve"> </w:t>
      </w:r>
      <w:r w:rsidRPr="00ED34DA">
        <w:rPr>
          <w:rFonts w:ascii="Maiandra GD" w:hAnsi="Maiandra GD"/>
          <w:color w:val="231F20"/>
        </w:rPr>
        <w:t>very</w:t>
      </w:r>
      <w:r w:rsidR="00066A22" w:rsidRPr="00ED34DA">
        <w:rPr>
          <w:rFonts w:ascii="Maiandra GD" w:hAnsi="Maiandra GD"/>
          <w:color w:val="231F20"/>
        </w:rPr>
        <w:t xml:space="preserve"> </w:t>
      </w:r>
      <w:r w:rsidRPr="00ED34DA">
        <w:rPr>
          <w:rFonts w:ascii="Maiandra GD" w:hAnsi="Maiandra GD"/>
          <w:color w:val="231F20"/>
        </w:rPr>
        <w:t>high,</w:t>
      </w:r>
      <w:r w:rsidR="00066A22" w:rsidRPr="00ED34DA">
        <w:rPr>
          <w:rFonts w:ascii="Maiandra GD" w:hAnsi="Maiandra GD"/>
          <w:color w:val="231F20"/>
        </w:rPr>
        <w:t xml:space="preserve"> </w:t>
      </w:r>
      <w:r w:rsidRPr="00ED34DA">
        <w:rPr>
          <w:rFonts w:ascii="Maiandra GD" w:hAnsi="Maiandra GD"/>
          <w:color w:val="231F20"/>
        </w:rPr>
        <w:t>ask</w:t>
      </w:r>
      <w:r w:rsidR="00066A22" w:rsidRPr="00ED34DA">
        <w:rPr>
          <w:rFonts w:ascii="Maiandra GD" w:hAnsi="Maiandra GD"/>
          <w:color w:val="231F20"/>
        </w:rPr>
        <w:t xml:space="preserve"> </w:t>
      </w:r>
      <w:r w:rsidRPr="00ED34DA">
        <w:rPr>
          <w:rFonts w:ascii="Maiandra GD" w:hAnsi="Maiandra GD"/>
          <w:color w:val="231F20"/>
        </w:rPr>
        <w:t>to</w:t>
      </w:r>
      <w:r w:rsidR="00066A22" w:rsidRPr="00ED34DA">
        <w:rPr>
          <w:rFonts w:ascii="Maiandra GD" w:hAnsi="Maiandra GD"/>
          <w:color w:val="231F20"/>
        </w:rPr>
        <w:t xml:space="preserve"> </w:t>
      </w:r>
      <w:r w:rsidRPr="00ED34DA">
        <w:rPr>
          <w:rFonts w:ascii="Maiandra GD" w:hAnsi="Maiandra GD"/>
          <w:color w:val="231F20"/>
        </w:rPr>
        <w:t>change</w:t>
      </w:r>
      <w:r w:rsidR="00066A22" w:rsidRPr="00ED34DA">
        <w:rPr>
          <w:rFonts w:ascii="Maiandra GD" w:hAnsi="Maiandra GD"/>
          <w:color w:val="231F20"/>
        </w:rPr>
        <w:t xml:space="preserve"> </w:t>
      </w:r>
      <w:r w:rsidRPr="00ED34DA">
        <w:rPr>
          <w:rFonts w:ascii="Maiandra GD" w:hAnsi="Maiandra GD"/>
          <w:color w:val="231F20"/>
        </w:rPr>
        <w:t>the</w:t>
      </w:r>
      <w:r w:rsidR="00066A22" w:rsidRPr="00ED34DA">
        <w:rPr>
          <w:rFonts w:ascii="Maiandra GD" w:hAnsi="Maiandra GD"/>
          <w:color w:val="231F20"/>
        </w:rPr>
        <w:t xml:space="preserve"> </w:t>
      </w:r>
      <w:r w:rsidRPr="00ED34DA">
        <w:rPr>
          <w:rFonts w:ascii="Maiandra GD" w:hAnsi="Maiandra GD"/>
          <w:color w:val="231F20"/>
        </w:rPr>
        <w:t>rates. The</w:t>
      </w:r>
      <w:r w:rsidR="00066A22" w:rsidRPr="00ED34DA">
        <w:rPr>
          <w:rFonts w:ascii="Maiandra GD" w:hAnsi="Maiandra GD"/>
          <w:color w:val="231F20"/>
        </w:rPr>
        <w:t xml:space="preserve"> </w:t>
      </w:r>
      <w:r w:rsidRPr="00ED34DA">
        <w:rPr>
          <w:rFonts w:ascii="Maiandra GD" w:hAnsi="Maiandra GD"/>
          <w:color w:val="231F20"/>
        </w:rPr>
        <w:t>format</w:t>
      </w:r>
      <w:r w:rsidR="00066A22" w:rsidRPr="00ED34DA">
        <w:rPr>
          <w:rFonts w:ascii="Maiandra GD" w:hAnsi="Maiandra GD"/>
          <w:color w:val="231F20"/>
        </w:rPr>
        <w:t xml:space="preserve"> </w:t>
      </w:r>
      <w:r w:rsidR="00BF38E2" w:rsidRPr="00ED34DA">
        <w:rPr>
          <w:rFonts w:ascii="Maiandra GD" w:hAnsi="Maiandra GD"/>
          <w:color w:val="231F20"/>
        </w:rPr>
        <w:t>for (</w:t>
      </w:r>
      <w:proofErr w:type="spellStart"/>
      <w:r w:rsidRPr="00ED34DA">
        <w:rPr>
          <w:rFonts w:ascii="Maiandra GD" w:hAnsi="Maiandra GD"/>
          <w:color w:val="231F20"/>
        </w:rPr>
        <w:t>i</w:t>
      </w:r>
      <w:proofErr w:type="spellEnd"/>
      <w:r w:rsidRPr="00ED34DA">
        <w:rPr>
          <w:rFonts w:ascii="Maiandra GD" w:hAnsi="Maiandra GD"/>
          <w:color w:val="231F20"/>
        </w:rPr>
        <w:t>)</w:t>
      </w:r>
      <w:r w:rsidR="00066A22" w:rsidRPr="00ED34DA">
        <w:rPr>
          <w:rFonts w:ascii="Maiandra GD" w:hAnsi="Maiandra GD"/>
          <w:color w:val="231F20"/>
        </w:rPr>
        <w:t xml:space="preserve"> </w:t>
      </w:r>
      <w:r w:rsidRPr="00ED34DA">
        <w:rPr>
          <w:rFonts w:ascii="Maiandra GD" w:hAnsi="Maiandra GD"/>
          <w:color w:val="231F20"/>
        </w:rPr>
        <w:t>providing</w:t>
      </w:r>
      <w:r w:rsidR="00066A22" w:rsidRPr="00ED34DA">
        <w:rPr>
          <w:rFonts w:ascii="Maiandra GD" w:hAnsi="Maiandra GD"/>
          <w:color w:val="231F20"/>
        </w:rPr>
        <w:t xml:space="preserve"> </w:t>
      </w:r>
      <w:r w:rsidRPr="00ED34DA">
        <w:rPr>
          <w:rFonts w:ascii="Maiandra GD" w:hAnsi="Maiandra GD"/>
          <w:color w:val="231F20"/>
        </w:rPr>
        <w:t>information</w:t>
      </w:r>
      <w:r w:rsidR="00066A22" w:rsidRPr="00ED34DA">
        <w:rPr>
          <w:rFonts w:ascii="Maiandra GD" w:hAnsi="Maiandra GD"/>
          <w:color w:val="231F20"/>
        </w:rPr>
        <w:t xml:space="preserve"> </w:t>
      </w:r>
      <w:r w:rsidRPr="00ED34DA">
        <w:rPr>
          <w:rFonts w:ascii="Maiandra GD" w:hAnsi="Maiandra GD"/>
          <w:color w:val="231F20"/>
        </w:rPr>
        <w:t>on</w:t>
      </w:r>
      <w:r w:rsidR="00066A22" w:rsidRPr="00ED34DA">
        <w:rPr>
          <w:rFonts w:ascii="Maiandra GD" w:hAnsi="Maiandra GD"/>
          <w:color w:val="231F20"/>
        </w:rPr>
        <w:t xml:space="preserve"> </w:t>
      </w:r>
      <w:r w:rsidRPr="00ED34DA">
        <w:rPr>
          <w:rFonts w:ascii="Maiandra GD" w:hAnsi="Maiandra GD"/>
          <w:color w:val="231F20"/>
        </w:rPr>
        <w:t>remuneration</w:t>
      </w:r>
      <w:r w:rsidR="00066A22" w:rsidRPr="00ED34DA">
        <w:rPr>
          <w:rFonts w:ascii="Maiandra GD" w:hAnsi="Maiandra GD"/>
          <w:color w:val="231F20"/>
        </w:rPr>
        <w:t xml:space="preserve"> </w:t>
      </w:r>
      <w:r w:rsidRPr="00ED34DA">
        <w:rPr>
          <w:rFonts w:ascii="Maiandra GD" w:hAnsi="Maiandra GD"/>
          <w:color w:val="231F20"/>
        </w:rPr>
        <w:t>rates</w:t>
      </w:r>
      <w:r w:rsidR="00066A22" w:rsidRPr="00ED34DA">
        <w:rPr>
          <w:rFonts w:ascii="Maiandra GD" w:hAnsi="Maiandra GD"/>
          <w:color w:val="231F20"/>
        </w:rPr>
        <w:t xml:space="preserve"> in the </w:t>
      </w:r>
      <w:r w:rsidRPr="00ED34DA">
        <w:rPr>
          <w:rFonts w:ascii="Maiandra GD" w:hAnsi="Maiandra GD"/>
          <w:color w:val="231F20"/>
        </w:rPr>
        <w:t>case</w:t>
      </w:r>
      <w:r w:rsidR="00066A22" w:rsidRPr="00ED34DA">
        <w:rPr>
          <w:rFonts w:ascii="Maiandra GD" w:hAnsi="Maiandra GD"/>
          <w:color w:val="231F20"/>
        </w:rPr>
        <w:t xml:space="preserve"> </w:t>
      </w:r>
      <w:r w:rsidRPr="00ED34DA">
        <w:rPr>
          <w:rFonts w:ascii="Maiandra GD" w:hAnsi="Maiandra GD"/>
          <w:color w:val="231F20"/>
        </w:rPr>
        <w:t>of</w:t>
      </w:r>
      <w:r w:rsidR="00066A22" w:rsidRPr="00ED34DA">
        <w:rPr>
          <w:rFonts w:ascii="Maiandra GD" w:hAnsi="Maiandra GD"/>
          <w:color w:val="231F20"/>
        </w:rPr>
        <w:t xml:space="preserve"> </w:t>
      </w:r>
      <w:r w:rsidRPr="00ED34DA">
        <w:rPr>
          <w:rFonts w:ascii="Maiandra GD" w:hAnsi="Maiandra GD"/>
          <w:color w:val="231F20"/>
        </w:rPr>
        <w:t>QB</w:t>
      </w:r>
      <w:r w:rsidR="00066A22" w:rsidRPr="00ED34DA">
        <w:rPr>
          <w:rFonts w:ascii="Maiandra GD" w:hAnsi="Maiandra GD"/>
          <w:color w:val="231F20"/>
        </w:rPr>
        <w:t xml:space="preserve"> </w:t>
      </w:r>
      <w:r w:rsidRPr="00ED34DA">
        <w:rPr>
          <w:rFonts w:ascii="Maiandra GD" w:hAnsi="Maiandra GD"/>
          <w:color w:val="231F20"/>
        </w:rPr>
        <w:t>Sand</w:t>
      </w:r>
      <w:r w:rsidR="00066A22" w:rsidRPr="00ED34DA">
        <w:rPr>
          <w:rFonts w:ascii="Maiandra GD" w:hAnsi="Maiandra GD"/>
          <w:color w:val="231F20"/>
        </w:rPr>
        <w:t xml:space="preserve"> </w:t>
      </w:r>
      <w:r w:rsidRPr="00ED34DA">
        <w:rPr>
          <w:rFonts w:ascii="Maiandra GD" w:hAnsi="Maiandra GD"/>
          <w:color w:val="231F20"/>
        </w:rPr>
        <w:t>CQS;</w:t>
      </w:r>
      <w:r w:rsidR="00066A22" w:rsidRPr="00ED34DA">
        <w:rPr>
          <w:rFonts w:ascii="Maiandra GD" w:hAnsi="Maiandra GD"/>
          <w:color w:val="231F20"/>
        </w:rPr>
        <w:t xml:space="preserve"> </w:t>
      </w:r>
      <w:r w:rsidRPr="00ED34DA">
        <w:rPr>
          <w:rFonts w:ascii="Maiandra GD" w:hAnsi="Maiandra GD"/>
          <w:color w:val="231F20"/>
        </w:rPr>
        <w:t>and</w:t>
      </w:r>
      <w:r w:rsidR="00066A22" w:rsidRPr="00ED34DA">
        <w:rPr>
          <w:rFonts w:ascii="Maiandra GD" w:hAnsi="Maiandra GD"/>
          <w:color w:val="231F20"/>
        </w:rPr>
        <w:t xml:space="preserve"> </w:t>
      </w:r>
      <w:r w:rsidRPr="00ED34DA">
        <w:rPr>
          <w:rFonts w:ascii="Maiandra GD" w:hAnsi="Maiandra GD"/>
          <w:color w:val="231F20"/>
        </w:rPr>
        <w:t>(ii)</w:t>
      </w:r>
      <w:r w:rsidR="00BF38E2" w:rsidRPr="00ED34DA">
        <w:rPr>
          <w:rFonts w:ascii="Maiandra GD" w:hAnsi="Maiandra GD"/>
          <w:color w:val="231F20"/>
        </w:rPr>
        <w:t xml:space="preserve"> </w:t>
      </w:r>
      <w:r w:rsidRPr="00ED34DA">
        <w:rPr>
          <w:rFonts w:ascii="Maiandra GD" w:hAnsi="Maiandra GD"/>
          <w:color w:val="231F20"/>
        </w:rPr>
        <w:t>clarifying remuneration rates' structure under this Clause, is provided in Appendix A to the Financial Form FIN-3: Financial Negotiations – Breakdown of Remuneration Rates. If after the clari</w:t>
      </w:r>
      <w:r w:rsidRPr="00ED34DA">
        <w:rPr>
          <w:rFonts w:ascii="Arial" w:hAnsi="Arial" w:cs="Arial"/>
          <w:color w:val="231F20"/>
        </w:rPr>
        <w:t>ﬁ</w:t>
      </w:r>
      <w:r w:rsidRPr="00ED34DA">
        <w:rPr>
          <w:rFonts w:ascii="Maiandra GD" w:hAnsi="Maiandra GD"/>
          <w:color w:val="231F20"/>
        </w:rPr>
        <w:t>cations, the price is still considered</w:t>
      </w:r>
      <w:r w:rsidR="00BF38E2" w:rsidRPr="00ED34DA">
        <w:rPr>
          <w:rFonts w:ascii="Maiandra GD" w:hAnsi="Maiandra GD"/>
          <w:color w:val="231F20"/>
        </w:rPr>
        <w:t xml:space="preserve"> </w:t>
      </w:r>
      <w:r w:rsidRPr="00ED34DA">
        <w:rPr>
          <w:rFonts w:ascii="Maiandra GD" w:hAnsi="Maiandra GD"/>
          <w:color w:val="231F20"/>
        </w:rPr>
        <w:t>too</w:t>
      </w:r>
      <w:r w:rsidR="00BF38E2" w:rsidRPr="00ED34DA">
        <w:rPr>
          <w:rFonts w:ascii="Maiandra GD" w:hAnsi="Maiandra GD"/>
          <w:color w:val="231F20"/>
        </w:rPr>
        <w:t xml:space="preserve"> </w:t>
      </w:r>
      <w:r w:rsidRPr="00ED34DA">
        <w:rPr>
          <w:rFonts w:ascii="Maiandra GD" w:hAnsi="Maiandra GD"/>
          <w:color w:val="231F20"/>
        </w:rPr>
        <w:t>high,</w:t>
      </w:r>
      <w:r w:rsidR="00BF38E2" w:rsidRPr="00ED34DA">
        <w:rPr>
          <w:rFonts w:ascii="Maiandra GD" w:hAnsi="Maiandra GD"/>
          <w:color w:val="231F20"/>
        </w:rPr>
        <w:t xml:space="preserve"> </w:t>
      </w:r>
      <w:r w:rsidRPr="00ED34DA">
        <w:rPr>
          <w:rFonts w:ascii="Maiandra GD" w:hAnsi="Maiandra GD"/>
          <w:color w:val="231F20"/>
        </w:rPr>
        <w:t>the</w:t>
      </w:r>
      <w:r w:rsidR="00BF38E2" w:rsidRPr="00ED34DA">
        <w:rPr>
          <w:rFonts w:ascii="Maiandra GD" w:hAnsi="Maiandra GD"/>
          <w:color w:val="231F20"/>
        </w:rPr>
        <w:t xml:space="preserve"> </w:t>
      </w:r>
      <w:r w:rsidRPr="00ED34DA">
        <w:rPr>
          <w:rFonts w:ascii="Maiandra GD" w:hAnsi="Maiandra GD"/>
          <w:color w:val="231F20"/>
        </w:rPr>
        <w:t>Procuring</w:t>
      </w:r>
      <w:r w:rsidR="00BF38E2" w:rsidRPr="00ED34DA">
        <w:rPr>
          <w:rFonts w:ascii="Maiandra GD" w:hAnsi="Maiandra GD"/>
          <w:color w:val="231F20"/>
        </w:rPr>
        <w:t xml:space="preserve"> </w:t>
      </w:r>
      <w:r w:rsidRPr="00ED34DA">
        <w:rPr>
          <w:rFonts w:ascii="Maiandra GD" w:hAnsi="Maiandra GD"/>
          <w:color w:val="231F20"/>
        </w:rPr>
        <w:t>Entity</w:t>
      </w:r>
      <w:r w:rsidR="00BF38E2" w:rsidRPr="00ED34DA">
        <w:rPr>
          <w:rFonts w:ascii="Maiandra GD" w:hAnsi="Maiandra GD"/>
          <w:color w:val="231F20"/>
        </w:rPr>
        <w:t xml:space="preserve"> </w:t>
      </w:r>
      <w:r w:rsidRPr="00ED34DA">
        <w:rPr>
          <w:rFonts w:ascii="Maiandra GD" w:hAnsi="Maiandra GD"/>
          <w:color w:val="231F20"/>
        </w:rPr>
        <w:t>may</w:t>
      </w:r>
      <w:r w:rsidR="00BF38E2" w:rsidRPr="00ED34DA">
        <w:rPr>
          <w:rFonts w:ascii="Maiandra GD" w:hAnsi="Maiandra GD"/>
          <w:color w:val="231F20"/>
        </w:rPr>
        <w:t xml:space="preserve"> </w:t>
      </w:r>
      <w:r w:rsidRPr="00ED34DA">
        <w:rPr>
          <w:rFonts w:ascii="Maiandra GD" w:hAnsi="Maiandra GD"/>
          <w:color w:val="231F20"/>
        </w:rPr>
        <w:t>terminate</w:t>
      </w:r>
      <w:r w:rsidR="00BF38E2" w:rsidRPr="00ED34DA">
        <w:rPr>
          <w:rFonts w:ascii="Maiandra GD" w:hAnsi="Maiandra GD"/>
          <w:color w:val="231F20"/>
        </w:rPr>
        <w:t xml:space="preserve"> </w:t>
      </w:r>
      <w:r w:rsidRPr="00ED34DA">
        <w:rPr>
          <w:rFonts w:ascii="Maiandra GD" w:hAnsi="Maiandra GD"/>
          <w:color w:val="231F20"/>
        </w:rPr>
        <w:t>the</w:t>
      </w:r>
      <w:r w:rsidR="00BF38E2" w:rsidRPr="00ED34DA">
        <w:rPr>
          <w:rFonts w:ascii="Maiandra GD" w:hAnsi="Maiandra GD"/>
          <w:color w:val="231F20"/>
        </w:rPr>
        <w:t xml:space="preserve"> </w:t>
      </w:r>
      <w:r w:rsidRPr="00ED34DA">
        <w:rPr>
          <w:rFonts w:ascii="Maiandra GD" w:hAnsi="Maiandra GD"/>
          <w:color w:val="231F20"/>
        </w:rPr>
        <w:t>negotiation</w:t>
      </w:r>
      <w:r w:rsidR="00BF38E2" w:rsidRPr="00ED34DA">
        <w:rPr>
          <w:rFonts w:ascii="Maiandra GD" w:hAnsi="Maiandra GD"/>
          <w:color w:val="231F20"/>
        </w:rPr>
        <w:t xml:space="preserve"> </w:t>
      </w:r>
      <w:r w:rsidRPr="00ED34DA">
        <w:rPr>
          <w:rFonts w:ascii="Maiandra GD" w:hAnsi="Maiandra GD"/>
          <w:color w:val="231F20"/>
        </w:rPr>
        <w:t>and</w:t>
      </w:r>
      <w:r w:rsidR="00BF38E2" w:rsidRPr="00ED34DA">
        <w:rPr>
          <w:rFonts w:ascii="Maiandra GD" w:hAnsi="Maiandra GD"/>
          <w:color w:val="231F20"/>
        </w:rPr>
        <w:t xml:space="preserve"> </w:t>
      </w:r>
      <w:r w:rsidRPr="00ED34DA">
        <w:rPr>
          <w:rFonts w:ascii="Maiandra GD" w:hAnsi="Maiandra GD"/>
          <w:color w:val="231F20"/>
        </w:rPr>
        <w:t>invite</w:t>
      </w:r>
      <w:r w:rsidR="00BF38E2" w:rsidRPr="00ED34DA">
        <w:rPr>
          <w:rFonts w:ascii="Maiandra GD" w:hAnsi="Maiandra GD"/>
          <w:color w:val="231F20"/>
        </w:rPr>
        <w:t xml:space="preserve"> </w:t>
      </w:r>
      <w:r w:rsidRPr="00ED34DA">
        <w:rPr>
          <w:rFonts w:ascii="Maiandra GD" w:hAnsi="Maiandra GD"/>
          <w:color w:val="231F20"/>
        </w:rPr>
        <w:t>the</w:t>
      </w:r>
      <w:r w:rsidR="00BF38E2" w:rsidRPr="00ED34DA">
        <w:rPr>
          <w:rFonts w:ascii="Maiandra GD" w:hAnsi="Maiandra GD"/>
          <w:color w:val="231F20"/>
        </w:rPr>
        <w:t xml:space="preserve"> </w:t>
      </w:r>
      <w:r w:rsidRPr="00ED34DA">
        <w:rPr>
          <w:rFonts w:ascii="Maiandra GD" w:hAnsi="Maiandra GD"/>
          <w:color w:val="231F20"/>
        </w:rPr>
        <w:t>next</w:t>
      </w:r>
      <w:r w:rsidR="00BF38E2" w:rsidRPr="00ED34DA">
        <w:rPr>
          <w:rFonts w:ascii="Maiandra GD" w:hAnsi="Maiandra GD"/>
          <w:color w:val="231F20"/>
        </w:rPr>
        <w:t xml:space="preserve"> </w:t>
      </w:r>
      <w:r w:rsidRPr="00ED34DA">
        <w:rPr>
          <w:rFonts w:ascii="Maiandra GD" w:hAnsi="Maiandra GD"/>
          <w:color w:val="231F20"/>
        </w:rPr>
        <w:t>ranked</w:t>
      </w:r>
      <w:r w:rsidR="00BF38E2" w:rsidRPr="00ED34DA">
        <w:rPr>
          <w:rFonts w:ascii="Maiandra GD" w:hAnsi="Maiandra GD"/>
          <w:color w:val="231F20"/>
        </w:rPr>
        <w:t xml:space="preserve"> </w:t>
      </w:r>
      <w:r w:rsidRPr="00ED34DA">
        <w:rPr>
          <w:rFonts w:ascii="Maiandra GD" w:hAnsi="Maiandra GD"/>
          <w:color w:val="231F20"/>
        </w:rPr>
        <w:t>Consultant</w:t>
      </w:r>
      <w:r w:rsidR="00BF38E2" w:rsidRPr="00ED34DA">
        <w:rPr>
          <w:rFonts w:ascii="Maiandra GD" w:hAnsi="Maiandra GD"/>
          <w:color w:val="231F20"/>
        </w:rPr>
        <w:t xml:space="preserve"> </w:t>
      </w:r>
      <w:r w:rsidRPr="00ED34DA">
        <w:rPr>
          <w:rFonts w:ascii="Maiandra GD" w:hAnsi="Maiandra GD"/>
          <w:color w:val="231F20"/>
        </w:rPr>
        <w:t>to open</w:t>
      </w:r>
      <w:r w:rsidR="00BF38E2" w:rsidRPr="00ED34DA">
        <w:rPr>
          <w:rFonts w:ascii="Maiandra GD" w:hAnsi="Maiandra GD"/>
          <w:color w:val="231F20"/>
        </w:rPr>
        <w:t xml:space="preserve"> </w:t>
      </w:r>
      <w:r w:rsidRPr="00ED34DA">
        <w:rPr>
          <w:rFonts w:ascii="Maiandra GD" w:hAnsi="Maiandra GD"/>
          <w:color w:val="231F20"/>
        </w:rPr>
        <w:t>its</w:t>
      </w:r>
      <w:r w:rsidR="00BF38E2"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nancial</w:t>
      </w:r>
      <w:r w:rsidR="00BF38E2" w:rsidRPr="00ED34DA">
        <w:rPr>
          <w:rFonts w:ascii="Maiandra GD" w:hAnsi="Maiandra GD"/>
          <w:color w:val="231F20"/>
        </w:rPr>
        <w:t xml:space="preserve"> </w:t>
      </w:r>
      <w:r w:rsidRPr="00ED34DA">
        <w:rPr>
          <w:rFonts w:ascii="Maiandra GD" w:hAnsi="Maiandra GD"/>
          <w:color w:val="231F20"/>
        </w:rPr>
        <w:t>proposal</w:t>
      </w:r>
      <w:r w:rsidR="00BF38E2" w:rsidRPr="00ED34DA">
        <w:rPr>
          <w:rFonts w:ascii="Maiandra GD" w:hAnsi="Maiandra GD"/>
          <w:color w:val="231F20"/>
        </w:rPr>
        <w:t xml:space="preserve"> </w:t>
      </w:r>
      <w:r w:rsidRPr="00ED34DA">
        <w:rPr>
          <w:rFonts w:ascii="Maiandra GD" w:hAnsi="Maiandra GD"/>
          <w:color w:val="231F20"/>
        </w:rPr>
        <w:t>and</w:t>
      </w:r>
      <w:r w:rsidR="00BF38E2" w:rsidRPr="00ED34DA">
        <w:rPr>
          <w:rFonts w:ascii="Maiandra GD" w:hAnsi="Maiandra GD"/>
          <w:color w:val="231F20"/>
        </w:rPr>
        <w:t xml:space="preserve"> </w:t>
      </w:r>
      <w:r w:rsidRPr="00ED34DA">
        <w:rPr>
          <w:rFonts w:ascii="Maiandra GD" w:hAnsi="Maiandra GD"/>
          <w:color w:val="231F20"/>
        </w:rPr>
        <w:t>negotiate</w:t>
      </w:r>
      <w:r w:rsidR="00BF38E2" w:rsidRPr="00ED34DA">
        <w:rPr>
          <w:rFonts w:ascii="Maiandra GD" w:hAnsi="Maiandra GD"/>
          <w:color w:val="231F20"/>
        </w:rPr>
        <w:t xml:space="preserve"> </w:t>
      </w:r>
      <w:r w:rsidRPr="00ED34DA">
        <w:rPr>
          <w:rFonts w:ascii="Maiandra GD" w:hAnsi="Maiandra GD"/>
          <w:color w:val="231F20"/>
        </w:rPr>
        <w:t>the</w:t>
      </w:r>
      <w:r w:rsidR="00BF38E2" w:rsidRPr="00ED34DA">
        <w:rPr>
          <w:rFonts w:ascii="Maiandra GD" w:hAnsi="Maiandra GD"/>
          <w:color w:val="231F20"/>
        </w:rPr>
        <w:t xml:space="preserve"> </w:t>
      </w:r>
      <w:r w:rsidRPr="00ED34DA">
        <w:rPr>
          <w:rFonts w:ascii="Maiandra GD" w:hAnsi="Maiandra GD"/>
          <w:color w:val="231F20"/>
        </w:rPr>
        <w:t>contract.</w:t>
      </w:r>
    </w:p>
    <w:p w14:paraId="7AC4DC62" w14:textId="22F5185D" w:rsidR="00F20AEA" w:rsidRPr="00ED34DA" w:rsidRDefault="0064449A" w:rsidP="00AC3600">
      <w:pPr>
        <w:pStyle w:val="ListParagraph"/>
        <w:numPr>
          <w:ilvl w:val="1"/>
          <w:numId w:val="92"/>
        </w:numPr>
        <w:tabs>
          <w:tab w:val="left" w:pos="990"/>
        </w:tabs>
        <w:spacing w:before="160" w:line="230" w:lineRule="auto"/>
        <w:ind w:left="720" w:right="838" w:hanging="576"/>
        <w:jc w:val="both"/>
        <w:rPr>
          <w:rFonts w:ascii="Maiandra GD" w:hAnsi="Maiandra GD"/>
        </w:rPr>
      </w:pPr>
      <w:r w:rsidRPr="00ED34DA">
        <w:rPr>
          <w:rFonts w:ascii="Maiandra GD" w:hAnsi="Maiandra GD"/>
          <w:color w:val="231F20"/>
        </w:rPr>
        <w:t>In</w:t>
      </w:r>
      <w:r w:rsidR="00BF38E2" w:rsidRPr="00ED34DA">
        <w:rPr>
          <w:rFonts w:ascii="Maiandra GD" w:hAnsi="Maiandra GD"/>
          <w:color w:val="231F20"/>
        </w:rPr>
        <w:t xml:space="preserve"> </w:t>
      </w:r>
      <w:r w:rsidRPr="00ED34DA">
        <w:rPr>
          <w:rFonts w:ascii="Maiandra GD" w:hAnsi="Maiandra GD"/>
          <w:color w:val="231F20"/>
        </w:rPr>
        <w:t>the</w:t>
      </w:r>
      <w:r w:rsidR="00BF38E2" w:rsidRPr="00ED34DA">
        <w:rPr>
          <w:rFonts w:ascii="Maiandra GD" w:hAnsi="Maiandra GD"/>
          <w:color w:val="231F20"/>
        </w:rPr>
        <w:t xml:space="preserve"> </w:t>
      </w:r>
      <w:r w:rsidRPr="00ED34DA">
        <w:rPr>
          <w:rFonts w:ascii="Maiandra GD" w:hAnsi="Maiandra GD"/>
          <w:color w:val="231F20"/>
        </w:rPr>
        <w:t>case</w:t>
      </w:r>
      <w:r w:rsidR="00BF38E2" w:rsidRPr="00ED34DA">
        <w:rPr>
          <w:rFonts w:ascii="Maiandra GD" w:hAnsi="Maiandra GD"/>
          <w:color w:val="231F20"/>
        </w:rPr>
        <w:t xml:space="preserve"> </w:t>
      </w:r>
      <w:r w:rsidRPr="00ED34DA">
        <w:rPr>
          <w:rFonts w:ascii="Maiandra GD" w:hAnsi="Maiandra GD"/>
          <w:color w:val="231F20"/>
        </w:rPr>
        <w:t>of</w:t>
      </w:r>
      <w:r w:rsidR="00BF38E2" w:rsidRPr="00ED34DA">
        <w:rPr>
          <w:rFonts w:ascii="Maiandra GD" w:hAnsi="Maiandra GD"/>
          <w:color w:val="231F20"/>
        </w:rPr>
        <w:t xml:space="preserve"> </w:t>
      </w:r>
      <w:r w:rsidRPr="00ED34DA">
        <w:rPr>
          <w:rFonts w:ascii="Maiandra GD" w:hAnsi="Maiandra GD"/>
          <w:color w:val="231F20"/>
        </w:rPr>
        <w:t>a</w:t>
      </w:r>
      <w:r w:rsidR="00BF38E2" w:rsidRPr="00ED34DA">
        <w:rPr>
          <w:rFonts w:ascii="Maiandra GD" w:hAnsi="Maiandra GD"/>
          <w:color w:val="231F20"/>
        </w:rPr>
        <w:t xml:space="preserve"> </w:t>
      </w:r>
      <w:r w:rsidRPr="00ED34DA">
        <w:rPr>
          <w:rFonts w:ascii="Maiandra GD" w:hAnsi="Maiandra GD"/>
          <w:i/>
          <w:color w:val="231F20"/>
        </w:rPr>
        <w:t>Time-</w:t>
      </w:r>
      <w:r w:rsidR="00BF38E2" w:rsidRPr="00ED34DA">
        <w:rPr>
          <w:rFonts w:ascii="Maiandra GD" w:hAnsi="Maiandra GD"/>
          <w:i/>
          <w:color w:val="231F20"/>
        </w:rPr>
        <w:t xml:space="preserve"> </w:t>
      </w:r>
      <w:r w:rsidRPr="00ED34DA">
        <w:rPr>
          <w:rFonts w:ascii="Maiandra GD" w:hAnsi="Maiandra GD"/>
          <w:i/>
          <w:color w:val="231F20"/>
        </w:rPr>
        <w:t>Based</w:t>
      </w:r>
      <w:r w:rsidR="00BF38E2" w:rsidRPr="00ED34DA">
        <w:rPr>
          <w:rFonts w:ascii="Maiandra GD" w:hAnsi="Maiandra GD"/>
          <w:i/>
          <w:color w:val="231F20"/>
        </w:rPr>
        <w:t xml:space="preserve"> </w:t>
      </w:r>
      <w:r w:rsidRPr="00ED34DA">
        <w:rPr>
          <w:rFonts w:ascii="Maiandra GD" w:hAnsi="Maiandra GD"/>
          <w:i/>
          <w:color w:val="231F20"/>
        </w:rPr>
        <w:t>contract</w:t>
      </w:r>
      <w:r w:rsidRPr="00ED34DA">
        <w:rPr>
          <w:rFonts w:ascii="Maiandra GD" w:hAnsi="Maiandra GD"/>
          <w:color w:val="231F20"/>
        </w:rPr>
        <w:t>,</w:t>
      </w:r>
      <w:r w:rsidR="00BF38E2" w:rsidRPr="00ED34DA">
        <w:rPr>
          <w:rFonts w:ascii="Maiandra GD" w:hAnsi="Maiandra GD"/>
          <w:color w:val="231F20"/>
        </w:rPr>
        <w:t xml:space="preserve"> </w:t>
      </w:r>
      <w:r w:rsidRPr="00ED34DA">
        <w:rPr>
          <w:rFonts w:ascii="Maiandra GD" w:hAnsi="Maiandra GD"/>
          <w:color w:val="231F20"/>
        </w:rPr>
        <w:t>negotiation</w:t>
      </w:r>
      <w:r w:rsidR="00BF38E2" w:rsidRPr="00ED34DA">
        <w:rPr>
          <w:rFonts w:ascii="Maiandra GD" w:hAnsi="Maiandra GD"/>
          <w:color w:val="231F20"/>
        </w:rPr>
        <w:t xml:space="preserve"> </w:t>
      </w:r>
      <w:r w:rsidRPr="00ED34DA">
        <w:rPr>
          <w:rFonts w:ascii="Maiandra GD" w:hAnsi="Maiandra GD"/>
          <w:color w:val="231F20"/>
        </w:rPr>
        <w:t>of</w:t>
      </w:r>
      <w:r w:rsidR="00BF38E2" w:rsidRPr="00ED34DA">
        <w:rPr>
          <w:rFonts w:ascii="Maiandra GD" w:hAnsi="Maiandra GD"/>
          <w:color w:val="231F20"/>
        </w:rPr>
        <w:t xml:space="preserve"> unit rates </w:t>
      </w:r>
      <w:r w:rsidRPr="00ED34DA">
        <w:rPr>
          <w:rFonts w:ascii="Maiandra GD" w:hAnsi="Maiandra GD"/>
          <w:color w:val="231F20"/>
        </w:rPr>
        <w:t>shall</w:t>
      </w:r>
      <w:r w:rsidR="00BF38E2" w:rsidRPr="00ED34DA">
        <w:rPr>
          <w:rFonts w:ascii="Maiandra GD" w:hAnsi="Maiandra GD"/>
          <w:color w:val="231F20"/>
        </w:rPr>
        <w:t xml:space="preserve"> </w:t>
      </w:r>
      <w:r w:rsidRPr="00ED34DA">
        <w:rPr>
          <w:rFonts w:ascii="Maiandra GD" w:hAnsi="Maiandra GD"/>
          <w:color w:val="231F20"/>
        </w:rPr>
        <w:t>not</w:t>
      </w:r>
      <w:r w:rsidR="00BF38E2" w:rsidRPr="00ED34DA">
        <w:rPr>
          <w:rFonts w:ascii="Maiandra GD" w:hAnsi="Maiandra GD"/>
          <w:color w:val="231F20"/>
        </w:rPr>
        <w:t xml:space="preserve"> </w:t>
      </w:r>
      <w:r w:rsidRPr="00ED34DA">
        <w:rPr>
          <w:rFonts w:ascii="Maiandra GD" w:hAnsi="Maiandra GD"/>
          <w:color w:val="231F20"/>
        </w:rPr>
        <w:t>take</w:t>
      </w:r>
      <w:r w:rsidR="00BF38E2" w:rsidRPr="00ED34DA">
        <w:rPr>
          <w:rFonts w:ascii="Maiandra GD" w:hAnsi="Maiandra GD"/>
          <w:color w:val="231F20"/>
        </w:rPr>
        <w:t xml:space="preserve"> </w:t>
      </w:r>
      <w:r w:rsidRPr="00ED34DA">
        <w:rPr>
          <w:rFonts w:ascii="Maiandra GD" w:hAnsi="Maiandra GD"/>
          <w:color w:val="231F20"/>
        </w:rPr>
        <w:t>place,</w:t>
      </w:r>
      <w:r w:rsidR="00BF38E2" w:rsidRPr="00ED34DA">
        <w:rPr>
          <w:rFonts w:ascii="Maiandra GD" w:hAnsi="Maiandra GD"/>
          <w:color w:val="231F20"/>
        </w:rPr>
        <w:t xml:space="preserve"> </w:t>
      </w:r>
      <w:r w:rsidRPr="00ED34DA">
        <w:rPr>
          <w:rFonts w:ascii="Maiandra GD" w:hAnsi="Maiandra GD"/>
          <w:color w:val="231F20"/>
        </w:rPr>
        <w:t>except</w:t>
      </w:r>
      <w:r w:rsidR="00BF38E2" w:rsidRPr="00ED34DA">
        <w:rPr>
          <w:rFonts w:ascii="Maiandra GD" w:hAnsi="Maiandra GD"/>
          <w:color w:val="231F20"/>
        </w:rPr>
        <w:t xml:space="preserve"> </w:t>
      </w:r>
      <w:r w:rsidRPr="00ED34DA">
        <w:rPr>
          <w:rFonts w:ascii="Maiandra GD" w:hAnsi="Maiandra GD"/>
          <w:color w:val="231F20"/>
        </w:rPr>
        <w:t>when</w:t>
      </w:r>
      <w:r w:rsidR="00BF38E2" w:rsidRPr="00ED34DA">
        <w:rPr>
          <w:rFonts w:ascii="Maiandra GD" w:hAnsi="Maiandra GD"/>
          <w:color w:val="231F20"/>
        </w:rPr>
        <w:t xml:space="preserve"> </w:t>
      </w:r>
      <w:r w:rsidRPr="00ED34DA">
        <w:rPr>
          <w:rFonts w:ascii="Maiandra GD" w:hAnsi="Maiandra GD"/>
          <w:color w:val="231F20"/>
        </w:rPr>
        <w:t>the</w:t>
      </w:r>
      <w:r w:rsidR="00BF38E2" w:rsidRPr="00ED34DA">
        <w:rPr>
          <w:rFonts w:ascii="Maiandra GD" w:hAnsi="Maiandra GD"/>
          <w:color w:val="231F20"/>
        </w:rPr>
        <w:t xml:space="preserve"> </w:t>
      </w:r>
      <w:r w:rsidRPr="00ED34DA">
        <w:rPr>
          <w:rFonts w:ascii="Maiandra GD" w:hAnsi="Maiandra GD"/>
          <w:color w:val="231F20"/>
        </w:rPr>
        <w:t>offered</w:t>
      </w:r>
      <w:r w:rsidR="00BF38E2" w:rsidRPr="00ED34DA">
        <w:rPr>
          <w:rFonts w:ascii="Maiandra GD" w:hAnsi="Maiandra GD"/>
          <w:color w:val="231F20"/>
        </w:rPr>
        <w:t xml:space="preserve"> </w:t>
      </w:r>
      <w:r w:rsidRPr="00ED34DA">
        <w:rPr>
          <w:rFonts w:ascii="Maiandra GD" w:hAnsi="Maiandra GD"/>
          <w:color w:val="231F20"/>
        </w:rPr>
        <w:t xml:space="preserve">Key Experts and Non-Key Experts' remuneration rates are much higher than the typically charged rates by </w:t>
      </w:r>
      <w:r w:rsidR="00240CDD" w:rsidRPr="00ED34DA">
        <w:rPr>
          <w:rFonts w:ascii="Maiandra GD" w:hAnsi="Maiandra GD"/>
          <w:color w:val="231F20"/>
        </w:rPr>
        <w:t xml:space="preserve">consultants in </w:t>
      </w:r>
      <w:r w:rsidRPr="00ED34DA">
        <w:rPr>
          <w:rFonts w:ascii="Maiandra GD" w:hAnsi="Maiandra GD"/>
          <w:color w:val="231F20"/>
        </w:rPr>
        <w:t>similar</w:t>
      </w:r>
      <w:r w:rsidR="00240CDD" w:rsidRPr="00ED34DA">
        <w:rPr>
          <w:rFonts w:ascii="Maiandra GD" w:hAnsi="Maiandra GD"/>
          <w:color w:val="231F20"/>
        </w:rPr>
        <w:t xml:space="preserve"> </w:t>
      </w:r>
      <w:r w:rsidRPr="00ED34DA">
        <w:rPr>
          <w:rFonts w:ascii="Maiandra GD" w:hAnsi="Maiandra GD"/>
          <w:color w:val="231F20"/>
        </w:rPr>
        <w:t>contracts.</w:t>
      </w:r>
      <w:r w:rsidR="00240CDD" w:rsidRPr="00ED34DA">
        <w:rPr>
          <w:rFonts w:ascii="Maiandra GD" w:hAnsi="Maiandra GD"/>
          <w:color w:val="231F20"/>
        </w:rPr>
        <w:t xml:space="preserve"> </w:t>
      </w:r>
      <w:r w:rsidRPr="00ED34DA">
        <w:rPr>
          <w:rFonts w:ascii="Maiandra GD" w:hAnsi="Maiandra GD"/>
          <w:color w:val="231F20"/>
        </w:rPr>
        <w:t>In</w:t>
      </w:r>
      <w:r w:rsidR="00240CDD" w:rsidRPr="00ED34DA">
        <w:rPr>
          <w:rFonts w:ascii="Maiandra GD" w:hAnsi="Maiandra GD"/>
          <w:color w:val="231F20"/>
        </w:rPr>
        <w:t xml:space="preserve"> </w:t>
      </w:r>
      <w:r w:rsidRPr="00ED34DA">
        <w:rPr>
          <w:rFonts w:ascii="Maiandra GD" w:hAnsi="Maiandra GD"/>
          <w:color w:val="231F20"/>
        </w:rPr>
        <w:t>such</w:t>
      </w:r>
      <w:r w:rsidR="00240CDD" w:rsidRPr="00ED34DA">
        <w:rPr>
          <w:rFonts w:ascii="Maiandra GD" w:hAnsi="Maiandra GD"/>
          <w:color w:val="231F20"/>
        </w:rPr>
        <w:t xml:space="preserve"> </w:t>
      </w:r>
      <w:r w:rsidRPr="00ED34DA">
        <w:rPr>
          <w:rFonts w:ascii="Maiandra GD" w:hAnsi="Maiandra GD"/>
          <w:color w:val="231F20"/>
        </w:rPr>
        <w:t>case,</w:t>
      </w:r>
      <w:r w:rsidR="00240CDD" w:rsidRPr="00ED34DA">
        <w:rPr>
          <w:rFonts w:ascii="Maiandra GD" w:hAnsi="Maiandra GD"/>
          <w:color w:val="231F20"/>
        </w:rPr>
        <w:t xml:space="preserve"> </w:t>
      </w:r>
      <w:r w:rsidRPr="00ED34DA">
        <w:rPr>
          <w:rFonts w:ascii="Maiandra GD" w:hAnsi="Maiandra GD"/>
          <w:color w:val="231F20"/>
        </w:rPr>
        <w:t>the</w:t>
      </w:r>
      <w:r w:rsidR="00240CDD" w:rsidRPr="00ED34DA">
        <w:rPr>
          <w:rFonts w:ascii="Maiandra GD" w:hAnsi="Maiandra GD"/>
          <w:color w:val="231F20"/>
        </w:rPr>
        <w:t xml:space="preserve"> </w:t>
      </w:r>
      <w:r w:rsidRPr="00ED34DA">
        <w:rPr>
          <w:rFonts w:ascii="Maiandra GD" w:hAnsi="Maiandra GD"/>
          <w:color w:val="231F20"/>
        </w:rPr>
        <w:t>Procuring</w:t>
      </w:r>
      <w:r w:rsidR="00240CDD" w:rsidRPr="00ED34DA">
        <w:rPr>
          <w:rFonts w:ascii="Maiandra GD" w:hAnsi="Maiandra GD"/>
          <w:color w:val="231F20"/>
        </w:rPr>
        <w:t xml:space="preserve"> </w:t>
      </w:r>
      <w:r w:rsidRPr="00ED34DA">
        <w:rPr>
          <w:rFonts w:ascii="Maiandra GD" w:hAnsi="Maiandra GD"/>
          <w:color w:val="231F20"/>
        </w:rPr>
        <w:t>Entity</w:t>
      </w:r>
      <w:r w:rsidR="00240CDD" w:rsidRPr="00ED34DA">
        <w:rPr>
          <w:rFonts w:ascii="Maiandra GD" w:hAnsi="Maiandra GD"/>
          <w:color w:val="231F20"/>
        </w:rPr>
        <w:t xml:space="preserve"> </w:t>
      </w:r>
      <w:r w:rsidRPr="00ED34DA">
        <w:rPr>
          <w:rFonts w:ascii="Maiandra GD" w:hAnsi="Maiandra GD"/>
          <w:color w:val="231F20"/>
        </w:rPr>
        <w:t>may</w:t>
      </w:r>
      <w:r w:rsidR="00240CDD" w:rsidRPr="00ED34DA">
        <w:rPr>
          <w:rFonts w:ascii="Maiandra GD" w:hAnsi="Maiandra GD"/>
          <w:color w:val="231F20"/>
        </w:rPr>
        <w:t xml:space="preserve"> </w:t>
      </w:r>
      <w:r w:rsidRPr="00ED34DA">
        <w:rPr>
          <w:rFonts w:ascii="Maiandra GD" w:hAnsi="Maiandra GD"/>
          <w:color w:val="231F20"/>
        </w:rPr>
        <w:t>ask</w:t>
      </w:r>
      <w:r w:rsidR="00240CDD" w:rsidRPr="00ED34DA">
        <w:rPr>
          <w:rFonts w:ascii="Maiandra GD" w:hAnsi="Maiandra GD"/>
          <w:color w:val="231F20"/>
        </w:rPr>
        <w:t xml:space="preserve"> </w:t>
      </w:r>
      <w:r w:rsidRPr="00ED34DA">
        <w:rPr>
          <w:rFonts w:ascii="Maiandra GD" w:hAnsi="Maiandra GD"/>
          <w:color w:val="231F20"/>
        </w:rPr>
        <w:t>for</w:t>
      </w:r>
      <w:r w:rsidR="00240CDD" w:rsidRPr="00ED34DA">
        <w:rPr>
          <w:rFonts w:ascii="Maiandra GD" w:hAnsi="Maiandra GD"/>
          <w:color w:val="231F20"/>
        </w:rPr>
        <w:t xml:space="preserve"> </w:t>
      </w:r>
      <w:r w:rsidRPr="00ED34DA">
        <w:rPr>
          <w:rFonts w:ascii="Maiandra GD" w:hAnsi="Maiandra GD"/>
          <w:color w:val="231F20"/>
        </w:rPr>
        <w:t>clari</w:t>
      </w:r>
      <w:r w:rsidRPr="00ED34DA">
        <w:rPr>
          <w:rFonts w:ascii="Arial" w:hAnsi="Arial" w:cs="Arial"/>
          <w:color w:val="231F20"/>
        </w:rPr>
        <w:t>ﬁ</w:t>
      </w:r>
      <w:r w:rsidRPr="00ED34DA">
        <w:rPr>
          <w:rFonts w:ascii="Maiandra GD" w:hAnsi="Maiandra GD"/>
          <w:color w:val="231F20"/>
        </w:rPr>
        <w:t>cations</w:t>
      </w:r>
      <w:r w:rsidR="00240CDD" w:rsidRPr="00ED34DA">
        <w:rPr>
          <w:rFonts w:ascii="Maiandra GD" w:hAnsi="Maiandra GD"/>
          <w:color w:val="231F20"/>
        </w:rPr>
        <w:t xml:space="preserve"> </w:t>
      </w:r>
      <w:r w:rsidRPr="00ED34DA">
        <w:rPr>
          <w:rFonts w:ascii="Maiandra GD" w:hAnsi="Maiandra GD"/>
          <w:color w:val="231F20"/>
        </w:rPr>
        <w:t>and,</w:t>
      </w:r>
      <w:r w:rsidR="00240CDD" w:rsidRPr="00ED34DA">
        <w:rPr>
          <w:rFonts w:ascii="Maiandra GD" w:hAnsi="Maiandra GD"/>
          <w:color w:val="231F20"/>
        </w:rPr>
        <w:t xml:space="preserve"> </w:t>
      </w:r>
      <w:r w:rsidRPr="00ED34DA">
        <w:rPr>
          <w:rFonts w:ascii="Maiandra GD" w:hAnsi="Maiandra GD"/>
          <w:color w:val="231F20"/>
        </w:rPr>
        <w:t>if</w:t>
      </w:r>
      <w:r w:rsidR="00240CDD" w:rsidRPr="00ED34DA">
        <w:rPr>
          <w:rFonts w:ascii="Maiandra GD" w:hAnsi="Maiandra GD"/>
          <w:color w:val="231F20"/>
        </w:rPr>
        <w:t xml:space="preserve"> </w:t>
      </w:r>
      <w:r w:rsidRPr="00ED34DA">
        <w:rPr>
          <w:rFonts w:ascii="Maiandra GD" w:hAnsi="Maiandra GD"/>
          <w:color w:val="231F20"/>
        </w:rPr>
        <w:t>the</w:t>
      </w:r>
      <w:r w:rsidR="00240CDD" w:rsidRPr="00ED34DA">
        <w:rPr>
          <w:rFonts w:ascii="Maiandra GD" w:hAnsi="Maiandra GD"/>
          <w:color w:val="231F20"/>
        </w:rPr>
        <w:t xml:space="preserve"> </w:t>
      </w:r>
      <w:r w:rsidRPr="00ED34DA">
        <w:rPr>
          <w:rFonts w:ascii="Maiandra GD" w:hAnsi="Maiandra GD"/>
          <w:color w:val="231F20"/>
        </w:rPr>
        <w:t>fees</w:t>
      </w:r>
      <w:r w:rsidR="00240CDD" w:rsidRPr="00ED34DA">
        <w:rPr>
          <w:rFonts w:ascii="Maiandra GD" w:hAnsi="Maiandra GD"/>
          <w:color w:val="231F20"/>
        </w:rPr>
        <w:t xml:space="preserve"> </w:t>
      </w:r>
      <w:r w:rsidRPr="00ED34DA">
        <w:rPr>
          <w:rFonts w:ascii="Maiandra GD" w:hAnsi="Maiandra GD"/>
          <w:color w:val="231F20"/>
        </w:rPr>
        <w:t>are very</w:t>
      </w:r>
      <w:r w:rsidR="00240CDD" w:rsidRPr="00ED34DA">
        <w:rPr>
          <w:rFonts w:ascii="Maiandra GD" w:hAnsi="Maiandra GD"/>
          <w:color w:val="231F20"/>
        </w:rPr>
        <w:t xml:space="preserve"> </w:t>
      </w:r>
      <w:r w:rsidRPr="00ED34DA">
        <w:rPr>
          <w:rFonts w:ascii="Maiandra GD" w:hAnsi="Maiandra GD"/>
          <w:color w:val="231F20"/>
        </w:rPr>
        <w:t>high,</w:t>
      </w:r>
      <w:r w:rsidR="00240CDD" w:rsidRPr="00ED34DA">
        <w:rPr>
          <w:rFonts w:ascii="Maiandra GD" w:hAnsi="Maiandra GD"/>
          <w:color w:val="231F20"/>
        </w:rPr>
        <w:t xml:space="preserve"> </w:t>
      </w:r>
      <w:r w:rsidRPr="00ED34DA">
        <w:rPr>
          <w:rFonts w:ascii="Maiandra GD" w:hAnsi="Maiandra GD"/>
          <w:color w:val="231F20"/>
        </w:rPr>
        <w:t>ask</w:t>
      </w:r>
      <w:r w:rsidR="00240CDD" w:rsidRPr="00ED34DA">
        <w:rPr>
          <w:rFonts w:ascii="Maiandra GD" w:hAnsi="Maiandra GD"/>
          <w:color w:val="231F20"/>
        </w:rPr>
        <w:t xml:space="preserve"> </w:t>
      </w:r>
      <w:r w:rsidRPr="00ED34DA">
        <w:rPr>
          <w:rFonts w:ascii="Maiandra GD" w:hAnsi="Maiandra GD"/>
          <w:color w:val="231F20"/>
        </w:rPr>
        <w:t>to</w:t>
      </w:r>
      <w:r w:rsidR="00240CDD" w:rsidRPr="00ED34DA">
        <w:rPr>
          <w:rFonts w:ascii="Maiandra GD" w:hAnsi="Maiandra GD"/>
          <w:color w:val="231F20"/>
        </w:rPr>
        <w:t xml:space="preserve"> </w:t>
      </w:r>
      <w:r w:rsidRPr="00ED34DA">
        <w:rPr>
          <w:rFonts w:ascii="Maiandra GD" w:hAnsi="Maiandra GD"/>
          <w:color w:val="231F20"/>
        </w:rPr>
        <w:t>change</w:t>
      </w:r>
      <w:r w:rsidR="00240CDD" w:rsidRPr="00ED34DA">
        <w:rPr>
          <w:rFonts w:ascii="Maiandra GD" w:hAnsi="Maiandra GD"/>
          <w:color w:val="231F20"/>
        </w:rPr>
        <w:t xml:space="preserve"> </w:t>
      </w:r>
      <w:r w:rsidRPr="00ED34DA">
        <w:rPr>
          <w:rFonts w:ascii="Maiandra GD" w:hAnsi="Maiandra GD"/>
          <w:color w:val="231F20"/>
        </w:rPr>
        <w:t>the</w:t>
      </w:r>
      <w:r w:rsidR="00240CDD" w:rsidRPr="00ED34DA">
        <w:rPr>
          <w:rFonts w:ascii="Maiandra GD" w:hAnsi="Maiandra GD"/>
          <w:color w:val="231F20"/>
        </w:rPr>
        <w:t xml:space="preserve"> </w:t>
      </w:r>
      <w:r w:rsidRPr="00ED34DA">
        <w:rPr>
          <w:rFonts w:ascii="Maiandra GD" w:hAnsi="Maiandra GD"/>
          <w:color w:val="231F20"/>
        </w:rPr>
        <w:t>rates.</w:t>
      </w:r>
      <w:r w:rsidR="00240CDD" w:rsidRPr="00ED34DA">
        <w:rPr>
          <w:rFonts w:ascii="Maiandra GD" w:hAnsi="Maiandra GD"/>
          <w:color w:val="231F20"/>
        </w:rPr>
        <w:t xml:space="preserve"> </w:t>
      </w:r>
      <w:r w:rsidRPr="00ED34DA">
        <w:rPr>
          <w:rFonts w:ascii="Maiandra GD" w:hAnsi="Maiandra GD"/>
          <w:color w:val="231F20"/>
        </w:rPr>
        <w:t>The</w:t>
      </w:r>
      <w:r w:rsidR="00240CDD" w:rsidRPr="00ED34DA">
        <w:rPr>
          <w:rFonts w:ascii="Maiandra GD" w:hAnsi="Maiandra GD"/>
          <w:color w:val="231F20"/>
        </w:rPr>
        <w:t xml:space="preserve"> </w:t>
      </w:r>
      <w:r w:rsidRPr="00ED34DA">
        <w:rPr>
          <w:rFonts w:ascii="Maiandra GD" w:hAnsi="Maiandra GD"/>
          <w:color w:val="231F20"/>
        </w:rPr>
        <w:t>format</w:t>
      </w:r>
      <w:r w:rsidR="00240CDD" w:rsidRPr="00ED34DA">
        <w:rPr>
          <w:rFonts w:ascii="Maiandra GD" w:hAnsi="Maiandra GD"/>
          <w:color w:val="231F20"/>
        </w:rPr>
        <w:t xml:space="preserve"> </w:t>
      </w:r>
      <w:r w:rsidRPr="00ED34DA">
        <w:rPr>
          <w:rFonts w:ascii="Maiandra GD" w:hAnsi="Maiandra GD"/>
          <w:color w:val="231F20"/>
        </w:rPr>
        <w:t>for</w:t>
      </w:r>
      <w:r w:rsidR="00240CDD" w:rsidRPr="00ED34DA">
        <w:rPr>
          <w:rFonts w:ascii="Maiandra GD" w:hAnsi="Maiandra GD"/>
          <w:color w:val="231F20"/>
        </w:rPr>
        <w:t xml:space="preserve"> </w:t>
      </w:r>
      <w:r w:rsidRPr="00ED34DA">
        <w:rPr>
          <w:rFonts w:ascii="Maiandra GD" w:hAnsi="Maiandra GD"/>
          <w:color w:val="231F20"/>
        </w:rPr>
        <w:t>(</w:t>
      </w:r>
      <w:proofErr w:type="spellStart"/>
      <w:r w:rsidRPr="00ED34DA">
        <w:rPr>
          <w:rFonts w:ascii="Maiandra GD" w:hAnsi="Maiandra GD"/>
          <w:color w:val="231F20"/>
        </w:rPr>
        <w:t>i</w:t>
      </w:r>
      <w:proofErr w:type="spellEnd"/>
      <w:r w:rsidRPr="00ED34DA">
        <w:rPr>
          <w:rFonts w:ascii="Maiandra GD" w:hAnsi="Maiandra GD"/>
          <w:color w:val="231F20"/>
        </w:rPr>
        <w:t>)</w:t>
      </w:r>
      <w:r w:rsidR="001B0734" w:rsidRPr="00ED34DA">
        <w:rPr>
          <w:rFonts w:ascii="Maiandra GD" w:hAnsi="Maiandra GD"/>
          <w:color w:val="231F20"/>
        </w:rPr>
        <w:t xml:space="preserve"> </w:t>
      </w:r>
      <w:r w:rsidRPr="00ED34DA">
        <w:rPr>
          <w:rFonts w:ascii="Maiandra GD" w:hAnsi="Maiandra GD"/>
          <w:color w:val="231F20"/>
        </w:rPr>
        <w:t>providing</w:t>
      </w:r>
      <w:r w:rsidR="00240CDD" w:rsidRPr="00ED34DA">
        <w:rPr>
          <w:rFonts w:ascii="Maiandra GD" w:hAnsi="Maiandra GD"/>
          <w:color w:val="231F20"/>
        </w:rPr>
        <w:t xml:space="preserve"> </w:t>
      </w:r>
      <w:r w:rsidRPr="00ED34DA">
        <w:rPr>
          <w:rFonts w:ascii="Maiandra GD" w:hAnsi="Maiandra GD"/>
          <w:color w:val="231F20"/>
        </w:rPr>
        <w:t>information</w:t>
      </w:r>
      <w:r w:rsidR="00240CDD" w:rsidRPr="00ED34DA">
        <w:rPr>
          <w:rFonts w:ascii="Maiandra GD" w:hAnsi="Maiandra GD"/>
          <w:color w:val="231F20"/>
        </w:rPr>
        <w:t xml:space="preserve"> </w:t>
      </w:r>
      <w:r w:rsidRPr="00ED34DA">
        <w:rPr>
          <w:rFonts w:ascii="Maiandra GD" w:hAnsi="Maiandra GD"/>
          <w:color w:val="231F20"/>
        </w:rPr>
        <w:t>on</w:t>
      </w:r>
      <w:r w:rsidR="00240CDD" w:rsidRPr="00ED34DA">
        <w:rPr>
          <w:rFonts w:ascii="Maiandra GD" w:hAnsi="Maiandra GD"/>
          <w:color w:val="231F20"/>
        </w:rPr>
        <w:t xml:space="preserve"> </w:t>
      </w:r>
      <w:r w:rsidRPr="00ED34DA">
        <w:rPr>
          <w:rFonts w:ascii="Maiandra GD" w:hAnsi="Maiandra GD"/>
          <w:color w:val="231F20"/>
        </w:rPr>
        <w:t>remuneration</w:t>
      </w:r>
      <w:r w:rsidR="00240CDD" w:rsidRPr="00ED34DA">
        <w:rPr>
          <w:rFonts w:ascii="Maiandra GD" w:hAnsi="Maiandra GD"/>
          <w:color w:val="231F20"/>
        </w:rPr>
        <w:t xml:space="preserve"> </w:t>
      </w:r>
      <w:r w:rsidRPr="00ED34DA">
        <w:rPr>
          <w:rFonts w:ascii="Maiandra GD" w:hAnsi="Maiandra GD"/>
          <w:color w:val="231F20"/>
        </w:rPr>
        <w:t>rates</w:t>
      </w:r>
      <w:r w:rsidR="00240CDD" w:rsidRPr="00ED34DA">
        <w:rPr>
          <w:rFonts w:ascii="Maiandra GD" w:hAnsi="Maiandra GD"/>
          <w:color w:val="231F20"/>
        </w:rPr>
        <w:t xml:space="preserve"> </w:t>
      </w:r>
      <w:r w:rsidRPr="00ED34DA">
        <w:rPr>
          <w:rFonts w:ascii="Maiandra GD" w:hAnsi="Maiandra GD"/>
          <w:color w:val="231F20"/>
        </w:rPr>
        <w:t>in</w:t>
      </w:r>
      <w:r w:rsidR="00240CDD" w:rsidRPr="00ED34DA">
        <w:rPr>
          <w:rFonts w:ascii="Maiandra GD" w:hAnsi="Maiandra GD"/>
          <w:color w:val="231F20"/>
        </w:rPr>
        <w:t xml:space="preserve"> </w:t>
      </w:r>
      <w:r w:rsidRPr="00ED34DA">
        <w:rPr>
          <w:rFonts w:ascii="Maiandra GD" w:hAnsi="Maiandra GD"/>
          <w:color w:val="231F20"/>
        </w:rPr>
        <w:t>the</w:t>
      </w:r>
      <w:r w:rsidR="00240CDD" w:rsidRPr="00ED34DA">
        <w:rPr>
          <w:rFonts w:ascii="Maiandra GD" w:hAnsi="Maiandra GD"/>
          <w:color w:val="231F20"/>
        </w:rPr>
        <w:t xml:space="preserve"> </w:t>
      </w:r>
      <w:r w:rsidRPr="00ED34DA">
        <w:rPr>
          <w:rFonts w:ascii="Maiandra GD" w:hAnsi="Maiandra GD"/>
          <w:color w:val="231F20"/>
        </w:rPr>
        <w:t>case</w:t>
      </w:r>
      <w:r w:rsidR="00240CDD" w:rsidRPr="00ED34DA">
        <w:rPr>
          <w:rFonts w:ascii="Maiandra GD" w:hAnsi="Maiandra GD"/>
          <w:color w:val="231F20"/>
        </w:rPr>
        <w:t xml:space="preserve"> </w:t>
      </w:r>
      <w:r w:rsidRPr="00ED34DA">
        <w:rPr>
          <w:rFonts w:ascii="Maiandra GD" w:hAnsi="Maiandra GD"/>
          <w:color w:val="231F20"/>
        </w:rPr>
        <w:t>of QBS</w:t>
      </w:r>
      <w:r w:rsidR="00BF38E2" w:rsidRPr="00ED34DA">
        <w:rPr>
          <w:rFonts w:ascii="Maiandra GD" w:hAnsi="Maiandra GD"/>
          <w:color w:val="231F20"/>
        </w:rPr>
        <w:t xml:space="preserve"> </w:t>
      </w:r>
      <w:r w:rsidRPr="00ED34DA">
        <w:rPr>
          <w:rFonts w:ascii="Maiandra GD" w:hAnsi="Maiandra GD"/>
          <w:color w:val="231F20"/>
        </w:rPr>
        <w:t>and</w:t>
      </w:r>
      <w:r w:rsidR="00240CDD" w:rsidRPr="00ED34DA">
        <w:rPr>
          <w:rFonts w:ascii="Maiandra GD" w:hAnsi="Maiandra GD"/>
          <w:color w:val="231F20"/>
        </w:rPr>
        <w:t xml:space="preserve"> </w:t>
      </w:r>
      <w:r w:rsidRPr="00ED34DA">
        <w:rPr>
          <w:rFonts w:ascii="Maiandra GD" w:hAnsi="Maiandra GD"/>
          <w:color w:val="231F20"/>
        </w:rPr>
        <w:t>CQS;</w:t>
      </w:r>
      <w:r w:rsidR="00240CDD" w:rsidRPr="00ED34DA">
        <w:rPr>
          <w:rFonts w:ascii="Maiandra GD" w:hAnsi="Maiandra GD"/>
          <w:color w:val="231F20"/>
        </w:rPr>
        <w:t xml:space="preserve"> </w:t>
      </w:r>
      <w:r w:rsidRPr="00ED34DA">
        <w:rPr>
          <w:rFonts w:ascii="Maiandra GD" w:hAnsi="Maiandra GD"/>
          <w:color w:val="231F20"/>
        </w:rPr>
        <w:t>and</w:t>
      </w:r>
      <w:r w:rsidR="001B0734" w:rsidRPr="00ED34DA">
        <w:rPr>
          <w:rFonts w:ascii="Maiandra GD" w:hAnsi="Maiandra GD"/>
          <w:color w:val="231F20"/>
        </w:rPr>
        <w:t xml:space="preserve"> </w:t>
      </w:r>
      <w:r w:rsidRPr="00ED34DA">
        <w:rPr>
          <w:rFonts w:ascii="Maiandra GD" w:hAnsi="Maiandra GD"/>
          <w:color w:val="231F20"/>
        </w:rPr>
        <w:t>(ii)</w:t>
      </w:r>
      <w:r w:rsidR="00BF38E2" w:rsidRPr="00ED34DA">
        <w:rPr>
          <w:rFonts w:ascii="Maiandra GD" w:hAnsi="Maiandra GD"/>
          <w:color w:val="231F20"/>
        </w:rPr>
        <w:t xml:space="preserve"> </w:t>
      </w:r>
      <w:r w:rsidRPr="00ED34DA">
        <w:rPr>
          <w:rFonts w:ascii="Maiandra GD" w:hAnsi="Maiandra GD"/>
          <w:color w:val="231F20"/>
        </w:rPr>
        <w:t>clarifying</w:t>
      </w:r>
      <w:r w:rsidR="00BF38E2" w:rsidRPr="00ED34DA">
        <w:rPr>
          <w:rFonts w:ascii="Maiandra GD" w:hAnsi="Maiandra GD"/>
          <w:color w:val="231F20"/>
        </w:rPr>
        <w:t xml:space="preserve"> </w:t>
      </w:r>
      <w:r w:rsidRPr="00ED34DA">
        <w:rPr>
          <w:rFonts w:ascii="Maiandra GD" w:hAnsi="Maiandra GD"/>
          <w:color w:val="231F20"/>
        </w:rPr>
        <w:t>remuneration</w:t>
      </w:r>
      <w:r w:rsidR="00240CDD" w:rsidRPr="00ED34DA">
        <w:rPr>
          <w:rFonts w:ascii="Maiandra GD" w:hAnsi="Maiandra GD"/>
          <w:color w:val="231F20"/>
        </w:rPr>
        <w:t xml:space="preserve"> </w:t>
      </w:r>
      <w:r w:rsidRPr="00ED34DA">
        <w:rPr>
          <w:rFonts w:ascii="Maiandra GD" w:hAnsi="Maiandra GD"/>
          <w:color w:val="231F20"/>
        </w:rPr>
        <w:t>rates</w:t>
      </w:r>
      <w:r w:rsidR="00BF38E2" w:rsidRPr="00ED34DA">
        <w:rPr>
          <w:rFonts w:ascii="Maiandra GD" w:hAnsi="Maiandra GD"/>
          <w:color w:val="231F20"/>
        </w:rPr>
        <w:t xml:space="preserve"> </w:t>
      </w:r>
      <w:r w:rsidRPr="00ED34DA">
        <w:rPr>
          <w:rFonts w:ascii="Maiandra GD" w:hAnsi="Maiandra GD"/>
          <w:color w:val="231F20"/>
        </w:rPr>
        <w:t>'structure</w:t>
      </w:r>
      <w:r w:rsidR="00BF38E2" w:rsidRPr="00ED34DA">
        <w:rPr>
          <w:rFonts w:ascii="Maiandra GD" w:hAnsi="Maiandra GD"/>
          <w:color w:val="231F20"/>
        </w:rPr>
        <w:t xml:space="preserve"> </w:t>
      </w:r>
      <w:r w:rsidRPr="00ED34DA">
        <w:rPr>
          <w:rFonts w:ascii="Maiandra GD" w:hAnsi="Maiandra GD"/>
          <w:color w:val="231F20"/>
        </w:rPr>
        <w:t>under</w:t>
      </w:r>
      <w:r w:rsidR="00BF38E2" w:rsidRPr="00ED34DA">
        <w:rPr>
          <w:rFonts w:ascii="Maiandra GD" w:hAnsi="Maiandra GD"/>
          <w:color w:val="231F20"/>
        </w:rPr>
        <w:t xml:space="preserve"> </w:t>
      </w:r>
      <w:r w:rsidRPr="00ED34DA">
        <w:rPr>
          <w:rFonts w:ascii="Maiandra GD" w:hAnsi="Maiandra GD"/>
          <w:color w:val="231F20"/>
        </w:rPr>
        <w:t>this</w:t>
      </w:r>
      <w:r w:rsidR="00BF38E2" w:rsidRPr="00ED34DA">
        <w:rPr>
          <w:rFonts w:ascii="Maiandra GD" w:hAnsi="Maiandra GD"/>
          <w:color w:val="231F20"/>
        </w:rPr>
        <w:t xml:space="preserve"> </w:t>
      </w:r>
      <w:r w:rsidRPr="00ED34DA">
        <w:rPr>
          <w:rFonts w:ascii="Maiandra GD" w:hAnsi="Maiandra GD"/>
          <w:color w:val="231F20"/>
        </w:rPr>
        <w:t>Clause,</w:t>
      </w:r>
      <w:r w:rsidR="00BF38E2" w:rsidRPr="00ED34DA">
        <w:rPr>
          <w:rFonts w:ascii="Maiandra GD" w:hAnsi="Maiandra GD"/>
          <w:color w:val="231F20"/>
        </w:rPr>
        <w:t xml:space="preserve"> </w:t>
      </w:r>
      <w:r w:rsidRPr="00ED34DA">
        <w:rPr>
          <w:rFonts w:ascii="Maiandra GD" w:hAnsi="Maiandra GD"/>
          <w:color w:val="231F20"/>
        </w:rPr>
        <w:t>is</w:t>
      </w:r>
      <w:r w:rsidR="00BF38E2" w:rsidRPr="00ED34DA">
        <w:rPr>
          <w:rFonts w:ascii="Maiandra GD" w:hAnsi="Maiandra GD"/>
          <w:color w:val="231F20"/>
        </w:rPr>
        <w:t xml:space="preserve"> </w:t>
      </w:r>
      <w:r w:rsidRPr="00ED34DA">
        <w:rPr>
          <w:rFonts w:ascii="Maiandra GD" w:hAnsi="Maiandra GD"/>
          <w:color w:val="231F20"/>
        </w:rPr>
        <w:t>provided</w:t>
      </w:r>
      <w:r w:rsidR="00BF38E2" w:rsidRPr="00ED34DA">
        <w:rPr>
          <w:rFonts w:ascii="Maiandra GD" w:hAnsi="Maiandra GD"/>
          <w:color w:val="231F20"/>
        </w:rPr>
        <w:t xml:space="preserve"> </w:t>
      </w:r>
      <w:r w:rsidRPr="00ED34DA">
        <w:rPr>
          <w:rFonts w:ascii="Maiandra GD" w:hAnsi="Maiandra GD"/>
          <w:color w:val="231F20"/>
        </w:rPr>
        <w:t>in</w:t>
      </w:r>
      <w:r w:rsidR="00BF38E2" w:rsidRPr="00ED34DA">
        <w:rPr>
          <w:rFonts w:ascii="Maiandra GD" w:hAnsi="Maiandra GD"/>
          <w:color w:val="231F20"/>
        </w:rPr>
        <w:t xml:space="preserve"> </w:t>
      </w:r>
      <w:r w:rsidRPr="00ED34DA">
        <w:rPr>
          <w:rFonts w:ascii="Maiandra GD" w:hAnsi="Maiandra GD"/>
          <w:color w:val="231F20"/>
        </w:rPr>
        <w:t>Appendix</w:t>
      </w:r>
      <w:r w:rsidR="00BF38E2" w:rsidRPr="00ED34DA">
        <w:rPr>
          <w:rFonts w:ascii="Maiandra GD" w:hAnsi="Maiandra GD"/>
          <w:color w:val="231F20"/>
        </w:rPr>
        <w:t xml:space="preserve"> </w:t>
      </w:r>
      <w:r w:rsidRPr="00ED34DA">
        <w:rPr>
          <w:rFonts w:ascii="Maiandra GD" w:hAnsi="Maiandra GD"/>
          <w:color w:val="231F20"/>
        </w:rPr>
        <w:t>A</w:t>
      </w:r>
      <w:r w:rsidR="00BF38E2" w:rsidRPr="00ED34DA">
        <w:rPr>
          <w:rFonts w:ascii="Maiandra GD" w:hAnsi="Maiandra GD"/>
          <w:color w:val="231F20"/>
        </w:rPr>
        <w:t xml:space="preserve"> </w:t>
      </w:r>
      <w:r w:rsidRPr="00ED34DA">
        <w:rPr>
          <w:rFonts w:ascii="Maiandra GD" w:hAnsi="Maiandra GD"/>
          <w:color w:val="231F20"/>
        </w:rPr>
        <w:t>to the</w:t>
      </w:r>
      <w:r w:rsidR="00BF38E2" w:rsidRPr="00ED34DA">
        <w:rPr>
          <w:rFonts w:ascii="Maiandra GD" w:hAnsi="Maiandra GD"/>
          <w:color w:val="231F20"/>
        </w:rPr>
        <w:t xml:space="preserve"> </w:t>
      </w:r>
      <w:r w:rsidRPr="00ED34DA">
        <w:rPr>
          <w:rFonts w:ascii="Maiandra GD" w:hAnsi="Maiandra GD"/>
          <w:color w:val="231F20"/>
        </w:rPr>
        <w:t>Financial</w:t>
      </w:r>
      <w:r w:rsidR="00BF38E2" w:rsidRPr="00ED34DA">
        <w:rPr>
          <w:rFonts w:ascii="Maiandra GD" w:hAnsi="Maiandra GD"/>
          <w:color w:val="231F20"/>
        </w:rPr>
        <w:t xml:space="preserve"> </w:t>
      </w:r>
      <w:r w:rsidRPr="00ED34DA">
        <w:rPr>
          <w:rFonts w:ascii="Maiandra GD" w:hAnsi="Maiandra GD"/>
          <w:color w:val="231F20"/>
        </w:rPr>
        <w:t>Form</w:t>
      </w:r>
      <w:r w:rsidR="00BF38E2" w:rsidRPr="00ED34DA">
        <w:rPr>
          <w:rFonts w:ascii="Maiandra GD" w:hAnsi="Maiandra GD"/>
          <w:color w:val="231F20"/>
        </w:rPr>
        <w:t xml:space="preserve"> </w:t>
      </w:r>
      <w:r w:rsidRPr="00ED34DA">
        <w:rPr>
          <w:rFonts w:ascii="Maiandra GD" w:hAnsi="Maiandra GD"/>
          <w:color w:val="231F20"/>
        </w:rPr>
        <w:t>FIN-3</w:t>
      </w:r>
      <w:r w:rsidR="001B0734" w:rsidRPr="00ED34DA">
        <w:rPr>
          <w:rFonts w:ascii="Maiandra GD" w:hAnsi="Maiandra GD"/>
          <w:color w:val="231F20"/>
        </w:rPr>
        <w:t xml:space="preserve">: Financial </w:t>
      </w:r>
      <w:r w:rsidRPr="00ED34DA">
        <w:rPr>
          <w:rFonts w:ascii="Maiandra GD" w:hAnsi="Maiandra GD"/>
          <w:color w:val="231F20"/>
        </w:rPr>
        <w:t>Negotiations-Breakdown</w:t>
      </w:r>
      <w:r w:rsidR="00240CDD" w:rsidRPr="00ED34DA">
        <w:rPr>
          <w:rFonts w:ascii="Maiandra GD" w:hAnsi="Maiandra GD"/>
          <w:color w:val="231F20"/>
        </w:rPr>
        <w:t xml:space="preserve"> </w:t>
      </w:r>
      <w:r w:rsidRPr="00ED34DA">
        <w:rPr>
          <w:rFonts w:ascii="Maiandra GD" w:hAnsi="Maiandra GD"/>
          <w:color w:val="231F20"/>
        </w:rPr>
        <w:t>of</w:t>
      </w:r>
      <w:r w:rsidR="00240CDD" w:rsidRPr="00ED34DA">
        <w:rPr>
          <w:rFonts w:ascii="Maiandra GD" w:hAnsi="Maiandra GD"/>
          <w:color w:val="231F20"/>
        </w:rPr>
        <w:t xml:space="preserve"> </w:t>
      </w:r>
      <w:r w:rsidRPr="00ED34DA">
        <w:rPr>
          <w:rFonts w:ascii="Maiandra GD" w:hAnsi="Maiandra GD"/>
          <w:color w:val="231F20"/>
        </w:rPr>
        <w:t>Remuneration</w:t>
      </w:r>
      <w:r w:rsidR="00240CDD" w:rsidRPr="00ED34DA">
        <w:rPr>
          <w:rFonts w:ascii="Maiandra GD" w:hAnsi="Maiandra GD"/>
          <w:color w:val="231F20"/>
        </w:rPr>
        <w:t xml:space="preserve"> </w:t>
      </w:r>
      <w:r w:rsidR="006F71A7" w:rsidRPr="00ED34DA">
        <w:rPr>
          <w:rFonts w:ascii="Maiandra GD" w:hAnsi="Maiandra GD"/>
          <w:color w:val="231F20"/>
        </w:rPr>
        <w:t>Rates. If</w:t>
      </w:r>
      <w:r w:rsidR="00BF38E2" w:rsidRPr="00ED34DA">
        <w:rPr>
          <w:rFonts w:ascii="Maiandra GD" w:hAnsi="Maiandra GD"/>
          <w:color w:val="231F20"/>
        </w:rPr>
        <w:t xml:space="preserve"> after the </w:t>
      </w:r>
      <w:r w:rsidRPr="00ED34DA">
        <w:rPr>
          <w:rFonts w:ascii="Maiandra GD" w:hAnsi="Maiandra GD"/>
          <w:color w:val="231F20"/>
        </w:rPr>
        <w:t>clari</w:t>
      </w:r>
      <w:r w:rsidRPr="00ED34DA">
        <w:rPr>
          <w:rFonts w:ascii="Arial" w:hAnsi="Arial" w:cs="Arial"/>
          <w:color w:val="231F20"/>
        </w:rPr>
        <w:t>ﬁ</w:t>
      </w:r>
      <w:r w:rsidRPr="00ED34DA">
        <w:rPr>
          <w:rFonts w:ascii="Maiandra GD" w:hAnsi="Maiandra GD"/>
          <w:color w:val="231F20"/>
        </w:rPr>
        <w:t>cations, the price is still considered too high, the Procuring Entity may terminate the negotiation and invite the next ranked</w:t>
      </w:r>
      <w:r w:rsidR="00BF38E2" w:rsidRPr="00ED34DA">
        <w:rPr>
          <w:rFonts w:ascii="Maiandra GD" w:hAnsi="Maiandra GD"/>
          <w:color w:val="231F20"/>
        </w:rPr>
        <w:t xml:space="preserve"> </w:t>
      </w:r>
      <w:r w:rsidRPr="00ED34DA">
        <w:rPr>
          <w:rFonts w:ascii="Maiandra GD" w:hAnsi="Maiandra GD"/>
          <w:color w:val="231F20"/>
        </w:rPr>
        <w:t>Consultant</w:t>
      </w:r>
      <w:r w:rsidR="00BF38E2" w:rsidRPr="00ED34DA">
        <w:rPr>
          <w:rFonts w:ascii="Maiandra GD" w:hAnsi="Maiandra GD"/>
          <w:color w:val="231F20"/>
        </w:rPr>
        <w:t xml:space="preserve"> </w:t>
      </w:r>
      <w:r w:rsidRPr="00ED34DA">
        <w:rPr>
          <w:rFonts w:ascii="Maiandra GD" w:hAnsi="Maiandra GD"/>
          <w:color w:val="231F20"/>
        </w:rPr>
        <w:t>for</w:t>
      </w:r>
      <w:r w:rsidR="00BF38E2" w:rsidRPr="00ED34DA">
        <w:rPr>
          <w:rFonts w:ascii="Maiandra GD" w:hAnsi="Maiandra GD"/>
          <w:color w:val="231F20"/>
        </w:rPr>
        <w:t xml:space="preserve"> </w:t>
      </w:r>
      <w:r w:rsidRPr="00ED34DA">
        <w:rPr>
          <w:rFonts w:ascii="Maiandra GD" w:hAnsi="Maiandra GD"/>
          <w:color w:val="231F20"/>
        </w:rPr>
        <w:t>negotiations.</w:t>
      </w:r>
    </w:p>
    <w:p w14:paraId="6C2EA23D" w14:textId="1775C96C" w:rsidR="007D6687" w:rsidRPr="00ED34DA" w:rsidRDefault="0064449A" w:rsidP="00AC3600">
      <w:pPr>
        <w:pStyle w:val="ListParagraph"/>
        <w:numPr>
          <w:ilvl w:val="1"/>
          <w:numId w:val="92"/>
        </w:numPr>
        <w:tabs>
          <w:tab w:val="left" w:pos="990"/>
        </w:tabs>
        <w:spacing w:before="160" w:line="230" w:lineRule="auto"/>
        <w:ind w:left="720" w:right="838" w:hanging="576"/>
        <w:jc w:val="both"/>
        <w:rPr>
          <w:rFonts w:ascii="Maiandra GD" w:hAnsi="Maiandra GD"/>
        </w:rPr>
      </w:pPr>
      <w:r w:rsidRPr="00ED34DA">
        <w:rPr>
          <w:rFonts w:ascii="Maiandra GD" w:hAnsi="Maiandra GD"/>
          <w:color w:val="231F20"/>
        </w:rPr>
        <w:t>Where</w:t>
      </w:r>
      <w:r w:rsidR="00240CDD" w:rsidRPr="00ED34DA">
        <w:rPr>
          <w:rFonts w:ascii="Maiandra GD" w:hAnsi="Maiandra GD"/>
          <w:color w:val="231F20"/>
        </w:rPr>
        <w:t xml:space="preserve"> </w:t>
      </w:r>
      <w:r w:rsidRPr="00ED34DA">
        <w:rPr>
          <w:rFonts w:ascii="Maiandra GD" w:hAnsi="Maiandra GD"/>
          <w:color w:val="231F20"/>
        </w:rPr>
        <w:t>SSS</w:t>
      </w:r>
      <w:r w:rsidR="00240CDD" w:rsidRPr="00ED34DA">
        <w:rPr>
          <w:rFonts w:ascii="Maiandra GD" w:hAnsi="Maiandra GD"/>
          <w:color w:val="231F20"/>
        </w:rPr>
        <w:t xml:space="preserve"> </w:t>
      </w:r>
      <w:r w:rsidRPr="00ED34DA">
        <w:rPr>
          <w:rFonts w:ascii="Maiandra GD" w:hAnsi="Maiandra GD"/>
          <w:color w:val="231F20"/>
        </w:rPr>
        <w:t>method</w:t>
      </w:r>
      <w:r w:rsidR="00240CDD" w:rsidRPr="00ED34DA">
        <w:rPr>
          <w:rFonts w:ascii="Maiandra GD" w:hAnsi="Maiandra GD"/>
          <w:color w:val="231F20"/>
        </w:rPr>
        <w:t xml:space="preserve"> </w:t>
      </w:r>
      <w:r w:rsidRPr="00ED34DA">
        <w:rPr>
          <w:rFonts w:ascii="Maiandra GD" w:hAnsi="Maiandra GD"/>
          <w:color w:val="231F20"/>
        </w:rPr>
        <w:t>was</w:t>
      </w:r>
      <w:r w:rsidR="00240CDD" w:rsidRPr="00ED34DA">
        <w:rPr>
          <w:rFonts w:ascii="Maiandra GD" w:hAnsi="Maiandra GD"/>
          <w:color w:val="231F20"/>
        </w:rPr>
        <w:t xml:space="preserve"> </w:t>
      </w:r>
      <w:r w:rsidRPr="00ED34DA">
        <w:rPr>
          <w:rFonts w:ascii="Maiandra GD" w:hAnsi="Maiandra GD"/>
          <w:color w:val="231F20"/>
        </w:rPr>
        <w:t>used</w:t>
      </w:r>
      <w:r w:rsidR="001B0734" w:rsidRPr="00ED34DA">
        <w:rPr>
          <w:rFonts w:ascii="Maiandra GD" w:hAnsi="Maiandra GD"/>
          <w:color w:val="231F20"/>
        </w:rPr>
        <w:t xml:space="preserve"> </w:t>
      </w:r>
      <w:r w:rsidRPr="00ED34DA">
        <w:rPr>
          <w:rFonts w:ascii="Maiandra GD" w:hAnsi="Maiandra GD"/>
          <w:color w:val="231F20"/>
        </w:rPr>
        <w:t>as</w:t>
      </w:r>
      <w:r w:rsidR="001B0734" w:rsidRPr="00ED34DA">
        <w:rPr>
          <w:rFonts w:ascii="Maiandra GD" w:hAnsi="Maiandra GD"/>
          <w:color w:val="231F20"/>
        </w:rPr>
        <w:t xml:space="preserve"> </w:t>
      </w:r>
      <w:r w:rsidRPr="00ED34DA">
        <w:rPr>
          <w:rFonts w:ascii="Maiandra GD" w:hAnsi="Maiandra GD"/>
          <w:color w:val="231F20"/>
        </w:rPr>
        <w:t>indicated</w:t>
      </w:r>
      <w:r w:rsidR="001B0734" w:rsidRPr="00ED34DA">
        <w:rPr>
          <w:rFonts w:ascii="Maiandra GD" w:hAnsi="Maiandra GD"/>
          <w:color w:val="231F20"/>
        </w:rPr>
        <w:t xml:space="preserve"> </w:t>
      </w:r>
      <w:r w:rsidRPr="00ED34DA">
        <w:rPr>
          <w:rFonts w:ascii="Maiandra GD" w:hAnsi="Maiandra GD"/>
          <w:color w:val="231F20"/>
        </w:rPr>
        <w:t>in</w:t>
      </w:r>
      <w:r w:rsidR="001B0734" w:rsidRPr="00ED34DA">
        <w:rPr>
          <w:rFonts w:ascii="Maiandra GD" w:hAnsi="Maiandra GD"/>
          <w:color w:val="231F20"/>
        </w:rPr>
        <w:t xml:space="preserve"> </w:t>
      </w:r>
      <w:r w:rsidRPr="00ED34DA">
        <w:rPr>
          <w:rFonts w:ascii="Maiandra GD" w:hAnsi="Maiandra GD"/>
          <w:color w:val="231F20"/>
        </w:rPr>
        <w:t>the</w:t>
      </w:r>
      <w:r w:rsidR="001B0734" w:rsidRPr="00ED34DA">
        <w:rPr>
          <w:rFonts w:ascii="Maiandra GD" w:hAnsi="Maiandra GD"/>
          <w:color w:val="231F20"/>
        </w:rPr>
        <w:t xml:space="preserve"> </w:t>
      </w:r>
      <w:r w:rsidRPr="00ED34DA">
        <w:rPr>
          <w:rFonts w:ascii="Maiandra GD" w:hAnsi="Maiandra GD"/>
          <w:color w:val="231F20"/>
          <w:spacing w:val="-7"/>
        </w:rPr>
        <w:t>RFP,</w:t>
      </w:r>
      <w:r w:rsidR="00240CDD" w:rsidRPr="00ED34DA">
        <w:rPr>
          <w:rFonts w:ascii="Maiandra GD" w:hAnsi="Maiandra GD"/>
          <w:color w:val="231F20"/>
          <w:spacing w:val="-7"/>
        </w:rPr>
        <w:t xml:space="preserve"> </w:t>
      </w:r>
      <w:r w:rsidRPr="00ED34DA">
        <w:rPr>
          <w:rFonts w:ascii="Maiandra GD" w:hAnsi="Maiandra GD"/>
          <w:color w:val="231F20"/>
        </w:rPr>
        <w:t>both</w:t>
      </w:r>
      <w:r w:rsidR="001B0734" w:rsidRPr="00ED34DA">
        <w:rPr>
          <w:rFonts w:ascii="Maiandra GD" w:hAnsi="Maiandra GD"/>
          <w:color w:val="231F20"/>
        </w:rPr>
        <w:t xml:space="preserve"> </w:t>
      </w:r>
      <w:r w:rsidRPr="00ED34DA">
        <w:rPr>
          <w:rFonts w:ascii="Maiandra GD" w:hAnsi="Maiandra GD"/>
          <w:color w:val="231F20"/>
        </w:rPr>
        <w:t>the</w:t>
      </w:r>
      <w:r w:rsidR="001B0734" w:rsidRPr="00ED34DA">
        <w:rPr>
          <w:rFonts w:ascii="Maiandra GD" w:hAnsi="Maiandra GD"/>
          <w:color w:val="231F20"/>
        </w:rPr>
        <w:t xml:space="preserve"> </w:t>
      </w:r>
      <w:r w:rsidRPr="00ED34DA">
        <w:rPr>
          <w:rFonts w:ascii="Maiandra GD" w:hAnsi="Maiandra GD"/>
          <w:color w:val="231F20"/>
        </w:rPr>
        <w:t>unit</w:t>
      </w:r>
      <w:r w:rsidR="001B0734" w:rsidRPr="00ED34DA">
        <w:rPr>
          <w:rFonts w:ascii="Maiandra GD" w:hAnsi="Maiandra GD"/>
          <w:color w:val="231F20"/>
        </w:rPr>
        <w:t xml:space="preserve"> </w:t>
      </w:r>
      <w:r w:rsidRPr="00ED34DA">
        <w:rPr>
          <w:rFonts w:ascii="Maiandra GD" w:hAnsi="Maiandra GD"/>
          <w:color w:val="231F20"/>
        </w:rPr>
        <w:t>rates</w:t>
      </w:r>
      <w:r w:rsidR="001B0734" w:rsidRPr="00ED34DA">
        <w:rPr>
          <w:rFonts w:ascii="Maiandra GD" w:hAnsi="Maiandra GD"/>
          <w:color w:val="231F20"/>
        </w:rPr>
        <w:t xml:space="preserve"> </w:t>
      </w:r>
      <w:r w:rsidRPr="00ED34DA">
        <w:rPr>
          <w:rFonts w:ascii="Maiandra GD" w:hAnsi="Maiandra GD"/>
          <w:color w:val="231F20"/>
        </w:rPr>
        <w:t>and</w:t>
      </w:r>
      <w:r w:rsidR="001B0734" w:rsidRPr="00ED34DA">
        <w:rPr>
          <w:rFonts w:ascii="Maiandra GD" w:hAnsi="Maiandra GD"/>
          <w:color w:val="231F20"/>
        </w:rPr>
        <w:t xml:space="preserve"> </w:t>
      </w:r>
      <w:r w:rsidRPr="00ED34DA">
        <w:rPr>
          <w:rFonts w:ascii="Maiandra GD" w:hAnsi="Maiandra GD"/>
          <w:color w:val="231F20"/>
        </w:rPr>
        <w:t>total</w:t>
      </w:r>
      <w:r w:rsidR="001B0734" w:rsidRPr="00ED34DA">
        <w:rPr>
          <w:rFonts w:ascii="Maiandra GD" w:hAnsi="Maiandra GD"/>
          <w:color w:val="231F20"/>
        </w:rPr>
        <w:t xml:space="preserve"> </w:t>
      </w:r>
      <w:r w:rsidRPr="00ED34DA">
        <w:rPr>
          <w:rFonts w:ascii="Maiandra GD" w:hAnsi="Maiandra GD"/>
          <w:color w:val="231F20"/>
        </w:rPr>
        <w:t>price</w:t>
      </w:r>
      <w:r w:rsidR="001B0734" w:rsidRPr="00ED34DA">
        <w:rPr>
          <w:rFonts w:ascii="Maiandra GD" w:hAnsi="Maiandra GD"/>
          <w:color w:val="231F20"/>
        </w:rPr>
        <w:t xml:space="preserve"> </w:t>
      </w:r>
      <w:r w:rsidRPr="00ED34DA">
        <w:rPr>
          <w:rFonts w:ascii="Maiandra GD" w:hAnsi="Maiandra GD"/>
          <w:color w:val="231F20"/>
        </w:rPr>
        <w:t>shall</w:t>
      </w:r>
      <w:r w:rsidR="001B0734" w:rsidRPr="00ED34DA">
        <w:rPr>
          <w:rFonts w:ascii="Maiandra GD" w:hAnsi="Maiandra GD"/>
          <w:color w:val="231F20"/>
        </w:rPr>
        <w:t xml:space="preserve"> </w:t>
      </w:r>
      <w:r w:rsidRPr="00ED34DA">
        <w:rPr>
          <w:rFonts w:ascii="Maiandra GD" w:hAnsi="Maiandra GD"/>
          <w:color w:val="231F20"/>
        </w:rPr>
        <w:t>be</w:t>
      </w:r>
      <w:r w:rsidR="001B0734" w:rsidRPr="00ED34DA">
        <w:rPr>
          <w:rFonts w:ascii="Maiandra GD" w:hAnsi="Maiandra GD"/>
          <w:color w:val="231F20"/>
        </w:rPr>
        <w:t xml:space="preserve"> </w:t>
      </w:r>
      <w:r w:rsidRPr="00ED34DA">
        <w:rPr>
          <w:rFonts w:ascii="Maiandra GD" w:hAnsi="Maiandra GD"/>
          <w:color w:val="231F20"/>
        </w:rPr>
        <w:t>negotiated.</w:t>
      </w:r>
      <w:r w:rsidR="001B0734" w:rsidRPr="00ED34DA">
        <w:rPr>
          <w:rFonts w:ascii="Maiandra GD" w:hAnsi="Maiandra GD"/>
          <w:color w:val="231F20"/>
        </w:rPr>
        <w:t xml:space="preserve"> </w:t>
      </w:r>
      <w:r w:rsidRPr="00ED34DA">
        <w:rPr>
          <w:rFonts w:ascii="Maiandra GD" w:hAnsi="Maiandra GD"/>
          <w:color w:val="231F20"/>
        </w:rPr>
        <w:t>If</w:t>
      </w:r>
      <w:r w:rsidR="00240CDD" w:rsidRPr="00ED34DA">
        <w:rPr>
          <w:rFonts w:ascii="Maiandra GD" w:hAnsi="Maiandra GD"/>
          <w:color w:val="231F20"/>
        </w:rPr>
        <w:t xml:space="preserve"> </w:t>
      </w:r>
      <w:r w:rsidRPr="00ED34DA">
        <w:rPr>
          <w:rFonts w:ascii="Maiandra GD" w:hAnsi="Maiandra GD"/>
          <w:color w:val="231F20"/>
        </w:rPr>
        <w:t>the negotiations fail, the Procuring Entity shall terminate the Consultant selection process. In that event, the Procuring Entity shall review the consultancy requirements and market conditions prior to deciding to use an appropriate</w:t>
      </w:r>
      <w:r w:rsidR="001B0734" w:rsidRPr="00ED34DA">
        <w:rPr>
          <w:rFonts w:ascii="Maiandra GD" w:hAnsi="Maiandra GD"/>
          <w:color w:val="231F20"/>
        </w:rPr>
        <w:t xml:space="preserve"> </w:t>
      </w:r>
      <w:r w:rsidRPr="00ED34DA">
        <w:rPr>
          <w:rFonts w:ascii="Maiandra GD" w:hAnsi="Maiandra GD"/>
          <w:color w:val="231F20"/>
        </w:rPr>
        <w:t>selection</w:t>
      </w:r>
      <w:r w:rsidR="001B0734" w:rsidRPr="00ED34DA">
        <w:rPr>
          <w:rFonts w:ascii="Maiandra GD" w:hAnsi="Maiandra GD"/>
          <w:color w:val="231F20"/>
        </w:rPr>
        <w:t xml:space="preserve"> </w:t>
      </w:r>
      <w:r w:rsidRPr="00ED34DA">
        <w:rPr>
          <w:rFonts w:ascii="Maiandra GD" w:hAnsi="Maiandra GD"/>
          <w:color w:val="231F20"/>
        </w:rPr>
        <w:t>method</w:t>
      </w:r>
      <w:r w:rsidR="001B0734" w:rsidRPr="00ED34DA">
        <w:rPr>
          <w:rFonts w:ascii="Maiandra GD" w:hAnsi="Maiandra GD"/>
          <w:color w:val="231F20"/>
        </w:rPr>
        <w:t xml:space="preserve"> </w:t>
      </w:r>
      <w:r w:rsidRPr="00ED34DA">
        <w:rPr>
          <w:rFonts w:ascii="Maiandra GD" w:hAnsi="Maiandra GD"/>
          <w:color w:val="231F20"/>
        </w:rPr>
        <w:t>to</w:t>
      </w:r>
      <w:r w:rsidR="001B0734" w:rsidRPr="00ED34DA">
        <w:rPr>
          <w:rFonts w:ascii="Maiandra GD" w:hAnsi="Maiandra GD"/>
          <w:color w:val="231F20"/>
        </w:rPr>
        <w:t xml:space="preserve"> </w:t>
      </w:r>
      <w:r w:rsidRPr="00ED34DA">
        <w:rPr>
          <w:rFonts w:ascii="Maiandra GD" w:hAnsi="Maiandra GD"/>
          <w:color w:val="231F20"/>
        </w:rPr>
        <w:t>again</w:t>
      </w:r>
      <w:r w:rsidR="001B0734" w:rsidRPr="00ED34DA">
        <w:rPr>
          <w:rFonts w:ascii="Maiandra GD" w:hAnsi="Maiandra GD"/>
          <w:color w:val="231F20"/>
        </w:rPr>
        <w:t xml:space="preserve"> </w:t>
      </w:r>
      <w:r w:rsidRPr="00ED34DA">
        <w:rPr>
          <w:rFonts w:ascii="Maiandra GD" w:hAnsi="Maiandra GD"/>
          <w:color w:val="231F20"/>
        </w:rPr>
        <w:t>procure</w:t>
      </w:r>
      <w:r w:rsidR="001B0734" w:rsidRPr="00ED34DA">
        <w:rPr>
          <w:rFonts w:ascii="Maiandra GD" w:hAnsi="Maiandra GD"/>
          <w:color w:val="231F20"/>
        </w:rPr>
        <w:t xml:space="preserve"> </w:t>
      </w:r>
      <w:r w:rsidRPr="00ED34DA">
        <w:rPr>
          <w:rFonts w:ascii="Maiandra GD" w:hAnsi="Maiandra GD"/>
          <w:color w:val="231F20"/>
        </w:rPr>
        <w:t>the</w:t>
      </w:r>
      <w:r w:rsidR="001B0734" w:rsidRPr="00ED34DA">
        <w:rPr>
          <w:rFonts w:ascii="Maiandra GD" w:hAnsi="Maiandra GD"/>
          <w:color w:val="231F20"/>
        </w:rPr>
        <w:t xml:space="preserve"> </w:t>
      </w:r>
      <w:r w:rsidRPr="00ED34DA">
        <w:rPr>
          <w:rFonts w:ascii="Maiandra GD" w:hAnsi="Maiandra GD"/>
          <w:color w:val="231F20"/>
        </w:rPr>
        <w:t>consulting</w:t>
      </w:r>
      <w:r w:rsidR="001B0734" w:rsidRPr="00ED34DA">
        <w:rPr>
          <w:rFonts w:ascii="Maiandra GD" w:hAnsi="Maiandra GD"/>
          <w:color w:val="231F20"/>
        </w:rPr>
        <w:t xml:space="preserve"> </w:t>
      </w:r>
      <w:r w:rsidRPr="00ED34DA">
        <w:rPr>
          <w:rFonts w:ascii="Maiandra GD" w:hAnsi="Maiandra GD"/>
          <w:color w:val="231F20"/>
        </w:rPr>
        <w:t>services.</w:t>
      </w:r>
    </w:p>
    <w:p w14:paraId="5412FCDD" w14:textId="77777777" w:rsidR="00F20AEA" w:rsidRPr="00ED34DA" w:rsidRDefault="0064449A" w:rsidP="00573C06">
      <w:pPr>
        <w:pStyle w:val="Heading5"/>
        <w:numPr>
          <w:ilvl w:val="0"/>
          <w:numId w:val="33"/>
        </w:numPr>
        <w:tabs>
          <w:tab w:val="left" w:pos="670"/>
          <w:tab w:val="left" w:pos="671"/>
        </w:tabs>
        <w:spacing w:before="160" w:line="248" w:lineRule="exact"/>
        <w:ind w:left="720" w:hanging="576"/>
        <w:rPr>
          <w:rFonts w:ascii="Maiandra GD" w:hAnsi="Maiandra GD"/>
          <w:color w:val="231F20"/>
        </w:rPr>
      </w:pPr>
      <w:r w:rsidRPr="00ED34DA">
        <w:rPr>
          <w:rFonts w:ascii="Maiandra GD" w:hAnsi="Maiandra GD"/>
          <w:color w:val="231F20"/>
        </w:rPr>
        <w:t>Conclusion of</w:t>
      </w:r>
      <w:r w:rsidR="001B0734" w:rsidRPr="00ED34DA">
        <w:rPr>
          <w:rFonts w:ascii="Maiandra GD" w:hAnsi="Maiandra GD"/>
          <w:color w:val="231F20"/>
        </w:rPr>
        <w:t xml:space="preserve"> </w:t>
      </w:r>
      <w:r w:rsidRPr="00ED34DA">
        <w:rPr>
          <w:rFonts w:ascii="Maiandra GD" w:hAnsi="Maiandra GD"/>
          <w:color w:val="231F20"/>
        </w:rPr>
        <w:t>Negotiations</w:t>
      </w:r>
    </w:p>
    <w:p w14:paraId="777B8A1E" w14:textId="77777777" w:rsidR="00F20AEA" w:rsidRPr="00ED34DA" w:rsidRDefault="0064449A" w:rsidP="00AC3600">
      <w:pPr>
        <w:pStyle w:val="ListParagraph"/>
        <w:numPr>
          <w:ilvl w:val="1"/>
          <w:numId w:val="71"/>
        </w:numPr>
        <w:tabs>
          <w:tab w:val="left" w:pos="990"/>
        </w:tabs>
        <w:spacing w:before="160" w:line="230" w:lineRule="auto"/>
        <w:ind w:left="720" w:right="838" w:hanging="576"/>
        <w:jc w:val="both"/>
        <w:rPr>
          <w:rFonts w:ascii="Maiandra GD" w:hAnsi="Maiandra GD"/>
          <w:color w:val="231F20"/>
        </w:rPr>
      </w:pPr>
      <w:r w:rsidRPr="00ED34DA">
        <w:rPr>
          <w:rFonts w:ascii="Maiandra GD" w:hAnsi="Maiandra GD"/>
          <w:color w:val="231F20"/>
        </w:rPr>
        <w:t xml:space="preserve">The negotiations are concluded with a review of the </w:t>
      </w:r>
      <w:r w:rsidRPr="00ED34DA">
        <w:rPr>
          <w:rFonts w:ascii="Arial" w:hAnsi="Arial" w:cs="Arial"/>
          <w:color w:val="231F20"/>
        </w:rPr>
        <w:t>ﬁ</w:t>
      </w:r>
      <w:r w:rsidRPr="00ED34DA">
        <w:rPr>
          <w:rFonts w:ascii="Maiandra GD" w:hAnsi="Maiandra GD"/>
          <w:color w:val="231F20"/>
        </w:rPr>
        <w:t xml:space="preserve">nalized draft Contract, which then shall be </w:t>
      </w:r>
      <w:r w:rsidR="001B0734" w:rsidRPr="00ED34DA">
        <w:rPr>
          <w:rFonts w:ascii="Maiandra GD" w:hAnsi="Maiandra GD"/>
          <w:color w:val="231F20"/>
        </w:rPr>
        <w:t>initialed</w:t>
      </w:r>
      <w:r w:rsidRPr="00ED34DA">
        <w:rPr>
          <w:rFonts w:ascii="Maiandra GD" w:hAnsi="Maiandra GD"/>
          <w:color w:val="231F20"/>
        </w:rPr>
        <w:t xml:space="preserve"> by the Accounting Of</w:t>
      </w:r>
      <w:r w:rsidRPr="00ED34DA">
        <w:rPr>
          <w:rFonts w:ascii="Arial" w:hAnsi="Arial" w:cs="Arial"/>
          <w:color w:val="231F20"/>
        </w:rPr>
        <w:t>ﬁ</w:t>
      </w:r>
      <w:r w:rsidRPr="00ED34DA">
        <w:rPr>
          <w:rFonts w:ascii="Maiandra GD" w:hAnsi="Maiandra GD"/>
          <w:color w:val="231F20"/>
        </w:rPr>
        <w:t>cer and the Consultant's authorized representative and minutes prepared to record the outcome of the negotiations.</w:t>
      </w:r>
    </w:p>
    <w:p w14:paraId="596E86F3" w14:textId="7E04E9AB" w:rsidR="00F20AEA" w:rsidRPr="00ED34DA" w:rsidRDefault="0064449A" w:rsidP="00AC3600">
      <w:pPr>
        <w:pStyle w:val="ListParagraph"/>
        <w:numPr>
          <w:ilvl w:val="1"/>
          <w:numId w:val="71"/>
        </w:numPr>
        <w:tabs>
          <w:tab w:val="left" w:pos="990"/>
        </w:tabs>
        <w:spacing w:before="160" w:line="230" w:lineRule="auto"/>
        <w:ind w:left="720" w:right="838" w:hanging="576"/>
        <w:jc w:val="both"/>
        <w:rPr>
          <w:rFonts w:ascii="Maiandra GD" w:hAnsi="Maiandra GD"/>
          <w:color w:val="231F20"/>
        </w:rPr>
      </w:pPr>
      <w:r w:rsidRPr="00ED34DA">
        <w:rPr>
          <w:rFonts w:ascii="Maiandra GD" w:hAnsi="Maiandra GD"/>
          <w:color w:val="231F20"/>
        </w:rPr>
        <w:t xml:space="preserve">If the negotiations fail, the Procuring Entity shall inform the Consultant in writing of all pending issues and disagreements and provide a </w:t>
      </w:r>
      <w:r w:rsidRPr="00ED34DA">
        <w:rPr>
          <w:rFonts w:ascii="Arial" w:hAnsi="Arial" w:cs="Arial"/>
          <w:color w:val="231F20"/>
        </w:rPr>
        <w:t>ﬁ</w:t>
      </w:r>
      <w:r w:rsidRPr="00ED34DA">
        <w:rPr>
          <w:rFonts w:ascii="Maiandra GD" w:hAnsi="Maiandra GD"/>
          <w:color w:val="231F20"/>
        </w:rPr>
        <w:t>nal opportunity to the Consultant to respond. If disagreement persists, the Procuring</w:t>
      </w:r>
      <w:r w:rsidR="003F3D2D" w:rsidRPr="00ED34DA">
        <w:rPr>
          <w:rFonts w:ascii="Maiandra GD" w:hAnsi="Maiandra GD"/>
          <w:color w:val="231F20"/>
        </w:rPr>
        <w:t xml:space="preserve"> </w:t>
      </w:r>
      <w:r w:rsidRPr="00ED34DA">
        <w:rPr>
          <w:rFonts w:ascii="Maiandra GD" w:hAnsi="Maiandra GD"/>
          <w:color w:val="231F20"/>
        </w:rPr>
        <w:t>Entity</w:t>
      </w:r>
      <w:r w:rsidR="003F3D2D" w:rsidRPr="00ED34DA">
        <w:rPr>
          <w:rFonts w:ascii="Maiandra GD" w:hAnsi="Maiandra GD"/>
          <w:color w:val="231F20"/>
        </w:rPr>
        <w:t xml:space="preserve"> </w:t>
      </w:r>
      <w:r w:rsidRPr="00ED34DA">
        <w:rPr>
          <w:rFonts w:ascii="Maiandra GD" w:hAnsi="Maiandra GD"/>
          <w:color w:val="231F20"/>
        </w:rPr>
        <w:t>shall</w:t>
      </w:r>
      <w:r w:rsidR="003F3D2D" w:rsidRPr="00ED34DA">
        <w:rPr>
          <w:rFonts w:ascii="Maiandra GD" w:hAnsi="Maiandra GD"/>
          <w:color w:val="231F20"/>
        </w:rPr>
        <w:t xml:space="preserve"> </w:t>
      </w:r>
      <w:r w:rsidRPr="00ED34DA">
        <w:rPr>
          <w:rFonts w:ascii="Maiandra GD" w:hAnsi="Maiandra GD"/>
          <w:color w:val="231F20"/>
        </w:rPr>
        <w:t>terminate</w:t>
      </w:r>
      <w:r w:rsidR="003F3D2D" w:rsidRPr="00ED34DA">
        <w:rPr>
          <w:rFonts w:ascii="Maiandra GD" w:hAnsi="Maiandra GD"/>
          <w:color w:val="231F20"/>
        </w:rPr>
        <w:t xml:space="preserve"> </w:t>
      </w:r>
      <w:r w:rsidRPr="00ED34DA">
        <w:rPr>
          <w:rFonts w:ascii="Maiandra GD" w:hAnsi="Maiandra GD"/>
          <w:color w:val="231F20"/>
        </w:rPr>
        <w:t>the</w:t>
      </w:r>
      <w:r w:rsidR="003F3D2D" w:rsidRPr="00ED34DA">
        <w:rPr>
          <w:rFonts w:ascii="Maiandra GD" w:hAnsi="Maiandra GD"/>
          <w:color w:val="231F20"/>
        </w:rPr>
        <w:t xml:space="preserve"> </w:t>
      </w:r>
      <w:r w:rsidRPr="00ED34DA">
        <w:rPr>
          <w:rFonts w:ascii="Maiandra GD" w:hAnsi="Maiandra GD"/>
          <w:color w:val="231F20"/>
        </w:rPr>
        <w:t>negotiations</w:t>
      </w:r>
      <w:r w:rsidR="003F3D2D" w:rsidRPr="00ED34DA">
        <w:rPr>
          <w:rFonts w:ascii="Maiandra GD" w:hAnsi="Maiandra GD"/>
          <w:color w:val="231F20"/>
        </w:rPr>
        <w:t xml:space="preserve"> </w:t>
      </w:r>
      <w:r w:rsidRPr="00ED34DA">
        <w:rPr>
          <w:rFonts w:ascii="Maiandra GD" w:hAnsi="Maiandra GD"/>
          <w:color w:val="231F20"/>
        </w:rPr>
        <w:t>informing</w:t>
      </w:r>
      <w:r w:rsidR="003F3D2D" w:rsidRPr="00ED34DA">
        <w:rPr>
          <w:rFonts w:ascii="Maiandra GD" w:hAnsi="Maiandra GD"/>
          <w:color w:val="231F20"/>
        </w:rPr>
        <w:t xml:space="preserve"> </w:t>
      </w:r>
      <w:r w:rsidRPr="00ED34DA">
        <w:rPr>
          <w:rFonts w:ascii="Maiandra GD" w:hAnsi="Maiandra GD"/>
          <w:color w:val="231F20"/>
        </w:rPr>
        <w:t>the</w:t>
      </w:r>
      <w:r w:rsidR="003F3D2D" w:rsidRPr="00ED34DA">
        <w:rPr>
          <w:rFonts w:ascii="Maiandra GD" w:hAnsi="Maiandra GD"/>
          <w:color w:val="231F20"/>
        </w:rPr>
        <w:t xml:space="preserve"> </w:t>
      </w:r>
      <w:r w:rsidRPr="00ED34DA">
        <w:rPr>
          <w:rFonts w:ascii="Maiandra GD" w:hAnsi="Maiandra GD"/>
          <w:color w:val="231F20"/>
        </w:rPr>
        <w:t>Consultant</w:t>
      </w:r>
      <w:r w:rsidR="003F3D2D" w:rsidRPr="00ED34DA">
        <w:rPr>
          <w:rFonts w:ascii="Maiandra GD" w:hAnsi="Maiandra GD"/>
          <w:color w:val="231F20"/>
        </w:rPr>
        <w:t xml:space="preserve"> </w:t>
      </w:r>
      <w:r w:rsidRPr="00ED34DA">
        <w:rPr>
          <w:rFonts w:ascii="Maiandra GD" w:hAnsi="Maiandra GD"/>
          <w:color w:val="231F20"/>
        </w:rPr>
        <w:t>of</w:t>
      </w:r>
      <w:r w:rsidR="003F3D2D" w:rsidRPr="00ED34DA">
        <w:rPr>
          <w:rFonts w:ascii="Maiandra GD" w:hAnsi="Maiandra GD"/>
          <w:color w:val="231F20"/>
        </w:rPr>
        <w:t xml:space="preserve"> </w:t>
      </w:r>
      <w:r w:rsidRPr="00ED34DA">
        <w:rPr>
          <w:rFonts w:ascii="Maiandra GD" w:hAnsi="Maiandra GD"/>
          <w:color w:val="231F20"/>
        </w:rPr>
        <w:t>the</w:t>
      </w:r>
      <w:r w:rsidR="003F3D2D" w:rsidRPr="00ED34DA">
        <w:rPr>
          <w:rFonts w:ascii="Maiandra GD" w:hAnsi="Maiandra GD"/>
          <w:color w:val="231F20"/>
        </w:rPr>
        <w:t xml:space="preserve"> </w:t>
      </w:r>
      <w:r w:rsidRPr="00ED34DA">
        <w:rPr>
          <w:rFonts w:ascii="Maiandra GD" w:hAnsi="Maiandra GD"/>
          <w:color w:val="231F20"/>
        </w:rPr>
        <w:t>reasons</w:t>
      </w:r>
      <w:r w:rsidR="003F3D2D" w:rsidRPr="00ED34DA">
        <w:rPr>
          <w:rFonts w:ascii="Maiandra GD" w:hAnsi="Maiandra GD"/>
          <w:color w:val="231F20"/>
        </w:rPr>
        <w:t xml:space="preserve"> </w:t>
      </w:r>
      <w:r w:rsidRPr="00ED34DA">
        <w:rPr>
          <w:rFonts w:ascii="Maiandra GD" w:hAnsi="Maiandra GD"/>
          <w:color w:val="231F20"/>
        </w:rPr>
        <w:t>for</w:t>
      </w:r>
      <w:r w:rsidR="003F3D2D" w:rsidRPr="00ED34DA">
        <w:rPr>
          <w:rFonts w:ascii="Maiandra GD" w:hAnsi="Maiandra GD"/>
          <w:color w:val="231F20"/>
        </w:rPr>
        <w:t xml:space="preserve"> </w:t>
      </w:r>
      <w:r w:rsidRPr="00ED34DA">
        <w:rPr>
          <w:rFonts w:ascii="Maiandra GD" w:hAnsi="Maiandra GD"/>
          <w:color w:val="231F20"/>
        </w:rPr>
        <w:t>doing</w:t>
      </w:r>
      <w:r w:rsidR="003F3D2D" w:rsidRPr="00ED34DA">
        <w:rPr>
          <w:rFonts w:ascii="Maiandra GD" w:hAnsi="Maiandra GD"/>
          <w:color w:val="231F20"/>
        </w:rPr>
        <w:t xml:space="preserve"> </w:t>
      </w:r>
      <w:r w:rsidRPr="00ED34DA">
        <w:rPr>
          <w:rFonts w:ascii="Maiandra GD" w:hAnsi="Maiandra GD"/>
          <w:color w:val="231F20"/>
        </w:rPr>
        <w:t>so.</w:t>
      </w:r>
      <w:r w:rsidR="003F3D2D" w:rsidRPr="00ED34DA">
        <w:rPr>
          <w:rFonts w:ascii="Maiandra GD" w:hAnsi="Maiandra GD"/>
          <w:color w:val="231F20"/>
        </w:rPr>
        <w:t xml:space="preserve"> </w:t>
      </w:r>
      <w:r w:rsidRPr="00ED34DA">
        <w:rPr>
          <w:rFonts w:ascii="Maiandra GD" w:hAnsi="Maiandra GD"/>
          <w:color w:val="231F20"/>
        </w:rPr>
        <w:t>The</w:t>
      </w:r>
      <w:r w:rsidR="003F3D2D" w:rsidRPr="00ED34DA">
        <w:rPr>
          <w:rFonts w:ascii="Maiandra GD" w:hAnsi="Maiandra GD"/>
          <w:color w:val="231F20"/>
        </w:rPr>
        <w:t xml:space="preserve"> </w:t>
      </w:r>
      <w:r w:rsidRPr="00ED34DA">
        <w:rPr>
          <w:rFonts w:ascii="Maiandra GD" w:hAnsi="Maiandra GD"/>
          <w:color w:val="231F20"/>
        </w:rPr>
        <w:t>Procuring Entity will invite the next-ranked Consultant to negotiate a Contract. Once the Procuring Entity commences negotiations with the next-ranked Consultant, the Procuring Entity shall not reopen the earlier negotiations.</w:t>
      </w:r>
    </w:p>
    <w:p w14:paraId="003C0168" w14:textId="77777777" w:rsidR="00F20AEA" w:rsidRPr="00ED34DA" w:rsidRDefault="0064449A" w:rsidP="00573C06">
      <w:pPr>
        <w:pStyle w:val="Heading5"/>
        <w:numPr>
          <w:ilvl w:val="0"/>
          <w:numId w:val="33"/>
        </w:numPr>
        <w:tabs>
          <w:tab w:val="left" w:pos="674"/>
          <w:tab w:val="left" w:pos="675"/>
        </w:tabs>
        <w:spacing w:before="238"/>
        <w:ind w:left="720" w:hanging="576"/>
        <w:rPr>
          <w:rFonts w:ascii="Maiandra GD" w:hAnsi="Maiandra GD"/>
          <w:color w:val="231F20"/>
        </w:rPr>
      </w:pPr>
      <w:r w:rsidRPr="00ED34DA">
        <w:rPr>
          <w:rFonts w:ascii="Maiandra GD" w:hAnsi="Maiandra GD"/>
          <w:color w:val="231F20"/>
        </w:rPr>
        <w:t>Letter</w:t>
      </w:r>
      <w:r w:rsidR="001B0734" w:rsidRPr="00ED34DA">
        <w:rPr>
          <w:rFonts w:ascii="Maiandra GD" w:hAnsi="Maiandra GD"/>
          <w:color w:val="231F20"/>
        </w:rPr>
        <w:t xml:space="preserve"> </w:t>
      </w:r>
      <w:r w:rsidRPr="00ED34DA">
        <w:rPr>
          <w:rFonts w:ascii="Maiandra GD" w:hAnsi="Maiandra GD"/>
          <w:color w:val="231F20"/>
        </w:rPr>
        <w:t>of</w:t>
      </w:r>
      <w:r w:rsidR="001B0734" w:rsidRPr="00ED34DA">
        <w:rPr>
          <w:rFonts w:ascii="Maiandra GD" w:hAnsi="Maiandra GD"/>
          <w:color w:val="231F20"/>
        </w:rPr>
        <w:t xml:space="preserve"> </w:t>
      </w:r>
      <w:r w:rsidRPr="00ED34DA">
        <w:rPr>
          <w:rFonts w:ascii="Maiandra GD" w:hAnsi="Maiandra GD"/>
          <w:color w:val="231F20"/>
          <w:spacing w:val="-4"/>
        </w:rPr>
        <w:t>Award</w:t>
      </w:r>
    </w:p>
    <w:p w14:paraId="190EA031" w14:textId="79C7A6E5" w:rsidR="00F20AEA" w:rsidRPr="00ED34DA" w:rsidRDefault="0064449A" w:rsidP="00AC3600">
      <w:pPr>
        <w:pStyle w:val="ListParagraph"/>
        <w:numPr>
          <w:ilvl w:val="1"/>
          <w:numId w:val="72"/>
        </w:numPr>
        <w:tabs>
          <w:tab w:val="left" w:pos="990"/>
        </w:tabs>
        <w:spacing w:before="256" w:line="230" w:lineRule="auto"/>
        <w:ind w:left="720" w:right="838" w:hanging="576"/>
        <w:jc w:val="both"/>
        <w:rPr>
          <w:rFonts w:ascii="Maiandra GD" w:hAnsi="Maiandra GD"/>
        </w:rPr>
      </w:pPr>
      <w:r w:rsidRPr="00ED34DA">
        <w:rPr>
          <w:rFonts w:ascii="Maiandra GD" w:hAnsi="Maiandra GD"/>
          <w:color w:val="231F20"/>
        </w:rPr>
        <w:t>Upon expiry of the Standstill Period, speci</w:t>
      </w:r>
      <w:r w:rsidRPr="00ED34DA">
        <w:rPr>
          <w:rFonts w:ascii="Arial" w:hAnsi="Arial" w:cs="Arial"/>
          <w:color w:val="231F20"/>
        </w:rPr>
        <w:t>ﬁ</w:t>
      </w:r>
      <w:r w:rsidRPr="00ED34DA">
        <w:rPr>
          <w:rFonts w:ascii="Maiandra GD" w:hAnsi="Maiandra GD"/>
          <w:color w:val="231F20"/>
        </w:rPr>
        <w:t>ed in ITC 28.1, after satisfactorily addressing any appeal that has been</w:t>
      </w:r>
      <w:r w:rsidR="001B0734"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led</w:t>
      </w:r>
      <w:r w:rsidR="001B0734" w:rsidRPr="00ED34DA">
        <w:rPr>
          <w:rFonts w:ascii="Maiandra GD" w:hAnsi="Maiandra GD"/>
          <w:color w:val="231F20"/>
        </w:rPr>
        <w:t xml:space="preserve"> </w:t>
      </w:r>
      <w:r w:rsidRPr="00ED34DA">
        <w:rPr>
          <w:rFonts w:ascii="Maiandra GD" w:hAnsi="Maiandra GD"/>
          <w:color w:val="231F20"/>
        </w:rPr>
        <w:t>within</w:t>
      </w:r>
      <w:r w:rsidR="001B0734" w:rsidRPr="00ED34DA">
        <w:rPr>
          <w:rFonts w:ascii="Maiandra GD" w:hAnsi="Maiandra GD"/>
          <w:color w:val="231F20"/>
        </w:rPr>
        <w:t xml:space="preserve"> </w:t>
      </w:r>
      <w:r w:rsidRPr="00ED34DA">
        <w:rPr>
          <w:rFonts w:ascii="Maiandra GD" w:hAnsi="Maiandra GD"/>
          <w:color w:val="231F20"/>
        </w:rPr>
        <w:t>the</w:t>
      </w:r>
      <w:r w:rsidR="001B0734" w:rsidRPr="00ED34DA">
        <w:rPr>
          <w:rFonts w:ascii="Maiandra GD" w:hAnsi="Maiandra GD"/>
          <w:color w:val="231F20"/>
        </w:rPr>
        <w:t xml:space="preserve"> </w:t>
      </w:r>
      <w:r w:rsidRPr="00ED34DA">
        <w:rPr>
          <w:rFonts w:ascii="Maiandra GD" w:hAnsi="Maiandra GD"/>
          <w:color w:val="231F20"/>
        </w:rPr>
        <w:t>Standstill</w:t>
      </w:r>
      <w:r w:rsidR="001B0734" w:rsidRPr="00ED34DA">
        <w:rPr>
          <w:rFonts w:ascii="Maiandra GD" w:hAnsi="Maiandra GD"/>
          <w:color w:val="231F20"/>
        </w:rPr>
        <w:t xml:space="preserve"> </w:t>
      </w:r>
      <w:r w:rsidR="001726BD" w:rsidRPr="00ED34DA">
        <w:rPr>
          <w:rFonts w:ascii="Maiandra GD" w:hAnsi="Maiandra GD"/>
          <w:color w:val="231F20"/>
        </w:rPr>
        <w:t>Period,</w:t>
      </w:r>
      <w:r w:rsidR="001B0734" w:rsidRPr="00ED34DA">
        <w:rPr>
          <w:rFonts w:ascii="Maiandra GD" w:hAnsi="Maiandra GD"/>
          <w:color w:val="231F20"/>
        </w:rPr>
        <w:t xml:space="preserve"> </w:t>
      </w:r>
      <w:r w:rsidRPr="00ED34DA">
        <w:rPr>
          <w:rFonts w:ascii="Maiandra GD" w:hAnsi="Maiandra GD"/>
          <w:color w:val="231F20"/>
        </w:rPr>
        <w:t>and</w:t>
      </w:r>
      <w:r w:rsidR="001B0734" w:rsidRPr="00ED34DA">
        <w:rPr>
          <w:rFonts w:ascii="Maiandra GD" w:hAnsi="Maiandra GD"/>
          <w:color w:val="231F20"/>
        </w:rPr>
        <w:t xml:space="preserve"> </w:t>
      </w:r>
      <w:r w:rsidRPr="00ED34DA">
        <w:rPr>
          <w:rFonts w:ascii="Maiandra GD" w:hAnsi="Maiandra GD"/>
          <w:color w:val="231F20"/>
        </w:rPr>
        <w:t>upon</w:t>
      </w:r>
      <w:r w:rsidR="001B0734" w:rsidRPr="00ED34DA">
        <w:rPr>
          <w:rFonts w:ascii="Maiandra GD" w:hAnsi="Maiandra GD"/>
          <w:color w:val="231F20"/>
        </w:rPr>
        <w:t xml:space="preserve"> </w:t>
      </w:r>
      <w:r w:rsidRPr="00ED34DA">
        <w:rPr>
          <w:rFonts w:ascii="Maiandra GD" w:hAnsi="Maiandra GD"/>
          <w:color w:val="231F20"/>
        </w:rPr>
        <w:t>successful</w:t>
      </w:r>
      <w:r w:rsidR="001B0734" w:rsidRPr="00ED34DA">
        <w:rPr>
          <w:rFonts w:ascii="Maiandra GD" w:hAnsi="Maiandra GD"/>
          <w:color w:val="231F20"/>
        </w:rPr>
        <w:t xml:space="preserve"> </w:t>
      </w:r>
      <w:r w:rsidRPr="00ED34DA">
        <w:rPr>
          <w:rFonts w:ascii="Maiandra GD" w:hAnsi="Maiandra GD"/>
          <w:color w:val="231F20"/>
        </w:rPr>
        <w:t>negotiations,</w:t>
      </w:r>
      <w:r w:rsidR="001B0734" w:rsidRPr="00ED34DA">
        <w:rPr>
          <w:rFonts w:ascii="Maiandra GD" w:hAnsi="Maiandra GD"/>
          <w:color w:val="231F20"/>
        </w:rPr>
        <w:t xml:space="preserve"> </w:t>
      </w:r>
      <w:r w:rsidRPr="00ED34DA">
        <w:rPr>
          <w:rFonts w:ascii="Maiandra GD" w:hAnsi="Maiandra GD"/>
          <w:color w:val="231F20"/>
        </w:rPr>
        <w:t>the</w:t>
      </w:r>
      <w:r w:rsidR="001B0734" w:rsidRPr="00ED34DA">
        <w:rPr>
          <w:rFonts w:ascii="Maiandra GD" w:hAnsi="Maiandra GD"/>
          <w:color w:val="231F20"/>
        </w:rPr>
        <w:t xml:space="preserve"> </w:t>
      </w:r>
      <w:r w:rsidRPr="00ED34DA">
        <w:rPr>
          <w:rFonts w:ascii="Maiandra GD" w:hAnsi="Maiandra GD"/>
          <w:color w:val="231F20"/>
        </w:rPr>
        <w:t>Procuring</w:t>
      </w:r>
      <w:r w:rsidR="001B0734" w:rsidRPr="00ED34DA">
        <w:rPr>
          <w:rFonts w:ascii="Maiandra GD" w:hAnsi="Maiandra GD"/>
          <w:color w:val="231F20"/>
        </w:rPr>
        <w:t xml:space="preserve"> </w:t>
      </w:r>
      <w:r w:rsidRPr="00ED34DA">
        <w:rPr>
          <w:rFonts w:ascii="Maiandra GD" w:hAnsi="Maiandra GD"/>
          <w:color w:val="231F20"/>
        </w:rPr>
        <w:t>Entity</w:t>
      </w:r>
      <w:r w:rsidR="001B0734" w:rsidRPr="00ED34DA">
        <w:rPr>
          <w:rFonts w:ascii="Maiandra GD" w:hAnsi="Maiandra GD"/>
          <w:color w:val="231F20"/>
        </w:rPr>
        <w:t xml:space="preserve"> </w:t>
      </w:r>
      <w:r w:rsidRPr="00ED34DA">
        <w:rPr>
          <w:rFonts w:ascii="Maiandra GD" w:hAnsi="Maiandra GD"/>
          <w:color w:val="231F20"/>
        </w:rPr>
        <w:t>shall</w:t>
      </w:r>
      <w:r w:rsidR="001B0734" w:rsidRPr="00ED34DA">
        <w:rPr>
          <w:rFonts w:ascii="Maiandra GD" w:hAnsi="Maiandra GD"/>
          <w:color w:val="231F20"/>
        </w:rPr>
        <w:t xml:space="preserve"> </w:t>
      </w:r>
      <w:r w:rsidRPr="00ED34DA">
        <w:rPr>
          <w:rFonts w:ascii="Maiandra GD" w:hAnsi="Maiandra GD"/>
          <w:color w:val="231F20"/>
        </w:rPr>
        <w:t>send</w:t>
      </w:r>
      <w:r w:rsidR="001B0734" w:rsidRPr="00ED34DA">
        <w:rPr>
          <w:rFonts w:ascii="Maiandra GD" w:hAnsi="Maiandra GD"/>
          <w:color w:val="231F20"/>
        </w:rPr>
        <w:t xml:space="preserve"> </w:t>
      </w:r>
      <w:r w:rsidRPr="00ED34DA">
        <w:rPr>
          <w:rFonts w:ascii="Maiandra GD" w:hAnsi="Maiandra GD"/>
          <w:color w:val="231F20"/>
        </w:rPr>
        <w:t>a</w:t>
      </w:r>
      <w:r w:rsidR="001B0734" w:rsidRPr="00ED34DA">
        <w:rPr>
          <w:rFonts w:ascii="Maiandra GD" w:hAnsi="Maiandra GD"/>
          <w:color w:val="231F20"/>
        </w:rPr>
        <w:t xml:space="preserve"> </w:t>
      </w:r>
      <w:r w:rsidRPr="00ED34DA">
        <w:rPr>
          <w:rFonts w:ascii="Maiandra GD" w:hAnsi="Maiandra GD"/>
          <w:color w:val="231F20"/>
        </w:rPr>
        <w:t xml:space="preserve">Letter of </w:t>
      </w:r>
      <w:r w:rsidRPr="00ED34DA">
        <w:rPr>
          <w:rFonts w:ascii="Maiandra GD" w:hAnsi="Maiandra GD"/>
          <w:color w:val="231F20"/>
          <w:spacing w:val="-5"/>
        </w:rPr>
        <w:t xml:space="preserve">Award </w:t>
      </w:r>
      <w:r w:rsidRPr="00ED34DA">
        <w:rPr>
          <w:rFonts w:ascii="Maiandra GD" w:hAnsi="Maiandra GD"/>
          <w:color w:val="231F20"/>
        </w:rPr>
        <w:t>to the successful Consultant. The letter shall con</w:t>
      </w:r>
      <w:r w:rsidRPr="00ED34DA">
        <w:rPr>
          <w:rFonts w:ascii="Arial" w:hAnsi="Arial" w:cs="Arial"/>
          <w:color w:val="231F20"/>
        </w:rPr>
        <w:t>ﬁ</w:t>
      </w:r>
      <w:r w:rsidRPr="00ED34DA">
        <w:rPr>
          <w:rFonts w:ascii="Maiandra GD" w:hAnsi="Maiandra GD"/>
          <w:color w:val="231F20"/>
        </w:rPr>
        <w:t>rm the Procuring Entity's award of Contract to</w:t>
      </w:r>
      <w:r w:rsidR="001B0734" w:rsidRPr="00ED34DA">
        <w:rPr>
          <w:rFonts w:ascii="Maiandra GD" w:hAnsi="Maiandra GD"/>
          <w:color w:val="231F20"/>
        </w:rPr>
        <w:t xml:space="preserve"> </w:t>
      </w:r>
      <w:r w:rsidRPr="00ED34DA">
        <w:rPr>
          <w:rFonts w:ascii="Maiandra GD" w:hAnsi="Maiandra GD"/>
          <w:color w:val="231F20"/>
        </w:rPr>
        <w:t xml:space="preserve">the successful Consultant and requesting the Consultant to sign and return the draft negotiated Contract within </w:t>
      </w:r>
      <w:r w:rsidR="007C1A22" w:rsidRPr="00ED34DA">
        <w:rPr>
          <w:rFonts w:ascii="Maiandra GD" w:hAnsi="Maiandra GD"/>
          <w:color w:val="231F20"/>
          <w:spacing w:val="-3"/>
        </w:rPr>
        <w:t>Twenty-One</w:t>
      </w:r>
      <w:r w:rsidR="001B0734" w:rsidRPr="00ED34DA">
        <w:rPr>
          <w:rFonts w:ascii="Maiandra GD" w:hAnsi="Maiandra GD"/>
          <w:color w:val="231F20"/>
        </w:rPr>
        <w:t xml:space="preserve"> </w:t>
      </w:r>
      <w:r w:rsidRPr="00ED34DA">
        <w:rPr>
          <w:rFonts w:ascii="Maiandra GD" w:hAnsi="Maiandra GD"/>
          <w:color w:val="231F20"/>
        </w:rPr>
        <w:t>(21)</w:t>
      </w:r>
      <w:r w:rsidR="006F71A7" w:rsidRPr="00ED34DA">
        <w:rPr>
          <w:rFonts w:ascii="Maiandra GD" w:hAnsi="Maiandra GD"/>
          <w:color w:val="231F20"/>
        </w:rPr>
        <w:t xml:space="preserve"> </w:t>
      </w:r>
      <w:r w:rsidRPr="00ED34DA">
        <w:rPr>
          <w:rFonts w:ascii="Maiandra GD" w:hAnsi="Maiandra GD"/>
          <w:color w:val="231F20"/>
        </w:rPr>
        <w:t>Days</w:t>
      </w:r>
      <w:r w:rsidR="001B0734" w:rsidRPr="00ED34DA">
        <w:rPr>
          <w:rFonts w:ascii="Maiandra GD" w:hAnsi="Maiandra GD"/>
          <w:color w:val="231F20"/>
        </w:rPr>
        <w:t xml:space="preserve"> </w:t>
      </w:r>
      <w:r w:rsidRPr="00ED34DA">
        <w:rPr>
          <w:rFonts w:ascii="Maiandra GD" w:hAnsi="Maiandra GD"/>
          <w:color w:val="231F20"/>
        </w:rPr>
        <w:t>from</w:t>
      </w:r>
      <w:r w:rsidR="001B0734" w:rsidRPr="00ED34DA">
        <w:rPr>
          <w:rFonts w:ascii="Maiandra GD" w:hAnsi="Maiandra GD"/>
          <w:color w:val="231F20"/>
        </w:rPr>
        <w:t xml:space="preserve"> </w:t>
      </w:r>
      <w:r w:rsidRPr="00ED34DA">
        <w:rPr>
          <w:rFonts w:ascii="Maiandra GD" w:hAnsi="Maiandra GD"/>
          <w:color w:val="231F20"/>
        </w:rPr>
        <w:t>the</w:t>
      </w:r>
      <w:r w:rsidR="001B0734" w:rsidRPr="00ED34DA">
        <w:rPr>
          <w:rFonts w:ascii="Maiandra GD" w:hAnsi="Maiandra GD"/>
          <w:color w:val="231F20"/>
        </w:rPr>
        <w:t xml:space="preserve"> </w:t>
      </w:r>
      <w:r w:rsidRPr="00ED34DA">
        <w:rPr>
          <w:rFonts w:ascii="Maiandra GD" w:hAnsi="Maiandra GD"/>
          <w:color w:val="231F20"/>
        </w:rPr>
        <w:t>date</w:t>
      </w:r>
      <w:r w:rsidR="001B0734" w:rsidRPr="00ED34DA">
        <w:rPr>
          <w:rFonts w:ascii="Maiandra GD" w:hAnsi="Maiandra GD"/>
          <w:color w:val="231F20"/>
        </w:rPr>
        <w:t xml:space="preserve"> </w:t>
      </w:r>
      <w:r w:rsidRPr="00ED34DA">
        <w:rPr>
          <w:rFonts w:ascii="Maiandra GD" w:hAnsi="Maiandra GD"/>
          <w:color w:val="231F20"/>
        </w:rPr>
        <w:t>of</w:t>
      </w:r>
      <w:r w:rsidR="001B0734" w:rsidRPr="00ED34DA">
        <w:rPr>
          <w:rFonts w:ascii="Maiandra GD" w:hAnsi="Maiandra GD"/>
          <w:color w:val="231F20"/>
        </w:rPr>
        <w:t xml:space="preserve"> </w:t>
      </w:r>
      <w:r w:rsidRPr="00ED34DA">
        <w:rPr>
          <w:rFonts w:ascii="Maiandra GD" w:hAnsi="Maiandra GD"/>
          <w:color w:val="231F20"/>
        </w:rPr>
        <w:t>the</w:t>
      </w:r>
      <w:r w:rsidR="001B0734" w:rsidRPr="00ED34DA">
        <w:rPr>
          <w:rFonts w:ascii="Maiandra GD" w:hAnsi="Maiandra GD"/>
          <w:color w:val="231F20"/>
        </w:rPr>
        <w:t xml:space="preserve"> </w:t>
      </w:r>
      <w:r w:rsidRPr="00ED34DA">
        <w:rPr>
          <w:rFonts w:ascii="Maiandra GD" w:hAnsi="Maiandra GD"/>
          <w:color w:val="231F20"/>
        </w:rPr>
        <w:t>Letter</w:t>
      </w:r>
      <w:r w:rsidR="001B0734" w:rsidRPr="00ED34DA">
        <w:rPr>
          <w:rFonts w:ascii="Maiandra GD" w:hAnsi="Maiandra GD"/>
          <w:color w:val="231F20"/>
        </w:rPr>
        <w:t xml:space="preserve"> </w:t>
      </w:r>
      <w:r w:rsidRPr="00ED34DA">
        <w:rPr>
          <w:rFonts w:ascii="Maiandra GD" w:hAnsi="Maiandra GD"/>
          <w:color w:val="231F20"/>
        </w:rPr>
        <w:t>of</w:t>
      </w:r>
      <w:r w:rsidR="001B0734" w:rsidRPr="00ED34DA">
        <w:rPr>
          <w:rFonts w:ascii="Maiandra GD" w:hAnsi="Maiandra GD"/>
          <w:color w:val="231F20"/>
        </w:rPr>
        <w:t xml:space="preserve"> </w:t>
      </w:r>
      <w:r w:rsidRPr="00ED34DA">
        <w:rPr>
          <w:rFonts w:ascii="Maiandra GD" w:hAnsi="Maiandra GD"/>
          <w:color w:val="231F20"/>
          <w:spacing w:val="-4"/>
        </w:rPr>
        <w:t>Award.</w:t>
      </w:r>
    </w:p>
    <w:p w14:paraId="61242E20" w14:textId="77777777" w:rsidR="00F20AEA" w:rsidRPr="00ED34DA" w:rsidRDefault="0064449A" w:rsidP="00573C06">
      <w:pPr>
        <w:pStyle w:val="Heading5"/>
        <w:numPr>
          <w:ilvl w:val="0"/>
          <w:numId w:val="33"/>
        </w:numPr>
        <w:tabs>
          <w:tab w:val="left" w:pos="674"/>
          <w:tab w:val="left" w:pos="675"/>
        </w:tabs>
        <w:spacing w:before="239"/>
        <w:ind w:left="720" w:hanging="576"/>
        <w:rPr>
          <w:rFonts w:ascii="Maiandra GD" w:hAnsi="Maiandra GD"/>
          <w:color w:val="231F20"/>
        </w:rPr>
      </w:pPr>
      <w:r w:rsidRPr="00ED34DA">
        <w:rPr>
          <w:rFonts w:ascii="Maiandra GD" w:hAnsi="Maiandra GD"/>
          <w:color w:val="231F20"/>
        </w:rPr>
        <w:t>Signing of</w:t>
      </w:r>
      <w:r w:rsidR="001B0734" w:rsidRPr="00ED34DA">
        <w:rPr>
          <w:rFonts w:ascii="Maiandra GD" w:hAnsi="Maiandra GD"/>
          <w:color w:val="231F20"/>
        </w:rPr>
        <w:t xml:space="preserve"> </w:t>
      </w:r>
      <w:r w:rsidRPr="00ED34DA">
        <w:rPr>
          <w:rFonts w:ascii="Maiandra GD" w:hAnsi="Maiandra GD"/>
          <w:color w:val="231F20"/>
        </w:rPr>
        <w:t>Contract</w:t>
      </w:r>
    </w:p>
    <w:p w14:paraId="440A5DEB" w14:textId="77777777" w:rsidR="007D6687" w:rsidRPr="00ED34DA" w:rsidRDefault="0064449A" w:rsidP="00AC3600">
      <w:pPr>
        <w:pStyle w:val="ListParagraph"/>
        <w:numPr>
          <w:ilvl w:val="1"/>
          <w:numId w:val="73"/>
        </w:numPr>
        <w:tabs>
          <w:tab w:val="left" w:pos="990"/>
        </w:tabs>
        <w:spacing w:before="256" w:line="230" w:lineRule="auto"/>
        <w:ind w:left="720" w:right="838" w:hanging="576"/>
        <w:jc w:val="both"/>
        <w:rPr>
          <w:rFonts w:ascii="Maiandra GD" w:hAnsi="Maiandra GD"/>
          <w:color w:val="231F20"/>
        </w:rPr>
      </w:pPr>
      <w:r w:rsidRPr="00ED34DA">
        <w:rPr>
          <w:rFonts w:ascii="Maiandra GD" w:hAnsi="Maiandra GD"/>
          <w:color w:val="231F20"/>
        </w:rPr>
        <w:t>The Contract shall be signed prior to the expiration of the Proposal Validity Period and promptly after expiry of the Standstill Period, speci</w:t>
      </w:r>
      <w:r w:rsidRPr="00ED34DA">
        <w:rPr>
          <w:rFonts w:ascii="Arial" w:hAnsi="Arial" w:cs="Arial"/>
          <w:color w:val="231F20"/>
        </w:rPr>
        <w:t>ﬁ</w:t>
      </w:r>
      <w:r w:rsidRPr="00ED34DA">
        <w:rPr>
          <w:rFonts w:ascii="Maiandra GD" w:hAnsi="Maiandra GD"/>
          <w:color w:val="231F20"/>
        </w:rPr>
        <w:t xml:space="preserve">ed in ITC 28.1 and upon satisfactorily addressing any </w:t>
      </w:r>
      <w:r w:rsidRPr="00ED34DA">
        <w:rPr>
          <w:rFonts w:ascii="Maiandra GD" w:hAnsi="Maiandra GD"/>
          <w:color w:val="231F20"/>
        </w:rPr>
        <w:lastRenderedPageBreak/>
        <w:t xml:space="preserve">complaint that has been </w:t>
      </w:r>
      <w:r w:rsidRPr="00ED34DA">
        <w:rPr>
          <w:rFonts w:ascii="Arial" w:hAnsi="Arial" w:cs="Arial"/>
          <w:color w:val="231F20"/>
        </w:rPr>
        <w:t>ﬁ</w:t>
      </w:r>
      <w:r w:rsidRPr="00ED34DA">
        <w:rPr>
          <w:rFonts w:ascii="Maiandra GD" w:hAnsi="Maiandra GD"/>
          <w:color w:val="231F20"/>
        </w:rPr>
        <w:t>led within the Standstill Period.</w:t>
      </w:r>
    </w:p>
    <w:p w14:paraId="5CC1D9AF" w14:textId="77777777" w:rsidR="00F20AEA" w:rsidRPr="00ED34DA" w:rsidRDefault="0064449A" w:rsidP="00AC3600">
      <w:pPr>
        <w:pStyle w:val="ListParagraph"/>
        <w:numPr>
          <w:ilvl w:val="1"/>
          <w:numId w:val="73"/>
        </w:numPr>
        <w:tabs>
          <w:tab w:val="left" w:pos="990"/>
        </w:tabs>
        <w:spacing w:before="256" w:line="230" w:lineRule="auto"/>
        <w:ind w:left="720" w:right="838" w:hanging="576"/>
        <w:jc w:val="both"/>
        <w:rPr>
          <w:rFonts w:ascii="Maiandra GD" w:hAnsi="Maiandra GD"/>
          <w:color w:val="231F20"/>
        </w:rPr>
      </w:pPr>
      <w:r w:rsidRPr="00ED34DA">
        <w:rPr>
          <w:rFonts w:ascii="Maiandra GD" w:hAnsi="Maiandra GD"/>
          <w:color w:val="231F20"/>
        </w:rPr>
        <w:t>The Consultant is expected to commence the assignment on the date and at the location speci</w:t>
      </w:r>
      <w:r w:rsidRPr="00ED34DA">
        <w:rPr>
          <w:rFonts w:ascii="Arial" w:hAnsi="Arial" w:cs="Arial"/>
          <w:color w:val="231F20"/>
        </w:rPr>
        <w:t>ﬁ</w:t>
      </w:r>
      <w:r w:rsidRPr="00ED34DA">
        <w:rPr>
          <w:rFonts w:ascii="Maiandra GD" w:hAnsi="Maiandra GD"/>
          <w:color w:val="231F20"/>
        </w:rPr>
        <w:t>ed in the Data Sheet.</w:t>
      </w:r>
    </w:p>
    <w:p w14:paraId="13C8FC33" w14:textId="77777777" w:rsidR="00F20AEA" w:rsidRPr="00ED34DA" w:rsidRDefault="0064449A" w:rsidP="00573C06">
      <w:pPr>
        <w:pStyle w:val="Heading5"/>
        <w:numPr>
          <w:ilvl w:val="0"/>
          <w:numId w:val="33"/>
        </w:numPr>
        <w:tabs>
          <w:tab w:val="left" w:pos="674"/>
          <w:tab w:val="left" w:pos="675"/>
        </w:tabs>
        <w:ind w:left="720" w:hanging="576"/>
        <w:rPr>
          <w:rFonts w:ascii="Maiandra GD" w:hAnsi="Maiandra GD"/>
          <w:color w:val="231F20"/>
        </w:rPr>
      </w:pPr>
      <w:r w:rsidRPr="00ED34DA">
        <w:rPr>
          <w:rFonts w:ascii="Maiandra GD" w:hAnsi="Maiandra GD"/>
          <w:color w:val="231F20"/>
        </w:rPr>
        <w:t>Publication</w:t>
      </w:r>
      <w:r w:rsidR="001726BD" w:rsidRPr="00ED34DA">
        <w:rPr>
          <w:rFonts w:ascii="Maiandra GD" w:hAnsi="Maiandra GD"/>
          <w:color w:val="231F20"/>
        </w:rPr>
        <w:t xml:space="preserve"> </w:t>
      </w:r>
      <w:r w:rsidRPr="00ED34DA">
        <w:rPr>
          <w:rFonts w:ascii="Maiandra GD" w:hAnsi="Maiandra GD"/>
          <w:color w:val="231F20"/>
        </w:rPr>
        <w:t>of</w:t>
      </w:r>
      <w:r w:rsidR="001726BD" w:rsidRPr="00ED34DA">
        <w:rPr>
          <w:rFonts w:ascii="Maiandra GD" w:hAnsi="Maiandra GD"/>
          <w:color w:val="231F20"/>
        </w:rPr>
        <w:t xml:space="preserve"> </w:t>
      </w:r>
      <w:r w:rsidRPr="00ED34DA">
        <w:rPr>
          <w:rFonts w:ascii="Maiandra GD" w:hAnsi="Maiandra GD"/>
          <w:color w:val="231F20"/>
        </w:rPr>
        <w:t>Procurement</w:t>
      </w:r>
      <w:r w:rsidR="001726BD" w:rsidRPr="00ED34DA">
        <w:rPr>
          <w:rFonts w:ascii="Maiandra GD" w:hAnsi="Maiandra GD"/>
          <w:color w:val="231F20"/>
        </w:rPr>
        <w:t xml:space="preserve"> </w:t>
      </w:r>
      <w:r w:rsidRPr="00ED34DA">
        <w:rPr>
          <w:rFonts w:ascii="Maiandra GD" w:hAnsi="Maiandra GD"/>
          <w:color w:val="231F20"/>
        </w:rPr>
        <w:t>Contract</w:t>
      </w:r>
    </w:p>
    <w:p w14:paraId="207FDA0A" w14:textId="77777777" w:rsidR="00F20AEA" w:rsidRPr="00ED34DA" w:rsidRDefault="0064449A" w:rsidP="00AC3600">
      <w:pPr>
        <w:pStyle w:val="ListParagraph"/>
        <w:numPr>
          <w:ilvl w:val="1"/>
          <w:numId w:val="74"/>
        </w:numPr>
        <w:tabs>
          <w:tab w:val="left" w:pos="990"/>
        </w:tabs>
        <w:spacing w:before="256" w:line="230" w:lineRule="auto"/>
        <w:ind w:left="720" w:right="838" w:hanging="576"/>
        <w:jc w:val="both"/>
        <w:rPr>
          <w:rFonts w:ascii="Maiandra GD" w:hAnsi="Maiandra GD"/>
          <w:color w:val="231F20"/>
        </w:rPr>
      </w:pPr>
      <w:r w:rsidRPr="00ED34DA">
        <w:rPr>
          <w:rFonts w:ascii="Maiandra GD" w:hAnsi="Maiandra GD"/>
          <w:color w:val="231F20"/>
        </w:rPr>
        <w:t>Within the period speci</w:t>
      </w:r>
      <w:r w:rsidRPr="00ED34DA">
        <w:rPr>
          <w:rFonts w:ascii="Arial" w:hAnsi="Arial" w:cs="Arial"/>
          <w:color w:val="231F20"/>
        </w:rPr>
        <w:t>ﬁ</w:t>
      </w:r>
      <w:r w:rsidRPr="00ED34DA">
        <w:rPr>
          <w:rFonts w:ascii="Maiandra GD" w:hAnsi="Maiandra GD"/>
          <w:color w:val="231F20"/>
        </w:rPr>
        <w:t xml:space="preserve">ed in the Data Sheet, the Procuring Entity shall publish the awarded Contract which shall contain, at a minimum, the following information: (a) name and address of the Procuring Entity; (b) name and reference number of the contract being awarded, (c) the selection method used; (d) names of the consultants that submitted proposals; (e) names of all Consultants whose Proposals were rejected or were not evaluated; (f) the name of the successful consultant, the </w:t>
      </w:r>
      <w:r w:rsidRPr="00ED34DA">
        <w:rPr>
          <w:rFonts w:ascii="Arial" w:hAnsi="Arial" w:cs="Arial"/>
          <w:color w:val="231F20"/>
        </w:rPr>
        <w:t>ﬁ</w:t>
      </w:r>
      <w:r w:rsidRPr="00ED34DA">
        <w:rPr>
          <w:rFonts w:ascii="Maiandra GD" w:hAnsi="Maiandra GD"/>
          <w:color w:val="231F20"/>
        </w:rPr>
        <w:t>nal total contract price, the contract duration and a summary of its scope.</w:t>
      </w:r>
    </w:p>
    <w:p w14:paraId="63DC7D3C" w14:textId="77777777" w:rsidR="00F20AEA" w:rsidRPr="00ED34DA" w:rsidRDefault="0064449A" w:rsidP="00AC3600">
      <w:pPr>
        <w:pStyle w:val="ListParagraph"/>
        <w:numPr>
          <w:ilvl w:val="1"/>
          <w:numId w:val="74"/>
        </w:numPr>
        <w:tabs>
          <w:tab w:val="left" w:pos="990"/>
        </w:tabs>
        <w:spacing w:before="256" w:line="230" w:lineRule="auto"/>
        <w:ind w:left="720" w:right="838" w:hanging="576"/>
        <w:jc w:val="both"/>
        <w:rPr>
          <w:rFonts w:ascii="Maiandra GD" w:hAnsi="Maiandra GD"/>
          <w:color w:val="231F20"/>
        </w:rPr>
      </w:pPr>
      <w:r w:rsidRPr="00ED34DA">
        <w:rPr>
          <w:rFonts w:ascii="Maiandra GD" w:hAnsi="Maiandra GD"/>
          <w:color w:val="231F20"/>
        </w:rPr>
        <w:t>Consider carefully the information on Consultants to be published, particularly evaluation by the Procuring Entity, to avoid disclosing information which can facilitate bid-rigging formation going forward. Suggest amendment as follows:</w:t>
      </w:r>
    </w:p>
    <w:p w14:paraId="1CBD4B34" w14:textId="77777777" w:rsidR="00F20AEA" w:rsidRPr="00ED34DA" w:rsidRDefault="0064449A" w:rsidP="00AC3600">
      <w:pPr>
        <w:pStyle w:val="ListParagraph"/>
        <w:numPr>
          <w:ilvl w:val="1"/>
          <w:numId w:val="74"/>
        </w:numPr>
        <w:tabs>
          <w:tab w:val="left" w:pos="990"/>
        </w:tabs>
        <w:spacing w:before="256" w:line="230" w:lineRule="auto"/>
        <w:ind w:left="720" w:right="838" w:hanging="576"/>
        <w:jc w:val="both"/>
        <w:rPr>
          <w:rFonts w:ascii="Maiandra GD" w:hAnsi="Maiandra GD"/>
          <w:color w:val="231F20"/>
        </w:rPr>
      </w:pPr>
      <w:r w:rsidRPr="00ED34DA">
        <w:rPr>
          <w:rFonts w:ascii="Maiandra GD" w:hAnsi="Maiandra GD"/>
          <w:color w:val="231F20"/>
        </w:rPr>
        <w:t>The</w:t>
      </w:r>
      <w:r w:rsidR="001726BD" w:rsidRPr="00ED34DA">
        <w:rPr>
          <w:rFonts w:ascii="Maiandra GD" w:hAnsi="Maiandra GD"/>
          <w:color w:val="231F20"/>
        </w:rPr>
        <w:t xml:space="preserve"> </w:t>
      </w:r>
      <w:r w:rsidRPr="00ED34DA">
        <w:rPr>
          <w:rFonts w:ascii="Maiandra GD" w:hAnsi="Maiandra GD"/>
          <w:color w:val="231F20"/>
        </w:rPr>
        <w:t>awarded</w:t>
      </w:r>
      <w:r w:rsidR="001726BD" w:rsidRPr="00ED34DA">
        <w:rPr>
          <w:rFonts w:ascii="Maiandra GD" w:hAnsi="Maiandra GD"/>
          <w:color w:val="231F20"/>
        </w:rPr>
        <w:t xml:space="preserve"> </w:t>
      </w:r>
      <w:r w:rsidRPr="00ED34DA">
        <w:rPr>
          <w:rFonts w:ascii="Maiandra GD" w:hAnsi="Maiandra GD"/>
          <w:color w:val="231F20"/>
        </w:rPr>
        <w:t>Contract</w:t>
      </w:r>
      <w:r w:rsidR="001726BD" w:rsidRPr="00ED34DA">
        <w:rPr>
          <w:rFonts w:ascii="Maiandra GD" w:hAnsi="Maiandra GD"/>
          <w:color w:val="231F20"/>
        </w:rPr>
        <w:t xml:space="preserve"> </w:t>
      </w:r>
      <w:r w:rsidRPr="00ED34DA">
        <w:rPr>
          <w:rFonts w:ascii="Maiandra GD" w:hAnsi="Maiandra GD"/>
          <w:color w:val="231F20"/>
        </w:rPr>
        <w:t>shall</w:t>
      </w:r>
      <w:r w:rsidR="001726BD" w:rsidRPr="00ED34DA">
        <w:rPr>
          <w:rFonts w:ascii="Maiandra GD" w:hAnsi="Maiandra GD"/>
          <w:color w:val="231F20"/>
        </w:rPr>
        <w:t xml:space="preserve"> </w:t>
      </w:r>
      <w:r w:rsidRPr="00ED34DA">
        <w:rPr>
          <w:rFonts w:ascii="Maiandra GD" w:hAnsi="Maiandra GD"/>
          <w:color w:val="231F20"/>
        </w:rPr>
        <w:t>be</w:t>
      </w:r>
      <w:r w:rsidR="001726BD" w:rsidRPr="00ED34DA">
        <w:rPr>
          <w:rFonts w:ascii="Maiandra GD" w:hAnsi="Maiandra GD"/>
          <w:color w:val="231F20"/>
        </w:rPr>
        <w:t xml:space="preserve"> </w:t>
      </w:r>
      <w:r w:rsidRPr="00ED34DA">
        <w:rPr>
          <w:rFonts w:ascii="Maiandra GD" w:hAnsi="Maiandra GD"/>
          <w:color w:val="231F20"/>
        </w:rPr>
        <w:t>published</w:t>
      </w:r>
      <w:r w:rsidR="001726BD" w:rsidRPr="00ED34DA">
        <w:rPr>
          <w:rFonts w:ascii="Maiandra GD" w:hAnsi="Maiandra GD"/>
          <w:color w:val="231F20"/>
        </w:rPr>
        <w:t xml:space="preserve"> </w:t>
      </w:r>
      <w:r w:rsidRPr="00ED34DA">
        <w:rPr>
          <w:rFonts w:ascii="Maiandra GD" w:hAnsi="Maiandra GD"/>
          <w:color w:val="231F20"/>
        </w:rPr>
        <w:t>on</w:t>
      </w:r>
      <w:r w:rsidR="001726BD" w:rsidRPr="00ED34DA">
        <w:rPr>
          <w:rFonts w:ascii="Maiandra GD" w:hAnsi="Maiandra GD"/>
          <w:color w:val="231F20"/>
        </w:rPr>
        <w:t xml:space="preserve"> </w:t>
      </w:r>
      <w:r w:rsidRPr="00ED34DA">
        <w:rPr>
          <w:rFonts w:ascii="Maiandra GD" w:hAnsi="Maiandra GD"/>
          <w:color w:val="231F20"/>
        </w:rPr>
        <w:t>the</w:t>
      </w:r>
      <w:r w:rsidR="001726BD" w:rsidRPr="00ED34DA">
        <w:rPr>
          <w:rFonts w:ascii="Maiandra GD" w:hAnsi="Maiandra GD"/>
          <w:color w:val="231F20"/>
        </w:rPr>
        <w:t xml:space="preserve"> </w:t>
      </w:r>
      <w:r w:rsidRPr="00ED34DA">
        <w:rPr>
          <w:rFonts w:ascii="Maiandra GD" w:hAnsi="Maiandra GD"/>
          <w:color w:val="231F20"/>
        </w:rPr>
        <w:t>Procuring</w:t>
      </w:r>
      <w:r w:rsidR="001726BD" w:rsidRPr="00ED34DA">
        <w:rPr>
          <w:rFonts w:ascii="Maiandra GD" w:hAnsi="Maiandra GD"/>
          <w:color w:val="231F20"/>
        </w:rPr>
        <w:t xml:space="preserve"> </w:t>
      </w:r>
      <w:r w:rsidRPr="00ED34DA">
        <w:rPr>
          <w:rFonts w:ascii="Maiandra GD" w:hAnsi="Maiandra GD"/>
          <w:color w:val="231F20"/>
        </w:rPr>
        <w:t>Entity's</w:t>
      </w:r>
      <w:r w:rsidR="001726BD" w:rsidRPr="00ED34DA">
        <w:rPr>
          <w:rFonts w:ascii="Maiandra GD" w:hAnsi="Maiandra GD"/>
          <w:color w:val="231F20"/>
        </w:rPr>
        <w:t xml:space="preserve"> </w:t>
      </w:r>
      <w:r w:rsidRPr="00ED34DA">
        <w:rPr>
          <w:rFonts w:ascii="Maiandra GD" w:hAnsi="Maiandra GD"/>
          <w:color w:val="231F20"/>
        </w:rPr>
        <w:t>website</w:t>
      </w:r>
      <w:r w:rsidR="001726BD" w:rsidRPr="00ED34DA">
        <w:rPr>
          <w:rFonts w:ascii="Maiandra GD" w:hAnsi="Maiandra GD"/>
          <w:color w:val="231F20"/>
        </w:rPr>
        <w:t xml:space="preserve"> </w:t>
      </w:r>
      <w:r w:rsidRPr="00ED34DA">
        <w:rPr>
          <w:rFonts w:ascii="Maiandra GD" w:hAnsi="Maiandra GD"/>
          <w:color w:val="231F20"/>
        </w:rPr>
        <w:t>with</w:t>
      </w:r>
      <w:r w:rsidR="001726BD" w:rsidRPr="00ED34DA">
        <w:rPr>
          <w:rFonts w:ascii="Maiandra GD" w:hAnsi="Maiandra GD"/>
          <w:color w:val="231F20"/>
        </w:rPr>
        <w:t xml:space="preserve"> </w:t>
      </w:r>
      <w:r w:rsidRPr="00ED34DA">
        <w:rPr>
          <w:rFonts w:ascii="Maiandra GD" w:hAnsi="Maiandra GD"/>
          <w:color w:val="231F20"/>
        </w:rPr>
        <w:t>free</w:t>
      </w:r>
      <w:r w:rsidR="001726BD" w:rsidRPr="00ED34DA">
        <w:rPr>
          <w:rFonts w:ascii="Maiandra GD" w:hAnsi="Maiandra GD"/>
          <w:color w:val="231F20"/>
        </w:rPr>
        <w:t xml:space="preserve"> </w:t>
      </w:r>
      <w:r w:rsidRPr="00ED34DA">
        <w:rPr>
          <w:rFonts w:ascii="Maiandra GD" w:hAnsi="Maiandra GD"/>
          <w:color w:val="231F20"/>
        </w:rPr>
        <w:t>access</w:t>
      </w:r>
      <w:r w:rsidR="001726BD" w:rsidRPr="00ED34DA">
        <w:rPr>
          <w:rFonts w:ascii="Maiandra GD" w:hAnsi="Maiandra GD"/>
          <w:color w:val="231F20"/>
        </w:rPr>
        <w:t xml:space="preserve"> </w:t>
      </w:r>
      <w:r w:rsidRPr="00ED34DA">
        <w:rPr>
          <w:rFonts w:ascii="Maiandra GD" w:hAnsi="Maiandra GD"/>
          <w:color w:val="231F20"/>
        </w:rPr>
        <w:t>if</w:t>
      </w:r>
      <w:r w:rsidR="001726BD" w:rsidRPr="00ED34DA">
        <w:rPr>
          <w:rFonts w:ascii="Maiandra GD" w:hAnsi="Maiandra GD"/>
          <w:color w:val="231F20"/>
        </w:rPr>
        <w:t xml:space="preserve"> </w:t>
      </w:r>
      <w:r w:rsidRPr="00ED34DA">
        <w:rPr>
          <w:rFonts w:ascii="Maiandra GD" w:hAnsi="Maiandra GD"/>
          <w:color w:val="231F20"/>
        </w:rPr>
        <w:t>available</w:t>
      </w:r>
      <w:r w:rsidR="001726BD" w:rsidRPr="00ED34DA">
        <w:rPr>
          <w:rFonts w:ascii="Maiandra GD" w:hAnsi="Maiandra GD"/>
          <w:color w:val="231F20"/>
        </w:rPr>
        <w:t xml:space="preserve"> </w:t>
      </w:r>
      <w:r w:rsidRPr="00ED34DA">
        <w:rPr>
          <w:rFonts w:ascii="Maiandra GD" w:hAnsi="Maiandra GD"/>
          <w:color w:val="231F20"/>
        </w:rPr>
        <w:t>and</w:t>
      </w:r>
      <w:r w:rsidR="001726BD" w:rsidRPr="00ED34DA">
        <w:rPr>
          <w:rFonts w:ascii="Maiandra GD" w:hAnsi="Maiandra GD"/>
          <w:color w:val="231F20"/>
        </w:rPr>
        <w:t xml:space="preserve"> </w:t>
      </w:r>
      <w:r w:rsidRPr="00ED34DA">
        <w:rPr>
          <w:rFonts w:ascii="Maiandra GD" w:hAnsi="Maiandra GD"/>
          <w:color w:val="231F20"/>
        </w:rPr>
        <w:t>in</w:t>
      </w:r>
      <w:r w:rsidR="001726BD" w:rsidRPr="00ED34DA">
        <w:rPr>
          <w:rFonts w:ascii="Maiandra GD" w:hAnsi="Maiandra GD"/>
          <w:color w:val="231F20"/>
        </w:rPr>
        <w:t xml:space="preserve"> </w:t>
      </w:r>
      <w:r w:rsidRPr="00ED34DA">
        <w:rPr>
          <w:rFonts w:ascii="Maiandra GD" w:hAnsi="Maiandra GD"/>
          <w:color w:val="231F20"/>
        </w:rPr>
        <w:t>the of</w:t>
      </w:r>
      <w:r w:rsidRPr="00ED34DA">
        <w:rPr>
          <w:rFonts w:ascii="Arial" w:hAnsi="Arial" w:cs="Arial"/>
          <w:color w:val="231F20"/>
        </w:rPr>
        <w:t>ﬁ</w:t>
      </w:r>
      <w:r w:rsidRPr="00ED34DA">
        <w:rPr>
          <w:rFonts w:ascii="Maiandra GD" w:hAnsi="Maiandra GD"/>
          <w:color w:val="231F20"/>
        </w:rPr>
        <w:t>cial</w:t>
      </w:r>
      <w:r w:rsidR="001726BD" w:rsidRPr="00ED34DA">
        <w:rPr>
          <w:rFonts w:ascii="Maiandra GD" w:hAnsi="Maiandra GD"/>
          <w:color w:val="231F20"/>
        </w:rPr>
        <w:t xml:space="preserve"> </w:t>
      </w:r>
      <w:r w:rsidRPr="00ED34DA">
        <w:rPr>
          <w:rFonts w:ascii="Maiandra GD" w:hAnsi="Maiandra GD"/>
          <w:color w:val="231F20"/>
        </w:rPr>
        <w:t>procurement</w:t>
      </w:r>
      <w:r w:rsidR="001726BD" w:rsidRPr="00ED34DA">
        <w:rPr>
          <w:rFonts w:ascii="Maiandra GD" w:hAnsi="Maiandra GD"/>
          <w:color w:val="231F20"/>
        </w:rPr>
        <w:t xml:space="preserve"> </w:t>
      </w:r>
      <w:r w:rsidRPr="00ED34DA">
        <w:rPr>
          <w:rFonts w:ascii="Maiandra GD" w:hAnsi="Maiandra GD"/>
          <w:color w:val="231F20"/>
        </w:rPr>
        <w:t>tender</w:t>
      </w:r>
      <w:r w:rsidR="001726BD" w:rsidRPr="00ED34DA">
        <w:rPr>
          <w:rFonts w:ascii="Maiandra GD" w:hAnsi="Maiandra GD"/>
          <w:color w:val="231F20"/>
        </w:rPr>
        <w:t xml:space="preserve"> </w:t>
      </w:r>
      <w:r w:rsidRPr="00ED34DA">
        <w:rPr>
          <w:rFonts w:ascii="Maiandra GD" w:hAnsi="Maiandra GD"/>
          <w:color w:val="231F20"/>
        </w:rPr>
        <w:t>portal.</w:t>
      </w:r>
    </w:p>
    <w:p w14:paraId="14040100" w14:textId="77777777" w:rsidR="00F20AEA" w:rsidRPr="00ED34DA" w:rsidRDefault="00F20AEA">
      <w:pPr>
        <w:spacing w:line="230" w:lineRule="auto"/>
        <w:jc w:val="both"/>
        <w:rPr>
          <w:rFonts w:ascii="Maiandra GD" w:hAnsi="Maiandra GD"/>
        </w:rPr>
      </w:pPr>
    </w:p>
    <w:p w14:paraId="37A8A0F8" w14:textId="77777777" w:rsidR="002F0F9B" w:rsidRPr="00ED34DA" w:rsidRDefault="002F0F9B" w:rsidP="00573C06">
      <w:pPr>
        <w:pStyle w:val="Heading5"/>
        <w:numPr>
          <w:ilvl w:val="0"/>
          <w:numId w:val="33"/>
        </w:numPr>
        <w:tabs>
          <w:tab w:val="left" w:pos="674"/>
          <w:tab w:val="left" w:pos="675"/>
        </w:tabs>
        <w:ind w:left="720" w:hanging="576"/>
        <w:rPr>
          <w:rFonts w:ascii="Maiandra GD" w:hAnsi="Maiandra GD"/>
          <w:color w:val="231F20"/>
        </w:rPr>
      </w:pPr>
      <w:r w:rsidRPr="00ED34DA">
        <w:rPr>
          <w:rFonts w:ascii="Maiandra GD" w:hAnsi="Maiandra GD"/>
          <w:color w:val="231F20"/>
        </w:rPr>
        <w:t xml:space="preserve">Procurement Related Complaint and </w:t>
      </w:r>
      <w:r w:rsidRPr="00ED34DA">
        <w:rPr>
          <w:rFonts w:ascii="Maiandra GD" w:hAnsi="Maiandra GD"/>
        </w:rPr>
        <w:t>Administrative Review</w:t>
      </w:r>
    </w:p>
    <w:p w14:paraId="5B342222" w14:textId="49FDB58C" w:rsidR="002F0F9B" w:rsidRPr="00ED34DA" w:rsidRDefault="002F0F9B" w:rsidP="00AC3600">
      <w:pPr>
        <w:pStyle w:val="ListParagraph"/>
        <w:numPr>
          <w:ilvl w:val="1"/>
          <w:numId w:val="94"/>
        </w:numPr>
        <w:tabs>
          <w:tab w:val="left" w:pos="990"/>
        </w:tabs>
        <w:spacing w:before="256" w:line="230" w:lineRule="auto"/>
        <w:ind w:left="630" w:right="838" w:hanging="450"/>
        <w:jc w:val="both"/>
        <w:rPr>
          <w:rFonts w:ascii="Maiandra GD" w:hAnsi="Maiandra GD"/>
          <w:b/>
          <w:color w:val="231F20"/>
        </w:rPr>
      </w:pPr>
      <w:r w:rsidRPr="00ED34DA">
        <w:rPr>
          <w:rFonts w:ascii="Maiandra GD" w:hAnsi="Maiandra GD"/>
          <w:color w:val="231F20"/>
        </w:rPr>
        <w:t xml:space="preserve"> The procedures for making Procurement-related Complaints shall be speci</w:t>
      </w:r>
      <w:r w:rsidRPr="00ED34DA">
        <w:rPr>
          <w:rFonts w:ascii="Arial" w:hAnsi="Arial" w:cs="Arial"/>
          <w:color w:val="231F20"/>
        </w:rPr>
        <w:t>ﬁ</w:t>
      </w:r>
      <w:r w:rsidRPr="00ED34DA">
        <w:rPr>
          <w:rFonts w:ascii="Maiandra GD" w:hAnsi="Maiandra GD"/>
          <w:color w:val="231F20"/>
        </w:rPr>
        <w:t xml:space="preserve">ed in the </w:t>
      </w:r>
      <w:r w:rsidRPr="00ED34DA">
        <w:rPr>
          <w:rFonts w:ascii="Maiandra GD" w:hAnsi="Maiandra GD"/>
          <w:b/>
          <w:color w:val="231F20"/>
        </w:rPr>
        <w:t>TDS.</w:t>
      </w:r>
    </w:p>
    <w:p w14:paraId="7A0E5C99" w14:textId="77777777" w:rsidR="002F0F9B" w:rsidRPr="00ED34DA" w:rsidRDefault="002F0F9B" w:rsidP="00AC3600">
      <w:pPr>
        <w:pStyle w:val="ListParagraph"/>
        <w:numPr>
          <w:ilvl w:val="1"/>
          <w:numId w:val="94"/>
        </w:numPr>
        <w:tabs>
          <w:tab w:val="left" w:pos="450"/>
          <w:tab w:val="left" w:pos="990"/>
        </w:tabs>
        <w:spacing w:before="256" w:line="230" w:lineRule="auto"/>
        <w:ind w:left="720" w:right="838" w:hanging="540"/>
        <w:jc w:val="both"/>
        <w:rPr>
          <w:rFonts w:ascii="Maiandra GD" w:hAnsi="Maiandra GD"/>
        </w:rPr>
      </w:pPr>
      <w:r w:rsidRPr="00ED34DA">
        <w:rPr>
          <w:rFonts w:ascii="Maiandra GD" w:hAnsi="Maiandra GD"/>
        </w:rPr>
        <w:t xml:space="preserve">A request for administrative review shall be made in the form provided under </w:t>
      </w:r>
      <w:r w:rsidRPr="00ED34DA">
        <w:rPr>
          <w:rFonts w:ascii="Maiandra GD" w:hAnsi="Maiandra GD"/>
          <w:color w:val="231F20"/>
        </w:rPr>
        <w:t>contract forms.</w:t>
      </w:r>
    </w:p>
    <w:p w14:paraId="14034927" w14:textId="77777777" w:rsidR="002F0F9B" w:rsidRPr="00ED34DA" w:rsidRDefault="002F0F9B" w:rsidP="002F0F9B">
      <w:pPr>
        <w:pStyle w:val="BodyText"/>
        <w:spacing w:before="234"/>
        <w:ind w:left="700"/>
        <w:rPr>
          <w:rFonts w:ascii="Maiandra GD" w:hAnsi="Maiandra GD"/>
          <w:b/>
          <w:color w:val="231F20"/>
        </w:rPr>
      </w:pPr>
    </w:p>
    <w:p w14:paraId="24FACCA7" w14:textId="3C5DE7EC" w:rsidR="002F0F9B" w:rsidRPr="00ED34DA" w:rsidRDefault="002F0F9B">
      <w:pPr>
        <w:spacing w:line="230" w:lineRule="auto"/>
        <w:jc w:val="both"/>
        <w:rPr>
          <w:rFonts w:ascii="Maiandra GD" w:hAnsi="Maiandra GD"/>
        </w:rPr>
        <w:sectPr w:rsidR="002F0F9B" w:rsidRPr="00ED34DA">
          <w:footerReference w:type="even" r:id="rId16"/>
          <w:footerReference w:type="default" r:id="rId17"/>
          <w:pgSz w:w="11910" w:h="16840"/>
          <w:pgMar w:top="360" w:right="0" w:bottom="640" w:left="740" w:header="0" w:footer="441" w:gutter="0"/>
          <w:cols w:space="720"/>
        </w:sectPr>
      </w:pPr>
    </w:p>
    <w:p w14:paraId="7BC0035F" w14:textId="4D2D5F54" w:rsidR="00F20AEA" w:rsidRPr="00ED34DA" w:rsidRDefault="0064449A">
      <w:pPr>
        <w:pStyle w:val="Heading2"/>
        <w:spacing w:before="246"/>
        <w:ind w:left="114"/>
        <w:rPr>
          <w:rFonts w:ascii="Maiandra GD" w:hAnsi="Maiandra GD"/>
        </w:rPr>
      </w:pPr>
      <w:bookmarkStart w:id="2" w:name="_Toc188701176"/>
      <w:r w:rsidRPr="00ED34DA">
        <w:rPr>
          <w:rFonts w:ascii="Maiandra GD" w:hAnsi="Maiandra GD"/>
          <w:color w:val="231F20"/>
        </w:rPr>
        <w:lastRenderedPageBreak/>
        <w:t>SECTION 2 (B). DATA SHEET</w:t>
      </w:r>
      <w:bookmarkEnd w:id="2"/>
    </w:p>
    <w:p w14:paraId="262559B8" w14:textId="33780DC6" w:rsidR="00F20AEA" w:rsidRPr="00ED34DA" w:rsidRDefault="00F20AEA">
      <w:pPr>
        <w:pStyle w:val="BodyText"/>
        <w:spacing w:before="4"/>
        <w:rPr>
          <w:rFonts w:ascii="Maiandra GD" w:hAnsi="Maiandra GD"/>
          <w:i/>
          <w:sz w:val="13"/>
        </w:rPr>
      </w:pPr>
    </w:p>
    <w:p w14:paraId="492FFAA7" w14:textId="674C3AB7" w:rsidR="00EC5CC0" w:rsidRPr="00ED34DA" w:rsidRDefault="00EC5CC0">
      <w:pPr>
        <w:pStyle w:val="BodyText"/>
        <w:spacing w:before="4"/>
        <w:rPr>
          <w:rFonts w:ascii="Maiandra GD" w:hAnsi="Maiandra GD"/>
          <w:i/>
          <w:sz w:val="13"/>
        </w:rPr>
      </w:pPr>
    </w:p>
    <w:tbl>
      <w:tblPr>
        <w:tblW w:w="1070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22"/>
        <w:gridCol w:w="9180"/>
      </w:tblGrid>
      <w:tr w:rsidR="002B4C89" w:rsidRPr="00ED34DA" w14:paraId="472756EE" w14:textId="77777777" w:rsidTr="008569DB">
        <w:trPr>
          <w:tblHeader/>
        </w:trPr>
        <w:tc>
          <w:tcPr>
            <w:tcW w:w="1522" w:type="dxa"/>
            <w:tcBorders>
              <w:top w:val="single" w:sz="4" w:space="0" w:color="auto"/>
            </w:tcBorders>
            <w:tcMar>
              <w:top w:w="57" w:type="dxa"/>
              <w:bottom w:w="57" w:type="dxa"/>
            </w:tcMar>
            <w:vAlign w:val="center"/>
          </w:tcPr>
          <w:p w14:paraId="5599AC99" w14:textId="611B1EB3" w:rsidR="002B4C89" w:rsidRPr="00ED34DA" w:rsidRDefault="002B4C89" w:rsidP="002B4C89">
            <w:pPr>
              <w:jc w:val="both"/>
              <w:rPr>
                <w:rFonts w:ascii="Maiandra GD" w:hAnsi="Maiandra GD"/>
                <w:b/>
                <w:bCs/>
                <w:sz w:val="20"/>
                <w:szCs w:val="20"/>
                <w:lang w:val="en-GB" w:eastAsia="it-IT"/>
              </w:rPr>
            </w:pPr>
            <w:r w:rsidRPr="00ED34DA">
              <w:rPr>
                <w:rFonts w:ascii="Maiandra GD" w:hAnsi="Maiandra GD"/>
                <w:b/>
                <w:bCs/>
                <w:sz w:val="20"/>
                <w:szCs w:val="20"/>
                <w:lang w:val="en-GB"/>
              </w:rPr>
              <w:t>Reference to ITC Clause</w:t>
            </w:r>
          </w:p>
        </w:tc>
        <w:tc>
          <w:tcPr>
            <w:tcW w:w="9180" w:type="dxa"/>
            <w:tcBorders>
              <w:top w:val="single" w:sz="4" w:space="0" w:color="auto"/>
            </w:tcBorders>
          </w:tcPr>
          <w:p w14:paraId="037F5688" w14:textId="7788CBCA" w:rsidR="002B4C89" w:rsidRPr="00ED34DA" w:rsidRDefault="002B4C89" w:rsidP="002B4C89">
            <w:pPr>
              <w:jc w:val="both"/>
              <w:rPr>
                <w:rFonts w:ascii="Maiandra GD" w:hAnsi="Maiandra GD"/>
                <w:b/>
                <w:bCs/>
                <w:sz w:val="20"/>
                <w:szCs w:val="20"/>
                <w:lang w:val="en-GB" w:eastAsia="it-IT"/>
              </w:rPr>
            </w:pPr>
            <w:r w:rsidRPr="00ED34DA">
              <w:rPr>
                <w:rFonts w:ascii="Maiandra GD" w:hAnsi="Maiandra GD"/>
                <w:b/>
                <w:bCs/>
                <w:sz w:val="20"/>
                <w:szCs w:val="20"/>
              </w:rPr>
              <w:t>PARTICULARS OF APPENDIX TO INSTRUCTIONS TO TENDERS</w:t>
            </w:r>
          </w:p>
        </w:tc>
      </w:tr>
      <w:tr w:rsidR="002B4C89" w:rsidRPr="00ED34DA" w14:paraId="581BB9D0" w14:textId="77777777" w:rsidTr="008569DB">
        <w:tc>
          <w:tcPr>
            <w:tcW w:w="10702" w:type="dxa"/>
            <w:gridSpan w:val="2"/>
            <w:tcBorders>
              <w:top w:val="single" w:sz="4" w:space="0" w:color="auto"/>
            </w:tcBorders>
            <w:tcMar>
              <w:top w:w="57" w:type="dxa"/>
              <w:bottom w:w="57" w:type="dxa"/>
            </w:tcMar>
            <w:vAlign w:val="center"/>
          </w:tcPr>
          <w:p w14:paraId="1A58B4C5" w14:textId="067E01CC" w:rsidR="002B4C89" w:rsidRPr="00ED34DA" w:rsidRDefault="002B4C89" w:rsidP="002B4C89">
            <w:pPr>
              <w:jc w:val="center"/>
              <w:rPr>
                <w:rFonts w:ascii="Maiandra GD" w:hAnsi="Maiandra GD"/>
                <w:b/>
                <w:lang w:val="en-GB" w:eastAsia="it-IT"/>
              </w:rPr>
            </w:pPr>
            <w:r w:rsidRPr="00ED34DA">
              <w:rPr>
                <w:rFonts w:ascii="Maiandra GD" w:hAnsi="Maiandra GD"/>
                <w:b/>
                <w:lang w:val="en-GB" w:eastAsia="it-IT"/>
              </w:rPr>
              <w:t>A. General Provisions</w:t>
            </w:r>
          </w:p>
        </w:tc>
      </w:tr>
      <w:tr w:rsidR="002B4C89" w:rsidRPr="00ED34DA" w14:paraId="0323E3B1" w14:textId="77777777" w:rsidTr="008569DB">
        <w:tc>
          <w:tcPr>
            <w:tcW w:w="1522" w:type="dxa"/>
          </w:tcPr>
          <w:p w14:paraId="4B31FF5F" w14:textId="1BAB6117" w:rsidR="002B4C89" w:rsidRPr="00ED34DA" w:rsidRDefault="002B4C89" w:rsidP="002B4C89">
            <w:pPr>
              <w:jc w:val="both"/>
              <w:rPr>
                <w:rFonts w:ascii="Maiandra GD" w:hAnsi="Maiandra GD"/>
              </w:rPr>
            </w:pPr>
            <w:r w:rsidRPr="00ED34DA">
              <w:rPr>
                <w:rFonts w:ascii="Maiandra GD" w:hAnsi="Maiandra GD"/>
              </w:rPr>
              <w:t>1(</w:t>
            </w:r>
            <w:r w:rsidR="00155C6D" w:rsidRPr="00ED34DA">
              <w:rPr>
                <w:rFonts w:ascii="Maiandra GD" w:hAnsi="Maiandra GD"/>
              </w:rPr>
              <w:t>j</w:t>
            </w:r>
            <w:r w:rsidRPr="00ED34DA">
              <w:rPr>
                <w:rFonts w:ascii="Maiandra GD" w:hAnsi="Maiandra GD"/>
              </w:rPr>
              <w:t>)</w:t>
            </w:r>
          </w:p>
        </w:tc>
        <w:tc>
          <w:tcPr>
            <w:tcW w:w="9180" w:type="dxa"/>
            <w:tcMar>
              <w:top w:w="85" w:type="dxa"/>
              <w:bottom w:w="142" w:type="dxa"/>
            </w:tcMar>
          </w:tcPr>
          <w:p w14:paraId="581EC843" w14:textId="575EE4A6" w:rsidR="002B4C89" w:rsidRPr="00ED34DA" w:rsidRDefault="002B4C89" w:rsidP="002B4C89">
            <w:pPr>
              <w:jc w:val="both"/>
              <w:rPr>
                <w:rFonts w:ascii="Maiandra GD" w:hAnsi="Maiandra GD"/>
              </w:rPr>
            </w:pPr>
            <w:r w:rsidRPr="00ED34DA">
              <w:rPr>
                <w:rFonts w:ascii="Maiandra GD" w:hAnsi="Maiandra GD"/>
              </w:rPr>
              <w:t xml:space="preserve">Electronic procurement system shall </w:t>
            </w:r>
            <w:r w:rsidR="00B36AD4" w:rsidRPr="00ED34DA">
              <w:rPr>
                <w:rFonts w:ascii="Maiandra GD" w:hAnsi="Maiandra GD"/>
                <w:b/>
                <w:bCs/>
                <w:i/>
                <w:iCs/>
              </w:rPr>
              <w:t>NOT</w:t>
            </w:r>
            <w:r w:rsidR="00582979">
              <w:rPr>
                <w:rFonts w:ascii="Maiandra GD" w:hAnsi="Maiandra GD"/>
                <w:b/>
                <w:bCs/>
                <w:i/>
                <w:iCs/>
              </w:rPr>
              <w:t xml:space="preserve"> </w:t>
            </w:r>
            <w:r w:rsidR="00B36AD4" w:rsidRPr="00ED34DA">
              <w:rPr>
                <w:rFonts w:ascii="Maiandra GD" w:hAnsi="Maiandra GD"/>
                <w:i/>
                <w:iCs/>
              </w:rPr>
              <w:t xml:space="preserve"> </w:t>
            </w:r>
            <w:r w:rsidRPr="00ED34DA">
              <w:rPr>
                <w:rFonts w:ascii="Maiandra GD" w:hAnsi="Maiandra GD"/>
              </w:rPr>
              <w:t>be used</w:t>
            </w:r>
          </w:p>
          <w:p w14:paraId="5C960AA9" w14:textId="51BBE632" w:rsidR="002B4C89" w:rsidRPr="00ED34DA" w:rsidRDefault="002B4C89" w:rsidP="002B4C89">
            <w:pPr>
              <w:jc w:val="both"/>
              <w:rPr>
                <w:rFonts w:ascii="Maiandra GD" w:hAnsi="Maiandra GD"/>
                <w:lang w:val="en-GB"/>
              </w:rPr>
            </w:pPr>
          </w:p>
        </w:tc>
      </w:tr>
      <w:tr w:rsidR="002B4C89" w:rsidRPr="00ED34DA" w14:paraId="4B3C6C73" w14:textId="77777777" w:rsidTr="008569DB">
        <w:tc>
          <w:tcPr>
            <w:tcW w:w="1522" w:type="dxa"/>
          </w:tcPr>
          <w:p w14:paraId="12E2BF2A" w14:textId="77777777" w:rsidR="002B4C89" w:rsidRPr="00ED34DA" w:rsidRDefault="002B4C89" w:rsidP="002B4C89">
            <w:pPr>
              <w:jc w:val="both"/>
              <w:rPr>
                <w:rFonts w:ascii="Maiandra GD" w:hAnsi="Maiandra GD"/>
                <w:lang w:val="en-GB"/>
              </w:rPr>
            </w:pPr>
            <w:r w:rsidRPr="00ED34DA">
              <w:rPr>
                <w:rFonts w:ascii="Maiandra GD" w:hAnsi="Maiandra GD"/>
              </w:rPr>
              <w:t>2.1</w:t>
            </w:r>
          </w:p>
        </w:tc>
        <w:tc>
          <w:tcPr>
            <w:tcW w:w="9180" w:type="dxa"/>
            <w:tcMar>
              <w:top w:w="85" w:type="dxa"/>
              <w:bottom w:w="142" w:type="dxa"/>
            </w:tcMar>
          </w:tcPr>
          <w:p w14:paraId="1FCC7B24" w14:textId="3A8AF7E3" w:rsidR="002B4C89" w:rsidRPr="00ED34DA" w:rsidRDefault="002B4C89" w:rsidP="002B4C89">
            <w:pPr>
              <w:jc w:val="both"/>
              <w:rPr>
                <w:rFonts w:ascii="Maiandra GD" w:hAnsi="Maiandra GD"/>
                <w:lang w:val="en-GB"/>
              </w:rPr>
            </w:pPr>
            <w:r w:rsidRPr="00ED34DA">
              <w:rPr>
                <w:rFonts w:ascii="Maiandra GD" w:hAnsi="Maiandra GD"/>
                <w:lang w:val="en-GB"/>
              </w:rPr>
              <w:t xml:space="preserve">Name of the Procuring Entity: </w:t>
            </w:r>
            <w:r w:rsidR="00F27CBC">
              <w:rPr>
                <w:rFonts w:ascii="Maiandra GD" w:hAnsi="Maiandra GD"/>
                <w:b/>
                <w:bCs/>
                <w:lang w:val="en-GB"/>
              </w:rPr>
              <w:t xml:space="preserve">ETHICS AND ANTI-CORRUPTION COMMISSION </w:t>
            </w:r>
            <w:r w:rsidR="007321CB" w:rsidRPr="00ED34DA">
              <w:rPr>
                <w:rFonts w:ascii="Maiandra GD" w:hAnsi="Maiandra GD"/>
                <w:b/>
                <w:bCs/>
                <w:lang w:val="en-GB"/>
              </w:rPr>
              <w:t>)</w:t>
            </w:r>
          </w:p>
          <w:p w14:paraId="029CC622" w14:textId="77777777" w:rsidR="002B4C89" w:rsidRPr="00ED34DA" w:rsidRDefault="002B4C89" w:rsidP="002B4C89">
            <w:pPr>
              <w:jc w:val="both"/>
              <w:rPr>
                <w:rFonts w:ascii="Maiandra GD" w:hAnsi="Maiandra GD"/>
                <w:lang w:val="en-GB"/>
              </w:rPr>
            </w:pPr>
          </w:p>
          <w:p w14:paraId="5369C6B7" w14:textId="77777777" w:rsidR="002B4C89" w:rsidRPr="00ED34DA" w:rsidRDefault="002B4C89" w:rsidP="002B4C89">
            <w:pPr>
              <w:jc w:val="both"/>
              <w:rPr>
                <w:rFonts w:ascii="Maiandra GD" w:hAnsi="Maiandra GD"/>
                <w:lang w:val="en-GB"/>
              </w:rPr>
            </w:pPr>
            <w:r w:rsidRPr="00ED34DA">
              <w:rPr>
                <w:rFonts w:ascii="Maiandra GD" w:hAnsi="Maiandra GD"/>
                <w:lang w:val="en-GB"/>
              </w:rPr>
              <w:t xml:space="preserve">The consultant selection method is: </w:t>
            </w:r>
          </w:p>
          <w:p w14:paraId="42843486" w14:textId="77777777" w:rsidR="002B4C89" w:rsidRPr="00ED34DA" w:rsidRDefault="002B4C89" w:rsidP="002B4C89">
            <w:pPr>
              <w:jc w:val="both"/>
              <w:rPr>
                <w:rFonts w:ascii="Maiandra GD" w:hAnsi="Maiandra GD"/>
                <w:lang w:val="en-GB"/>
              </w:rPr>
            </w:pPr>
          </w:p>
          <w:p w14:paraId="64DFD7E9" w14:textId="5115CAD5" w:rsidR="002B4C89" w:rsidRPr="00ED34DA" w:rsidRDefault="002B4C89" w:rsidP="002B4C89">
            <w:pPr>
              <w:jc w:val="both"/>
              <w:rPr>
                <w:rFonts w:ascii="Maiandra GD" w:hAnsi="Maiandra GD"/>
                <w:lang w:val="en-GB"/>
              </w:rPr>
            </w:pPr>
            <w:r w:rsidRPr="0013221B">
              <w:rPr>
                <w:rFonts w:ascii="Maiandra GD" w:hAnsi="Maiandra GD"/>
                <w:highlight w:val="yellow"/>
                <w:lang w:val="en-GB"/>
              </w:rPr>
              <w:t xml:space="preserve">Quality and Cost Based Selection Method (QCBS)                 </w:t>
            </w:r>
            <w:r w:rsidR="009279E8" w:rsidRPr="0013221B">
              <w:rPr>
                <w:rFonts w:ascii="Maiandra GD" w:hAnsi="Maiandra GD"/>
                <w:highlight w:val="yellow"/>
                <w:lang w:val="en-GB"/>
              </w:rPr>
              <w:t xml:space="preserve"> </w:t>
            </w:r>
            <w:r w:rsidRPr="0013221B">
              <w:rPr>
                <w:rFonts w:ascii="Maiandra GD" w:hAnsi="Maiandra GD"/>
                <w:highlight w:val="yellow"/>
                <w:lang w:val="en-GB"/>
              </w:rPr>
              <w:t xml:space="preserve">[  </w:t>
            </w:r>
            <w:r w:rsidR="00D84575" w:rsidRPr="0013221B">
              <w:rPr>
                <w:rFonts w:ascii="Maiandra GD" w:hAnsi="Maiandra GD"/>
                <w:highlight w:val="yellow"/>
                <w:lang w:val="en-GB"/>
              </w:rPr>
              <w:t>X</w:t>
            </w:r>
            <w:r w:rsidR="00BB6BC9" w:rsidRPr="0013221B">
              <w:rPr>
                <w:rFonts w:ascii="Maiandra GD" w:hAnsi="Maiandra GD"/>
                <w:highlight w:val="yellow"/>
                <w:lang w:val="en-GB"/>
              </w:rPr>
              <w:t xml:space="preserve"> </w:t>
            </w:r>
            <w:r w:rsidRPr="0013221B">
              <w:rPr>
                <w:rFonts w:ascii="Maiandra GD" w:hAnsi="Maiandra GD"/>
                <w:highlight w:val="yellow"/>
                <w:lang w:val="en-GB"/>
              </w:rPr>
              <w:t>]</w:t>
            </w:r>
          </w:p>
          <w:p w14:paraId="7A6B00AC" w14:textId="37D0ED70" w:rsidR="002B4C89" w:rsidRPr="00ED34DA" w:rsidRDefault="002B4C89" w:rsidP="002B4C89">
            <w:pPr>
              <w:jc w:val="both"/>
              <w:rPr>
                <w:rFonts w:ascii="Maiandra GD" w:hAnsi="Maiandra GD"/>
                <w:lang w:val="en-GB"/>
              </w:rPr>
            </w:pPr>
            <w:r w:rsidRPr="00ED34DA">
              <w:rPr>
                <w:rFonts w:ascii="Maiandra GD" w:hAnsi="Maiandra GD"/>
                <w:lang w:val="en-GB"/>
              </w:rPr>
              <w:t>Quality Based Selection Method (</w:t>
            </w:r>
            <w:r w:rsidR="007321CB" w:rsidRPr="00ED34DA">
              <w:rPr>
                <w:rFonts w:ascii="Maiandra GD" w:hAnsi="Maiandra GD"/>
                <w:lang w:val="en-GB"/>
              </w:rPr>
              <w:t xml:space="preserve">QBS)  </w:t>
            </w:r>
            <w:r w:rsidRPr="00ED34DA">
              <w:rPr>
                <w:rFonts w:ascii="Maiandra GD" w:hAnsi="Maiandra GD"/>
                <w:lang w:val="en-GB"/>
              </w:rPr>
              <w:t xml:space="preserve">                                [      ]</w:t>
            </w:r>
          </w:p>
          <w:p w14:paraId="7605D06D" w14:textId="2A9C127F" w:rsidR="002B4C89" w:rsidRPr="00ED34DA" w:rsidRDefault="002B4C89" w:rsidP="002B4C89">
            <w:pPr>
              <w:jc w:val="both"/>
              <w:rPr>
                <w:rFonts w:ascii="Maiandra GD" w:hAnsi="Maiandra GD"/>
                <w:lang w:val="en-GB"/>
              </w:rPr>
            </w:pPr>
            <w:r w:rsidRPr="00ED34DA">
              <w:rPr>
                <w:rFonts w:ascii="Maiandra GD" w:hAnsi="Maiandra GD"/>
                <w:lang w:val="en-GB"/>
              </w:rPr>
              <w:t>Least Cost Selection Method (</w:t>
            </w:r>
            <w:r w:rsidR="007321CB" w:rsidRPr="00ED34DA">
              <w:rPr>
                <w:rFonts w:ascii="Maiandra GD" w:hAnsi="Maiandra GD"/>
                <w:lang w:val="en-GB"/>
              </w:rPr>
              <w:t xml:space="preserve">LCS)  </w:t>
            </w:r>
            <w:r w:rsidRPr="00ED34DA">
              <w:rPr>
                <w:rFonts w:ascii="Maiandra GD" w:hAnsi="Maiandra GD"/>
                <w:lang w:val="en-GB"/>
              </w:rPr>
              <w:t xml:space="preserve">                                       [      ]</w:t>
            </w:r>
          </w:p>
          <w:p w14:paraId="5819CEDF" w14:textId="3D211FFE" w:rsidR="002B4C89" w:rsidRPr="00ED34DA" w:rsidRDefault="002B4C89" w:rsidP="002B4C89">
            <w:pPr>
              <w:jc w:val="both"/>
              <w:rPr>
                <w:rFonts w:ascii="Maiandra GD" w:hAnsi="Maiandra GD"/>
                <w:lang w:val="en-GB"/>
              </w:rPr>
            </w:pPr>
            <w:r w:rsidRPr="00ED34DA">
              <w:rPr>
                <w:rFonts w:ascii="Maiandra GD" w:hAnsi="Maiandra GD"/>
                <w:lang w:val="en-GB"/>
              </w:rPr>
              <w:t>Consultant Qualification Selection Method (</w:t>
            </w:r>
            <w:r w:rsidR="007321CB" w:rsidRPr="00ED34DA">
              <w:rPr>
                <w:rFonts w:ascii="Maiandra GD" w:hAnsi="Maiandra GD"/>
                <w:lang w:val="en-GB"/>
              </w:rPr>
              <w:t xml:space="preserve">CQS)  </w:t>
            </w:r>
            <w:r w:rsidRPr="00ED34DA">
              <w:rPr>
                <w:rFonts w:ascii="Maiandra GD" w:hAnsi="Maiandra GD"/>
                <w:lang w:val="en-GB"/>
              </w:rPr>
              <w:t xml:space="preserve">                [      ]</w:t>
            </w:r>
          </w:p>
          <w:p w14:paraId="712222CA" w14:textId="1CDFD7D2" w:rsidR="002B4C89" w:rsidRPr="00ED34DA" w:rsidRDefault="002B4C89" w:rsidP="002B4C89">
            <w:pPr>
              <w:jc w:val="both"/>
              <w:rPr>
                <w:rFonts w:ascii="Maiandra GD" w:hAnsi="Maiandra GD"/>
                <w:lang w:val="en-GB"/>
              </w:rPr>
            </w:pPr>
            <w:r w:rsidRPr="00ED34DA">
              <w:rPr>
                <w:rFonts w:ascii="Maiandra GD" w:hAnsi="Maiandra GD"/>
                <w:lang w:val="en-GB"/>
              </w:rPr>
              <w:t>Fixed Budget Selection Method (FBS)                                    [      ]</w:t>
            </w:r>
          </w:p>
          <w:p w14:paraId="459DA129" w14:textId="4F898C13" w:rsidR="002B4C89" w:rsidRPr="00ED34DA" w:rsidRDefault="002B4C89" w:rsidP="00582979">
            <w:pPr>
              <w:jc w:val="both"/>
              <w:rPr>
                <w:rFonts w:ascii="Maiandra GD" w:hAnsi="Maiandra GD"/>
                <w:lang w:val="en-GB"/>
              </w:rPr>
            </w:pPr>
            <w:r w:rsidRPr="00ED34DA">
              <w:rPr>
                <w:rFonts w:ascii="Maiandra GD" w:hAnsi="Maiandra GD"/>
                <w:lang w:val="en-GB"/>
              </w:rPr>
              <w:t>Single Source Selection Method (SSS</w:t>
            </w:r>
            <w:r w:rsidR="00D84575" w:rsidRPr="00ED34DA">
              <w:rPr>
                <w:rFonts w:ascii="Maiandra GD" w:hAnsi="Maiandra GD"/>
                <w:lang w:val="en-GB"/>
              </w:rPr>
              <w:t xml:space="preserve"> </w:t>
            </w:r>
            <w:r w:rsidRPr="00ED34DA">
              <w:rPr>
                <w:rFonts w:ascii="Maiandra GD" w:hAnsi="Maiandra GD"/>
                <w:lang w:val="en-GB"/>
              </w:rPr>
              <w:t xml:space="preserve">                                  </w:t>
            </w:r>
            <w:r w:rsidR="00D84575" w:rsidRPr="00ED34DA">
              <w:rPr>
                <w:rFonts w:ascii="Maiandra GD" w:hAnsi="Maiandra GD"/>
                <w:lang w:val="en-GB"/>
              </w:rPr>
              <w:t xml:space="preserve">  </w:t>
            </w:r>
            <w:r w:rsidRPr="00ED34DA">
              <w:rPr>
                <w:rFonts w:ascii="Maiandra GD" w:hAnsi="Maiandra GD"/>
                <w:lang w:val="en-GB"/>
              </w:rPr>
              <w:t xml:space="preserve"> [  </w:t>
            </w:r>
            <w:r w:rsidR="00D84575" w:rsidRPr="00ED34DA">
              <w:rPr>
                <w:rFonts w:ascii="Maiandra GD" w:hAnsi="Maiandra GD"/>
                <w:lang w:val="en-GB"/>
              </w:rPr>
              <w:t xml:space="preserve">  </w:t>
            </w:r>
            <w:r w:rsidR="00582979">
              <w:rPr>
                <w:rFonts w:ascii="Maiandra GD" w:hAnsi="Maiandra GD"/>
                <w:lang w:val="en-GB"/>
              </w:rPr>
              <w:t xml:space="preserve"> </w:t>
            </w:r>
            <w:r w:rsidRPr="00ED34DA">
              <w:rPr>
                <w:rFonts w:ascii="Maiandra GD" w:hAnsi="Maiandra GD"/>
                <w:lang w:val="en-GB"/>
              </w:rPr>
              <w:t xml:space="preserve"> ]</w:t>
            </w:r>
          </w:p>
        </w:tc>
      </w:tr>
      <w:tr w:rsidR="002B4C89" w:rsidRPr="00ED34DA" w14:paraId="2D66BE19" w14:textId="77777777" w:rsidTr="008569DB">
        <w:tc>
          <w:tcPr>
            <w:tcW w:w="1522" w:type="dxa"/>
          </w:tcPr>
          <w:p w14:paraId="68194759"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2.2</w:t>
            </w:r>
          </w:p>
        </w:tc>
        <w:tc>
          <w:tcPr>
            <w:tcW w:w="9180" w:type="dxa"/>
            <w:tcMar>
              <w:top w:w="85" w:type="dxa"/>
              <w:bottom w:w="142" w:type="dxa"/>
            </w:tcMar>
          </w:tcPr>
          <w:p w14:paraId="2CD31DCA" w14:textId="1172036B" w:rsidR="002B4C89" w:rsidRPr="00ED34DA" w:rsidRDefault="002B4C89" w:rsidP="002B4C89">
            <w:pPr>
              <w:jc w:val="both"/>
              <w:rPr>
                <w:rFonts w:ascii="Maiandra GD" w:hAnsi="Maiandra GD"/>
              </w:rPr>
            </w:pPr>
            <w:r w:rsidRPr="00ED34DA">
              <w:rPr>
                <w:rFonts w:ascii="Maiandra GD" w:hAnsi="Maiandra GD"/>
              </w:rPr>
              <w:t xml:space="preserve">Financial Proposal to be submitted together with Technical Proposal in separate envelopes:    </w:t>
            </w:r>
            <w:r w:rsidR="00E86BE7" w:rsidRPr="00ED34DA">
              <w:rPr>
                <w:rFonts w:ascii="Maiandra GD" w:hAnsi="Maiandra GD"/>
                <w:b/>
                <w:bCs/>
              </w:rPr>
              <w:t>Yes</w:t>
            </w:r>
            <w:r w:rsidRPr="00ED34DA">
              <w:rPr>
                <w:rFonts w:ascii="Maiandra GD" w:hAnsi="Maiandra GD"/>
                <w:b/>
                <w:bCs/>
              </w:rPr>
              <w:t xml:space="preserve"> </w:t>
            </w:r>
            <w:r w:rsidR="00141956" w:rsidRPr="00ED34DA">
              <w:rPr>
                <w:rFonts w:ascii="Maiandra GD" w:hAnsi="Maiandra GD"/>
              </w:rPr>
              <w:t>(</w:t>
            </w:r>
            <w:r w:rsidR="00950D82" w:rsidRPr="00ED34DA">
              <w:rPr>
                <w:rFonts w:ascii="Maiandra GD" w:hAnsi="Maiandra GD"/>
              </w:rPr>
              <w:t xml:space="preserve">TO BE SUBMITTED IN </w:t>
            </w:r>
            <w:r w:rsidR="00141956" w:rsidRPr="00ED34DA">
              <w:rPr>
                <w:rFonts w:ascii="Maiandra GD" w:hAnsi="Maiandra GD"/>
              </w:rPr>
              <w:t>SEPARATE ENVELOPE</w:t>
            </w:r>
            <w:r w:rsidR="00E35E8C" w:rsidRPr="00ED34DA">
              <w:rPr>
                <w:rFonts w:ascii="Maiandra GD" w:hAnsi="Maiandra GD"/>
              </w:rPr>
              <w:t>)</w:t>
            </w:r>
          </w:p>
          <w:p w14:paraId="3A2A9CE9" w14:textId="77777777" w:rsidR="002B4C89" w:rsidRPr="00ED34DA" w:rsidRDefault="002B4C89" w:rsidP="002B4C89">
            <w:pPr>
              <w:jc w:val="both"/>
              <w:rPr>
                <w:rFonts w:ascii="Maiandra GD" w:hAnsi="Maiandra GD"/>
                <w:lang w:val="en-GB"/>
              </w:rPr>
            </w:pPr>
          </w:p>
          <w:p w14:paraId="796376D8" w14:textId="2F7450C6" w:rsidR="00984176" w:rsidRPr="0045669F" w:rsidRDefault="002B4C89" w:rsidP="00984176">
            <w:pPr>
              <w:jc w:val="center"/>
              <w:rPr>
                <w:rFonts w:ascii="Maiandra GD" w:hAnsi="Maiandra GD" w:cstheme="majorHAnsi"/>
                <w:b/>
                <w:bCs/>
                <w:sz w:val="36"/>
                <w:szCs w:val="36"/>
              </w:rPr>
            </w:pPr>
            <w:r w:rsidRPr="00ED34DA">
              <w:rPr>
                <w:rFonts w:ascii="Maiandra GD" w:hAnsi="Maiandra GD"/>
                <w:lang w:val="en-GB"/>
              </w:rPr>
              <w:t xml:space="preserve">The name of the assignment is: </w:t>
            </w:r>
            <w:r w:rsidR="00984176" w:rsidRPr="00984176">
              <w:rPr>
                <w:rFonts w:ascii="Maiandra GD" w:hAnsi="Maiandra GD" w:cstheme="majorHAnsi"/>
                <w:b/>
                <w:bCs/>
                <w:sz w:val="24"/>
                <w:szCs w:val="24"/>
              </w:rPr>
              <w:t>Provision Of Consultancy Services For Web Application Development</w:t>
            </w:r>
          </w:p>
          <w:p w14:paraId="1280C9EE" w14:textId="08CB46B0" w:rsidR="0013221B" w:rsidRPr="0045669F" w:rsidRDefault="0013221B" w:rsidP="0013221B">
            <w:pPr>
              <w:jc w:val="center"/>
              <w:rPr>
                <w:rFonts w:ascii="Maiandra GD" w:hAnsi="Maiandra GD" w:cstheme="majorHAnsi"/>
                <w:b/>
                <w:bCs/>
                <w:sz w:val="36"/>
                <w:szCs w:val="36"/>
              </w:rPr>
            </w:pPr>
          </w:p>
          <w:p w14:paraId="13834124" w14:textId="2DBBA39F" w:rsidR="002B4C89" w:rsidRPr="00ED34DA" w:rsidRDefault="002B4C89" w:rsidP="002B4C89">
            <w:pPr>
              <w:jc w:val="both"/>
              <w:rPr>
                <w:rFonts w:ascii="Maiandra GD" w:hAnsi="Maiandra GD"/>
                <w:lang w:val="en-GB"/>
              </w:rPr>
            </w:pPr>
          </w:p>
        </w:tc>
      </w:tr>
      <w:tr w:rsidR="002B4C89" w:rsidRPr="00ED34DA" w14:paraId="3D472EC8" w14:textId="77777777" w:rsidTr="008569DB">
        <w:tc>
          <w:tcPr>
            <w:tcW w:w="1522" w:type="dxa"/>
          </w:tcPr>
          <w:p w14:paraId="59978B83" w14:textId="77777777" w:rsidR="002B4C89" w:rsidRPr="00ED34DA" w:rsidRDefault="002B4C89" w:rsidP="002B4C89">
            <w:pPr>
              <w:jc w:val="both"/>
              <w:rPr>
                <w:rFonts w:ascii="Maiandra GD" w:hAnsi="Maiandra GD"/>
                <w:bCs/>
                <w:lang w:val="en-GB"/>
              </w:rPr>
            </w:pPr>
            <w:r w:rsidRPr="00ED34DA">
              <w:rPr>
                <w:rFonts w:ascii="Maiandra GD" w:hAnsi="Maiandra GD"/>
                <w:lang w:val="en-GB"/>
              </w:rPr>
              <w:br w:type="page"/>
            </w:r>
            <w:r w:rsidRPr="00ED34DA">
              <w:rPr>
                <w:rFonts w:ascii="Maiandra GD" w:hAnsi="Maiandra GD"/>
                <w:bCs/>
                <w:lang w:val="en-GB"/>
              </w:rPr>
              <w:t>2.3</w:t>
            </w:r>
          </w:p>
        </w:tc>
        <w:tc>
          <w:tcPr>
            <w:tcW w:w="9180" w:type="dxa"/>
            <w:tcMar>
              <w:top w:w="85" w:type="dxa"/>
              <w:bottom w:w="142" w:type="dxa"/>
            </w:tcMar>
          </w:tcPr>
          <w:p w14:paraId="25D016E7" w14:textId="264F90D8" w:rsidR="002B4C89" w:rsidRPr="00ED34DA" w:rsidRDefault="002B4C89" w:rsidP="002B4C89">
            <w:pPr>
              <w:jc w:val="both"/>
              <w:rPr>
                <w:rFonts w:ascii="Maiandra GD" w:hAnsi="Maiandra GD"/>
                <w:b/>
                <w:bCs/>
                <w:lang w:val="en-GB"/>
              </w:rPr>
            </w:pPr>
            <w:r w:rsidRPr="00ED34DA">
              <w:rPr>
                <w:rFonts w:ascii="Maiandra GD" w:hAnsi="Maiandra GD"/>
                <w:lang w:val="en-GB"/>
              </w:rPr>
              <w:t xml:space="preserve">A pre-proposal conference will </w:t>
            </w:r>
            <w:r w:rsidR="00B36AD4" w:rsidRPr="00ED34DA">
              <w:rPr>
                <w:rFonts w:ascii="Maiandra GD" w:hAnsi="Maiandra GD"/>
                <w:b/>
                <w:bCs/>
                <w:i/>
                <w:iCs/>
                <w:lang w:val="en-GB"/>
              </w:rPr>
              <w:t>NOT</w:t>
            </w:r>
            <w:r w:rsidR="00B36AD4" w:rsidRPr="00ED34DA">
              <w:rPr>
                <w:rFonts w:ascii="Maiandra GD" w:hAnsi="Maiandra GD"/>
                <w:lang w:val="en-GB"/>
              </w:rPr>
              <w:t xml:space="preserve"> </w:t>
            </w:r>
            <w:r w:rsidRPr="00ED34DA">
              <w:rPr>
                <w:rFonts w:ascii="Maiandra GD" w:hAnsi="Maiandra GD"/>
                <w:lang w:val="en-GB"/>
              </w:rPr>
              <w:t>be held</w:t>
            </w:r>
          </w:p>
          <w:p w14:paraId="628C5935" w14:textId="7B95EA5F" w:rsidR="002B4C89" w:rsidRPr="00ED34DA" w:rsidRDefault="002B4C89" w:rsidP="002B4C89">
            <w:pPr>
              <w:jc w:val="both"/>
              <w:rPr>
                <w:rFonts w:ascii="Maiandra GD" w:hAnsi="Maiandra GD"/>
                <w:lang w:val="en-GB"/>
              </w:rPr>
            </w:pPr>
          </w:p>
        </w:tc>
      </w:tr>
      <w:tr w:rsidR="002B4C89" w:rsidRPr="00ED34DA" w14:paraId="33D903E3" w14:textId="77777777" w:rsidTr="008569DB">
        <w:tblPrEx>
          <w:tblBorders>
            <w:top w:val="single" w:sz="6" w:space="0" w:color="auto"/>
          </w:tblBorders>
        </w:tblPrEx>
        <w:tc>
          <w:tcPr>
            <w:tcW w:w="1522" w:type="dxa"/>
          </w:tcPr>
          <w:p w14:paraId="6EDA710A"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2.4</w:t>
            </w:r>
          </w:p>
        </w:tc>
        <w:tc>
          <w:tcPr>
            <w:tcW w:w="9180" w:type="dxa"/>
            <w:tcMar>
              <w:top w:w="85" w:type="dxa"/>
              <w:bottom w:w="142" w:type="dxa"/>
            </w:tcMar>
          </w:tcPr>
          <w:p w14:paraId="4D2F8A49" w14:textId="3C4DA55B" w:rsidR="002B4C89" w:rsidRPr="00ED34DA" w:rsidRDefault="002B4C89" w:rsidP="002B4C89">
            <w:pPr>
              <w:jc w:val="both"/>
              <w:rPr>
                <w:rFonts w:ascii="Maiandra GD" w:hAnsi="Maiandra GD"/>
                <w:lang w:val="en-GB"/>
              </w:rPr>
            </w:pPr>
            <w:bookmarkStart w:id="3" w:name="_Hlk493240272"/>
            <w:r w:rsidRPr="00ED34DA">
              <w:rPr>
                <w:rFonts w:ascii="Maiandra GD" w:hAnsi="Maiandra GD"/>
                <w:lang w:val="en-GB"/>
              </w:rPr>
              <w:t>The Procuring Entity</w:t>
            </w:r>
            <w:r w:rsidR="003D0D12" w:rsidRPr="00ED34DA">
              <w:rPr>
                <w:rFonts w:ascii="Maiandra GD" w:hAnsi="Maiandra GD"/>
                <w:lang w:val="en-GB"/>
              </w:rPr>
              <w:t xml:space="preserve"> </w:t>
            </w:r>
            <w:r w:rsidRPr="00ED34DA">
              <w:rPr>
                <w:rFonts w:ascii="Maiandra GD" w:hAnsi="Maiandra GD"/>
                <w:lang w:val="en-GB"/>
              </w:rPr>
              <w:t>will provide the following inputs, project data, reports, etc. to facilitate the preparation of the Proposals:</w:t>
            </w:r>
            <w:bookmarkEnd w:id="3"/>
            <w:r w:rsidRPr="00ED34DA">
              <w:rPr>
                <w:rFonts w:ascii="Maiandra GD" w:hAnsi="Maiandra GD"/>
                <w:lang w:val="en-GB"/>
              </w:rPr>
              <w:t xml:space="preserve">  </w:t>
            </w:r>
            <w:r w:rsidR="00811633" w:rsidRPr="00ED34DA">
              <w:rPr>
                <w:rFonts w:ascii="Maiandra GD" w:hAnsi="Maiandra GD"/>
                <w:b/>
                <w:bCs/>
                <w:i/>
              </w:rPr>
              <w:t>TERMS OF REFERENCE</w:t>
            </w:r>
            <w:r w:rsidRPr="00ED34DA">
              <w:rPr>
                <w:rFonts w:ascii="Maiandra GD" w:hAnsi="Maiandra GD"/>
                <w:i/>
              </w:rPr>
              <w:t xml:space="preserve"> </w:t>
            </w:r>
          </w:p>
        </w:tc>
      </w:tr>
      <w:tr w:rsidR="002B4C89" w:rsidRPr="00ED34DA" w14:paraId="7D801910" w14:textId="77777777" w:rsidTr="008569DB">
        <w:tblPrEx>
          <w:tblBorders>
            <w:top w:val="single" w:sz="6" w:space="0" w:color="auto"/>
          </w:tblBorders>
        </w:tblPrEx>
        <w:tc>
          <w:tcPr>
            <w:tcW w:w="1522" w:type="dxa"/>
          </w:tcPr>
          <w:p w14:paraId="2776EE7D"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3.3 (iv)</w:t>
            </w:r>
          </w:p>
        </w:tc>
        <w:tc>
          <w:tcPr>
            <w:tcW w:w="9180" w:type="dxa"/>
            <w:tcMar>
              <w:top w:w="85" w:type="dxa"/>
              <w:bottom w:w="142" w:type="dxa"/>
            </w:tcMar>
          </w:tcPr>
          <w:p w14:paraId="18A7EEC7" w14:textId="571E357C" w:rsidR="002B4C89" w:rsidRPr="00ED34DA" w:rsidRDefault="002B4C89" w:rsidP="002B4C89">
            <w:pPr>
              <w:jc w:val="both"/>
              <w:rPr>
                <w:rFonts w:ascii="Maiandra GD" w:hAnsi="Maiandra GD"/>
                <w:lang w:val="en-GB"/>
              </w:rPr>
            </w:pPr>
            <w:r w:rsidRPr="00ED34DA">
              <w:rPr>
                <w:rFonts w:ascii="Maiandra GD" w:hAnsi="Maiandra GD"/>
                <w:i/>
                <w:lang w:val="en-GB"/>
              </w:rPr>
              <w:t xml:space="preserve">[Insert any other conflicting relationships] </w:t>
            </w:r>
            <w:r w:rsidR="00B36AD4" w:rsidRPr="00ED34DA">
              <w:rPr>
                <w:rFonts w:ascii="Maiandra GD" w:hAnsi="Maiandra GD"/>
                <w:i/>
                <w:lang w:val="en-GB"/>
              </w:rPr>
              <w:t>N/A</w:t>
            </w:r>
          </w:p>
        </w:tc>
      </w:tr>
      <w:tr w:rsidR="002B4C89" w:rsidRPr="00ED34DA" w14:paraId="0F4F6D9A" w14:textId="77777777" w:rsidTr="008569DB">
        <w:tblPrEx>
          <w:tblBorders>
            <w:top w:val="single" w:sz="6" w:space="0" w:color="auto"/>
          </w:tblBorders>
        </w:tblPrEx>
        <w:tc>
          <w:tcPr>
            <w:tcW w:w="1522" w:type="dxa"/>
          </w:tcPr>
          <w:p w14:paraId="364E73AC" w14:textId="77777777" w:rsidR="002B4C89" w:rsidRPr="00ED34DA" w:rsidRDefault="002B4C89" w:rsidP="002B4C89">
            <w:pPr>
              <w:jc w:val="both"/>
              <w:rPr>
                <w:rFonts w:ascii="Maiandra GD" w:hAnsi="Maiandra GD"/>
                <w:bCs/>
              </w:rPr>
            </w:pPr>
            <w:r w:rsidRPr="00ED34DA">
              <w:rPr>
                <w:rFonts w:ascii="Maiandra GD" w:hAnsi="Maiandra GD"/>
                <w:bCs/>
              </w:rPr>
              <w:t>4.1</w:t>
            </w:r>
          </w:p>
        </w:tc>
        <w:tc>
          <w:tcPr>
            <w:tcW w:w="9180" w:type="dxa"/>
            <w:shd w:val="clear" w:color="auto" w:fill="auto"/>
            <w:tcMar>
              <w:top w:w="85" w:type="dxa"/>
              <w:bottom w:w="142" w:type="dxa"/>
            </w:tcMar>
          </w:tcPr>
          <w:p w14:paraId="7AB866DF" w14:textId="4AB196F6" w:rsidR="002B4C89" w:rsidRPr="00ED34DA" w:rsidRDefault="002B4C89" w:rsidP="002B4C89">
            <w:pPr>
              <w:jc w:val="both"/>
              <w:rPr>
                <w:rFonts w:ascii="Maiandra GD" w:hAnsi="Maiandra GD"/>
              </w:rPr>
            </w:pPr>
            <w:r w:rsidRPr="00ED34DA">
              <w:rPr>
                <w:rFonts w:ascii="Maiandra GD" w:hAnsi="Maiandra GD"/>
                <w:i/>
              </w:rPr>
              <w:t>[If “Unfair Competitive Advantage” applies to the selection, explain how it is mitigated, including listing the reports, information, documents, etc. and indicating the sources where these can be downloaded or obtained by the Consultants]</w:t>
            </w:r>
            <w:r w:rsidR="003D0D12" w:rsidRPr="00ED34DA">
              <w:rPr>
                <w:rFonts w:ascii="Maiandra GD" w:hAnsi="Maiandra GD"/>
                <w:i/>
              </w:rPr>
              <w:t>. __________N/A _______</w:t>
            </w:r>
          </w:p>
        </w:tc>
      </w:tr>
      <w:tr w:rsidR="002B4C89" w:rsidRPr="00ED34DA" w14:paraId="368E0265" w14:textId="77777777" w:rsidTr="008569DB">
        <w:tblPrEx>
          <w:tblBorders>
            <w:top w:val="single" w:sz="6" w:space="0" w:color="auto"/>
          </w:tblBorders>
        </w:tblPrEx>
        <w:trPr>
          <w:trHeight w:val="597"/>
        </w:trPr>
        <w:tc>
          <w:tcPr>
            <w:tcW w:w="1522" w:type="dxa"/>
          </w:tcPr>
          <w:p w14:paraId="752C78B2" w14:textId="77777777" w:rsidR="002B4C89" w:rsidRPr="00ED34DA" w:rsidRDefault="002B4C89" w:rsidP="002B4C89">
            <w:pPr>
              <w:jc w:val="both"/>
              <w:rPr>
                <w:rFonts w:ascii="Maiandra GD" w:hAnsi="Maiandra GD"/>
                <w:bCs/>
              </w:rPr>
            </w:pPr>
            <w:r w:rsidRPr="00ED34DA">
              <w:rPr>
                <w:rFonts w:ascii="Maiandra GD" w:hAnsi="Maiandra GD"/>
                <w:bCs/>
              </w:rPr>
              <w:t>6.2</w:t>
            </w:r>
          </w:p>
        </w:tc>
        <w:tc>
          <w:tcPr>
            <w:tcW w:w="9180" w:type="dxa"/>
            <w:shd w:val="clear" w:color="auto" w:fill="auto"/>
            <w:tcMar>
              <w:top w:w="85" w:type="dxa"/>
              <w:bottom w:w="142" w:type="dxa"/>
            </w:tcMar>
          </w:tcPr>
          <w:p w14:paraId="461F3701" w14:textId="259CA928" w:rsidR="002B4C89" w:rsidRPr="00ED34DA" w:rsidRDefault="002B4C89" w:rsidP="002B4C89">
            <w:pPr>
              <w:jc w:val="both"/>
              <w:rPr>
                <w:rFonts w:ascii="Maiandra GD" w:eastAsia="Calibri" w:hAnsi="Maiandra GD"/>
                <w:i/>
                <w:iCs/>
                <w:lang w:val="en-GB" w:eastAsia="fr-FR"/>
              </w:rPr>
            </w:pPr>
            <w:r w:rsidRPr="00ED34DA">
              <w:rPr>
                <w:rFonts w:ascii="Maiandra GD" w:eastAsia="Calibri" w:hAnsi="Maiandra GD"/>
                <w:iCs/>
                <w:lang w:val="en-GB"/>
              </w:rPr>
              <w:t xml:space="preserve">Maximum number of members in the Joint Venture (JV) shall be: </w:t>
            </w:r>
            <w:r w:rsidR="003D0D12" w:rsidRPr="00ED34DA">
              <w:rPr>
                <w:rFonts w:ascii="Maiandra GD" w:eastAsia="Calibri" w:hAnsi="Maiandra GD"/>
                <w:b/>
                <w:bCs/>
                <w:i/>
                <w:iCs/>
                <w:lang w:val="en-GB" w:eastAsia="fr-FR"/>
              </w:rPr>
              <w:t>N/A</w:t>
            </w:r>
            <w:r w:rsidRPr="00ED34DA">
              <w:rPr>
                <w:rFonts w:ascii="Maiandra GD" w:eastAsia="Calibri" w:hAnsi="Maiandra GD"/>
                <w:i/>
                <w:iCs/>
                <w:lang w:val="en-GB" w:eastAsia="fr-FR"/>
              </w:rPr>
              <w:t>.</w:t>
            </w:r>
          </w:p>
        </w:tc>
      </w:tr>
      <w:tr w:rsidR="002B4C89" w:rsidRPr="00ED34DA" w14:paraId="0BADD716" w14:textId="77777777" w:rsidTr="008569DB">
        <w:tblPrEx>
          <w:tblBorders>
            <w:top w:val="single" w:sz="6" w:space="0" w:color="auto"/>
          </w:tblBorders>
        </w:tblPrEx>
        <w:trPr>
          <w:trHeight w:val="654"/>
        </w:trPr>
        <w:tc>
          <w:tcPr>
            <w:tcW w:w="1522" w:type="dxa"/>
          </w:tcPr>
          <w:p w14:paraId="00FEBF27" w14:textId="77777777" w:rsidR="002B4C89" w:rsidRPr="00ED34DA" w:rsidRDefault="002B4C89" w:rsidP="002B4C89">
            <w:pPr>
              <w:jc w:val="both"/>
              <w:rPr>
                <w:rFonts w:ascii="Maiandra GD" w:hAnsi="Maiandra GD"/>
                <w:bCs/>
              </w:rPr>
            </w:pPr>
            <w:r w:rsidRPr="00ED34DA">
              <w:rPr>
                <w:rFonts w:ascii="Maiandra GD" w:hAnsi="Maiandra GD"/>
                <w:bCs/>
              </w:rPr>
              <w:t>6.6 (a)</w:t>
            </w:r>
          </w:p>
        </w:tc>
        <w:tc>
          <w:tcPr>
            <w:tcW w:w="9180" w:type="dxa"/>
            <w:shd w:val="clear" w:color="auto" w:fill="auto"/>
            <w:tcMar>
              <w:top w:w="85" w:type="dxa"/>
              <w:bottom w:w="142" w:type="dxa"/>
            </w:tcMar>
          </w:tcPr>
          <w:p w14:paraId="47F7E235" w14:textId="77777777" w:rsidR="002B4C89" w:rsidRPr="00ED34DA" w:rsidRDefault="002B4C89" w:rsidP="002B4C89">
            <w:pPr>
              <w:jc w:val="both"/>
              <w:rPr>
                <w:rFonts w:ascii="Maiandra GD" w:hAnsi="Maiandra GD"/>
              </w:rPr>
            </w:pPr>
            <w:r w:rsidRPr="00ED34DA">
              <w:rPr>
                <w:rFonts w:ascii="Maiandra GD" w:hAnsi="Maiandra GD"/>
              </w:rPr>
              <w:t xml:space="preserve">The list of debarred firms and individuals is available at the PPRA’s website </w:t>
            </w:r>
            <w:r w:rsidRPr="00ED34DA">
              <w:rPr>
                <w:rStyle w:val="Hyperlink"/>
                <w:rFonts w:ascii="Maiandra GD" w:hAnsi="Maiandra GD"/>
              </w:rPr>
              <w:t>www.ppra.go.ke</w:t>
            </w:r>
            <w:r w:rsidRPr="00ED34DA">
              <w:rPr>
                <w:rFonts w:ascii="Maiandra GD" w:hAnsi="Maiandra GD"/>
              </w:rPr>
              <w:t xml:space="preserve"> or email </w:t>
            </w:r>
            <w:hyperlink r:id="rId18" w:history="1">
              <w:r w:rsidRPr="00ED34DA">
                <w:rPr>
                  <w:rStyle w:val="Hyperlink"/>
                  <w:rFonts w:ascii="Maiandra GD" w:hAnsi="Maiandra GD"/>
                </w:rPr>
                <w:t>complaints@ppra.go.ke</w:t>
              </w:r>
            </w:hyperlink>
          </w:p>
        </w:tc>
      </w:tr>
      <w:tr w:rsidR="002B4C89" w:rsidRPr="00ED34DA" w14:paraId="5DAC286C" w14:textId="77777777" w:rsidTr="008569DB">
        <w:tblPrEx>
          <w:tblBorders>
            <w:top w:val="single" w:sz="6" w:space="0" w:color="auto"/>
          </w:tblBorders>
        </w:tblPrEx>
        <w:trPr>
          <w:trHeight w:val="485"/>
        </w:trPr>
        <w:tc>
          <w:tcPr>
            <w:tcW w:w="1522" w:type="dxa"/>
          </w:tcPr>
          <w:p w14:paraId="27211F0A" w14:textId="77777777" w:rsidR="002B4C89" w:rsidRPr="00ED34DA" w:rsidRDefault="002B4C89" w:rsidP="002B4C89">
            <w:pPr>
              <w:jc w:val="both"/>
              <w:rPr>
                <w:rFonts w:ascii="Maiandra GD" w:hAnsi="Maiandra GD"/>
                <w:bCs/>
              </w:rPr>
            </w:pPr>
            <w:r w:rsidRPr="00ED34DA">
              <w:rPr>
                <w:rFonts w:ascii="Maiandra GD" w:hAnsi="Maiandra GD"/>
                <w:bCs/>
              </w:rPr>
              <w:t>6.7</w:t>
            </w:r>
          </w:p>
        </w:tc>
        <w:tc>
          <w:tcPr>
            <w:tcW w:w="9180" w:type="dxa"/>
            <w:shd w:val="clear" w:color="auto" w:fill="auto"/>
            <w:tcMar>
              <w:top w:w="85" w:type="dxa"/>
              <w:bottom w:w="142" w:type="dxa"/>
            </w:tcMar>
          </w:tcPr>
          <w:p w14:paraId="3CB09761" w14:textId="51799E0B" w:rsidR="002B4C89" w:rsidRPr="00ED34DA" w:rsidRDefault="002B4C89" w:rsidP="002B4C89">
            <w:pPr>
              <w:jc w:val="both"/>
              <w:rPr>
                <w:rFonts w:ascii="Maiandra GD" w:hAnsi="Maiandra GD"/>
              </w:rPr>
            </w:pPr>
            <w:r w:rsidRPr="00ED34DA">
              <w:rPr>
                <w:rFonts w:ascii="Maiandra GD" w:hAnsi="Maiandra GD"/>
                <w:szCs w:val="20"/>
              </w:rPr>
              <w:t xml:space="preserve">The business will be </w:t>
            </w:r>
            <w:r w:rsidRPr="00ED34DA">
              <w:rPr>
                <w:rFonts w:ascii="Maiandra GD" w:hAnsi="Maiandra GD"/>
              </w:rPr>
              <w:t>registered with</w:t>
            </w:r>
            <w:r w:rsidR="00370B62" w:rsidRPr="00ED34DA">
              <w:rPr>
                <w:rFonts w:ascii="Maiandra GD" w:hAnsi="Maiandra GD"/>
              </w:rPr>
              <w:t xml:space="preserve">: </w:t>
            </w:r>
            <w:r w:rsidR="003D0D12" w:rsidRPr="00ED34DA">
              <w:rPr>
                <w:rFonts w:ascii="Maiandra GD" w:hAnsi="Maiandra GD"/>
                <w:b/>
                <w:bCs/>
                <w:i/>
                <w:iCs/>
              </w:rPr>
              <w:t>AS STATED IN THE TENDER</w:t>
            </w:r>
          </w:p>
        </w:tc>
      </w:tr>
      <w:tr w:rsidR="002B4C89" w:rsidRPr="00ED34DA" w14:paraId="4354842D" w14:textId="77777777" w:rsidTr="008569DB">
        <w:tblPrEx>
          <w:tblBorders>
            <w:top w:val="single" w:sz="6" w:space="0" w:color="auto"/>
          </w:tblBorders>
        </w:tblPrEx>
        <w:trPr>
          <w:trHeight w:val="369"/>
        </w:trPr>
        <w:tc>
          <w:tcPr>
            <w:tcW w:w="10702" w:type="dxa"/>
            <w:gridSpan w:val="2"/>
            <w:shd w:val="clear" w:color="auto" w:fill="auto"/>
          </w:tcPr>
          <w:p w14:paraId="30979C50" w14:textId="77777777" w:rsidR="002B4C89" w:rsidRPr="00ED34DA" w:rsidRDefault="002B4C89" w:rsidP="002B4C89">
            <w:pPr>
              <w:jc w:val="both"/>
              <w:rPr>
                <w:rFonts w:ascii="Maiandra GD" w:hAnsi="Maiandra GD"/>
                <w:b/>
                <w:i/>
              </w:rPr>
            </w:pPr>
            <w:r w:rsidRPr="00ED34DA">
              <w:rPr>
                <w:rFonts w:ascii="Maiandra GD" w:hAnsi="Maiandra GD"/>
                <w:b/>
              </w:rPr>
              <w:t>B. Preparation of Proposals</w:t>
            </w:r>
          </w:p>
        </w:tc>
      </w:tr>
      <w:tr w:rsidR="002B4C89" w:rsidRPr="00ED34DA" w14:paraId="0D923EEC" w14:textId="77777777" w:rsidTr="008569DB">
        <w:tblPrEx>
          <w:tblBorders>
            <w:top w:val="single" w:sz="6" w:space="0" w:color="auto"/>
          </w:tblBorders>
        </w:tblPrEx>
        <w:tc>
          <w:tcPr>
            <w:tcW w:w="1522" w:type="dxa"/>
          </w:tcPr>
          <w:p w14:paraId="1C5F8765" w14:textId="77777777" w:rsidR="002B4C89" w:rsidRPr="00ED34DA" w:rsidRDefault="002B4C89" w:rsidP="002B4C89">
            <w:pPr>
              <w:jc w:val="both"/>
              <w:rPr>
                <w:rFonts w:ascii="Maiandra GD" w:hAnsi="Maiandra GD"/>
                <w:bCs/>
              </w:rPr>
            </w:pPr>
            <w:r w:rsidRPr="00ED34DA">
              <w:rPr>
                <w:rFonts w:ascii="Maiandra GD" w:hAnsi="Maiandra GD"/>
                <w:bCs/>
              </w:rPr>
              <w:t>10.1</w:t>
            </w:r>
          </w:p>
        </w:tc>
        <w:tc>
          <w:tcPr>
            <w:tcW w:w="9180" w:type="dxa"/>
            <w:shd w:val="clear" w:color="auto" w:fill="auto"/>
            <w:tcMar>
              <w:top w:w="85" w:type="dxa"/>
              <w:bottom w:w="142" w:type="dxa"/>
            </w:tcMar>
          </w:tcPr>
          <w:p w14:paraId="17D9E764" w14:textId="77777777" w:rsidR="002B4C89" w:rsidRPr="00ED34DA" w:rsidRDefault="002B4C89" w:rsidP="002B4C89">
            <w:pPr>
              <w:jc w:val="both"/>
              <w:rPr>
                <w:rFonts w:ascii="Maiandra GD" w:hAnsi="Maiandra GD"/>
              </w:rPr>
            </w:pPr>
            <w:r w:rsidRPr="00ED34DA">
              <w:rPr>
                <w:rFonts w:ascii="Maiandra GD" w:hAnsi="Maiandra GD"/>
              </w:rPr>
              <w:t xml:space="preserve">The Proposal shall comprise the following: </w:t>
            </w:r>
          </w:p>
          <w:p w14:paraId="1D8E9590" w14:textId="77777777" w:rsidR="002B4C89" w:rsidRPr="00ED34DA" w:rsidRDefault="002B4C89" w:rsidP="002B4C89">
            <w:pPr>
              <w:jc w:val="both"/>
              <w:rPr>
                <w:rFonts w:ascii="Maiandra GD" w:hAnsi="Maiandra GD"/>
              </w:rPr>
            </w:pPr>
            <w:r w:rsidRPr="00ED34DA">
              <w:rPr>
                <w:rFonts w:ascii="Maiandra GD" w:hAnsi="Maiandra GD"/>
              </w:rPr>
              <w:t>1</w:t>
            </w:r>
            <w:r w:rsidRPr="00ED34DA">
              <w:rPr>
                <w:rFonts w:ascii="Maiandra GD" w:hAnsi="Maiandra GD"/>
                <w:vertAlign w:val="superscript"/>
              </w:rPr>
              <w:t>st</w:t>
            </w:r>
            <w:r w:rsidRPr="00ED34DA">
              <w:rPr>
                <w:rFonts w:ascii="Maiandra GD" w:hAnsi="Maiandra GD"/>
              </w:rPr>
              <w:t xml:space="preserve"> Inner Envelope with the Technical Proposal:</w:t>
            </w:r>
          </w:p>
          <w:p w14:paraId="31873A45" w14:textId="77777777" w:rsidR="002B4C89" w:rsidRPr="00ED34DA" w:rsidRDefault="002B4C89" w:rsidP="002B4C89">
            <w:pPr>
              <w:jc w:val="both"/>
              <w:rPr>
                <w:rFonts w:ascii="Maiandra GD" w:hAnsi="Maiandra GD"/>
              </w:rPr>
            </w:pPr>
            <w:r w:rsidRPr="00ED34DA">
              <w:rPr>
                <w:rFonts w:ascii="Maiandra GD" w:hAnsi="Maiandra GD"/>
              </w:rPr>
              <w:t>TECH-1: Technical Proposal Submission Form</w:t>
            </w:r>
          </w:p>
          <w:p w14:paraId="2BD3436F" w14:textId="7D519C5A" w:rsidR="002B4C89" w:rsidRPr="00ED34DA" w:rsidRDefault="002B4C89" w:rsidP="002B4C89">
            <w:pPr>
              <w:jc w:val="both"/>
              <w:rPr>
                <w:rFonts w:ascii="Maiandra GD" w:hAnsi="Maiandra GD"/>
              </w:rPr>
            </w:pPr>
            <w:r w:rsidRPr="00ED34DA">
              <w:rPr>
                <w:rFonts w:ascii="Maiandra GD" w:hAnsi="Maiandra GD"/>
              </w:rPr>
              <w:t xml:space="preserve">TECH-2: </w:t>
            </w:r>
            <w:r w:rsidR="00AA309D">
              <w:rPr>
                <w:rFonts w:ascii="Maiandra GD" w:hAnsi="Maiandra GD"/>
              </w:rPr>
              <w:t>Individual consultant profile</w:t>
            </w:r>
            <w:r w:rsidRPr="00ED34DA">
              <w:rPr>
                <w:rFonts w:ascii="Maiandra GD" w:hAnsi="Maiandra GD"/>
              </w:rPr>
              <w:t xml:space="preserve"> and Experience</w:t>
            </w:r>
          </w:p>
          <w:p w14:paraId="62CEC60D" w14:textId="77777777" w:rsidR="002B4C89" w:rsidRPr="00ED34DA" w:rsidRDefault="002B4C89" w:rsidP="002B4C89">
            <w:pPr>
              <w:jc w:val="both"/>
              <w:rPr>
                <w:rFonts w:ascii="Maiandra GD" w:hAnsi="Maiandra GD"/>
              </w:rPr>
            </w:pPr>
            <w:r w:rsidRPr="00ED34DA">
              <w:rPr>
                <w:rFonts w:ascii="Maiandra GD" w:hAnsi="Maiandra GD"/>
              </w:rPr>
              <w:lastRenderedPageBreak/>
              <w:t>TECH-3: Comments and Suggestions</w:t>
            </w:r>
          </w:p>
          <w:p w14:paraId="3190BA90" w14:textId="77777777" w:rsidR="002B4C89" w:rsidRPr="00ED34DA" w:rsidRDefault="002B4C89" w:rsidP="002B4C89">
            <w:pPr>
              <w:jc w:val="both"/>
              <w:rPr>
                <w:rFonts w:ascii="Maiandra GD" w:hAnsi="Maiandra GD"/>
              </w:rPr>
            </w:pPr>
            <w:r w:rsidRPr="00ED34DA">
              <w:rPr>
                <w:rFonts w:ascii="Maiandra GD" w:hAnsi="Maiandra GD"/>
              </w:rPr>
              <w:t xml:space="preserve">TECH-4: Description of Approach, Methodology and </w:t>
            </w:r>
            <w:proofErr w:type="spellStart"/>
            <w:r w:rsidRPr="00ED34DA">
              <w:rPr>
                <w:rFonts w:ascii="Maiandra GD" w:hAnsi="Maiandra GD"/>
              </w:rPr>
              <w:t>Workplan</w:t>
            </w:r>
            <w:proofErr w:type="spellEnd"/>
          </w:p>
          <w:p w14:paraId="1851F7FD" w14:textId="77777777" w:rsidR="002B4C89" w:rsidRPr="00ED34DA" w:rsidRDefault="002B4C89" w:rsidP="002B4C89">
            <w:pPr>
              <w:jc w:val="both"/>
              <w:rPr>
                <w:rFonts w:ascii="Maiandra GD" w:hAnsi="Maiandra GD"/>
              </w:rPr>
            </w:pPr>
            <w:r w:rsidRPr="00ED34DA">
              <w:rPr>
                <w:rFonts w:ascii="Maiandra GD" w:hAnsi="Maiandra GD"/>
              </w:rPr>
              <w:t>TECH-5: Work Schedule and Planning for Deliverables</w:t>
            </w:r>
          </w:p>
          <w:p w14:paraId="1BA357F0" w14:textId="77777777" w:rsidR="002B4C89" w:rsidRPr="00ED34DA" w:rsidRDefault="002B4C89" w:rsidP="002B4C89">
            <w:pPr>
              <w:jc w:val="both"/>
              <w:rPr>
                <w:rFonts w:ascii="Maiandra GD" w:hAnsi="Maiandra GD"/>
              </w:rPr>
            </w:pPr>
            <w:r w:rsidRPr="00ED34DA">
              <w:rPr>
                <w:rFonts w:ascii="Maiandra GD" w:hAnsi="Maiandra GD"/>
              </w:rPr>
              <w:t>TECH-6: Team Composition, Assignment, and Key Experts’ Input</w:t>
            </w:r>
          </w:p>
          <w:p w14:paraId="64716069" w14:textId="77777777" w:rsidR="002B4C89" w:rsidRPr="00ED34DA" w:rsidRDefault="002B4C89" w:rsidP="002B4C89">
            <w:pPr>
              <w:jc w:val="both"/>
              <w:rPr>
                <w:rFonts w:ascii="Maiandra GD" w:hAnsi="Maiandra GD"/>
              </w:rPr>
            </w:pPr>
            <w:r w:rsidRPr="00ED34DA">
              <w:rPr>
                <w:rFonts w:ascii="Maiandra GD" w:hAnsi="Maiandra GD"/>
              </w:rPr>
              <w:t>TECH-7: Mandatory Documentary Evidence</w:t>
            </w:r>
          </w:p>
          <w:p w14:paraId="6C8C8E42" w14:textId="77777777" w:rsidR="002B4C89" w:rsidRPr="00ED34DA" w:rsidRDefault="002B4C89" w:rsidP="002B4C89">
            <w:pPr>
              <w:jc w:val="both"/>
              <w:rPr>
                <w:rFonts w:ascii="Maiandra GD" w:hAnsi="Maiandra GD"/>
              </w:rPr>
            </w:pPr>
          </w:p>
          <w:p w14:paraId="673A6C51" w14:textId="77777777" w:rsidR="002B4C89" w:rsidRPr="00ED34DA" w:rsidRDefault="002B4C89" w:rsidP="002B4C89">
            <w:pPr>
              <w:jc w:val="both"/>
              <w:rPr>
                <w:rFonts w:ascii="Maiandra GD" w:hAnsi="Maiandra GD"/>
              </w:rPr>
            </w:pPr>
            <w:r w:rsidRPr="00ED34DA">
              <w:rPr>
                <w:rFonts w:ascii="Maiandra GD" w:hAnsi="Maiandra GD"/>
              </w:rPr>
              <w:t>AND</w:t>
            </w:r>
          </w:p>
          <w:p w14:paraId="475A4075" w14:textId="77777777" w:rsidR="002B4C89" w:rsidRPr="00ED34DA" w:rsidRDefault="002B4C89" w:rsidP="002B4C89">
            <w:pPr>
              <w:jc w:val="both"/>
              <w:rPr>
                <w:rFonts w:ascii="Maiandra GD" w:hAnsi="Maiandra GD"/>
              </w:rPr>
            </w:pPr>
          </w:p>
          <w:p w14:paraId="6C67AAF5" w14:textId="77777777" w:rsidR="002B4C89" w:rsidRPr="00ED34DA" w:rsidRDefault="002B4C89" w:rsidP="002B4C89">
            <w:pPr>
              <w:jc w:val="both"/>
              <w:rPr>
                <w:rFonts w:ascii="Maiandra GD" w:hAnsi="Maiandra GD"/>
              </w:rPr>
            </w:pPr>
            <w:r w:rsidRPr="00ED34DA">
              <w:rPr>
                <w:rFonts w:ascii="Maiandra GD" w:hAnsi="Maiandra GD"/>
              </w:rPr>
              <w:t>2</w:t>
            </w:r>
            <w:r w:rsidRPr="00ED34DA">
              <w:rPr>
                <w:rFonts w:ascii="Maiandra GD" w:hAnsi="Maiandra GD"/>
                <w:vertAlign w:val="superscript"/>
              </w:rPr>
              <w:t>nd</w:t>
            </w:r>
            <w:r w:rsidRPr="00ED34DA">
              <w:rPr>
                <w:rFonts w:ascii="Maiandra GD" w:hAnsi="Maiandra GD"/>
              </w:rPr>
              <w:t xml:space="preserve"> Inner Envelope with the Financial Proposal:</w:t>
            </w:r>
          </w:p>
          <w:p w14:paraId="60166CC4" w14:textId="77777777" w:rsidR="002B4C89" w:rsidRPr="00ED34DA" w:rsidRDefault="002B4C89" w:rsidP="002B4C89">
            <w:pPr>
              <w:jc w:val="both"/>
              <w:rPr>
                <w:rFonts w:ascii="Maiandra GD" w:hAnsi="Maiandra GD"/>
              </w:rPr>
            </w:pPr>
            <w:r w:rsidRPr="00ED34DA">
              <w:rPr>
                <w:rFonts w:ascii="Maiandra GD" w:hAnsi="Maiandra GD"/>
              </w:rPr>
              <w:t>(1)    FIN-1: Financial Proposal Submission Form</w:t>
            </w:r>
          </w:p>
          <w:p w14:paraId="57578D78" w14:textId="77777777" w:rsidR="002B4C89" w:rsidRPr="00ED34DA" w:rsidRDefault="002B4C89" w:rsidP="002B4C89">
            <w:pPr>
              <w:jc w:val="both"/>
              <w:rPr>
                <w:rFonts w:ascii="Maiandra GD" w:hAnsi="Maiandra GD"/>
              </w:rPr>
            </w:pPr>
            <w:r w:rsidRPr="00ED34DA">
              <w:rPr>
                <w:rFonts w:ascii="Maiandra GD" w:hAnsi="Maiandra GD"/>
              </w:rPr>
              <w:t>(2)    FIN-2: Summary of Costs</w:t>
            </w:r>
          </w:p>
          <w:p w14:paraId="54DB0E82" w14:textId="77777777" w:rsidR="002B4C89" w:rsidRPr="00ED34DA" w:rsidRDefault="002B4C89" w:rsidP="002B4C89">
            <w:pPr>
              <w:jc w:val="both"/>
              <w:rPr>
                <w:rFonts w:ascii="Maiandra GD" w:hAnsi="Maiandra GD"/>
              </w:rPr>
            </w:pPr>
            <w:r w:rsidRPr="00ED34DA">
              <w:rPr>
                <w:rFonts w:ascii="Maiandra GD" w:hAnsi="Maiandra GD"/>
              </w:rPr>
              <w:t>(3)    FIN-3: Breakdown of Remuneration</w:t>
            </w:r>
          </w:p>
          <w:p w14:paraId="72C869DD" w14:textId="77777777" w:rsidR="002B4C89" w:rsidRPr="00ED34DA" w:rsidDel="00726EDC" w:rsidRDefault="002B4C89" w:rsidP="002B4C89">
            <w:pPr>
              <w:jc w:val="both"/>
              <w:rPr>
                <w:rFonts w:ascii="Maiandra GD" w:hAnsi="Maiandra GD"/>
              </w:rPr>
            </w:pPr>
            <w:r w:rsidRPr="00ED34DA">
              <w:rPr>
                <w:rFonts w:ascii="Maiandra GD" w:hAnsi="Maiandra GD"/>
              </w:rPr>
              <w:t>(4)    FIN-4: Breakdown of Reimbursable Expenses</w:t>
            </w:r>
          </w:p>
        </w:tc>
      </w:tr>
      <w:tr w:rsidR="002B4C89" w:rsidRPr="00ED34DA" w14:paraId="664A01B8" w14:textId="77777777" w:rsidTr="008569DB">
        <w:tblPrEx>
          <w:tblBorders>
            <w:top w:val="single" w:sz="6" w:space="0" w:color="auto"/>
          </w:tblBorders>
        </w:tblPrEx>
        <w:tc>
          <w:tcPr>
            <w:tcW w:w="1522" w:type="dxa"/>
          </w:tcPr>
          <w:p w14:paraId="3E848C1F" w14:textId="77777777" w:rsidR="002B4C89" w:rsidRPr="00ED34DA" w:rsidRDefault="002B4C89" w:rsidP="002B4C89">
            <w:pPr>
              <w:jc w:val="both"/>
              <w:rPr>
                <w:rFonts w:ascii="Maiandra GD" w:hAnsi="Maiandra GD"/>
                <w:bCs/>
              </w:rPr>
            </w:pPr>
            <w:r w:rsidRPr="00ED34DA">
              <w:rPr>
                <w:rFonts w:ascii="Maiandra GD" w:hAnsi="Maiandra GD"/>
                <w:bCs/>
              </w:rPr>
              <w:lastRenderedPageBreak/>
              <w:t>11.1</w:t>
            </w:r>
          </w:p>
        </w:tc>
        <w:tc>
          <w:tcPr>
            <w:tcW w:w="9180" w:type="dxa"/>
            <w:tcMar>
              <w:top w:w="85" w:type="dxa"/>
              <w:bottom w:w="142" w:type="dxa"/>
            </w:tcMar>
          </w:tcPr>
          <w:p w14:paraId="7E00576D" w14:textId="72224D2A" w:rsidR="001C614F" w:rsidRPr="00ED34DA" w:rsidRDefault="002B4C89" w:rsidP="001C614F">
            <w:pPr>
              <w:jc w:val="both"/>
              <w:rPr>
                <w:rFonts w:ascii="Maiandra GD" w:hAnsi="Maiandra GD"/>
              </w:rPr>
            </w:pPr>
            <w:r w:rsidRPr="00ED34DA">
              <w:rPr>
                <w:rFonts w:ascii="Maiandra GD" w:hAnsi="Maiandra GD"/>
              </w:rPr>
              <w:t>Participation of Sub-consultants, and Key Experts in more than one Proposal is</w:t>
            </w:r>
            <w:r w:rsidR="001C614F" w:rsidRPr="00ED34DA">
              <w:rPr>
                <w:rFonts w:ascii="Maiandra GD" w:hAnsi="Maiandra GD"/>
              </w:rPr>
              <w:t xml:space="preserve"> </w:t>
            </w:r>
            <w:r w:rsidR="001C614F" w:rsidRPr="00ED34DA">
              <w:rPr>
                <w:rFonts w:ascii="Maiandra GD" w:hAnsi="Maiandra GD"/>
                <w:b/>
                <w:bCs/>
                <w:i/>
                <w:iCs/>
              </w:rPr>
              <w:t>NOT</w:t>
            </w:r>
            <w:r w:rsidRPr="00ED34DA">
              <w:rPr>
                <w:rFonts w:ascii="Maiandra GD" w:hAnsi="Maiandra GD"/>
              </w:rPr>
              <w:t xml:space="preserve"> permissible: </w:t>
            </w:r>
          </w:p>
          <w:p w14:paraId="6E26EC74" w14:textId="56B128C4" w:rsidR="002B4C89" w:rsidRPr="00ED34DA" w:rsidRDefault="002B4C89" w:rsidP="002B4C89">
            <w:pPr>
              <w:jc w:val="both"/>
              <w:rPr>
                <w:rFonts w:ascii="Maiandra GD" w:hAnsi="Maiandra GD"/>
              </w:rPr>
            </w:pPr>
          </w:p>
        </w:tc>
      </w:tr>
      <w:tr w:rsidR="002B4C89" w:rsidRPr="00ED34DA" w14:paraId="4B576DCA" w14:textId="77777777" w:rsidTr="008569DB">
        <w:tblPrEx>
          <w:tblBorders>
            <w:top w:val="single" w:sz="6" w:space="0" w:color="auto"/>
          </w:tblBorders>
        </w:tblPrEx>
        <w:trPr>
          <w:trHeight w:val="528"/>
        </w:trPr>
        <w:tc>
          <w:tcPr>
            <w:tcW w:w="1522" w:type="dxa"/>
          </w:tcPr>
          <w:p w14:paraId="4030D91E"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12.1</w:t>
            </w:r>
          </w:p>
          <w:p w14:paraId="2D06359B" w14:textId="77777777" w:rsidR="002B4C89" w:rsidRPr="00ED34DA" w:rsidRDefault="002B4C89" w:rsidP="002B4C89">
            <w:pPr>
              <w:jc w:val="both"/>
              <w:rPr>
                <w:rFonts w:ascii="Maiandra GD" w:hAnsi="Maiandra GD"/>
                <w:lang w:val="en-GB"/>
              </w:rPr>
            </w:pPr>
          </w:p>
        </w:tc>
        <w:tc>
          <w:tcPr>
            <w:tcW w:w="9180" w:type="dxa"/>
            <w:tcMar>
              <w:top w:w="85" w:type="dxa"/>
              <w:bottom w:w="142" w:type="dxa"/>
            </w:tcMar>
          </w:tcPr>
          <w:p w14:paraId="62434FC0" w14:textId="4434FF54" w:rsidR="002B4C89" w:rsidRPr="00ED34DA" w:rsidRDefault="002B4C89" w:rsidP="002B4C89">
            <w:pPr>
              <w:jc w:val="both"/>
              <w:rPr>
                <w:rFonts w:ascii="Maiandra GD" w:hAnsi="Maiandra GD"/>
                <w:lang w:eastAsia="it-IT"/>
              </w:rPr>
            </w:pPr>
            <w:r w:rsidRPr="00ED34DA">
              <w:rPr>
                <w:rFonts w:ascii="Maiandra GD" w:hAnsi="Maiandra GD"/>
              </w:rPr>
              <w:t xml:space="preserve">Proposals must remain valid for </w:t>
            </w:r>
            <w:r w:rsidR="00AA309D">
              <w:rPr>
                <w:rFonts w:ascii="Maiandra GD" w:hAnsi="Maiandra GD"/>
                <w:b/>
                <w:bCs/>
                <w:i/>
              </w:rPr>
              <w:t>60</w:t>
            </w:r>
            <w:r w:rsidRPr="00ED34DA">
              <w:rPr>
                <w:rFonts w:ascii="Maiandra GD" w:hAnsi="Maiandra GD"/>
                <w:b/>
                <w:bCs/>
                <w:i/>
              </w:rPr>
              <w:t xml:space="preserve"> </w:t>
            </w:r>
            <w:r w:rsidRPr="00ED34DA">
              <w:rPr>
                <w:rFonts w:ascii="Maiandra GD" w:hAnsi="Maiandra GD"/>
                <w:b/>
                <w:bCs/>
              </w:rPr>
              <w:t>days</w:t>
            </w:r>
            <w:r w:rsidRPr="00ED34DA">
              <w:rPr>
                <w:rFonts w:ascii="Maiandra GD" w:hAnsi="Maiandra GD"/>
              </w:rPr>
              <w:t xml:space="preserve"> after the proposal submission deadline.</w:t>
            </w:r>
          </w:p>
        </w:tc>
      </w:tr>
      <w:tr w:rsidR="002B4C89" w:rsidRPr="00ED34DA" w14:paraId="607D2DD5" w14:textId="77777777" w:rsidTr="008569DB">
        <w:tblPrEx>
          <w:tblBorders>
            <w:top w:val="single" w:sz="6" w:space="0" w:color="auto"/>
          </w:tblBorders>
        </w:tblPrEx>
        <w:tc>
          <w:tcPr>
            <w:tcW w:w="1522" w:type="dxa"/>
          </w:tcPr>
          <w:p w14:paraId="741BAD94"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13.1</w:t>
            </w:r>
          </w:p>
        </w:tc>
        <w:tc>
          <w:tcPr>
            <w:tcW w:w="9180" w:type="dxa"/>
            <w:tcMar>
              <w:top w:w="85" w:type="dxa"/>
              <w:bottom w:w="142" w:type="dxa"/>
            </w:tcMar>
          </w:tcPr>
          <w:p w14:paraId="64DF06BE" w14:textId="7D2D6BC9" w:rsidR="002B4C89" w:rsidRPr="00ED34DA" w:rsidRDefault="002B4C89" w:rsidP="002B4C89">
            <w:pPr>
              <w:jc w:val="both"/>
              <w:rPr>
                <w:rFonts w:ascii="Maiandra GD" w:hAnsi="Maiandra GD"/>
              </w:rPr>
            </w:pPr>
            <w:r w:rsidRPr="00ED34DA">
              <w:rPr>
                <w:rFonts w:ascii="Maiandra GD" w:hAnsi="Maiandra GD"/>
              </w:rPr>
              <w:t>Clarifications may be requested no</w:t>
            </w:r>
            <w:r w:rsidR="007961B6" w:rsidRPr="00ED34DA">
              <w:rPr>
                <w:rFonts w:ascii="Maiandra GD" w:hAnsi="Maiandra GD"/>
              </w:rPr>
              <w:t>t</w:t>
            </w:r>
            <w:r w:rsidRPr="00ED34DA">
              <w:rPr>
                <w:rFonts w:ascii="Maiandra GD" w:hAnsi="Maiandra GD"/>
              </w:rPr>
              <w:t xml:space="preserve"> later than </w:t>
            </w:r>
            <w:r w:rsidR="00A15236">
              <w:rPr>
                <w:rFonts w:ascii="Maiandra GD" w:hAnsi="Maiandra GD"/>
                <w:b/>
                <w:bCs/>
                <w:i/>
              </w:rPr>
              <w:t>4</w:t>
            </w:r>
            <w:r w:rsidRPr="00ED34DA">
              <w:rPr>
                <w:rFonts w:ascii="Maiandra GD" w:hAnsi="Maiandra GD"/>
                <w:b/>
                <w:bCs/>
              </w:rPr>
              <w:t xml:space="preserve"> days</w:t>
            </w:r>
            <w:r w:rsidRPr="00ED34DA">
              <w:rPr>
                <w:rFonts w:ascii="Maiandra GD" w:hAnsi="Maiandra GD"/>
              </w:rPr>
              <w:t xml:space="preserve"> prior to the submission deadline.</w:t>
            </w:r>
          </w:p>
          <w:p w14:paraId="5B128A27" w14:textId="6A5BA618" w:rsidR="002B4C89" w:rsidRPr="00ED34DA" w:rsidRDefault="002B4C89" w:rsidP="002B4C89">
            <w:pPr>
              <w:jc w:val="both"/>
              <w:rPr>
                <w:rFonts w:ascii="Maiandra GD" w:hAnsi="Maiandra GD"/>
                <w:u w:val="single"/>
              </w:rPr>
            </w:pPr>
            <w:r w:rsidRPr="00ED34DA">
              <w:rPr>
                <w:rFonts w:ascii="Maiandra GD" w:hAnsi="Maiandra GD"/>
              </w:rPr>
              <w:t xml:space="preserve">The contact information for requesting clarifications is: </w:t>
            </w:r>
          </w:p>
          <w:p w14:paraId="714ADFEB" w14:textId="52AD79B1" w:rsidR="002B4C89" w:rsidRPr="00ED34DA" w:rsidRDefault="002B4C89" w:rsidP="0081052D">
            <w:pPr>
              <w:jc w:val="both"/>
              <w:rPr>
                <w:rFonts w:ascii="Maiandra GD" w:hAnsi="Maiandra GD"/>
                <w:lang w:val="it-IT"/>
              </w:rPr>
            </w:pPr>
            <w:r w:rsidRPr="00ED34DA">
              <w:rPr>
                <w:rFonts w:ascii="Maiandra GD" w:hAnsi="Maiandra GD"/>
              </w:rPr>
              <w:t>E-mail:</w:t>
            </w:r>
            <w:r w:rsidR="0081052D">
              <w:rPr>
                <w:rFonts w:ascii="Maiandra GD" w:hAnsi="Maiandra GD"/>
              </w:rPr>
              <w:t xml:space="preserve"> </w:t>
            </w:r>
            <w:r w:rsidR="0081052D" w:rsidRPr="0081052D">
              <w:rPr>
                <w:rFonts w:ascii="Maiandra GD" w:hAnsi="Maiandra GD"/>
                <w:highlight w:val="yellow"/>
                <w:u w:val="single"/>
              </w:rPr>
              <w:t>Supply-chain@integrity.go.ke</w:t>
            </w:r>
            <w:r w:rsidR="0081052D">
              <w:rPr>
                <w:rFonts w:ascii="Maiandra GD" w:hAnsi="Maiandra GD"/>
                <w:u w:val="single"/>
              </w:rPr>
              <w:t xml:space="preserve"> </w:t>
            </w:r>
          </w:p>
        </w:tc>
      </w:tr>
      <w:tr w:rsidR="002B4C89" w:rsidRPr="00ED34DA" w14:paraId="34B49A0D" w14:textId="77777777" w:rsidTr="008569DB">
        <w:tblPrEx>
          <w:tblBorders>
            <w:top w:val="single" w:sz="6" w:space="0" w:color="auto"/>
          </w:tblBorders>
          <w:tblCellMar>
            <w:right w:w="142" w:type="dxa"/>
          </w:tblCellMar>
        </w:tblPrEx>
        <w:trPr>
          <w:trHeight w:val="420"/>
        </w:trPr>
        <w:tc>
          <w:tcPr>
            <w:tcW w:w="1522" w:type="dxa"/>
          </w:tcPr>
          <w:p w14:paraId="76A898FD" w14:textId="77777777" w:rsidR="002B4C89" w:rsidRPr="00ED34DA" w:rsidRDefault="002B4C89" w:rsidP="002B4C89">
            <w:pPr>
              <w:jc w:val="both"/>
              <w:rPr>
                <w:rFonts w:ascii="Maiandra GD" w:hAnsi="Maiandra GD"/>
                <w:bCs/>
              </w:rPr>
            </w:pPr>
            <w:r w:rsidRPr="00ED34DA">
              <w:rPr>
                <w:rFonts w:ascii="Maiandra GD" w:hAnsi="Maiandra GD"/>
                <w:bCs/>
              </w:rPr>
              <w:t>14 (b)</w:t>
            </w:r>
          </w:p>
          <w:p w14:paraId="3D021779" w14:textId="77777777" w:rsidR="002B4C89" w:rsidRPr="00ED34DA" w:rsidRDefault="002B4C89" w:rsidP="002B4C89">
            <w:pPr>
              <w:jc w:val="both"/>
              <w:rPr>
                <w:rFonts w:ascii="Maiandra GD" w:hAnsi="Maiandra GD"/>
                <w:bCs/>
                <w:lang w:val="en-GB"/>
              </w:rPr>
            </w:pPr>
            <w:r w:rsidRPr="00ED34DA">
              <w:rPr>
                <w:rFonts w:ascii="Maiandra GD" w:hAnsi="Maiandra GD"/>
                <w:bCs/>
              </w:rPr>
              <w:t>(do not use for Fixed Budget method)</w:t>
            </w:r>
          </w:p>
        </w:tc>
        <w:tc>
          <w:tcPr>
            <w:tcW w:w="9180" w:type="dxa"/>
            <w:tcMar>
              <w:top w:w="85" w:type="dxa"/>
              <w:bottom w:w="142" w:type="dxa"/>
            </w:tcMar>
          </w:tcPr>
          <w:p w14:paraId="2947E20B" w14:textId="28EC216E" w:rsidR="002B4C89" w:rsidRPr="00ED34DA" w:rsidRDefault="002B4C89" w:rsidP="002B4C89">
            <w:pPr>
              <w:jc w:val="both"/>
              <w:rPr>
                <w:rFonts w:ascii="Maiandra GD" w:hAnsi="Maiandra GD"/>
              </w:rPr>
            </w:pPr>
            <w:r w:rsidRPr="00ED34DA">
              <w:rPr>
                <w:rFonts w:ascii="Maiandra GD" w:hAnsi="Maiandra GD"/>
              </w:rPr>
              <w:t>Estimated input of Key Experts’ time-input: ______</w:t>
            </w:r>
            <w:r w:rsidR="00E778FA" w:rsidRPr="00ED34DA">
              <w:rPr>
                <w:rFonts w:ascii="Maiandra GD" w:hAnsi="Maiandra GD"/>
              </w:rPr>
              <w:t>N/</w:t>
            </w:r>
            <w:proofErr w:type="spellStart"/>
            <w:r w:rsidR="00E778FA" w:rsidRPr="00ED34DA">
              <w:rPr>
                <w:rFonts w:ascii="Maiandra GD" w:hAnsi="Maiandra GD"/>
              </w:rPr>
              <w:t>A</w:t>
            </w:r>
            <w:r w:rsidRPr="00ED34DA">
              <w:rPr>
                <w:rFonts w:ascii="Maiandra GD" w:hAnsi="Maiandra GD"/>
              </w:rPr>
              <w:t>____person</w:t>
            </w:r>
            <w:proofErr w:type="spellEnd"/>
            <w:r w:rsidRPr="00ED34DA">
              <w:rPr>
                <w:rFonts w:ascii="Maiandra GD" w:hAnsi="Maiandra GD"/>
              </w:rPr>
              <w:t xml:space="preserve">-months. </w:t>
            </w:r>
          </w:p>
          <w:p w14:paraId="45B77B44" w14:textId="77777777" w:rsidR="002B4C89" w:rsidRPr="00ED34DA" w:rsidRDefault="002B4C89" w:rsidP="002B4C89">
            <w:pPr>
              <w:jc w:val="both"/>
              <w:rPr>
                <w:rFonts w:ascii="Maiandra GD" w:hAnsi="Maiandra GD"/>
                <w:i/>
              </w:rPr>
            </w:pPr>
            <w:r w:rsidRPr="00ED34DA">
              <w:rPr>
                <w:rFonts w:ascii="Maiandra GD" w:hAnsi="Maiandra GD"/>
                <w:i/>
              </w:rPr>
              <w:t>[OR]</w:t>
            </w:r>
          </w:p>
          <w:p w14:paraId="2B00AD2E" w14:textId="02618B88" w:rsidR="002B4C89" w:rsidRPr="00ED34DA" w:rsidRDefault="002B4C89" w:rsidP="002B4C89">
            <w:pPr>
              <w:jc w:val="both"/>
              <w:rPr>
                <w:rFonts w:ascii="Maiandra GD" w:hAnsi="Maiandra GD"/>
              </w:rPr>
            </w:pPr>
            <w:r w:rsidRPr="00ED34DA">
              <w:rPr>
                <w:rFonts w:ascii="Maiandra GD" w:hAnsi="Maiandra GD"/>
              </w:rPr>
              <w:t>Estimated total cost of the assignment: ______</w:t>
            </w:r>
            <w:r w:rsidR="00E778FA" w:rsidRPr="00ED34DA">
              <w:rPr>
                <w:rFonts w:ascii="Maiandra GD" w:hAnsi="Maiandra GD"/>
              </w:rPr>
              <w:t>N/A</w:t>
            </w:r>
            <w:r w:rsidRPr="00ED34DA">
              <w:rPr>
                <w:rFonts w:ascii="Maiandra GD" w:hAnsi="Maiandra GD"/>
              </w:rPr>
              <w:t>_______</w:t>
            </w:r>
          </w:p>
          <w:p w14:paraId="54009081" w14:textId="07565083" w:rsidR="002B4C89" w:rsidRPr="00ED34DA" w:rsidRDefault="002B4C89" w:rsidP="002B4C89">
            <w:pPr>
              <w:jc w:val="both"/>
              <w:rPr>
                <w:rFonts w:ascii="Maiandra GD" w:hAnsi="Maiandra GD"/>
                <w:i/>
              </w:rPr>
            </w:pPr>
          </w:p>
        </w:tc>
      </w:tr>
      <w:tr w:rsidR="002B4C89" w:rsidRPr="00ED34DA" w14:paraId="387FA034" w14:textId="77777777" w:rsidTr="008569DB">
        <w:tblPrEx>
          <w:tblBorders>
            <w:top w:val="single" w:sz="6" w:space="0" w:color="auto"/>
          </w:tblBorders>
          <w:tblCellMar>
            <w:right w:w="142" w:type="dxa"/>
          </w:tblCellMar>
        </w:tblPrEx>
        <w:trPr>
          <w:trHeight w:val="642"/>
        </w:trPr>
        <w:tc>
          <w:tcPr>
            <w:tcW w:w="1522" w:type="dxa"/>
          </w:tcPr>
          <w:p w14:paraId="0F86C1DD" w14:textId="77777777" w:rsidR="002B4C89" w:rsidRPr="00ED34DA" w:rsidRDefault="002B4C89" w:rsidP="002B4C89">
            <w:pPr>
              <w:jc w:val="both"/>
              <w:rPr>
                <w:rFonts w:ascii="Maiandra GD" w:hAnsi="Maiandra GD"/>
                <w:bCs/>
              </w:rPr>
            </w:pPr>
            <w:r w:rsidRPr="00ED34DA">
              <w:rPr>
                <w:rFonts w:ascii="Maiandra GD" w:hAnsi="Maiandra GD"/>
                <w:bCs/>
              </w:rPr>
              <w:t>14 (c) and 26.2</w:t>
            </w:r>
          </w:p>
          <w:p w14:paraId="3FC7E64B" w14:textId="77777777" w:rsidR="002B4C89" w:rsidRPr="00ED34DA" w:rsidRDefault="002B4C89" w:rsidP="002B4C89">
            <w:pPr>
              <w:jc w:val="both"/>
              <w:rPr>
                <w:rFonts w:ascii="Maiandra GD" w:hAnsi="Maiandra GD"/>
                <w:bCs/>
              </w:rPr>
            </w:pPr>
            <w:r w:rsidRPr="00ED34DA">
              <w:rPr>
                <w:rFonts w:ascii="Maiandra GD" w:hAnsi="Maiandra GD"/>
                <w:bCs/>
              </w:rPr>
              <w:t>[use for Fixed Budget method]</w:t>
            </w:r>
          </w:p>
        </w:tc>
        <w:tc>
          <w:tcPr>
            <w:tcW w:w="9180" w:type="dxa"/>
            <w:tcMar>
              <w:top w:w="85" w:type="dxa"/>
              <w:bottom w:w="142" w:type="dxa"/>
            </w:tcMar>
          </w:tcPr>
          <w:p w14:paraId="41A6D67F" w14:textId="0BCAEB30" w:rsidR="002B4C89" w:rsidRPr="00ED34DA" w:rsidRDefault="00796E18" w:rsidP="002B4C89">
            <w:pPr>
              <w:jc w:val="both"/>
              <w:rPr>
                <w:rFonts w:ascii="Maiandra GD" w:hAnsi="Maiandra GD"/>
                <w:lang w:val="en-GB"/>
              </w:rPr>
            </w:pPr>
            <w:r w:rsidRPr="00ED34DA">
              <w:rPr>
                <w:rFonts w:ascii="Maiandra GD" w:hAnsi="Maiandra GD"/>
                <w:i/>
              </w:rPr>
              <w:t>N/A</w:t>
            </w:r>
          </w:p>
        </w:tc>
      </w:tr>
      <w:tr w:rsidR="002B4C89" w:rsidRPr="00ED34DA" w14:paraId="42999C17" w14:textId="77777777" w:rsidTr="008569DB">
        <w:tblPrEx>
          <w:tblBorders>
            <w:top w:val="single" w:sz="6" w:space="0" w:color="auto"/>
          </w:tblBorders>
          <w:tblCellMar>
            <w:right w:w="142" w:type="dxa"/>
          </w:tblCellMar>
        </w:tblPrEx>
        <w:trPr>
          <w:trHeight w:val="552"/>
        </w:trPr>
        <w:tc>
          <w:tcPr>
            <w:tcW w:w="1522" w:type="dxa"/>
          </w:tcPr>
          <w:p w14:paraId="1331AB1B" w14:textId="77777777" w:rsidR="002B4C89" w:rsidRPr="00ED34DA" w:rsidRDefault="002B4C89" w:rsidP="002B4C89">
            <w:pPr>
              <w:jc w:val="both"/>
              <w:rPr>
                <w:rFonts w:ascii="Maiandra GD" w:hAnsi="Maiandra GD"/>
                <w:bCs/>
              </w:rPr>
            </w:pPr>
            <w:r w:rsidRPr="00ED34DA">
              <w:rPr>
                <w:rFonts w:ascii="Maiandra GD" w:hAnsi="Maiandra GD"/>
                <w:bCs/>
              </w:rPr>
              <w:t>14 (d)</w:t>
            </w:r>
          </w:p>
        </w:tc>
        <w:tc>
          <w:tcPr>
            <w:tcW w:w="9180" w:type="dxa"/>
            <w:tcMar>
              <w:top w:w="85" w:type="dxa"/>
              <w:bottom w:w="142" w:type="dxa"/>
            </w:tcMar>
          </w:tcPr>
          <w:p w14:paraId="737DF7D5" w14:textId="4A9469D4" w:rsidR="002B4C89" w:rsidRPr="00ED34DA" w:rsidRDefault="002B4C89" w:rsidP="002B4C89">
            <w:pPr>
              <w:jc w:val="both"/>
              <w:rPr>
                <w:rFonts w:ascii="Maiandra GD" w:hAnsi="Maiandra GD"/>
                <w:i/>
              </w:rPr>
            </w:pPr>
            <w:r w:rsidRPr="00ED34DA">
              <w:rPr>
                <w:rFonts w:ascii="Maiandra GD" w:hAnsi="Maiandra GD"/>
                <w:lang w:val="en-GB"/>
              </w:rPr>
              <w:t xml:space="preserve">Key Experts shall not appear in more than one proposal: </w:t>
            </w:r>
            <w:r w:rsidRPr="00ED34DA">
              <w:rPr>
                <w:rFonts w:ascii="Maiandra GD" w:hAnsi="Maiandra GD"/>
                <w:b/>
                <w:bCs/>
                <w:i/>
                <w:iCs/>
                <w:lang w:val="en-GB"/>
              </w:rPr>
              <w:t>YES</w:t>
            </w:r>
          </w:p>
        </w:tc>
      </w:tr>
      <w:tr w:rsidR="002B4C89" w:rsidRPr="00ED34DA" w14:paraId="2F05455F"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1A0605FC"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16.1(b)</w:t>
            </w:r>
          </w:p>
          <w:p w14:paraId="74205009" w14:textId="77777777" w:rsidR="002B4C89" w:rsidRPr="00ED34DA" w:rsidRDefault="002B4C89" w:rsidP="002B4C89">
            <w:pPr>
              <w:jc w:val="both"/>
              <w:rPr>
                <w:rFonts w:ascii="Maiandra GD" w:hAnsi="Maiandra GD"/>
                <w:lang w:val="en-GB" w:eastAsia="it-IT"/>
              </w:rPr>
            </w:pPr>
          </w:p>
        </w:tc>
        <w:tc>
          <w:tcPr>
            <w:tcW w:w="9180" w:type="dxa"/>
            <w:tcMar>
              <w:top w:w="85" w:type="dxa"/>
              <w:bottom w:w="142" w:type="dxa"/>
            </w:tcMar>
          </w:tcPr>
          <w:p w14:paraId="16AB7204" w14:textId="73A1FED3" w:rsidR="002B4C89" w:rsidRPr="00ED34DA" w:rsidRDefault="002B4C89" w:rsidP="002B4C89">
            <w:pPr>
              <w:jc w:val="both"/>
              <w:rPr>
                <w:rFonts w:ascii="Maiandra GD" w:hAnsi="Maiandra GD"/>
                <w:lang w:val="en-GB"/>
              </w:rPr>
            </w:pPr>
            <w:r w:rsidRPr="00ED34DA">
              <w:rPr>
                <w:rFonts w:ascii="Maiandra GD" w:hAnsi="Maiandra GD"/>
                <w:lang w:val="en-GB"/>
              </w:rPr>
              <w:t xml:space="preserve">The Financial Proposal will include (but not limited to) the following reimbursable expenses: </w:t>
            </w:r>
          </w:p>
          <w:p w14:paraId="4A41C9F6" w14:textId="77777777" w:rsidR="002B4C89" w:rsidRPr="00ED34DA" w:rsidRDefault="002B4C89" w:rsidP="002B4C89">
            <w:pPr>
              <w:tabs>
                <w:tab w:val="left" w:pos="550"/>
              </w:tabs>
              <w:jc w:val="both"/>
              <w:rPr>
                <w:rFonts w:ascii="Maiandra GD" w:hAnsi="Maiandra GD"/>
                <w:i/>
              </w:rPr>
            </w:pPr>
            <w:r w:rsidRPr="00ED34DA">
              <w:rPr>
                <w:rFonts w:ascii="Maiandra GD" w:hAnsi="Maiandra GD"/>
                <w:lang w:val="en-GB"/>
              </w:rPr>
              <w:t>(1)</w:t>
            </w:r>
            <w:r w:rsidRPr="00ED34DA">
              <w:rPr>
                <w:rFonts w:ascii="Maiandra GD" w:hAnsi="Maiandra GD"/>
                <w:lang w:val="en-GB"/>
              </w:rPr>
              <w:tab/>
            </w:r>
            <w:r w:rsidRPr="00ED34DA">
              <w:rPr>
                <w:rFonts w:ascii="Maiandra GD" w:hAnsi="Maiandra GD"/>
                <w:i/>
              </w:rPr>
              <w:tab/>
              <w:t>a per diem allowance, including hotel, for experts for every day of absence from the home office for the purposes of the Services;</w:t>
            </w:r>
          </w:p>
          <w:p w14:paraId="58EDB948" w14:textId="77777777" w:rsidR="002B4C89" w:rsidRPr="00ED34DA" w:rsidRDefault="002B4C89" w:rsidP="002B4C89">
            <w:pPr>
              <w:tabs>
                <w:tab w:val="left" w:pos="550"/>
              </w:tabs>
              <w:jc w:val="both"/>
              <w:rPr>
                <w:rFonts w:ascii="Maiandra GD" w:hAnsi="Maiandra GD"/>
                <w:i/>
              </w:rPr>
            </w:pPr>
          </w:p>
          <w:p w14:paraId="32E9F3F8" w14:textId="77777777" w:rsidR="002B4C89" w:rsidRPr="00ED34DA" w:rsidRDefault="002B4C89" w:rsidP="002B4C89">
            <w:pPr>
              <w:tabs>
                <w:tab w:val="left" w:pos="550"/>
              </w:tabs>
              <w:jc w:val="both"/>
              <w:rPr>
                <w:rFonts w:ascii="Maiandra GD" w:hAnsi="Maiandra GD"/>
                <w:i/>
              </w:rPr>
            </w:pPr>
            <w:r w:rsidRPr="00ED34DA">
              <w:rPr>
                <w:rFonts w:ascii="Maiandra GD" w:hAnsi="Maiandra GD"/>
                <w:i/>
              </w:rPr>
              <w:t>(2)</w:t>
            </w:r>
            <w:r w:rsidRPr="00ED34DA">
              <w:rPr>
                <w:rFonts w:ascii="Maiandra GD" w:hAnsi="Maiandra GD"/>
                <w:i/>
              </w:rPr>
              <w:tab/>
              <w:t>cost of travel by the most appropriate means of transport and the most direct practicable route;</w:t>
            </w:r>
          </w:p>
          <w:p w14:paraId="544151C0" w14:textId="77777777" w:rsidR="002B4C89" w:rsidRPr="00ED34DA" w:rsidRDefault="002B4C89" w:rsidP="002B4C89">
            <w:pPr>
              <w:tabs>
                <w:tab w:val="left" w:pos="550"/>
              </w:tabs>
              <w:jc w:val="both"/>
              <w:rPr>
                <w:rFonts w:ascii="Maiandra GD" w:hAnsi="Maiandra GD"/>
                <w:i/>
              </w:rPr>
            </w:pPr>
          </w:p>
          <w:p w14:paraId="68EA18BA" w14:textId="77777777" w:rsidR="002B4C89" w:rsidRPr="00ED34DA" w:rsidRDefault="002B4C89" w:rsidP="002B4C89">
            <w:pPr>
              <w:tabs>
                <w:tab w:val="left" w:pos="550"/>
              </w:tabs>
              <w:jc w:val="both"/>
              <w:rPr>
                <w:rFonts w:ascii="Maiandra GD" w:hAnsi="Maiandra GD"/>
                <w:i/>
              </w:rPr>
            </w:pPr>
            <w:r w:rsidRPr="00ED34DA">
              <w:rPr>
                <w:rFonts w:ascii="Maiandra GD" w:hAnsi="Maiandra GD"/>
                <w:i/>
              </w:rPr>
              <w:t>(3)</w:t>
            </w:r>
            <w:r w:rsidRPr="00ED34DA">
              <w:rPr>
                <w:rFonts w:ascii="Maiandra GD" w:hAnsi="Maiandra GD"/>
                <w:i/>
              </w:rPr>
              <w:tab/>
              <w:t>cost of office accommodation, including overheads and back-stop support;</w:t>
            </w:r>
          </w:p>
          <w:p w14:paraId="77C37993" w14:textId="77777777" w:rsidR="002B4C89" w:rsidRPr="00ED34DA" w:rsidRDefault="002B4C89" w:rsidP="002B4C89">
            <w:pPr>
              <w:tabs>
                <w:tab w:val="left" w:pos="550"/>
              </w:tabs>
              <w:jc w:val="both"/>
              <w:rPr>
                <w:rFonts w:ascii="Maiandra GD" w:hAnsi="Maiandra GD"/>
                <w:i/>
              </w:rPr>
            </w:pPr>
          </w:p>
          <w:p w14:paraId="211BECB9" w14:textId="77777777" w:rsidR="002B4C89" w:rsidRPr="00ED34DA" w:rsidRDefault="002B4C89" w:rsidP="002B4C89">
            <w:pPr>
              <w:tabs>
                <w:tab w:val="left" w:pos="550"/>
              </w:tabs>
              <w:jc w:val="both"/>
              <w:rPr>
                <w:rFonts w:ascii="Maiandra GD" w:hAnsi="Maiandra GD"/>
                <w:i/>
              </w:rPr>
            </w:pPr>
            <w:r w:rsidRPr="00ED34DA">
              <w:rPr>
                <w:rFonts w:ascii="Maiandra GD" w:hAnsi="Maiandra GD"/>
                <w:i/>
              </w:rPr>
              <w:t>(4)</w:t>
            </w:r>
            <w:r w:rsidRPr="00ED34DA">
              <w:rPr>
                <w:rFonts w:ascii="Maiandra GD" w:hAnsi="Maiandra GD"/>
                <w:i/>
              </w:rPr>
              <w:tab/>
              <w:t>communications costs;</w:t>
            </w:r>
          </w:p>
          <w:p w14:paraId="47553379" w14:textId="77777777" w:rsidR="002B4C89" w:rsidRPr="00ED34DA" w:rsidRDefault="002B4C89" w:rsidP="002B4C89">
            <w:pPr>
              <w:tabs>
                <w:tab w:val="left" w:pos="550"/>
              </w:tabs>
              <w:jc w:val="both"/>
              <w:rPr>
                <w:rFonts w:ascii="Maiandra GD" w:hAnsi="Maiandra GD"/>
                <w:i/>
              </w:rPr>
            </w:pPr>
          </w:p>
          <w:p w14:paraId="2AA480A0" w14:textId="77777777" w:rsidR="002B4C89" w:rsidRPr="00ED34DA" w:rsidRDefault="002B4C89" w:rsidP="002B4C89">
            <w:pPr>
              <w:tabs>
                <w:tab w:val="left" w:pos="550"/>
              </w:tabs>
              <w:jc w:val="both"/>
              <w:rPr>
                <w:rFonts w:ascii="Maiandra GD" w:hAnsi="Maiandra GD"/>
                <w:i/>
              </w:rPr>
            </w:pPr>
            <w:r w:rsidRPr="00ED34DA">
              <w:rPr>
                <w:rFonts w:ascii="Maiandra GD" w:hAnsi="Maiandra GD"/>
                <w:i/>
              </w:rPr>
              <w:t>(5)</w:t>
            </w:r>
            <w:r w:rsidRPr="00ED34DA">
              <w:rPr>
                <w:rFonts w:ascii="Maiandra GD" w:hAnsi="Maiandra GD"/>
                <w:i/>
              </w:rPr>
              <w:tab/>
              <w:t>cost of purchase or rent or freight of any equipment required to be provided by the Consultants;</w:t>
            </w:r>
          </w:p>
          <w:p w14:paraId="03E74189" w14:textId="77777777" w:rsidR="002B4C89" w:rsidRPr="00ED34DA" w:rsidRDefault="002B4C89" w:rsidP="002B4C89">
            <w:pPr>
              <w:tabs>
                <w:tab w:val="left" w:pos="550"/>
              </w:tabs>
              <w:jc w:val="both"/>
              <w:rPr>
                <w:rFonts w:ascii="Maiandra GD" w:hAnsi="Maiandra GD"/>
                <w:i/>
              </w:rPr>
            </w:pPr>
          </w:p>
          <w:p w14:paraId="59C9DC37" w14:textId="77777777" w:rsidR="002B4C89" w:rsidRPr="00ED34DA" w:rsidRDefault="002B4C89" w:rsidP="002B4C89">
            <w:pPr>
              <w:tabs>
                <w:tab w:val="left" w:pos="550"/>
              </w:tabs>
              <w:jc w:val="both"/>
              <w:rPr>
                <w:rFonts w:ascii="Maiandra GD" w:hAnsi="Maiandra GD"/>
                <w:i/>
              </w:rPr>
            </w:pPr>
            <w:r w:rsidRPr="00ED34DA">
              <w:rPr>
                <w:rFonts w:ascii="Maiandra GD" w:hAnsi="Maiandra GD"/>
                <w:i/>
              </w:rPr>
              <w:t>(6)</w:t>
            </w:r>
            <w:r w:rsidRPr="00ED34DA">
              <w:rPr>
                <w:rFonts w:ascii="Maiandra GD" w:hAnsi="Maiandra GD"/>
                <w:i/>
              </w:rPr>
              <w:tab/>
              <w:t>cost of reports production (including printing) and delivering to the Procuring Entity;</w:t>
            </w:r>
          </w:p>
          <w:p w14:paraId="301213B5" w14:textId="77777777" w:rsidR="002B4C89" w:rsidRPr="00ED34DA" w:rsidRDefault="002B4C89" w:rsidP="002B4C89">
            <w:pPr>
              <w:tabs>
                <w:tab w:val="left" w:pos="550"/>
              </w:tabs>
              <w:jc w:val="both"/>
              <w:rPr>
                <w:rFonts w:ascii="Maiandra GD" w:hAnsi="Maiandra GD"/>
                <w:i/>
              </w:rPr>
            </w:pPr>
          </w:p>
          <w:p w14:paraId="408AC58B" w14:textId="77777777" w:rsidR="002B4C89" w:rsidRPr="00ED34DA" w:rsidRDefault="002B4C89" w:rsidP="002B4C89">
            <w:pPr>
              <w:tabs>
                <w:tab w:val="left" w:pos="550"/>
              </w:tabs>
              <w:jc w:val="both"/>
              <w:rPr>
                <w:rFonts w:ascii="Maiandra GD" w:hAnsi="Maiandra GD"/>
                <w:i/>
              </w:rPr>
            </w:pPr>
            <w:r w:rsidRPr="00ED34DA">
              <w:rPr>
                <w:rFonts w:ascii="Maiandra GD" w:hAnsi="Maiandra GD"/>
                <w:i/>
              </w:rPr>
              <w:t>(7)</w:t>
            </w:r>
            <w:r w:rsidRPr="00ED34DA">
              <w:rPr>
                <w:rFonts w:ascii="Maiandra GD" w:hAnsi="Maiandra GD"/>
                <w:i/>
              </w:rPr>
              <w:tab/>
              <w:t>other allowances where applicable and provisional or fixed sums (if any)]</w:t>
            </w:r>
          </w:p>
          <w:p w14:paraId="12CBC9B1" w14:textId="28B9C9F5" w:rsidR="002B4C89" w:rsidRPr="00ED34DA" w:rsidRDefault="002B4C89" w:rsidP="00796E18">
            <w:pPr>
              <w:tabs>
                <w:tab w:val="left" w:pos="550"/>
              </w:tabs>
              <w:jc w:val="both"/>
              <w:rPr>
                <w:rFonts w:ascii="Maiandra GD" w:hAnsi="Maiandra GD"/>
              </w:rPr>
            </w:pPr>
            <w:r w:rsidRPr="00ED34DA">
              <w:rPr>
                <w:rFonts w:ascii="Maiandra GD" w:hAnsi="Maiandra GD"/>
                <w:i/>
              </w:rPr>
              <w:t xml:space="preserve"> </w:t>
            </w:r>
          </w:p>
        </w:tc>
      </w:tr>
      <w:tr w:rsidR="002B4C89" w:rsidRPr="00ED34DA" w14:paraId="0A29377A"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78431E95"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lastRenderedPageBreak/>
              <w:t>16.2</w:t>
            </w:r>
          </w:p>
        </w:tc>
        <w:tc>
          <w:tcPr>
            <w:tcW w:w="9180" w:type="dxa"/>
            <w:tcMar>
              <w:top w:w="85" w:type="dxa"/>
              <w:bottom w:w="142" w:type="dxa"/>
            </w:tcMar>
          </w:tcPr>
          <w:p w14:paraId="4300A0E5" w14:textId="6F5D644C" w:rsidR="002B4C89" w:rsidRPr="00ED34DA" w:rsidRDefault="002B4C89" w:rsidP="004A2097">
            <w:pPr>
              <w:jc w:val="both"/>
              <w:rPr>
                <w:rFonts w:ascii="Maiandra GD" w:hAnsi="Maiandra GD"/>
              </w:rPr>
            </w:pPr>
            <w:r w:rsidRPr="00ED34DA">
              <w:rPr>
                <w:rFonts w:ascii="Maiandra GD" w:hAnsi="Maiandra GD"/>
              </w:rPr>
              <w:t>A price adjustment provision applies to remuneration rates</w:t>
            </w:r>
            <w:r w:rsidRPr="00ED34DA">
              <w:rPr>
                <w:rFonts w:ascii="Maiandra GD" w:hAnsi="Maiandra GD"/>
                <w:i/>
                <w:iCs/>
              </w:rPr>
              <w:t xml:space="preserve">: </w:t>
            </w:r>
            <w:r w:rsidRPr="00ED34DA">
              <w:rPr>
                <w:rFonts w:ascii="Maiandra GD" w:hAnsi="Maiandra GD"/>
                <w:b/>
                <w:bCs/>
                <w:i/>
                <w:iCs/>
              </w:rPr>
              <w:t>No</w:t>
            </w:r>
          </w:p>
        </w:tc>
      </w:tr>
      <w:tr w:rsidR="002B4C89" w:rsidRPr="00ED34DA" w14:paraId="4FDE2BD5"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6A420554"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16.3</w:t>
            </w:r>
          </w:p>
        </w:tc>
        <w:tc>
          <w:tcPr>
            <w:tcW w:w="9180" w:type="dxa"/>
            <w:tcMar>
              <w:top w:w="85" w:type="dxa"/>
              <w:bottom w:w="142" w:type="dxa"/>
            </w:tcMar>
          </w:tcPr>
          <w:p w14:paraId="6C3F34EC" w14:textId="77777777" w:rsidR="002B4C89" w:rsidRPr="00ED34DA" w:rsidRDefault="002B4C89" w:rsidP="002B4C89">
            <w:pPr>
              <w:jc w:val="both"/>
              <w:rPr>
                <w:rFonts w:ascii="Maiandra GD" w:hAnsi="Maiandra GD"/>
              </w:rPr>
            </w:pPr>
            <w:r w:rsidRPr="00ED34DA">
              <w:rPr>
                <w:rFonts w:ascii="Maiandra GD" w:hAnsi="Maiandra GD"/>
              </w:rPr>
              <w:t xml:space="preserve">“Information on the Consultant’s tax obligations in the Procuring Entity’s country can be found on the Kenya Revenue Authority website: </w:t>
            </w:r>
            <w:r w:rsidRPr="00ED34DA">
              <w:rPr>
                <w:rFonts w:ascii="Maiandra GD" w:hAnsi="Maiandra GD"/>
                <w:b/>
                <w:bCs/>
              </w:rPr>
              <w:t>www.kra.go.ke</w:t>
            </w:r>
          </w:p>
        </w:tc>
      </w:tr>
      <w:tr w:rsidR="002B4C89" w:rsidRPr="00ED34DA" w14:paraId="59D706A9"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19446C03"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16.4</w:t>
            </w:r>
          </w:p>
        </w:tc>
        <w:tc>
          <w:tcPr>
            <w:tcW w:w="9180" w:type="dxa"/>
            <w:tcMar>
              <w:top w:w="85" w:type="dxa"/>
              <w:bottom w:w="142" w:type="dxa"/>
            </w:tcMar>
          </w:tcPr>
          <w:p w14:paraId="70F07C90" w14:textId="1F7C4365" w:rsidR="002B4C89" w:rsidRPr="00ED34DA" w:rsidRDefault="002B4C89" w:rsidP="002B4C89">
            <w:pPr>
              <w:jc w:val="both"/>
              <w:rPr>
                <w:rFonts w:ascii="Maiandra GD" w:hAnsi="Maiandra GD"/>
              </w:rPr>
            </w:pPr>
            <w:r w:rsidRPr="00ED34DA">
              <w:rPr>
                <w:rFonts w:ascii="Maiandra GD" w:hAnsi="Maiandra GD"/>
              </w:rPr>
              <w:t>The Financial Proposal shall be stated in the following currencies:</w:t>
            </w:r>
            <w:r w:rsidR="00AB60D1" w:rsidRPr="00ED34DA">
              <w:rPr>
                <w:rFonts w:ascii="Maiandra GD" w:hAnsi="Maiandra GD"/>
              </w:rPr>
              <w:t xml:space="preserve"> </w:t>
            </w:r>
            <w:r w:rsidR="00AB60D1" w:rsidRPr="00ED34DA">
              <w:rPr>
                <w:rFonts w:ascii="Maiandra GD" w:hAnsi="Maiandra GD"/>
                <w:b/>
                <w:bCs/>
              </w:rPr>
              <w:t>Kenya shillings</w:t>
            </w:r>
          </w:p>
          <w:p w14:paraId="54E79978" w14:textId="77777777" w:rsidR="002B4C89" w:rsidRPr="00ED34DA" w:rsidRDefault="002B4C89" w:rsidP="002B4C89">
            <w:pPr>
              <w:jc w:val="both"/>
              <w:rPr>
                <w:rFonts w:ascii="Maiandra GD" w:hAnsi="Maiandra GD"/>
              </w:rPr>
            </w:pPr>
            <w:r w:rsidRPr="00ED34DA">
              <w:rPr>
                <w:rFonts w:ascii="Maiandra GD" w:hAnsi="Maiandra GD"/>
              </w:rPr>
              <w:t xml:space="preserve">Consultant may express the price for their Services in any fully convertible currency, singly or in combination of up to three foreign currencies. </w:t>
            </w:r>
          </w:p>
          <w:p w14:paraId="53F785DB" w14:textId="5E816349" w:rsidR="002B4C89" w:rsidRPr="00ED34DA" w:rsidRDefault="002B4C89" w:rsidP="002B4C89">
            <w:pPr>
              <w:jc w:val="both"/>
              <w:rPr>
                <w:rFonts w:ascii="Maiandra GD" w:hAnsi="Maiandra GD"/>
              </w:rPr>
            </w:pPr>
            <w:r w:rsidRPr="00ED34DA">
              <w:rPr>
                <w:rFonts w:ascii="Maiandra GD" w:hAnsi="Maiandra GD"/>
              </w:rPr>
              <w:t xml:space="preserve">The Financial Proposal should state local costs in Kenya Shillings:  </w:t>
            </w:r>
            <w:r w:rsidRPr="00ED34DA">
              <w:rPr>
                <w:rFonts w:ascii="Maiandra GD" w:hAnsi="Maiandra GD"/>
                <w:b/>
                <w:bCs/>
              </w:rPr>
              <w:t>Y</w:t>
            </w:r>
            <w:r w:rsidR="00796E18" w:rsidRPr="00ED34DA">
              <w:rPr>
                <w:rFonts w:ascii="Maiandra GD" w:hAnsi="Maiandra GD"/>
                <w:b/>
                <w:bCs/>
              </w:rPr>
              <w:t>ES</w:t>
            </w:r>
          </w:p>
        </w:tc>
      </w:tr>
      <w:tr w:rsidR="002B4C89" w:rsidRPr="00ED34DA" w14:paraId="69C0B1FA"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c>
          <w:tcPr>
            <w:tcW w:w="10702" w:type="dxa"/>
            <w:gridSpan w:val="2"/>
            <w:tcMar>
              <w:top w:w="85" w:type="dxa"/>
              <w:bottom w:w="142" w:type="dxa"/>
            </w:tcMar>
          </w:tcPr>
          <w:p w14:paraId="29277503" w14:textId="77777777" w:rsidR="002B4C89" w:rsidRPr="00ED34DA" w:rsidRDefault="002B4C89" w:rsidP="002B4C89">
            <w:pPr>
              <w:jc w:val="both"/>
              <w:rPr>
                <w:rFonts w:ascii="Maiandra GD" w:hAnsi="Maiandra GD"/>
                <w:b/>
                <w:lang w:val="en-GB"/>
              </w:rPr>
            </w:pPr>
            <w:r w:rsidRPr="00ED34DA">
              <w:rPr>
                <w:rFonts w:ascii="Maiandra GD" w:hAnsi="Maiandra GD"/>
                <w:b/>
                <w:lang w:val="en-GB"/>
              </w:rPr>
              <w:t>C.     Submission, Opening and Evaluation</w:t>
            </w:r>
          </w:p>
        </w:tc>
      </w:tr>
      <w:tr w:rsidR="002B4C89" w:rsidRPr="00ED34DA" w14:paraId="65FD635D"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2078C560"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17.1</w:t>
            </w:r>
          </w:p>
        </w:tc>
        <w:tc>
          <w:tcPr>
            <w:tcW w:w="9180" w:type="dxa"/>
            <w:tcMar>
              <w:top w:w="85" w:type="dxa"/>
              <w:bottom w:w="142" w:type="dxa"/>
            </w:tcMar>
          </w:tcPr>
          <w:p w14:paraId="5438A986" w14:textId="576DDF47" w:rsidR="002B4C89" w:rsidRPr="00ED34DA" w:rsidRDefault="002B4C89" w:rsidP="002B4C89">
            <w:pPr>
              <w:jc w:val="both"/>
              <w:rPr>
                <w:rFonts w:ascii="Maiandra GD" w:hAnsi="Maiandra GD"/>
              </w:rPr>
            </w:pPr>
            <w:r w:rsidRPr="00ED34DA">
              <w:rPr>
                <w:rFonts w:ascii="Maiandra GD" w:hAnsi="Maiandra GD"/>
              </w:rPr>
              <w:t>The Consultants</w:t>
            </w:r>
            <w:r w:rsidR="00796E18" w:rsidRPr="00ED34DA">
              <w:rPr>
                <w:rFonts w:ascii="Maiandra GD" w:hAnsi="Maiandra GD"/>
                <w:i/>
              </w:rPr>
              <w:t xml:space="preserve"> </w:t>
            </w:r>
            <w:r w:rsidR="001C614F" w:rsidRPr="00ED34DA">
              <w:rPr>
                <w:rFonts w:ascii="Maiandra GD" w:hAnsi="Maiandra GD"/>
                <w:b/>
                <w:bCs/>
                <w:i/>
                <w:iCs/>
              </w:rPr>
              <w:t xml:space="preserve">SHALL </w:t>
            </w:r>
            <w:r w:rsidR="00FB46A7" w:rsidRPr="00ED34DA">
              <w:rPr>
                <w:rFonts w:ascii="Maiandra GD" w:hAnsi="Maiandra GD"/>
                <w:b/>
                <w:bCs/>
                <w:i/>
                <w:iCs/>
              </w:rPr>
              <w:t xml:space="preserve">NOT </w:t>
            </w:r>
            <w:r w:rsidR="00FB46A7" w:rsidRPr="00ED34DA">
              <w:rPr>
                <w:rFonts w:ascii="Maiandra GD" w:hAnsi="Maiandra GD"/>
              </w:rPr>
              <w:t>have</w:t>
            </w:r>
            <w:r w:rsidRPr="00ED34DA">
              <w:rPr>
                <w:rFonts w:ascii="Maiandra GD" w:hAnsi="Maiandra GD"/>
              </w:rPr>
              <w:t xml:space="preserve"> the option of submitting their Proposals electronically.  </w:t>
            </w:r>
          </w:p>
          <w:p w14:paraId="1CCC559F" w14:textId="24CACEB3" w:rsidR="002B4C89" w:rsidRPr="00ED34DA" w:rsidRDefault="002B4C89" w:rsidP="002B4C89">
            <w:pPr>
              <w:jc w:val="both"/>
              <w:rPr>
                <w:rFonts w:ascii="Maiandra GD" w:hAnsi="Maiandra GD"/>
                <w:lang w:val="en-GB"/>
              </w:rPr>
            </w:pPr>
          </w:p>
        </w:tc>
      </w:tr>
      <w:tr w:rsidR="002B4C89" w:rsidRPr="00ED34DA" w14:paraId="77F6660D"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44D9E63D"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17.5</w:t>
            </w:r>
          </w:p>
          <w:p w14:paraId="76628ADF" w14:textId="77777777" w:rsidR="002B4C89" w:rsidRPr="00ED34DA" w:rsidRDefault="002B4C89" w:rsidP="002B4C89">
            <w:pPr>
              <w:jc w:val="both"/>
              <w:rPr>
                <w:rFonts w:ascii="Maiandra GD" w:hAnsi="Maiandra GD"/>
                <w:bCs/>
              </w:rPr>
            </w:pPr>
          </w:p>
        </w:tc>
        <w:tc>
          <w:tcPr>
            <w:tcW w:w="9180" w:type="dxa"/>
            <w:tcMar>
              <w:top w:w="85" w:type="dxa"/>
              <w:bottom w:w="142" w:type="dxa"/>
            </w:tcMar>
          </w:tcPr>
          <w:p w14:paraId="3D768F9D" w14:textId="77777777" w:rsidR="002B4C89" w:rsidRPr="00ED34DA" w:rsidRDefault="002B4C89" w:rsidP="002B4C89">
            <w:pPr>
              <w:jc w:val="both"/>
              <w:rPr>
                <w:rFonts w:ascii="Maiandra GD" w:hAnsi="Maiandra GD"/>
              </w:rPr>
            </w:pPr>
            <w:r w:rsidRPr="00ED34DA">
              <w:rPr>
                <w:rFonts w:ascii="Maiandra GD" w:hAnsi="Maiandra GD"/>
              </w:rPr>
              <w:t>The Consultant must submit:</w:t>
            </w:r>
          </w:p>
          <w:p w14:paraId="08704498" w14:textId="3A85D481" w:rsidR="002B4C89" w:rsidRPr="00ED34DA" w:rsidRDefault="002B4C89" w:rsidP="002B4C89">
            <w:pPr>
              <w:jc w:val="both"/>
              <w:rPr>
                <w:rFonts w:ascii="Maiandra GD" w:hAnsi="Maiandra GD"/>
              </w:rPr>
            </w:pPr>
            <w:r w:rsidRPr="00ED34DA">
              <w:rPr>
                <w:rFonts w:ascii="Maiandra GD" w:hAnsi="Maiandra GD"/>
              </w:rPr>
              <w:t>(a) Technical Proposal: one (</w:t>
            </w:r>
            <w:r w:rsidRPr="00ED34DA">
              <w:rPr>
                <w:rFonts w:ascii="Maiandra GD" w:hAnsi="Maiandra GD"/>
                <w:b/>
                <w:bCs/>
              </w:rPr>
              <w:t>1</w:t>
            </w:r>
            <w:r w:rsidRPr="00ED34DA">
              <w:rPr>
                <w:rFonts w:ascii="Maiandra GD" w:hAnsi="Maiandra GD"/>
              </w:rPr>
              <w:t xml:space="preserve">) original and </w:t>
            </w:r>
            <w:r w:rsidR="009279E8" w:rsidRPr="00ED34DA">
              <w:rPr>
                <w:rFonts w:ascii="Maiandra GD" w:hAnsi="Maiandra GD"/>
                <w:b/>
                <w:bCs/>
              </w:rPr>
              <w:t>1</w:t>
            </w:r>
            <w:r w:rsidR="00C04262" w:rsidRPr="00ED34DA">
              <w:rPr>
                <w:rFonts w:ascii="Maiandra GD" w:hAnsi="Maiandra GD"/>
              </w:rPr>
              <w:t xml:space="preserve"> cop</w:t>
            </w:r>
            <w:r w:rsidR="009279E8" w:rsidRPr="00ED34DA">
              <w:rPr>
                <w:rFonts w:ascii="Maiandra GD" w:hAnsi="Maiandra GD"/>
              </w:rPr>
              <w:t>y</w:t>
            </w:r>
            <w:r w:rsidR="004A2097" w:rsidRPr="00ED34DA">
              <w:rPr>
                <w:rFonts w:ascii="Maiandra GD" w:hAnsi="Maiandra GD"/>
              </w:rPr>
              <w:t>.</w:t>
            </w:r>
          </w:p>
          <w:p w14:paraId="5604246E" w14:textId="0A2C0853" w:rsidR="002B4C89" w:rsidRPr="00ED34DA" w:rsidRDefault="002B4C89" w:rsidP="002B4C89">
            <w:pPr>
              <w:jc w:val="both"/>
              <w:rPr>
                <w:rFonts w:ascii="Maiandra GD" w:hAnsi="Maiandra GD"/>
                <w:lang w:val="en-GB" w:eastAsia="it-IT"/>
              </w:rPr>
            </w:pPr>
            <w:r w:rsidRPr="00ED34DA">
              <w:rPr>
                <w:rFonts w:ascii="Maiandra GD" w:hAnsi="Maiandra GD"/>
              </w:rPr>
              <w:t>(b) Financial Proposal: one (</w:t>
            </w:r>
            <w:r w:rsidRPr="00ED34DA">
              <w:rPr>
                <w:rFonts w:ascii="Maiandra GD" w:hAnsi="Maiandra GD"/>
                <w:b/>
                <w:bCs/>
              </w:rPr>
              <w:t>1)</w:t>
            </w:r>
            <w:r w:rsidRPr="00ED34DA">
              <w:rPr>
                <w:rFonts w:ascii="Maiandra GD" w:hAnsi="Maiandra GD"/>
              </w:rPr>
              <w:t xml:space="preserve"> original</w:t>
            </w:r>
            <w:r w:rsidR="004A2097" w:rsidRPr="00ED34DA">
              <w:rPr>
                <w:rFonts w:ascii="Maiandra GD" w:hAnsi="Maiandra GD"/>
              </w:rPr>
              <w:t xml:space="preserve"> and </w:t>
            </w:r>
            <w:r w:rsidR="009279E8" w:rsidRPr="00ED34DA">
              <w:rPr>
                <w:rFonts w:ascii="Maiandra GD" w:hAnsi="Maiandra GD"/>
                <w:b/>
                <w:bCs/>
              </w:rPr>
              <w:t>1</w:t>
            </w:r>
            <w:r w:rsidR="004A2097" w:rsidRPr="00ED34DA">
              <w:rPr>
                <w:rFonts w:ascii="Maiandra GD" w:hAnsi="Maiandra GD"/>
              </w:rPr>
              <w:t xml:space="preserve"> cop</w:t>
            </w:r>
            <w:r w:rsidR="009279E8" w:rsidRPr="00ED34DA">
              <w:rPr>
                <w:rFonts w:ascii="Maiandra GD" w:hAnsi="Maiandra GD"/>
              </w:rPr>
              <w:t>y.</w:t>
            </w:r>
            <w:r w:rsidRPr="00ED34DA">
              <w:rPr>
                <w:rFonts w:ascii="Maiandra GD" w:hAnsi="Maiandra GD"/>
                <w:lang w:val="en-GB"/>
              </w:rPr>
              <w:t xml:space="preserve"> </w:t>
            </w:r>
          </w:p>
        </w:tc>
      </w:tr>
      <w:tr w:rsidR="002B4C89" w:rsidRPr="00ED34DA" w14:paraId="624D658A"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42B5F59C"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18.5</w:t>
            </w:r>
          </w:p>
        </w:tc>
        <w:tc>
          <w:tcPr>
            <w:tcW w:w="9180" w:type="dxa"/>
            <w:tcMar>
              <w:top w:w="85" w:type="dxa"/>
              <w:bottom w:w="142" w:type="dxa"/>
            </w:tcMar>
          </w:tcPr>
          <w:p w14:paraId="6C50559F" w14:textId="4C9F3CD4" w:rsidR="00796E18" w:rsidRPr="00ED34DA" w:rsidRDefault="002B4C89" w:rsidP="002B4C89">
            <w:pPr>
              <w:jc w:val="both"/>
              <w:rPr>
                <w:rFonts w:ascii="Maiandra GD" w:hAnsi="Maiandra GD"/>
              </w:rPr>
            </w:pPr>
            <w:r w:rsidRPr="00ED34DA">
              <w:rPr>
                <w:rFonts w:ascii="Maiandra GD" w:hAnsi="Maiandra GD"/>
              </w:rPr>
              <w:t>The Proposals must be submitted no</w:t>
            </w:r>
            <w:r w:rsidR="00C04262" w:rsidRPr="00ED34DA">
              <w:rPr>
                <w:rFonts w:ascii="Maiandra GD" w:hAnsi="Maiandra GD"/>
              </w:rPr>
              <w:t>t</w:t>
            </w:r>
            <w:r w:rsidRPr="00ED34DA">
              <w:rPr>
                <w:rFonts w:ascii="Maiandra GD" w:hAnsi="Maiandra GD"/>
              </w:rPr>
              <w:t xml:space="preserve"> later than</w:t>
            </w:r>
            <w:r w:rsidR="00C04262" w:rsidRPr="00ED34DA">
              <w:rPr>
                <w:rFonts w:ascii="Maiandra GD" w:hAnsi="Maiandra GD"/>
              </w:rPr>
              <w:t xml:space="preserve">: </w:t>
            </w:r>
            <w:r w:rsidR="00984176" w:rsidRPr="00984176">
              <w:rPr>
                <w:rFonts w:ascii="Maiandra GD" w:hAnsi="Maiandra GD"/>
                <w:highlight w:val="yellow"/>
              </w:rPr>
              <w:t>15</w:t>
            </w:r>
            <w:r w:rsidR="003F13EE" w:rsidRPr="00984176">
              <w:rPr>
                <w:rFonts w:ascii="Maiandra GD" w:hAnsi="Maiandra GD"/>
                <w:highlight w:val="yellow"/>
                <w:vertAlign w:val="superscript"/>
              </w:rPr>
              <w:t>th</w:t>
            </w:r>
            <w:r w:rsidR="003F13EE" w:rsidRPr="00984176">
              <w:rPr>
                <w:rFonts w:ascii="Maiandra GD" w:hAnsi="Maiandra GD"/>
                <w:highlight w:val="yellow"/>
              </w:rPr>
              <w:t xml:space="preserve"> </w:t>
            </w:r>
            <w:r w:rsidR="0081052D" w:rsidRPr="00984176">
              <w:rPr>
                <w:rFonts w:ascii="Maiandra GD" w:hAnsi="Maiandra GD"/>
                <w:color w:val="231F20"/>
                <w:highlight w:val="yellow"/>
              </w:rPr>
              <w:t xml:space="preserve"> </w:t>
            </w:r>
            <w:r w:rsidR="00F833D1" w:rsidRPr="00984176">
              <w:rPr>
                <w:rFonts w:ascii="Maiandra GD" w:hAnsi="Maiandra GD"/>
                <w:color w:val="231F20"/>
                <w:highlight w:val="yellow"/>
              </w:rPr>
              <w:t xml:space="preserve"> </w:t>
            </w:r>
            <w:r w:rsidR="0081052D" w:rsidRPr="00984176">
              <w:rPr>
                <w:rFonts w:ascii="Maiandra GD" w:hAnsi="Maiandra GD"/>
                <w:color w:val="231F20"/>
                <w:highlight w:val="yellow"/>
              </w:rPr>
              <w:t>April</w:t>
            </w:r>
            <w:r w:rsidR="00FB46A7" w:rsidRPr="00984176">
              <w:rPr>
                <w:rFonts w:ascii="Maiandra GD" w:hAnsi="Maiandra GD"/>
                <w:color w:val="231F20"/>
                <w:highlight w:val="yellow"/>
              </w:rPr>
              <w:t xml:space="preserve"> </w:t>
            </w:r>
            <w:r w:rsidR="00315195" w:rsidRPr="00984176">
              <w:rPr>
                <w:rFonts w:ascii="Maiandra GD" w:hAnsi="Maiandra GD"/>
                <w:color w:val="231F20"/>
                <w:highlight w:val="yellow"/>
              </w:rPr>
              <w:t>202</w:t>
            </w:r>
            <w:r w:rsidR="00A468AD" w:rsidRPr="00984176">
              <w:rPr>
                <w:rFonts w:ascii="Maiandra GD" w:hAnsi="Maiandra GD"/>
                <w:color w:val="231F20"/>
                <w:highlight w:val="yellow"/>
              </w:rPr>
              <w:t>5</w:t>
            </w:r>
            <w:r w:rsidR="00315195" w:rsidRPr="00984176">
              <w:rPr>
                <w:rFonts w:ascii="Maiandra GD" w:hAnsi="Maiandra GD"/>
                <w:color w:val="231F20"/>
                <w:highlight w:val="yellow"/>
              </w:rPr>
              <w:t xml:space="preserve"> at 11</w:t>
            </w:r>
            <w:r w:rsidR="00986F12" w:rsidRPr="00984176">
              <w:rPr>
                <w:rFonts w:ascii="Maiandra GD" w:hAnsi="Maiandra GD"/>
                <w:color w:val="231F20"/>
                <w:highlight w:val="yellow"/>
              </w:rPr>
              <w:t>:00</w:t>
            </w:r>
            <w:r w:rsidR="00315195" w:rsidRPr="00984176">
              <w:rPr>
                <w:rFonts w:ascii="Maiandra GD" w:hAnsi="Maiandra GD"/>
                <w:color w:val="231F20"/>
                <w:highlight w:val="yellow"/>
              </w:rPr>
              <w:t xml:space="preserve"> am EA </w:t>
            </w:r>
            <w:r w:rsidR="00315195" w:rsidRPr="00ED34DA">
              <w:rPr>
                <w:rFonts w:ascii="Maiandra GD" w:hAnsi="Maiandra GD"/>
                <w:color w:val="231F20"/>
                <w:highlight w:val="yellow"/>
              </w:rPr>
              <w:t>time</w:t>
            </w:r>
          </w:p>
          <w:p w14:paraId="4349EB28" w14:textId="77777777" w:rsidR="00796E18" w:rsidRPr="00ED34DA" w:rsidRDefault="00796E18" w:rsidP="002B4C89">
            <w:pPr>
              <w:jc w:val="both"/>
              <w:rPr>
                <w:rFonts w:ascii="Maiandra GD" w:hAnsi="Maiandra GD"/>
              </w:rPr>
            </w:pPr>
          </w:p>
          <w:p w14:paraId="7C188BD3" w14:textId="77777777" w:rsidR="002B4C89" w:rsidRPr="00ED34DA" w:rsidRDefault="002B4C89" w:rsidP="002B4C89">
            <w:pPr>
              <w:jc w:val="both"/>
              <w:rPr>
                <w:rFonts w:ascii="Maiandra GD" w:hAnsi="Maiandra GD"/>
                <w:u w:val="single"/>
              </w:rPr>
            </w:pPr>
            <w:r w:rsidRPr="00ED34DA">
              <w:rPr>
                <w:rFonts w:ascii="Maiandra GD" w:hAnsi="Maiandra GD"/>
              </w:rPr>
              <w:t xml:space="preserve">The Proposal submission address is: </w:t>
            </w:r>
            <w:r w:rsidRPr="00ED34DA">
              <w:rPr>
                <w:rFonts w:ascii="Maiandra GD" w:hAnsi="Maiandra GD"/>
                <w:u w:val="single"/>
              </w:rPr>
              <w:tab/>
            </w:r>
          </w:p>
          <w:p w14:paraId="57075F49" w14:textId="1D7925A6" w:rsidR="007021D4" w:rsidRDefault="0081052D" w:rsidP="00957E79">
            <w:pPr>
              <w:spacing w:after="11"/>
              <w:ind w:left="360" w:right="55"/>
              <w:jc w:val="both"/>
              <w:rPr>
                <w:rFonts w:ascii="Maiandra GD" w:hAnsi="Maiandra GD"/>
                <w:b/>
                <w:sz w:val="24"/>
                <w:szCs w:val="24"/>
              </w:rPr>
            </w:pPr>
            <w:r>
              <w:rPr>
                <w:rFonts w:ascii="Maiandra GD" w:hAnsi="Maiandra GD"/>
                <w:b/>
                <w:sz w:val="24"/>
                <w:szCs w:val="24"/>
              </w:rPr>
              <w:t>THE Secretary/Chief Executive Officer</w:t>
            </w:r>
            <w:r w:rsidR="007021D4" w:rsidRPr="007021D4">
              <w:rPr>
                <w:rFonts w:ascii="Maiandra GD" w:hAnsi="Maiandra GD"/>
                <w:b/>
                <w:sz w:val="24"/>
                <w:szCs w:val="24"/>
              </w:rPr>
              <w:t xml:space="preserve"> </w:t>
            </w:r>
          </w:p>
          <w:p w14:paraId="263AEEC8" w14:textId="0CA6C8B5" w:rsidR="00957E79" w:rsidRPr="00ED34DA" w:rsidRDefault="0081052D" w:rsidP="00957E79">
            <w:pPr>
              <w:spacing w:after="11"/>
              <w:ind w:left="360" w:right="55"/>
              <w:jc w:val="both"/>
              <w:rPr>
                <w:rFonts w:ascii="Maiandra GD" w:hAnsi="Maiandra GD"/>
                <w:b/>
                <w:sz w:val="24"/>
                <w:szCs w:val="24"/>
              </w:rPr>
            </w:pPr>
            <w:r>
              <w:rPr>
                <w:rFonts w:ascii="Maiandra GD" w:hAnsi="Maiandra GD"/>
                <w:b/>
                <w:sz w:val="24"/>
                <w:szCs w:val="24"/>
              </w:rPr>
              <w:t>Ethics and Anti-Corruption Commission</w:t>
            </w:r>
          </w:p>
          <w:p w14:paraId="3DE72428" w14:textId="043E4C67" w:rsidR="00957E79" w:rsidRPr="00ED34DA" w:rsidRDefault="0081052D" w:rsidP="00957E79">
            <w:pPr>
              <w:spacing w:after="11"/>
              <w:ind w:left="360" w:right="55"/>
              <w:jc w:val="both"/>
              <w:rPr>
                <w:rFonts w:ascii="Maiandra GD" w:hAnsi="Maiandra GD"/>
                <w:b/>
                <w:sz w:val="24"/>
                <w:szCs w:val="24"/>
              </w:rPr>
            </w:pPr>
            <w:r>
              <w:rPr>
                <w:rFonts w:ascii="Maiandra GD" w:hAnsi="Maiandra GD"/>
                <w:b/>
                <w:sz w:val="24"/>
                <w:szCs w:val="24"/>
              </w:rPr>
              <w:t>PO BOX 61130</w:t>
            </w:r>
            <w:r w:rsidR="00957E79" w:rsidRPr="00ED34DA">
              <w:rPr>
                <w:rFonts w:ascii="Maiandra GD" w:hAnsi="Maiandra GD"/>
                <w:b/>
                <w:sz w:val="24"/>
                <w:szCs w:val="24"/>
              </w:rPr>
              <w:t>-00200, Nairobi, Kenya</w:t>
            </w:r>
          </w:p>
          <w:p w14:paraId="6762E088" w14:textId="277B5A39" w:rsidR="00957E79" w:rsidRPr="00ED34DA" w:rsidRDefault="0081052D" w:rsidP="00957E79">
            <w:pPr>
              <w:spacing w:after="11"/>
              <w:ind w:left="360" w:right="55"/>
              <w:jc w:val="both"/>
              <w:rPr>
                <w:rFonts w:ascii="Maiandra GD" w:hAnsi="Maiandra GD"/>
                <w:b/>
                <w:sz w:val="24"/>
                <w:szCs w:val="24"/>
              </w:rPr>
            </w:pPr>
            <w:r>
              <w:rPr>
                <w:rFonts w:ascii="Maiandra GD" w:hAnsi="Maiandra GD"/>
                <w:b/>
                <w:sz w:val="24"/>
                <w:szCs w:val="24"/>
              </w:rPr>
              <w:t>Integrity Centre</w:t>
            </w:r>
          </w:p>
          <w:p w14:paraId="3935ECC2" w14:textId="39C3FDC4" w:rsidR="0081052D" w:rsidRDefault="00AC76BD" w:rsidP="0081052D">
            <w:pPr>
              <w:jc w:val="both"/>
              <w:rPr>
                <w:rFonts w:ascii="Maiandra GD" w:hAnsi="Maiandra GD"/>
                <w:color w:val="231F20"/>
              </w:rPr>
            </w:pPr>
            <w:r w:rsidRPr="00ED34DA">
              <w:rPr>
                <w:rFonts w:ascii="Maiandra GD" w:hAnsi="Maiandra GD"/>
                <w:b/>
                <w:sz w:val="28"/>
                <w:szCs w:val="28"/>
              </w:rPr>
              <w:t xml:space="preserve">      o</w:t>
            </w:r>
            <w:r w:rsidR="00796E18" w:rsidRPr="00ED34DA">
              <w:rPr>
                <w:rFonts w:ascii="Maiandra GD" w:hAnsi="Maiandra GD"/>
                <w:b/>
                <w:sz w:val="28"/>
                <w:szCs w:val="28"/>
              </w:rPr>
              <w:t>n</w:t>
            </w:r>
            <w:r w:rsidR="00796E18" w:rsidRPr="00ED34DA">
              <w:rPr>
                <w:rFonts w:ascii="Maiandra GD" w:hAnsi="Maiandra GD"/>
                <w:b/>
                <w:spacing w:val="1"/>
                <w:sz w:val="28"/>
                <w:szCs w:val="28"/>
              </w:rPr>
              <w:t xml:space="preserve"> </w:t>
            </w:r>
            <w:r w:rsidR="00796E18" w:rsidRPr="00ED34DA">
              <w:rPr>
                <w:rFonts w:ascii="Maiandra GD" w:hAnsi="Maiandra GD"/>
                <w:b/>
                <w:sz w:val="28"/>
                <w:szCs w:val="28"/>
              </w:rPr>
              <w:t>or</w:t>
            </w:r>
            <w:r w:rsidR="00796E18" w:rsidRPr="00ED34DA">
              <w:rPr>
                <w:rFonts w:ascii="Maiandra GD" w:hAnsi="Maiandra GD"/>
                <w:b/>
                <w:spacing w:val="-1"/>
                <w:sz w:val="28"/>
                <w:szCs w:val="28"/>
              </w:rPr>
              <w:t xml:space="preserve"> </w:t>
            </w:r>
            <w:r w:rsidR="00796E18" w:rsidRPr="00ED34DA">
              <w:rPr>
                <w:rFonts w:ascii="Maiandra GD" w:hAnsi="Maiandra GD"/>
                <w:b/>
                <w:spacing w:val="1"/>
                <w:sz w:val="28"/>
                <w:szCs w:val="28"/>
              </w:rPr>
              <w:t>b</w:t>
            </w:r>
            <w:r w:rsidR="00796E18" w:rsidRPr="00ED34DA">
              <w:rPr>
                <w:rFonts w:ascii="Maiandra GD" w:hAnsi="Maiandra GD"/>
                <w:b/>
                <w:spacing w:val="-1"/>
                <w:sz w:val="28"/>
                <w:szCs w:val="28"/>
              </w:rPr>
              <w:t>e</w:t>
            </w:r>
            <w:r w:rsidR="00796E18" w:rsidRPr="00ED34DA">
              <w:rPr>
                <w:rFonts w:ascii="Maiandra GD" w:hAnsi="Maiandra GD"/>
                <w:b/>
                <w:spacing w:val="1"/>
                <w:sz w:val="28"/>
                <w:szCs w:val="28"/>
              </w:rPr>
              <w:t>f</w:t>
            </w:r>
            <w:r w:rsidR="00796E18" w:rsidRPr="00ED34DA">
              <w:rPr>
                <w:rFonts w:ascii="Maiandra GD" w:hAnsi="Maiandra GD"/>
                <w:b/>
                <w:sz w:val="28"/>
                <w:szCs w:val="28"/>
              </w:rPr>
              <w:t>o</w:t>
            </w:r>
            <w:r w:rsidR="00796E18" w:rsidRPr="00ED34DA">
              <w:rPr>
                <w:rFonts w:ascii="Maiandra GD" w:hAnsi="Maiandra GD"/>
                <w:b/>
                <w:spacing w:val="-1"/>
                <w:sz w:val="28"/>
                <w:szCs w:val="28"/>
              </w:rPr>
              <w:t>re</w:t>
            </w:r>
            <w:r w:rsidR="00984176">
              <w:rPr>
                <w:rFonts w:ascii="Maiandra GD" w:hAnsi="Maiandra GD"/>
                <w:b/>
                <w:spacing w:val="-1"/>
                <w:sz w:val="28"/>
                <w:szCs w:val="28"/>
              </w:rPr>
              <w:t xml:space="preserve"> </w:t>
            </w:r>
            <w:r w:rsidR="00984176" w:rsidRPr="00984176">
              <w:rPr>
                <w:rFonts w:ascii="Maiandra GD" w:hAnsi="Maiandra GD"/>
                <w:b/>
                <w:spacing w:val="-1"/>
                <w:sz w:val="28"/>
                <w:szCs w:val="28"/>
                <w:highlight w:val="yellow"/>
              </w:rPr>
              <w:t>15</w:t>
            </w:r>
            <w:r w:rsidR="003F13EE" w:rsidRPr="00984176">
              <w:rPr>
                <w:rFonts w:ascii="Maiandra GD" w:hAnsi="Maiandra GD"/>
                <w:b/>
                <w:spacing w:val="-1"/>
                <w:sz w:val="28"/>
                <w:szCs w:val="28"/>
                <w:highlight w:val="yellow"/>
                <w:vertAlign w:val="superscript"/>
              </w:rPr>
              <w:t>th</w:t>
            </w:r>
            <w:r w:rsidR="003F13EE" w:rsidRPr="00984176">
              <w:rPr>
                <w:rFonts w:ascii="Maiandra GD" w:hAnsi="Maiandra GD"/>
                <w:b/>
                <w:spacing w:val="-1"/>
                <w:sz w:val="28"/>
                <w:szCs w:val="28"/>
                <w:highlight w:val="yellow"/>
              </w:rPr>
              <w:t xml:space="preserve"> </w:t>
            </w:r>
            <w:r w:rsidR="0081052D" w:rsidRPr="00984176">
              <w:rPr>
                <w:rFonts w:ascii="Maiandra GD" w:hAnsi="Maiandra GD"/>
                <w:color w:val="231F20"/>
                <w:highlight w:val="yellow"/>
              </w:rPr>
              <w:t xml:space="preserve">  April 2025 at 11:00 am EA time</w:t>
            </w:r>
          </w:p>
          <w:p w14:paraId="2EEB1CCC" w14:textId="05FC5697" w:rsidR="00984176" w:rsidRPr="00984176" w:rsidRDefault="00984176" w:rsidP="0081052D">
            <w:pPr>
              <w:jc w:val="both"/>
              <w:rPr>
                <w:rFonts w:ascii="Maiandra GD" w:hAnsi="Maiandra GD"/>
                <w:color w:val="231F20"/>
                <w:highlight w:val="yellow"/>
              </w:rPr>
            </w:pPr>
            <w:r w:rsidRPr="00984176">
              <w:rPr>
                <w:rFonts w:ascii="Maiandra GD" w:hAnsi="Maiandra GD"/>
                <w:color w:val="231F20"/>
                <w:highlight w:val="yellow"/>
              </w:rPr>
              <w:t xml:space="preserve">To be dropped at the tender box located at integrity </w:t>
            </w:r>
            <w:proofErr w:type="spellStart"/>
            <w:r w:rsidRPr="00984176">
              <w:rPr>
                <w:rFonts w:ascii="Maiandra GD" w:hAnsi="Maiandra GD"/>
                <w:color w:val="231F20"/>
                <w:highlight w:val="yellow"/>
              </w:rPr>
              <w:t>centre</w:t>
            </w:r>
            <w:proofErr w:type="spellEnd"/>
            <w:r w:rsidRPr="00984176">
              <w:rPr>
                <w:rFonts w:ascii="Maiandra GD" w:hAnsi="Maiandra GD"/>
                <w:color w:val="231F20"/>
                <w:highlight w:val="yellow"/>
              </w:rPr>
              <w:t xml:space="preserve"> Nairobi</w:t>
            </w:r>
          </w:p>
          <w:p w14:paraId="348B6278" w14:textId="43FE6C43" w:rsidR="00796E18" w:rsidRPr="00ED34DA" w:rsidRDefault="00796E18" w:rsidP="0081052D">
            <w:pPr>
              <w:pStyle w:val="NoSpacing"/>
              <w:jc w:val="both"/>
              <w:rPr>
                <w:rFonts w:ascii="Maiandra GD" w:hAnsi="Maiandra GD"/>
                <w:lang w:val="en-GB"/>
              </w:rPr>
            </w:pPr>
          </w:p>
        </w:tc>
      </w:tr>
      <w:tr w:rsidR="002B4C89" w:rsidRPr="00ED34DA" w14:paraId="132ADFBD"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4E3D5811"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20.1</w:t>
            </w:r>
          </w:p>
        </w:tc>
        <w:tc>
          <w:tcPr>
            <w:tcW w:w="9180" w:type="dxa"/>
            <w:tcMar>
              <w:top w:w="85" w:type="dxa"/>
              <w:bottom w:w="142" w:type="dxa"/>
            </w:tcMar>
          </w:tcPr>
          <w:p w14:paraId="25679E26" w14:textId="24AE3B43" w:rsidR="002B4C89" w:rsidRPr="00ED34DA" w:rsidRDefault="002B4C89" w:rsidP="008D420A">
            <w:pPr>
              <w:jc w:val="both"/>
              <w:rPr>
                <w:rFonts w:ascii="Maiandra GD" w:hAnsi="Maiandra GD"/>
              </w:rPr>
            </w:pPr>
            <w:r w:rsidRPr="00ED34DA">
              <w:rPr>
                <w:rFonts w:ascii="Maiandra GD" w:hAnsi="Maiandra GD"/>
              </w:rPr>
              <w:t xml:space="preserve">An online option of the opening of the Technical Proposals is </w:t>
            </w:r>
            <w:r w:rsidR="001C614F" w:rsidRPr="00ED34DA">
              <w:rPr>
                <w:rFonts w:ascii="Maiandra GD" w:hAnsi="Maiandra GD"/>
                <w:b/>
                <w:bCs/>
                <w:i/>
                <w:iCs/>
              </w:rPr>
              <w:t>NOT</w:t>
            </w:r>
            <w:r w:rsidR="001C614F" w:rsidRPr="00ED34DA">
              <w:rPr>
                <w:rFonts w:ascii="Maiandra GD" w:hAnsi="Maiandra GD"/>
              </w:rPr>
              <w:t xml:space="preserve"> </w:t>
            </w:r>
            <w:r w:rsidRPr="00ED34DA">
              <w:rPr>
                <w:rFonts w:ascii="Maiandra GD" w:hAnsi="Maiandra GD"/>
              </w:rPr>
              <w:t>offered</w:t>
            </w:r>
          </w:p>
        </w:tc>
      </w:tr>
      <w:tr w:rsidR="002B4C89" w:rsidRPr="00ED34DA" w14:paraId="158CFB84"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6ED61785"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20.2</w:t>
            </w:r>
          </w:p>
        </w:tc>
        <w:tc>
          <w:tcPr>
            <w:tcW w:w="9180" w:type="dxa"/>
            <w:tcMar>
              <w:top w:w="85" w:type="dxa"/>
              <w:bottom w:w="142" w:type="dxa"/>
            </w:tcMar>
          </w:tcPr>
          <w:p w14:paraId="247D499F" w14:textId="77777777" w:rsidR="008D420A" w:rsidRPr="00ED34DA" w:rsidRDefault="002B4C89" w:rsidP="002B4C89">
            <w:pPr>
              <w:jc w:val="both"/>
              <w:rPr>
                <w:rFonts w:ascii="Maiandra GD" w:hAnsi="Maiandra GD"/>
              </w:rPr>
            </w:pPr>
            <w:r w:rsidRPr="00ED34DA">
              <w:rPr>
                <w:rFonts w:ascii="Maiandra GD" w:hAnsi="Maiandra GD"/>
              </w:rPr>
              <w:t>In addition, the following information will be read aloud at the opening of the Technical Proposals</w:t>
            </w:r>
            <w:r w:rsidR="008D420A" w:rsidRPr="00ED34DA">
              <w:rPr>
                <w:rFonts w:ascii="Maiandra GD" w:hAnsi="Maiandra GD"/>
              </w:rPr>
              <w:t>:</w:t>
            </w:r>
          </w:p>
          <w:p w14:paraId="72CB4808" w14:textId="77777777" w:rsidR="002B4C89" w:rsidRPr="00ED34DA" w:rsidRDefault="008D420A" w:rsidP="00DD3BA5">
            <w:pPr>
              <w:pStyle w:val="ListParagraph"/>
              <w:numPr>
                <w:ilvl w:val="0"/>
                <w:numId w:val="95"/>
              </w:numPr>
              <w:jc w:val="both"/>
              <w:rPr>
                <w:rFonts w:ascii="Maiandra GD" w:hAnsi="Maiandra GD"/>
                <w:lang w:val="en-GB"/>
              </w:rPr>
            </w:pPr>
            <w:r w:rsidRPr="00ED34DA">
              <w:rPr>
                <w:rFonts w:ascii="Maiandra GD" w:hAnsi="Maiandra GD"/>
              </w:rPr>
              <w:t>Name of the firm</w:t>
            </w:r>
          </w:p>
          <w:p w14:paraId="7C612E31" w14:textId="77777777" w:rsidR="00F23D59" w:rsidRPr="00ED34DA" w:rsidRDefault="00F23D59" w:rsidP="00DD3BA5">
            <w:pPr>
              <w:pStyle w:val="ListParagraph"/>
              <w:numPr>
                <w:ilvl w:val="0"/>
                <w:numId w:val="95"/>
              </w:numPr>
              <w:jc w:val="both"/>
              <w:rPr>
                <w:rFonts w:ascii="Maiandra GD" w:hAnsi="Maiandra GD"/>
                <w:lang w:val="en-GB"/>
              </w:rPr>
            </w:pPr>
            <w:r w:rsidRPr="00ED34DA">
              <w:rPr>
                <w:rFonts w:ascii="Maiandra GD" w:hAnsi="Maiandra GD"/>
              </w:rPr>
              <w:t>Copies submitted</w:t>
            </w:r>
          </w:p>
          <w:p w14:paraId="26513C8F" w14:textId="2612AC80" w:rsidR="00F23D59" w:rsidRPr="00ED34DA" w:rsidRDefault="00F23D59" w:rsidP="00DD3BA5">
            <w:pPr>
              <w:pStyle w:val="ListParagraph"/>
              <w:numPr>
                <w:ilvl w:val="0"/>
                <w:numId w:val="95"/>
              </w:numPr>
              <w:jc w:val="both"/>
              <w:rPr>
                <w:rFonts w:ascii="Maiandra GD" w:hAnsi="Maiandra GD"/>
                <w:lang w:val="en-GB"/>
              </w:rPr>
            </w:pPr>
            <w:r w:rsidRPr="00ED34DA">
              <w:rPr>
                <w:rFonts w:ascii="Maiandra GD" w:hAnsi="Maiandra GD"/>
              </w:rPr>
              <w:t>Page numbers</w:t>
            </w:r>
            <w:r w:rsidR="00D219B5" w:rsidRPr="00ED34DA">
              <w:rPr>
                <w:rFonts w:ascii="Maiandra GD" w:hAnsi="Maiandra GD"/>
              </w:rPr>
              <w:t xml:space="preserve"> of the original document</w:t>
            </w:r>
          </w:p>
        </w:tc>
      </w:tr>
      <w:tr w:rsidR="002B4C89" w:rsidRPr="00ED34DA" w14:paraId="6627290E"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rPr>
          <w:trHeight w:val="932"/>
        </w:trPr>
        <w:tc>
          <w:tcPr>
            <w:tcW w:w="1522" w:type="dxa"/>
            <w:tcMar>
              <w:top w:w="85" w:type="dxa"/>
              <w:bottom w:w="142" w:type="dxa"/>
            </w:tcMar>
          </w:tcPr>
          <w:p w14:paraId="5C99A7F4"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22.1</w:t>
            </w:r>
          </w:p>
        </w:tc>
        <w:tc>
          <w:tcPr>
            <w:tcW w:w="9180" w:type="dxa"/>
            <w:tcMar>
              <w:top w:w="85" w:type="dxa"/>
              <w:bottom w:w="142" w:type="dxa"/>
            </w:tcMar>
          </w:tcPr>
          <w:p w14:paraId="0DCD33E7" w14:textId="55ED0F39" w:rsidR="002B4C89" w:rsidRPr="00ED34DA" w:rsidRDefault="002B4C89" w:rsidP="002B4C89">
            <w:pPr>
              <w:jc w:val="both"/>
              <w:rPr>
                <w:rFonts w:ascii="Maiandra GD" w:hAnsi="Maiandra GD"/>
                <w:lang w:val="en-GB"/>
              </w:rPr>
            </w:pPr>
            <w:r w:rsidRPr="00ED34DA">
              <w:rPr>
                <w:rFonts w:ascii="Maiandra GD" w:hAnsi="Maiandra GD"/>
                <w:lang w:val="en-GB"/>
              </w:rPr>
              <w:t>Other eligibility and mandatory criteria shall be:</w:t>
            </w:r>
            <w:r w:rsidR="00796E18" w:rsidRPr="00ED34DA">
              <w:rPr>
                <w:rFonts w:ascii="Maiandra GD" w:hAnsi="Maiandra GD"/>
                <w:lang w:val="en-GB"/>
              </w:rPr>
              <w:t xml:space="preserve"> </w:t>
            </w:r>
          </w:p>
          <w:p w14:paraId="0B6AFC16" w14:textId="12075EC6" w:rsidR="00F15C0E" w:rsidRPr="00ED34DA" w:rsidRDefault="00F15C0E" w:rsidP="00F15C0E">
            <w:pPr>
              <w:pStyle w:val="NormalWeb"/>
              <w:shd w:val="clear" w:color="auto" w:fill="FFFFFF"/>
              <w:rPr>
                <w:rFonts w:ascii="Maiandra GD" w:hAnsi="Maiandra GD"/>
              </w:rPr>
            </w:pPr>
            <w:r w:rsidRPr="00ED34DA">
              <w:rPr>
                <w:rFonts w:ascii="Maiandra GD" w:hAnsi="Maiandra GD"/>
                <w:b/>
                <w:bCs/>
              </w:rPr>
              <w:t xml:space="preserve">Evaluation and Comparison of Tenders: </w:t>
            </w:r>
          </w:p>
          <w:p w14:paraId="63069B13" w14:textId="77777777" w:rsidR="00AB60D1" w:rsidRPr="00ED34DA" w:rsidRDefault="00F15C0E" w:rsidP="00F15C0E">
            <w:pPr>
              <w:pStyle w:val="NormalWeb"/>
              <w:shd w:val="clear" w:color="auto" w:fill="FFFFFF"/>
              <w:rPr>
                <w:rFonts w:ascii="Maiandra GD" w:hAnsi="Maiandra GD"/>
              </w:rPr>
            </w:pPr>
            <w:r w:rsidRPr="00ED34DA">
              <w:rPr>
                <w:rFonts w:ascii="Maiandra GD" w:hAnsi="Maiandra GD"/>
              </w:rPr>
              <w:t>Bidders shall be evaluated on the basis of the following mandatory requirements, Technical and Financial requirements. Bidders who will pass the mandatory requirements will be considered for competency/technical evaluation.</w:t>
            </w:r>
          </w:p>
          <w:p w14:paraId="22559F67" w14:textId="133B3FAD" w:rsidR="00F15C0E" w:rsidRPr="00ED34DA" w:rsidRDefault="00F15C0E" w:rsidP="00F15C0E">
            <w:pPr>
              <w:pStyle w:val="NormalWeb"/>
              <w:shd w:val="clear" w:color="auto" w:fill="FFFFFF"/>
              <w:rPr>
                <w:rFonts w:ascii="Maiandra GD" w:hAnsi="Maiandra GD"/>
              </w:rPr>
            </w:pPr>
            <w:r w:rsidRPr="00ED34DA">
              <w:rPr>
                <w:rFonts w:ascii="Maiandra GD" w:hAnsi="Maiandra GD"/>
              </w:rPr>
              <w:lastRenderedPageBreak/>
              <w:br/>
            </w:r>
            <w:r w:rsidRPr="00ED34DA">
              <w:rPr>
                <w:rFonts w:ascii="Maiandra GD" w:hAnsi="Maiandra GD"/>
                <w:b/>
                <w:bCs/>
              </w:rPr>
              <w:t xml:space="preserve">A) Stage One: Mandatory Requirements. </w:t>
            </w:r>
          </w:p>
          <w:p w14:paraId="49D100DC" w14:textId="3015E665" w:rsidR="00F15C0E" w:rsidRPr="00ED34DA" w:rsidRDefault="00F15C0E" w:rsidP="00F15C0E">
            <w:pPr>
              <w:pStyle w:val="NormalWeb"/>
              <w:shd w:val="clear" w:color="auto" w:fill="FFFFFF"/>
              <w:rPr>
                <w:rFonts w:ascii="Maiandra GD" w:hAnsi="Maiandra GD"/>
              </w:rPr>
            </w:pPr>
            <w:r w:rsidRPr="00ED34DA">
              <w:rPr>
                <w:rFonts w:ascii="Maiandra GD" w:hAnsi="Maiandra GD"/>
              </w:rPr>
              <w:t xml:space="preserve">The following under listed documents MUST be submitted in the following order: </w:t>
            </w:r>
          </w:p>
          <w:p w14:paraId="210B08F8" w14:textId="3F63CABD" w:rsidR="00540328" w:rsidRDefault="00540328" w:rsidP="0044565F">
            <w:pPr>
              <w:pStyle w:val="NormalWeb"/>
              <w:shd w:val="clear" w:color="auto" w:fill="FFFFFF"/>
              <w:rPr>
                <w:rFonts w:ascii="Maiandra GD" w:hAnsi="Maiandra GD"/>
                <w:b/>
                <w:bCs/>
                <w:u w:val="single"/>
              </w:rPr>
            </w:pPr>
          </w:p>
          <w:p w14:paraId="6EF17878" w14:textId="693B3FCA" w:rsidR="00A207B1" w:rsidRPr="00ED34DA" w:rsidRDefault="004D7719" w:rsidP="0044565F">
            <w:pPr>
              <w:pStyle w:val="NormalWeb"/>
              <w:shd w:val="clear" w:color="auto" w:fill="FFFFFF"/>
              <w:rPr>
                <w:rFonts w:ascii="Maiandra GD" w:hAnsi="Maiandra GD"/>
                <w:b/>
                <w:bCs/>
                <w:u w:val="single"/>
              </w:rPr>
            </w:pPr>
            <w:r w:rsidRPr="00ED34DA">
              <w:rPr>
                <w:rFonts w:ascii="Maiandra GD" w:hAnsi="Maiandra GD"/>
                <w:b/>
                <w:bCs/>
                <w:u w:val="single"/>
              </w:rPr>
              <w:t xml:space="preserve">MANDATORY REQUIREMENTS </w:t>
            </w:r>
          </w:p>
          <w:tbl>
            <w:tblPr>
              <w:tblW w:w="87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6210"/>
              <w:gridCol w:w="1570"/>
            </w:tblGrid>
            <w:tr w:rsidR="00A207B1" w:rsidRPr="00ED34DA" w14:paraId="56D15D89" w14:textId="77777777" w:rsidTr="008569DB">
              <w:trPr>
                <w:trHeight w:val="454"/>
              </w:trPr>
              <w:tc>
                <w:tcPr>
                  <w:tcW w:w="990" w:type="dxa"/>
                  <w:shd w:val="clear" w:color="auto" w:fill="92D050"/>
                </w:tcPr>
                <w:p w14:paraId="40A79944" w14:textId="10CFEFF0" w:rsidR="00A207B1" w:rsidRPr="00ED34DA" w:rsidRDefault="008569DB" w:rsidP="008569DB">
                  <w:pPr>
                    <w:pStyle w:val="TableParagraph"/>
                    <w:spacing w:line="251" w:lineRule="exact"/>
                    <w:ind w:left="107" w:hanging="107"/>
                    <w:rPr>
                      <w:rFonts w:ascii="Maiandra GD" w:hAnsi="Maiandra GD"/>
                      <w:b/>
                      <w:bCs/>
                    </w:rPr>
                  </w:pPr>
                  <w:r>
                    <w:rPr>
                      <w:rFonts w:ascii="Maiandra GD" w:hAnsi="Maiandra GD"/>
                      <w:b/>
                      <w:bCs/>
                      <w:spacing w:val="-5"/>
                    </w:rPr>
                    <w:t>Parameter</w:t>
                  </w:r>
                </w:p>
              </w:tc>
              <w:tc>
                <w:tcPr>
                  <w:tcW w:w="6210" w:type="dxa"/>
                  <w:shd w:val="clear" w:color="auto" w:fill="92D050"/>
                </w:tcPr>
                <w:p w14:paraId="78AFA156" w14:textId="77777777" w:rsidR="00A207B1" w:rsidRPr="00ED34DA" w:rsidRDefault="00A207B1" w:rsidP="00A207B1">
                  <w:pPr>
                    <w:pStyle w:val="TableParagraph"/>
                    <w:spacing w:line="251" w:lineRule="exact"/>
                    <w:ind w:left="107"/>
                    <w:rPr>
                      <w:rFonts w:ascii="Maiandra GD" w:hAnsi="Maiandra GD"/>
                      <w:b/>
                      <w:bCs/>
                    </w:rPr>
                  </w:pPr>
                  <w:r w:rsidRPr="00ED34DA">
                    <w:rPr>
                      <w:rFonts w:ascii="Maiandra GD" w:hAnsi="Maiandra GD"/>
                      <w:b/>
                      <w:bCs/>
                      <w:spacing w:val="-2"/>
                    </w:rPr>
                    <w:t>Requirements</w:t>
                  </w:r>
                </w:p>
              </w:tc>
              <w:tc>
                <w:tcPr>
                  <w:tcW w:w="1570" w:type="dxa"/>
                  <w:shd w:val="clear" w:color="auto" w:fill="92D050"/>
                </w:tcPr>
                <w:p w14:paraId="04CD6611" w14:textId="77777777" w:rsidR="00A207B1" w:rsidRPr="00ED34DA" w:rsidRDefault="00A207B1" w:rsidP="00A207B1">
                  <w:pPr>
                    <w:pStyle w:val="TableParagraph"/>
                    <w:spacing w:line="251" w:lineRule="exact"/>
                    <w:ind w:left="107"/>
                    <w:rPr>
                      <w:rFonts w:ascii="Maiandra GD" w:hAnsi="Maiandra GD"/>
                      <w:b/>
                      <w:bCs/>
                    </w:rPr>
                  </w:pPr>
                  <w:r w:rsidRPr="00ED34DA">
                    <w:rPr>
                      <w:rFonts w:ascii="Maiandra GD" w:hAnsi="Maiandra GD"/>
                      <w:b/>
                      <w:bCs/>
                      <w:spacing w:val="-2"/>
                    </w:rPr>
                    <w:t>Responsiveness</w:t>
                  </w:r>
                </w:p>
              </w:tc>
            </w:tr>
            <w:tr w:rsidR="00A207B1" w:rsidRPr="00ED34DA" w14:paraId="65053F43" w14:textId="77777777" w:rsidTr="008569DB">
              <w:trPr>
                <w:trHeight w:val="454"/>
              </w:trPr>
              <w:tc>
                <w:tcPr>
                  <w:tcW w:w="990" w:type="dxa"/>
                </w:tcPr>
                <w:p w14:paraId="38FE35EC" w14:textId="77777777" w:rsidR="00A207B1" w:rsidRPr="00ED34DA" w:rsidRDefault="00A207B1" w:rsidP="00A207B1">
                  <w:pPr>
                    <w:pStyle w:val="TableParagraph"/>
                    <w:spacing w:line="251" w:lineRule="exact"/>
                    <w:ind w:left="107"/>
                    <w:rPr>
                      <w:rFonts w:ascii="Maiandra GD" w:hAnsi="Maiandra GD"/>
                    </w:rPr>
                  </w:pPr>
                  <w:r w:rsidRPr="00ED34DA">
                    <w:rPr>
                      <w:rFonts w:ascii="Maiandra GD" w:hAnsi="Maiandra GD"/>
                      <w:spacing w:val="-5"/>
                    </w:rPr>
                    <w:t>MR1</w:t>
                  </w:r>
                </w:p>
              </w:tc>
              <w:tc>
                <w:tcPr>
                  <w:tcW w:w="6210" w:type="dxa"/>
                </w:tcPr>
                <w:p w14:paraId="0B6780D2" w14:textId="67153D88" w:rsidR="00A207B1" w:rsidRPr="00ED34DA" w:rsidRDefault="00A207B1" w:rsidP="00A207B1">
                  <w:pPr>
                    <w:pStyle w:val="TableParagraph"/>
                    <w:spacing w:line="251" w:lineRule="exact"/>
                    <w:rPr>
                      <w:rFonts w:ascii="Maiandra GD" w:hAnsi="Maiandra GD"/>
                    </w:rPr>
                  </w:pPr>
                  <w:r w:rsidRPr="00ED34DA">
                    <w:rPr>
                      <w:rFonts w:ascii="Maiandra GD" w:hAnsi="Maiandra GD"/>
                      <w:lang w:val="en-GB"/>
                    </w:rPr>
                    <w:t>Submit</w:t>
                  </w:r>
                  <w:r w:rsidRPr="00ED34DA">
                    <w:rPr>
                      <w:rFonts w:ascii="Maiandra GD" w:hAnsi="Maiandra GD"/>
                      <w:spacing w:val="-6"/>
                      <w:lang w:val="en-GB"/>
                    </w:rPr>
                    <w:t xml:space="preserve"> </w:t>
                  </w:r>
                  <w:r w:rsidRPr="00ED34DA">
                    <w:rPr>
                      <w:rFonts w:ascii="Maiandra GD" w:hAnsi="Maiandra GD"/>
                      <w:lang w:val="en-GB"/>
                    </w:rPr>
                    <w:t>a</w:t>
                  </w:r>
                  <w:r w:rsidRPr="00ED34DA">
                    <w:rPr>
                      <w:rFonts w:ascii="Maiandra GD" w:hAnsi="Maiandra GD"/>
                      <w:spacing w:val="-3"/>
                      <w:lang w:val="en-GB"/>
                    </w:rPr>
                    <w:t xml:space="preserve"> </w:t>
                  </w:r>
                  <w:r w:rsidRPr="00ED34DA">
                    <w:rPr>
                      <w:rFonts w:ascii="Maiandra GD" w:hAnsi="Maiandra GD"/>
                      <w:lang w:val="en-GB"/>
                    </w:rPr>
                    <w:t>copy</w:t>
                  </w:r>
                  <w:r w:rsidRPr="00ED34DA">
                    <w:rPr>
                      <w:rFonts w:ascii="Maiandra GD" w:hAnsi="Maiandra GD"/>
                      <w:spacing w:val="-5"/>
                      <w:lang w:val="en-GB"/>
                    </w:rPr>
                    <w:t xml:space="preserve"> </w:t>
                  </w:r>
                  <w:r w:rsidRPr="00ED34DA">
                    <w:rPr>
                      <w:rFonts w:ascii="Maiandra GD" w:hAnsi="Maiandra GD"/>
                      <w:lang w:val="en-GB"/>
                    </w:rPr>
                    <w:t>of</w:t>
                  </w:r>
                  <w:r w:rsidRPr="00ED34DA">
                    <w:rPr>
                      <w:rFonts w:ascii="Maiandra GD" w:hAnsi="Maiandra GD"/>
                      <w:spacing w:val="53"/>
                      <w:lang w:val="en-GB"/>
                    </w:rPr>
                    <w:t xml:space="preserve"> </w:t>
                  </w:r>
                  <w:r w:rsidR="00984176">
                    <w:rPr>
                      <w:rFonts w:ascii="Maiandra GD" w:hAnsi="Maiandra GD"/>
                      <w:lang w:val="en-GB"/>
                    </w:rPr>
                    <w:t xml:space="preserve">Firms registration/Incorporation </w:t>
                  </w:r>
                </w:p>
              </w:tc>
              <w:tc>
                <w:tcPr>
                  <w:tcW w:w="1570" w:type="dxa"/>
                </w:tcPr>
                <w:p w14:paraId="1CC5A2DA" w14:textId="77777777" w:rsidR="00A207B1" w:rsidRPr="00ED34DA" w:rsidRDefault="00A207B1" w:rsidP="00A207B1">
                  <w:pPr>
                    <w:pStyle w:val="TableParagraph"/>
                    <w:rPr>
                      <w:rFonts w:ascii="Maiandra GD" w:hAnsi="Maiandra GD"/>
                    </w:rPr>
                  </w:pPr>
                </w:p>
              </w:tc>
            </w:tr>
            <w:tr w:rsidR="00A207B1" w:rsidRPr="00ED34DA" w14:paraId="45DF86CE" w14:textId="77777777" w:rsidTr="008569DB">
              <w:trPr>
                <w:trHeight w:val="505"/>
              </w:trPr>
              <w:tc>
                <w:tcPr>
                  <w:tcW w:w="990" w:type="dxa"/>
                </w:tcPr>
                <w:p w14:paraId="4CDEBC01" w14:textId="7AD6EBCC" w:rsidR="00A207B1" w:rsidRPr="00ED34DA" w:rsidRDefault="006E3F78" w:rsidP="00A207B1">
                  <w:pPr>
                    <w:pStyle w:val="TableParagraph"/>
                    <w:spacing w:line="251" w:lineRule="exact"/>
                    <w:ind w:left="107"/>
                    <w:rPr>
                      <w:rFonts w:ascii="Maiandra GD" w:hAnsi="Maiandra GD"/>
                    </w:rPr>
                  </w:pPr>
                  <w:r>
                    <w:rPr>
                      <w:rFonts w:ascii="Maiandra GD" w:hAnsi="Maiandra GD"/>
                      <w:spacing w:val="-5"/>
                    </w:rPr>
                    <w:t>MR2</w:t>
                  </w:r>
                </w:p>
              </w:tc>
              <w:tc>
                <w:tcPr>
                  <w:tcW w:w="6210" w:type="dxa"/>
                </w:tcPr>
                <w:p w14:paraId="17DF5EA3" w14:textId="77777777" w:rsidR="00A207B1" w:rsidRPr="00ED34DA" w:rsidRDefault="00A207B1" w:rsidP="00A207B1">
                  <w:pPr>
                    <w:pStyle w:val="TableParagraph"/>
                    <w:spacing w:line="252" w:lineRule="exact"/>
                    <w:rPr>
                      <w:rFonts w:ascii="Maiandra GD" w:hAnsi="Maiandra GD"/>
                    </w:rPr>
                  </w:pPr>
                  <w:r w:rsidRPr="00ED34DA">
                    <w:rPr>
                      <w:rFonts w:ascii="Maiandra GD" w:hAnsi="Maiandra GD"/>
                      <w:lang w:val="en-GB"/>
                    </w:rPr>
                    <w:t>Submit Valid</w:t>
                  </w:r>
                  <w:r w:rsidRPr="00ED34DA">
                    <w:rPr>
                      <w:rFonts w:ascii="Maiandra GD" w:hAnsi="Maiandra GD"/>
                      <w:spacing w:val="40"/>
                      <w:lang w:val="en-GB"/>
                    </w:rPr>
                    <w:t xml:space="preserve"> copy of </w:t>
                  </w:r>
                  <w:r w:rsidRPr="00ED34DA">
                    <w:rPr>
                      <w:rFonts w:ascii="Maiandra GD" w:hAnsi="Maiandra GD"/>
                      <w:lang w:val="en-GB"/>
                    </w:rPr>
                    <w:t>Tax</w:t>
                  </w:r>
                  <w:r w:rsidRPr="00ED34DA">
                    <w:rPr>
                      <w:rFonts w:ascii="Maiandra GD" w:hAnsi="Maiandra GD"/>
                      <w:spacing w:val="40"/>
                      <w:lang w:val="en-GB"/>
                    </w:rPr>
                    <w:t xml:space="preserve"> </w:t>
                  </w:r>
                  <w:r w:rsidRPr="00ED34DA">
                    <w:rPr>
                      <w:rFonts w:ascii="Maiandra GD" w:hAnsi="Maiandra GD"/>
                      <w:lang w:val="en-GB"/>
                    </w:rPr>
                    <w:t>Compliance</w:t>
                  </w:r>
                  <w:r w:rsidRPr="00ED34DA">
                    <w:rPr>
                      <w:rFonts w:ascii="Maiandra GD" w:hAnsi="Maiandra GD"/>
                      <w:spacing w:val="40"/>
                      <w:lang w:val="en-GB"/>
                    </w:rPr>
                    <w:t xml:space="preserve"> </w:t>
                  </w:r>
                  <w:r w:rsidRPr="00ED34DA">
                    <w:rPr>
                      <w:rFonts w:ascii="Maiandra GD" w:hAnsi="Maiandra GD"/>
                      <w:lang w:val="en-GB"/>
                    </w:rPr>
                    <w:t>certificate</w:t>
                  </w:r>
                  <w:r w:rsidRPr="00ED34DA">
                    <w:rPr>
                      <w:rFonts w:ascii="Maiandra GD" w:hAnsi="Maiandra GD"/>
                      <w:spacing w:val="40"/>
                      <w:lang w:val="en-GB"/>
                    </w:rPr>
                    <w:t xml:space="preserve"> </w:t>
                  </w:r>
                  <w:r w:rsidRPr="00ED34DA">
                    <w:rPr>
                      <w:rFonts w:ascii="Maiandra GD" w:hAnsi="Maiandra GD"/>
                      <w:lang w:val="en-GB"/>
                    </w:rPr>
                    <w:t>from</w:t>
                  </w:r>
                  <w:r w:rsidRPr="00ED34DA">
                    <w:rPr>
                      <w:rFonts w:ascii="Maiandra GD" w:hAnsi="Maiandra GD"/>
                      <w:spacing w:val="40"/>
                      <w:lang w:val="en-GB"/>
                    </w:rPr>
                    <w:t xml:space="preserve"> </w:t>
                  </w:r>
                  <w:r w:rsidRPr="00ED34DA">
                    <w:rPr>
                      <w:rFonts w:ascii="Maiandra GD" w:hAnsi="Maiandra GD"/>
                      <w:lang w:val="en-GB"/>
                    </w:rPr>
                    <w:t>Kenya Revenue Authority</w:t>
                  </w:r>
                </w:p>
              </w:tc>
              <w:tc>
                <w:tcPr>
                  <w:tcW w:w="1570" w:type="dxa"/>
                </w:tcPr>
                <w:p w14:paraId="6F3E58BF" w14:textId="77777777" w:rsidR="00A207B1" w:rsidRPr="00ED34DA" w:rsidRDefault="00A207B1" w:rsidP="00A207B1">
                  <w:pPr>
                    <w:pStyle w:val="TableParagraph"/>
                    <w:rPr>
                      <w:rFonts w:ascii="Maiandra GD" w:hAnsi="Maiandra GD"/>
                    </w:rPr>
                  </w:pPr>
                </w:p>
              </w:tc>
            </w:tr>
            <w:tr w:rsidR="00B634FE" w:rsidRPr="00ED34DA" w14:paraId="6BAF7FDE" w14:textId="77777777" w:rsidTr="008569DB">
              <w:trPr>
                <w:trHeight w:val="505"/>
              </w:trPr>
              <w:tc>
                <w:tcPr>
                  <w:tcW w:w="990" w:type="dxa"/>
                </w:tcPr>
                <w:p w14:paraId="2E8727DD" w14:textId="23D1EFC6" w:rsidR="00B634FE" w:rsidRPr="00ED34DA" w:rsidRDefault="006E3F78" w:rsidP="00B634FE">
                  <w:pPr>
                    <w:pStyle w:val="TableParagraph"/>
                    <w:spacing w:line="251" w:lineRule="exact"/>
                    <w:ind w:left="107"/>
                    <w:rPr>
                      <w:rFonts w:ascii="Maiandra GD" w:hAnsi="Maiandra GD"/>
                      <w:spacing w:val="-5"/>
                    </w:rPr>
                  </w:pPr>
                  <w:r>
                    <w:rPr>
                      <w:rFonts w:ascii="Maiandra GD" w:hAnsi="Maiandra GD"/>
                      <w:spacing w:val="-5"/>
                    </w:rPr>
                    <w:t>MR3</w:t>
                  </w:r>
                </w:p>
              </w:tc>
              <w:tc>
                <w:tcPr>
                  <w:tcW w:w="6210" w:type="dxa"/>
                </w:tcPr>
                <w:p w14:paraId="121118F0" w14:textId="3E5FA83A" w:rsidR="00B634FE" w:rsidRPr="000A30E4" w:rsidRDefault="00B634FE" w:rsidP="00B634FE">
                  <w:pPr>
                    <w:pStyle w:val="TableParagraph"/>
                    <w:spacing w:line="252" w:lineRule="exact"/>
                    <w:rPr>
                      <w:rFonts w:ascii="Maiandra GD" w:hAnsi="Maiandra GD"/>
                      <w:highlight w:val="yellow"/>
                      <w:lang w:val="en-GB"/>
                    </w:rPr>
                  </w:pPr>
                  <w:r w:rsidRPr="00ED34DA">
                    <w:rPr>
                      <w:rFonts w:ascii="Maiandra GD" w:hAnsi="Maiandra GD"/>
                      <w:lang w:val="en-GB"/>
                    </w:rPr>
                    <w:t>Duly</w:t>
                  </w:r>
                  <w:r w:rsidRPr="00ED34DA">
                    <w:rPr>
                      <w:rFonts w:ascii="Maiandra GD" w:hAnsi="Maiandra GD"/>
                      <w:spacing w:val="17"/>
                      <w:lang w:val="en-GB"/>
                    </w:rPr>
                    <w:t xml:space="preserve"> </w:t>
                  </w:r>
                  <w:r w:rsidRPr="00ED34DA">
                    <w:rPr>
                      <w:rFonts w:ascii="Maiandra GD" w:hAnsi="Maiandra GD"/>
                      <w:lang w:val="en-GB"/>
                    </w:rPr>
                    <w:t>filled</w:t>
                  </w:r>
                  <w:r w:rsidRPr="00ED34DA">
                    <w:rPr>
                      <w:rFonts w:ascii="Maiandra GD" w:hAnsi="Maiandra GD"/>
                      <w:spacing w:val="13"/>
                      <w:lang w:val="en-GB"/>
                    </w:rPr>
                    <w:t xml:space="preserve">, signed and stamped </w:t>
                  </w:r>
                  <w:r w:rsidRPr="00ED34DA">
                    <w:rPr>
                      <w:rFonts w:ascii="Maiandra GD" w:hAnsi="Maiandra GD"/>
                      <w:lang w:val="en-GB"/>
                    </w:rPr>
                    <w:t>Confidential</w:t>
                  </w:r>
                  <w:r w:rsidRPr="00ED34DA">
                    <w:rPr>
                      <w:rFonts w:ascii="Maiandra GD" w:hAnsi="Maiandra GD"/>
                      <w:spacing w:val="16"/>
                      <w:lang w:val="en-GB"/>
                    </w:rPr>
                    <w:t xml:space="preserve"> </w:t>
                  </w:r>
                  <w:r w:rsidRPr="00ED34DA">
                    <w:rPr>
                      <w:rFonts w:ascii="Maiandra GD" w:hAnsi="Maiandra GD"/>
                      <w:lang w:val="en-GB"/>
                    </w:rPr>
                    <w:t>Business</w:t>
                  </w:r>
                  <w:r w:rsidRPr="00ED34DA">
                    <w:rPr>
                      <w:rFonts w:ascii="Maiandra GD" w:hAnsi="Maiandra GD"/>
                      <w:spacing w:val="16"/>
                      <w:lang w:val="en-GB"/>
                    </w:rPr>
                    <w:t xml:space="preserve"> </w:t>
                  </w:r>
                  <w:r w:rsidRPr="00ED34DA">
                    <w:rPr>
                      <w:rFonts w:ascii="Maiandra GD" w:hAnsi="Maiandra GD"/>
                      <w:lang w:val="en-GB"/>
                    </w:rPr>
                    <w:t>Questionnaire</w:t>
                  </w:r>
                  <w:r w:rsidRPr="00ED34DA">
                    <w:rPr>
                      <w:rFonts w:ascii="Maiandra GD" w:hAnsi="Maiandra GD"/>
                      <w:spacing w:val="18"/>
                      <w:lang w:val="en-GB"/>
                    </w:rPr>
                    <w:t xml:space="preserve"> </w:t>
                  </w:r>
                  <w:r w:rsidRPr="00ED34DA">
                    <w:rPr>
                      <w:rFonts w:ascii="Maiandra GD" w:hAnsi="Maiandra GD"/>
                      <w:lang w:val="en-GB"/>
                    </w:rPr>
                    <w:t>in</w:t>
                  </w:r>
                  <w:r w:rsidRPr="00ED34DA">
                    <w:rPr>
                      <w:rFonts w:ascii="Maiandra GD" w:hAnsi="Maiandra GD"/>
                      <w:spacing w:val="15"/>
                      <w:lang w:val="en-GB"/>
                    </w:rPr>
                    <w:t xml:space="preserve"> </w:t>
                  </w:r>
                  <w:r w:rsidRPr="00ED34DA">
                    <w:rPr>
                      <w:rFonts w:ascii="Maiandra GD" w:hAnsi="Maiandra GD"/>
                      <w:spacing w:val="-5"/>
                      <w:lang w:val="en-GB"/>
                    </w:rPr>
                    <w:t>the</w:t>
                  </w:r>
                  <w:r w:rsidRPr="00ED34DA">
                    <w:rPr>
                      <w:rFonts w:ascii="Maiandra GD" w:hAnsi="Maiandra GD"/>
                      <w:lang w:val="en-GB"/>
                    </w:rPr>
                    <w:t xml:space="preserve"> format</w:t>
                  </w:r>
                  <w:r w:rsidRPr="00ED34DA">
                    <w:rPr>
                      <w:rFonts w:ascii="Maiandra GD" w:hAnsi="Maiandra GD"/>
                      <w:spacing w:val="-6"/>
                      <w:lang w:val="en-GB"/>
                    </w:rPr>
                    <w:t xml:space="preserve"> </w:t>
                  </w:r>
                  <w:r w:rsidRPr="00ED34DA">
                    <w:rPr>
                      <w:rFonts w:ascii="Maiandra GD" w:hAnsi="Maiandra GD"/>
                      <w:spacing w:val="-2"/>
                      <w:lang w:val="en-GB"/>
                    </w:rPr>
                    <w:t>provided</w:t>
                  </w:r>
                </w:p>
              </w:tc>
              <w:tc>
                <w:tcPr>
                  <w:tcW w:w="1570" w:type="dxa"/>
                </w:tcPr>
                <w:p w14:paraId="34F665E3" w14:textId="77777777" w:rsidR="00B634FE" w:rsidRPr="00ED34DA" w:rsidRDefault="00B634FE" w:rsidP="00B634FE">
                  <w:pPr>
                    <w:pStyle w:val="TableParagraph"/>
                    <w:rPr>
                      <w:rFonts w:ascii="Maiandra GD" w:hAnsi="Maiandra GD"/>
                    </w:rPr>
                  </w:pPr>
                </w:p>
              </w:tc>
            </w:tr>
            <w:tr w:rsidR="00B634FE" w:rsidRPr="00ED34DA" w14:paraId="7DD61C98" w14:textId="77777777" w:rsidTr="008569DB">
              <w:trPr>
                <w:trHeight w:val="505"/>
              </w:trPr>
              <w:tc>
                <w:tcPr>
                  <w:tcW w:w="990" w:type="dxa"/>
                </w:tcPr>
                <w:p w14:paraId="4D767C20" w14:textId="06034E5D" w:rsidR="00B634FE" w:rsidRPr="00ED34DA" w:rsidRDefault="00B634FE" w:rsidP="006E3F78">
                  <w:pPr>
                    <w:pStyle w:val="TableParagraph"/>
                    <w:spacing w:line="251" w:lineRule="exact"/>
                    <w:ind w:left="107"/>
                    <w:rPr>
                      <w:rFonts w:ascii="Maiandra GD" w:hAnsi="Maiandra GD"/>
                    </w:rPr>
                  </w:pPr>
                  <w:r w:rsidRPr="00ED34DA">
                    <w:rPr>
                      <w:rFonts w:ascii="Maiandra GD" w:hAnsi="Maiandra GD"/>
                      <w:spacing w:val="-5"/>
                    </w:rPr>
                    <w:t>MR</w:t>
                  </w:r>
                  <w:r w:rsidR="006E3F78">
                    <w:rPr>
                      <w:rFonts w:ascii="Maiandra GD" w:hAnsi="Maiandra GD"/>
                      <w:spacing w:val="-5"/>
                    </w:rPr>
                    <w:t>4</w:t>
                  </w:r>
                </w:p>
              </w:tc>
              <w:tc>
                <w:tcPr>
                  <w:tcW w:w="6210" w:type="dxa"/>
                </w:tcPr>
                <w:p w14:paraId="15653D86" w14:textId="77777777" w:rsidR="00B634FE" w:rsidRPr="00ED34DA" w:rsidRDefault="00B634FE" w:rsidP="00B634FE">
                  <w:pPr>
                    <w:pStyle w:val="TableParagraph"/>
                    <w:tabs>
                      <w:tab w:val="left" w:pos="4335"/>
                      <w:tab w:val="left" w:pos="4786"/>
                      <w:tab w:val="left" w:pos="6197"/>
                    </w:tabs>
                    <w:spacing w:line="251" w:lineRule="exact"/>
                    <w:rPr>
                      <w:rFonts w:ascii="Maiandra GD" w:hAnsi="Maiandra GD"/>
                      <w:lang w:val="en-GB"/>
                    </w:rPr>
                  </w:pPr>
                  <w:r w:rsidRPr="00ED34DA">
                    <w:rPr>
                      <w:rFonts w:ascii="Maiandra GD" w:hAnsi="Maiandra GD"/>
                      <w:lang w:val="en-GB"/>
                    </w:rPr>
                    <w:t>Duly filled and</w:t>
                  </w:r>
                  <w:r w:rsidRPr="00ED34DA">
                    <w:rPr>
                      <w:rFonts w:ascii="Maiandra GD" w:hAnsi="Maiandra GD"/>
                      <w:spacing w:val="64"/>
                      <w:lang w:val="en-GB"/>
                    </w:rPr>
                    <w:t xml:space="preserve"> </w:t>
                  </w:r>
                  <w:r w:rsidRPr="00ED34DA">
                    <w:rPr>
                      <w:rFonts w:ascii="Maiandra GD" w:hAnsi="Maiandra GD"/>
                      <w:lang w:val="en-GB"/>
                    </w:rPr>
                    <w:t>stamped</w:t>
                  </w:r>
                  <w:r w:rsidRPr="00ED34DA">
                    <w:rPr>
                      <w:rFonts w:ascii="Maiandra GD" w:hAnsi="Maiandra GD"/>
                      <w:spacing w:val="64"/>
                      <w:lang w:val="en-GB"/>
                    </w:rPr>
                    <w:t xml:space="preserve"> </w:t>
                  </w:r>
                  <w:r w:rsidRPr="00ED34DA">
                    <w:rPr>
                      <w:rFonts w:ascii="Maiandra GD" w:hAnsi="Maiandra GD"/>
                      <w:spacing w:val="-2"/>
                      <w:lang w:val="en-GB"/>
                    </w:rPr>
                    <w:t>certificate</w:t>
                  </w:r>
                  <w:r w:rsidRPr="00ED34DA">
                    <w:rPr>
                      <w:rFonts w:ascii="Maiandra GD" w:hAnsi="Maiandra GD"/>
                      <w:lang w:val="en-GB"/>
                    </w:rPr>
                    <w:t xml:space="preserve"> </w:t>
                  </w:r>
                  <w:r w:rsidRPr="00ED34DA">
                    <w:rPr>
                      <w:rFonts w:ascii="Maiandra GD" w:hAnsi="Maiandra GD"/>
                      <w:spacing w:val="-5"/>
                      <w:lang w:val="en-GB"/>
                    </w:rPr>
                    <w:t>of</w:t>
                  </w:r>
                  <w:r w:rsidRPr="00ED34DA">
                    <w:rPr>
                      <w:rFonts w:ascii="Maiandra GD" w:hAnsi="Maiandra GD"/>
                      <w:lang w:val="en-GB"/>
                    </w:rPr>
                    <w:t xml:space="preserve"> </w:t>
                  </w:r>
                  <w:r w:rsidRPr="00ED34DA">
                    <w:rPr>
                      <w:rFonts w:ascii="Maiandra GD" w:hAnsi="Maiandra GD"/>
                      <w:spacing w:val="-2"/>
                      <w:lang w:val="en-GB"/>
                    </w:rPr>
                    <w:t>independent tender</w:t>
                  </w:r>
                </w:p>
                <w:p w14:paraId="5584A64C" w14:textId="67F60B87" w:rsidR="00B634FE" w:rsidRPr="00ED34DA" w:rsidRDefault="00B634FE" w:rsidP="00B634FE">
                  <w:pPr>
                    <w:pStyle w:val="TableParagraph"/>
                    <w:spacing w:line="232" w:lineRule="exact"/>
                    <w:rPr>
                      <w:rFonts w:ascii="Maiandra GD" w:hAnsi="Maiandra GD"/>
                    </w:rPr>
                  </w:pPr>
                  <w:r w:rsidRPr="00ED34DA">
                    <w:rPr>
                      <w:rFonts w:ascii="Maiandra GD" w:hAnsi="Maiandra GD"/>
                      <w:lang w:val="en-GB"/>
                    </w:rPr>
                    <w:t>determination</w:t>
                  </w:r>
                  <w:r w:rsidRPr="00ED34DA">
                    <w:rPr>
                      <w:rFonts w:ascii="Maiandra GD" w:hAnsi="Maiandra GD"/>
                      <w:spacing w:val="-8"/>
                      <w:lang w:val="en-GB"/>
                    </w:rPr>
                    <w:t xml:space="preserve"> </w:t>
                  </w:r>
                  <w:r w:rsidRPr="00ED34DA">
                    <w:rPr>
                      <w:rFonts w:ascii="Maiandra GD" w:hAnsi="Maiandra GD"/>
                      <w:lang w:val="en-GB"/>
                    </w:rPr>
                    <w:t>in</w:t>
                  </w:r>
                  <w:r w:rsidRPr="00ED34DA">
                    <w:rPr>
                      <w:rFonts w:ascii="Maiandra GD" w:hAnsi="Maiandra GD"/>
                      <w:spacing w:val="-7"/>
                      <w:lang w:val="en-GB"/>
                    </w:rPr>
                    <w:t xml:space="preserve"> </w:t>
                  </w:r>
                  <w:r w:rsidRPr="00ED34DA">
                    <w:rPr>
                      <w:rFonts w:ascii="Maiandra GD" w:hAnsi="Maiandra GD"/>
                      <w:lang w:val="en-GB"/>
                    </w:rPr>
                    <w:t>the</w:t>
                  </w:r>
                  <w:r w:rsidRPr="00ED34DA">
                    <w:rPr>
                      <w:rFonts w:ascii="Maiandra GD" w:hAnsi="Maiandra GD"/>
                      <w:spacing w:val="-6"/>
                      <w:lang w:val="en-GB"/>
                    </w:rPr>
                    <w:t xml:space="preserve"> </w:t>
                  </w:r>
                  <w:r w:rsidRPr="00ED34DA">
                    <w:rPr>
                      <w:rFonts w:ascii="Maiandra GD" w:hAnsi="Maiandra GD"/>
                      <w:lang w:val="en-GB"/>
                    </w:rPr>
                    <w:t>Format</w:t>
                  </w:r>
                  <w:r w:rsidRPr="00ED34DA">
                    <w:rPr>
                      <w:rFonts w:ascii="Maiandra GD" w:hAnsi="Maiandra GD"/>
                      <w:spacing w:val="-6"/>
                      <w:lang w:val="en-GB"/>
                    </w:rPr>
                    <w:t xml:space="preserve"> </w:t>
                  </w:r>
                  <w:r w:rsidRPr="00ED34DA">
                    <w:rPr>
                      <w:rFonts w:ascii="Maiandra GD" w:hAnsi="Maiandra GD"/>
                      <w:spacing w:val="-2"/>
                      <w:lang w:val="en-GB"/>
                    </w:rPr>
                    <w:t>provided</w:t>
                  </w:r>
                </w:p>
              </w:tc>
              <w:tc>
                <w:tcPr>
                  <w:tcW w:w="1570" w:type="dxa"/>
                </w:tcPr>
                <w:p w14:paraId="5CECA72C" w14:textId="77777777" w:rsidR="00B634FE" w:rsidRPr="00ED34DA" w:rsidRDefault="00B634FE" w:rsidP="00B634FE">
                  <w:pPr>
                    <w:pStyle w:val="TableParagraph"/>
                    <w:rPr>
                      <w:rFonts w:ascii="Maiandra GD" w:hAnsi="Maiandra GD"/>
                    </w:rPr>
                  </w:pPr>
                </w:p>
              </w:tc>
            </w:tr>
            <w:tr w:rsidR="00B634FE" w:rsidRPr="00ED34DA" w14:paraId="6E431FD3" w14:textId="77777777" w:rsidTr="008569DB">
              <w:trPr>
                <w:trHeight w:val="458"/>
              </w:trPr>
              <w:tc>
                <w:tcPr>
                  <w:tcW w:w="990" w:type="dxa"/>
                </w:tcPr>
                <w:p w14:paraId="1A13FCB7" w14:textId="0070FC5B" w:rsidR="00B634FE" w:rsidRPr="00ED34DA" w:rsidRDefault="006E3F78" w:rsidP="00B634FE">
                  <w:pPr>
                    <w:pStyle w:val="TableParagraph"/>
                    <w:spacing w:line="251" w:lineRule="exact"/>
                    <w:ind w:left="107"/>
                    <w:rPr>
                      <w:rFonts w:ascii="Maiandra GD" w:hAnsi="Maiandra GD"/>
                    </w:rPr>
                  </w:pPr>
                  <w:r>
                    <w:rPr>
                      <w:rFonts w:ascii="Maiandra GD" w:hAnsi="Maiandra GD"/>
                      <w:spacing w:val="-5"/>
                    </w:rPr>
                    <w:t>MR5</w:t>
                  </w:r>
                </w:p>
              </w:tc>
              <w:tc>
                <w:tcPr>
                  <w:tcW w:w="6210" w:type="dxa"/>
                </w:tcPr>
                <w:p w14:paraId="2DE792FC" w14:textId="5EA306CB" w:rsidR="00B634FE" w:rsidRPr="00ED34DA" w:rsidRDefault="00B634FE" w:rsidP="00B634FE">
                  <w:pPr>
                    <w:pStyle w:val="TableParagraph"/>
                    <w:spacing w:line="251" w:lineRule="exact"/>
                    <w:rPr>
                      <w:rFonts w:ascii="Maiandra GD" w:hAnsi="Maiandra GD"/>
                    </w:rPr>
                  </w:pPr>
                  <w:r w:rsidRPr="00ED34DA">
                    <w:rPr>
                      <w:rFonts w:ascii="Maiandra GD" w:hAnsi="Maiandra GD"/>
                      <w:lang w:val="en-GB"/>
                    </w:rPr>
                    <w:t>Declaration stating that you have NOT been debarred by Public Procurement Regulatory Authority (PPRA)</w:t>
                  </w:r>
                </w:p>
              </w:tc>
              <w:tc>
                <w:tcPr>
                  <w:tcW w:w="1570" w:type="dxa"/>
                </w:tcPr>
                <w:p w14:paraId="27FE9FBF" w14:textId="77777777" w:rsidR="00B634FE" w:rsidRPr="00ED34DA" w:rsidRDefault="00B634FE" w:rsidP="00B634FE">
                  <w:pPr>
                    <w:pStyle w:val="TableParagraph"/>
                    <w:rPr>
                      <w:rFonts w:ascii="Maiandra GD" w:hAnsi="Maiandra GD"/>
                    </w:rPr>
                  </w:pPr>
                </w:p>
              </w:tc>
            </w:tr>
            <w:tr w:rsidR="00B634FE" w:rsidRPr="00ED34DA" w14:paraId="4F289170" w14:textId="77777777" w:rsidTr="008569DB">
              <w:trPr>
                <w:trHeight w:val="505"/>
              </w:trPr>
              <w:tc>
                <w:tcPr>
                  <w:tcW w:w="990" w:type="dxa"/>
                </w:tcPr>
                <w:p w14:paraId="2028DFC2" w14:textId="1FA6C537" w:rsidR="00B634FE" w:rsidRPr="00ED34DA" w:rsidRDefault="006E3F78" w:rsidP="00B634FE">
                  <w:pPr>
                    <w:pStyle w:val="TableParagraph"/>
                    <w:spacing w:line="251" w:lineRule="exact"/>
                    <w:ind w:left="107"/>
                    <w:rPr>
                      <w:rFonts w:ascii="Maiandra GD" w:hAnsi="Maiandra GD"/>
                    </w:rPr>
                  </w:pPr>
                  <w:r>
                    <w:rPr>
                      <w:rFonts w:ascii="Maiandra GD" w:hAnsi="Maiandra GD"/>
                      <w:spacing w:val="-5"/>
                    </w:rPr>
                    <w:t>MR6</w:t>
                  </w:r>
                </w:p>
              </w:tc>
              <w:tc>
                <w:tcPr>
                  <w:tcW w:w="6210" w:type="dxa"/>
                </w:tcPr>
                <w:p w14:paraId="0A4D6A3F" w14:textId="77777777" w:rsidR="00B634FE" w:rsidRPr="00ED34DA" w:rsidRDefault="00B634FE" w:rsidP="00B634FE">
                  <w:pPr>
                    <w:spacing w:before="1"/>
                    <w:rPr>
                      <w:rFonts w:ascii="Maiandra GD" w:eastAsia="Footlight MT Light" w:hAnsi="Maiandra GD"/>
                      <w:lang w:val="en-GB"/>
                    </w:rPr>
                  </w:pPr>
                  <w:r w:rsidRPr="00ED34DA">
                    <w:rPr>
                      <w:rFonts w:ascii="Maiandra GD" w:eastAsia="Footlight MT Light" w:hAnsi="Maiandra GD"/>
                      <w:lang w:val="en-GB"/>
                    </w:rPr>
                    <w:t>Declaration</w:t>
                  </w:r>
                  <w:r w:rsidRPr="00ED34DA">
                    <w:rPr>
                      <w:rFonts w:ascii="Maiandra GD" w:eastAsia="Footlight MT Light" w:hAnsi="Maiandra GD"/>
                      <w:spacing w:val="24"/>
                      <w:lang w:val="en-GB"/>
                    </w:rPr>
                    <w:t xml:space="preserve"> </w:t>
                  </w:r>
                  <w:r w:rsidRPr="00ED34DA">
                    <w:rPr>
                      <w:rFonts w:ascii="Maiandra GD" w:eastAsia="Footlight MT Light" w:hAnsi="Maiandra GD"/>
                      <w:lang w:val="en-GB"/>
                    </w:rPr>
                    <w:t>statement</w:t>
                  </w:r>
                  <w:r w:rsidRPr="00ED34DA">
                    <w:rPr>
                      <w:rFonts w:ascii="Maiandra GD" w:eastAsia="Footlight MT Light" w:hAnsi="Maiandra GD"/>
                      <w:spacing w:val="24"/>
                      <w:lang w:val="en-GB"/>
                    </w:rPr>
                    <w:t xml:space="preserve"> </w:t>
                  </w:r>
                  <w:r w:rsidRPr="00ED34DA">
                    <w:rPr>
                      <w:rFonts w:ascii="Maiandra GD" w:eastAsia="Footlight MT Light" w:hAnsi="Maiandra GD"/>
                      <w:lang w:val="en-GB"/>
                    </w:rPr>
                    <w:t>that</w:t>
                  </w:r>
                  <w:r w:rsidRPr="00ED34DA">
                    <w:rPr>
                      <w:rFonts w:ascii="Maiandra GD" w:eastAsia="Footlight MT Light" w:hAnsi="Maiandra GD"/>
                      <w:spacing w:val="25"/>
                      <w:lang w:val="en-GB"/>
                    </w:rPr>
                    <w:t xml:space="preserve"> </w:t>
                  </w:r>
                  <w:r w:rsidRPr="00ED34DA">
                    <w:rPr>
                      <w:rFonts w:ascii="Maiandra GD" w:eastAsia="Footlight MT Light" w:hAnsi="Maiandra GD"/>
                      <w:lang w:val="en-GB"/>
                    </w:rPr>
                    <w:t>you</w:t>
                  </w:r>
                  <w:r w:rsidRPr="00ED34DA">
                    <w:rPr>
                      <w:rFonts w:ascii="Maiandra GD" w:eastAsia="Footlight MT Light" w:hAnsi="Maiandra GD"/>
                      <w:spacing w:val="23"/>
                      <w:lang w:val="en-GB"/>
                    </w:rPr>
                    <w:t xml:space="preserve"> </w:t>
                  </w:r>
                  <w:r w:rsidRPr="00ED34DA">
                    <w:rPr>
                      <w:rFonts w:ascii="Maiandra GD" w:eastAsia="Footlight MT Light" w:hAnsi="Maiandra GD"/>
                      <w:lang w:val="en-GB"/>
                    </w:rPr>
                    <w:t>will</w:t>
                  </w:r>
                  <w:r w:rsidRPr="00ED34DA">
                    <w:rPr>
                      <w:rFonts w:ascii="Maiandra GD" w:eastAsia="Footlight MT Light" w:hAnsi="Maiandra GD"/>
                      <w:spacing w:val="25"/>
                      <w:lang w:val="en-GB"/>
                    </w:rPr>
                    <w:t xml:space="preserve"> </w:t>
                  </w:r>
                  <w:r w:rsidRPr="00ED34DA">
                    <w:rPr>
                      <w:rFonts w:ascii="Maiandra GD" w:eastAsia="Footlight MT Light" w:hAnsi="Maiandra GD"/>
                      <w:lang w:val="en-GB"/>
                    </w:rPr>
                    <w:t>not</w:t>
                  </w:r>
                  <w:r w:rsidRPr="00ED34DA">
                    <w:rPr>
                      <w:rFonts w:ascii="Maiandra GD" w:eastAsia="Footlight MT Light" w:hAnsi="Maiandra GD"/>
                      <w:spacing w:val="24"/>
                      <w:lang w:val="en-GB"/>
                    </w:rPr>
                    <w:t xml:space="preserve"> </w:t>
                  </w:r>
                  <w:r w:rsidRPr="00ED34DA">
                    <w:rPr>
                      <w:rFonts w:ascii="Maiandra GD" w:eastAsia="Footlight MT Light" w:hAnsi="Maiandra GD"/>
                      <w:lang w:val="en-GB"/>
                    </w:rPr>
                    <w:t>be</w:t>
                  </w:r>
                  <w:r w:rsidRPr="00ED34DA">
                    <w:rPr>
                      <w:rFonts w:ascii="Maiandra GD" w:eastAsia="Footlight MT Light" w:hAnsi="Maiandra GD"/>
                      <w:spacing w:val="24"/>
                      <w:lang w:val="en-GB"/>
                    </w:rPr>
                    <w:t xml:space="preserve"> </w:t>
                  </w:r>
                  <w:r w:rsidRPr="00ED34DA">
                    <w:rPr>
                      <w:rFonts w:ascii="Maiandra GD" w:eastAsia="Footlight MT Light" w:hAnsi="Maiandra GD"/>
                      <w:lang w:val="en-GB"/>
                    </w:rPr>
                    <w:t>involved</w:t>
                  </w:r>
                  <w:r w:rsidRPr="00ED34DA">
                    <w:rPr>
                      <w:rFonts w:ascii="Maiandra GD" w:eastAsia="Footlight MT Light" w:hAnsi="Maiandra GD"/>
                      <w:spacing w:val="25"/>
                      <w:lang w:val="en-GB"/>
                    </w:rPr>
                    <w:t xml:space="preserve"> </w:t>
                  </w:r>
                  <w:r w:rsidRPr="00ED34DA">
                    <w:rPr>
                      <w:rFonts w:ascii="Maiandra GD" w:eastAsia="Footlight MT Light" w:hAnsi="Maiandra GD"/>
                      <w:spacing w:val="-5"/>
                      <w:lang w:val="en-GB"/>
                    </w:rPr>
                    <w:t>in</w:t>
                  </w:r>
                </w:p>
                <w:p w14:paraId="7E60DBC0" w14:textId="7A3B4062" w:rsidR="00B634FE" w:rsidRPr="00ED34DA" w:rsidRDefault="00B634FE" w:rsidP="00B634FE">
                  <w:pPr>
                    <w:pStyle w:val="TableParagraph"/>
                    <w:spacing w:before="1"/>
                    <w:rPr>
                      <w:rFonts w:ascii="Maiandra GD" w:hAnsi="Maiandra GD"/>
                      <w:lang w:val="en-GB"/>
                    </w:rPr>
                  </w:pPr>
                  <w:proofErr w:type="gramStart"/>
                  <w:r w:rsidRPr="00ED34DA">
                    <w:rPr>
                      <w:rFonts w:ascii="Maiandra GD" w:eastAsia="Footlight MT Light" w:hAnsi="Maiandra GD"/>
                      <w:lang w:val="en-GB"/>
                    </w:rPr>
                    <w:t>corrupt</w:t>
                  </w:r>
                  <w:proofErr w:type="gramEnd"/>
                  <w:r w:rsidRPr="00ED34DA">
                    <w:rPr>
                      <w:rFonts w:ascii="Maiandra GD" w:eastAsia="Footlight MT Light" w:hAnsi="Maiandra GD"/>
                      <w:spacing w:val="-7"/>
                      <w:lang w:val="en-GB"/>
                    </w:rPr>
                    <w:t xml:space="preserve"> </w:t>
                  </w:r>
                  <w:r w:rsidRPr="00ED34DA">
                    <w:rPr>
                      <w:rFonts w:ascii="Maiandra GD" w:eastAsia="Footlight MT Light" w:hAnsi="Maiandra GD"/>
                      <w:lang w:val="en-GB"/>
                    </w:rPr>
                    <w:t>or</w:t>
                  </w:r>
                  <w:r w:rsidRPr="00ED34DA">
                    <w:rPr>
                      <w:rFonts w:ascii="Maiandra GD" w:eastAsia="Footlight MT Light" w:hAnsi="Maiandra GD"/>
                      <w:spacing w:val="-4"/>
                      <w:lang w:val="en-GB"/>
                    </w:rPr>
                    <w:t xml:space="preserve"> </w:t>
                  </w:r>
                  <w:r w:rsidRPr="00ED34DA">
                    <w:rPr>
                      <w:rFonts w:ascii="Maiandra GD" w:eastAsia="Footlight MT Light" w:hAnsi="Maiandra GD"/>
                      <w:lang w:val="en-GB"/>
                    </w:rPr>
                    <w:t>fraudulent</w:t>
                  </w:r>
                  <w:r w:rsidRPr="00ED34DA">
                    <w:rPr>
                      <w:rFonts w:ascii="Maiandra GD" w:eastAsia="Footlight MT Light" w:hAnsi="Maiandra GD"/>
                      <w:spacing w:val="-6"/>
                      <w:lang w:val="en-GB"/>
                    </w:rPr>
                    <w:t xml:space="preserve"> </w:t>
                  </w:r>
                  <w:r w:rsidRPr="00ED34DA">
                    <w:rPr>
                      <w:rFonts w:ascii="Maiandra GD" w:eastAsia="Footlight MT Light" w:hAnsi="Maiandra GD"/>
                      <w:lang w:val="en-GB"/>
                    </w:rPr>
                    <w:t>practices</w:t>
                  </w:r>
                  <w:r w:rsidR="006E3F78">
                    <w:rPr>
                      <w:rFonts w:ascii="Maiandra GD" w:eastAsia="Footlight MT Light" w:hAnsi="Maiandra GD"/>
                      <w:lang w:val="en-GB"/>
                    </w:rPr>
                    <w:t>.</w:t>
                  </w:r>
                </w:p>
              </w:tc>
              <w:tc>
                <w:tcPr>
                  <w:tcW w:w="1570" w:type="dxa"/>
                </w:tcPr>
                <w:p w14:paraId="64DB6117" w14:textId="77777777" w:rsidR="00B634FE" w:rsidRPr="00ED34DA" w:rsidRDefault="00B634FE" w:rsidP="00B634FE">
                  <w:pPr>
                    <w:pStyle w:val="TableParagraph"/>
                    <w:rPr>
                      <w:rFonts w:ascii="Maiandra GD" w:hAnsi="Maiandra GD"/>
                    </w:rPr>
                  </w:pPr>
                </w:p>
              </w:tc>
            </w:tr>
            <w:tr w:rsidR="00B634FE" w:rsidRPr="00ED34DA" w14:paraId="78907000" w14:textId="77777777" w:rsidTr="008569DB">
              <w:trPr>
                <w:trHeight w:val="505"/>
              </w:trPr>
              <w:tc>
                <w:tcPr>
                  <w:tcW w:w="990" w:type="dxa"/>
                </w:tcPr>
                <w:p w14:paraId="6260469C" w14:textId="2E6941CB" w:rsidR="00B634FE" w:rsidRPr="00ED34DA" w:rsidRDefault="006E3F78" w:rsidP="00B634FE">
                  <w:pPr>
                    <w:pStyle w:val="TableParagraph"/>
                    <w:spacing w:line="251" w:lineRule="exact"/>
                    <w:ind w:left="107"/>
                    <w:rPr>
                      <w:rFonts w:ascii="Maiandra GD" w:hAnsi="Maiandra GD"/>
                    </w:rPr>
                  </w:pPr>
                  <w:r>
                    <w:rPr>
                      <w:rFonts w:ascii="Maiandra GD" w:hAnsi="Maiandra GD"/>
                      <w:spacing w:val="-5"/>
                    </w:rPr>
                    <w:t>MR7</w:t>
                  </w:r>
                </w:p>
              </w:tc>
              <w:tc>
                <w:tcPr>
                  <w:tcW w:w="6210" w:type="dxa"/>
                </w:tcPr>
                <w:p w14:paraId="64276FE1" w14:textId="7D95DCBF" w:rsidR="00B634FE" w:rsidRPr="00ED34DA" w:rsidRDefault="00B634FE" w:rsidP="00B634FE">
                  <w:pPr>
                    <w:pStyle w:val="TableParagraph"/>
                    <w:spacing w:line="251" w:lineRule="exact"/>
                    <w:rPr>
                      <w:rFonts w:ascii="Maiandra GD" w:hAnsi="Maiandra GD"/>
                    </w:rPr>
                  </w:pPr>
                  <w:r w:rsidRPr="00ED34DA">
                    <w:rPr>
                      <w:rFonts w:ascii="Maiandra GD" w:hAnsi="Maiandra GD"/>
                      <w:lang w:val="en-GB"/>
                    </w:rPr>
                    <w:t>Duly</w:t>
                  </w:r>
                  <w:r w:rsidRPr="00ED34DA">
                    <w:rPr>
                      <w:rFonts w:ascii="Maiandra GD" w:hAnsi="Maiandra GD"/>
                      <w:spacing w:val="-10"/>
                      <w:lang w:val="en-GB"/>
                    </w:rPr>
                    <w:t xml:space="preserve"> </w:t>
                  </w:r>
                  <w:r w:rsidRPr="00ED34DA">
                    <w:rPr>
                      <w:rFonts w:ascii="Maiandra GD" w:hAnsi="Maiandra GD"/>
                      <w:lang w:val="en-GB"/>
                    </w:rPr>
                    <w:t>Filled,</w:t>
                  </w:r>
                  <w:r w:rsidRPr="00ED34DA">
                    <w:rPr>
                      <w:rFonts w:ascii="Maiandra GD" w:hAnsi="Maiandra GD"/>
                      <w:spacing w:val="-7"/>
                      <w:lang w:val="en-GB"/>
                    </w:rPr>
                    <w:t xml:space="preserve"> </w:t>
                  </w:r>
                  <w:r w:rsidRPr="00ED34DA">
                    <w:rPr>
                      <w:rFonts w:ascii="Maiandra GD" w:hAnsi="Maiandra GD"/>
                      <w:lang w:val="en-GB"/>
                    </w:rPr>
                    <w:t>signed</w:t>
                  </w:r>
                  <w:r w:rsidRPr="00ED34DA">
                    <w:rPr>
                      <w:rFonts w:ascii="Maiandra GD" w:hAnsi="Maiandra GD"/>
                      <w:spacing w:val="-11"/>
                      <w:lang w:val="en-GB"/>
                    </w:rPr>
                    <w:t xml:space="preserve"> </w:t>
                  </w:r>
                  <w:r w:rsidRPr="00ED34DA">
                    <w:rPr>
                      <w:rFonts w:ascii="Maiandra GD" w:hAnsi="Maiandra GD"/>
                      <w:lang w:val="en-GB"/>
                    </w:rPr>
                    <w:t>and</w:t>
                  </w:r>
                  <w:r w:rsidRPr="00ED34DA">
                    <w:rPr>
                      <w:rFonts w:ascii="Maiandra GD" w:hAnsi="Maiandra GD"/>
                      <w:spacing w:val="-9"/>
                      <w:lang w:val="en-GB"/>
                    </w:rPr>
                    <w:t xml:space="preserve"> </w:t>
                  </w:r>
                  <w:r w:rsidRPr="00ED34DA">
                    <w:rPr>
                      <w:rFonts w:ascii="Maiandra GD" w:hAnsi="Maiandra GD"/>
                      <w:lang w:val="en-GB"/>
                    </w:rPr>
                    <w:t>Stamped</w:t>
                  </w:r>
                  <w:r w:rsidRPr="00ED34DA">
                    <w:rPr>
                      <w:rFonts w:ascii="Maiandra GD" w:hAnsi="Maiandra GD"/>
                      <w:spacing w:val="-9"/>
                      <w:lang w:val="en-GB"/>
                    </w:rPr>
                    <w:t xml:space="preserve"> </w:t>
                  </w:r>
                  <w:r w:rsidRPr="00ED34DA">
                    <w:rPr>
                      <w:rFonts w:ascii="Maiandra GD" w:hAnsi="Maiandra GD"/>
                      <w:lang w:val="en-GB"/>
                    </w:rPr>
                    <w:t>declaration</w:t>
                  </w:r>
                  <w:r w:rsidRPr="00ED34DA">
                    <w:rPr>
                      <w:rFonts w:ascii="Maiandra GD" w:hAnsi="Maiandra GD"/>
                      <w:spacing w:val="40"/>
                      <w:lang w:val="en-GB"/>
                    </w:rPr>
                    <w:t xml:space="preserve"> </w:t>
                  </w:r>
                  <w:r w:rsidRPr="00ED34DA">
                    <w:rPr>
                      <w:rFonts w:ascii="Maiandra GD" w:hAnsi="Maiandra GD"/>
                      <w:lang w:val="en-GB"/>
                    </w:rPr>
                    <w:t>and</w:t>
                  </w:r>
                  <w:r w:rsidRPr="00ED34DA">
                    <w:rPr>
                      <w:rFonts w:ascii="Maiandra GD" w:hAnsi="Maiandra GD"/>
                      <w:spacing w:val="40"/>
                      <w:lang w:val="en-GB"/>
                    </w:rPr>
                    <w:t xml:space="preserve"> </w:t>
                  </w:r>
                  <w:r w:rsidRPr="00ED34DA">
                    <w:rPr>
                      <w:rFonts w:ascii="Maiandra GD" w:hAnsi="Maiandra GD"/>
                      <w:lang w:val="en-GB"/>
                    </w:rPr>
                    <w:t>commitment</w:t>
                  </w:r>
                  <w:r w:rsidRPr="00ED34DA">
                    <w:rPr>
                      <w:rFonts w:ascii="Maiandra GD" w:hAnsi="Maiandra GD"/>
                      <w:spacing w:val="40"/>
                      <w:lang w:val="en-GB"/>
                    </w:rPr>
                    <w:t xml:space="preserve"> </w:t>
                  </w:r>
                  <w:r w:rsidRPr="00ED34DA">
                    <w:rPr>
                      <w:rFonts w:ascii="Maiandra GD" w:hAnsi="Maiandra GD"/>
                      <w:lang w:val="en-GB"/>
                    </w:rPr>
                    <w:t>to</w:t>
                  </w:r>
                  <w:r w:rsidRPr="00ED34DA">
                    <w:rPr>
                      <w:rFonts w:ascii="Maiandra GD" w:hAnsi="Maiandra GD"/>
                      <w:spacing w:val="40"/>
                      <w:lang w:val="en-GB"/>
                    </w:rPr>
                    <w:t xml:space="preserve"> </w:t>
                  </w:r>
                  <w:r w:rsidRPr="00ED34DA">
                    <w:rPr>
                      <w:rFonts w:ascii="Maiandra GD" w:hAnsi="Maiandra GD"/>
                      <w:lang w:val="en-GB"/>
                    </w:rPr>
                    <w:t>the</w:t>
                  </w:r>
                  <w:r w:rsidRPr="00ED34DA">
                    <w:rPr>
                      <w:rFonts w:ascii="Maiandra GD" w:hAnsi="Maiandra GD"/>
                      <w:spacing w:val="40"/>
                      <w:lang w:val="en-GB"/>
                    </w:rPr>
                    <w:t xml:space="preserve"> </w:t>
                  </w:r>
                  <w:r w:rsidRPr="00ED34DA">
                    <w:rPr>
                      <w:rFonts w:ascii="Maiandra GD" w:hAnsi="Maiandra GD"/>
                      <w:lang w:val="en-GB"/>
                    </w:rPr>
                    <w:t>code of</w:t>
                  </w:r>
                  <w:r w:rsidRPr="00ED34DA">
                    <w:rPr>
                      <w:rFonts w:ascii="Maiandra GD" w:hAnsi="Maiandra GD"/>
                      <w:spacing w:val="40"/>
                      <w:lang w:val="en-GB"/>
                    </w:rPr>
                    <w:t xml:space="preserve"> </w:t>
                  </w:r>
                  <w:r w:rsidRPr="00ED34DA">
                    <w:rPr>
                      <w:rFonts w:ascii="Maiandra GD" w:hAnsi="Maiandra GD"/>
                      <w:lang w:val="en-GB"/>
                    </w:rPr>
                    <w:t>ethics</w:t>
                  </w:r>
                  <w:r w:rsidR="006E3F78">
                    <w:rPr>
                      <w:rFonts w:ascii="Maiandra GD" w:hAnsi="Maiandra GD"/>
                      <w:lang w:val="en-GB"/>
                    </w:rPr>
                    <w:t>.</w:t>
                  </w:r>
                </w:p>
              </w:tc>
              <w:tc>
                <w:tcPr>
                  <w:tcW w:w="1570" w:type="dxa"/>
                </w:tcPr>
                <w:p w14:paraId="57FBF91B" w14:textId="77777777" w:rsidR="00B634FE" w:rsidRPr="00ED34DA" w:rsidRDefault="00B634FE" w:rsidP="00B634FE">
                  <w:pPr>
                    <w:pStyle w:val="TableParagraph"/>
                    <w:rPr>
                      <w:rFonts w:ascii="Maiandra GD" w:hAnsi="Maiandra GD"/>
                    </w:rPr>
                  </w:pPr>
                </w:p>
              </w:tc>
            </w:tr>
            <w:tr w:rsidR="00B634FE" w:rsidRPr="00ED34DA" w14:paraId="29BD4847" w14:textId="77777777" w:rsidTr="008569DB">
              <w:trPr>
                <w:trHeight w:val="503"/>
              </w:trPr>
              <w:tc>
                <w:tcPr>
                  <w:tcW w:w="990" w:type="dxa"/>
                </w:tcPr>
                <w:p w14:paraId="58259F1E" w14:textId="15369BB7" w:rsidR="00B634FE" w:rsidRPr="00ED34DA" w:rsidRDefault="006E3F78" w:rsidP="00B634FE">
                  <w:pPr>
                    <w:pStyle w:val="TableParagraph"/>
                    <w:spacing w:line="251" w:lineRule="exact"/>
                    <w:ind w:left="107"/>
                    <w:rPr>
                      <w:rFonts w:ascii="Maiandra GD" w:hAnsi="Maiandra GD"/>
                    </w:rPr>
                  </w:pPr>
                  <w:r>
                    <w:rPr>
                      <w:rFonts w:ascii="Maiandra GD" w:hAnsi="Maiandra GD"/>
                      <w:spacing w:val="-4"/>
                    </w:rPr>
                    <w:t>MR8</w:t>
                  </w:r>
                </w:p>
              </w:tc>
              <w:tc>
                <w:tcPr>
                  <w:tcW w:w="6210" w:type="dxa"/>
                </w:tcPr>
                <w:p w14:paraId="36562A20" w14:textId="6884C302" w:rsidR="00B634FE" w:rsidRPr="00ED34DA" w:rsidRDefault="00B634FE" w:rsidP="00B634FE">
                  <w:pPr>
                    <w:pStyle w:val="TableParagraph"/>
                    <w:spacing w:line="250" w:lineRule="exact"/>
                    <w:rPr>
                      <w:rFonts w:ascii="Maiandra GD" w:hAnsi="Maiandra GD"/>
                    </w:rPr>
                  </w:pPr>
                  <w:r>
                    <w:rPr>
                      <w:rFonts w:ascii="Maiandra GD" w:hAnsi="Maiandra GD"/>
                      <w:lang w:val="en-GB"/>
                    </w:rPr>
                    <w:t>Duly filled, signed and stamped</w:t>
                  </w:r>
                  <w:r>
                    <w:t xml:space="preserve"> </w:t>
                  </w:r>
                  <w:r>
                    <w:rPr>
                      <w:rFonts w:ascii="Maiandra GD" w:hAnsi="Maiandra GD"/>
                      <w:lang w:val="en-GB"/>
                    </w:rPr>
                    <w:t>Technical</w:t>
                  </w:r>
                  <w:r w:rsidRPr="00AF056D">
                    <w:rPr>
                      <w:rFonts w:ascii="Maiandra GD" w:hAnsi="Maiandra GD"/>
                      <w:lang w:val="en-GB"/>
                    </w:rPr>
                    <w:t xml:space="preserve"> Proposal Submission Form</w:t>
                  </w:r>
                  <w:r w:rsidRPr="00ED34DA">
                    <w:rPr>
                      <w:rFonts w:ascii="Maiandra GD" w:hAnsi="Maiandra GD"/>
                      <w:spacing w:val="6"/>
                      <w:lang w:val="en-GB"/>
                    </w:rPr>
                    <w:t xml:space="preserve"> </w:t>
                  </w:r>
                  <w:r w:rsidRPr="00ED34DA">
                    <w:rPr>
                      <w:rFonts w:ascii="Maiandra GD" w:hAnsi="Maiandra GD"/>
                      <w:lang w:val="en-GB"/>
                    </w:rPr>
                    <w:t>in</w:t>
                  </w:r>
                  <w:r w:rsidRPr="00ED34DA">
                    <w:rPr>
                      <w:rFonts w:ascii="Maiandra GD" w:hAnsi="Maiandra GD"/>
                      <w:spacing w:val="-5"/>
                      <w:lang w:val="en-GB"/>
                    </w:rPr>
                    <w:t xml:space="preserve"> </w:t>
                  </w:r>
                  <w:r w:rsidRPr="00ED34DA">
                    <w:rPr>
                      <w:rFonts w:ascii="Maiandra GD" w:hAnsi="Maiandra GD"/>
                      <w:lang w:val="en-GB"/>
                    </w:rPr>
                    <w:t>the</w:t>
                  </w:r>
                  <w:r w:rsidRPr="00ED34DA">
                    <w:rPr>
                      <w:rFonts w:ascii="Maiandra GD" w:hAnsi="Maiandra GD"/>
                      <w:spacing w:val="-7"/>
                      <w:lang w:val="en-GB"/>
                    </w:rPr>
                    <w:t xml:space="preserve"> </w:t>
                  </w:r>
                  <w:r w:rsidRPr="00ED34DA">
                    <w:rPr>
                      <w:rFonts w:ascii="Maiandra GD" w:hAnsi="Maiandra GD"/>
                      <w:lang w:val="en-GB"/>
                    </w:rPr>
                    <w:t>format</w:t>
                  </w:r>
                  <w:r w:rsidRPr="00ED34DA">
                    <w:rPr>
                      <w:rFonts w:ascii="Maiandra GD" w:hAnsi="Maiandra GD"/>
                      <w:spacing w:val="-6"/>
                      <w:lang w:val="en-GB"/>
                    </w:rPr>
                    <w:t xml:space="preserve"> </w:t>
                  </w:r>
                  <w:r w:rsidRPr="00ED34DA">
                    <w:rPr>
                      <w:rFonts w:ascii="Maiandra GD" w:hAnsi="Maiandra GD"/>
                      <w:spacing w:val="-2"/>
                      <w:lang w:val="en-GB"/>
                    </w:rPr>
                    <w:t>provided</w:t>
                  </w:r>
                  <w:r w:rsidR="006E3F78">
                    <w:rPr>
                      <w:rFonts w:ascii="Maiandra GD" w:hAnsi="Maiandra GD"/>
                      <w:spacing w:val="-2"/>
                      <w:lang w:val="en-GB"/>
                    </w:rPr>
                    <w:t>.</w:t>
                  </w:r>
                </w:p>
              </w:tc>
              <w:tc>
                <w:tcPr>
                  <w:tcW w:w="1570" w:type="dxa"/>
                </w:tcPr>
                <w:p w14:paraId="229ADA81" w14:textId="77777777" w:rsidR="00B634FE" w:rsidRPr="00ED34DA" w:rsidRDefault="00B634FE" w:rsidP="00B634FE">
                  <w:pPr>
                    <w:pStyle w:val="TableParagraph"/>
                    <w:rPr>
                      <w:rFonts w:ascii="Maiandra GD" w:hAnsi="Maiandra GD"/>
                    </w:rPr>
                  </w:pPr>
                </w:p>
              </w:tc>
            </w:tr>
            <w:tr w:rsidR="00B037CD" w:rsidRPr="00ED34DA" w14:paraId="2DB6F909" w14:textId="77777777" w:rsidTr="008569DB">
              <w:trPr>
                <w:trHeight w:val="503"/>
              </w:trPr>
              <w:tc>
                <w:tcPr>
                  <w:tcW w:w="990" w:type="dxa"/>
                </w:tcPr>
                <w:p w14:paraId="76F6B584" w14:textId="6DA90B63" w:rsidR="00B037CD" w:rsidRDefault="00FF4C0F" w:rsidP="00B634FE">
                  <w:pPr>
                    <w:pStyle w:val="TableParagraph"/>
                    <w:spacing w:line="251" w:lineRule="exact"/>
                    <w:ind w:left="107"/>
                    <w:rPr>
                      <w:rFonts w:ascii="Maiandra GD" w:hAnsi="Maiandra GD"/>
                      <w:spacing w:val="-4"/>
                    </w:rPr>
                  </w:pPr>
                  <w:r>
                    <w:rPr>
                      <w:rFonts w:ascii="Maiandra GD" w:hAnsi="Maiandra GD"/>
                      <w:spacing w:val="-4"/>
                    </w:rPr>
                    <w:t>MR9</w:t>
                  </w:r>
                </w:p>
              </w:tc>
              <w:tc>
                <w:tcPr>
                  <w:tcW w:w="6210" w:type="dxa"/>
                </w:tcPr>
                <w:p w14:paraId="719E810F" w14:textId="178975D0" w:rsidR="00B037CD" w:rsidRDefault="00B037CD" w:rsidP="00984176">
                  <w:pPr>
                    <w:tabs>
                      <w:tab w:val="left" w:pos="5035"/>
                    </w:tabs>
                    <w:jc w:val="both"/>
                    <w:rPr>
                      <w:rFonts w:ascii="Maiandra GD" w:hAnsi="Maiandra GD"/>
                      <w:lang w:val="en-GB"/>
                    </w:rPr>
                  </w:pPr>
                  <w:r>
                    <w:rPr>
                      <w:rFonts w:ascii="Maiandra GD" w:hAnsi="Maiandra GD"/>
                      <w:lang w:val="en-GB"/>
                    </w:rPr>
                    <w:t xml:space="preserve">Must provide specific experience </w:t>
                  </w:r>
                  <w:r w:rsidR="003F13EE">
                    <w:rPr>
                      <w:rFonts w:ascii="Maiandra GD" w:hAnsi="Maiandra GD"/>
                      <w:iCs/>
                      <w:lang w:val="en-GB"/>
                    </w:rPr>
                    <w:t>of Two</w:t>
                  </w:r>
                  <w:r>
                    <w:rPr>
                      <w:rFonts w:ascii="Maiandra GD" w:hAnsi="Maiandra GD"/>
                      <w:iCs/>
                      <w:lang w:val="en-GB"/>
                    </w:rPr>
                    <w:t xml:space="preserve"> (</w:t>
                  </w:r>
                  <w:r w:rsidR="003F13EE">
                    <w:rPr>
                      <w:rFonts w:ascii="Maiandra GD" w:hAnsi="Maiandra GD"/>
                      <w:iCs/>
                      <w:lang w:val="en-GB"/>
                    </w:rPr>
                    <w:t>2</w:t>
                  </w:r>
                  <w:r>
                    <w:rPr>
                      <w:rFonts w:ascii="Maiandra GD" w:hAnsi="Maiandra GD"/>
                      <w:iCs/>
                      <w:lang w:val="en-GB"/>
                    </w:rPr>
                    <w:t>) no.</w:t>
                  </w:r>
                  <w:r w:rsidR="00984176">
                    <w:rPr>
                      <w:rFonts w:ascii="Maiandra GD" w:hAnsi="Maiandra GD"/>
                      <w:iCs/>
                      <w:lang w:val="en-GB"/>
                    </w:rPr>
                    <w:t xml:space="preserve"> clients to which the firm</w:t>
                  </w:r>
                  <w:r>
                    <w:rPr>
                      <w:rFonts w:ascii="Maiandra GD" w:hAnsi="Maiandra GD"/>
                      <w:iCs/>
                      <w:lang w:val="en-GB"/>
                    </w:rPr>
                    <w:t xml:space="preserve"> </w:t>
                  </w:r>
                  <w:r w:rsidRPr="00ED34DA">
                    <w:rPr>
                      <w:rFonts w:ascii="Maiandra GD" w:hAnsi="Maiandra GD"/>
                      <w:iCs/>
                      <w:lang w:val="en-GB"/>
                    </w:rPr>
                    <w:t>has offered</w:t>
                  </w:r>
                  <w:r>
                    <w:rPr>
                      <w:rFonts w:ascii="Maiandra GD" w:hAnsi="Maiandra GD"/>
                      <w:iCs/>
                      <w:lang w:val="en-GB"/>
                    </w:rPr>
                    <w:t xml:space="preserve"> similar</w:t>
                  </w:r>
                  <w:r w:rsidRPr="00ED34DA">
                    <w:rPr>
                      <w:rFonts w:ascii="Maiandra GD" w:hAnsi="Maiandra GD"/>
                      <w:iCs/>
                      <w:lang w:val="en-GB"/>
                    </w:rPr>
                    <w:t xml:space="preserve"> </w:t>
                  </w:r>
                  <w:r>
                    <w:rPr>
                      <w:rFonts w:ascii="Maiandra GD" w:hAnsi="Maiandra GD"/>
                      <w:iCs/>
                      <w:lang w:val="en-GB"/>
                    </w:rPr>
                    <w:t>services</w:t>
                  </w:r>
                  <w:r w:rsidRPr="00ED34DA">
                    <w:rPr>
                      <w:rFonts w:ascii="Maiandra GD" w:hAnsi="Maiandra GD"/>
                      <w:iCs/>
                      <w:lang w:val="en-GB"/>
                    </w:rPr>
                    <w:t xml:space="preserve"> </w:t>
                  </w:r>
                  <w:r>
                    <w:rPr>
                      <w:rFonts w:ascii="Maiandra GD" w:hAnsi="Maiandra GD"/>
                      <w:iCs/>
                      <w:lang w:val="en-GB"/>
                    </w:rPr>
                    <w:t xml:space="preserve">within </w:t>
                  </w:r>
                  <w:r w:rsidRPr="00ED34DA">
                    <w:rPr>
                      <w:rFonts w:ascii="Maiandra GD" w:hAnsi="Maiandra GD"/>
                      <w:iCs/>
                      <w:lang w:val="en-GB"/>
                    </w:rPr>
                    <w:t>the last three (3) years</w:t>
                  </w:r>
                  <w:r>
                    <w:rPr>
                      <w:rFonts w:ascii="Maiandra GD" w:hAnsi="Maiandra GD"/>
                      <w:iCs/>
                      <w:lang w:val="en-GB"/>
                    </w:rPr>
                    <w:t xml:space="preserve"> and provide recommendation letters</w:t>
                  </w:r>
                  <w:r w:rsidRPr="00ED34DA">
                    <w:rPr>
                      <w:rFonts w:ascii="Maiandra GD" w:hAnsi="Maiandra GD"/>
                      <w:iCs/>
                      <w:lang w:val="en-GB"/>
                    </w:rPr>
                    <w:t>.</w:t>
                  </w:r>
                  <w:r>
                    <w:rPr>
                      <w:rFonts w:ascii="Maiandra GD" w:hAnsi="Maiandra GD"/>
                      <w:iCs/>
                      <w:lang w:val="en-GB"/>
                    </w:rPr>
                    <w:t xml:space="preserve"> </w:t>
                  </w:r>
                </w:p>
              </w:tc>
              <w:tc>
                <w:tcPr>
                  <w:tcW w:w="1570" w:type="dxa"/>
                </w:tcPr>
                <w:p w14:paraId="68CA233E" w14:textId="77777777" w:rsidR="00B037CD" w:rsidRPr="00ED34DA" w:rsidRDefault="00B037CD" w:rsidP="00B634FE">
                  <w:pPr>
                    <w:pStyle w:val="TableParagraph"/>
                    <w:rPr>
                      <w:rFonts w:ascii="Maiandra GD" w:hAnsi="Maiandra GD"/>
                    </w:rPr>
                  </w:pPr>
                </w:p>
              </w:tc>
            </w:tr>
            <w:tr w:rsidR="00B634FE" w:rsidRPr="00ED34DA" w14:paraId="5C03D389" w14:textId="77777777" w:rsidTr="008569DB">
              <w:trPr>
                <w:trHeight w:val="457"/>
              </w:trPr>
              <w:tc>
                <w:tcPr>
                  <w:tcW w:w="990" w:type="dxa"/>
                </w:tcPr>
                <w:p w14:paraId="50D17825" w14:textId="68ADFF7F" w:rsidR="00B634FE" w:rsidRPr="00ED34DA" w:rsidRDefault="00FF4C0F" w:rsidP="00B634FE">
                  <w:pPr>
                    <w:pStyle w:val="TableParagraph"/>
                    <w:spacing w:before="1"/>
                    <w:ind w:left="107"/>
                    <w:rPr>
                      <w:rFonts w:ascii="Maiandra GD" w:hAnsi="Maiandra GD"/>
                    </w:rPr>
                  </w:pPr>
                  <w:r>
                    <w:rPr>
                      <w:rFonts w:ascii="Maiandra GD" w:hAnsi="Maiandra GD"/>
                      <w:spacing w:val="-5"/>
                    </w:rPr>
                    <w:t>MR10</w:t>
                  </w:r>
                </w:p>
              </w:tc>
              <w:tc>
                <w:tcPr>
                  <w:tcW w:w="6210" w:type="dxa"/>
                </w:tcPr>
                <w:p w14:paraId="0EFB0779" w14:textId="249876B5" w:rsidR="00B634FE" w:rsidRPr="00ED34DA" w:rsidRDefault="00B634FE" w:rsidP="00B634FE">
                  <w:pPr>
                    <w:pStyle w:val="TableParagraph"/>
                    <w:spacing w:before="1"/>
                    <w:rPr>
                      <w:rFonts w:ascii="Maiandra GD" w:hAnsi="Maiandra GD"/>
                    </w:rPr>
                  </w:pPr>
                  <w:r w:rsidRPr="00ED34DA">
                    <w:rPr>
                      <w:rFonts w:ascii="Maiandra GD" w:hAnsi="Maiandra GD"/>
                      <w:lang w:val="en-GB"/>
                    </w:rPr>
                    <w:t>Provide ONE ORIGINAL and ONE COPY of tender document properly bound</w:t>
                  </w:r>
                  <w:r w:rsidRPr="00ED34DA">
                    <w:rPr>
                      <w:rFonts w:ascii="Maiandra GD" w:hAnsi="Maiandra GD"/>
                      <w:spacing w:val="-6"/>
                      <w:lang w:val="en-GB"/>
                    </w:rPr>
                    <w:t xml:space="preserve"> </w:t>
                  </w:r>
                  <w:r w:rsidRPr="00ED34DA">
                    <w:rPr>
                      <w:rFonts w:ascii="Maiandra GD" w:hAnsi="Maiandra GD"/>
                      <w:lang w:val="en-GB"/>
                    </w:rPr>
                    <w:t>and</w:t>
                  </w:r>
                  <w:r w:rsidRPr="00ED34DA">
                    <w:rPr>
                      <w:rFonts w:ascii="Maiandra GD" w:hAnsi="Maiandra GD"/>
                      <w:spacing w:val="-4"/>
                      <w:lang w:val="en-GB"/>
                    </w:rPr>
                    <w:t xml:space="preserve"> </w:t>
                  </w:r>
                  <w:r w:rsidRPr="00ED34DA">
                    <w:rPr>
                      <w:rFonts w:ascii="Maiandra GD" w:hAnsi="Maiandra GD"/>
                      <w:lang w:val="en-GB"/>
                    </w:rPr>
                    <w:t>paginated/serialized/numbered in</w:t>
                  </w:r>
                  <w:r w:rsidRPr="00ED34DA">
                    <w:rPr>
                      <w:rFonts w:ascii="Maiandra GD" w:hAnsi="Maiandra GD"/>
                      <w:spacing w:val="-7"/>
                      <w:lang w:val="en-GB"/>
                    </w:rPr>
                    <w:t xml:space="preserve"> </w:t>
                  </w:r>
                  <w:r w:rsidRPr="00ED34DA">
                    <w:rPr>
                      <w:rFonts w:ascii="Maiandra GD" w:hAnsi="Maiandra GD"/>
                      <w:lang w:val="en-GB"/>
                    </w:rPr>
                    <w:t>a</w:t>
                  </w:r>
                  <w:r w:rsidRPr="00ED34DA">
                    <w:rPr>
                      <w:rFonts w:ascii="Maiandra GD" w:hAnsi="Maiandra GD"/>
                      <w:spacing w:val="-6"/>
                      <w:lang w:val="en-GB"/>
                    </w:rPr>
                    <w:t xml:space="preserve"> </w:t>
                  </w:r>
                  <w:r w:rsidRPr="00ED34DA">
                    <w:rPr>
                      <w:rFonts w:ascii="Maiandra GD" w:hAnsi="Maiandra GD"/>
                      <w:lang w:val="en-GB"/>
                    </w:rPr>
                    <w:t>sequential</w:t>
                  </w:r>
                  <w:r w:rsidRPr="00ED34DA">
                    <w:rPr>
                      <w:rFonts w:ascii="Maiandra GD" w:hAnsi="Maiandra GD"/>
                      <w:spacing w:val="-4"/>
                      <w:lang w:val="en-GB"/>
                    </w:rPr>
                    <w:t xml:space="preserve"> </w:t>
                  </w:r>
                  <w:r w:rsidRPr="00ED34DA">
                    <w:rPr>
                      <w:rFonts w:ascii="Maiandra GD" w:hAnsi="Maiandra GD"/>
                      <w:lang w:val="en-GB"/>
                    </w:rPr>
                    <w:t>manner</w:t>
                  </w:r>
                  <w:r w:rsidRPr="00ED34DA">
                    <w:rPr>
                      <w:rFonts w:ascii="Maiandra GD" w:hAnsi="Maiandra GD"/>
                      <w:spacing w:val="-6"/>
                      <w:lang w:val="en-GB"/>
                    </w:rPr>
                    <w:t xml:space="preserve"> </w:t>
                  </w:r>
                  <w:r w:rsidRPr="00ED34DA">
                    <w:rPr>
                      <w:rFonts w:ascii="Maiandra GD" w:hAnsi="Maiandra GD"/>
                      <w:lang w:val="en-GB"/>
                    </w:rPr>
                    <w:t>on</w:t>
                  </w:r>
                  <w:r w:rsidRPr="00ED34DA">
                    <w:rPr>
                      <w:rFonts w:ascii="Maiandra GD" w:hAnsi="Maiandra GD"/>
                      <w:spacing w:val="-7"/>
                      <w:lang w:val="en-GB"/>
                    </w:rPr>
                    <w:t xml:space="preserve"> </w:t>
                  </w:r>
                  <w:r w:rsidRPr="00ED34DA">
                    <w:rPr>
                      <w:rFonts w:ascii="Maiandra GD" w:hAnsi="Maiandra GD"/>
                      <w:lang w:val="en-GB"/>
                    </w:rPr>
                    <w:t>all pages</w:t>
                  </w:r>
                  <w:r w:rsidRPr="00ED34DA">
                    <w:rPr>
                      <w:rFonts w:ascii="Maiandra GD" w:hAnsi="Maiandra GD"/>
                      <w:spacing w:val="-2"/>
                      <w:lang w:val="en-GB"/>
                    </w:rPr>
                    <w:t xml:space="preserve"> </w:t>
                  </w:r>
                  <w:r w:rsidRPr="00ED34DA">
                    <w:rPr>
                      <w:rFonts w:ascii="Maiandra GD" w:hAnsi="Maiandra GD"/>
                      <w:lang w:val="en-GB"/>
                    </w:rPr>
                    <w:t>and</w:t>
                  </w:r>
                  <w:r w:rsidRPr="00ED34DA">
                    <w:rPr>
                      <w:rFonts w:ascii="Maiandra GD" w:hAnsi="Maiandra GD"/>
                      <w:spacing w:val="-3"/>
                      <w:lang w:val="en-GB"/>
                    </w:rPr>
                    <w:t xml:space="preserve"> </w:t>
                  </w:r>
                  <w:r w:rsidRPr="00ED34DA">
                    <w:rPr>
                      <w:rFonts w:ascii="Maiandra GD" w:hAnsi="Maiandra GD"/>
                      <w:lang w:val="en-GB"/>
                    </w:rPr>
                    <w:t>all</w:t>
                  </w:r>
                  <w:r w:rsidRPr="00ED34DA">
                    <w:rPr>
                      <w:rFonts w:ascii="Maiandra GD" w:hAnsi="Maiandra GD"/>
                      <w:spacing w:val="-1"/>
                      <w:lang w:val="en-GB"/>
                    </w:rPr>
                    <w:t xml:space="preserve"> </w:t>
                  </w:r>
                  <w:r w:rsidRPr="00ED34DA">
                    <w:rPr>
                      <w:rFonts w:ascii="Maiandra GD" w:hAnsi="Maiandra GD"/>
                      <w:lang w:val="en-GB"/>
                    </w:rPr>
                    <w:t>attachments.</w:t>
                  </w:r>
                  <w:r w:rsidRPr="00ED34DA">
                    <w:rPr>
                      <w:rFonts w:ascii="Maiandra GD" w:hAnsi="Maiandra GD"/>
                      <w:spacing w:val="-2"/>
                      <w:lang w:val="en-GB"/>
                    </w:rPr>
                    <w:t xml:space="preserve"> </w:t>
                  </w:r>
                  <w:r w:rsidRPr="00ED34DA">
                    <w:rPr>
                      <w:rFonts w:ascii="Maiandra GD" w:hAnsi="Maiandra GD"/>
                      <w:lang w:val="en-GB"/>
                    </w:rPr>
                    <w:t>Format</w:t>
                  </w:r>
                  <w:r w:rsidRPr="00ED34DA">
                    <w:rPr>
                      <w:rFonts w:ascii="Maiandra GD" w:hAnsi="Maiandra GD"/>
                      <w:spacing w:val="-1"/>
                      <w:lang w:val="en-GB"/>
                    </w:rPr>
                    <w:t xml:space="preserve"> </w:t>
                  </w:r>
                  <w:r w:rsidRPr="00ED34DA">
                    <w:rPr>
                      <w:rFonts w:ascii="Maiandra GD" w:hAnsi="Maiandra GD"/>
                      <w:lang w:val="en-GB"/>
                    </w:rPr>
                    <w:t>of</w:t>
                  </w:r>
                  <w:r w:rsidRPr="00ED34DA">
                    <w:rPr>
                      <w:rFonts w:ascii="Maiandra GD" w:hAnsi="Maiandra GD"/>
                      <w:spacing w:val="-2"/>
                      <w:lang w:val="en-GB"/>
                    </w:rPr>
                    <w:t xml:space="preserve"> </w:t>
                  </w:r>
                  <w:r w:rsidRPr="00ED34DA">
                    <w:rPr>
                      <w:rFonts w:ascii="Maiandra GD" w:hAnsi="Maiandra GD"/>
                      <w:lang w:val="en-GB"/>
                    </w:rPr>
                    <w:t>serialization</w:t>
                  </w:r>
                  <w:r w:rsidRPr="00ED34DA">
                    <w:rPr>
                      <w:rFonts w:ascii="Maiandra GD" w:hAnsi="Maiandra GD"/>
                      <w:spacing w:val="-2"/>
                      <w:lang w:val="en-GB"/>
                    </w:rPr>
                    <w:t xml:space="preserve"> </w:t>
                  </w:r>
                  <w:r w:rsidRPr="00ED34DA">
                    <w:rPr>
                      <w:rFonts w:ascii="Maiandra GD" w:hAnsi="Maiandra GD"/>
                      <w:lang w:val="en-GB"/>
                    </w:rPr>
                    <w:t>1</w:t>
                  </w:r>
                  <w:proofErr w:type="gramStart"/>
                  <w:r w:rsidRPr="00ED34DA">
                    <w:rPr>
                      <w:rFonts w:ascii="Maiandra GD" w:hAnsi="Maiandra GD"/>
                      <w:lang w:val="en-GB"/>
                    </w:rPr>
                    <w:t>,2,3,4</w:t>
                  </w:r>
                  <w:proofErr w:type="gramEnd"/>
                  <w:r w:rsidRPr="00ED34DA">
                    <w:rPr>
                      <w:rFonts w:ascii="Maiandra GD" w:hAnsi="Maiandra GD"/>
                      <w:lang w:val="en-GB"/>
                    </w:rPr>
                    <w:t>……</w:t>
                  </w:r>
                </w:p>
              </w:tc>
              <w:tc>
                <w:tcPr>
                  <w:tcW w:w="1570" w:type="dxa"/>
                </w:tcPr>
                <w:p w14:paraId="4F5A733D" w14:textId="77777777" w:rsidR="00B634FE" w:rsidRPr="00ED34DA" w:rsidRDefault="00B634FE" w:rsidP="00B634FE">
                  <w:pPr>
                    <w:pStyle w:val="TableParagraph"/>
                    <w:rPr>
                      <w:rFonts w:ascii="Maiandra GD" w:hAnsi="Maiandra GD"/>
                    </w:rPr>
                  </w:pPr>
                </w:p>
              </w:tc>
            </w:tr>
          </w:tbl>
          <w:p w14:paraId="09B486F1" w14:textId="77777777" w:rsidR="0044565F" w:rsidRPr="00ED34DA" w:rsidRDefault="0044565F" w:rsidP="005C146A">
            <w:pPr>
              <w:jc w:val="both"/>
              <w:rPr>
                <w:rFonts w:ascii="Maiandra GD" w:hAnsi="Maiandra GD"/>
                <w:sz w:val="24"/>
                <w:szCs w:val="24"/>
              </w:rPr>
            </w:pPr>
          </w:p>
          <w:p w14:paraId="4AC6DD7E" w14:textId="77777777" w:rsidR="002B4C89" w:rsidRDefault="00F15C0E" w:rsidP="005C146A">
            <w:pPr>
              <w:jc w:val="both"/>
              <w:rPr>
                <w:rFonts w:ascii="Maiandra GD" w:hAnsi="Maiandra GD"/>
                <w:b/>
                <w:bCs/>
                <w:lang w:val="en-GB"/>
              </w:rPr>
            </w:pPr>
            <w:r w:rsidRPr="00B138CE">
              <w:rPr>
                <w:rFonts w:ascii="Maiandra GD" w:hAnsi="Maiandra GD"/>
                <w:b/>
                <w:bCs/>
                <w:highlight w:val="yellow"/>
                <w:lang w:val="en-GB"/>
              </w:rPr>
              <w:t xml:space="preserve">Only firms </w:t>
            </w:r>
            <w:r w:rsidR="00540328" w:rsidRPr="00B138CE">
              <w:rPr>
                <w:rFonts w:ascii="Maiandra GD" w:hAnsi="Maiandra GD"/>
                <w:b/>
                <w:bCs/>
                <w:highlight w:val="yellow"/>
                <w:lang w:val="en-GB"/>
              </w:rPr>
              <w:t>that</w:t>
            </w:r>
            <w:r w:rsidRPr="00B138CE">
              <w:rPr>
                <w:rFonts w:ascii="Maiandra GD" w:hAnsi="Maiandra GD"/>
                <w:b/>
                <w:bCs/>
                <w:highlight w:val="yellow"/>
                <w:lang w:val="en-GB"/>
              </w:rPr>
              <w:t xml:space="preserve"> meet ALL the mandatory Criteria will proceed for Technical Evaluation</w:t>
            </w:r>
            <w:r w:rsidRPr="00ED34DA">
              <w:rPr>
                <w:rFonts w:ascii="Maiandra GD" w:hAnsi="Maiandra GD"/>
                <w:b/>
                <w:bCs/>
                <w:lang w:val="en-GB"/>
              </w:rPr>
              <w:t xml:space="preserve"> </w:t>
            </w:r>
          </w:p>
          <w:p w14:paraId="5D2181C3" w14:textId="77777777" w:rsidR="00B138CE" w:rsidRDefault="00B138CE" w:rsidP="005C146A">
            <w:pPr>
              <w:jc w:val="both"/>
              <w:rPr>
                <w:rFonts w:ascii="Maiandra GD" w:hAnsi="Maiandra GD"/>
                <w:b/>
                <w:bCs/>
                <w:lang w:val="en-GB"/>
              </w:rPr>
            </w:pPr>
          </w:p>
          <w:tbl>
            <w:tblPr>
              <w:tblStyle w:val="TableGrid"/>
              <w:tblW w:w="5000" w:type="pct"/>
              <w:tblLayout w:type="fixed"/>
              <w:tblLook w:val="04A0" w:firstRow="1" w:lastRow="0" w:firstColumn="1" w:lastColumn="0" w:noHBand="0" w:noVBand="1"/>
            </w:tblPr>
            <w:tblGrid>
              <w:gridCol w:w="511"/>
              <w:gridCol w:w="3054"/>
              <w:gridCol w:w="16"/>
              <w:gridCol w:w="1791"/>
              <w:gridCol w:w="1789"/>
              <w:gridCol w:w="480"/>
              <w:gridCol w:w="1315"/>
            </w:tblGrid>
            <w:tr w:rsidR="00B138CE" w:rsidRPr="006943AE" w14:paraId="5456E320" w14:textId="77777777" w:rsidTr="004B1CD6">
              <w:trPr>
                <w:trHeight w:val="2276"/>
              </w:trPr>
              <w:tc>
                <w:tcPr>
                  <w:tcW w:w="285" w:type="pct"/>
                  <w:shd w:val="clear" w:color="auto" w:fill="B8CCE4" w:themeFill="accent1" w:themeFillTint="66"/>
                </w:tcPr>
                <w:p w14:paraId="4A2D13E4" w14:textId="77777777" w:rsidR="00B138CE" w:rsidRPr="006943AE" w:rsidRDefault="00B138CE" w:rsidP="00B138CE">
                  <w:pPr>
                    <w:suppressAutoHyphens/>
                    <w:spacing w:line="360" w:lineRule="auto"/>
                  </w:pPr>
                </w:p>
              </w:tc>
              <w:tc>
                <w:tcPr>
                  <w:tcW w:w="1705" w:type="pct"/>
                  <w:shd w:val="clear" w:color="auto" w:fill="B8CCE4" w:themeFill="accent1" w:themeFillTint="66"/>
                  <w:vAlign w:val="bottom"/>
                </w:tcPr>
                <w:p w14:paraId="3E60F0D6" w14:textId="77777777" w:rsidR="00B138CE" w:rsidRPr="006943AE" w:rsidRDefault="00B138CE" w:rsidP="00B138CE">
                  <w:pPr>
                    <w:spacing w:line="360" w:lineRule="auto"/>
                  </w:pPr>
                  <w:r w:rsidRPr="006943AE">
                    <w:rPr>
                      <w:b/>
                      <w:bCs/>
                    </w:rPr>
                    <w:t>REQUIREMENT</w:t>
                  </w:r>
                </w:p>
              </w:tc>
              <w:tc>
                <w:tcPr>
                  <w:tcW w:w="1009" w:type="pct"/>
                  <w:gridSpan w:val="2"/>
                  <w:shd w:val="clear" w:color="auto" w:fill="B8CCE4" w:themeFill="accent1" w:themeFillTint="66"/>
                </w:tcPr>
                <w:p w14:paraId="280427DF" w14:textId="77777777" w:rsidR="00B138CE" w:rsidRPr="006943AE" w:rsidRDefault="00B138CE" w:rsidP="00B138CE">
                  <w:pPr>
                    <w:spacing w:line="360" w:lineRule="auto"/>
                    <w:rPr>
                      <w:b/>
                      <w:bCs/>
                    </w:rPr>
                  </w:pPr>
                  <w:r w:rsidRPr="006943AE">
                    <w:rPr>
                      <w:b/>
                      <w:bCs/>
                    </w:rPr>
                    <w:t xml:space="preserve">BIDDER’S </w:t>
                  </w:r>
                </w:p>
                <w:p w14:paraId="427A5F97" w14:textId="77777777" w:rsidR="00B138CE" w:rsidRPr="006943AE" w:rsidRDefault="00B138CE" w:rsidP="00B138CE">
                  <w:pPr>
                    <w:spacing w:line="360" w:lineRule="auto"/>
                    <w:rPr>
                      <w:b/>
                      <w:bCs/>
                    </w:rPr>
                  </w:pPr>
                  <w:r w:rsidRPr="006943AE">
                    <w:rPr>
                      <w:b/>
                      <w:bCs/>
                    </w:rPr>
                    <w:t>RESPONSE RESPONSIVE / NON-RESPONSIVE</w:t>
                  </w:r>
                </w:p>
              </w:tc>
              <w:tc>
                <w:tcPr>
                  <w:tcW w:w="1267" w:type="pct"/>
                  <w:gridSpan w:val="2"/>
                  <w:shd w:val="clear" w:color="auto" w:fill="B8CCE4" w:themeFill="accent1" w:themeFillTint="66"/>
                </w:tcPr>
                <w:p w14:paraId="6BB20BEE" w14:textId="77777777" w:rsidR="00B138CE" w:rsidRPr="006943AE" w:rsidRDefault="00B138CE" w:rsidP="00B138CE">
                  <w:pPr>
                    <w:spacing w:line="360" w:lineRule="auto"/>
                    <w:rPr>
                      <w:b/>
                      <w:bCs/>
                    </w:rPr>
                  </w:pPr>
                  <w:r w:rsidRPr="006943AE">
                    <w:rPr>
                      <w:b/>
                      <w:bCs/>
                    </w:rPr>
                    <w:t>If responsive, Bidders MUST provide explanation of compliance with reference where applicable</w:t>
                  </w:r>
                </w:p>
              </w:tc>
              <w:tc>
                <w:tcPr>
                  <w:tcW w:w="734" w:type="pct"/>
                  <w:shd w:val="clear" w:color="auto" w:fill="B8CCE4" w:themeFill="accent1" w:themeFillTint="66"/>
                </w:tcPr>
                <w:p w14:paraId="28808EC4" w14:textId="77777777" w:rsidR="00B138CE" w:rsidRPr="006943AE" w:rsidRDefault="00B138CE" w:rsidP="00B138CE">
                  <w:pPr>
                    <w:spacing w:line="360" w:lineRule="auto"/>
                    <w:rPr>
                      <w:b/>
                      <w:bCs/>
                    </w:rPr>
                  </w:pPr>
                  <w:r w:rsidRPr="006943AE">
                    <w:rPr>
                      <w:b/>
                      <w:bCs/>
                    </w:rPr>
                    <w:t>FOR OFFICIAL USE ONLY</w:t>
                  </w:r>
                </w:p>
                <w:p w14:paraId="66F1BEDB" w14:textId="77777777" w:rsidR="00B138CE" w:rsidRPr="006943AE" w:rsidRDefault="00B138CE" w:rsidP="00B138CE">
                  <w:pPr>
                    <w:spacing w:line="360" w:lineRule="auto"/>
                    <w:rPr>
                      <w:b/>
                      <w:bCs/>
                    </w:rPr>
                  </w:pPr>
                </w:p>
                <w:p w14:paraId="6333C69A" w14:textId="77777777" w:rsidR="00B138CE" w:rsidRPr="006943AE" w:rsidRDefault="00B138CE" w:rsidP="00B138CE">
                  <w:pPr>
                    <w:spacing w:line="360" w:lineRule="auto"/>
                    <w:rPr>
                      <w:b/>
                      <w:bCs/>
                    </w:rPr>
                  </w:pPr>
                </w:p>
              </w:tc>
            </w:tr>
            <w:tr w:rsidR="00B138CE" w:rsidRPr="006943AE" w14:paraId="74405E02" w14:textId="77777777" w:rsidTr="004B1CD6">
              <w:tc>
                <w:tcPr>
                  <w:tcW w:w="285" w:type="pct"/>
                </w:tcPr>
                <w:p w14:paraId="24543305" w14:textId="77777777" w:rsidR="00B138CE" w:rsidRPr="006943AE" w:rsidRDefault="00B138CE" w:rsidP="00B138CE">
                  <w:pPr>
                    <w:spacing w:line="360" w:lineRule="auto"/>
                    <w:jc w:val="both"/>
                    <w:rPr>
                      <w:rFonts w:eastAsia="Tahoma"/>
                    </w:rPr>
                  </w:pPr>
                  <w:r>
                    <w:rPr>
                      <w:rFonts w:eastAsia="Tahoma"/>
                    </w:rPr>
                    <w:t xml:space="preserve">1. </w:t>
                  </w:r>
                </w:p>
              </w:tc>
              <w:tc>
                <w:tcPr>
                  <w:tcW w:w="1714" w:type="pct"/>
                  <w:gridSpan w:val="2"/>
                </w:tcPr>
                <w:p w14:paraId="4D360BFA" w14:textId="77777777" w:rsidR="00B138CE" w:rsidRPr="006943AE" w:rsidRDefault="00B138CE" w:rsidP="00B138CE">
                  <w:pPr>
                    <w:spacing w:line="360" w:lineRule="auto"/>
                    <w:jc w:val="both"/>
                    <w:rPr>
                      <w:rFonts w:eastAsia="Tahoma"/>
                    </w:rPr>
                  </w:pPr>
                  <w:r w:rsidRPr="006943AE">
                    <w:t xml:space="preserve">The service provider shall provide Two (2) design and layout options for the landing page and the portal from which the Commission will choose the </w:t>
                  </w:r>
                  <w:r w:rsidRPr="006943AE">
                    <w:lastRenderedPageBreak/>
                    <w:t>best option.</w:t>
                  </w:r>
                </w:p>
              </w:tc>
              <w:tc>
                <w:tcPr>
                  <w:tcW w:w="1000" w:type="pct"/>
                </w:tcPr>
                <w:p w14:paraId="2D764266" w14:textId="77777777" w:rsidR="00B138CE" w:rsidRPr="006943AE" w:rsidRDefault="00B138CE" w:rsidP="00B138CE">
                  <w:pPr>
                    <w:spacing w:line="360" w:lineRule="auto"/>
                    <w:jc w:val="both"/>
                    <w:rPr>
                      <w:rFonts w:eastAsia="Tahoma"/>
                    </w:rPr>
                  </w:pPr>
                </w:p>
              </w:tc>
              <w:tc>
                <w:tcPr>
                  <w:tcW w:w="999" w:type="pct"/>
                </w:tcPr>
                <w:p w14:paraId="2CDE0EF5" w14:textId="77777777" w:rsidR="00B138CE" w:rsidRPr="006943AE" w:rsidRDefault="00B138CE" w:rsidP="00B138CE">
                  <w:pPr>
                    <w:spacing w:line="360" w:lineRule="auto"/>
                    <w:jc w:val="both"/>
                    <w:rPr>
                      <w:rFonts w:eastAsia="Tahoma"/>
                    </w:rPr>
                  </w:pPr>
                </w:p>
              </w:tc>
              <w:tc>
                <w:tcPr>
                  <w:tcW w:w="1002" w:type="pct"/>
                  <w:gridSpan w:val="2"/>
                </w:tcPr>
                <w:p w14:paraId="5DF0A6EB" w14:textId="77777777" w:rsidR="00B138CE" w:rsidRPr="006943AE" w:rsidRDefault="00B138CE" w:rsidP="00B138CE">
                  <w:pPr>
                    <w:spacing w:line="360" w:lineRule="auto"/>
                    <w:jc w:val="both"/>
                    <w:rPr>
                      <w:rFonts w:eastAsia="Tahoma"/>
                    </w:rPr>
                  </w:pPr>
                </w:p>
              </w:tc>
            </w:tr>
            <w:tr w:rsidR="00B138CE" w:rsidRPr="006943AE" w14:paraId="2E7BE0C9" w14:textId="77777777" w:rsidTr="004B1CD6">
              <w:tc>
                <w:tcPr>
                  <w:tcW w:w="285" w:type="pct"/>
                </w:tcPr>
                <w:p w14:paraId="64636E5B" w14:textId="77777777" w:rsidR="00B138CE" w:rsidRPr="006943AE" w:rsidRDefault="00B138CE" w:rsidP="00B138CE">
                  <w:pPr>
                    <w:spacing w:line="360" w:lineRule="auto"/>
                    <w:jc w:val="both"/>
                    <w:rPr>
                      <w:rFonts w:eastAsia="Tahoma"/>
                    </w:rPr>
                  </w:pPr>
                  <w:r>
                    <w:rPr>
                      <w:rFonts w:eastAsia="Tahoma"/>
                    </w:rPr>
                    <w:t>2.</w:t>
                  </w:r>
                </w:p>
              </w:tc>
              <w:tc>
                <w:tcPr>
                  <w:tcW w:w="1714" w:type="pct"/>
                  <w:gridSpan w:val="2"/>
                </w:tcPr>
                <w:p w14:paraId="558D8E2C" w14:textId="77777777" w:rsidR="00B138CE" w:rsidRPr="006943AE" w:rsidRDefault="00B138CE" w:rsidP="00B138CE">
                  <w:pPr>
                    <w:spacing w:line="360" w:lineRule="auto"/>
                    <w:jc w:val="both"/>
                    <w:rPr>
                      <w:rFonts w:eastAsia="Tahoma"/>
                    </w:rPr>
                  </w:pPr>
                  <w:r w:rsidRPr="006943AE">
                    <w:t>The web portal maintenance MUST adhere to the Website Information Security guidelines issued by the National Kenya Incidence Response Team Coordination Centre (National KE- CIRT/CC). This relate to controls against malicious code, logging and monitoring, back- ups, access control and authentication, mobile code, among others.</w:t>
                  </w:r>
                </w:p>
              </w:tc>
              <w:tc>
                <w:tcPr>
                  <w:tcW w:w="1000" w:type="pct"/>
                </w:tcPr>
                <w:p w14:paraId="32940427" w14:textId="77777777" w:rsidR="00B138CE" w:rsidRPr="006943AE" w:rsidRDefault="00B138CE" w:rsidP="00B138CE">
                  <w:pPr>
                    <w:spacing w:line="360" w:lineRule="auto"/>
                    <w:jc w:val="both"/>
                    <w:rPr>
                      <w:rFonts w:eastAsia="Tahoma"/>
                    </w:rPr>
                  </w:pPr>
                </w:p>
              </w:tc>
              <w:tc>
                <w:tcPr>
                  <w:tcW w:w="999" w:type="pct"/>
                </w:tcPr>
                <w:p w14:paraId="737021A9" w14:textId="77777777" w:rsidR="00B138CE" w:rsidRPr="006943AE" w:rsidRDefault="00B138CE" w:rsidP="00B138CE">
                  <w:pPr>
                    <w:spacing w:line="360" w:lineRule="auto"/>
                    <w:jc w:val="both"/>
                    <w:rPr>
                      <w:rFonts w:eastAsia="Tahoma"/>
                    </w:rPr>
                  </w:pPr>
                </w:p>
              </w:tc>
              <w:tc>
                <w:tcPr>
                  <w:tcW w:w="1002" w:type="pct"/>
                  <w:gridSpan w:val="2"/>
                </w:tcPr>
                <w:p w14:paraId="2FC833E7" w14:textId="77777777" w:rsidR="00B138CE" w:rsidRPr="006943AE" w:rsidRDefault="00B138CE" w:rsidP="00B138CE">
                  <w:pPr>
                    <w:spacing w:line="360" w:lineRule="auto"/>
                    <w:jc w:val="both"/>
                    <w:rPr>
                      <w:rFonts w:eastAsia="Tahoma"/>
                    </w:rPr>
                  </w:pPr>
                </w:p>
              </w:tc>
            </w:tr>
            <w:tr w:rsidR="00B138CE" w:rsidRPr="006943AE" w14:paraId="174A4B69" w14:textId="77777777" w:rsidTr="004B1CD6">
              <w:tc>
                <w:tcPr>
                  <w:tcW w:w="285" w:type="pct"/>
                </w:tcPr>
                <w:p w14:paraId="616B5DE1" w14:textId="77777777" w:rsidR="00B138CE" w:rsidRPr="006943AE" w:rsidRDefault="00B138CE" w:rsidP="00B138CE">
                  <w:pPr>
                    <w:spacing w:line="360" w:lineRule="auto"/>
                    <w:jc w:val="both"/>
                    <w:rPr>
                      <w:rFonts w:eastAsia="Tahoma"/>
                    </w:rPr>
                  </w:pPr>
                  <w:r>
                    <w:rPr>
                      <w:rFonts w:eastAsia="Tahoma"/>
                    </w:rPr>
                    <w:t>3.</w:t>
                  </w:r>
                </w:p>
              </w:tc>
              <w:tc>
                <w:tcPr>
                  <w:tcW w:w="1714" w:type="pct"/>
                  <w:gridSpan w:val="2"/>
                </w:tcPr>
                <w:p w14:paraId="6EFD58ED" w14:textId="77777777" w:rsidR="00B138CE" w:rsidRPr="006943AE" w:rsidRDefault="00B138CE" w:rsidP="00B138CE">
                  <w:pPr>
                    <w:spacing w:line="360" w:lineRule="auto"/>
                    <w:rPr>
                      <w:rFonts w:eastAsia="Tahoma"/>
                    </w:rPr>
                  </w:pPr>
                  <w:r w:rsidRPr="006943AE">
                    <w:t>The web portal must Meet ISO standards for website design</w:t>
                  </w:r>
                </w:p>
              </w:tc>
              <w:tc>
                <w:tcPr>
                  <w:tcW w:w="1000" w:type="pct"/>
                </w:tcPr>
                <w:p w14:paraId="08497449" w14:textId="77777777" w:rsidR="00B138CE" w:rsidRPr="006943AE" w:rsidRDefault="00B138CE" w:rsidP="00B138CE">
                  <w:pPr>
                    <w:spacing w:line="360" w:lineRule="auto"/>
                    <w:jc w:val="both"/>
                    <w:rPr>
                      <w:rFonts w:eastAsia="Tahoma"/>
                    </w:rPr>
                  </w:pPr>
                </w:p>
              </w:tc>
              <w:tc>
                <w:tcPr>
                  <w:tcW w:w="999" w:type="pct"/>
                </w:tcPr>
                <w:p w14:paraId="04FED57C" w14:textId="77777777" w:rsidR="00B138CE" w:rsidRPr="006943AE" w:rsidRDefault="00B138CE" w:rsidP="00B138CE">
                  <w:pPr>
                    <w:spacing w:line="360" w:lineRule="auto"/>
                    <w:jc w:val="both"/>
                    <w:rPr>
                      <w:rFonts w:eastAsia="Tahoma"/>
                    </w:rPr>
                  </w:pPr>
                </w:p>
              </w:tc>
              <w:tc>
                <w:tcPr>
                  <w:tcW w:w="1002" w:type="pct"/>
                  <w:gridSpan w:val="2"/>
                </w:tcPr>
                <w:p w14:paraId="3F50BC08" w14:textId="77777777" w:rsidR="00B138CE" w:rsidRPr="006943AE" w:rsidRDefault="00B138CE" w:rsidP="00B138CE">
                  <w:pPr>
                    <w:spacing w:line="360" w:lineRule="auto"/>
                    <w:jc w:val="both"/>
                    <w:rPr>
                      <w:rFonts w:eastAsia="Tahoma"/>
                    </w:rPr>
                  </w:pPr>
                </w:p>
              </w:tc>
            </w:tr>
            <w:tr w:rsidR="00B138CE" w:rsidRPr="006943AE" w14:paraId="14FE4768" w14:textId="77777777" w:rsidTr="004B1CD6">
              <w:tc>
                <w:tcPr>
                  <w:tcW w:w="285" w:type="pct"/>
                </w:tcPr>
                <w:p w14:paraId="183BC015" w14:textId="77777777" w:rsidR="00B138CE" w:rsidRPr="006943AE" w:rsidRDefault="00B138CE" w:rsidP="00B138CE">
                  <w:pPr>
                    <w:spacing w:line="360" w:lineRule="auto"/>
                    <w:jc w:val="both"/>
                    <w:rPr>
                      <w:rFonts w:eastAsia="Tahoma"/>
                    </w:rPr>
                  </w:pPr>
                  <w:r>
                    <w:rPr>
                      <w:rFonts w:eastAsia="Tahoma"/>
                    </w:rPr>
                    <w:t>4.</w:t>
                  </w:r>
                </w:p>
              </w:tc>
              <w:tc>
                <w:tcPr>
                  <w:tcW w:w="1714" w:type="pct"/>
                  <w:gridSpan w:val="2"/>
                </w:tcPr>
                <w:p w14:paraId="47449D4D" w14:textId="77777777" w:rsidR="00B138CE" w:rsidRPr="006943AE" w:rsidRDefault="00B138CE" w:rsidP="00B138CE">
                  <w:pPr>
                    <w:spacing w:line="360" w:lineRule="auto"/>
                    <w:rPr>
                      <w:rFonts w:eastAsia="Tahoma"/>
                    </w:rPr>
                  </w:pPr>
                  <w:r w:rsidRPr="006943AE">
                    <w:t>Theme – The web portal should be visually impressive, bear the Commission’s corporate colors, fonts, logo and any other graphics as defined in the corporate identity manual.</w:t>
                  </w:r>
                </w:p>
              </w:tc>
              <w:tc>
                <w:tcPr>
                  <w:tcW w:w="1000" w:type="pct"/>
                </w:tcPr>
                <w:p w14:paraId="2E536B3D" w14:textId="77777777" w:rsidR="00B138CE" w:rsidRPr="006943AE" w:rsidRDefault="00B138CE" w:rsidP="00B138CE">
                  <w:pPr>
                    <w:spacing w:line="360" w:lineRule="auto"/>
                    <w:jc w:val="both"/>
                    <w:rPr>
                      <w:rFonts w:eastAsia="Tahoma"/>
                    </w:rPr>
                  </w:pPr>
                </w:p>
              </w:tc>
              <w:tc>
                <w:tcPr>
                  <w:tcW w:w="999" w:type="pct"/>
                </w:tcPr>
                <w:p w14:paraId="5145DBF3" w14:textId="77777777" w:rsidR="00B138CE" w:rsidRPr="006943AE" w:rsidRDefault="00B138CE" w:rsidP="00B138CE">
                  <w:pPr>
                    <w:spacing w:line="360" w:lineRule="auto"/>
                    <w:jc w:val="both"/>
                    <w:rPr>
                      <w:rFonts w:eastAsia="Tahoma"/>
                    </w:rPr>
                  </w:pPr>
                </w:p>
              </w:tc>
              <w:tc>
                <w:tcPr>
                  <w:tcW w:w="1002" w:type="pct"/>
                  <w:gridSpan w:val="2"/>
                </w:tcPr>
                <w:p w14:paraId="0013DC7D" w14:textId="77777777" w:rsidR="00B138CE" w:rsidRPr="006943AE" w:rsidRDefault="00B138CE" w:rsidP="00B138CE">
                  <w:pPr>
                    <w:spacing w:line="360" w:lineRule="auto"/>
                    <w:jc w:val="both"/>
                    <w:rPr>
                      <w:rFonts w:eastAsia="Tahoma"/>
                    </w:rPr>
                  </w:pPr>
                </w:p>
              </w:tc>
            </w:tr>
            <w:tr w:rsidR="00B138CE" w:rsidRPr="006943AE" w14:paraId="5B250FAF" w14:textId="77777777" w:rsidTr="004B1CD6">
              <w:tc>
                <w:tcPr>
                  <w:tcW w:w="285" w:type="pct"/>
                </w:tcPr>
                <w:p w14:paraId="7A0629C2" w14:textId="77777777" w:rsidR="00B138CE" w:rsidRPr="006943AE" w:rsidRDefault="00B138CE" w:rsidP="00B138CE">
                  <w:pPr>
                    <w:spacing w:line="360" w:lineRule="auto"/>
                    <w:jc w:val="both"/>
                    <w:rPr>
                      <w:rFonts w:eastAsia="Tahoma"/>
                    </w:rPr>
                  </w:pPr>
                  <w:r>
                    <w:rPr>
                      <w:rFonts w:eastAsia="Tahoma"/>
                    </w:rPr>
                    <w:t>5.</w:t>
                  </w:r>
                </w:p>
              </w:tc>
              <w:tc>
                <w:tcPr>
                  <w:tcW w:w="1714" w:type="pct"/>
                  <w:gridSpan w:val="2"/>
                </w:tcPr>
                <w:p w14:paraId="597D0230" w14:textId="77777777" w:rsidR="00B138CE" w:rsidRPr="006943AE" w:rsidRDefault="00B138CE" w:rsidP="00B138CE">
                  <w:pPr>
                    <w:spacing w:line="360" w:lineRule="auto"/>
                    <w:jc w:val="both"/>
                    <w:rPr>
                      <w:rFonts w:eastAsia="Tahoma"/>
                    </w:rPr>
                  </w:pPr>
                  <w:r w:rsidRPr="006943AE">
                    <w:t>Responsive Design – Web portal should be elegant and well organized in look, visually appealing and responsive in design to support compatibility on modern browsers and devices.</w:t>
                  </w:r>
                </w:p>
              </w:tc>
              <w:tc>
                <w:tcPr>
                  <w:tcW w:w="1000" w:type="pct"/>
                </w:tcPr>
                <w:p w14:paraId="2BC9C5E1" w14:textId="77777777" w:rsidR="00B138CE" w:rsidRPr="006943AE" w:rsidRDefault="00B138CE" w:rsidP="00B138CE">
                  <w:pPr>
                    <w:spacing w:line="360" w:lineRule="auto"/>
                    <w:jc w:val="both"/>
                    <w:rPr>
                      <w:rFonts w:eastAsia="Tahoma"/>
                    </w:rPr>
                  </w:pPr>
                </w:p>
              </w:tc>
              <w:tc>
                <w:tcPr>
                  <w:tcW w:w="999" w:type="pct"/>
                </w:tcPr>
                <w:p w14:paraId="76B9056D" w14:textId="77777777" w:rsidR="00B138CE" w:rsidRPr="006943AE" w:rsidRDefault="00B138CE" w:rsidP="00B138CE">
                  <w:pPr>
                    <w:spacing w:line="360" w:lineRule="auto"/>
                    <w:jc w:val="both"/>
                    <w:rPr>
                      <w:rFonts w:eastAsia="Tahoma"/>
                    </w:rPr>
                  </w:pPr>
                </w:p>
              </w:tc>
              <w:tc>
                <w:tcPr>
                  <w:tcW w:w="1002" w:type="pct"/>
                  <w:gridSpan w:val="2"/>
                </w:tcPr>
                <w:p w14:paraId="33122BBF" w14:textId="77777777" w:rsidR="00B138CE" w:rsidRPr="006943AE" w:rsidRDefault="00B138CE" w:rsidP="00B138CE">
                  <w:pPr>
                    <w:spacing w:line="360" w:lineRule="auto"/>
                    <w:jc w:val="both"/>
                    <w:rPr>
                      <w:rFonts w:eastAsia="Tahoma"/>
                    </w:rPr>
                  </w:pPr>
                </w:p>
              </w:tc>
            </w:tr>
            <w:tr w:rsidR="00B138CE" w:rsidRPr="006943AE" w14:paraId="3505F44D" w14:textId="77777777" w:rsidTr="004B1CD6">
              <w:tc>
                <w:tcPr>
                  <w:tcW w:w="285" w:type="pct"/>
                </w:tcPr>
                <w:p w14:paraId="37D7897C" w14:textId="77777777" w:rsidR="00B138CE" w:rsidRPr="006943AE" w:rsidRDefault="00B138CE" w:rsidP="00B138CE">
                  <w:pPr>
                    <w:spacing w:line="360" w:lineRule="auto"/>
                    <w:jc w:val="both"/>
                    <w:rPr>
                      <w:rFonts w:eastAsia="Tahoma"/>
                    </w:rPr>
                  </w:pPr>
                  <w:r>
                    <w:rPr>
                      <w:rFonts w:eastAsia="Tahoma"/>
                    </w:rPr>
                    <w:t>6.</w:t>
                  </w:r>
                </w:p>
              </w:tc>
              <w:tc>
                <w:tcPr>
                  <w:tcW w:w="1714" w:type="pct"/>
                  <w:gridSpan w:val="2"/>
                </w:tcPr>
                <w:p w14:paraId="62C23CE0" w14:textId="77777777" w:rsidR="00B138CE" w:rsidRPr="006943AE" w:rsidRDefault="00B138CE" w:rsidP="00B138CE">
                  <w:pPr>
                    <w:spacing w:line="360" w:lineRule="auto"/>
                    <w:jc w:val="both"/>
                    <w:rPr>
                      <w:rFonts w:eastAsia="Tahoma"/>
                    </w:rPr>
                  </w:pPr>
                  <w:r w:rsidRPr="006943AE">
                    <w:t>Navigation - The web portal should have well designed and positioned widgets to provide easy navigation</w:t>
                  </w:r>
                </w:p>
              </w:tc>
              <w:tc>
                <w:tcPr>
                  <w:tcW w:w="1000" w:type="pct"/>
                </w:tcPr>
                <w:p w14:paraId="50A64D9E" w14:textId="77777777" w:rsidR="00B138CE" w:rsidRPr="006943AE" w:rsidRDefault="00B138CE" w:rsidP="00B138CE">
                  <w:pPr>
                    <w:spacing w:line="360" w:lineRule="auto"/>
                    <w:jc w:val="both"/>
                    <w:rPr>
                      <w:rFonts w:eastAsia="Tahoma"/>
                    </w:rPr>
                  </w:pPr>
                </w:p>
              </w:tc>
              <w:tc>
                <w:tcPr>
                  <w:tcW w:w="999" w:type="pct"/>
                </w:tcPr>
                <w:p w14:paraId="16FC83FD" w14:textId="77777777" w:rsidR="00B138CE" w:rsidRPr="006943AE" w:rsidRDefault="00B138CE" w:rsidP="00B138CE">
                  <w:pPr>
                    <w:spacing w:line="360" w:lineRule="auto"/>
                    <w:jc w:val="both"/>
                    <w:rPr>
                      <w:rFonts w:eastAsia="Tahoma"/>
                    </w:rPr>
                  </w:pPr>
                </w:p>
              </w:tc>
              <w:tc>
                <w:tcPr>
                  <w:tcW w:w="1002" w:type="pct"/>
                  <w:gridSpan w:val="2"/>
                </w:tcPr>
                <w:p w14:paraId="70602F5D" w14:textId="77777777" w:rsidR="00B138CE" w:rsidRPr="006943AE" w:rsidRDefault="00B138CE" w:rsidP="00B138CE">
                  <w:pPr>
                    <w:spacing w:line="360" w:lineRule="auto"/>
                    <w:jc w:val="both"/>
                    <w:rPr>
                      <w:rFonts w:eastAsia="Tahoma"/>
                    </w:rPr>
                  </w:pPr>
                </w:p>
              </w:tc>
            </w:tr>
            <w:tr w:rsidR="00B138CE" w:rsidRPr="006943AE" w14:paraId="71CB0795" w14:textId="77777777" w:rsidTr="004B1CD6">
              <w:tc>
                <w:tcPr>
                  <w:tcW w:w="285" w:type="pct"/>
                </w:tcPr>
                <w:p w14:paraId="407A0F01" w14:textId="77777777" w:rsidR="00B138CE" w:rsidRPr="006943AE" w:rsidRDefault="00B138CE" w:rsidP="00B138CE">
                  <w:pPr>
                    <w:spacing w:line="360" w:lineRule="auto"/>
                    <w:jc w:val="both"/>
                    <w:rPr>
                      <w:rFonts w:eastAsia="Tahoma"/>
                    </w:rPr>
                  </w:pPr>
                  <w:r>
                    <w:rPr>
                      <w:rFonts w:eastAsia="Tahoma"/>
                    </w:rPr>
                    <w:t>7.</w:t>
                  </w:r>
                </w:p>
              </w:tc>
              <w:tc>
                <w:tcPr>
                  <w:tcW w:w="1714" w:type="pct"/>
                  <w:gridSpan w:val="2"/>
                </w:tcPr>
                <w:p w14:paraId="259E7BD2" w14:textId="77777777" w:rsidR="00B138CE" w:rsidRPr="006943AE" w:rsidRDefault="00B138CE" w:rsidP="00B138CE">
                  <w:pPr>
                    <w:spacing w:line="360" w:lineRule="auto"/>
                    <w:jc w:val="both"/>
                    <w:rPr>
                      <w:rFonts w:eastAsia="Tahoma"/>
                    </w:rPr>
                  </w:pPr>
                  <w:r w:rsidRPr="006943AE">
                    <w:t>The web portal should be designed to be as lightweight as possible facilitating simultaneous use by the greatest possible number of users.</w:t>
                  </w:r>
                </w:p>
              </w:tc>
              <w:tc>
                <w:tcPr>
                  <w:tcW w:w="1000" w:type="pct"/>
                </w:tcPr>
                <w:p w14:paraId="4C00F4B1" w14:textId="77777777" w:rsidR="00B138CE" w:rsidRPr="006943AE" w:rsidRDefault="00B138CE" w:rsidP="00B138CE">
                  <w:pPr>
                    <w:spacing w:line="360" w:lineRule="auto"/>
                    <w:jc w:val="both"/>
                    <w:rPr>
                      <w:rFonts w:eastAsia="Tahoma"/>
                    </w:rPr>
                  </w:pPr>
                </w:p>
              </w:tc>
              <w:tc>
                <w:tcPr>
                  <w:tcW w:w="999" w:type="pct"/>
                </w:tcPr>
                <w:p w14:paraId="5BB7F620" w14:textId="77777777" w:rsidR="00B138CE" w:rsidRPr="006943AE" w:rsidRDefault="00B138CE" w:rsidP="00B138CE">
                  <w:pPr>
                    <w:spacing w:line="360" w:lineRule="auto"/>
                    <w:jc w:val="both"/>
                    <w:rPr>
                      <w:rFonts w:eastAsia="Tahoma"/>
                    </w:rPr>
                  </w:pPr>
                </w:p>
              </w:tc>
              <w:tc>
                <w:tcPr>
                  <w:tcW w:w="1002" w:type="pct"/>
                  <w:gridSpan w:val="2"/>
                </w:tcPr>
                <w:p w14:paraId="3B6A22EF" w14:textId="77777777" w:rsidR="00B138CE" w:rsidRPr="006943AE" w:rsidRDefault="00B138CE" w:rsidP="00B138CE">
                  <w:pPr>
                    <w:spacing w:line="360" w:lineRule="auto"/>
                    <w:jc w:val="both"/>
                    <w:rPr>
                      <w:rFonts w:eastAsia="Tahoma"/>
                    </w:rPr>
                  </w:pPr>
                </w:p>
              </w:tc>
            </w:tr>
            <w:tr w:rsidR="00B138CE" w:rsidRPr="006943AE" w14:paraId="0B1815A8" w14:textId="77777777" w:rsidTr="004B1CD6">
              <w:tc>
                <w:tcPr>
                  <w:tcW w:w="285" w:type="pct"/>
                </w:tcPr>
                <w:p w14:paraId="14EEDA64" w14:textId="77777777" w:rsidR="00B138CE" w:rsidRPr="006943AE" w:rsidRDefault="00B138CE" w:rsidP="00B138CE">
                  <w:pPr>
                    <w:spacing w:line="360" w:lineRule="auto"/>
                    <w:jc w:val="both"/>
                    <w:rPr>
                      <w:rFonts w:eastAsia="Tahoma"/>
                    </w:rPr>
                  </w:pPr>
                  <w:r>
                    <w:rPr>
                      <w:rFonts w:eastAsia="Tahoma"/>
                    </w:rPr>
                    <w:lastRenderedPageBreak/>
                    <w:t>8.</w:t>
                  </w:r>
                </w:p>
              </w:tc>
              <w:tc>
                <w:tcPr>
                  <w:tcW w:w="1714" w:type="pct"/>
                  <w:gridSpan w:val="2"/>
                </w:tcPr>
                <w:p w14:paraId="2A3CDA2A" w14:textId="77777777" w:rsidR="00B138CE" w:rsidRPr="006943AE" w:rsidRDefault="00B138CE" w:rsidP="00B138CE">
                  <w:pPr>
                    <w:spacing w:line="360" w:lineRule="auto"/>
                  </w:pPr>
                  <w:r w:rsidRPr="006943AE">
                    <w:t>Speed - The web portal should be designed to make effective use of caching and proxy access mechanism.</w:t>
                  </w:r>
                </w:p>
                <w:p w14:paraId="7B8A3AB2" w14:textId="77777777" w:rsidR="00B138CE" w:rsidRPr="006943AE" w:rsidRDefault="00B138CE" w:rsidP="00B138CE">
                  <w:pPr>
                    <w:spacing w:line="360" w:lineRule="auto"/>
                    <w:jc w:val="both"/>
                  </w:pPr>
                </w:p>
              </w:tc>
              <w:tc>
                <w:tcPr>
                  <w:tcW w:w="1000" w:type="pct"/>
                </w:tcPr>
                <w:p w14:paraId="00FABCC6" w14:textId="77777777" w:rsidR="00B138CE" w:rsidRPr="006943AE" w:rsidRDefault="00B138CE" w:rsidP="00B138CE">
                  <w:pPr>
                    <w:spacing w:line="360" w:lineRule="auto"/>
                    <w:jc w:val="both"/>
                    <w:rPr>
                      <w:rFonts w:eastAsia="Tahoma"/>
                    </w:rPr>
                  </w:pPr>
                </w:p>
              </w:tc>
              <w:tc>
                <w:tcPr>
                  <w:tcW w:w="999" w:type="pct"/>
                </w:tcPr>
                <w:p w14:paraId="2E28A005" w14:textId="77777777" w:rsidR="00B138CE" w:rsidRPr="006943AE" w:rsidRDefault="00B138CE" w:rsidP="00B138CE">
                  <w:pPr>
                    <w:spacing w:line="360" w:lineRule="auto"/>
                    <w:jc w:val="both"/>
                    <w:rPr>
                      <w:rFonts w:eastAsia="Tahoma"/>
                    </w:rPr>
                  </w:pPr>
                </w:p>
              </w:tc>
              <w:tc>
                <w:tcPr>
                  <w:tcW w:w="1002" w:type="pct"/>
                  <w:gridSpan w:val="2"/>
                </w:tcPr>
                <w:p w14:paraId="678F9A1C" w14:textId="77777777" w:rsidR="00B138CE" w:rsidRPr="006943AE" w:rsidRDefault="00B138CE" w:rsidP="00B138CE">
                  <w:pPr>
                    <w:spacing w:line="360" w:lineRule="auto"/>
                    <w:jc w:val="both"/>
                    <w:rPr>
                      <w:rFonts w:eastAsia="Tahoma"/>
                    </w:rPr>
                  </w:pPr>
                </w:p>
              </w:tc>
            </w:tr>
            <w:tr w:rsidR="00B138CE" w:rsidRPr="006943AE" w14:paraId="6F6238B8" w14:textId="77777777" w:rsidTr="004B1CD6">
              <w:tc>
                <w:tcPr>
                  <w:tcW w:w="285" w:type="pct"/>
                </w:tcPr>
                <w:p w14:paraId="360371FF" w14:textId="77777777" w:rsidR="00B138CE" w:rsidRPr="006943AE" w:rsidRDefault="00B138CE" w:rsidP="00B138CE">
                  <w:pPr>
                    <w:spacing w:line="360" w:lineRule="auto"/>
                    <w:jc w:val="both"/>
                    <w:rPr>
                      <w:rFonts w:eastAsia="Tahoma"/>
                    </w:rPr>
                  </w:pPr>
                  <w:r>
                    <w:rPr>
                      <w:rFonts w:eastAsia="Tahoma"/>
                    </w:rPr>
                    <w:t>9.</w:t>
                  </w:r>
                </w:p>
              </w:tc>
              <w:tc>
                <w:tcPr>
                  <w:tcW w:w="1714" w:type="pct"/>
                  <w:gridSpan w:val="2"/>
                </w:tcPr>
                <w:p w14:paraId="3D3924AB" w14:textId="77777777" w:rsidR="00B138CE" w:rsidRPr="006943AE" w:rsidRDefault="00B138CE" w:rsidP="00B138CE">
                  <w:pPr>
                    <w:spacing w:line="360" w:lineRule="auto"/>
                  </w:pPr>
                  <w:r w:rsidRPr="006943AE">
                    <w:t>The web portal must be accessible to people with disabilities when they are using any device</w:t>
                  </w:r>
                </w:p>
              </w:tc>
              <w:tc>
                <w:tcPr>
                  <w:tcW w:w="1000" w:type="pct"/>
                </w:tcPr>
                <w:p w14:paraId="54409693" w14:textId="77777777" w:rsidR="00B138CE" w:rsidRPr="006943AE" w:rsidRDefault="00B138CE" w:rsidP="00B138CE">
                  <w:pPr>
                    <w:spacing w:line="360" w:lineRule="auto"/>
                    <w:jc w:val="both"/>
                    <w:rPr>
                      <w:rFonts w:eastAsia="Tahoma"/>
                    </w:rPr>
                  </w:pPr>
                </w:p>
              </w:tc>
              <w:tc>
                <w:tcPr>
                  <w:tcW w:w="999" w:type="pct"/>
                </w:tcPr>
                <w:p w14:paraId="4CDD792B" w14:textId="77777777" w:rsidR="00B138CE" w:rsidRPr="006943AE" w:rsidRDefault="00B138CE" w:rsidP="00B138CE">
                  <w:pPr>
                    <w:spacing w:line="360" w:lineRule="auto"/>
                    <w:jc w:val="both"/>
                    <w:rPr>
                      <w:rFonts w:eastAsia="Tahoma"/>
                    </w:rPr>
                  </w:pPr>
                </w:p>
              </w:tc>
              <w:tc>
                <w:tcPr>
                  <w:tcW w:w="1002" w:type="pct"/>
                  <w:gridSpan w:val="2"/>
                </w:tcPr>
                <w:p w14:paraId="677E3272" w14:textId="77777777" w:rsidR="00B138CE" w:rsidRPr="006943AE" w:rsidRDefault="00B138CE" w:rsidP="00B138CE">
                  <w:pPr>
                    <w:spacing w:line="360" w:lineRule="auto"/>
                    <w:jc w:val="both"/>
                    <w:rPr>
                      <w:rFonts w:eastAsia="Tahoma"/>
                    </w:rPr>
                  </w:pPr>
                </w:p>
              </w:tc>
            </w:tr>
            <w:tr w:rsidR="00B138CE" w:rsidRPr="006943AE" w14:paraId="27011F13" w14:textId="77777777" w:rsidTr="004B1CD6">
              <w:tc>
                <w:tcPr>
                  <w:tcW w:w="285" w:type="pct"/>
                </w:tcPr>
                <w:p w14:paraId="2626EDF8" w14:textId="77777777" w:rsidR="00B138CE" w:rsidRPr="006943AE" w:rsidRDefault="00B138CE" w:rsidP="00B138CE">
                  <w:pPr>
                    <w:spacing w:line="360" w:lineRule="auto"/>
                    <w:jc w:val="both"/>
                    <w:rPr>
                      <w:rFonts w:eastAsia="Tahoma"/>
                    </w:rPr>
                  </w:pPr>
                  <w:r>
                    <w:rPr>
                      <w:rFonts w:eastAsia="Tahoma"/>
                    </w:rPr>
                    <w:t>10.</w:t>
                  </w:r>
                </w:p>
              </w:tc>
              <w:tc>
                <w:tcPr>
                  <w:tcW w:w="1714" w:type="pct"/>
                  <w:gridSpan w:val="2"/>
                </w:tcPr>
                <w:p w14:paraId="3E841823" w14:textId="77777777" w:rsidR="00B138CE" w:rsidRPr="006943AE" w:rsidRDefault="00B138CE" w:rsidP="00B138CE">
                  <w:pPr>
                    <w:spacing w:line="360" w:lineRule="auto"/>
                  </w:pPr>
                  <w:r w:rsidRPr="006943AE">
                    <w:t>The web portal should be accessible from a range of devices like mobile phones, laptops, tablets, TVs, etc.</w:t>
                  </w:r>
                </w:p>
              </w:tc>
              <w:tc>
                <w:tcPr>
                  <w:tcW w:w="1000" w:type="pct"/>
                </w:tcPr>
                <w:p w14:paraId="6C9ED6C5" w14:textId="77777777" w:rsidR="00B138CE" w:rsidRPr="006943AE" w:rsidRDefault="00B138CE" w:rsidP="00B138CE">
                  <w:pPr>
                    <w:spacing w:line="360" w:lineRule="auto"/>
                    <w:jc w:val="both"/>
                    <w:rPr>
                      <w:rFonts w:eastAsia="Tahoma"/>
                    </w:rPr>
                  </w:pPr>
                </w:p>
              </w:tc>
              <w:tc>
                <w:tcPr>
                  <w:tcW w:w="999" w:type="pct"/>
                </w:tcPr>
                <w:p w14:paraId="24A23E87" w14:textId="77777777" w:rsidR="00B138CE" w:rsidRPr="006943AE" w:rsidRDefault="00B138CE" w:rsidP="00B138CE">
                  <w:pPr>
                    <w:spacing w:line="360" w:lineRule="auto"/>
                    <w:jc w:val="both"/>
                    <w:rPr>
                      <w:rFonts w:eastAsia="Tahoma"/>
                    </w:rPr>
                  </w:pPr>
                </w:p>
              </w:tc>
              <w:tc>
                <w:tcPr>
                  <w:tcW w:w="1002" w:type="pct"/>
                  <w:gridSpan w:val="2"/>
                </w:tcPr>
                <w:p w14:paraId="7F45775D" w14:textId="77777777" w:rsidR="00B138CE" w:rsidRPr="006943AE" w:rsidRDefault="00B138CE" w:rsidP="00B138CE">
                  <w:pPr>
                    <w:spacing w:line="360" w:lineRule="auto"/>
                    <w:jc w:val="both"/>
                    <w:rPr>
                      <w:rFonts w:eastAsia="Tahoma"/>
                    </w:rPr>
                  </w:pPr>
                </w:p>
              </w:tc>
            </w:tr>
            <w:tr w:rsidR="00B138CE" w:rsidRPr="006943AE" w14:paraId="740412CC" w14:textId="77777777" w:rsidTr="004B1CD6">
              <w:tc>
                <w:tcPr>
                  <w:tcW w:w="285" w:type="pct"/>
                </w:tcPr>
                <w:p w14:paraId="7111F224" w14:textId="77777777" w:rsidR="00B138CE" w:rsidRPr="006943AE" w:rsidRDefault="00B138CE" w:rsidP="00B138CE">
                  <w:pPr>
                    <w:spacing w:line="360" w:lineRule="auto"/>
                    <w:jc w:val="both"/>
                    <w:rPr>
                      <w:rFonts w:eastAsia="Tahoma"/>
                    </w:rPr>
                  </w:pPr>
                  <w:r>
                    <w:rPr>
                      <w:rFonts w:eastAsia="Tahoma"/>
                    </w:rPr>
                    <w:t>11.</w:t>
                  </w:r>
                </w:p>
              </w:tc>
              <w:tc>
                <w:tcPr>
                  <w:tcW w:w="1714" w:type="pct"/>
                  <w:gridSpan w:val="2"/>
                </w:tcPr>
                <w:p w14:paraId="588351E7" w14:textId="77777777" w:rsidR="00B138CE" w:rsidRPr="006943AE" w:rsidRDefault="00B138CE" w:rsidP="00B138CE">
                  <w:pPr>
                    <w:spacing w:line="360" w:lineRule="auto"/>
                  </w:pPr>
                  <w:r w:rsidRPr="006943AE">
                    <w:t>The web portal MUST be easily decoded and navigated by screen readers</w:t>
                  </w:r>
                </w:p>
              </w:tc>
              <w:tc>
                <w:tcPr>
                  <w:tcW w:w="1000" w:type="pct"/>
                </w:tcPr>
                <w:p w14:paraId="40E9EA74" w14:textId="77777777" w:rsidR="00B138CE" w:rsidRPr="006943AE" w:rsidRDefault="00B138CE" w:rsidP="00B138CE">
                  <w:pPr>
                    <w:spacing w:line="360" w:lineRule="auto"/>
                    <w:jc w:val="both"/>
                    <w:rPr>
                      <w:rFonts w:eastAsia="Tahoma"/>
                    </w:rPr>
                  </w:pPr>
                </w:p>
              </w:tc>
              <w:tc>
                <w:tcPr>
                  <w:tcW w:w="999" w:type="pct"/>
                </w:tcPr>
                <w:p w14:paraId="68D42E51" w14:textId="77777777" w:rsidR="00B138CE" w:rsidRPr="006943AE" w:rsidRDefault="00B138CE" w:rsidP="00B138CE">
                  <w:pPr>
                    <w:spacing w:line="360" w:lineRule="auto"/>
                    <w:jc w:val="both"/>
                    <w:rPr>
                      <w:rFonts w:eastAsia="Tahoma"/>
                    </w:rPr>
                  </w:pPr>
                </w:p>
              </w:tc>
              <w:tc>
                <w:tcPr>
                  <w:tcW w:w="1002" w:type="pct"/>
                  <w:gridSpan w:val="2"/>
                </w:tcPr>
                <w:p w14:paraId="2F01D2E3" w14:textId="77777777" w:rsidR="00B138CE" w:rsidRPr="006943AE" w:rsidRDefault="00B138CE" w:rsidP="00B138CE">
                  <w:pPr>
                    <w:spacing w:line="360" w:lineRule="auto"/>
                    <w:jc w:val="both"/>
                    <w:rPr>
                      <w:rFonts w:eastAsia="Tahoma"/>
                    </w:rPr>
                  </w:pPr>
                </w:p>
              </w:tc>
            </w:tr>
            <w:tr w:rsidR="00B138CE" w:rsidRPr="006943AE" w14:paraId="606A96AF" w14:textId="77777777" w:rsidTr="004B1CD6">
              <w:tc>
                <w:tcPr>
                  <w:tcW w:w="285" w:type="pct"/>
                </w:tcPr>
                <w:p w14:paraId="5B520F1F" w14:textId="77777777" w:rsidR="00B138CE" w:rsidRPr="006943AE" w:rsidRDefault="00B138CE" w:rsidP="00B138CE">
                  <w:pPr>
                    <w:spacing w:line="360" w:lineRule="auto"/>
                    <w:jc w:val="both"/>
                    <w:rPr>
                      <w:rFonts w:eastAsia="Tahoma"/>
                    </w:rPr>
                  </w:pPr>
                  <w:r>
                    <w:rPr>
                      <w:rFonts w:eastAsia="Tahoma"/>
                    </w:rPr>
                    <w:t>12.</w:t>
                  </w:r>
                </w:p>
              </w:tc>
              <w:tc>
                <w:tcPr>
                  <w:tcW w:w="1714" w:type="pct"/>
                  <w:gridSpan w:val="2"/>
                </w:tcPr>
                <w:p w14:paraId="761B1191" w14:textId="77777777" w:rsidR="00B138CE" w:rsidRPr="006943AE" w:rsidRDefault="00B138CE" w:rsidP="00B138CE">
                  <w:pPr>
                    <w:spacing w:line="360" w:lineRule="auto"/>
                  </w:pPr>
                  <w:r w:rsidRPr="006943AE">
                    <w:t>The web portal must conform to the basic standards recommended by the Web Content Accessibility Guidelines (WCAG).</w:t>
                  </w:r>
                </w:p>
              </w:tc>
              <w:tc>
                <w:tcPr>
                  <w:tcW w:w="1000" w:type="pct"/>
                </w:tcPr>
                <w:p w14:paraId="077DEACE" w14:textId="77777777" w:rsidR="00B138CE" w:rsidRPr="006943AE" w:rsidRDefault="00B138CE" w:rsidP="00B138CE">
                  <w:pPr>
                    <w:spacing w:line="360" w:lineRule="auto"/>
                    <w:jc w:val="both"/>
                    <w:rPr>
                      <w:rFonts w:eastAsia="Tahoma"/>
                    </w:rPr>
                  </w:pPr>
                </w:p>
              </w:tc>
              <w:tc>
                <w:tcPr>
                  <w:tcW w:w="999" w:type="pct"/>
                </w:tcPr>
                <w:p w14:paraId="04A58F85" w14:textId="77777777" w:rsidR="00B138CE" w:rsidRPr="006943AE" w:rsidRDefault="00B138CE" w:rsidP="00B138CE">
                  <w:pPr>
                    <w:spacing w:line="360" w:lineRule="auto"/>
                    <w:jc w:val="both"/>
                    <w:rPr>
                      <w:rFonts w:eastAsia="Tahoma"/>
                    </w:rPr>
                  </w:pPr>
                </w:p>
              </w:tc>
              <w:tc>
                <w:tcPr>
                  <w:tcW w:w="1002" w:type="pct"/>
                  <w:gridSpan w:val="2"/>
                </w:tcPr>
                <w:p w14:paraId="5E7F9B02" w14:textId="77777777" w:rsidR="00B138CE" w:rsidRPr="006943AE" w:rsidRDefault="00B138CE" w:rsidP="00B138CE">
                  <w:pPr>
                    <w:spacing w:line="360" w:lineRule="auto"/>
                    <w:jc w:val="both"/>
                    <w:rPr>
                      <w:rFonts w:eastAsia="Tahoma"/>
                    </w:rPr>
                  </w:pPr>
                </w:p>
              </w:tc>
            </w:tr>
            <w:tr w:rsidR="00B138CE" w:rsidRPr="006943AE" w14:paraId="3B3367E1" w14:textId="77777777" w:rsidTr="004B1CD6">
              <w:tc>
                <w:tcPr>
                  <w:tcW w:w="285" w:type="pct"/>
                </w:tcPr>
                <w:p w14:paraId="7423942F" w14:textId="77777777" w:rsidR="00B138CE" w:rsidRPr="006943AE" w:rsidRDefault="00B138CE" w:rsidP="00B138CE">
                  <w:pPr>
                    <w:spacing w:line="360" w:lineRule="auto"/>
                    <w:jc w:val="both"/>
                    <w:rPr>
                      <w:rFonts w:eastAsia="Tahoma"/>
                    </w:rPr>
                  </w:pPr>
                  <w:r>
                    <w:rPr>
                      <w:rFonts w:eastAsia="Tahoma"/>
                    </w:rPr>
                    <w:t>13.</w:t>
                  </w:r>
                </w:p>
              </w:tc>
              <w:tc>
                <w:tcPr>
                  <w:tcW w:w="1714" w:type="pct"/>
                  <w:gridSpan w:val="2"/>
                </w:tcPr>
                <w:p w14:paraId="13F8BC66" w14:textId="77777777" w:rsidR="00B138CE" w:rsidRPr="006943AE" w:rsidRDefault="00B138CE" w:rsidP="00B138CE">
                  <w:pPr>
                    <w:spacing w:line="360" w:lineRule="auto"/>
                  </w:pPr>
                  <w:r w:rsidRPr="006943AE">
                    <w:t xml:space="preserve">The web portal to have enhanced knowledge </w:t>
                  </w:r>
                  <w:proofErr w:type="spellStart"/>
                  <w:r w:rsidRPr="006943AE">
                    <w:t>centre</w:t>
                  </w:r>
                  <w:proofErr w:type="spellEnd"/>
                  <w:r w:rsidRPr="006943AE">
                    <w:t xml:space="preserve"> for Frequently Asked Questions</w:t>
                  </w:r>
                </w:p>
              </w:tc>
              <w:tc>
                <w:tcPr>
                  <w:tcW w:w="1000" w:type="pct"/>
                </w:tcPr>
                <w:p w14:paraId="48604921" w14:textId="77777777" w:rsidR="00B138CE" w:rsidRPr="006943AE" w:rsidRDefault="00B138CE" w:rsidP="00B138CE">
                  <w:pPr>
                    <w:spacing w:line="360" w:lineRule="auto"/>
                    <w:jc w:val="both"/>
                    <w:rPr>
                      <w:rFonts w:eastAsia="Tahoma"/>
                    </w:rPr>
                  </w:pPr>
                </w:p>
              </w:tc>
              <w:tc>
                <w:tcPr>
                  <w:tcW w:w="999" w:type="pct"/>
                </w:tcPr>
                <w:p w14:paraId="30E25A0B" w14:textId="77777777" w:rsidR="00B138CE" w:rsidRPr="006943AE" w:rsidRDefault="00B138CE" w:rsidP="00B138CE">
                  <w:pPr>
                    <w:spacing w:line="360" w:lineRule="auto"/>
                    <w:jc w:val="both"/>
                    <w:rPr>
                      <w:rFonts w:eastAsia="Tahoma"/>
                    </w:rPr>
                  </w:pPr>
                </w:p>
              </w:tc>
              <w:tc>
                <w:tcPr>
                  <w:tcW w:w="1002" w:type="pct"/>
                  <w:gridSpan w:val="2"/>
                </w:tcPr>
                <w:p w14:paraId="76A536C7" w14:textId="77777777" w:rsidR="00B138CE" w:rsidRPr="006943AE" w:rsidRDefault="00B138CE" w:rsidP="00B138CE">
                  <w:pPr>
                    <w:spacing w:line="360" w:lineRule="auto"/>
                    <w:jc w:val="both"/>
                    <w:rPr>
                      <w:rFonts w:eastAsia="Tahoma"/>
                    </w:rPr>
                  </w:pPr>
                </w:p>
              </w:tc>
            </w:tr>
            <w:tr w:rsidR="00B138CE" w:rsidRPr="006943AE" w14:paraId="1AE8E2E3" w14:textId="77777777" w:rsidTr="004B1CD6">
              <w:tc>
                <w:tcPr>
                  <w:tcW w:w="285" w:type="pct"/>
                </w:tcPr>
                <w:p w14:paraId="3E24F8AE" w14:textId="77777777" w:rsidR="00B138CE" w:rsidRPr="006943AE" w:rsidRDefault="00B138CE" w:rsidP="00B138CE">
                  <w:pPr>
                    <w:spacing w:line="360" w:lineRule="auto"/>
                    <w:jc w:val="both"/>
                    <w:rPr>
                      <w:rFonts w:eastAsia="Tahoma"/>
                    </w:rPr>
                  </w:pPr>
                  <w:r>
                    <w:rPr>
                      <w:rFonts w:eastAsia="Tahoma"/>
                    </w:rPr>
                    <w:t>14.</w:t>
                  </w:r>
                </w:p>
              </w:tc>
              <w:tc>
                <w:tcPr>
                  <w:tcW w:w="1714" w:type="pct"/>
                  <w:gridSpan w:val="2"/>
                </w:tcPr>
                <w:p w14:paraId="2B65122A" w14:textId="77777777" w:rsidR="00B138CE" w:rsidRPr="006943AE" w:rsidRDefault="00B138CE" w:rsidP="00B138CE">
                  <w:pPr>
                    <w:spacing w:line="360" w:lineRule="auto"/>
                  </w:pPr>
                  <w:r w:rsidRPr="006943AE">
                    <w:t>Localization - Translate the web portal into more than 4 widely used languages globally, including Kiswahili</w:t>
                  </w:r>
                </w:p>
              </w:tc>
              <w:tc>
                <w:tcPr>
                  <w:tcW w:w="1000" w:type="pct"/>
                </w:tcPr>
                <w:p w14:paraId="5F769EC3" w14:textId="77777777" w:rsidR="00B138CE" w:rsidRPr="006943AE" w:rsidRDefault="00B138CE" w:rsidP="00B138CE">
                  <w:pPr>
                    <w:spacing w:line="360" w:lineRule="auto"/>
                    <w:jc w:val="both"/>
                    <w:rPr>
                      <w:rFonts w:eastAsia="Tahoma"/>
                    </w:rPr>
                  </w:pPr>
                </w:p>
              </w:tc>
              <w:tc>
                <w:tcPr>
                  <w:tcW w:w="999" w:type="pct"/>
                </w:tcPr>
                <w:p w14:paraId="64B57FF2" w14:textId="77777777" w:rsidR="00B138CE" w:rsidRPr="006943AE" w:rsidRDefault="00B138CE" w:rsidP="00B138CE">
                  <w:pPr>
                    <w:spacing w:line="360" w:lineRule="auto"/>
                    <w:jc w:val="both"/>
                    <w:rPr>
                      <w:rFonts w:eastAsia="Tahoma"/>
                    </w:rPr>
                  </w:pPr>
                </w:p>
              </w:tc>
              <w:tc>
                <w:tcPr>
                  <w:tcW w:w="1002" w:type="pct"/>
                  <w:gridSpan w:val="2"/>
                </w:tcPr>
                <w:p w14:paraId="21FA5057" w14:textId="77777777" w:rsidR="00B138CE" w:rsidRPr="006943AE" w:rsidRDefault="00B138CE" w:rsidP="00B138CE">
                  <w:pPr>
                    <w:spacing w:line="360" w:lineRule="auto"/>
                    <w:jc w:val="both"/>
                    <w:rPr>
                      <w:rFonts w:eastAsia="Tahoma"/>
                    </w:rPr>
                  </w:pPr>
                </w:p>
              </w:tc>
            </w:tr>
            <w:tr w:rsidR="00B138CE" w:rsidRPr="006943AE" w14:paraId="23AF97DC" w14:textId="77777777" w:rsidTr="004B1CD6">
              <w:tc>
                <w:tcPr>
                  <w:tcW w:w="285" w:type="pct"/>
                </w:tcPr>
                <w:p w14:paraId="7354EAAA" w14:textId="77777777" w:rsidR="00B138CE" w:rsidRPr="006943AE" w:rsidRDefault="00B138CE" w:rsidP="00B138CE">
                  <w:pPr>
                    <w:spacing w:line="360" w:lineRule="auto"/>
                    <w:jc w:val="both"/>
                    <w:rPr>
                      <w:rFonts w:eastAsia="Tahoma"/>
                    </w:rPr>
                  </w:pPr>
                  <w:r>
                    <w:rPr>
                      <w:rFonts w:eastAsia="Tahoma"/>
                    </w:rPr>
                    <w:t>15.</w:t>
                  </w:r>
                </w:p>
              </w:tc>
              <w:tc>
                <w:tcPr>
                  <w:tcW w:w="1714" w:type="pct"/>
                  <w:gridSpan w:val="2"/>
                </w:tcPr>
                <w:p w14:paraId="1BBB718C" w14:textId="77777777" w:rsidR="00B138CE" w:rsidRPr="006943AE" w:rsidRDefault="00B138CE" w:rsidP="00B138CE">
                  <w:pPr>
                    <w:spacing w:line="360" w:lineRule="auto"/>
                  </w:pPr>
                  <w:r w:rsidRPr="006943AE">
                    <w:t xml:space="preserve">Must implement security measures such as </w:t>
                  </w:r>
                  <w:proofErr w:type="spellStart"/>
                  <w:r w:rsidRPr="006943AE">
                    <w:t>reCAPTCHA</w:t>
                  </w:r>
                  <w:proofErr w:type="spellEnd"/>
                  <w:r w:rsidRPr="006943AE">
                    <w:t xml:space="preserve"> for forms to protect against spam and abuse by using advanced risk analysis techniques to tell apart humans and bot</w:t>
                  </w:r>
                </w:p>
              </w:tc>
              <w:tc>
                <w:tcPr>
                  <w:tcW w:w="1000" w:type="pct"/>
                </w:tcPr>
                <w:p w14:paraId="00FFD005" w14:textId="77777777" w:rsidR="00B138CE" w:rsidRPr="006943AE" w:rsidRDefault="00B138CE" w:rsidP="00B138CE">
                  <w:pPr>
                    <w:spacing w:line="360" w:lineRule="auto"/>
                    <w:jc w:val="both"/>
                    <w:rPr>
                      <w:rFonts w:eastAsia="Tahoma"/>
                    </w:rPr>
                  </w:pPr>
                </w:p>
              </w:tc>
              <w:tc>
                <w:tcPr>
                  <w:tcW w:w="999" w:type="pct"/>
                </w:tcPr>
                <w:p w14:paraId="70DC0038" w14:textId="77777777" w:rsidR="00B138CE" w:rsidRPr="006943AE" w:rsidRDefault="00B138CE" w:rsidP="00B138CE">
                  <w:pPr>
                    <w:spacing w:line="360" w:lineRule="auto"/>
                    <w:jc w:val="both"/>
                    <w:rPr>
                      <w:rFonts w:eastAsia="Tahoma"/>
                    </w:rPr>
                  </w:pPr>
                </w:p>
              </w:tc>
              <w:tc>
                <w:tcPr>
                  <w:tcW w:w="1002" w:type="pct"/>
                  <w:gridSpan w:val="2"/>
                </w:tcPr>
                <w:p w14:paraId="43014B39" w14:textId="77777777" w:rsidR="00B138CE" w:rsidRPr="006943AE" w:rsidRDefault="00B138CE" w:rsidP="00B138CE">
                  <w:pPr>
                    <w:spacing w:line="360" w:lineRule="auto"/>
                    <w:jc w:val="both"/>
                    <w:rPr>
                      <w:rFonts w:eastAsia="Tahoma"/>
                    </w:rPr>
                  </w:pPr>
                </w:p>
              </w:tc>
            </w:tr>
            <w:tr w:rsidR="00B138CE" w:rsidRPr="006943AE" w14:paraId="25BC6476" w14:textId="77777777" w:rsidTr="004B1CD6">
              <w:tc>
                <w:tcPr>
                  <w:tcW w:w="285" w:type="pct"/>
                </w:tcPr>
                <w:p w14:paraId="226197B5" w14:textId="77777777" w:rsidR="00B138CE" w:rsidRPr="006943AE" w:rsidRDefault="00B138CE" w:rsidP="00B138CE">
                  <w:pPr>
                    <w:spacing w:line="360" w:lineRule="auto"/>
                    <w:jc w:val="both"/>
                    <w:rPr>
                      <w:rFonts w:eastAsia="Tahoma"/>
                    </w:rPr>
                  </w:pPr>
                  <w:r>
                    <w:rPr>
                      <w:rFonts w:eastAsia="Tahoma"/>
                    </w:rPr>
                    <w:t>16.</w:t>
                  </w:r>
                </w:p>
              </w:tc>
              <w:tc>
                <w:tcPr>
                  <w:tcW w:w="1714" w:type="pct"/>
                  <w:gridSpan w:val="2"/>
                </w:tcPr>
                <w:p w14:paraId="1505CADB" w14:textId="77777777" w:rsidR="00B138CE" w:rsidRPr="006943AE" w:rsidRDefault="00B138CE" w:rsidP="00B138CE">
                  <w:pPr>
                    <w:spacing w:line="360" w:lineRule="auto"/>
                  </w:pPr>
                  <w:r w:rsidRPr="006943AE">
                    <w:t xml:space="preserve">Provide Service Level Agreement (SLA) with cost </w:t>
                  </w:r>
                  <w:r w:rsidRPr="006943AE">
                    <w:lastRenderedPageBreak/>
                    <w:t xml:space="preserve">estimates on the following:  </w:t>
                  </w:r>
                </w:p>
                <w:p w14:paraId="1A43EDB5" w14:textId="77777777" w:rsidR="00B138CE" w:rsidRPr="006943AE" w:rsidRDefault="00B138CE" w:rsidP="00DD3BA5">
                  <w:pPr>
                    <w:pStyle w:val="ListParagraph"/>
                    <w:widowControl/>
                    <w:numPr>
                      <w:ilvl w:val="0"/>
                      <w:numId w:val="98"/>
                    </w:numPr>
                    <w:autoSpaceDE/>
                    <w:autoSpaceDN/>
                    <w:spacing w:before="0" w:line="360" w:lineRule="auto"/>
                    <w:contextualSpacing/>
                  </w:pPr>
                  <w:r w:rsidRPr="006943AE">
                    <w:t>Incident Reporting workflow</w:t>
                  </w:r>
                </w:p>
                <w:p w14:paraId="3B02EA6F" w14:textId="77777777" w:rsidR="00B138CE" w:rsidRPr="006943AE" w:rsidRDefault="00B138CE" w:rsidP="00DD3BA5">
                  <w:pPr>
                    <w:pStyle w:val="ListParagraph"/>
                    <w:widowControl/>
                    <w:numPr>
                      <w:ilvl w:val="0"/>
                      <w:numId w:val="98"/>
                    </w:numPr>
                    <w:autoSpaceDE/>
                    <w:autoSpaceDN/>
                    <w:spacing w:before="0" w:line="360" w:lineRule="auto"/>
                    <w:contextualSpacing/>
                  </w:pPr>
                  <w:r w:rsidRPr="006943AE">
                    <w:t>Response times and escalation matrix</w:t>
                  </w:r>
                </w:p>
                <w:p w14:paraId="79E86835" w14:textId="77777777" w:rsidR="00B138CE" w:rsidRPr="006943AE" w:rsidRDefault="00B138CE" w:rsidP="00DD3BA5">
                  <w:pPr>
                    <w:pStyle w:val="ListParagraph"/>
                    <w:widowControl/>
                    <w:numPr>
                      <w:ilvl w:val="0"/>
                      <w:numId w:val="98"/>
                    </w:numPr>
                    <w:autoSpaceDE/>
                    <w:autoSpaceDN/>
                    <w:spacing w:before="0" w:line="360" w:lineRule="auto"/>
                    <w:contextualSpacing/>
                  </w:pPr>
                  <w:r w:rsidRPr="006943AE">
                    <w:t>Penalties / Sanctions</w:t>
                  </w:r>
                </w:p>
                <w:p w14:paraId="63F2A8D2" w14:textId="77777777" w:rsidR="00B138CE" w:rsidRPr="006943AE" w:rsidRDefault="00B138CE" w:rsidP="00DD3BA5">
                  <w:pPr>
                    <w:pStyle w:val="ListParagraph"/>
                    <w:widowControl/>
                    <w:numPr>
                      <w:ilvl w:val="0"/>
                      <w:numId w:val="98"/>
                    </w:numPr>
                    <w:autoSpaceDE/>
                    <w:autoSpaceDN/>
                    <w:spacing w:before="0" w:line="360" w:lineRule="auto"/>
                    <w:contextualSpacing/>
                  </w:pPr>
                  <w:r w:rsidRPr="006943AE">
                    <w:t>Cost of Annual Support (KES)</w:t>
                  </w:r>
                </w:p>
                <w:p w14:paraId="6F436BF5" w14:textId="77777777" w:rsidR="00B138CE" w:rsidRPr="006943AE" w:rsidRDefault="00B138CE" w:rsidP="00DD3BA5">
                  <w:pPr>
                    <w:pStyle w:val="ListParagraph"/>
                    <w:widowControl/>
                    <w:numPr>
                      <w:ilvl w:val="0"/>
                      <w:numId w:val="98"/>
                    </w:numPr>
                    <w:autoSpaceDE/>
                    <w:autoSpaceDN/>
                    <w:spacing w:before="0" w:line="360" w:lineRule="auto"/>
                    <w:contextualSpacing/>
                  </w:pPr>
                  <w:r w:rsidRPr="006943AE">
                    <w:t>Governing Laws</w:t>
                  </w:r>
                </w:p>
              </w:tc>
              <w:tc>
                <w:tcPr>
                  <w:tcW w:w="1000" w:type="pct"/>
                </w:tcPr>
                <w:p w14:paraId="089196E2" w14:textId="77777777" w:rsidR="00B138CE" w:rsidRPr="006943AE" w:rsidRDefault="00B138CE" w:rsidP="00B138CE">
                  <w:pPr>
                    <w:spacing w:line="360" w:lineRule="auto"/>
                    <w:jc w:val="both"/>
                    <w:rPr>
                      <w:rFonts w:eastAsia="Tahoma"/>
                    </w:rPr>
                  </w:pPr>
                </w:p>
              </w:tc>
              <w:tc>
                <w:tcPr>
                  <w:tcW w:w="999" w:type="pct"/>
                </w:tcPr>
                <w:p w14:paraId="54561FC3" w14:textId="77777777" w:rsidR="00B138CE" w:rsidRPr="006943AE" w:rsidRDefault="00B138CE" w:rsidP="00B138CE">
                  <w:pPr>
                    <w:spacing w:line="360" w:lineRule="auto"/>
                    <w:jc w:val="both"/>
                    <w:rPr>
                      <w:rFonts w:eastAsia="Tahoma"/>
                    </w:rPr>
                  </w:pPr>
                </w:p>
              </w:tc>
              <w:tc>
                <w:tcPr>
                  <w:tcW w:w="1002" w:type="pct"/>
                  <w:gridSpan w:val="2"/>
                </w:tcPr>
                <w:p w14:paraId="070D5682" w14:textId="77777777" w:rsidR="00B138CE" w:rsidRPr="006943AE" w:rsidRDefault="00B138CE" w:rsidP="00B138CE">
                  <w:pPr>
                    <w:spacing w:line="360" w:lineRule="auto"/>
                    <w:jc w:val="both"/>
                    <w:rPr>
                      <w:rFonts w:eastAsia="Tahoma"/>
                    </w:rPr>
                  </w:pPr>
                </w:p>
              </w:tc>
            </w:tr>
            <w:tr w:rsidR="00B138CE" w:rsidRPr="006943AE" w14:paraId="7A2554D5" w14:textId="77777777" w:rsidTr="004B1CD6">
              <w:tc>
                <w:tcPr>
                  <w:tcW w:w="285" w:type="pct"/>
                </w:tcPr>
                <w:p w14:paraId="4766D54A" w14:textId="77777777" w:rsidR="00B138CE" w:rsidRPr="006943AE" w:rsidRDefault="00B138CE" w:rsidP="00B138CE">
                  <w:pPr>
                    <w:spacing w:line="360" w:lineRule="auto"/>
                    <w:jc w:val="both"/>
                    <w:rPr>
                      <w:rFonts w:eastAsia="Tahoma"/>
                    </w:rPr>
                  </w:pPr>
                  <w:r>
                    <w:rPr>
                      <w:rFonts w:eastAsia="Tahoma"/>
                    </w:rPr>
                    <w:t>17.</w:t>
                  </w:r>
                </w:p>
              </w:tc>
              <w:tc>
                <w:tcPr>
                  <w:tcW w:w="1714" w:type="pct"/>
                  <w:gridSpan w:val="2"/>
                </w:tcPr>
                <w:p w14:paraId="4F114A3A" w14:textId="77777777" w:rsidR="00B138CE" w:rsidRPr="006943AE" w:rsidRDefault="00B138CE" w:rsidP="00B138CE">
                  <w:pPr>
                    <w:spacing w:line="360" w:lineRule="auto"/>
                  </w:pPr>
                  <w:r w:rsidRPr="006943AE">
                    <w:t>Copyrights and Trademark – The source code, text, graphics or any artwork furnished by service provider shall be owned by the commission. This shall not include name / logo of service provider.</w:t>
                  </w:r>
                </w:p>
              </w:tc>
              <w:tc>
                <w:tcPr>
                  <w:tcW w:w="1000" w:type="pct"/>
                </w:tcPr>
                <w:p w14:paraId="655984CF" w14:textId="77777777" w:rsidR="00B138CE" w:rsidRPr="006943AE" w:rsidRDefault="00B138CE" w:rsidP="00B138CE">
                  <w:pPr>
                    <w:spacing w:line="360" w:lineRule="auto"/>
                    <w:jc w:val="both"/>
                    <w:rPr>
                      <w:rFonts w:eastAsia="Tahoma"/>
                    </w:rPr>
                  </w:pPr>
                </w:p>
              </w:tc>
              <w:tc>
                <w:tcPr>
                  <w:tcW w:w="999" w:type="pct"/>
                </w:tcPr>
                <w:p w14:paraId="3648EF10" w14:textId="77777777" w:rsidR="00B138CE" w:rsidRPr="006943AE" w:rsidRDefault="00B138CE" w:rsidP="00B138CE">
                  <w:pPr>
                    <w:spacing w:line="360" w:lineRule="auto"/>
                    <w:jc w:val="both"/>
                    <w:rPr>
                      <w:rFonts w:eastAsia="Tahoma"/>
                    </w:rPr>
                  </w:pPr>
                </w:p>
              </w:tc>
              <w:tc>
                <w:tcPr>
                  <w:tcW w:w="1002" w:type="pct"/>
                  <w:gridSpan w:val="2"/>
                </w:tcPr>
                <w:p w14:paraId="270807F0" w14:textId="77777777" w:rsidR="00B138CE" w:rsidRPr="006943AE" w:rsidRDefault="00B138CE" w:rsidP="00B138CE">
                  <w:pPr>
                    <w:spacing w:line="360" w:lineRule="auto"/>
                    <w:jc w:val="both"/>
                    <w:rPr>
                      <w:rFonts w:eastAsia="Tahoma"/>
                    </w:rPr>
                  </w:pPr>
                </w:p>
              </w:tc>
            </w:tr>
            <w:tr w:rsidR="00B138CE" w:rsidRPr="006943AE" w14:paraId="73D2902C" w14:textId="77777777" w:rsidTr="004B1CD6">
              <w:tc>
                <w:tcPr>
                  <w:tcW w:w="285" w:type="pct"/>
                </w:tcPr>
                <w:p w14:paraId="053456A2" w14:textId="77777777" w:rsidR="00B138CE" w:rsidRPr="006943AE" w:rsidRDefault="00B138CE" w:rsidP="00B138CE">
                  <w:pPr>
                    <w:spacing w:line="360" w:lineRule="auto"/>
                    <w:jc w:val="both"/>
                    <w:rPr>
                      <w:rFonts w:eastAsia="Tahoma"/>
                    </w:rPr>
                  </w:pPr>
                  <w:r>
                    <w:rPr>
                      <w:rFonts w:eastAsia="Tahoma"/>
                    </w:rPr>
                    <w:t>18.</w:t>
                  </w:r>
                </w:p>
              </w:tc>
              <w:tc>
                <w:tcPr>
                  <w:tcW w:w="1714" w:type="pct"/>
                  <w:gridSpan w:val="2"/>
                </w:tcPr>
                <w:p w14:paraId="43EC4404" w14:textId="77777777" w:rsidR="00B138CE" w:rsidRPr="006943AE" w:rsidRDefault="00B138CE" w:rsidP="00B138CE">
                  <w:pPr>
                    <w:spacing w:line="360" w:lineRule="auto"/>
                  </w:pPr>
                  <w:r w:rsidRPr="006943AE">
                    <w:t xml:space="preserve">The vendor shall provide digital documentation of </w:t>
                  </w:r>
                </w:p>
                <w:p w14:paraId="59FA2C03" w14:textId="77777777" w:rsidR="00B138CE" w:rsidRPr="006943AE" w:rsidRDefault="00B138CE" w:rsidP="00B138CE">
                  <w:pPr>
                    <w:spacing w:line="360" w:lineRule="auto"/>
                  </w:pPr>
                  <w:r w:rsidRPr="006943AE">
                    <w:t>System Manual including the details regarding portal updating and maintenance</w:t>
                  </w:r>
                </w:p>
              </w:tc>
              <w:tc>
                <w:tcPr>
                  <w:tcW w:w="1000" w:type="pct"/>
                </w:tcPr>
                <w:p w14:paraId="6D7751C5" w14:textId="77777777" w:rsidR="00B138CE" w:rsidRPr="006943AE" w:rsidRDefault="00B138CE" w:rsidP="00B138CE">
                  <w:pPr>
                    <w:spacing w:line="360" w:lineRule="auto"/>
                    <w:jc w:val="both"/>
                    <w:rPr>
                      <w:rFonts w:eastAsia="Tahoma"/>
                    </w:rPr>
                  </w:pPr>
                </w:p>
              </w:tc>
              <w:tc>
                <w:tcPr>
                  <w:tcW w:w="999" w:type="pct"/>
                </w:tcPr>
                <w:p w14:paraId="1588D4E0" w14:textId="77777777" w:rsidR="00B138CE" w:rsidRPr="006943AE" w:rsidRDefault="00B138CE" w:rsidP="00B138CE">
                  <w:pPr>
                    <w:spacing w:line="360" w:lineRule="auto"/>
                    <w:jc w:val="both"/>
                    <w:rPr>
                      <w:rFonts w:eastAsia="Tahoma"/>
                    </w:rPr>
                  </w:pPr>
                </w:p>
              </w:tc>
              <w:tc>
                <w:tcPr>
                  <w:tcW w:w="1002" w:type="pct"/>
                  <w:gridSpan w:val="2"/>
                </w:tcPr>
                <w:p w14:paraId="3D5B54D7" w14:textId="77777777" w:rsidR="00B138CE" w:rsidRPr="006943AE" w:rsidRDefault="00B138CE" w:rsidP="00B138CE">
                  <w:pPr>
                    <w:spacing w:line="360" w:lineRule="auto"/>
                    <w:jc w:val="both"/>
                    <w:rPr>
                      <w:rFonts w:eastAsia="Tahoma"/>
                    </w:rPr>
                  </w:pPr>
                </w:p>
              </w:tc>
            </w:tr>
          </w:tbl>
          <w:p w14:paraId="625ECE2C" w14:textId="77777777" w:rsidR="00B138CE" w:rsidRDefault="00B138CE" w:rsidP="005C146A">
            <w:pPr>
              <w:jc w:val="both"/>
              <w:rPr>
                <w:rFonts w:ascii="Maiandra GD" w:hAnsi="Maiandra GD"/>
                <w:b/>
                <w:bCs/>
                <w:lang w:val="en-GB"/>
              </w:rPr>
            </w:pPr>
          </w:p>
          <w:p w14:paraId="2E2F5784" w14:textId="77777777" w:rsidR="00B138CE" w:rsidRDefault="00B138CE" w:rsidP="005C146A">
            <w:pPr>
              <w:jc w:val="both"/>
              <w:rPr>
                <w:rFonts w:ascii="Maiandra GD" w:hAnsi="Maiandra GD"/>
                <w:b/>
                <w:bCs/>
                <w:lang w:val="en-GB"/>
              </w:rPr>
            </w:pPr>
          </w:p>
          <w:p w14:paraId="65D9DA47" w14:textId="27DA42D3" w:rsidR="00B138CE" w:rsidRDefault="00B138CE" w:rsidP="00B138CE">
            <w:pPr>
              <w:jc w:val="both"/>
              <w:rPr>
                <w:rFonts w:ascii="Maiandra GD" w:hAnsi="Maiandra GD"/>
                <w:b/>
                <w:bCs/>
                <w:lang w:val="en-GB"/>
              </w:rPr>
            </w:pPr>
            <w:r w:rsidRPr="00B138CE">
              <w:rPr>
                <w:rFonts w:ascii="Maiandra GD" w:hAnsi="Maiandra GD"/>
                <w:b/>
                <w:bCs/>
                <w:highlight w:val="yellow"/>
                <w:lang w:val="en-GB"/>
              </w:rPr>
              <w:t>Only firms that</w:t>
            </w:r>
            <w:r>
              <w:rPr>
                <w:rFonts w:ascii="Maiandra GD" w:hAnsi="Maiandra GD"/>
                <w:b/>
                <w:bCs/>
                <w:highlight w:val="yellow"/>
                <w:lang w:val="en-GB"/>
              </w:rPr>
              <w:t xml:space="preserve"> meet ALL the mandatory Technical Evaluation</w:t>
            </w:r>
            <w:r w:rsidRPr="00B138CE">
              <w:rPr>
                <w:rFonts w:ascii="Maiandra GD" w:hAnsi="Maiandra GD"/>
                <w:b/>
                <w:bCs/>
                <w:highlight w:val="yellow"/>
                <w:lang w:val="en-GB"/>
              </w:rPr>
              <w:t xml:space="preserve"> will proceed for Technical</w:t>
            </w:r>
            <w:r>
              <w:rPr>
                <w:rFonts w:ascii="Maiandra GD" w:hAnsi="Maiandra GD"/>
                <w:b/>
                <w:bCs/>
                <w:highlight w:val="yellow"/>
                <w:lang w:val="en-GB"/>
              </w:rPr>
              <w:t xml:space="preserve"> Capacity</w:t>
            </w:r>
            <w:r w:rsidRPr="00B138CE">
              <w:rPr>
                <w:rFonts w:ascii="Maiandra GD" w:hAnsi="Maiandra GD"/>
                <w:b/>
                <w:bCs/>
                <w:highlight w:val="yellow"/>
                <w:lang w:val="en-GB"/>
              </w:rPr>
              <w:t xml:space="preserve"> Evaluation</w:t>
            </w:r>
            <w:r w:rsidRPr="00ED34DA">
              <w:rPr>
                <w:rFonts w:ascii="Maiandra GD" w:hAnsi="Maiandra GD"/>
                <w:b/>
                <w:bCs/>
                <w:lang w:val="en-GB"/>
              </w:rPr>
              <w:t xml:space="preserve"> </w:t>
            </w:r>
          </w:p>
          <w:p w14:paraId="2EA631C0" w14:textId="77777777" w:rsidR="00B138CE" w:rsidRDefault="00B138CE" w:rsidP="005C146A">
            <w:pPr>
              <w:jc w:val="both"/>
              <w:rPr>
                <w:rFonts w:ascii="Maiandra GD" w:hAnsi="Maiandra GD"/>
                <w:b/>
                <w:bCs/>
                <w:lang w:val="en-GB"/>
              </w:rPr>
            </w:pPr>
          </w:p>
          <w:p w14:paraId="52DB5A5D" w14:textId="77777777" w:rsidR="00B138CE" w:rsidRDefault="00B138CE" w:rsidP="005C146A">
            <w:pPr>
              <w:jc w:val="both"/>
              <w:rPr>
                <w:rFonts w:ascii="Maiandra GD" w:hAnsi="Maiandra GD"/>
                <w:b/>
                <w:bCs/>
                <w:lang w:val="en-GB"/>
              </w:rPr>
            </w:pPr>
          </w:p>
          <w:p w14:paraId="144CECDA" w14:textId="625E331A" w:rsidR="00B138CE" w:rsidRPr="00ED34DA" w:rsidRDefault="00B138CE" w:rsidP="005C146A">
            <w:pPr>
              <w:jc w:val="both"/>
              <w:rPr>
                <w:rFonts w:ascii="Maiandra GD" w:hAnsi="Maiandra GD"/>
                <w:b/>
                <w:bCs/>
                <w:lang w:val="en-GB"/>
              </w:rPr>
            </w:pPr>
          </w:p>
        </w:tc>
      </w:tr>
      <w:tr w:rsidR="002B4C89" w:rsidRPr="00ED34DA" w14:paraId="4C60304D"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rPr>
          <w:trHeight w:val="660"/>
        </w:trPr>
        <w:tc>
          <w:tcPr>
            <w:tcW w:w="1522" w:type="dxa"/>
            <w:tcMar>
              <w:top w:w="85" w:type="dxa"/>
              <w:bottom w:w="142" w:type="dxa"/>
            </w:tcMar>
          </w:tcPr>
          <w:p w14:paraId="075EF154" w14:textId="77777777" w:rsidR="002B4C89" w:rsidRPr="00ED34DA" w:rsidRDefault="002B4C89" w:rsidP="002B4C89">
            <w:pPr>
              <w:jc w:val="both"/>
              <w:rPr>
                <w:rFonts w:ascii="Maiandra GD" w:hAnsi="Maiandra GD"/>
                <w:bCs/>
              </w:rPr>
            </w:pPr>
            <w:bookmarkStart w:id="4" w:name="_Hlk524516451"/>
            <w:r w:rsidRPr="00ED34DA">
              <w:rPr>
                <w:rFonts w:ascii="Maiandra GD" w:hAnsi="Maiandra GD"/>
                <w:bCs/>
                <w:lang w:val="en-GB"/>
              </w:rPr>
              <w:lastRenderedPageBreak/>
              <w:t>22.2</w:t>
            </w:r>
          </w:p>
          <w:p w14:paraId="605CE4ED" w14:textId="77777777" w:rsidR="002B4C89" w:rsidRPr="00ED34DA" w:rsidRDefault="002B4C89" w:rsidP="002B4C89">
            <w:pPr>
              <w:jc w:val="both"/>
              <w:rPr>
                <w:rFonts w:ascii="Maiandra GD" w:hAnsi="Maiandra GD"/>
                <w:bCs/>
                <w:lang w:val="en-GB"/>
              </w:rPr>
            </w:pPr>
          </w:p>
          <w:p w14:paraId="66C747E3" w14:textId="77777777" w:rsidR="002B4C89" w:rsidRPr="00ED34DA" w:rsidRDefault="002B4C89" w:rsidP="002B4C89">
            <w:pPr>
              <w:jc w:val="both"/>
              <w:rPr>
                <w:rFonts w:ascii="Maiandra GD" w:hAnsi="Maiandra GD"/>
                <w:bCs/>
                <w:lang w:val="en-GB"/>
              </w:rPr>
            </w:pPr>
          </w:p>
          <w:p w14:paraId="061DCFF9" w14:textId="77777777" w:rsidR="002B4C89" w:rsidRPr="00ED34DA" w:rsidRDefault="002B4C89" w:rsidP="002B4C89">
            <w:pPr>
              <w:jc w:val="both"/>
              <w:rPr>
                <w:rFonts w:ascii="Maiandra GD" w:hAnsi="Maiandra GD"/>
                <w:bCs/>
                <w:lang w:val="en-GB"/>
              </w:rPr>
            </w:pPr>
          </w:p>
        </w:tc>
        <w:tc>
          <w:tcPr>
            <w:tcW w:w="9180" w:type="dxa"/>
            <w:tcMar>
              <w:top w:w="85" w:type="dxa"/>
              <w:bottom w:w="142" w:type="dxa"/>
            </w:tcMar>
          </w:tcPr>
          <w:p w14:paraId="63852AB8" w14:textId="77777777" w:rsidR="004A7FDE" w:rsidRDefault="004A7FDE" w:rsidP="00F15C0E">
            <w:pPr>
              <w:jc w:val="center"/>
              <w:rPr>
                <w:rFonts w:ascii="Maiandra GD" w:hAnsi="Maiandra GD"/>
                <w:b/>
                <w:bCs/>
                <w:sz w:val="24"/>
                <w:szCs w:val="24"/>
                <w:lang w:val="en-GB"/>
              </w:rPr>
            </w:pPr>
            <w:bookmarkStart w:id="5" w:name="_Hlk496039975"/>
            <w:bookmarkStart w:id="6" w:name="_Hlk525062410"/>
          </w:p>
          <w:p w14:paraId="76103913" w14:textId="77777777" w:rsidR="00B138CE" w:rsidRPr="006943AE" w:rsidRDefault="00B138CE" w:rsidP="00B138CE">
            <w:pPr>
              <w:spacing w:line="360" w:lineRule="auto"/>
              <w:rPr>
                <w:rFonts w:eastAsia="Tahoma"/>
              </w:rPr>
            </w:pPr>
          </w:p>
          <w:p w14:paraId="676A8F60" w14:textId="77777777" w:rsidR="00B138CE" w:rsidRPr="006943AE" w:rsidRDefault="00B138CE" w:rsidP="00B138CE">
            <w:pPr>
              <w:spacing w:line="360" w:lineRule="auto"/>
              <w:jc w:val="center"/>
              <w:rPr>
                <w:b/>
              </w:rPr>
            </w:pPr>
            <w:r w:rsidRPr="00B138CE">
              <w:rPr>
                <w:b/>
                <w:highlight w:val="yellow"/>
              </w:rPr>
              <w:t>TECHNICAL CAPACITY EVALUATION</w:t>
            </w:r>
          </w:p>
          <w:p w14:paraId="30643486" w14:textId="53C9303D" w:rsidR="00F15C0E" w:rsidRPr="00ED34DA" w:rsidRDefault="00B138CE" w:rsidP="002B4C89">
            <w:pPr>
              <w:jc w:val="both"/>
              <w:rPr>
                <w:rFonts w:ascii="Maiandra GD" w:hAnsi="Maiandra GD"/>
                <w:lang w:val="en-GB"/>
              </w:rPr>
            </w:pPr>
            <w:r>
              <w:rPr>
                <w:rFonts w:ascii="Maiandra GD" w:hAnsi="Maiandra GD"/>
                <w:lang w:val="en-GB"/>
              </w:rPr>
              <w:t xml:space="preserve"> </w:t>
            </w:r>
          </w:p>
          <w:p w14:paraId="40C02447" w14:textId="4AD814F0" w:rsidR="002B4C89" w:rsidRDefault="002B4C89" w:rsidP="002B4C89">
            <w:pPr>
              <w:jc w:val="both"/>
              <w:rPr>
                <w:rFonts w:ascii="Maiandra GD" w:hAnsi="Maiandra GD"/>
                <w:lang w:val="en-GB"/>
              </w:rPr>
            </w:pPr>
            <w:r w:rsidRPr="00ED34DA">
              <w:rPr>
                <w:rFonts w:ascii="Maiandra GD" w:hAnsi="Maiandra GD"/>
                <w:lang w:val="en-GB"/>
              </w:rPr>
              <w:t xml:space="preserve">The Criteria, sub-criteria, and point system for the evaluation of the Technical Proposals: </w:t>
            </w:r>
          </w:p>
          <w:p w14:paraId="5EA818C5" w14:textId="5DCE0173" w:rsidR="008569DB" w:rsidRPr="008569DB" w:rsidRDefault="008569DB" w:rsidP="002B4C89">
            <w:pPr>
              <w:jc w:val="both"/>
              <w:rPr>
                <w:rFonts w:ascii="Maiandra GD" w:hAnsi="Maiandra GD"/>
                <w:b/>
                <w:lang w:val="en-GB"/>
              </w:rPr>
            </w:pPr>
          </w:p>
          <w:tbl>
            <w:tblPr>
              <w:tblStyle w:val="TableGrid"/>
              <w:tblW w:w="8925" w:type="dxa"/>
              <w:tblLayout w:type="fixed"/>
              <w:tblLook w:val="04A0" w:firstRow="1" w:lastRow="0" w:firstColumn="1" w:lastColumn="0" w:noHBand="0" w:noVBand="1"/>
            </w:tblPr>
            <w:tblGrid>
              <w:gridCol w:w="1185"/>
              <w:gridCol w:w="6570"/>
              <w:gridCol w:w="1170"/>
            </w:tblGrid>
            <w:tr w:rsidR="008569DB" w:rsidRPr="008569DB" w14:paraId="7FA125C8" w14:textId="77777777" w:rsidTr="006B0548">
              <w:trPr>
                <w:tblHeader/>
              </w:trPr>
              <w:tc>
                <w:tcPr>
                  <w:tcW w:w="1185" w:type="dxa"/>
                  <w:shd w:val="clear" w:color="auto" w:fill="92D050"/>
                </w:tcPr>
                <w:p w14:paraId="0713C9FE" w14:textId="49B6EC56" w:rsidR="008569DB" w:rsidRPr="008569DB" w:rsidRDefault="008569DB" w:rsidP="008569DB">
                  <w:pPr>
                    <w:jc w:val="center"/>
                    <w:rPr>
                      <w:rFonts w:ascii="Maiandra GD" w:hAnsi="Maiandra GD"/>
                      <w:b/>
                      <w:lang w:val="en-GB"/>
                    </w:rPr>
                  </w:pPr>
                  <w:r w:rsidRPr="008569DB">
                    <w:rPr>
                      <w:rFonts w:ascii="Maiandra GD" w:hAnsi="Maiandra GD"/>
                      <w:b/>
                      <w:bCs/>
                      <w:spacing w:val="-5"/>
                    </w:rPr>
                    <w:t>Parameter</w:t>
                  </w:r>
                </w:p>
              </w:tc>
              <w:tc>
                <w:tcPr>
                  <w:tcW w:w="6570" w:type="dxa"/>
                  <w:shd w:val="clear" w:color="auto" w:fill="92D050"/>
                </w:tcPr>
                <w:p w14:paraId="1D38CF7F" w14:textId="09956E4C" w:rsidR="008569DB" w:rsidRPr="008569DB" w:rsidRDefault="008569DB" w:rsidP="008569DB">
                  <w:pPr>
                    <w:jc w:val="both"/>
                    <w:rPr>
                      <w:rFonts w:ascii="Maiandra GD" w:hAnsi="Maiandra GD"/>
                      <w:b/>
                      <w:lang w:val="en-GB"/>
                    </w:rPr>
                  </w:pPr>
                  <w:r w:rsidRPr="008569DB">
                    <w:rPr>
                      <w:rFonts w:ascii="Maiandra GD" w:hAnsi="Maiandra GD"/>
                      <w:b/>
                      <w:bCs/>
                      <w:spacing w:val="-2"/>
                    </w:rPr>
                    <w:t>Requirements</w:t>
                  </w:r>
                </w:p>
              </w:tc>
              <w:tc>
                <w:tcPr>
                  <w:tcW w:w="1170" w:type="dxa"/>
                  <w:shd w:val="clear" w:color="auto" w:fill="92D050"/>
                </w:tcPr>
                <w:p w14:paraId="277CF3C9" w14:textId="0FEA8733" w:rsidR="008569DB" w:rsidRPr="008569DB" w:rsidRDefault="008569DB" w:rsidP="008569DB">
                  <w:pPr>
                    <w:jc w:val="both"/>
                    <w:rPr>
                      <w:rFonts w:ascii="Maiandra GD" w:hAnsi="Maiandra GD"/>
                      <w:b/>
                      <w:lang w:val="en-GB"/>
                    </w:rPr>
                  </w:pPr>
                  <w:r w:rsidRPr="008569DB">
                    <w:rPr>
                      <w:rFonts w:ascii="Maiandra GD" w:hAnsi="Maiandra GD"/>
                      <w:b/>
                      <w:lang w:val="en-GB"/>
                    </w:rPr>
                    <w:t>Marks</w:t>
                  </w:r>
                </w:p>
              </w:tc>
            </w:tr>
            <w:tr w:rsidR="00B138CE" w14:paraId="171304AE" w14:textId="77777777" w:rsidTr="008569DB">
              <w:tc>
                <w:tcPr>
                  <w:tcW w:w="1185" w:type="dxa"/>
                </w:tcPr>
                <w:p w14:paraId="64335999" w14:textId="6BC0CE42" w:rsidR="00B138CE" w:rsidRDefault="00B138CE" w:rsidP="00B138CE">
                  <w:pPr>
                    <w:jc w:val="center"/>
                    <w:rPr>
                      <w:rFonts w:ascii="Maiandra GD" w:hAnsi="Maiandra GD"/>
                      <w:lang w:val="en-GB"/>
                    </w:rPr>
                  </w:pPr>
                  <w:r>
                    <w:rPr>
                      <w:rFonts w:ascii="Maiandra GD" w:hAnsi="Maiandra GD"/>
                      <w:lang w:val="en-GB"/>
                    </w:rPr>
                    <w:t>TE 1</w:t>
                  </w:r>
                </w:p>
              </w:tc>
              <w:tc>
                <w:tcPr>
                  <w:tcW w:w="6570" w:type="dxa"/>
                </w:tcPr>
                <w:p w14:paraId="372BC53B" w14:textId="77777777" w:rsidR="00B138CE" w:rsidRPr="006943AE" w:rsidRDefault="00B138CE" w:rsidP="00B138CE">
                  <w:pPr>
                    <w:spacing w:line="360" w:lineRule="auto"/>
                    <w:rPr>
                      <w:b/>
                    </w:rPr>
                  </w:pPr>
                  <w:r w:rsidRPr="006943AE">
                    <w:rPr>
                      <w:b/>
                    </w:rPr>
                    <w:t>Specific experience of the Tenderer (20 marks)</w:t>
                  </w:r>
                </w:p>
                <w:p w14:paraId="253A37B6" w14:textId="77777777" w:rsidR="00B138CE" w:rsidRPr="006943AE" w:rsidRDefault="00B138CE" w:rsidP="00B138CE">
                  <w:pPr>
                    <w:spacing w:line="360" w:lineRule="auto"/>
                  </w:pPr>
                  <w:r w:rsidRPr="006943AE">
                    <w:t xml:space="preserve">The firm should have proven expertise and experience in system UI/UX Design, Development, Support and Maintenance for reputable </w:t>
                  </w:r>
                  <w:proofErr w:type="spellStart"/>
                  <w:r w:rsidRPr="006943AE">
                    <w:t>organisations</w:t>
                  </w:r>
                  <w:proofErr w:type="spellEnd"/>
                  <w:r w:rsidRPr="006943AE">
                    <w:t xml:space="preserve">. </w:t>
                  </w:r>
                </w:p>
                <w:p w14:paraId="4577FB56" w14:textId="77777777" w:rsidR="00B138CE" w:rsidRPr="006943AE" w:rsidRDefault="00B138CE" w:rsidP="00B138CE">
                  <w:pPr>
                    <w:spacing w:line="360" w:lineRule="auto"/>
                  </w:pPr>
                  <w:r w:rsidRPr="006943AE">
                    <w:lastRenderedPageBreak/>
                    <w:t>Demonstrate having at least four (4) successfully implemented web systems</w:t>
                  </w:r>
                  <w:r>
                    <w:t xml:space="preserve"> two (2) of the systems must have been implemented using </w:t>
                  </w:r>
                  <w:proofErr w:type="spellStart"/>
                  <w:r w:rsidRPr="000C3DD4">
                    <w:rPr>
                      <w:rFonts w:eastAsia="Tahoma"/>
                      <w:b/>
                    </w:rPr>
                    <w:t>Vue</w:t>
                  </w:r>
                  <w:proofErr w:type="spellEnd"/>
                  <w:r w:rsidRPr="000C3DD4">
                    <w:rPr>
                      <w:rFonts w:eastAsia="Tahoma"/>
                      <w:b/>
                    </w:rPr>
                    <w:t xml:space="preserve"> 3</w:t>
                  </w:r>
                  <w:r>
                    <w:rPr>
                      <w:rFonts w:eastAsia="Tahoma"/>
                    </w:rPr>
                    <w:t xml:space="preserve"> and</w:t>
                  </w:r>
                  <w:r w:rsidRPr="006943AE">
                    <w:rPr>
                      <w:rFonts w:eastAsia="Tahoma"/>
                    </w:rPr>
                    <w:t xml:space="preserve"> </w:t>
                  </w:r>
                  <w:r w:rsidRPr="00FE3F19">
                    <w:rPr>
                      <w:rFonts w:eastAsia="Tahoma"/>
                      <w:b/>
                    </w:rPr>
                    <w:t>Tailwind CSS</w:t>
                  </w:r>
                  <w:r w:rsidRPr="006943AE">
                    <w:rPr>
                      <w:rFonts w:eastAsia="Tahoma"/>
                    </w:rPr>
                    <w:t xml:space="preserve"> </w:t>
                  </w:r>
                  <w:r>
                    <w:t>stack</w:t>
                  </w:r>
                  <w:r w:rsidRPr="006943AE">
                    <w:t xml:space="preserve">. For the four (4) reference Sites indicated above, provide list of names of the clients and URLs or Links (including contact person, address and phone numbers) and further submit </w:t>
                  </w:r>
                  <w:r w:rsidRPr="006943AE">
                    <w:rPr>
                      <w:b/>
                    </w:rPr>
                    <w:t>contract, LSO / LPO and letters of reference</w:t>
                  </w:r>
                  <w:r w:rsidRPr="006943AE">
                    <w:t xml:space="preserve"> for each institution listed above. </w:t>
                  </w:r>
                </w:p>
                <w:p w14:paraId="26F1F141" w14:textId="77777777" w:rsidR="00B138CE" w:rsidRPr="006943AE" w:rsidRDefault="00B138CE" w:rsidP="00B138CE">
                  <w:pPr>
                    <w:spacing w:line="360" w:lineRule="auto"/>
                    <w:rPr>
                      <w:b/>
                    </w:rPr>
                  </w:pPr>
                  <w:r w:rsidRPr="006943AE">
                    <w:rPr>
                      <w:b/>
                    </w:rPr>
                    <w:t xml:space="preserve">(5 marks per each verifiable contract) </w:t>
                  </w:r>
                </w:p>
                <w:p w14:paraId="2AC10A61" w14:textId="77777777" w:rsidR="00B138CE" w:rsidRPr="006943AE" w:rsidRDefault="00B138CE" w:rsidP="00B138CE">
                  <w:pPr>
                    <w:spacing w:line="360" w:lineRule="auto"/>
                  </w:pPr>
                  <w:r w:rsidRPr="006943AE">
                    <w:t xml:space="preserve">NB: Reference checks will be carried out and the references must be contactable. Non-adherence to this will nullify the reference. </w:t>
                  </w:r>
                </w:p>
                <w:p w14:paraId="21012ACF" w14:textId="6FB6D957" w:rsidR="00B138CE" w:rsidRPr="00540328" w:rsidRDefault="00B138CE" w:rsidP="00B138CE">
                  <w:pPr>
                    <w:tabs>
                      <w:tab w:val="left" w:pos="5035"/>
                    </w:tabs>
                    <w:jc w:val="both"/>
                    <w:rPr>
                      <w:rFonts w:ascii="Maiandra GD" w:hAnsi="Maiandra GD"/>
                      <w:iCs/>
                      <w:lang w:val="en-GB"/>
                    </w:rPr>
                  </w:pPr>
                </w:p>
              </w:tc>
              <w:tc>
                <w:tcPr>
                  <w:tcW w:w="1170" w:type="dxa"/>
                </w:tcPr>
                <w:p w14:paraId="44D41413" w14:textId="67D112BC" w:rsidR="00B138CE" w:rsidRDefault="00B138CE" w:rsidP="00B138CE">
                  <w:pPr>
                    <w:jc w:val="both"/>
                    <w:rPr>
                      <w:rFonts w:ascii="Maiandra GD" w:hAnsi="Maiandra GD"/>
                      <w:lang w:val="en-GB"/>
                    </w:rPr>
                  </w:pPr>
                  <w:r>
                    <w:rPr>
                      <w:rFonts w:ascii="Maiandra GD" w:hAnsi="Maiandra GD"/>
                      <w:lang w:val="en-GB"/>
                    </w:rPr>
                    <w:lastRenderedPageBreak/>
                    <w:t>20 Marks</w:t>
                  </w:r>
                </w:p>
              </w:tc>
            </w:tr>
            <w:tr w:rsidR="0043044F" w14:paraId="6FB2AC72" w14:textId="77777777" w:rsidTr="008569DB">
              <w:tc>
                <w:tcPr>
                  <w:tcW w:w="1185" w:type="dxa"/>
                </w:tcPr>
                <w:p w14:paraId="4FA750A4" w14:textId="52F9EF7C" w:rsidR="0043044F" w:rsidRDefault="0043044F" w:rsidP="0043044F">
                  <w:pPr>
                    <w:jc w:val="center"/>
                    <w:rPr>
                      <w:rFonts w:ascii="Maiandra GD" w:hAnsi="Maiandra GD"/>
                      <w:lang w:val="en-GB"/>
                    </w:rPr>
                  </w:pPr>
                  <w:r>
                    <w:rPr>
                      <w:rFonts w:ascii="Maiandra GD" w:hAnsi="Maiandra GD"/>
                      <w:lang w:val="en-GB"/>
                    </w:rPr>
                    <w:t>TE 2</w:t>
                  </w:r>
                </w:p>
              </w:tc>
              <w:tc>
                <w:tcPr>
                  <w:tcW w:w="6570" w:type="dxa"/>
                </w:tcPr>
                <w:p w14:paraId="559B7720" w14:textId="77777777" w:rsidR="0043044F" w:rsidRPr="006943AE" w:rsidRDefault="0043044F" w:rsidP="00DD3BA5">
                  <w:pPr>
                    <w:widowControl/>
                    <w:numPr>
                      <w:ilvl w:val="0"/>
                      <w:numId w:val="99"/>
                    </w:numPr>
                    <w:autoSpaceDE/>
                    <w:autoSpaceDN/>
                    <w:spacing w:line="360" w:lineRule="auto"/>
                    <w:rPr>
                      <w:b/>
                      <w:bCs/>
                    </w:rPr>
                  </w:pPr>
                  <w:r w:rsidRPr="006943AE">
                    <w:rPr>
                      <w:b/>
                    </w:rPr>
                    <w:t>Team Leader (10 Marks)</w:t>
                  </w:r>
                </w:p>
                <w:p w14:paraId="4835E1AA" w14:textId="77777777" w:rsidR="0043044F" w:rsidRPr="006943AE" w:rsidRDefault="0043044F" w:rsidP="0043044F">
                  <w:pPr>
                    <w:spacing w:line="360" w:lineRule="auto"/>
                    <w:rPr>
                      <w:rFonts w:eastAsia="Arial-BoldMT"/>
                      <w:b/>
                      <w:bCs/>
                      <w:color w:val="000000"/>
                      <w:lang w:bidi="ar"/>
                    </w:rPr>
                  </w:pPr>
                  <w:r w:rsidRPr="006943AE">
                    <w:rPr>
                      <w:b/>
                    </w:rPr>
                    <w:t>1.Resume</w:t>
                  </w:r>
                  <w:r w:rsidRPr="006943AE">
                    <w:rPr>
                      <w:rFonts w:eastAsia="ArialMT"/>
                      <w:b/>
                      <w:bCs/>
                      <w:color w:val="000000"/>
                      <w:lang w:eastAsia="zh-CN" w:bidi="ar"/>
                    </w:rPr>
                    <w:t xml:space="preserve"> </w:t>
                  </w:r>
                  <w:r w:rsidRPr="006943AE">
                    <w:rPr>
                      <w:rFonts w:eastAsia="ArialMT"/>
                      <w:color w:val="000000"/>
                      <w:lang w:eastAsia="zh-CN" w:bidi="ar"/>
                    </w:rPr>
                    <w:t xml:space="preserve">- </w:t>
                  </w:r>
                  <w:r w:rsidRPr="006943AE">
                    <w:t>Attach detailed CV Certified by Commissioner of oath</w:t>
                  </w:r>
                  <w:r w:rsidRPr="006943AE">
                    <w:rPr>
                      <w:rFonts w:eastAsia="ArialMT"/>
                      <w:color w:val="000000"/>
                      <w:lang w:eastAsia="zh-CN" w:bidi="ar"/>
                    </w:rPr>
                    <w:t xml:space="preserve"> </w:t>
                  </w:r>
                  <w:r w:rsidRPr="006943AE">
                    <w:rPr>
                      <w:b/>
                    </w:rPr>
                    <w:t>(1marks)</w:t>
                  </w:r>
                </w:p>
                <w:p w14:paraId="561F04D5" w14:textId="77777777" w:rsidR="0043044F" w:rsidRPr="006943AE" w:rsidRDefault="0043044F" w:rsidP="0043044F">
                  <w:pPr>
                    <w:spacing w:line="360" w:lineRule="auto"/>
                    <w:rPr>
                      <w:rFonts w:eastAsia="ArialMT"/>
                      <w:color w:val="000000"/>
                      <w:lang w:bidi="ar"/>
                    </w:rPr>
                  </w:pPr>
                  <w:r w:rsidRPr="006943AE">
                    <w:rPr>
                      <w:b/>
                    </w:rPr>
                    <w:t>2.Academic Qualification (3 marks)</w:t>
                  </w:r>
                  <w:r w:rsidRPr="006943AE">
                    <w:rPr>
                      <w:rFonts w:eastAsia="ArialMT"/>
                      <w:b/>
                      <w:bCs/>
                      <w:color w:val="000000"/>
                      <w:lang w:eastAsia="zh-CN" w:bidi="ar"/>
                    </w:rPr>
                    <w:t xml:space="preserve"> - </w:t>
                  </w:r>
                  <w:r w:rsidRPr="006943AE">
                    <w:t>Attach certified copies of Certificates by Commissioner of oath</w:t>
                  </w:r>
                </w:p>
                <w:p w14:paraId="7F09438E" w14:textId="77777777" w:rsidR="0043044F" w:rsidRPr="006943AE" w:rsidRDefault="0043044F" w:rsidP="00DD3BA5">
                  <w:pPr>
                    <w:pStyle w:val="ListParagraph"/>
                    <w:widowControl/>
                    <w:numPr>
                      <w:ilvl w:val="0"/>
                      <w:numId w:val="100"/>
                    </w:numPr>
                    <w:tabs>
                      <w:tab w:val="left" w:pos="600"/>
                    </w:tabs>
                    <w:autoSpaceDE/>
                    <w:autoSpaceDN/>
                    <w:spacing w:before="0" w:line="360" w:lineRule="auto"/>
                    <w:contextualSpacing/>
                    <w:rPr>
                      <w:rFonts w:eastAsia="ArialMT"/>
                      <w:color w:val="000000"/>
                      <w:lang w:bidi="ar"/>
                    </w:rPr>
                  </w:pPr>
                  <w:r w:rsidRPr="006943AE">
                    <w:t>Has a Bachelor’s degree in ICT or related field</w:t>
                  </w:r>
                  <w:r w:rsidRPr="006943AE">
                    <w:rPr>
                      <w:rFonts w:eastAsia="ArialMT"/>
                      <w:color w:val="000000"/>
                      <w:lang w:eastAsia="zh-CN" w:bidi="ar"/>
                    </w:rPr>
                    <w:t xml:space="preserve"> </w:t>
                  </w:r>
                  <w:r w:rsidRPr="006943AE">
                    <w:rPr>
                      <w:b/>
                    </w:rPr>
                    <w:t>(3 marks)</w:t>
                  </w:r>
                  <w:r w:rsidRPr="006943AE">
                    <w:rPr>
                      <w:rFonts w:eastAsia="ArialMT"/>
                      <w:b/>
                      <w:bCs/>
                      <w:color w:val="000000"/>
                      <w:lang w:eastAsia="zh-CN" w:bidi="ar"/>
                    </w:rPr>
                    <w:t xml:space="preserve"> </w:t>
                  </w:r>
                </w:p>
                <w:p w14:paraId="2171992C" w14:textId="77777777" w:rsidR="0043044F" w:rsidRPr="006943AE" w:rsidRDefault="0043044F" w:rsidP="00DD3BA5">
                  <w:pPr>
                    <w:pStyle w:val="ListParagraph"/>
                    <w:widowControl/>
                    <w:numPr>
                      <w:ilvl w:val="0"/>
                      <w:numId w:val="100"/>
                    </w:numPr>
                    <w:tabs>
                      <w:tab w:val="left" w:pos="600"/>
                    </w:tabs>
                    <w:autoSpaceDE/>
                    <w:autoSpaceDN/>
                    <w:spacing w:before="0" w:line="360" w:lineRule="auto"/>
                    <w:contextualSpacing/>
                    <w:rPr>
                      <w:rFonts w:eastAsia="ArialMT"/>
                      <w:color w:val="000000"/>
                      <w:lang w:bidi="ar"/>
                    </w:rPr>
                  </w:pPr>
                  <w:r w:rsidRPr="006943AE">
                    <w:t>Has Diploma in ICT or related field</w:t>
                  </w:r>
                  <w:r w:rsidRPr="006943AE">
                    <w:rPr>
                      <w:rFonts w:eastAsia="ArialMT"/>
                      <w:color w:val="000000"/>
                      <w:lang w:eastAsia="zh-CN" w:bidi="ar"/>
                    </w:rPr>
                    <w:t xml:space="preserve"> </w:t>
                  </w:r>
                  <w:r w:rsidRPr="006943AE">
                    <w:rPr>
                      <w:b/>
                    </w:rPr>
                    <w:t>(2 marks)</w:t>
                  </w:r>
                  <w:r w:rsidRPr="006943AE">
                    <w:rPr>
                      <w:rFonts w:eastAsia="Arial-BoldMT"/>
                      <w:b/>
                      <w:bCs/>
                      <w:color w:val="000000"/>
                      <w:lang w:eastAsia="zh-CN" w:bidi="ar"/>
                    </w:rPr>
                    <w:t xml:space="preserve"> </w:t>
                  </w:r>
                </w:p>
                <w:p w14:paraId="1E0DE6C2" w14:textId="77777777" w:rsidR="0043044F" w:rsidRPr="006943AE" w:rsidRDefault="0043044F" w:rsidP="0043044F">
                  <w:pPr>
                    <w:spacing w:line="360" w:lineRule="auto"/>
                  </w:pPr>
                  <w:r w:rsidRPr="006943AE">
                    <w:rPr>
                      <w:b/>
                    </w:rPr>
                    <w:t>3.Professional qualification (2 marks) -</w:t>
                  </w:r>
                  <w:r w:rsidRPr="006943AE">
                    <w:rPr>
                      <w:rFonts w:eastAsia="Arial-BoldMT"/>
                      <w:b/>
                      <w:bCs/>
                      <w:color w:val="000000"/>
                      <w:lang w:eastAsia="zh-CN" w:bidi="ar"/>
                    </w:rPr>
                    <w:t xml:space="preserve"> </w:t>
                  </w:r>
                  <w:r w:rsidRPr="006943AE">
                    <w:t xml:space="preserve">Attach certified copies of </w:t>
                  </w:r>
                </w:p>
                <w:p w14:paraId="165A55AE" w14:textId="77777777" w:rsidR="0043044F" w:rsidRPr="006943AE" w:rsidRDefault="0043044F" w:rsidP="0043044F">
                  <w:pPr>
                    <w:spacing w:line="360" w:lineRule="auto"/>
                  </w:pPr>
                  <w:r w:rsidRPr="006943AE">
                    <w:t>Certificates by Commissioner of oath</w:t>
                  </w:r>
                </w:p>
                <w:p w14:paraId="2295A657" w14:textId="77777777" w:rsidR="0043044F" w:rsidRPr="006943AE" w:rsidRDefault="0043044F" w:rsidP="00DD3BA5">
                  <w:pPr>
                    <w:pStyle w:val="ListParagraph"/>
                    <w:widowControl/>
                    <w:numPr>
                      <w:ilvl w:val="0"/>
                      <w:numId w:val="101"/>
                    </w:numPr>
                    <w:tabs>
                      <w:tab w:val="left" w:pos="600"/>
                    </w:tabs>
                    <w:autoSpaceDE/>
                    <w:autoSpaceDN/>
                    <w:spacing w:before="0" w:line="360" w:lineRule="auto"/>
                    <w:contextualSpacing/>
                    <w:rPr>
                      <w:rFonts w:eastAsia="ArialMT"/>
                      <w:color w:val="000000"/>
                      <w:lang w:bidi="ar"/>
                    </w:rPr>
                  </w:pPr>
                  <w:r w:rsidRPr="006943AE">
                    <w:t>Has UI/ UX Certification OR similar certification.</w:t>
                  </w:r>
                  <w:r w:rsidRPr="006943AE">
                    <w:rPr>
                      <w:rFonts w:eastAsia="ArialMT"/>
                      <w:color w:val="000000"/>
                      <w:lang w:eastAsia="zh-CN" w:bidi="ar"/>
                    </w:rPr>
                    <w:t xml:space="preserve"> </w:t>
                  </w:r>
                  <w:r w:rsidRPr="006943AE">
                    <w:rPr>
                      <w:b/>
                    </w:rPr>
                    <w:t>(2 marks)</w:t>
                  </w:r>
                </w:p>
                <w:p w14:paraId="621B1EEF" w14:textId="77777777" w:rsidR="0043044F" w:rsidRPr="006943AE" w:rsidRDefault="0043044F" w:rsidP="00DD3BA5">
                  <w:pPr>
                    <w:pStyle w:val="ListParagraph"/>
                    <w:widowControl/>
                    <w:numPr>
                      <w:ilvl w:val="0"/>
                      <w:numId w:val="101"/>
                    </w:numPr>
                    <w:tabs>
                      <w:tab w:val="left" w:pos="600"/>
                    </w:tabs>
                    <w:autoSpaceDE/>
                    <w:autoSpaceDN/>
                    <w:spacing w:before="0" w:line="360" w:lineRule="auto"/>
                    <w:contextualSpacing/>
                    <w:rPr>
                      <w:rFonts w:eastAsia="ArialMT"/>
                      <w:color w:val="000000"/>
                      <w:lang w:bidi="ar"/>
                    </w:rPr>
                  </w:pPr>
                  <w:r w:rsidRPr="006943AE">
                    <w:t>Any other certification in the related field e.g. Software Design, Development, Database Administration etc</w:t>
                  </w:r>
                  <w:r w:rsidRPr="006943AE">
                    <w:rPr>
                      <w:rFonts w:eastAsia="ArialMT"/>
                      <w:color w:val="000000"/>
                      <w:lang w:eastAsia="zh-CN" w:bidi="ar"/>
                    </w:rPr>
                    <w:t xml:space="preserve">. </w:t>
                  </w:r>
                  <w:r w:rsidRPr="006943AE">
                    <w:rPr>
                      <w:b/>
                    </w:rPr>
                    <w:t>(1marks)</w:t>
                  </w:r>
                </w:p>
                <w:p w14:paraId="457EB408" w14:textId="77777777" w:rsidR="0043044F" w:rsidRPr="006943AE" w:rsidRDefault="0043044F" w:rsidP="0043044F">
                  <w:pPr>
                    <w:spacing w:line="360" w:lineRule="auto"/>
                    <w:rPr>
                      <w:b/>
                    </w:rPr>
                  </w:pPr>
                  <w:r w:rsidRPr="006943AE">
                    <w:rPr>
                      <w:b/>
                    </w:rPr>
                    <w:t>4.Work Experience (4 marks)</w:t>
                  </w:r>
                </w:p>
                <w:p w14:paraId="28CD5E64" w14:textId="77777777" w:rsidR="0043044F" w:rsidRPr="006943AE" w:rsidRDefault="0043044F" w:rsidP="0043044F">
                  <w:pPr>
                    <w:tabs>
                      <w:tab w:val="left" w:pos="600"/>
                    </w:tabs>
                    <w:spacing w:line="360" w:lineRule="auto"/>
                  </w:pPr>
                  <w:r w:rsidRPr="006943AE">
                    <w:t>Number of years in design, development, implementation &amp; support of similar projects</w:t>
                  </w:r>
                </w:p>
                <w:p w14:paraId="69AAE0BE" w14:textId="77777777" w:rsidR="0043044F" w:rsidRPr="006943AE" w:rsidRDefault="0043044F" w:rsidP="00DD3BA5">
                  <w:pPr>
                    <w:pStyle w:val="ListParagraph"/>
                    <w:widowControl/>
                    <w:numPr>
                      <w:ilvl w:val="0"/>
                      <w:numId w:val="102"/>
                    </w:numPr>
                    <w:tabs>
                      <w:tab w:val="left" w:pos="600"/>
                    </w:tabs>
                    <w:autoSpaceDE/>
                    <w:autoSpaceDN/>
                    <w:spacing w:before="0" w:line="360" w:lineRule="auto"/>
                    <w:contextualSpacing/>
                    <w:rPr>
                      <w:rFonts w:eastAsia="ArialMT"/>
                      <w:color w:val="000000"/>
                      <w:lang w:bidi="ar"/>
                    </w:rPr>
                  </w:pPr>
                  <w:r w:rsidRPr="006943AE">
                    <w:t xml:space="preserve">Above 5 years’ experience </w:t>
                  </w:r>
                  <w:r w:rsidRPr="006943AE">
                    <w:rPr>
                      <w:b/>
                    </w:rPr>
                    <w:t>(4 marks)</w:t>
                  </w:r>
                </w:p>
                <w:p w14:paraId="5B7CBEA0" w14:textId="77777777" w:rsidR="0043044F" w:rsidRPr="006943AE" w:rsidRDefault="0043044F" w:rsidP="00DD3BA5">
                  <w:pPr>
                    <w:pStyle w:val="ListParagraph"/>
                    <w:widowControl/>
                    <w:numPr>
                      <w:ilvl w:val="0"/>
                      <w:numId w:val="102"/>
                    </w:numPr>
                    <w:tabs>
                      <w:tab w:val="left" w:pos="600"/>
                    </w:tabs>
                    <w:autoSpaceDE/>
                    <w:autoSpaceDN/>
                    <w:spacing w:before="0" w:line="360" w:lineRule="auto"/>
                    <w:contextualSpacing/>
                    <w:rPr>
                      <w:rFonts w:eastAsia="ArialMT"/>
                      <w:color w:val="000000"/>
                      <w:lang w:bidi="ar"/>
                    </w:rPr>
                  </w:pPr>
                  <w:r w:rsidRPr="006943AE">
                    <w:t>Between 3-5 years</w:t>
                  </w:r>
                  <w:r w:rsidRPr="006943AE">
                    <w:rPr>
                      <w:rFonts w:eastAsia="ArialMT"/>
                      <w:color w:val="000000"/>
                      <w:lang w:eastAsia="zh-CN" w:bidi="ar"/>
                    </w:rPr>
                    <w:t xml:space="preserve"> </w:t>
                  </w:r>
                  <w:r w:rsidRPr="006943AE">
                    <w:rPr>
                      <w:b/>
                    </w:rPr>
                    <w:t>(3 marks)</w:t>
                  </w:r>
                </w:p>
                <w:p w14:paraId="5BA9E5A7" w14:textId="77777777" w:rsidR="0043044F" w:rsidRPr="006943AE" w:rsidRDefault="0043044F" w:rsidP="00DD3BA5">
                  <w:pPr>
                    <w:pStyle w:val="ListParagraph"/>
                    <w:widowControl/>
                    <w:numPr>
                      <w:ilvl w:val="0"/>
                      <w:numId w:val="102"/>
                    </w:numPr>
                    <w:tabs>
                      <w:tab w:val="left" w:pos="600"/>
                    </w:tabs>
                    <w:autoSpaceDE/>
                    <w:autoSpaceDN/>
                    <w:spacing w:before="0" w:line="360" w:lineRule="auto"/>
                    <w:contextualSpacing/>
                    <w:rPr>
                      <w:rFonts w:eastAsia="ArialMT"/>
                      <w:color w:val="000000"/>
                      <w:lang w:bidi="ar"/>
                    </w:rPr>
                  </w:pPr>
                  <w:r w:rsidRPr="006943AE">
                    <w:t>Between 1 - 2 years</w:t>
                  </w:r>
                  <w:r w:rsidRPr="006943AE">
                    <w:rPr>
                      <w:rFonts w:eastAsia="ArialMT"/>
                      <w:color w:val="000000"/>
                      <w:lang w:eastAsia="zh-CN" w:bidi="ar"/>
                    </w:rPr>
                    <w:t xml:space="preserve"> </w:t>
                  </w:r>
                  <w:r w:rsidRPr="006943AE">
                    <w:rPr>
                      <w:b/>
                    </w:rPr>
                    <w:t xml:space="preserve">(1 marks) </w:t>
                  </w:r>
                </w:p>
                <w:p w14:paraId="1FDC163B" w14:textId="77777777" w:rsidR="0043044F" w:rsidRPr="006943AE" w:rsidRDefault="0043044F" w:rsidP="00DD3BA5">
                  <w:pPr>
                    <w:pStyle w:val="ListParagraph"/>
                    <w:widowControl/>
                    <w:numPr>
                      <w:ilvl w:val="0"/>
                      <w:numId w:val="102"/>
                    </w:numPr>
                    <w:tabs>
                      <w:tab w:val="left" w:pos="600"/>
                    </w:tabs>
                    <w:autoSpaceDE/>
                    <w:autoSpaceDN/>
                    <w:spacing w:before="0" w:line="360" w:lineRule="auto"/>
                    <w:contextualSpacing/>
                    <w:rPr>
                      <w:rFonts w:eastAsia="ArialMT"/>
                      <w:color w:val="000000"/>
                      <w:lang w:bidi="ar"/>
                    </w:rPr>
                  </w:pPr>
                  <w:r w:rsidRPr="006943AE">
                    <w:t>Below 1 year</w:t>
                  </w:r>
                  <w:r w:rsidRPr="006943AE">
                    <w:rPr>
                      <w:rFonts w:eastAsia="ArialMT"/>
                      <w:color w:val="000000"/>
                      <w:lang w:eastAsia="zh-CN" w:bidi="ar"/>
                    </w:rPr>
                    <w:t xml:space="preserve"> </w:t>
                  </w:r>
                  <w:r w:rsidRPr="006943AE">
                    <w:rPr>
                      <w:b/>
                    </w:rPr>
                    <w:t>(0 marks)</w:t>
                  </w:r>
                </w:p>
                <w:p w14:paraId="60CD7DB7" w14:textId="3BE8308D" w:rsidR="0043044F" w:rsidRPr="008569DB" w:rsidRDefault="0043044F" w:rsidP="0043044F">
                  <w:pPr>
                    <w:jc w:val="both"/>
                    <w:rPr>
                      <w:rFonts w:ascii="Maiandra GD" w:hAnsi="Maiandra GD"/>
                      <w:i/>
                    </w:rPr>
                  </w:pPr>
                </w:p>
              </w:tc>
              <w:tc>
                <w:tcPr>
                  <w:tcW w:w="1170" w:type="dxa"/>
                </w:tcPr>
                <w:p w14:paraId="465CC307" w14:textId="16B0E94E" w:rsidR="0043044F" w:rsidRDefault="0043044F" w:rsidP="0043044F">
                  <w:pPr>
                    <w:jc w:val="both"/>
                    <w:rPr>
                      <w:rFonts w:ascii="Maiandra GD" w:hAnsi="Maiandra GD"/>
                      <w:lang w:val="en-GB"/>
                    </w:rPr>
                  </w:pPr>
                  <w:r>
                    <w:rPr>
                      <w:rFonts w:ascii="Maiandra GD" w:hAnsi="Maiandra GD"/>
                      <w:lang w:val="en-GB"/>
                    </w:rPr>
                    <w:t>10 Marks</w:t>
                  </w:r>
                </w:p>
              </w:tc>
            </w:tr>
            <w:tr w:rsidR="0043044F" w14:paraId="6EB5384F" w14:textId="77777777" w:rsidTr="008569DB">
              <w:tc>
                <w:tcPr>
                  <w:tcW w:w="1185" w:type="dxa"/>
                </w:tcPr>
                <w:p w14:paraId="113F428B" w14:textId="39DB71A6" w:rsidR="0043044F" w:rsidRDefault="0043044F" w:rsidP="0043044F">
                  <w:pPr>
                    <w:jc w:val="center"/>
                    <w:rPr>
                      <w:rFonts w:ascii="Maiandra GD" w:hAnsi="Maiandra GD"/>
                      <w:lang w:val="en-GB"/>
                    </w:rPr>
                  </w:pPr>
                </w:p>
                <w:p w14:paraId="32A3D24F" w14:textId="77777777" w:rsidR="0043044F" w:rsidRDefault="0043044F" w:rsidP="0043044F">
                  <w:pPr>
                    <w:jc w:val="center"/>
                    <w:rPr>
                      <w:rFonts w:ascii="Maiandra GD" w:hAnsi="Maiandra GD"/>
                      <w:lang w:val="en-GB"/>
                    </w:rPr>
                  </w:pPr>
                </w:p>
                <w:p w14:paraId="15AFF16F" w14:textId="77777777" w:rsidR="0043044F" w:rsidRDefault="0043044F" w:rsidP="0043044F">
                  <w:pPr>
                    <w:jc w:val="center"/>
                    <w:rPr>
                      <w:rFonts w:ascii="Maiandra GD" w:hAnsi="Maiandra GD"/>
                      <w:lang w:val="en-GB"/>
                    </w:rPr>
                  </w:pPr>
                </w:p>
                <w:p w14:paraId="60657A43" w14:textId="77777777" w:rsidR="0043044F" w:rsidRDefault="0043044F" w:rsidP="0043044F">
                  <w:pPr>
                    <w:jc w:val="center"/>
                    <w:rPr>
                      <w:rFonts w:ascii="Maiandra GD" w:hAnsi="Maiandra GD"/>
                      <w:lang w:val="en-GB"/>
                    </w:rPr>
                  </w:pPr>
                </w:p>
                <w:p w14:paraId="4800A355" w14:textId="77777777" w:rsidR="0043044F" w:rsidRDefault="0043044F" w:rsidP="0043044F">
                  <w:pPr>
                    <w:jc w:val="center"/>
                    <w:rPr>
                      <w:rFonts w:ascii="Maiandra GD" w:hAnsi="Maiandra GD"/>
                      <w:lang w:val="en-GB"/>
                    </w:rPr>
                  </w:pPr>
                </w:p>
                <w:p w14:paraId="348E8781" w14:textId="573B6798" w:rsidR="0043044F" w:rsidRDefault="0043044F" w:rsidP="0043044F">
                  <w:pPr>
                    <w:jc w:val="center"/>
                    <w:rPr>
                      <w:rFonts w:ascii="Maiandra GD" w:hAnsi="Maiandra GD"/>
                      <w:lang w:val="en-GB"/>
                    </w:rPr>
                  </w:pPr>
                </w:p>
              </w:tc>
              <w:tc>
                <w:tcPr>
                  <w:tcW w:w="6570" w:type="dxa"/>
                </w:tcPr>
                <w:p w14:paraId="65C407D1" w14:textId="77777777" w:rsidR="0043044F" w:rsidRPr="006943AE" w:rsidRDefault="0043044F" w:rsidP="00DD3BA5">
                  <w:pPr>
                    <w:widowControl/>
                    <w:numPr>
                      <w:ilvl w:val="0"/>
                      <w:numId w:val="99"/>
                    </w:numPr>
                    <w:autoSpaceDE/>
                    <w:autoSpaceDN/>
                    <w:spacing w:line="360" w:lineRule="auto"/>
                    <w:rPr>
                      <w:b/>
                    </w:rPr>
                  </w:pPr>
                  <w:r w:rsidRPr="006943AE">
                    <w:rPr>
                      <w:b/>
                    </w:rPr>
                    <w:t>Lead UI/UX Personnel (10 marks)</w:t>
                  </w:r>
                </w:p>
                <w:p w14:paraId="2C6CBDF6" w14:textId="77777777" w:rsidR="0043044F" w:rsidRPr="006943AE" w:rsidRDefault="0043044F" w:rsidP="00DD3BA5">
                  <w:pPr>
                    <w:widowControl/>
                    <w:numPr>
                      <w:ilvl w:val="0"/>
                      <w:numId w:val="103"/>
                    </w:numPr>
                    <w:autoSpaceDE/>
                    <w:autoSpaceDN/>
                    <w:spacing w:line="360" w:lineRule="auto"/>
                    <w:ind w:left="540" w:hanging="360"/>
                    <w:rPr>
                      <w:b/>
                    </w:rPr>
                  </w:pPr>
                  <w:r w:rsidRPr="006943AE">
                    <w:rPr>
                      <w:b/>
                    </w:rPr>
                    <w:t>Resume (2 marks)</w:t>
                  </w:r>
                  <w:r w:rsidRPr="006943AE">
                    <w:rPr>
                      <w:rFonts w:eastAsia="ArialMT"/>
                      <w:color w:val="000000"/>
                      <w:lang w:eastAsia="zh-CN" w:bidi="ar"/>
                    </w:rPr>
                    <w:t xml:space="preserve"> - </w:t>
                  </w:r>
                  <w:r w:rsidRPr="006943AE">
                    <w:t xml:space="preserve">Attach Resume for lead designer of project </w:t>
                  </w:r>
                  <w:r w:rsidRPr="006943AE">
                    <w:rPr>
                      <w:b/>
                    </w:rPr>
                    <w:t>(2 marks)</w:t>
                  </w:r>
                </w:p>
                <w:p w14:paraId="62C04275" w14:textId="77777777" w:rsidR="0043044F" w:rsidRPr="006943AE" w:rsidRDefault="0043044F" w:rsidP="00DD3BA5">
                  <w:pPr>
                    <w:widowControl/>
                    <w:numPr>
                      <w:ilvl w:val="0"/>
                      <w:numId w:val="103"/>
                    </w:numPr>
                    <w:autoSpaceDE/>
                    <w:autoSpaceDN/>
                    <w:spacing w:line="360" w:lineRule="auto"/>
                    <w:ind w:left="540" w:hanging="360"/>
                  </w:pPr>
                  <w:r w:rsidRPr="006943AE">
                    <w:rPr>
                      <w:b/>
                    </w:rPr>
                    <w:t>Academic Qualification (2 marks)</w:t>
                  </w:r>
                  <w:r w:rsidRPr="006943AE">
                    <w:rPr>
                      <w:rFonts w:eastAsia="ArialMT"/>
                      <w:color w:val="000000"/>
                      <w:lang w:eastAsia="zh-CN" w:bidi="ar"/>
                    </w:rPr>
                    <w:t xml:space="preserve"> </w:t>
                  </w:r>
                  <w:r w:rsidRPr="006943AE">
                    <w:t xml:space="preserve">- Attach copies of Certificates by Commissioner for oaths. </w:t>
                  </w:r>
                </w:p>
                <w:p w14:paraId="04C27646" w14:textId="77777777" w:rsidR="0043044F" w:rsidRPr="006943AE" w:rsidRDefault="0043044F" w:rsidP="00DD3BA5">
                  <w:pPr>
                    <w:pStyle w:val="ListParagraph"/>
                    <w:widowControl/>
                    <w:numPr>
                      <w:ilvl w:val="0"/>
                      <w:numId w:val="104"/>
                    </w:numPr>
                    <w:tabs>
                      <w:tab w:val="left" w:pos="600"/>
                    </w:tabs>
                    <w:autoSpaceDE/>
                    <w:autoSpaceDN/>
                    <w:spacing w:before="0" w:line="360" w:lineRule="auto"/>
                    <w:contextualSpacing/>
                  </w:pPr>
                  <w:r w:rsidRPr="006943AE">
                    <w:t xml:space="preserve">Degree in ICT or related field ICT/or related field </w:t>
                  </w:r>
                  <w:r w:rsidRPr="006943AE">
                    <w:rPr>
                      <w:b/>
                    </w:rPr>
                    <w:t>(2 marks)</w:t>
                  </w:r>
                  <w:r w:rsidRPr="006943AE">
                    <w:t xml:space="preserve"> </w:t>
                  </w:r>
                </w:p>
                <w:p w14:paraId="334000E5" w14:textId="77777777" w:rsidR="0043044F" w:rsidRPr="006943AE" w:rsidRDefault="0043044F" w:rsidP="00DD3BA5">
                  <w:pPr>
                    <w:pStyle w:val="ListParagraph"/>
                    <w:widowControl/>
                    <w:numPr>
                      <w:ilvl w:val="0"/>
                      <w:numId w:val="104"/>
                    </w:numPr>
                    <w:tabs>
                      <w:tab w:val="left" w:pos="600"/>
                    </w:tabs>
                    <w:autoSpaceDE/>
                    <w:autoSpaceDN/>
                    <w:spacing w:before="0" w:line="360" w:lineRule="auto"/>
                    <w:contextualSpacing/>
                  </w:pPr>
                  <w:r w:rsidRPr="006943AE">
                    <w:lastRenderedPageBreak/>
                    <w:t xml:space="preserve">Diploma ICT or related field ICT/or related field </w:t>
                  </w:r>
                  <w:r w:rsidRPr="006943AE">
                    <w:rPr>
                      <w:b/>
                    </w:rPr>
                    <w:t>(1 mark)</w:t>
                  </w:r>
                  <w:r w:rsidRPr="006943AE">
                    <w:t xml:space="preserve"> </w:t>
                  </w:r>
                </w:p>
                <w:p w14:paraId="396F2423" w14:textId="77777777" w:rsidR="0043044F" w:rsidRPr="006943AE" w:rsidRDefault="0043044F" w:rsidP="0043044F">
                  <w:pPr>
                    <w:spacing w:line="360" w:lineRule="auto"/>
                    <w:rPr>
                      <w:rFonts w:eastAsia="Arial-BoldMT"/>
                      <w:b/>
                      <w:bCs/>
                      <w:color w:val="000000"/>
                      <w:lang w:bidi="ar"/>
                    </w:rPr>
                  </w:pPr>
                </w:p>
                <w:p w14:paraId="77CA2F79" w14:textId="77777777" w:rsidR="0043044F" w:rsidRPr="006943AE" w:rsidRDefault="0043044F" w:rsidP="00DD3BA5">
                  <w:pPr>
                    <w:widowControl/>
                    <w:numPr>
                      <w:ilvl w:val="0"/>
                      <w:numId w:val="103"/>
                    </w:numPr>
                    <w:autoSpaceDE/>
                    <w:autoSpaceDN/>
                    <w:spacing w:line="360" w:lineRule="auto"/>
                    <w:ind w:left="540" w:hanging="360"/>
                  </w:pPr>
                  <w:r w:rsidRPr="006943AE">
                    <w:rPr>
                      <w:b/>
                    </w:rPr>
                    <w:t>Professional qualification (2 marks)</w:t>
                  </w:r>
                  <w:r w:rsidRPr="006943AE">
                    <w:rPr>
                      <w:rFonts w:eastAsia="Arial-BoldMT"/>
                      <w:b/>
                      <w:bCs/>
                      <w:color w:val="000000"/>
                      <w:lang w:eastAsia="zh-CN" w:bidi="ar"/>
                    </w:rPr>
                    <w:t xml:space="preserve"> </w:t>
                  </w:r>
                  <w:r w:rsidRPr="006943AE">
                    <w:t xml:space="preserve">- Attach copies of Certificates by Commissioner of oath. </w:t>
                  </w:r>
                </w:p>
                <w:p w14:paraId="228C3037" w14:textId="77777777" w:rsidR="0043044F" w:rsidRPr="006943AE" w:rsidRDefault="0043044F" w:rsidP="00DD3BA5">
                  <w:pPr>
                    <w:pStyle w:val="ListParagraph"/>
                    <w:widowControl/>
                    <w:numPr>
                      <w:ilvl w:val="0"/>
                      <w:numId w:val="105"/>
                    </w:numPr>
                    <w:tabs>
                      <w:tab w:val="left" w:pos="600"/>
                    </w:tabs>
                    <w:autoSpaceDE/>
                    <w:autoSpaceDN/>
                    <w:spacing w:before="0" w:line="360" w:lineRule="auto"/>
                    <w:contextualSpacing/>
                  </w:pPr>
                  <w:r w:rsidRPr="006943AE">
                    <w:t xml:space="preserve">Any Design certification OR related certification. </w:t>
                  </w:r>
                  <w:r w:rsidRPr="006943AE">
                    <w:rPr>
                      <w:b/>
                    </w:rPr>
                    <w:t>(2 mark)</w:t>
                  </w:r>
                  <w:r w:rsidRPr="006943AE">
                    <w:t xml:space="preserve"> </w:t>
                  </w:r>
                </w:p>
                <w:p w14:paraId="7722802C" w14:textId="77777777" w:rsidR="0043044F" w:rsidRPr="006943AE" w:rsidRDefault="0043044F" w:rsidP="0043044F">
                  <w:pPr>
                    <w:spacing w:line="360" w:lineRule="auto"/>
                    <w:rPr>
                      <w:rFonts w:eastAsia="ArialMT"/>
                      <w:color w:val="000000"/>
                      <w:lang w:bidi="ar"/>
                    </w:rPr>
                  </w:pPr>
                </w:p>
                <w:p w14:paraId="019C2228" w14:textId="77777777" w:rsidR="0043044F" w:rsidRPr="006943AE" w:rsidRDefault="0043044F" w:rsidP="00DD3BA5">
                  <w:pPr>
                    <w:widowControl/>
                    <w:numPr>
                      <w:ilvl w:val="0"/>
                      <w:numId w:val="103"/>
                    </w:numPr>
                    <w:autoSpaceDE/>
                    <w:autoSpaceDN/>
                    <w:spacing w:line="360" w:lineRule="auto"/>
                    <w:ind w:left="540" w:hanging="360"/>
                    <w:rPr>
                      <w:b/>
                    </w:rPr>
                  </w:pPr>
                  <w:r w:rsidRPr="006943AE">
                    <w:rPr>
                      <w:b/>
                    </w:rPr>
                    <w:t>Work Experience (4 Marks)</w:t>
                  </w:r>
                </w:p>
                <w:p w14:paraId="5DD709E8" w14:textId="77777777" w:rsidR="0043044F" w:rsidRPr="006943AE" w:rsidRDefault="0043044F" w:rsidP="00DD3BA5">
                  <w:pPr>
                    <w:pStyle w:val="ListParagraph"/>
                    <w:widowControl/>
                    <w:numPr>
                      <w:ilvl w:val="0"/>
                      <w:numId w:val="106"/>
                    </w:numPr>
                    <w:tabs>
                      <w:tab w:val="left" w:pos="600"/>
                    </w:tabs>
                    <w:autoSpaceDE/>
                    <w:autoSpaceDN/>
                    <w:spacing w:before="0" w:line="360" w:lineRule="auto"/>
                    <w:contextualSpacing/>
                  </w:pPr>
                  <w:r w:rsidRPr="006943AE">
                    <w:t>Over 5 years’ experience (4 marks)</w:t>
                  </w:r>
                </w:p>
                <w:p w14:paraId="1DA3FE06" w14:textId="77777777" w:rsidR="0043044F" w:rsidRPr="006943AE" w:rsidRDefault="0043044F" w:rsidP="00DD3BA5">
                  <w:pPr>
                    <w:pStyle w:val="ListParagraph"/>
                    <w:widowControl/>
                    <w:numPr>
                      <w:ilvl w:val="0"/>
                      <w:numId w:val="106"/>
                    </w:numPr>
                    <w:tabs>
                      <w:tab w:val="left" w:pos="600"/>
                    </w:tabs>
                    <w:autoSpaceDE/>
                    <w:autoSpaceDN/>
                    <w:spacing w:before="0" w:line="360" w:lineRule="auto"/>
                    <w:contextualSpacing/>
                  </w:pPr>
                  <w:r w:rsidRPr="006943AE">
                    <w:t>Between 3-5 years’ experience. (2 marks)</w:t>
                  </w:r>
                </w:p>
                <w:p w14:paraId="3754EAF8" w14:textId="77777777" w:rsidR="0043044F" w:rsidRPr="006943AE" w:rsidRDefault="0043044F" w:rsidP="00DD3BA5">
                  <w:pPr>
                    <w:pStyle w:val="ListParagraph"/>
                    <w:widowControl/>
                    <w:numPr>
                      <w:ilvl w:val="0"/>
                      <w:numId w:val="106"/>
                    </w:numPr>
                    <w:tabs>
                      <w:tab w:val="left" w:pos="600"/>
                    </w:tabs>
                    <w:autoSpaceDE/>
                    <w:autoSpaceDN/>
                    <w:spacing w:before="0" w:line="360" w:lineRule="auto"/>
                    <w:contextualSpacing/>
                  </w:pPr>
                  <w:r w:rsidRPr="006943AE">
                    <w:t xml:space="preserve">Between 1 - 3 years’ experience (1 mark) </w:t>
                  </w:r>
                </w:p>
                <w:p w14:paraId="4FC70E2D" w14:textId="77777777" w:rsidR="0043044F" w:rsidRPr="006943AE" w:rsidRDefault="0043044F" w:rsidP="00DD3BA5">
                  <w:pPr>
                    <w:pStyle w:val="ListParagraph"/>
                    <w:widowControl/>
                    <w:numPr>
                      <w:ilvl w:val="0"/>
                      <w:numId w:val="106"/>
                    </w:numPr>
                    <w:tabs>
                      <w:tab w:val="left" w:pos="600"/>
                    </w:tabs>
                    <w:autoSpaceDE/>
                    <w:autoSpaceDN/>
                    <w:spacing w:before="0" w:line="360" w:lineRule="auto"/>
                    <w:contextualSpacing/>
                  </w:pPr>
                  <w:r w:rsidRPr="006943AE">
                    <w:t xml:space="preserve">Below 1 year. (0 marks) </w:t>
                  </w:r>
                </w:p>
                <w:p w14:paraId="5AF11D87" w14:textId="77777777" w:rsidR="0043044F" w:rsidRPr="0043044F" w:rsidRDefault="0043044F" w:rsidP="0043044F">
                  <w:pPr>
                    <w:jc w:val="both"/>
                    <w:rPr>
                      <w:rFonts w:ascii="Maiandra GD" w:hAnsi="Maiandra GD"/>
                      <w:lang w:val="en-GB"/>
                    </w:rPr>
                  </w:pPr>
                </w:p>
              </w:tc>
              <w:tc>
                <w:tcPr>
                  <w:tcW w:w="1170" w:type="dxa"/>
                </w:tcPr>
                <w:p w14:paraId="486BA4E0" w14:textId="77777777" w:rsidR="0043044F" w:rsidRDefault="0043044F" w:rsidP="0043044F">
                  <w:pPr>
                    <w:jc w:val="both"/>
                    <w:rPr>
                      <w:rFonts w:ascii="Maiandra GD" w:hAnsi="Maiandra GD"/>
                      <w:lang w:val="en-GB"/>
                    </w:rPr>
                  </w:pPr>
                </w:p>
                <w:p w14:paraId="0CC4463C" w14:textId="77777777" w:rsidR="0043044F" w:rsidRDefault="0043044F" w:rsidP="0043044F">
                  <w:pPr>
                    <w:jc w:val="both"/>
                    <w:rPr>
                      <w:rFonts w:ascii="Maiandra GD" w:hAnsi="Maiandra GD"/>
                      <w:lang w:val="en-GB"/>
                    </w:rPr>
                  </w:pPr>
                </w:p>
                <w:p w14:paraId="3953EF58" w14:textId="77777777" w:rsidR="0043044F" w:rsidRDefault="0043044F" w:rsidP="0043044F">
                  <w:pPr>
                    <w:jc w:val="both"/>
                    <w:rPr>
                      <w:rFonts w:ascii="Maiandra GD" w:hAnsi="Maiandra GD"/>
                      <w:lang w:val="en-GB"/>
                    </w:rPr>
                  </w:pPr>
                </w:p>
                <w:p w14:paraId="1B00518E" w14:textId="77777777" w:rsidR="0043044F" w:rsidRDefault="0043044F" w:rsidP="0043044F">
                  <w:pPr>
                    <w:jc w:val="both"/>
                    <w:rPr>
                      <w:rFonts w:ascii="Maiandra GD" w:hAnsi="Maiandra GD"/>
                      <w:lang w:val="en-GB"/>
                    </w:rPr>
                  </w:pPr>
                </w:p>
                <w:p w14:paraId="20F516CA" w14:textId="77777777" w:rsidR="0043044F" w:rsidRDefault="0043044F" w:rsidP="0043044F">
                  <w:pPr>
                    <w:jc w:val="both"/>
                    <w:rPr>
                      <w:rFonts w:ascii="Maiandra GD" w:hAnsi="Maiandra GD"/>
                      <w:lang w:val="en-GB"/>
                    </w:rPr>
                  </w:pPr>
                </w:p>
                <w:p w14:paraId="21AF94A8" w14:textId="77777777" w:rsidR="0043044F" w:rsidRDefault="0043044F" w:rsidP="0043044F">
                  <w:pPr>
                    <w:jc w:val="both"/>
                    <w:rPr>
                      <w:rFonts w:ascii="Maiandra GD" w:hAnsi="Maiandra GD"/>
                      <w:lang w:val="en-GB"/>
                    </w:rPr>
                  </w:pPr>
                </w:p>
                <w:p w14:paraId="6F06B0B0" w14:textId="427C6525" w:rsidR="0043044F" w:rsidRDefault="0043044F" w:rsidP="0043044F">
                  <w:pPr>
                    <w:jc w:val="both"/>
                    <w:rPr>
                      <w:rFonts w:ascii="Maiandra GD" w:hAnsi="Maiandra GD"/>
                      <w:lang w:val="en-GB"/>
                    </w:rPr>
                  </w:pPr>
                  <w:r>
                    <w:rPr>
                      <w:rFonts w:ascii="Maiandra GD" w:hAnsi="Maiandra GD"/>
                      <w:lang w:val="en-GB"/>
                    </w:rPr>
                    <w:t>10 Marks</w:t>
                  </w:r>
                </w:p>
              </w:tc>
            </w:tr>
            <w:tr w:rsidR="0043044F" w14:paraId="5B0DB524" w14:textId="77777777" w:rsidTr="008569DB">
              <w:tc>
                <w:tcPr>
                  <w:tcW w:w="1185" w:type="dxa"/>
                </w:tcPr>
                <w:p w14:paraId="3911825E" w14:textId="77777777" w:rsidR="0043044F" w:rsidRDefault="0043044F" w:rsidP="0043044F">
                  <w:pPr>
                    <w:jc w:val="center"/>
                    <w:rPr>
                      <w:rFonts w:ascii="Maiandra GD" w:hAnsi="Maiandra GD"/>
                      <w:lang w:val="en-GB"/>
                    </w:rPr>
                  </w:pPr>
                </w:p>
              </w:tc>
              <w:tc>
                <w:tcPr>
                  <w:tcW w:w="6570" w:type="dxa"/>
                </w:tcPr>
                <w:p w14:paraId="1141D23C" w14:textId="77777777" w:rsidR="0043044F" w:rsidRPr="006943AE" w:rsidRDefault="0043044F" w:rsidP="00DD3BA5">
                  <w:pPr>
                    <w:widowControl/>
                    <w:numPr>
                      <w:ilvl w:val="0"/>
                      <w:numId w:val="99"/>
                    </w:numPr>
                    <w:autoSpaceDE/>
                    <w:autoSpaceDN/>
                    <w:spacing w:line="360" w:lineRule="auto"/>
                  </w:pPr>
                  <w:r w:rsidRPr="006943AE">
                    <w:rPr>
                      <w:b/>
                    </w:rPr>
                    <w:t>Web Developer (20 marks)</w:t>
                  </w:r>
                </w:p>
                <w:p w14:paraId="252AF6EE" w14:textId="77777777" w:rsidR="0043044F" w:rsidRPr="006943AE" w:rsidRDefault="0043044F" w:rsidP="00DD3BA5">
                  <w:pPr>
                    <w:pStyle w:val="ListParagraph"/>
                    <w:widowControl/>
                    <w:numPr>
                      <w:ilvl w:val="0"/>
                      <w:numId w:val="110"/>
                    </w:numPr>
                    <w:autoSpaceDE/>
                    <w:autoSpaceDN/>
                    <w:spacing w:before="0" w:line="360" w:lineRule="auto"/>
                    <w:contextualSpacing/>
                    <w:rPr>
                      <w:rFonts w:eastAsia="ArialMT"/>
                      <w:color w:val="000000"/>
                      <w:lang w:bidi="ar"/>
                    </w:rPr>
                  </w:pPr>
                  <w:r w:rsidRPr="006943AE">
                    <w:rPr>
                      <w:b/>
                    </w:rPr>
                    <w:t>Resume (4 marks)</w:t>
                  </w:r>
                  <w:r w:rsidRPr="006943AE">
                    <w:rPr>
                      <w:rFonts w:eastAsia="ArialMT"/>
                      <w:color w:val="000000"/>
                      <w:lang w:eastAsia="zh-CN" w:bidi="ar"/>
                    </w:rPr>
                    <w:t xml:space="preserve"> - </w:t>
                  </w:r>
                  <w:r w:rsidRPr="006943AE">
                    <w:t>Attach Resume for two frontend web developers</w:t>
                  </w:r>
                  <w:r w:rsidRPr="006943AE">
                    <w:rPr>
                      <w:rFonts w:eastAsia="ArialMT"/>
                      <w:color w:val="000000"/>
                      <w:lang w:eastAsia="zh-CN" w:bidi="ar"/>
                    </w:rPr>
                    <w:t xml:space="preserve"> </w:t>
                  </w:r>
                  <w:r w:rsidRPr="006943AE">
                    <w:rPr>
                      <w:b/>
                    </w:rPr>
                    <w:t>(2 marks each)</w:t>
                  </w:r>
                </w:p>
                <w:p w14:paraId="7C4FC599" w14:textId="77777777" w:rsidR="0043044F" w:rsidRPr="006943AE" w:rsidRDefault="0043044F" w:rsidP="00DD3BA5">
                  <w:pPr>
                    <w:pStyle w:val="ListParagraph"/>
                    <w:widowControl/>
                    <w:numPr>
                      <w:ilvl w:val="0"/>
                      <w:numId w:val="110"/>
                    </w:numPr>
                    <w:autoSpaceDE/>
                    <w:autoSpaceDN/>
                    <w:spacing w:before="0" w:line="360" w:lineRule="auto"/>
                    <w:contextualSpacing/>
                  </w:pPr>
                  <w:r w:rsidRPr="006943AE">
                    <w:rPr>
                      <w:b/>
                    </w:rPr>
                    <w:t>Academic Qualification (4 marks)</w:t>
                  </w:r>
                  <w:r w:rsidRPr="006943AE">
                    <w:rPr>
                      <w:rFonts w:eastAsia="ArialMT"/>
                      <w:color w:val="000000"/>
                      <w:lang w:eastAsia="zh-CN" w:bidi="ar"/>
                    </w:rPr>
                    <w:t xml:space="preserve"> - </w:t>
                  </w:r>
                  <w:r w:rsidRPr="006943AE">
                    <w:t xml:space="preserve">Attach copies of Certificates by Commissioner for oaths. </w:t>
                  </w:r>
                </w:p>
                <w:p w14:paraId="1B5C872E" w14:textId="77777777" w:rsidR="0043044F" w:rsidRPr="006943AE" w:rsidRDefault="0043044F" w:rsidP="00DD3BA5">
                  <w:pPr>
                    <w:widowControl/>
                    <w:numPr>
                      <w:ilvl w:val="0"/>
                      <w:numId w:val="107"/>
                    </w:numPr>
                    <w:tabs>
                      <w:tab w:val="clear" w:pos="425"/>
                      <w:tab w:val="left" w:pos="600"/>
                    </w:tabs>
                    <w:autoSpaceDE/>
                    <w:autoSpaceDN/>
                    <w:spacing w:line="360" w:lineRule="auto"/>
                    <w:ind w:hanging="225"/>
                  </w:pPr>
                  <w:r w:rsidRPr="006943AE">
                    <w:t xml:space="preserve">Degree in ICT or related field ICT/or related field </w:t>
                  </w:r>
                  <w:r w:rsidRPr="006943AE">
                    <w:rPr>
                      <w:b/>
                    </w:rPr>
                    <w:t>(2 marks each)</w:t>
                  </w:r>
                  <w:r w:rsidRPr="006943AE">
                    <w:t xml:space="preserve"> </w:t>
                  </w:r>
                </w:p>
                <w:p w14:paraId="47BAA848" w14:textId="77777777" w:rsidR="0043044F" w:rsidRPr="006943AE" w:rsidRDefault="0043044F" w:rsidP="00DD3BA5">
                  <w:pPr>
                    <w:widowControl/>
                    <w:numPr>
                      <w:ilvl w:val="0"/>
                      <w:numId w:val="107"/>
                    </w:numPr>
                    <w:tabs>
                      <w:tab w:val="clear" w:pos="425"/>
                      <w:tab w:val="left" w:pos="600"/>
                    </w:tabs>
                    <w:autoSpaceDE/>
                    <w:autoSpaceDN/>
                    <w:spacing w:line="360" w:lineRule="auto"/>
                    <w:ind w:hanging="225"/>
                  </w:pPr>
                  <w:r w:rsidRPr="006943AE">
                    <w:t xml:space="preserve">Diploma ICT or related field ICT/or related field </w:t>
                  </w:r>
                  <w:r w:rsidRPr="006943AE">
                    <w:rPr>
                      <w:b/>
                    </w:rPr>
                    <w:t>(1 mark each)</w:t>
                  </w:r>
                  <w:r w:rsidRPr="006943AE">
                    <w:t xml:space="preserve"> </w:t>
                  </w:r>
                </w:p>
                <w:p w14:paraId="5ED6B150" w14:textId="77777777" w:rsidR="0043044F" w:rsidRPr="006943AE" w:rsidRDefault="0043044F" w:rsidP="00DD3BA5">
                  <w:pPr>
                    <w:pStyle w:val="ListParagraph"/>
                    <w:widowControl/>
                    <w:numPr>
                      <w:ilvl w:val="0"/>
                      <w:numId w:val="110"/>
                    </w:numPr>
                    <w:autoSpaceDE/>
                    <w:autoSpaceDN/>
                    <w:spacing w:before="0" w:line="360" w:lineRule="auto"/>
                    <w:contextualSpacing/>
                  </w:pPr>
                  <w:r w:rsidRPr="006943AE">
                    <w:rPr>
                      <w:b/>
                    </w:rPr>
                    <w:t>Professional qualification (4 marks)</w:t>
                  </w:r>
                  <w:r w:rsidRPr="006943AE">
                    <w:rPr>
                      <w:rFonts w:eastAsia="Arial-BoldMT"/>
                      <w:b/>
                      <w:bCs/>
                      <w:color w:val="000000"/>
                      <w:lang w:eastAsia="zh-CN" w:bidi="ar"/>
                    </w:rPr>
                    <w:t xml:space="preserve"> - </w:t>
                  </w:r>
                  <w:r w:rsidRPr="006943AE">
                    <w:t xml:space="preserve">Attach copies of Certificates by Commissioner of oath. </w:t>
                  </w:r>
                </w:p>
                <w:p w14:paraId="6D5D3E20" w14:textId="77777777" w:rsidR="0043044F" w:rsidRPr="006943AE" w:rsidRDefault="0043044F" w:rsidP="00DD3BA5">
                  <w:pPr>
                    <w:pStyle w:val="ListParagraph"/>
                    <w:widowControl/>
                    <w:numPr>
                      <w:ilvl w:val="0"/>
                      <w:numId w:val="109"/>
                    </w:numPr>
                    <w:tabs>
                      <w:tab w:val="left" w:pos="600"/>
                    </w:tabs>
                    <w:autoSpaceDE/>
                    <w:autoSpaceDN/>
                    <w:spacing w:before="0" w:line="360" w:lineRule="auto"/>
                    <w:contextualSpacing/>
                    <w:rPr>
                      <w:b/>
                    </w:rPr>
                  </w:pPr>
                  <w:r w:rsidRPr="006943AE">
                    <w:t xml:space="preserve">Any software development certification OR RDBMS certification. </w:t>
                  </w:r>
                  <w:r w:rsidRPr="006943AE">
                    <w:rPr>
                      <w:b/>
                    </w:rPr>
                    <w:t xml:space="preserve">(2 marks each) </w:t>
                  </w:r>
                </w:p>
                <w:p w14:paraId="2D253954" w14:textId="77777777" w:rsidR="0043044F" w:rsidRPr="006943AE" w:rsidRDefault="0043044F" w:rsidP="00DD3BA5">
                  <w:pPr>
                    <w:pStyle w:val="ListParagraph"/>
                    <w:widowControl/>
                    <w:numPr>
                      <w:ilvl w:val="0"/>
                      <w:numId w:val="110"/>
                    </w:numPr>
                    <w:autoSpaceDE/>
                    <w:autoSpaceDN/>
                    <w:spacing w:before="0" w:line="360" w:lineRule="auto"/>
                    <w:contextualSpacing/>
                    <w:rPr>
                      <w:b/>
                    </w:rPr>
                  </w:pPr>
                  <w:r w:rsidRPr="006943AE">
                    <w:rPr>
                      <w:b/>
                    </w:rPr>
                    <w:t>Work Experience (8 Marks)</w:t>
                  </w:r>
                </w:p>
                <w:p w14:paraId="08150DFB" w14:textId="77777777" w:rsidR="0043044F" w:rsidRPr="006943AE" w:rsidRDefault="0043044F" w:rsidP="00DD3BA5">
                  <w:pPr>
                    <w:widowControl/>
                    <w:numPr>
                      <w:ilvl w:val="0"/>
                      <w:numId w:val="108"/>
                    </w:numPr>
                    <w:tabs>
                      <w:tab w:val="clear" w:pos="425"/>
                      <w:tab w:val="left" w:pos="600"/>
                    </w:tabs>
                    <w:autoSpaceDE/>
                    <w:autoSpaceDN/>
                    <w:spacing w:line="360" w:lineRule="auto"/>
                    <w:ind w:hanging="225"/>
                  </w:pPr>
                  <w:r w:rsidRPr="006943AE">
                    <w:t xml:space="preserve">Over 5 years’ experience </w:t>
                  </w:r>
                  <w:r w:rsidRPr="006943AE">
                    <w:rPr>
                      <w:b/>
                    </w:rPr>
                    <w:t>(4 marks each)</w:t>
                  </w:r>
                </w:p>
                <w:p w14:paraId="2AC60E15" w14:textId="77777777" w:rsidR="0043044F" w:rsidRPr="006943AE" w:rsidRDefault="0043044F" w:rsidP="00DD3BA5">
                  <w:pPr>
                    <w:widowControl/>
                    <w:numPr>
                      <w:ilvl w:val="0"/>
                      <w:numId w:val="108"/>
                    </w:numPr>
                    <w:tabs>
                      <w:tab w:val="clear" w:pos="425"/>
                      <w:tab w:val="left" w:pos="600"/>
                    </w:tabs>
                    <w:autoSpaceDE/>
                    <w:autoSpaceDN/>
                    <w:spacing w:line="360" w:lineRule="auto"/>
                    <w:ind w:hanging="225"/>
                  </w:pPr>
                  <w:r w:rsidRPr="006943AE">
                    <w:t xml:space="preserve">Between 3-5 years’ experience. </w:t>
                  </w:r>
                  <w:r w:rsidRPr="006943AE">
                    <w:rPr>
                      <w:b/>
                    </w:rPr>
                    <w:t xml:space="preserve">(2 marks each) </w:t>
                  </w:r>
                </w:p>
                <w:p w14:paraId="0B170271" w14:textId="77777777" w:rsidR="0043044F" w:rsidRPr="006943AE" w:rsidRDefault="0043044F" w:rsidP="00DD3BA5">
                  <w:pPr>
                    <w:widowControl/>
                    <w:numPr>
                      <w:ilvl w:val="0"/>
                      <w:numId w:val="108"/>
                    </w:numPr>
                    <w:tabs>
                      <w:tab w:val="clear" w:pos="425"/>
                      <w:tab w:val="left" w:pos="600"/>
                    </w:tabs>
                    <w:autoSpaceDE/>
                    <w:autoSpaceDN/>
                    <w:spacing w:line="360" w:lineRule="auto"/>
                    <w:ind w:hanging="225"/>
                  </w:pPr>
                  <w:r w:rsidRPr="006943AE">
                    <w:t xml:space="preserve">Between 1 - 3 years’ experience </w:t>
                  </w:r>
                  <w:r w:rsidRPr="006943AE">
                    <w:rPr>
                      <w:b/>
                    </w:rPr>
                    <w:t>(1 mark each )</w:t>
                  </w:r>
                  <w:r w:rsidRPr="006943AE">
                    <w:t xml:space="preserve"> </w:t>
                  </w:r>
                </w:p>
                <w:p w14:paraId="0CC54F1E" w14:textId="77777777" w:rsidR="0043044F" w:rsidRPr="006943AE" w:rsidRDefault="0043044F" w:rsidP="00DD3BA5">
                  <w:pPr>
                    <w:widowControl/>
                    <w:numPr>
                      <w:ilvl w:val="0"/>
                      <w:numId w:val="108"/>
                    </w:numPr>
                    <w:tabs>
                      <w:tab w:val="clear" w:pos="425"/>
                      <w:tab w:val="left" w:pos="600"/>
                    </w:tabs>
                    <w:autoSpaceDE/>
                    <w:autoSpaceDN/>
                    <w:spacing w:line="360" w:lineRule="auto"/>
                    <w:ind w:hanging="225"/>
                  </w:pPr>
                  <w:r w:rsidRPr="006943AE">
                    <w:t xml:space="preserve">Below 1 year. </w:t>
                  </w:r>
                  <w:r w:rsidRPr="006943AE">
                    <w:rPr>
                      <w:b/>
                    </w:rPr>
                    <w:t>(0 marks)</w:t>
                  </w:r>
                </w:p>
                <w:p w14:paraId="6FC32E68" w14:textId="77777777" w:rsidR="0043044F" w:rsidRPr="006943AE" w:rsidRDefault="0043044F" w:rsidP="0043044F">
                  <w:pPr>
                    <w:widowControl/>
                    <w:autoSpaceDE/>
                    <w:autoSpaceDN/>
                    <w:spacing w:line="360" w:lineRule="auto"/>
                    <w:rPr>
                      <w:b/>
                    </w:rPr>
                  </w:pPr>
                </w:p>
              </w:tc>
              <w:tc>
                <w:tcPr>
                  <w:tcW w:w="1170" w:type="dxa"/>
                </w:tcPr>
                <w:p w14:paraId="2DD838F4" w14:textId="72F0908B" w:rsidR="0043044F" w:rsidRDefault="0043044F" w:rsidP="0043044F">
                  <w:pPr>
                    <w:jc w:val="both"/>
                    <w:rPr>
                      <w:rFonts w:ascii="Maiandra GD" w:hAnsi="Maiandra GD"/>
                      <w:lang w:val="en-GB"/>
                    </w:rPr>
                  </w:pPr>
                  <w:r>
                    <w:rPr>
                      <w:rFonts w:ascii="Maiandra GD" w:hAnsi="Maiandra GD"/>
                      <w:lang w:val="en-GB"/>
                    </w:rPr>
                    <w:t>20</w:t>
                  </w:r>
                </w:p>
              </w:tc>
            </w:tr>
            <w:tr w:rsidR="0043044F" w14:paraId="21E06AD8" w14:textId="77777777" w:rsidTr="008569DB">
              <w:tc>
                <w:tcPr>
                  <w:tcW w:w="1185" w:type="dxa"/>
                </w:tcPr>
                <w:p w14:paraId="393E2FF4" w14:textId="77A64748" w:rsidR="0043044F" w:rsidRDefault="0043044F" w:rsidP="0043044F">
                  <w:pPr>
                    <w:jc w:val="center"/>
                    <w:rPr>
                      <w:rFonts w:ascii="Maiandra GD" w:hAnsi="Maiandra GD"/>
                      <w:lang w:val="en-GB"/>
                    </w:rPr>
                  </w:pPr>
                  <w:r>
                    <w:rPr>
                      <w:rFonts w:ascii="Maiandra GD" w:hAnsi="Maiandra GD"/>
                      <w:lang w:val="en-GB"/>
                    </w:rPr>
                    <w:t>TE 3</w:t>
                  </w:r>
                </w:p>
              </w:tc>
              <w:tc>
                <w:tcPr>
                  <w:tcW w:w="6570" w:type="dxa"/>
                </w:tcPr>
                <w:p w14:paraId="21C263DB" w14:textId="41718B23" w:rsidR="0043044F" w:rsidRDefault="0043044F" w:rsidP="0043044F">
                  <w:pPr>
                    <w:jc w:val="both"/>
                    <w:rPr>
                      <w:rFonts w:ascii="Maiandra GD" w:hAnsi="Maiandra GD"/>
                      <w:lang w:val="en-GB" w:eastAsia="it-IT"/>
                    </w:rPr>
                  </w:pPr>
                  <w:r w:rsidRPr="006943AE">
                    <w:rPr>
                      <w:b/>
                    </w:rPr>
                    <w:t>Project methodology and work plan</w:t>
                  </w:r>
                  <w:r w:rsidRPr="006943AE">
                    <w:rPr>
                      <w:rFonts w:eastAsia="ArialMT"/>
                      <w:b/>
                      <w:bCs/>
                      <w:color w:val="000000"/>
                      <w:lang w:eastAsia="zh-CN" w:bidi="ar"/>
                    </w:rPr>
                    <w:t xml:space="preserve"> – </w:t>
                  </w:r>
                  <w:r w:rsidRPr="006943AE">
                    <w:t>Provide technical approach and methodology, including</w:t>
                  </w:r>
                  <w:r w:rsidRPr="006943AE">
                    <w:rPr>
                      <w:rFonts w:eastAsia="ArialMT"/>
                      <w:color w:val="000000"/>
                      <w:lang w:eastAsia="zh-CN" w:bidi="ar"/>
                    </w:rPr>
                    <w:t xml:space="preserve"> </w:t>
                  </w:r>
                  <w:r w:rsidRPr="006943AE">
                    <w:rPr>
                      <w:b/>
                    </w:rPr>
                    <w:t>project scope,</w:t>
                  </w:r>
                  <w:r w:rsidRPr="006943AE">
                    <w:rPr>
                      <w:rFonts w:eastAsia="ArialMT"/>
                      <w:color w:val="000000"/>
                      <w:lang w:eastAsia="zh-CN" w:bidi="ar"/>
                    </w:rPr>
                    <w:t xml:space="preserve"> </w:t>
                  </w:r>
                  <w:r w:rsidRPr="006943AE">
                    <w:t>work plan, schedules / timelines,</w:t>
                  </w:r>
                  <w:r w:rsidRPr="006943AE">
                    <w:rPr>
                      <w:rFonts w:eastAsia="Arial-BoldMT"/>
                      <w:b/>
                      <w:bCs/>
                      <w:color w:val="000000"/>
                      <w:lang w:eastAsia="zh-CN" w:bidi="ar"/>
                    </w:rPr>
                    <w:t xml:space="preserve"> </w:t>
                  </w:r>
                  <w:r w:rsidRPr="006943AE">
                    <w:rPr>
                      <w:b/>
                    </w:rPr>
                    <w:t xml:space="preserve">presentation (Gantt Charts etc.), testing and quality assurance. Proposed project implementation schedule should not exceed 60 calendar days.  (5 marks)  </w:t>
                  </w:r>
                </w:p>
              </w:tc>
              <w:tc>
                <w:tcPr>
                  <w:tcW w:w="1170" w:type="dxa"/>
                </w:tcPr>
                <w:p w14:paraId="397D9596" w14:textId="609A7B4E" w:rsidR="0043044F" w:rsidRDefault="0043044F" w:rsidP="0043044F">
                  <w:pPr>
                    <w:jc w:val="both"/>
                    <w:rPr>
                      <w:rFonts w:ascii="Maiandra GD" w:hAnsi="Maiandra GD"/>
                      <w:lang w:val="en-GB"/>
                    </w:rPr>
                  </w:pPr>
                  <w:r>
                    <w:rPr>
                      <w:rFonts w:ascii="Maiandra GD" w:hAnsi="Maiandra GD"/>
                      <w:lang w:val="en-GB"/>
                    </w:rPr>
                    <w:t xml:space="preserve"> 5Marks</w:t>
                  </w:r>
                </w:p>
              </w:tc>
            </w:tr>
            <w:tr w:rsidR="0043044F" w14:paraId="44F3846F" w14:textId="77777777" w:rsidTr="008569DB">
              <w:tc>
                <w:tcPr>
                  <w:tcW w:w="1185" w:type="dxa"/>
                </w:tcPr>
                <w:p w14:paraId="396FA1A8" w14:textId="77777777" w:rsidR="0043044F" w:rsidRPr="00C467DC" w:rsidRDefault="0043044F" w:rsidP="0043044F">
                  <w:pPr>
                    <w:jc w:val="center"/>
                    <w:rPr>
                      <w:rFonts w:ascii="Maiandra GD" w:hAnsi="Maiandra GD"/>
                      <w:b/>
                      <w:lang w:val="en-GB"/>
                    </w:rPr>
                  </w:pPr>
                </w:p>
              </w:tc>
              <w:tc>
                <w:tcPr>
                  <w:tcW w:w="6570" w:type="dxa"/>
                </w:tcPr>
                <w:p w14:paraId="0A9984EC" w14:textId="098025FB" w:rsidR="0043044F" w:rsidRPr="00C467DC" w:rsidRDefault="0043044F" w:rsidP="0043044F">
                  <w:pPr>
                    <w:jc w:val="both"/>
                    <w:rPr>
                      <w:rFonts w:ascii="Maiandra GD" w:hAnsi="Maiandra GD"/>
                      <w:b/>
                      <w:lang w:val="en-GB"/>
                    </w:rPr>
                  </w:pPr>
                  <w:r w:rsidRPr="006943AE">
                    <w:t>Support &amp; Maintenance Structure, Proposed Service Level Agreement (SLA) and</w:t>
                  </w:r>
                  <w:r w:rsidRPr="006943AE">
                    <w:rPr>
                      <w:rFonts w:eastAsia="ArialMT"/>
                      <w:color w:val="000000"/>
                      <w:lang w:eastAsia="zh-CN" w:bidi="ar"/>
                    </w:rPr>
                    <w:t xml:space="preserve"> </w:t>
                  </w:r>
                  <w:r w:rsidRPr="006943AE">
                    <w:rPr>
                      <w:b/>
                    </w:rPr>
                    <w:t>Help Desk and Support Escalation Matrix (5 marks)</w:t>
                  </w:r>
                </w:p>
              </w:tc>
              <w:tc>
                <w:tcPr>
                  <w:tcW w:w="1170" w:type="dxa"/>
                </w:tcPr>
                <w:p w14:paraId="3E8D11E0" w14:textId="316D5608" w:rsidR="0043044F" w:rsidRPr="00C467DC" w:rsidRDefault="0043044F" w:rsidP="0043044F">
                  <w:pPr>
                    <w:jc w:val="center"/>
                    <w:rPr>
                      <w:rFonts w:ascii="Maiandra GD" w:hAnsi="Maiandra GD"/>
                      <w:b/>
                      <w:lang w:val="en-GB"/>
                    </w:rPr>
                  </w:pPr>
                  <w:r>
                    <w:rPr>
                      <w:rFonts w:ascii="Maiandra GD" w:hAnsi="Maiandra GD"/>
                      <w:b/>
                      <w:lang w:val="en-GB"/>
                    </w:rPr>
                    <w:t>5 marks</w:t>
                  </w:r>
                </w:p>
              </w:tc>
            </w:tr>
            <w:tr w:rsidR="0043044F" w14:paraId="35845A7E" w14:textId="77777777" w:rsidTr="008569DB">
              <w:tc>
                <w:tcPr>
                  <w:tcW w:w="1185" w:type="dxa"/>
                </w:tcPr>
                <w:p w14:paraId="4C5AD948" w14:textId="56ACD5C3" w:rsidR="0043044F" w:rsidRPr="00C467DC" w:rsidRDefault="0043044F" w:rsidP="0043044F">
                  <w:pPr>
                    <w:jc w:val="center"/>
                    <w:rPr>
                      <w:rFonts w:ascii="Maiandra GD" w:hAnsi="Maiandra GD"/>
                      <w:b/>
                      <w:lang w:val="en-GB"/>
                    </w:rPr>
                  </w:pPr>
                  <w:r>
                    <w:rPr>
                      <w:rFonts w:ascii="Maiandra GD" w:hAnsi="Maiandra GD"/>
                      <w:b/>
                      <w:lang w:val="en-GB"/>
                    </w:rPr>
                    <w:t>TE 4</w:t>
                  </w:r>
                </w:p>
              </w:tc>
              <w:tc>
                <w:tcPr>
                  <w:tcW w:w="6570" w:type="dxa"/>
                </w:tcPr>
                <w:p w14:paraId="544E8EA6" w14:textId="063FFF7F" w:rsidR="0043044F" w:rsidRPr="006943AE" w:rsidRDefault="0043044F" w:rsidP="0043044F">
                  <w:pPr>
                    <w:jc w:val="both"/>
                  </w:pPr>
                  <w:r w:rsidRPr="006943AE">
                    <w:rPr>
                      <w:b/>
                    </w:rPr>
                    <w:t>Conformity to Technical Specification</w:t>
                  </w:r>
                  <w:r w:rsidRPr="006943AE">
                    <w:rPr>
                      <w:rFonts w:eastAsia="ArialMT"/>
                      <w:b/>
                      <w:bCs/>
                      <w:color w:val="000000"/>
                      <w:lang w:eastAsia="zh-CN" w:bidi="ar"/>
                    </w:rPr>
                    <w:t xml:space="preserve"> </w:t>
                  </w:r>
                  <w:r w:rsidRPr="006943AE">
                    <w:t xml:space="preserve">as described in Web portal technical specifications </w:t>
                  </w:r>
                  <w:r w:rsidRPr="006943AE">
                    <w:rPr>
                      <w:b/>
                    </w:rPr>
                    <w:t>(30 marks)</w:t>
                  </w:r>
                </w:p>
              </w:tc>
              <w:tc>
                <w:tcPr>
                  <w:tcW w:w="1170" w:type="dxa"/>
                </w:tcPr>
                <w:p w14:paraId="64C35AEE" w14:textId="0BCF606F" w:rsidR="0043044F" w:rsidRDefault="0043044F" w:rsidP="0043044F">
                  <w:pPr>
                    <w:jc w:val="center"/>
                    <w:rPr>
                      <w:rFonts w:ascii="Maiandra GD" w:hAnsi="Maiandra GD"/>
                      <w:b/>
                      <w:lang w:val="en-GB"/>
                    </w:rPr>
                  </w:pPr>
                  <w:r>
                    <w:rPr>
                      <w:rFonts w:ascii="Maiandra GD" w:hAnsi="Maiandra GD"/>
                      <w:b/>
                      <w:lang w:val="en-GB"/>
                    </w:rPr>
                    <w:t>30</w:t>
                  </w:r>
                </w:p>
              </w:tc>
            </w:tr>
          </w:tbl>
          <w:p w14:paraId="431A91DD" w14:textId="5A985F89" w:rsidR="008569DB" w:rsidRDefault="008569DB" w:rsidP="002B4C89">
            <w:pPr>
              <w:jc w:val="both"/>
              <w:rPr>
                <w:rFonts w:ascii="Maiandra GD" w:hAnsi="Maiandra GD"/>
                <w:lang w:val="en-GB"/>
              </w:rPr>
            </w:pPr>
          </w:p>
          <w:bookmarkEnd w:id="5"/>
          <w:p w14:paraId="7CF45C92" w14:textId="64934895" w:rsidR="002B4C89" w:rsidRPr="00ED34DA" w:rsidRDefault="002B4C89" w:rsidP="002B4C89">
            <w:pPr>
              <w:jc w:val="both"/>
              <w:rPr>
                <w:rFonts w:ascii="Maiandra GD" w:hAnsi="Maiandra GD"/>
                <w:b/>
                <w:bCs/>
                <w:i/>
                <w:lang w:val="en-GB"/>
              </w:rPr>
            </w:pPr>
            <w:r w:rsidRPr="00ED34DA">
              <w:rPr>
                <w:rFonts w:ascii="Maiandra GD" w:hAnsi="Maiandra GD"/>
                <w:lang w:val="en-GB"/>
              </w:rPr>
              <w:t>The minimum technical score (St) required to pass is</w:t>
            </w:r>
            <w:r w:rsidRPr="00ED34DA">
              <w:rPr>
                <w:rFonts w:ascii="Maiandra GD" w:hAnsi="Maiandra GD"/>
                <w:i/>
                <w:lang w:val="en-GB"/>
              </w:rPr>
              <w:t xml:space="preserve">: </w:t>
            </w:r>
            <w:r w:rsidR="00796E18" w:rsidRPr="00ED34DA">
              <w:rPr>
                <w:rFonts w:ascii="Maiandra GD" w:hAnsi="Maiandra GD"/>
                <w:b/>
                <w:bCs/>
                <w:i/>
                <w:lang w:val="en-GB"/>
              </w:rPr>
              <w:t>7</w:t>
            </w:r>
            <w:r w:rsidR="00E21072">
              <w:rPr>
                <w:rFonts w:ascii="Maiandra GD" w:hAnsi="Maiandra GD"/>
                <w:b/>
                <w:bCs/>
                <w:i/>
                <w:lang w:val="en-GB"/>
              </w:rPr>
              <w:t>5</w:t>
            </w:r>
            <w:r w:rsidR="00251ED4" w:rsidRPr="00ED34DA">
              <w:rPr>
                <w:rFonts w:ascii="Maiandra GD" w:hAnsi="Maiandra GD"/>
                <w:b/>
                <w:bCs/>
                <w:i/>
                <w:lang w:val="en-GB"/>
              </w:rPr>
              <w:t xml:space="preserve"> </w:t>
            </w:r>
            <w:r w:rsidR="00796E18" w:rsidRPr="00ED34DA">
              <w:rPr>
                <w:rFonts w:ascii="Maiandra GD" w:hAnsi="Maiandra GD"/>
                <w:b/>
                <w:bCs/>
                <w:i/>
                <w:lang w:val="en-GB"/>
              </w:rPr>
              <w:t>POINTS</w:t>
            </w:r>
          </w:p>
          <w:bookmarkEnd w:id="6"/>
          <w:p w14:paraId="23004ADD" w14:textId="77777777" w:rsidR="005C3F1A" w:rsidRPr="00ED34DA" w:rsidRDefault="005C3F1A" w:rsidP="002B4C89">
            <w:pPr>
              <w:jc w:val="both"/>
              <w:rPr>
                <w:rFonts w:ascii="Maiandra GD" w:hAnsi="Maiandra GD"/>
                <w:b/>
                <w:bCs/>
                <w:iCs/>
                <w:u w:val="single"/>
                <w:lang w:val="en-GB"/>
              </w:rPr>
            </w:pPr>
          </w:p>
          <w:p w14:paraId="0F25F831" w14:textId="39EF0E31" w:rsidR="002B4C89" w:rsidRPr="00ED34DA" w:rsidRDefault="005C3F1A" w:rsidP="002B4C89">
            <w:pPr>
              <w:jc w:val="both"/>
              <w:rPr>
                <w:rFonts w:ascii="Maiandra GD" w:hAnsi="Maiandra GD"/>
                <w:b/>
                <w:bCs/>
                <w:iCs/>
                <w:u w:val="single"/>
                <w:lang w:val="en-GB"/>
              </w:rPr>
            </w:pPr>
            <w:r w:rsidRPr="00ED34DA">
              <w:rPr>
                <w:rFonts w:ascii="Maiandra GD" w:hAnsi="Maiandra GD"/>
                <w:b/>
                <w:bCs/>
                <w:iCs/>
                <w:u w:val="single"/>
                <w:lang w:val="en-GB"/>
              </w:rPr>
              <w:lastRenderedPageBreak/>
              <w:t>N/B</w:t>
            </w:r>
          </w:p>
          <w:p w14:paraId="4590502A" w14:textId="6CAECD18" w:rsidR="005C3F1A" w:rsidRPr="00ED34DA" w:rsidRDefault="005C3F1A" w:rsidP="002B4C89">
            <w:pPr>
              <w:jc w:val="both"/>
              <w:rPr>
                <w:rFonts w:ascii="Maiandra GD" w:hAnsi="Maiandra GD"/>
                <w:b/>
                <w:bCs/>
                <w:i/>
                <w:lang w:val="en-GB"/>
              </w:rPr>
            </w:pPr>
            <w:r w:rsidRPr="00ED34DA">
              <w:rPr>
                <w:rFonts w:ascii="Maiandra GD" w:hAnsi="Maiandra GD"/>
                <w:b/>
                <w:bCs/>
                <w:i/>
                <w:lang w:val="en-GB"/>
              </w:rPr>
              <w:t>The Firms that Meet the minimum score SHALL proceed for Financial Evaluation based on the Criteria (Formulae) as stated in this Document</w:t>
            </w:r>
          </w:p>
        </w:tc>
      </w:tr>
      <w:bookmarkEnd w:id="4"/>
      <w:tr w:rsidR="002B4C89" w:rsidRPr="00ED34DA" w14:paraId="0FD8BF24"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2129DA08"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lastRenderedPageBreak/>
              <w:t>23.4</w:t>
            </w:r>
          </w:p>
        </w:tc>
        <w:tc>
          <w:tcPr>
            <w:tcW w:w="9180" w:type="dxa"/>
            <w:tcMar>
              <w:top w:w="85" w:type="dxa"/>
              <w:bottom w:w="142" w:type="dxa"/>
            </w:tcMar>
          </w:tcPr>
          <w:p w14:paraId="0FA6DF7F" w14:textId="12A86759" w:rsidR="002B4C89" w:rsidRPr="00ED34DA" w:rsidRDefault="002B4C89" w:rsidP="00401384">
            <w:pPr>
              <w:jc w:val="both"/>
              <w:rPr>
                <w:rFonts w:ascii="Maiandra GD" w:hAnsi="Maiandra GD"/>
                <w:lang w:val="en-GB"/>
              </w:rPr>
            </w:pPr>
            <w:r w:rsidRPr="00ED34DA">
              <w:rPr>
                <w:rFonts w:ascii="Maiandra GD" w:hAnsi="Maiandra GD"/>
                <w:lang w:val="en-GB"/>
              </w:rPr>
              <w:t>An online option of the opening of the Financial Proposals is</w:t>
            </w:r>
            <w:r w:rsidR="00401384" w:rsidRPr="00ED34DA">
              <w:rPr>
                <w:rFonts w:ascii="Maiandra GD" w:hAnsi="Maiandra GD"/>
                <w:lang w:val="en-GB"/>
              </w:rPr>
              <w:t xml:space="preserve"> </w:t>
            </w:r>
            <w:r w:rsidR="00401384" w:rsidRPr="00ED34DA">
              <w:rPr>
                <w:rFonts w:ascii="Maiandra GD" w:hAnsi="Maiandra GD"/>
                <w:b/>
                <w:bCs/>
                <w:i/>
                <w:iCs/>
                <w:lang w:val="en-GB"/>
              </w:rPr>
              <w:t>NOT</w:t>
            </w:r>
            <w:r w:rsidR="00401384" w:rsidRPr="00ED34DA">
              <w:rPr>
                <w:rFonts w:ascii="Maiandra GD" w:hAnsi="Maiandra GD"/>
                <w:lang w:val="en-GB"/>
              </w:rPr>
              <w:t xml:space="preserve"> </w:t>
            </w:r>
            <w:r w:rsidRPr="00ED34DA">
              <w:rPr>
                <w:rFonts w:ascii="Maiandra GD" w:hAnsi="Maiandra GD"/>
                <w:lang w:val="en-GB"/>
              </w:rPr>
              <w:t xml:space="preserve"> offered</w:t>
            </w:r>
          </w:p>
        </w:tc>
      </w:tr>
      <w:tr w:rsidR="002B4C89" w:rsidRPr="00ED34DA" w14:paraId="1B818CB3"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09297DCE"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25.2</w:t>
            </w:r>
          </w:p>
        </w:tc>
        <w:tc>
          <w:tcPr>
            <w:tcW w:w="9180" w:type="dxa"/>
            <w:tcMar>
              <w:top w:w="85" w:type="dxa"/>
              <w:bottom w:w="142" w:type="dxa"/>
            </w:tcMar>
          </w:tcPr>
          <w:p w14:paraId="2F5F1AD4" w14:textId="77777777" w:rsidR="0006076D" w:rsidRDefault="002B4C89" w:rsidP="002B4C89">
            <w:pPr>
              <w:jc w:val="both"/>
              <w:rPr>
                <w:rFonts w:ascii="Maiandra GD" w:hAnsi="Maiandra GD"/>
              </w:rPr>
            </w:pPr>
            <w:r w:rsidRPr="00ED34DA">
              <w:rPr>
                <w:rFonts w:ascii="Maiandra GD" w:hAnsi="Maiandra GD"/>
              </w:rPr>
              <w:t xml:space="preserve">For the evaluation, the Procuring Entity will include separate items of: </w:t>
            </w:r>
          </w:p>
          <w:p w14:paraId="5E3178A5" w14:textId="77777777" w:rsidR="0006076D" w:rsidRDefault="002B4C89" w:rsidP="002B4C89">
            <w:pPr>
              <w:jc w:val="both"/>
              <w:rPr>
                <w:rFonts w:ascii="Maiandra GD" w:hAnsi="Maiandra GD"/>
              </w:rPr>
            </w:pPr>
            <w:r w:rsidRPr="00ED34DA">
              <w:rPr>
                <w:rFonts w:ascii="Maiandra GD" w:hAnsi="Maiandra GD"/>
              </w:rPr>
              <w:t xml:space="preserve">(a) all local identifiable indirect taxes such as sales tax, excise tax, VAT, or similar taxes levied on the contract’s invoices; and </w:t>
            </w:r>
          </w:p>
          <w:p w14:paraId="17CC0461" w14:textId="1A4B84C7" w:rsidR="002B4C89" w:rsidRPr="00ED34DA" w:rsidRDefault="002B4C89" w:rsidP="002B4C89">
            <w:pPr>
              <w:jc w:val="both"/>
              <w:rPr>
                <w:rFonts w:ascii="Maiandra GD" w:hAnsi="Maiandra GD"/>
              </w:rPr>
            </w:pPr>
            <w:r w:rsidRPr="00ED34DA">
              <w:rPr>
                <w:rFonts w:ascii="Maiandra GD" w:hAnsi="Maiandra GD"/>
              </w:rPr>
              <w:t xml:space="preserve">(b) </w:t>
            </w:r>
            <w:proofErr w:type="gramStart"/>
            <w:r w:rsidRPr="00ED34DA">
              <w:rPr>
                <w:rFonts w:ascii="Maiandra GD" w:hAnsi="Maiandra GD"/>
              </w:rPr>
              <w:t>all</w:t>
            </w:r>
            <w:proofErr w:type="gramEnd"/>
            <w:r w:rsidRPr="00ED34DA">
              <w:rPr>
                <w:rFonts w:ascii="Maiandra GD" w:hAnsi="Maiandra GD"/>
              </w:rPr>
              <w:t xml:space="preserve"> additional local indirect tax on the remuneration of services rendered by experts. </w:t>
            </w:r>
          </w:p>
          <w:p w14:paraId="08D0CE17" w14:textId="77777777" w:rsidR="002B4C89" w:rsidRPr="00ED34DA" w:rsidRDefault="002B4C89" w:rsidP="002B4C89">
            <w:pPr>
              <w:jc w:val="both"/>
              <w:rPr>
                <w:rFonts w:ascii="Maiandra GD" w:hAnsi="Maiandra GD"/>
              </w:rPr>
            </w:pPr>
          </w:p>
          <w:p w14:paraId="4D7EFB75" w14:textId="77777777" w:rsidR="002B4C89" w:rsidRPr="00ED34DA" w:rsidRDefault="002B4C89" w:rsidP="002B4C89">
            <w:pPr>
              <w:jc w:val="both"/>
              <w:rPr>
                <w:rFonts w:ascii="Maiandra GD" w:hAnsi="Maiandra GD"/>
                <w:lang w:val="en-GB"/>
              </w:rPr>
            </w:pPr>
            <w:r w:rsidRPr="00ED34DA">
              <w:rPr>
                <w:rFonts w:ascii="Maiandra GD" w:hAnsi="Maiandra GD"/>
              </w:rPr>
              <w:t>If a Contract is awarded, at Contract negotiations, all such taxes will be discussed, finalized using the itemized list and included in the Contract amount as a separate line, also indicating which taxes shall be paid by the Consultant and which taxes are withheld and paid by the Procuring Entity on behalf of the Consultant.</w:t>
            </w:r>
          </w:p>
        </w:tc>
      </w:tr>
      <w:tr w:rsidR="002B4C89" w:rsidRPr="00ED34DA" w14:paraId="2D9F6065"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53FF76A8"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26.1</w:t>
            </w:r>
          </w:p>
          <w:p w14:paraId="0A77FDC0" w14:textId="77777777" w:rsidR="002B4C89" w:rsidRPr="00ED34DA" w:rsidRDefault="002B4C89" w:rsidP="002B4C89">
            <w:pPr>
              <w:jc w:val="both"/>
              <w:rPr>
                <w:rFonts w:ascii="Maiandra GD" w:hAnsi="Maiandra GD"/>
                <w:bCs/>
              </w:rPr>
            </w:pPr>
          </w:p>
        </w:tc>
        <w:tc>
          <w:tcPr>
            <w:tcW w:w="9180" w:type="dxa"/>
            <w:tcMar>
              <w:top w:w="85" w:type="dxa"/>
              <w:bottom w:w="142" w:type="dxa"/>
            </w:tcMar>
          </w:tcPr>
          <w:p w14:paraId="384E65C0" w14:textId="303F601C" w:rsidR="002B4C89" w:rsidRPr="00ED34DA" w:rsidRDefault="002B4C89" w:rsidP="002B4C89">
            <w:pPr>
              <w:jc w:val="both"/>
              <w:rPr>
                <w:rFonts w:ascii="Maiandra GD" w:hAnsi="Maiandra GD"/>
              </w:rPr>
            </w:pPr>
            <w:r w:rsidRPr="00ED34DA">
              <w:rPr>
                <w:rFonts w:ascii="Maiandra GD" w:hAnsi="Maiandra GD"/>
              </w:rPr>
              <w:t>The single currency for the conversion of all prices expressed in various currencies into a single one is:</w:t>
            </w:r>
            <w:r w:rsidR="00583382" w:rsidRPr="00ED34DA">
              <w:rPr>
                <w:rFonts w:ascii="Maiandra GD" w:hAnsi="Maiandra GD"/>
              </w:rPr>
              <w:t xml:space="preserve"> </w:t>
            </w:r>
            <w:r w:rsidR="00583382" w:rsidRPr="00ED34DA">
              <w:rPr>
                <w:rFonts w:ascii="Maiandra GD" w:hAnsi="Maiandra GD"/>
                <w:b/>
                <w:bCs/>
              </w:rPr>
              <w:t>Kenya Shillings</w:t>
            </w:r>
          </w:p>
          <w:p w14:paraId="32A236AA" w14:textId="4C7704A8" w:rsidR="002B4C89" w:rsidRPr="00ED34DA" w:rsidRDefault="002B4C89" w:rsidP="002B4C89">
            <w:pPr>
              <w:jc w:val="both"/>
              <w:rPr>
                <w:rFonts w:ascii="Maiandra GD" w:hAnsi="Maiandra GD"/>
              </w:rPr>
            </w:pPr>
            <w:r w:rsidRPr="00ED34DA">
              <w:rPr>
                <w:rFonts w:ascii="Maiandra GD" w:hAnsi="Maiandra GD"/>
              </w:rPr>
              <w:t xml:space="preserve">The official source of the selling exchange rate is: </w:t>
            </w:r>
            <w:r w:rsidR="003F7CC4" w:rsidRPr="00ED34DA">
              <w:rPr>
                <w:rFonts w:ascii="Maiandra GD" w:hAnsi="Maiandra GD"/>
                <w:b/>
                <w:bCs/>
              </w:rPr>
              <w:t>Central Bank of Kenya</w:t>
            </w:r>
          </w:p>
          <w:p w14:paraId="1417EF47" w14:textId="2FC67ED4" w:rsidR="002B4C89" w:rsidRPr="00ED34DA" w:rsidRDefault="002B4C89" w:rsidP="002B4C89">
            <w:pPr>
              <w:jc w:val="both"/>
              <w:rPr>
                <w:rFonts w:ascii="Maiandra GD" w:hAnsi="Maiandra GD"/>
              </w:rPr>
            </w:pPr>
            <w:r w:rsidRPr="00ED34DA">
              <w:rPr>
                <w:rFonts w:ascii="Maiandra GD" w:hAnsi="Maiandra GD"/>
              </w:rPr>
              <w:t xml:space="preserve">The date of the exchange rate is: </w:t>
            </w:r>
            <w:r w:rsidR="00583382" w:rsidRPr="00ED34DA">
              <w:rPr>
                <w:rFonts w:ascii="Maiandra GD" w:hAnsi="Maiandra GD"/>
                <w:b/>
                <w:bCs/>
              </w:rPr>
              <w:t>The date of the tender openin</w:t>
            </w:r>
            <w:r w:rsidR="003F7CC4" w:rsidRPr="00ED34DA">
              <w:rPr>
                <w:rFonts w:ascii="Maiandra GD" w:hAnsi="Maiandra GD"/>
                <w:b/>
                <w:bCs/>
              </w:rPr>
              <w:t>g</w:t>
            </w:r>
          </w:p>
          <w:p w14:paraId="75433043" w14:textId="154C359C" w:rsidR="002B4C89" w:rsidRPr="00ED34DA" w:rsidRDefault="002B4C89" w:rsidP="002B4C89">
            <w:pPr>
              <w:jc w:val="both"/>
              <w:rPr>
                <w:rFonts w:ascii="Maiandra GD" w:hAnsi="Maiandra GD"/>
                <w:lang w:val="en-GB"/>
              </w:rPr>
            </w:pPr>
          </w:p>
        </w:tc>
      </w:tr>
      <w:tr w:rsidR="002B4C89" w:rsidRPr="00ED34DA" w14:paraId="78F6BA21"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5641C574"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 xml:space="preserve">29.1 </w:t>
            </w:r>
          </w:p>
          <w:p w14:paraId="3440C6E9" w14:textId="77777777" w:rsidR="002B4C89" w:rsidRPr="00ED34DA" w:rsidRDefault="002B4C89" w:rsidP="002B4C89">
            <w:pPr>
              <w:jc w:val="both"/>
              <w:rPr>
                <w:rFonts w:ascii="Maiandra GD" w:hAnsi="Maiandra GD"/>
                <w:bCs/>
              </w:rPr>
            </w:pPr>
            <w:r w:rsidRPr="00ED34DA">
              <w:rPr>
                <w:rFonts w:ascii="Maiandra GD" w:hAnsi="Maiandra GD"/>
                <w:bCs/>
              </w:rPr>
              <w:t>(QCBS only)</w:t>
            </w:r>
          </w:p>
          <w:p w14:paraId="341BB555" w14:textId="77777777" w:rsidR="002B4C89" w:rsidRPr="00ED34DA" w:rsidRDefault="002B4C89" w:rsidP="002B4C89">
            <w:pPr>
              <w:jc w:val="both"/>
              <w:rPr>
                <w:rFonts w:ascii="Maiandra GD" w:hAnsi="Maiandra GD"/>
                <w:bCs/>
                <w:lang w:val="en-GB"/>
              </w:rPr>
            </w:pPr>
          </w:p>
          <w:p w14:paraId="26084BCE" w14:textId="77777777" w:rsidR="002B4C89" w:rsidRPr="00ED34DA" w:rsidRDefault="002B4C89" w:rsidP="002B4C89">
            <w:pPr>
              <w:jc w:val="both"/>
              <w:rPr>
                <w:rFonts w:ascii="Maiandra GD" w:hAnsi="Maiandra GD"/>
                <w:lang w:val="en-GB"/>
              </w:rPr>
            </w:pPr>
          </w:p>
        </w:tc>
        <w:tc>
          <w:tcPr>
            <w:tcW w:w="9180" w:type="dxa"/>
            <w:tcMar>
              <w:top w:w="85" w:type="dxa"/>
              <w:bottom w:w="142" w:type="dxa"/>
            </w:tcMar>
          </w:tcPr>
          <w:p w14:paraId="2750F415" w14:textId="77777777" w:rsidR="002B4C89" w:rsidRPr="00ED34DA" w:rsidRDefault="002B4C89" w:rsidP="002B4C89">
            <w:pPr>
              <w:jc w:val="both"/>
              <w:rPr>
                <w:rFonts w:ascii="Maiandra GD" w:hAnsi="Maiandra GD"/>
              </w:rPr>
            </w:pPr>
            <w:r w:rsidRPr="00ED34DA">
              <w:rPr>
                <w:rFonts w:ascii="Maiandra GD" w:hAnsi="Maiandra GD"/>
              </w:rPr>
              <w:t>The lowest evaluated Financial Proposal (</w:t>
            </w:r>
            <w:proofErr w:type="spellStart"/>
            <w:r w:rsidRPr="00ED34DA">
              <w:rPr>
                <w:rFonts w:ascii="Maiandra GD" w:hAnsi="Maiandra GD"/>
              </w:rPr>
              <w:t>Fm</w:t>
            </w:r>
            <w:proofErr w:type="spellEnd"/>
            <w:r w:rsidRPr="00ED34DA">
              <w:rPr>
                <w:rFonts w:ascii="Maiandra GD" w:hAnsi="Maiandra GD"/>
              </w:rPr>
              <w:t>) is given the maximum financial score (Sf) of 100.</w:t>
            </w:r>
          </w:p>
          <w:p w14:paraId="67B07FBA" w14:textId="77777777" w:rsidR="002B4C89" w:rsidRPr="00ED34DA" w:rsidRDefault="002B4C89" w:rsidP="002B4C89">
            <w:pPr>
              <w:jc w:val="both"/>
              <w:rPr>
                <w:rFonts w:ascii="Maiandra GD" w:hAnsi="Maiandra GD"/>
              </w:rPr>
            </w:pPr>
            <w:r w:rsidRPr="00ED34DA">
              <w:rPr>
                <w:rFonts w:ascii="Maiandra GD" w:hAnsi="Maiandra GD"/>
              </w:rPr>
              <w:t>The formula for determining the financial scores (Sf) of all other Proposals is calculated as following:</w:t>
            </w:r>
          </w:p>
          <w:p w14:paraId="7920E1F3" w14:textId="77777777" w:rsidR="002B4C89" w:rsidRPr="00ED34DA" w:rsidRDefault="002B4C89" w:rsidP="002B4C89">
            <w:pPr>
              <w:jc w:val="both"/>
              <w:rPr>
                <w:rFonts w:ascii="Maiandra GD" w:hAnsi="Maiandra GD"/>
                <w:iCs/>
              </w:rPr>
            </w:pPr>
            <w:r w:rsidRPr="00ED34DA">
              <w:rPr>
                <w:rFonts w:ascii="Maiandra GD" w:hAnsi="Maiandra GD"/>
                <w:iCs/>
              </w:rPr>
              <w:t xml:space="preserve">Sf = 100 x </w:t>
            </w:r>
            <w:proofErr w:type="spellStart"/>
            <w:r w:rsidRPr="00ED34DA">
              <w:rPr>
                <w:rFonts w:ascii="Maiandra GD" w:hAnsi="Maiandra GD"/>
                <w:iCs/>
              </w:rPr>
              <w:t>Fm</w:t>
            </w:r>
            <w:proofErr w:type="spellEnd"/>
            <w:r w:rsidRPr="00ED34DA">
              <w:rPr>
                <w:rFonts w:ascii="Maiandra GD" w:hAnsi="Maiandra GD"/>
                <w:iCs/>
              </w:rPr>
              <w:t>/ F, in which “Sf” is the financial score, “</w:t>
            </w:r>
            <w:proofErr w:type="spellStart"/>
            <w:r w:rsidRPr="00ED34DA">
              <w:rPr>
                <w:rFonts w:ascii="Maiandra GD" w:hAnsi="Maiandra GD"/>
                <w:iCs/>
              </w:rPr>
              <w:t>Fm</w:t>
            </w:r>
            <w:proofErr w:type="spellEnd"/>
            <w:r w:rsidRPr="00ED34DA">
              <w:rPr>
                <w:rFonts w:ascii="Maiandra GD" w:hAnsi="Maiandra GD"/>
                <w:iCs/>
              </w:rPr>
              <w:t>” is the lowest price, and “F” the price of the proposal under consideration.</w:t>
            </w:r>
          </w:p>
          <w:p w14:paraId="7D89303E" w14:textId="77777777" w:rsidR="002B4C89" w:rsidRPr="00ED34DA" w:rsidRDefault="002B4C89" w:rsidP="002B4C89">
            <w:pPr>
              <w:jc w:val="both"/>
              <w:rPr>
                <w:rFonts w:ascii="Maiandra GD" w:hAnsi="Maiandra GD"/>
                <w:i/>
                <w:iCs/>
              </w:rPr>
            </w:pPr>
          </w:p>
          <w:p w14:paraId="130CBC3A" w14:textId="77777777" w:rsidR="002B4C89" w:rsidRPr="004C5B59" w:rsidRDefault="002B4C89" w:rsidP="002B4C89">
            <w:pPr>
              <w:jc w:val="both"/>
              <w:rPr>
                <w:rFonts w:ascii="Maiandra GD" w:hAnsi="Maiandra GD"/>
                <w:highlight w:val="yellow"/>
              </w:rPr>
            </w:pPr>
            <w:r w:rsidRPr="004C5B59">
              <w:rPr>
                <w:rFonts w:ascii="Maiandra GD" w:hAnsi="Maiandra GD"/>
                <w:highlight w:val="yellow"/>
              </w:rPr>
              <w:t>The weights given to the Technical (T) and Financial (P) Proposals are:</w:t>
            </w:r>
          </w:p>
          <w:p w14:paraId="6A9DC0BA" w14:textId="3FAF12B1" w:rsidR="002B4C89" w:rsidRPr="004C5B59" w:rsidRDefault="002B4C89" w:rsidP="002B4C89">
            <w:pPr>
              <w:jc w:val="both"/>
              <w:rPr>
                <w:rFonts w:ascii="Maiandra GD" w:hAnsi="Maiandra GD"/>
                <w:highlight w:val="yellow"/>
              </w:rPr>
            </w:pPr>
            <w:r w:rsidRPr="004C5B59">
              <w:rPr>
                <w:rFonts w:ascii="Maiandra GD" w:hAnsi="Maiandra GD"/>
                <w:highlight w:val="yellow"/>
              </w:rPr>
              <w:t xml:space="preserve">T = </w:t>
            </w:r>
            <w:r w:rsidRPr="004C5B59">
              <w:rPr>
                <w:rFonts w:ascii="Maiandra GD" w:hAnsi="Maiandra GD"/>
                <w:highlight w:val="yellow"/>
                <w:u w:val="single"/>
              </w:rPr>
              <w:tab/>
            </w:r>
            <w:r w:rsidRPr="004C5B59">
              <w:rPr>
                <w:rFonts w:ascii="Maiandra GD" w:hAnsi="Maiandra GD"/>
                <w:highlight w:val="yellow"/>
              </w:rPr>
              <w:t xml:space="preserve"> </w:t>
            </w:r>
            <w:r w:rsidR="005E5C63" w:rsidRPr="004C5B59">
              <w:rPr>
                <w:rFonts w:ascii="Maiandra GD" w:hAnsi="Maiandra GD"/>
                <w:highlight w:val="yellow"/>
              </w:rPr>
              <w:t>0.7</w:t>
            </w:r>
            <w:r w:rsidR="00C23FEE" w:rsidRPr="004C5B59">
              <w:rPr>
                <w:rFonts w:ascii="Maiandra GD" w:hAnsi="Maiandra GD"/>
                <w:highlight w:val="yellow"/>
              </w:rPr>
              <w:t>5</w:t>
            </w:r>
            <w:r w:rsidRPr="004C5B59">
              <w:rPr>
                <w:rFonts w:ascii="Maiandra GD" w:hAnsi="Maiandra GD"/>
                <w:highlight w:val="yellow"/>
              </w:rPr>
              <w:t xml:space="preserve"> and</w:t>
            </w:r>
          </w:p>
          <w:p w14:paraId="3320A9F0" w14:textId="0F15E10F" w:rsidR="002B4C89" w:rsidRPr="004C5B59" w:rsidRDefault="002B4C89" w:rsidP="005E5C63">
            <w:pPr>
              <w:jc w:val="both"/>
              <w:rPr>
                <w:rFonts w:ascii="Maiandra GD" w:hAnsi="Maiandra GD"/>
                <w:highlight w:val="yellow"/>
              </w:rPr>
            </w:pPr>
            <w:r w:rsidRPr="004C5B59">
              <w:rPr>
                <w:rFonts w:ascii="Maiandra GD" w:hAnsi="Maiandra GD"/>
                <w:highlight w:val="yellow"/>
              </w:rPr>
              <w:t>P = ___</w:t>
            </w:r>
            <w:r w:rsidR="005E5C63" w:rsidRPr="004C5B59">
              <w:rPr>
                <w:rFonts w:ascii="Maiandra GD" w:hAnsi="Maiandra GD"/>
                <w:highlight w:val="yellow"/>
              </w:rPr>
              <w:t>0.</w:t>
            </w:r>
            <w:r w:rsidR="00C23FEE" w:rsidRPr="004C5B59">
              <w:rPr>
                <w:rFonts w:ascii="Maiandra GD" w:hAnsi="Maiandra GD"/>
                <w:highlight w:val="yellow"/>
              </w:rPr>
              <w:t>25</w:t>
            </w:r>
            <w:r w:rsidRPr="004C5B59">
              <w:rPr>
                <w:rFonts w:ascii="Maiandra GD" w:hAnsi="Maiandra GD"/>
                <w:highlight w:val="yellow"/>
              </w:rPr>
              <w:t>____ Proposals are ranked according to their combined technical (St) and financial (Sf) scores using the weights (T = the weight given to the Technical Proposal; P = the weight given to the Financial Proposal; T + P = 1) as following:  S = St x T% + Sf x P%.</w:t>
            </w:r>
          </w:p>
          <w:p w14:paraId="6ADCC405" w14:textId="7C3999FB" w:rsidR="005C3F1A" w:rsidRPr="00ED34DA" w:rsidRDefault="005C3F1A" w:rsidP="005E5C63">
            <w:pPr>
              <w:jc w:val="both"/>
              <w:rPr>
                <w:rFonts w:ascii="Maiandra GD" w:hAnsi="Maiandra GD"/>
                <w:b/>
                <w:bCs/>
                <w:u w:val="single"/>
              </w:rPr>
            </w:pPr>
            <w:r w:rsidRPr="004C5B59">
              <w:rPr>
                <w:rFonts w:ascii="Maiandra GD" w:hAnsi="Maiandra GD"/>
                <w:b/>
                <w:bCs/>
                <w:highlight w:val="yellow"/>
                <w:u w:val="single"/>
              </w:rPr>
              <w:t>N/B</w:t>
            </w:r>
          </w:p>
          <w:p w14:paraId="76D8DF2D" w14:textId="247A2065" w:rsidR="005C3F1A" w:rsidRPr="00ED34DA" w:rsidRDefault="005C3F1A" w:rsidP="005E5C63">
            <w:pPr>
              <w:jc w:val="both"/>
              <w:rPr>
                <w:rFonts w:ascii="Maiandra GD" w:hAnsi="Maiandra GD"/>
                <w:b/>
                <w:bCs/>
              </w:rPr>
            </w:pPr>
            <w:r w:rsidRPr="00ED34DA">
              <w:rPr>
                <w:rFonts w:ascii="Maiandra GD" w:hAnsi="Maiandra GD"/>
                <w:b/>
                <w:bCs/>
              </w:rPr>
              <w:t>The Firm with the HIGHEST Combined Technical and Financial Score shall be recommended for award, subject to the requirements of negotiations where applicable.</w:t>
            </w:r>
          </w:p>
        </w:tc>
      </w:tr>
      <w:tr w:rsidR="002B4C89" w:rsidRPr="00ED34DA" w14:paraId="37DB2E2C" w14:textId="77777777" w:rsidTr="008569DB">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2C4F7CB3"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31</w:t>
            </w:r>
          </w:p>
        </w:tc>
        <w:tc>
          <w:tcPr>
            <w:tcW w:w="9180" w:type="dxa"/>
            <w:tcMar>
              <w:top w:w="85" w:type="dxa"/>
              <w:bottom w:w="142" w:type="dxa"/>
            </w:tcMar>
          </w:tcPr>
          <w:p w14:paraId="006FAA7C" w14:textId="12131741" w:rsidR="002B4C89" w:rsidRPr="00ED34DA" w:rsidRDefault="002B4C89" w:rsidP="002B4C89">
            <w:pPr>
              <w:jc w:val="both"/>
              <w:rPr>
                <w:rFonts w:ascii="Maiandra GD" w:hAnsi="Maiandra GD"/>
                <w:i/>
              </w:rPr>
            </w:pPr>
            <w:r w:rsidRPr="00ED34DA">
              <w:rPr>
                <w:rFonts w:ascii="Maiandra GD" w:hAnsi="Maiandra GD"/>
              </w:rPr>
              <w:t xml:space="preserve">The Standstill Period shall be: </w:t>
            </w:r>
            <w:r w:rsidR="005E5C63" w:rsidRPr="00ED34DA">
              <w:rPr>
                <w:rFonts w:ascii="Maiandra GD" w:hAnsi="Maiandra GD"/>
                <w:b/>
                <w:bCs/>
              </w:rPr>
              <w:t>14</w:t>
            </w:r>
            <w:r w:rsidR="003F7CC4" w:rsidRPr="00ED34DA">
              <w:rPr>
                <w:rFonts w:ascii="Maiandra GD" w:hAnsi="Maiandra GD"/>
                <w:b/>
                <w:bCs/>
              </w:rPr>
              <w:t xml:space="preserve"> </w:t>
            </w:r>
            <w:r w:rsidRPr="00ED34DA">
              <w:rPr>
                <w:rFonts w:ascii="Maiandra GD" w:hAnsi="Maiandra GD"/>
                <w:b/>
                <w:bCs/>
              </w:rPr>
              <w:t>days</w:t>
            </w:r>
            <w:r w:rsidRPr="00ED34DA">
              <w:rPr>
                <w:rFonts w:ascii="Maiandra GD" w:hAnsi="Maiandra GD"/>
              </w:rPr>
              <w:t xml:space="preserve"> </w:t>
            </w:r>
          </w:p>
          <w:p w14:paraId="56EC0726" w14:textId="44C34215" w:rsidR="002B4C89" w:rsidRPr="00ED34DA" w:rsidRDefault="002B4C89" w:rsidP="002B4C89">
            <w:pPr>
              <w:jc w:val="both"/>
              <w:rPr>
                <w:rFonts w:ascii="Maiandra GD" w:hAnsi="Maiandra GD"/>
              </w:rPr>
            </w:pPr>
            <w:r w:rsidRPr="00ED34DA">
              <w:rPr>
                <w:rFonts w:ascii="Maiandra GD" w:hAnsi="Maiandra GD"/>
              </w:rPr>
              <w:t xml:space="preserve">The procedures for making a </w:t>
            </w:r>
            <w:r w:rsidR="00D84B0F" w:rsidRPr="00ED34DA">
              <w:rPr>
                <w:rFonts w:ascii="Maiandra GD" w:hAnsi="Maiandra GD"/>
              </w:rPr>
              <w:t>procurement-related</w:t>
            </w:r>
            <w:r w:rsidRPr="00ED34DA">
              <w:rPr>
                <w:rFonts w:ascii="Maiandra GD" w:hAnsi="Maiandra GD"/>
              </w:rPr>
              <w:t xml:space="preserve"> complaint are detailed in the Public Procurement and Asset Disposal Act and Regulations. If a Consultant wishes to make a procurement related complaint or appeal, the Consultant shall submit its complaint to the Public Procurement Administrative Review Board. </w:t>
            </w:r>
          </w:p>
        </w:tc>
      </w:tr>
      <w:tr w:rsidR="00155C6D" w:rsidRPr="00ED34DA" w14:paraId="70D43DC3" w14:textId="77777777" w:rsidTr="008569DB">
        <w:tblPrEx>
          <w:tblBorders>
            <w:top w:val="single" w:sz="6" w:space="0" w:color="auto"/>
          </w:tblBorders>
          <w:tblCellMar>
            <w:right w:w="113" w:type="dxa"/>
          </w:tblCellMar>
        </w:tblPrEx>
        <w:tc>
          <w:tcPr>
            <w:tcW w:w="10702" w:type="dxa"/>
            <w:gridSpan w:val="2"/>
            <w:tcMar>
              <w:top w:w="85" w:type="dxa"/>
              <w:bottom w:w="142" w:type="dxa"/>
            </w:tcMar>
          </w:tcPr>
          <w:p w14:paraId="52C1D34E" w14:textId="77777777" w:rsidR="00155C6D" w:rsidRPr="00ED34DA" w:rsidRDefault="00155C6D" w:rsidP="00155C6D">
            <w:pPr>
              <w:jc w:val="center"/>
              <w:rPr>
                <w:rFonts w:ascii="Maiandra GD" w:hAnsi="Maiandra GD"/>
                <w:b/>
                <w:bCs/>
                <w:lang w:val="en-GB"/>
              </w:rPr>
            </w:pPr>
            <w:r w:rsidRPr="00ED34DA">
              <w:rPr>
                <w:rFonts w:ascii="Maiandra GD" w:hAnsi="Maiandra GD"/>
                <w:b/>
                <w:bCs/>
                <w:lang w:val="en-GB"/>
              </w:rPr>
              <w:t>D. Negotiations and Award</w:t>
            </w:r>
          </w:p>
        </w:tc>
      </w:tr>
      <w:tr w:rsidR="002B4C89" w:rsidRPr="00ED34DA" w14:paraId="0935105B" w14:textId="77777777" w:rsidTr="008569DB">
        <w:tblPrEx>
          <w:tblBorders>
            <w:top w:val="single" w:sz="6" w:space="0" w:color="auto"/>
          </w:tblBorders>
          <w:tblCellMar>
            <w:right w:w="113" w:type="dxa"/>
          </w:tblCellMar>
        </w:tblPrEx>
        <w:tc>
          <w:tcPr>
            <w:tcW w:w="1522" w:type="dxa"/>
            <w:tcMar>
              <w:top w:w="85" w:type="dxa"/>
              <w:bottom w:w="142" w:type="dxa"/>
            </w:tcMar>
          </w:tcPr>
          <w:p w14:paraId="1952474C"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32.1</w:t>
            </w:r>
          </w:p>
        </w:tc>
        <w:tc>
          <w:tcPr>
            <w:tcW w:w="9180" w:type="dxa"/>
            <w:tcMar>
              <w:top w:w="85" w:type="dxa"/>
              <w:bottom w:w="142" w:type="dxa"/>
            </w:tcMar>
          </w:tcPr>
          <w:p w14:paraId="0485DFFE" w14:textId="77777777" w:rsidR="002B4C89" w:rsidRPr="00ED34DA" w:rsidRDefault="002B4C89" w:rsidP="002B4C89">
            <w:pPr>
              <w:jc w:val="both"/>
              <w:rPr>
                <w:rFonts w:ascii="Maiandra GD" w:hAnsi="Maiandra GD"/>
              </w:rPr>
            </w:pPr>
            <w:r w:rsidRPr="00ED34DA">
              <w:rPr>
                <w:rFonts w:ascii="Maiandra GD" w:hAnsi="Maiandra GD"/>
              </w:rPr>
              <w:t xml:space="preserve">Expected date and address for contract negotiations: </w:t>
            </w:r>
          </w:p>
          <w:p w14:paraId="1EEEBB4A" w14:textId="07ADF0B4" w:rsidR="002B4C89" w:rsidRPr="00ED34DA" w:rsidRDefault="002B4C89" w:rsidP="002B4C89">
            <w:pPr>
              <w:jc w:val="both"/>
              <w:rPr>
                <w:rFonts w:ascii="Maiandra GD" w:hAnsi="Maiandra GD"/>
                <w:i/>
              </w:rPr>
            </w:pPr>
            <w:r w:rsidRPr="00ED34DA">
              <w:rPr>
                <w:rFonts w:ascii="Maiandra GD" w:hAnsi="Maiandra GD"/>
              </w:rPr>
              <w:t xml:space="preserve">Date: </w:t>
            </w:r>
            <w:r w:rsidR="005E5C63" w:rsidRPr="00ED34DA">
              <w:rPr>
                <w:rFonts w:ascii="Maiandra GD" w:hAnsi="Maiandra GD"/>
                <w:b/>
                <w:bCs/>
              </w:rPr>
              <w:t>TBA</w:t>
            </w:r>
          </w:p>
          <w:p w14:paraId="4793B935" w14:textId="122A4096" w:rsidR="002B4C89" w:rsidRPr="00ED34DA" w:rsidRDefault="002B4C89" w:rsidP="002B4C89">
            <w:pPr>
              <w:jc w:val="both"/>
              <w:rPr>
                <w:rFonts w:ascii="Maiandra GD" w:hAnsi="Maiandra GD"/>
                <w:lang w:val="en-GB" w:eastAsia="it-IT"/>
              </w:rPr>
            </w:pPr>
            <w:r w:rsidRPr="00ED34DA">
              <w:rPr>
                <w:rFonts w:ascii="Maiandra GD" w:hAnsi="Maiandra GD"/>
              </w:rPr>
              <w:t xml:space="preserve">Address: </w:t>
            </w:r>
            <w:r w:rsidR="007073DA">
              <w:rPr>
                <w:rFonts w:ascii="Maiandra GD" w:hAnsi="Maiandra GD"/>
                <w:b/>
                <w:bCs/>
              </w:rPr>
              <w:t>EACC</w:t>
            </w:r>
            <w:r w:rsidR="003F7CC4" w:rsidRPr="00ED34DA">
              <w:rPr>
                <w:rFonts w:ascii="Maiandra GD" w:hAnsi="Maiandra GD"/>
                <w:b/>
                <w:bCs/>
              </w:rPr>
              <w:t xml:space="preserve"> offices</w:t>
            </w:r>
          </w:p>
        </w:tc>
      </w:tr>
      <w:tr w:rsidR="002B4C89" w:rsidRPr="00ED34DA" w14:paraId="64F9995D" w14:textId="77777777" w:rsidTr="008569DB">
        <w:tblPrEx>
          <w:tblBorders>
            <w:top w:val="single" w:sz="6" w:space="0" w:color="auto"/>
          </w:tblBorders>
          <w:tblCellMar>
            <w:right w:w="113" w:type="dxa"/>
          </w:tblCellMar>
        </w:tblPrEx>
        <w:tc>
          <w:tcPr>
            <w:tcW w:w="1522" w:type="dxa"/>
            <w:tcMar>
              <w:top w:w="85" w:type="dxa"/>
              <w:bottom w:w="142" w:type="dxa"/>
            </w:tcMar>
          </w:tcPr>
          <w:p w14:paraId="53C12E53"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35.2</w:t>
            </w:r>
          </w:p>
        </w:tc>
        <w:tc>
          <w:tcPr>
            <w:tcW w:w="9180" w:type="dxa"/>
            <w:tcMar>
              <w:top w:w="85" w:type="dxa"/>
              <w:bottom w:w="142" w:type="dxa"/>
            </w:tcMar>
          </w:tcPr>
          <w:p w14:paraId="351B19FE" w14:textId="77777777" w:rsidR="002B4C89" w:rsidRPr="00ED34DA" w:rsidRDefault="002B4C89" w:rsidP="002B4C89">
            <w:pPr>
              <w:jc w:val="both"/>
              <w:rPr>
                <w:rFonts w:ascii="Maiandra GD" w:hAnsi="Maiandra GD"/>
              </w:rPr>
            </w:pPr>
            <w:r w:rsidRPr="00ED34DA">
              <w:rPr>
                <w:rFonts w:ascii="Maiandra GD" w:hAnsi="Maiandra GD"/>
              </w:rPr>
              <w:t>Expected date for the commencement of the Services:</w:t>
            </w:r>
          </w:p>
          <w:p w14:paraId="6BC0F811" w14:textId="3081BDDD" w:rsidR="002B4C89" w:rsidRPr="00ED34DA" w:rsidRDefault="002B4C89" w:rsidP="002B4C89">
            <w:pPr>
              <w:jc w:val="both"/>
              <w:rPr>
                <w:rFonts w:ascii="Maiandra GD" w:hAnsi="Maiandra GD"/>
                <w:lang w:val="en-GB"/>
              </w:rPr>
            </w:pPr>
            <w:r w:rsidRPr="00ED34DA">
              <w:rPr>
                <w:rFonts w:ascii="Maiandra GD" w:hAnsi="Maiandra GD"/>
              </w:rPr>
              <w:t xml:space="preserve">Date: </w:t>
            </w:r>
            <w:r w:rsidR="005E5C63" w:rsidRPr="00ED34DA">
              <w:rPr>
                <w:rFonts w:ascii="Maiandra GD" w:hAnsi="Maiandra GD"/>
                <w:b/>
                <w:bCs/>
                <w:i/>
              </w:rPr>
              <w:t>TBA</w:t>
            </w:r>
          </w:p>
        </w:tc>
      </w:tr>
      <w:tr w:rsidR="002B4C89" w:rsidRPr="00ED34DA" w14:paraId="078ADDA7" w14:textId="77777777" w:rsidTr="008569DB">
        <w:tblPrEx>
          <w:tblBorders>
            <w:top w:val="single" w:sz="6" w:space="0" w:color="auto"/>
          </w:tblBorders>
          <w:tblCellMar>
            <w:right w:w="113" w:type="dxa"/>
          </w:tblCellMar>
        </w:tblPrEx>
        <w:tc>
          <w:tcPr>
            <w:tcW w:w="1522" w:type="dxa"/>
            <w:tcMar>
              <w:top w:w="85" w:type="dxa"/>
              <w:bottom w:w="142" w:type="dxa"/>
            </w:tcMar>
          </w:tcPr>
          <w:p w14:paraId="567D61EC" w14:textId="77777777" w:rsidR="002B4C89" w:rsidRPr="00ED34DA" w:rsidRDefault="002B4C89" w:rsidP="002B4C89">
            <w:pPr>
              <w:jc w:val="both"/>
              <w:rPr>
                <w:rFonts w:ascii="Maiandra GD" w:hAnsi="Maiandra GD"/>
                <w:bCs/>
                <w:lang w:val="en-GB"/>
              </w:rPr>
            </w:pPr>
            <w:r w:rsidRPr="00ED34DA">
              <w:rPr>
                <w:rFonts w:ascii="Maiandra GD" w:hAnsi="Maiandra GD"/>
                <w:bCs/>
                <w:lang w:val="en-GB"/>
              </w:rPr>
              <w:t>36.1</w:t>
            </w:r>
          </w:p>
        </w:tc>
        <w:tc>
          <w:tcPr>
            <w:tcW w:w="9180" w:type="dxa"/>
            <w:tcMar>
              <w:top w:w="85" w:type="dxa"/>
              <w:bottom w:w="142" w:type="dxa"/>
            </w:tcMar>
          </w:tcPr>
          <w:p w14:paraId="23226C1C" w14:textId="77777777" w:rsidR="002B4C89" w:rsidRPr="00ED34DA" w:rsidRDefault="002B4C89" w:rsidP="002B4C89">
            <w:pPr>
              <w:jc w:val="both"/>
              <w:rPr>
                <w:rFonts w:ascii="Maiandra GD" w:hAnsi="Maiandra GD"/>
              </w:rPr>
            </w:pPr>
            <w:r w:rsidRPr="00ED34DA">
              <w:rPr>
                <w:rFonts w:ascii="Maiandra GD" w:hAnsi="Maiandra GD"/>
                <w:lang w:val="en-GB"/>
              </w:rPr>
              <w:t>The publication of the contract award information following the completion of the contract negotiations and contract signing will be done as following</w:t>
            </w:r>
            <w:r w:rsidRPr="00ED34DA">
              <w:rPr>
                <w:rFonts w:ascii="Maiandra GD" w:hAnsi="Maiandra GD"/>
              </w:rPr>
              <w:t xml:space="preserve">: </w:t>
            </w:r>
          </w:p>
          <w:p w14:paraId="7A9A2BAF" w14:textId="1F17D742" w:rsidR="002B4C89" w:rsidRPr="00ED34DA" w:rsidRDefault="002B4C89" w:rsidP="002B4C89">
            <w:pPr>
              <w:jc w:val="both"/>
              <w:rPr>
                <w:rFonts w:ascii="Maiandra GD" w:hAnsi="Maiandra GD"/>
                <w:lang w:val="en-GB"/>
              </w:rPr>
            </w:pPr>
            <w:r w:rsidRPr="00ED34DA">
              <w:rPr>
                <w:rFonts w:ascii="Maiandra GD" w:hAnsi="Maiandra GD"/>
                <w:lang w:val="en-GB"/>
              </w:rPr>
              <w:lastRenderedPageBreak/>
              <w:t xml:space="preserve">The publication will be done within </w:t>
            </w:r>
            <w:r w:rsidR="005E5C63" w:rsidRPr="00ED34DA">
              <w:rPr>
                <w:rFonts w:ascii="Maiandra GD" w:hAnsi="Maiandra GD"/>
                <w:b/>
                <w:bCs/>
                <w:lang w:val="en-GB"/>
              </w:rPr>
              <w:t>30</w:t>
            </w:r>
            <w:r w:rsidRPr="00ED34DA">
              <w:rPr>
                <w:rFonts w:ascii="Maiandra GD" w:hAnsi="Maiandra GD"/>
                <w:b/>
                <w:bCs/>
                <w:lang w:val="en-GB"/>
              </w:rPr>
              <w:t xml:space="preserve"> days</w:t>
            </w:r>
            <w:r w:rsidRPr="00ED34DA">
              <w:rPr>
                <w:rFonts w:ascii="Maiandra GD" w:hAnsi="Maiandra GD"/>
                <w:lang w:val="en-GB"/>
              </w:rPr>
              <w:t xml:space="preserve"> after the contract signing</w:t>
            </w:r>
            <w:r w:rsidR="00D54656" w:rsidRPr="00ED34DA">
              <w:rPr>
                <w:rFonts w:ascii="Maiandra GD" w:hAnsi="Maiandra GD"/>
                <w:lang w:val="en-GB"/>
              </w:rPr>
              <w:t>.</w:t>
            </w:r>
            <w:r w:rsidRPr="00ED34DA">
              <w:rPr>
                <w:rFonts w:ascii="Maiandra GD" w:hAnsi="Maiandra GD"/>
                <w:lang w:val="en-GB"/>
              </w:rPr>
              <w:t xml:space="preserve"> </w:t>
            </w:r>
          </w:p>
        </w:tc>
      </w:tr>
      <w:tr w:rsidR="00D97C3A" w:rsidRPr="00ED34DA" w14:paraId="0A5F8E5B" w14:textId="77777777" w:rsidTr="008569DB">
        <w:tblPrEx>
          <w:tblBorders>
            <w:top w:val="single" w:sz="6" w:space="0" w:color="auto"/>
          </w:tblBorders>
          <w:tblCellMar>
            <w:right w:w="113" w:type="dxa"/>
          </w:tblCellMar>
        </w:tblPrEx>
        <w:tc>
          <w:tcPr>
            <w:tcW w:w="1522" w:type="dxa"/>
            <w:tcMar>
              <w:top w:w="85" w:type="dxa"/>
              <w:bottom w:w="142" w:type="dxa"/>
            </w:tcMar>
          </w:tcPr>
          <w:p w14:paraId="4E3ABCB9" w14:textId="410DDE7F" w:rsidR="00D97C3A" w:rsidRPr="00ED34DA" w:rsidRDefault="00D97C3A" w:rsidP="00D97C3A">
            <w:pPr>
              <w:jc w:val="both"/>
              <w:rPr>
                <w:rFonts w:ascii="Maiandra GD" w:hAnsi="Maiandra GD"/>
                <w:bCs/>
                <w:lang w:val="en-GB"/>
              </w:rPr>
            </w:pPr>
            <w:r w:rsidRPr="00ED34DA">
              <w:rPr>
                <w:rFonts w:ascii="Maiandra GD" w:hAnsi="Maiandra GD"/>
                <w:bCs/>
                <w:lang w:val="en-GB"/>
              </w:rPr>
              <w:lastRenderedPageBreak/>
              <w:t>37.1</w:t>
            </w:r>
          </w:p>
        </w:tc>
        <w:tc>
          <w:tcPr>
            <w:tcW w:w="9180" w:type="dxa"/>
            <w:tcMar>
              <w:top w:w="85" w:type="dxa"/>
              <w:bottom w:w="142" w:type="dxa"/>
            </w:tcMar>
          </w:tcPr>
          <w:p w14:paraId="665104BB" w14:textId="77777777" w:rsidR="00D97C3A" w:rsidRPr="00ED34DA" w:rsidRDefault="00D97C3A" w:rsidP="00D97C3A">
            <w:pPr>
              <w:rPr>
                <w:rFonts w:ascii="Maiandra GD" w:hAnsi="Maiandra GD"/>
                <w:szCs w:val="24"/>
              </w:rPr>
            </w:pPr>
            <w:r w:rsidRPr="00ED34DA">
              <w:rPr>
                <w:rFonts w:ascii="Maiandra GD" w:hAnsi="Maiandra GD"/>
                <w:color w:val="000000"/>
                <w:szCs w:val="24"/>
              </w:rPr>
              <w:t>The procedures for making a Procurement-related Complaints are detailed in the “Regulations” available from the PPRA W</w:t>
            </w:r>
            <w:r w:rsidRPr="00ED34DA">
              <w:rPr>
                <w:rFonts w:ascii="Maiandra GD" w:hAnsi="Maiandra GD"/>
                <w:iCs/>
                <w:szCs w:val="24"/>
              </w:rPr>
              <w:t xml:space="preserve">ebsite </w:t>
            </w:r>
            <w:hyperlink r:id="rId19" w:history="1">
              <w:r w:rsidRPr="00ED34DA">
                <w:rPr>
                  <w:rStyle w:val="Hyperlink"/>
                  <w:rFonts w:ascii="Maiandra GD" w:hAnsi="Maiandra GD"/>
                  <w:szCs w:val="24"/>
                </w:rPr>
                <w:t>www.ppra.go.ke</w:t>
              </w:r>
            </w:hyperlink>
            <w:r w:rsidRPr="00ED34DA">
              <w:rPr>
                <w:rFonts w:ascii="Maiandra GD" w:hAnsi="Maiandra GD"/>
                <w:szCs w:val="24"/>
              </w:rPr>
              <w:t xml:space="preserve"> or email </w:t>
            </w:r>
            <w:hyperlink r:id="rId20" w:history="1">
              <w:r w:rsidRPr="00ED34DA">
                <w:rPr>
                  <w:rStyle w:val="Hyperlink"/>
                  <w:rFonts w:ascii="Maiandra GD" w:hAnsi="Maiandra GD"/>
                  <w:szCs w:val="24"/>
                </w:rPr>
                <w:t>complaints@ppra.go.ke</w:t>
              </w:r>
            </w:hyperlink>
            <w:r w:rsidRPr="00ED34DA">
              <w:rPr>
                <w:rFonts w:ascii="Maiandra GD" w:hAnsi="Maiandra GD"/>
                <w:iCs/>
                <w:szCs w:val="24"/>
              </w:rPr>
              <w:t xml:space="preserve">.  </w:t>
            </w:r>
            <w:r w:rsidRPr="00ED34DA">
              <w:rPr>
                <w:rFonts w:ascii="Maiandra GD" w:hAnsi="Maiandra GD"/>
                <w:color w:val="000000"/>
                <w:szCs w:val="24"/>
              </w:rPr>
              <w:t xml:space="preserve">If a Tenderer wishes to make a Procurement-related Complaint, the Tenderer should submit its complaint following </w:t>
            </w:r>
            <w:r w:rsidRPr="00ED34DA">
              <w:rPr>
                <w:rFonts w:ascii="Maiandra GD" w:hAnsi="Maiandra GD"/>
                <w:szCs w:val="24"/>
              </w:rPr>
              <w:t>these procedures, in writing (by the quickest means available, that is either by hand delivery or email to:</w:t>
            </w:r>
          </w:p>
          <w:p w14:paraId="4D2F618F" w14:textId="77777777" w:rsidR="00D97C3A" w:rsidRPr="00ED34DA" w:rsidRDefault="00D97C3A" w:rsidP="00D97C3A">
            <w:pPr>
              <w:tabs>
                <w:tab w:val="left" w:pos="993"/>
              </w:tabs>
              <w:rPr>
                <w:rFonts w:ascii="Maiandra GD" w:hAnsi="Maiandra GD"/>
                <w:szCs w:val="24"/>
              </w:rPr>
            </w:pPr>
          </w:p>
          <w:p w14:paraId="277466C5" w14:textId="77777777" w:rsidR="00B51C5B" w:rsidRPr="007E1381" w:rsidRDefault="00B51C5B" w:rsidP="00B51C5B">
            <w:pPr>
              <w:widowControl/>
            </w:pPr>
            <w:r w:rsidRPr="007E1381">
              <w:t xml:space="preserve">For the attention: </w:t>
            </w:r>
            <w:r w:rsidRPr="007E1381">
              <w:rPr>
                <w:b/>
              </w:rPr>
              <w:t>Complaints Committee</w:t>
            </w:r>
          </w:p>
          <w:p w14:paraId="37974FF6" w14:textId="77777777" w:rsidR="00B51C5B" w:rsidRPr="007E1381" w:rsidRDefault="00B51C5B" w:rsidP="00B51C5B">
            <w:pPr>
              <w:widowControl/>
            </w:pPr>
            <w:r w:rsidRPr="007E1381">
              <w:t xml:space="preserve">Title/position: </w:t>
            </w:r>
            <w:r w:rsidRPr="007E1381">
              <w:rPr>
                <w:b/>
              </w:rPr>
              <w:t>Chairperson</w:t>
            </w:r>
          </w:p>
          <w:p w14:paraId="42E35347" w14:textId="77777777" w:rsidR="00B51C5B" w:rsidRPr="007E1381" w:rsidRDefault="00B51C5B" w:rsidP="00B51C5B">
            <w:pPr>
              <w:widowControl/>
            </w:pPr>
          </w:p>
          <w:p w14:paraId="25FEAC80" w14:textId="28F5E418" w:rsidR="00B51C5B" w:rsidRPr="007E1381" w:rsidRDefault="007073DA" w:rsidP="00B51C5B">
            <w:pPr>
              <w:widowControl/>
              <w:rPr>
                <w:i/>
              </w:rPr>
            </w:pPr>
            <w:r>
              <w:t xml:space="preserve">Procuring Entity: </w:t>
            </w:r>
            <w:r w:rsidRPr="007073DA">
              <w:rPr>
                <w:b/>
              </w:rPr>
              <w:t>EACC</w:t>
            </w:r>
          </w:p>
          <w:p w14:paraId="362C7EF2" w14:textId="77777777" w:rsidR="00B51C5B" w:rsidRPr="007E1381" w:rsidRDefault="00B51C5B" w:rsidP="00B51C5B">
            <w:pPr>
              <w:widowControl/>
            </w:pPr>
          </w:p>
          <w:p w14:paraId="640ED896" w14:textId="3CFDD5B5" w:rsidR="00B51C5B" w:rsidRPr="007E1381" w:rsidRDefault="00365E0F" w:rsidP="00B51C5B">
            <w:pPr>
              <w:widowControl/>
            </w:pPr>
            <w:r>
              <w:t>Email address</w:t>
            </w:r>
            <w:r w:rsidR="00B51C5B" w:rsidRPr="007E1381">
              <w:rPr>
                <w:i/>
              </w:rPr>
              <w:t xml:space="preserve">  cc: </w:t>
            </w:r>
            <w:hyperlink r:id="rId21" w:history="1">
              <w:r>
                <w:rPr>
                  <w:rStyle w:val="Hyperlink"/>
                  <w:i/>
                </w:rPr>
                <w:t>supply-chain@</w:t>
              </w:r>
            </w:hyperlink>
            <w:r>
              <w:rPr>
                <w:rStyle w:val="Hyperlink"/>
                <w:i/>
              </w:rPr>
              <w:t>integrity.go.ke</w:t>
            </w:r>
          </w:p>
          <w:p w14:paraId="7ED8EB56" w14:textId="77777777" w:rsidR="00D97C3A" w:rsidRPr="00ED34DA" w:rsidRDefault="00D97C3A" w:rsidP="00D97C3A">
            <w:pPr>
              <w:tabs>
                <w:tab w:val="left" w:pos="993"/>
              </w:tabs>
              <w:rPr>
                <w:rFonts w:ascii="Maiandra GD" w:hAnsi="Maiandra GD"/>
                <w:szCs w:val="24"/>
              </w:rPr>
            </w:pPr>
          </w:p>
          <w:p w14:paraId="62C930FC" w14:textId="77777777" w:rsidR="00D97C3A" w:rsidRPr="00ED34DA" w:rsidRDefault="00D97C3A" w:rsidP="00D97C3A">
            <w:pPr>
              <w:tabs>
                <w:tab w:val="left" w:pos="993"/>
              </w:tabs>
              <w:rPr>
                <w:rFonts w:ascii="Maiandra GD" w:hAnsi="Maiandra GD"/>
                <w:color w:val="000000"/>
                <w:szCs w:val="24"/>
              </w:rPr>
            </w:pPr>
            <w:r w:rsidRPr="00ED34DA">
              <w:rPr>
                <w:rFonts w:ascii="Maiandra GD" w:hAnsi="Maiandra GD"/>
                <w:szCs w:val="24"/>
              </w:rPr>
              <w:t>In summary, a Procurement</w:t>
            </w:r>
            <w:r w:rsidRPr="00ED34DA">
              <w:rPr>
                <w:rFonts w:ascii="Maiandra GD" w:hAnsi="Maiandra GD"/>
                <w:color w:val="000000"/>
                <w:szCs w:val="24"/>
              </w:rPr>
              <w:t>-related Complaint may challenge any of the following:</w:t>
            </w:r>
          </w:p>
          <w:p w14:paraId="5B691F5E" w14:textId="77777777" w:rsidR="00D97C3A" w:rsidRPr="00ED34DA" w:rsidRDefault="00D97C3A" w:rsidP="00D97C3A">
            <w:pPr>
              <w:tabs>
                <w:tab w:val="left" w:pos="993"/>
              </w:tabs>
              <w:rPr>
                <w:rFonts w:ascii="Maiandra GD" w:hAnsi="Maiandra GD"/>
                <w:color w:val="000000"/>
                <w:szCs w:val="24"/>
              </w:rPr>
            </w:pPr>
          </w:p>
          <w:p w14:paraId="6AE54199" w14:textId="77777777" w:rsidR="00D97C3A" w:rsidRPr="00ED34DA" w:rsidRDefault="00D97C3A" w:rsidP="00D97C3A">
            <w:pPr>
              <w:tabs>
                <w:tab w:val="left" w:pos="993"/>
              </w:tabs>
              <w:rPr>
                <w:rFonts w:ascii="Maiandra GD" w:hAnsi="Maiandra GD"/>
                <w:color w:val="000000"/>
                <w:szCs w:val="24"/>
              </w:rPr>
            </w:pPr>
            <w:r w:rsidRPr="00ED34DA">
              <w:rPr>
                <w:rFonts w:ascii="Maiandra GD" w:hAnsi="Maiandra GD"/>
                <w:color w:val="000000"/>
                <w:szCs w:val="24"/>
              </w:rPr>
              <w:t>(</w:t>
            </w:r>
            <w:proofErr w:type="spellStart"/>
            <w:r w:rsidRPr="00ED34DA">
              <w:rPr>
                <w:rFonts w:ascii="Maiandra GD" w:hAnsi="Maiandra GD"/>
                <w:color w:val="000000"/>
                <w:szCs w:val="24"/>
              </w:rPr>
              <w:t>i</w:t>
            </w:r>
            <w:proofErr w:type="spellEnd"/>
            <w:r w:rsidRPr="00ED34DA">
              <w:rPr>
                <w:rFonts w:ascii="Maiandra GD" w:hAnsi="Maiandra GD"/>
                <w:color w:val="000000"/>
                <w:szCs w:val="24"/>
              </w:rPr>
              <w:t>) the terms of the Tender Documents; and</w:t>
            </w:r>
          </w:p>
          <w:p w14:paraId="78126C5C" w14:textId="77777777" w:rsidR="00D97C3A" w:rsidRPr="00ED34DA" w:rsidRDefault="00D97C3A" w:rsidP="00D97C3A">
            <w:pPr>
              <w:tabs>
                <w:tab w:val="left" w:pos="993"/>
              </w:tabs>
              <w:rPr>
                <w:rFonts w:ascii="Maiandra GD" w:hAnsi="Maiandra GD"/>
                <w:color w:val="000000"/>
                <w:szCs w:val="24"/>
              </w:rPr>
            </w:pPr>
            <w:r w:rsidRPr="00ED34DA">
              <w:rPr>
                <w:rFonts w:ascii="Maiandra GD" w:hAnsi="Maiandra GD"/>
                <w:color w:val="000000"/>
                <w:szCs w:val="24"/>
              </w:rPr>
              <w:t xml:space="preserve"> </w:t>
            </w:r>
          </w:p>
          <w:p w14:paraId="3E66D754" w14:textId="75D40745" w:rsidR="00D97C3A" w:rsidRPr="00ED34DA" w:rsidRDefault="00D97C3A" w:rsidP="00D97C3A">
            <w:pPr>
              <w:jc w:val="both"/>
              <w:rPr>
                <w:rFonts w:ascii="Maiandra GD" w:hAnsi="Maiandra GD"/>
                <w:lang w:val="en-GB"/>
              </w:rPr>
            </w:pPr>
            <w:r w:rsidRPr="00ED34DA">
              <w:rPr>
                <w:rFonts w:ascii="Maiandra GD" w:hAnsi="Maiandra GD"/>
                <w:color w:val="000000"/>
                <w:szCs w:val="24"/>
              </w:rPr>
              <w:t xml:space="preserve">(ii) </w:t>
            </w:r>
            <w:proofErr w:type="gramStart"/>
            <w:r w:rsidRPr="00ED34DA">
              <w:rPr>
                <w:rFonts w:ascii="Maiandra GD" w:hAnsi="Maiandra GD"/>
                <w:color w:val="000000"/>
                <w:szCs w:val="24"/>
              </w:rPr>
              <w:t>the</w:t>
            </w:r>
            <w:proofErr w:type="gramEnd"/>
            <w:r w:rsidRPr="00ED34DA">
              <w:rPr>
                <w:rFonts w:ascii="Maiandra GD" w:hAnsi="Maiandra GD"/>
                <w:color w:val="000000"/>
                <w:szCs w:val="24"/>
              </w:rPr>
              <w:t xml:space="preserve"> Procuring Entity’s decision to award the contract.</w:t>
            </w:r>
          </w:p>
        </w:tc>
      </w:tr>
    </w:tbl>
    <w:p w14:paraId="273BC2A7" w14:textId="77777777" w:rsidR="00610E67" w:rsidRDefault="00610E67" w:rsidP="00FA75E7">
      <w:pPr>
        <w:pStyle w:val="Heading2"/>
        <w:ind w:left="0"/>
        <w:rPr>
          <w:rFonts w:ascii="Maiandra GD" w:hAnsi="Maiandra GD"/>
          <w:color w:val="231F20"/>
        </w:rPr>
      </w:pPr>
      <w:bookmarkStart w:id="7" w:name="_Toc188701177"/>
    </w:p>
    <w:p w14:paraId="3DB02848" w14:textId="77777777" w:rsidR="00610E67" w:rsidRDefault="00610E67">
      <w:pPr>
        <w:rPr>
          <w:rFonts w:ascii="Maiandra GD" w:hAnsi="Maiandra GD"/>
          <w:b/>
          <w:bCs/>
          <w:color w:val="231F20"/>
          <w:sz w:val="24"/>
          <w:szCs w:val="24"/>
        </w:rPr>
      </w:pPr>
      <w:r>
        <w:rPr>
          <w:rFonts w:ascii="Maiandra GD" w:hAnsi="Maiandra GD"/>
          <w:color w:val="231F20"/>
        </w:rPr>
        <w:br w:type="page"/>
      </w:r>
    </w:p>
    <w:p w14:paraId="48E050E9" w14:textId="3AA74288" w:rsidR="00F20AEA" w:rsidRPr="00ED34DA" w:rsidRDefault="0064449A" w:rsidP="00FA75E7">
      <w:pPr>
        <w:pStyle w:val="Heading2"/>
        <w:ind w:left="0"/>
        <w:rPr>
          <w:rFonts w:ascii="Maiandra GD" w:hAnsi="Maiandra GD"/>
        </w:rPr>
      </w:pPr>
      <w:r w:rsidRPr="00ED34DA">
        <w:rPr>
          <w:rFonts w:ascii="Maiandra GD" w:hAnsi="Maiandra GD"/>
          <w:color w:val="231F20"/>
        </w:rPr>
        <w:lastRenderedPageBreak/>
        <w:t>SECTION 3. TECHNICAL PROPOSAL – STANDARD FORMS</w:t>
      </w:r>
      <w:bookmarkEnd w:id="7"/>
    </w:p>
    <w:p w14:paraId="608CD2D5" w14:textId="77777777" w:rsidR="00F20AEA" w:rsidRPr="00ED34DA" w:rsidRDefault="0064449A">
      <w:pPr>
        <w:pStyle w:val="BodyText"/>
        <w:spacing w:before="242" w:line="230" w:lineRule="auto"/>
        <w:ind w:left="109" w:right="838"/>
        <w:rPr>
          <w:rFonts w:ascii="Maiandra GD" w:hAnsi="Maiandra GD"/>
        </w:rPr>
      </w:pPr>
      <w:r w:rsidRPr="00ED34DA">
        <w:rPr>
          <w:rFonts w:ascii="Maiandra GD" w:hAnsi="Maiandra GD"/>
          <w:color w:val="231F20"/>
        </w:rPr>
        <w:t>{</w:t>
      </w:r>
      <w:r w:rsidRPr="00ED34DA">
        <w:rPr>
          <w:rFonts w:ascii="Maiandra GD" w:hAnsi="Maiandra GD"/>
          <w:i/>
          <w:color w:val="231F20"/>
        </w:rPr>
        <w:t xml:space="preserve">Notes to Consultant </w:t>
      </w:r>
      <w:r w:rsidRPr="00ED34DA">
        <w:rPr>
          <w:rFonts w:ascii="Maiandra GD" w:hAnsi="Maiandra GD"/>
          <w:color w:val="231F20"/>
        </w:rPr>
        <w:t>shown in brackets {</w:t>
      </w:r>
      <w:r w:rsidR="00EA6941" w:rsidRPr="00ED34DA">
        <w:rPr>
          <w:rFonts w:ascii="Maiandra GD" w:hAnsi="Maiandra GD"/>
          <w:color w:val="231F20"/>
        </w:rPr>
        <w:t>} throughout</w:t>
      </w:r>
      <w:r w:rsidRPr="00ED34DA">
        <w:rPr>
          <w:rFonts w:ascii="Maiandra GD" w:hAnsi="Maiandra GD"/>
          <w:color w:val="231F20"/>
        </w:rPr>
        <w:t xml:space="preserve"> Section 3 provide guidance to the Consultant to prepare the Technical Proposal; they should not appear on the Proposals to be submitted.}</w:t>
      </w:r>
    </w:p>
    <w:p w14:paraId="15812D91" w14:textId="3303C59F" w:rsidR="00F20AEA" w:rsidRPr="00ED34DA" w:rsidRDefault="0064449A" w:rsidP="00573C06">
      <w:pPr>
        <w:pStyle w:val="Heading5"/>
        <w:numPr>
          <w:ilvl w:val="0"/>
          <w:numId w:val="28"/>
        </w:numPr>
        <w:tabs>
          <w:tab w:val="left" w:pos="678"/>
          <w:tab w:val="left" w:pos="679"/>
        </w:tabs>
        <w:rPr>
          <w:rFonts w:ascii="Maiandra GD" w:hAnsi="Maiandra GD"/>
          <w:color w:val="231F20"/>
        </w:rPr>
      </w:pPr>
      <w:r w:rsidRPr="00ED34DA">
        <w:rPr>
          <w:rFonts w:ascii="Maiandra GD" w:hAnsi="Maiandra GD"/>
          <w:color w:val="231F20"/>
        </w:rPr>
        <w:t>FORMTECH-1</w:t>
      </w:r>
      <w:r w:rsidR="00EA6941" w:rsidRPr="00ED34DA">
        <w:rPr>
          <w:rFonts w:ascii="Maiandra GD" w:hAnsi="Maiandra GD"/>
          <w:color w:val="231F20"/>
        </w:rPr>
        <w:t xml:space="preserve">: TECHNICAL </w:t>
      </w:r>
      <w:r w:rsidRPr="00ED34DA">
        <w:rPr>
          <w:rFonts w:ascii="Maiandra GD" w:hAnsi="Maiandra GD"/>
          <w:color w:val="231F20"/>
        </w:rPr>
        <w:t>PROPOSAL</w:t>
      </w:r>
      <w:r w:rsidR="0096080D" w:rsidRPr="00ED34DA">
        <w:rPr>
          <w:rFonts w:ascii="Maiandra GD" w:hAnsi="Maiandra GD"/>
          <w:color w:val="231F20"/>
        </w:rPr>
        <w:t xml:space="preserve"> </w:t>
      </w:r>
      <w:r w:rsidRPr="00ED34DA">
        <w:rPr>
          <w:rFonts w:ascii="Maiandra GD" w:hAnsi="Maiandra GD"/>
          <w:color w:val="231F20"/>
        </w:rPr>
        <w:t>SUBMISSION</w:t>
      </w:r>
      <w:r w:rsidR="0096080D" w:rsidRPr="00ED34DA">
        <w:rPr>
          <w:rFonts w:ascii="Maiandra GD" w:hAnsi="Maiandra GD"/>
          <w:color w:val="231F20"/>
        </w:rPr>
        <w:t xml:space="preserve"> </w:t>
      </w:r>
      <w:r w:rsidRPr="00ED34DA">
        <w:rPr>
          <w:rFonts w:ascii="Maiandra GD" w:hAnsi="Maiandra GD"/>
          <w:color w:val="231F20"/>
        </w:rPr>
        <w:t>FORM</w:t>
      </w:r>
    </w:p>
    <w:p w14:paraId="17BDD4A4" w14:textId="77777777" w:rsidR="00F20AEA" w:rsidRPr="00ED34DA" w:rsidRDefault="0064449A">
      <w:pPr>
        <w:pStyle w:val="BodyText"/>
        <w:spacing w:before="234"/>
        <w:ind w:left="109"/>
        <w:rPr>
          <w:rFonts w:ascii="Maiandra GD" w:hAnsi="Maiandra GD"/>
        </w:rPr>
      </w:pPr>
      <w:r w:rsidRPr="00ED34DA">
        <w:rPr>
          <w:rFonts w:ascii="Maiandra GD" w:hAnsi="Maiandra GD"/>
          <w:color w:val="231F20"/>
        </w:rPr>
        <w:t>{Location, Date}</w:t>
      </w:r>
    </w:p>
    <w:p w14:paraId="68935D8F" w14:textId="77777777" w:rsidR="00F20AEA" w:rsidRPr="00ED34DA" w:rsidRDefault="0064449A">
      <w:pPr>
        <w:tabs>
          <w:tab w:val="left" w:pos="678"/>
        </w:tabs>
        <w:spacing w:before="235"/>
        <w:ind w:left="109"/>
        <w:rPr>
          <w:rFonts w:ascii="Maiandra GD" w:hAnsi="Maiandra GD"/>
          <w:i/>
        </w:rPr>
      </w:pPr>
      <w:r w:rsidRPr="00ED34DA">
        <w:rPr>
          <w:rFonts w:ascii="Maiandra GD" w:hAnsi="Maiandra GD"/>
          <w:color w:val="231F20"/>
          <w:spacing w:val="-6"/>
        </w:rPr>
        <w:t>To:</w:t>
      </w:r>
      <w:r w:rsidRPr="00ED34DA">
        <w:rPr>
          <w:rFonts w:ascii="Maiandra GD" w:hAnsi="Maiandra GD"/>
          <w:color w:val="231F20"/>
          <w:spacing w:val="-6"/>
        </w:rPr>
        <w:tab/>
      </w:r>
      <w:r w:rsidRPr="00ED34DA">
        <w:rPr>
          <w:rFonts w:ascii="Maiandra GD" w:hAnsi="Maiandra GD"/>
          <w:i/>
          <w:color w:val="231F20"/>
        </w:rPr>
        <w:t>[Name</w:t>
      </w:r>
      <w:r w:rsidR="00EA6941" w:rsidRPr="00ED34DA">
        <w:rPr>
          <w:rFonts w:ascii="Maiandra GD" w:hAnsi="Maiandra GD"/>
          <w:i/>
          <w:color w:val="231F20"/>
        </w:rPr>
        <w:t xml:space="preserve"> </w:t>
      </w:r>
      <w:r w:rsidRPr="00ED34DA">
        <w:rPr>
          <w:rFonts w:ascii="Maiandra GD" w:hAnsi="Maiandra GD"/>
          <w:i/>
          <w:color w:val="231F20"/>
        </w:rPr>
        <w:t>and</w:t>
      </w:r>
      <w:r w:rsidR="00EA6941" w:rsidRPr="00ED34DA">
        <w:rPr>
          <w:rFonts w:ascii="Maiandra GD" w:hAnsi="Maiandra GD"/>
          <w:i/>
          <w:color w:val="231F20"/>
        </w:rPr>
        <w:t xml:space="preserve"> </w:t>
      </w:r>
      <w:r w:rsidRPr="00ED34DA">
        <w:rPr>
          <w:rFonts w:ascii="Maiandra GD" w:hAnsi="Maiandra GD"/>
          <w:i/>
          <w:color w:val="231F20"/>
        </w:rPr>
        <w:t>address</w:t>
      </w:r>
      <w:r w:rsidR="00EA6941" w:rsidRPr="00ED34DA">
        <w:rPr>
          <w:rFonts w:ascii="Maiandra GD" w:hAnsi="Maiandra GD"/>
          <w:i/>
          <w:color w:val="231F20"/>
        </w:rPr>
        <w:t xml:space="preserve"> </w:t>
      </w:r>
      <w:r w:rsidRPr="00ED34DA">
        <w:rPr>
          <w:rFonts w:ascii="Maiandra GD" w:hAnsi="Maiandra GD"/>
          <w:i/>
          <w:color w:val="231F20"/>
        </w:rPr>
        <w:t>of</w:t>
      </w:r>
      <w:r w:rsidR="00EA6941" w:rsidRPr="00ED34DA">
        <w:rPr>
          <w:rFonts w:ascii="Maiandra GD" w:hAnsi="Maiandra GD"/>
          <w:i/>
          <w:color w:val="231F20"/>
        </w:rPr>
        <w:t xml:space="preserve"> </w:t>
      </w:r>
      <w:r w:rsidRPr="00ED34DA">
        <w:rPr>
          <w:rFonts w:ascii="Maiandra GD" w:hAnsi="Maiandra GD"/>
          <w:i/>
          <w:color w:val="231F20"/>
        </w:rPr>
        <w:t>Procuring</w:t>
      </w:r>
      <w:r w:rsidR="00EA6941" w:rsidRPr="00ED34DA">
        <w:rPr>
          <w:rFonts w:ascii="Maiandra GD" w:hAnsi="Maiandra GD"/>
          <w:i/>
          <w:color w:val="231F20"/>
        </w:rPr>
        <w:t xml:space="preserve"> </w:t>
      </w:r>
      <w:r w:rsidRPr="00ED34DA">
        <w:rPr>
          <w:rFonts w:ascii="Maiandra GD" w:hAnsi="Maiandra GD"/>
          <w:i/>
          <w:color w:val="231F20"/>
        </w:rPr>
        <w:t>Entity]</w:t>
      </w:r>
    </w:p>
    <w:p w14:paraId="787929D0" w14:textId="77777777" w:rsidR="00F20AEA" w:rsidRPr="00ED34DA" w:rsidRDefault="0064449A">
      <w:pPr>
        <w:pStyle w:val="BodyText"/>
        <w:spacing w:before="234"/>
        <w:ind w:left="109"/>
        <w:rPr>
          <w:rFonts w:ascii="Maiandra GD" w:hAnsi="Maiandra GD"/>
        </w:rPr>
      </w:pPr>
      <w:r w:rsidRPr="00ED34DA">
        <w:rPr>
          <w:rFonts w:ascii="Maiandra GD" w:hAnsi="Maiandra GD"/>
          <w:color w:val="231F20"/>
        </w:rPr>
        <w:t>Dear Sirs:</w:t>
      </w:r>
    </w:p>
    <w:p w14:paraId="5B45FBDC" w14:textId="77777777" w:rsidR="00F20AEA" w:rsidRPr="00ED34DA" w:rsidRDefault="0064449A">
      <w:pPr>
        <w:pStyle w:val="BodyText"/>
        <w:spacing w:before="243" w:line="230" w:lineRule="auto"/>
        <w:ind w:left="109" w:right="847"/>
        <w:jc w:val="both"/>
        <w:rPr>
          <w:rFonts w:ascii="Maiandra GD" w:hAnsi="Maiandra GD"/>
        </w:rPr>
      </w:pPr>
      <w:r w:rsidRPr="00ED34DA">
        <w:rPr>
          <w:rFonts w:ascii="Maiandra GD" w:hAnsi="Maiandra GD"/>
          <w:color w:val="231F20"/>
          <w:spacing w:val="-6"/>
        </w:rPr>
        <w:t xml:space="preserve">We, </w:t>
      </w:r>
      <w:r w:rsidRPr="00ED34DA">
        <w:rPr>
          <w:rFonts w:ascii="Maiandra GD" w:hAnsi="Maiandra GD"/>
          <w:color w:val="231F20"/>
        </w:rPr>
        <w:t xml:space="preserve">the undersigned, offer to provide the consulting services for </w:t>
      </w:r>
      <w:r w:rsidRPr="00ED34DA">
        <w:rPr>
          <w:rFonts w:ascii="Maiandra GD" w:hAnsi="Maiandra GD"/>
          <w:i/>
          <w:color w:val="231F20"/>
        </w:rPr>
        <w:t xml:space="preserve">[Insert title of assignment] </w:t>
      </w:r>
      <w:r w:rsidRPr="00ED34DA">
        <w:rPr>
          <w:rFonts w:ascii="Maiandra GD" w:hAnsi="Maiandra GD"/>
          <w:color w:val="231F20"/>
        </w:rPr>
        <w:t>in accordance with</w:t>
      </w:r>
      <w:r w:rsidR="00EA6941" w:rsidRPr="00ED34DA">
        <w:rPr>
          <w:rFonts w:ascii="Maiandra GD" w:hAnsi="Maiandra GD"/>
          <w:color w:val="231F20"/>
        </w:rPr>
        <w:t xml:space="preserve"> </w:t>
      </w:r>
      <w:r w:rsidRPr="00ED34DA">
        <w:rPr>
          <w:rFonts w:ascii="Maiandra GD" w:hAnsi="Maiandra GD"/>
          <w:color w:val="231F20"/>
        </w:rPr>
        <w:t xml:space="preserve">your RFP dated </w:t>
      </w:r>
      <w:r w:rsidRPr="00ED34DA">
        <w:rPr>
          <w:rFonts w:ascii="Maiandra GD" w:hAnsi="Maiandra GD"/>
          <w:i/>
          <w:color w:val="231F20"/>
        </w:rPr>
        <w:t xml:space="preserve">[Insert Date] </w:t>
      </w:r>
      <w:r w:rsidRPr="00ED34DA">
        <w:rPr>
          <w:rFonts w:ascii="Maiandra GD" w:hAnsi="Maiandra GD"/>
          <w:color w:val="231F20"/>
        </w:rPr>
        <w:t xml:space="preserve">and our Proposal. </w:t>
      </w:r>
      <w:r w:rsidRPr="00ED34DA">
        <w:rPr>
          <w:rFonts w:ascii="Maiandra GD" w:hAnsi="Maiandra GD"/>
          <w:color w:val="231F20"/>
          <w:spacing w:val="-9"/>
        </w:rPr>
        <w:t xml:space="preserve">We </w:t>
      </w:r>
      <w:r w:rsidRPr="00ED34DA">
        <w:rPr>
          <w:rFonts w:ascii="Maiandra GD" w:hAnsi="Maiandra GD"/>
          <w:color w:val="231F20"/>
        </w:rPr>
        <w:t>are hereby submitting our Proposal, which includes this Technical Proposal</w:t>
      </w:r>
      <w:r w:rsidR="00EA6941" w:rsidRPr="00ED34DA">
        <w:rPr>
          <w:rFonts w:ascii="Maiandra GD" w:hAnsi="Maiandra GD"/>
          <w:color w:val="231F20"/>
        </w:rPr>
        <w:t xml:space="preserve"> </w:t>
      </w:r>
      <w:r w:rsidRPr="00ED34DA">
        <w:rPr>
          <w:rFonts w:ascii="Maiandra GD" w:hAnsi="Maiandra GD"/>
          <w:color w:val="231F20"/>
        </w:rPr>
        <w:t>and</w:t>
      </w:r>
      <w:r w:rsidR="00EA6941" w:rsidRPr="00ED34DA">
        <w:rPr>
          <w:rFonts w:ascii="Maiandra GD" w:hAnsi="Maiandra GD"/>
          <w:color w:val="231F20"/>
        </w:rPr>
        <w:t xml:space="preserve"> </w:t>
      </w:r>
      <w:r w:rsidRPr="00ED34DA">
        <w:rPr>
          <w:rFonts w:ascii="Maiandra GD" w:hAnsi="Maiandra GD"/>
          <w:color w:val="231F20"/>
        </w:rPr>
        <w:t>a</w:t>
      </w:r>
      <w:r w:rsidR="00EA6941" w:rsidRPr="00ED34DA">
        <w:rPr>
          <w:rFonts w:ascii="Maiandra GD" w:hAnsi="Maiandra GD"/>
          <w:color w:val="231F20"/>
        </w:rPr>
        <w:t xml:space="preserve"> </w:t>
      </w:r>
      <w:r w:rsidRPr="00ED34DA">
        <w:rPr>
          <w:rFonts w:ascii="Maiandra GD" w:hAnsi="Maiandra GD"/>
          <w:color w:val="231F20"/>
        </w:rPr>
        <w:t>Financial</w:t>
      </w:r>
      <w:r w:rsidR="00EA6941" w:rsidRPr="00ED34DA">
        <w:rPr>
          <w:rFonts w:ascii="Maiandra GD" w:hAnsi="Maiandra GD"/>
          <w:color w:val="231F20"/>
        </w:rPr>
        <w:t xml:space="preserve"> </w:t>
      </w:r>
      <w:r w:rsidRPr="00ED34DA">
        <w:rPr>
          <w:rFonts w:ascii="Maiandra GD" w:hAnsi="Maiandra GD"/>
          <w:color w:val="231F20"/>
        </w:rPr>
        <w:t>Proposal</w:t>
      </w:r>
      <w:r w:rsidR="00EA6941" w:rsidRPr="00ED34DA">
        <w:rPr>
          <w:rFonts w:ascii="Maiandra GD" w:hAnsi="Maiandra GD"/>
          <w:color w:val="231F20"/>
        </w:rPr>
        <w:t xml:space="preserve"> </w:t>
      </w:r>
      <w:r w:rsidRPr="00ED34DA">
        <w:rPr>
          <w:rFonts w:ascii="Maiandra GD" w:hAnsi="Maiandra GD"/>
          <w:color w:val="231F20"/>
        </w:rPr>
        <w:t>sealed</w:t>
      </w:r>
      <w:r w:rsidR="00EA6941" w:rsidRPr="00ED34DA">
        <w:rPr>
          <w:rFonts w:ascii="Maiandra GD" w:hAnsi="Maiandra GD"/>
          <w:color w:val="231F20"/>
        </w:rPr>
        <w:t xml:space="preserve"> </w:t>
      </w:r>
      <w:r w:rsidRPr="00ED34DA">
        <w:rPr>
          <w:rFonts w:ascii="Maiandra GD" w:hAnsi="Maiandra GD"/>
          <w:color w:val="231F20"/>
        </w:rPr>
        <w:t>in</w:t>
      </w:r>
      <w:r w:rsidR="00EA6941" w:rsidRPr="00ED34DA">
        <w:rPr>
          <w:rFonts w:ascii="Maiandra GD" w:hAnsi="Maiandra GD"/>
          <w:color w:val="231F20"/>
        </w:rPr>
        <w:t xml:space="preserve"> </w:t>
      </w:r>
      <w:r w:rsidRPr="00ED34DA">
        <w:rPr>
          <w:rFonts w:ascii="Maiandra GD" w:hAnsi="Maiandra GD"/>
          <w:color w:val="231F20"/>
        </w:rPr>
        <w:t>a</w:t>
      </w:r>
      <w:r w:rsidR="00EA6941" w:rsidRPr="00ED34DA">
        <w:rPr>
          <w:rFonts w:ascii="Maiandra GD" w:hAnsi="Maiandra GD"/>
          <w:color w:val="231F20"/>
        </w:rPr>
        <w:t xml:space="preserve"> </w:t>
      </w:r>
      <w:r w:rsidRPr="00ED34DA">
        <w:rPr>
          <w:rFonts w:ascii="Maiandra GD" w:hAnsi="Maiandra GD"/>
          <w:color w:val="231F20"/>
        </w:rPr>
        <w:t>separate</w:t>
      </w:r>
      <w:r w:rsidR="001F63D7" w:rsidRPr="00ED34DA">
        <w:rPr>
          <w:rFonts w:ascii="Maiandra GD" w:hAnsi="Maiandra GD"/>
          <w:color w:val="231F20"/>
        </w:rPr>
        <w:t xml:space="preserve"> </w:t>
      </w:r>
      <w:r w:rsidRPr="00ED34DA">
        <w:rPr>
          <w:rFonts w:ascii="Maiandra GD" w:hAnsi="Maiandra GD"/>
          <w:color w:val="231F20"/>
        </w:rPr>
        <w:t>envelope.</w:t>
      </w:r>
    </w:p>
    <w:p w14:paraId="26DC04F5" w14:textId="639D8266" w:rsidR="00F20AEA" w:rsidRPr="00ED34DA" w:rsidRDefault="0064449A">
      <w:pPr>
        <w:spacing w:before="246" w:line="230" w:lineRule="auto"/>
        <w:ind w:left="109" w:right="847"/>
        <w:jc w:val="both"/>
        <w:rPr>
          <w:rFonts w:ascii="Maiandra GD" w:hAnsi="Maiandra GD"/>
        </w:rPr>
      </w:pPr>
      <w:r w:rsidRPr="00ED34DA">
        <w:rPr>
          <w:rFonts w:ascii="Maiandra GD" w:hAnsi="Maiandra GD"/>
          <w:i/>
          <w:color w:val="231F20"/>
        </w:rPr>
        <w:t xml:space="preserve">{If the Consultant is a joint venture, insert the following: </w:t>
      </w:r>
      <w:r w:rsidRPr="00ED34DA">
        <w:rPr>
          <w:rFonts w:ascii="Maiandra GD" w:hAnsi="Maiandra GD"/>
          <w:i/>
          <w:color w:val="231F20"/>
          <w:spacing w:val="-11"/>
        </w:rPr>
        <w:t xml:space="preserve">We </w:t>
      </w:r>
      <w:r w:rsidRPr="00ED34DA">
        <w:rPr>
          <w:rFonts w:ascii="Maiandra GD" w:hAnsi="Maiandra GD"/>
          <w:i/>
          <w:color w:val="231F20"/>
          <w:spacing w:val="-3"/>
        </w:rPr>
        <w:t xml:space="preserve">are </w:t>
      </w:r>
      <w:r w:rsidRPr="00ED34DA">
        <w:rPr>
          <w:rFonts w:ascii="Maiandra GD" w:hAnsi="Maiandra GD"/>
          <w:i/>
          <w:color w:val="231F20"/>
        </w:rPr>
        <w:t>submitting our Proposal in association/as a consortium/as</w:t>
      </w:r>
      <w:r w:rsidR="001F63D7" w:rsidRPr="00ED34DA">
        <w:rPr>
          <w:rFonts w:ascii="Maiandra GD" w:hAnsi="Maiandra GD"/>
          <w:i/>
          <w:color w:val="231F20"/>
        </w:rPr>
        <w:t xml:space="preserve"> </w:t>
      </w:r>
      <w:r w:rsidRPr="00ED34DA">
        <w:rPr>
          <w:rFonts w:ascii="Maiandra GD" w:hAnsi="Maiandra GD"/>
          <w:i/>
          <w:color w:val="231F20"/>
        </w:rPr>
        <w:t>a</w:t>
      </w:r>
      <w:r w:rsidR="001F63D7" w:rsidRPr="00ED34DA">
        <w:rPr>
          <w:rFonts w:ascii="Maiandra GD" w:hAnsi="Maiandra GD"/>
          <w:i/>
          <w:color w:val="231F20"/>
        </w:rPr>
        <w:t xml:space="preserve"> joint venture </w:t>
      </w:r>
      <w:r w:rsidR="00812F22" w:rsidRPr="00ED34DA">
        <w:rPr>
          <w:rFonts w:ascii="Maiandra GD" w:hAnsi="Maiandra GD"/>
          <w:i/>
          <w:color w:val="231F20"/>
        </w:rPr>
        <w:t>with: {</w:t>
      </w:r>
      <w:r w:rsidRPr="00ED34DA">
        <w:rPr>
          <w:rFonts w:ascii="Maiandra GD" w:hAnsi="Maiandra GD"/>
          <w:i/>
          <w:color w:val="231F20"/>
        </w:rPr>
        <w:t>Insert</w:t>
      </w:r>
      <w:r w:rsidR="001F63D7" w:rsidRPr="00ED34DA">
        <w:rPr>
          <w:rFonts w:ascii="Maiandra GD" w:hAnsi="Maiandra GD"/>
          <w:i/>
          <w:color w:val="231F20"/>
        </w:rPr>
        <w:t xml:space="preserve"> </w:t>
      </w:r>
      <w:r w:rsidRPr="00ED34DA">
        <w:rPr>
          <w:rFonts w:ascii="Maiandra GD" w:hAnsi="Maiandra GD"/>
          <w:i/>
          <w:color w:val="231F20"/>
        </w:rPr>
        <w:t>a</w:t>
      </w:r>
      <w:r w:rsidR="001F63D7" w:rsidRPr="00ED34DA">
        <w:rPr>
          <w:rFonts w:ascii="Maiandra GD" w:hAnsi="Maiandra GD"/>
          <w:i/>
          <w:color w:val="231F20"/>
        </w:rPr>
        <w:t xml:space="preserve"> </w:t>
      </w:r>
      <w:r w:rsidRPr="00ED34DA">
        <w:rPr>
          <w:rFonts w:ascii="Maiandra GD" w:hAnsi="Maiandra GD"/>
          <w:i/>
          <w:color w:val="231F20"/>
        </w:rPr>
        <w:t>list</w:t>
      </w:r>
      <w:r w:rsidR="001F63D7" w:rsidRPr="00ED34DA">
        <w:rPr>
          <w:rFonts w:ascii="Maiandra GD" w:hAnsi="Maiandra GD"/>
          <w:i/>
          <w:color w:val="231F20"/>
        </w:rPr>
        <w:t xml:space="preserve"> </w:t>
      </w:r>
      <w:r w:rsidRPr="00ED34DA">
        <w:rPr>
          <w:rFonts w:ascii="Maiandra GD" w:hAnsi="Maiandra GD"/>
          <w:i/>
          <w:color w:val="231F20"/>
        </w:rPr>
        <w:t>with</w:t>
      </w:r>
      <w:r w:rsidR="001F63D7" w:rsidRPr="00ED34DA">
        <w:rPr>
          <w:rFonts w:ascii="Maiandra GD" w:hAnsi="Maiandra GD"/>
          <w:i/>
          <w:color w:val="231F20"/>
        </w:rPr>
        <w:t xml:space="preserve"> </w:t>
      </w:r>
      <w:r w:rsidRPr="00ED34DA">
        <w:rPr>
          <w:rFonts w:ascii="Maiandra GD" w:hAnsi="Maiandra GD"/>
          <w:i/>
          <w:color w:val="231F20"/>
        </w:rPr>
        <w:t>full</w:t>
      </w:r>
      <w:r w:rsidR="001F63D7" w:rsidRPr="00ED34DA">
        <w:rPr>
          <w:rFonts w:ascii="Maiandra GD" w:hAnsi="Maiandra GD"/>
          <w:i/>
          <w:color w:val="231F20"/>
        </w:rPr>
        <w:t xml:space="preserve"> </w:t>
      </w:r>
      <w:r w:rsidRPr="00ED34DA">
        <w:rPr>
          <w:rFonts w:ascii="Maiandra GD" w:hAnsi="Maiandra GD"/>
          <w:i/>
          <w:color w:val="231F20"/>
        </w:rPr>
        <w:t>name</w:t>
      </w:r>
      <w:r w:rsidR="001F63D7" w:rsidRPr="00ED34DA">
        <w:rPr>
          <w:rFonts w:ascii="Maiandra GD" w:hAnsi="Maiandra GD"/>
          <w:i/>
          <w:color w:val="231F20"/>
        </w:rPr>
        <w:t xml:space="preserve"> </w:t>
      </w:r>
      <w:r w:rsidRPr="00ED34DA">
        <w:rPr>
          <w:rFonts w:ascii="Maiandra GD" w:hAnsi="Maiandra GD"/>
          <w:i/>
          <w:color w:val="231F20"/>
        </w:rPr>
        <w:t>and</w:t>
      </w:r>
      <w:r w:rsidR="001F63D7" w:rsidRPr="00ED34DA">
        <w:rPr>
          <w:rFonts w:ascii="Maiandra GD" w:hAnsi="Maiandra GD"/>
          <w:i/>
          <w:color w:val="231F20"/>
        </w:rPr>
        <w:t xml:space="preserve"> </w:t>
      </w:r>
      <w:r w:rsidRPr="00ED34DA">
        <w:rPr>
          <w:rFonts w:ascii="Maiandra GD" w:hAnsi="Maiandra GD"/>
          <w:i/>
          <w:color w:val="231F20"/>
        </w:rPr>
        <w:t>the</w:t>
      </w:r>
      <w:r w:rsidR="001F63D7" w:rsidRPr="00ED34DA">
        <w:rPr>
          <w:rFonts w:ascii="Maiandra GD" w:hAnsi="Maiandra GD"/>
          <w:i/>
          <w:color w:val="231F20"/>
        </w:rPr>
        <w:t xml:space="preserve"> </w:t>
      </w:r>
      <w:r w:rsidRPr="00ED34DA">
        <w:rPr>
          <w:rFonts w:ascii="Maiandra GD" w:hAnsi="Maiandra GD"/>
          <w:i/>
          <w:color w:val="231F20"/>
        </w:rPr>
        <w:t>legal</w:t>
      </w:r>
      <w:r w:rsidR="001F63D7" w:rsidRPr="00ED34DA">
        <w:rPr>
          <w:rFonts w:ascii="Maiandra GD" w:hAnsi="Maiandra GD"/>
          <w:i/>
          <w:color w:val="231F20"/>
        </w:rPr>
        <w:t xml:space="preserve"> </w:t>
      </w:r>
      <w:r w:rsidRPr="00ED34DA">
        <w:rPr>
          <w:rFonts w:ascii="Maiandra GD" w:hAnsi="Maiandra GD"/>
          <w:i/>
          <w:color w:val="231F20"/>
        </w:rPr>
        <w:t>address</w:t>
      </w:r>
      <w:r w:rsidR="001F63D7" w:rsidRPr="00ED34DA">
        <w:rPr>
          <w:rFonts w:ascii="Maiandra GD" w:hAnsi="Maiandra GD"/>
          <w:i/>
          <w:color w:val="231F20"/>
        </w:rPr>
        <w:t xml:space="preserve"> </w:t>
      </w:r>
      <w:r w:rsidRPr="00ED34DA">
        <w:rPr>
          <w:rFonts w:ascii="Maiandra GD" w:hAnsi="Maiandra GD"/>
          <w:i/>
          <w:color w:val="231F20"/>
        </w:rPr>
        <w:t>of</w:t>
      </w:r>
      <w:r w:rsidR="001F63D7" w:rsidRPr="00ED34DA">
        <w:rPr>
          <w:rFonts w:ascii="Maiandra GD" w:hAnsi="Maiandra GD"/>
          <w:i/>
          <w:color w:val="231F20"/>
        </w:rPr>
        <w:t xml:space="preserve"> </w:t>
      </w:r>
      <w:r w:rsidRPr="00ED34DA">
        <w:rPr>
          <w:rFonts w:ascii="Maiandra GD" w:hAnsi="Maiandra GD"/>
          <w:i/>
          <w:color w:val="231F20"/>
        </w:rPr>
        <w:t>each</w:t>
      </w:r>
      <w:r w:rsidR="001F63D7" w:rsidRPr="00ED34DA">
        <w:rPr>
          <w:rFonts w:ascii="Maiandra GD" w:hAnsi="Maiandra GD"/>
          <w:i/>
          <w:color w:val="231F20"/>
        </w:rPr>
        <w:t xml:space="preserve"> </w:t>
      </w:r>
      <w:r w:rsidRPr="00ED34DA">
        <w:rPr>
          <w:rFonts w:ascii="Maiandra GD" w:hAnsi="Maiandra GD"/>
          <w:i/>
          <w:color w:val="231F20"/>
          <w:spacing w:val="-4"/>
        </w:rPr>
        <w:t>member,</w:t>
      </w:r>
      <w:r w:rsidR="001F63D7" w:rsidRPr="00ED34DA">
        <w:rPr>
          <w:rFonts w:ascii="Maiandra GD" w:hAnsi="Maiandra GD"/>
          <w:i/>
          <w:color w:val="231F20"/>
          <w:spacing w:val="-4"/>
        </w:rPr>
        <w:t xml:space="preserve"> </w:t>
      </w:r>
      <w:r w:rsidRPr="00ED34DA">
        <w:rPr>
          <w:rFonts w:ascii="Maiandra GD" w:hAnsi="Maiandra GD"/>
          <w:i/>
          <w:color w:val="231F20"/>
        </w:rPr>
        <w:t>and</w:t>
      </w:r>
      <w:r w:rsidR="001F63D7" w:rsidRPr="00ED34DA">
        <w:rPr>
          <w:rFonts w:ascii="Maiandra GD" w:hAnsi="Maiandra GD"/>
          <w:i/>
          <w:color w:val="231F20"/>
        </w:rPr>
        <w:t xml:space="preserve"> </w:t>
      </w:r>
      <w:r w:rsidRPr="00ED34DA">
        <w:rPr>
          <w:rFonts w:ascii="Maiandra GD" w:hAnsi="Maiandra GD"/>
          <w:i/>
          <w:color w:val="231F20"/>
        </w:rPr>
        <w:t>indicate</w:t>
      </w:r>
      <w:r w:rsidR="001F63D7" w:rsidRPr="00ED34DA">
        <w:rPr>
          <w:rFonts w:ascii="Maiandra GD" w:hAnsi="Maiandra GD"/>
          <w:i/>
          <w:color w:val="231F20"/>
        </w:rPr>
        <w:t xml:space="preserve"> </w:t>
      </w:r>
      <w:r w:rsidRPr="00ED34DA">
        <w:rPr>
          <w:rFonts w:ascii="Maiandra GD" w:hAnsi="Maiandra GD"/>
          <w:i/>
          <w:color w:val="231F20"/>
        </w:rPr>
        <w:t xml:space="preserve">the lead member}. </w:t>
      </w:r>
      <w:r w:rsidRPr="00ED34DA">
        <w:rPr>
          <w:rFonts w:ascii="Maiandra GD" w:hAnsi="Maiandra GD"/>
          <w:i/>
          <w:color w:val="231F20"/>
          <w:spacing w:val="-11"/>
        </w:rPr>
        <w:t xml:space="preserve">We </w:t>
      </w:r>
      <w:r w:rsidRPr="00ED34DA">
        <w:rPr>
          <w:rFonts w:ascii="Maiandra GD" w:hAnsi="Maiandra GD"/>
          <w:i/>
          <w:color w:val="231F20"/>
        </w:rPr>
        <w:t xml:space="preserve">have attached a copy {insert: “of our letter of intent to form a joint </w:t>
      </w:r>
      <w:r w:rsidRPr="00ED34DA">
        <w:rPr>
          <w:rFonts w:ascii="Maiandra GD" w:hAnsi="Maiandra GD"/>
          <w:i/>
          <w:color w:val="231F20"/>
          <w:spacing w:val="-3"/>
        </w:rPr>
        <w:t xml:space="preserve">venture” </w:t>
      </w:r>
      <w:r w:rsidRPr="00ED34DA">
        <w:rPr>
          <w:rFonts w:ascii="Maiandra GD" w:hAnsi="Maiandra GD"/>
          <w:i/>
          <w:color w:val="231F20"/>
          <w:spacing w:val="-9"/>
        </w:rPr>
        <w:t xml:space="preserve">or, </w:t>
      </w:r>
      <w:r w:rsidRPr="00ED34DA">
        <w:rPr>
          <w:rFonts w:ascii="Maiandra GD" w:hAnsi="Maiandra GD"/>
          <w:i/>
          <w:color w:val="231F20"/>
        </w:rPr>
        <w:t>if a JV is already formed</w:t>
      </w:r>
      <w:r w:rsidR="001F63D7" w:rsidRPr="00ED34DA">
        <w:rPr>
          <w:rFonts w:ascii="Maiandra GD" w:hAnsi="Maiandra GD"/>
          <w:i/>
          <w:color w:val="231F20"/>
        </w:rPr>
        <w:t xml:space="preserve">, “of the </w:t>
      </w:r>
      <w:r w:rsidRPr="00ED34DA">
        <w:rPr>
          <w:rFonts w:ascii="Maiandra GD" w:hAnsi="Maiandra GD"/>
          <w:i/>
          <w:color w:val="231F20"/>
        </w:rPr>
        <w:t>JV</w:t>
      </w:r>
      <w:r w:rsidR="001F63D7" w:rsidRPr="00ED34DA">
        <w:rPr>
          <w:rFonts w:ascii="Maiandra GD" w:hAnsi="Maiandra GD"/>
          <w:i/>
          <w:color w:val="231F20"/>
        </w:rPr>
        <w:t xml:space="preserve"> </w:t>
      </w:r>
      <w:r w:rsidRPr="00ED34DA">
        <w:rPr>
          <w:rFonts w:ascii="Maiandra GD" w:hAnsi="Maiandra GD"/>
          <w:i/>
          <w:color w:val="231F20"/>
        </w:rPr>
        <w:t>agreement”}</w:t>
      </w:r>
      <w:r w:rsidR="001F63D7" w:rsidRPr="00ED34DA">
        <w:rPr>
          <w:rFonts w:ascii="Maiandra GD" w:hAnsi="Maiandra GD"/>
          <w:i/>
          <w:color w:val="231F20"/>
        </w:rPr>
        <w:t xml:space="preserve"> </w:t>
      </w:r>
      <w:r w:rsidRPr="00ED34DA">
        <w:rPr>
          <w:rFonts w:ascii="Maiandra GD" w:hAnsi="Maiandra GD"/>
          <w:color w:val="231F20"/>
        </w:rPr>
        <w:t>signed</w:t>
      </w:r>
      <w:r w:rsidR="001F63D7" w:rsidRPr="00ED34DA">
        <w:rPr>
          <w:rFonts w:ascii="Maiandra GD" w:hAnsi="Maiandra GD"/>
          <w:color w:val="231F20"/>
        </w:rPr>
        <w:t xml:space="preserve"> </w:t>
      </w:r>
      <w:r w:rsidRPr="00ED34DA">
        <w:rPr>
          <w:rFonts w:ascii="Maiandra GD" w:hAnsi="Maiandra GD"/>
          <w:color w:val="231F20"/>
        </w:rPr>
        <w:t>by</w:t>
      </w:r>
      <w:r w:rsidR="001F63D7" w:rsidRPr="00ED34DA">
        <w:rPr>
          <w:rFonts w:ascii="Maiandra GD" w:hAnsi="Maiandra GD"/>
          <w:color w:val="231F20"/>
        </w:rPr>
        <w:t xml:space="preserve"> </w:t>
      </w:r>
      <w:r w:rsidRPr="00ED34DA">
        <w:rPr>
          <w:rFonts w:ascii="Maiandra GD" w:hAnsi="Maiandra GD"/>
          <w:color w:val="231F20"/>
        </w:rPr>
        <w:t>every</w:t>
      </w:r>
      <w:r w:rsidR="001F63D7" w:rsidRPr="00ED34DA">
        <w:rPr>
          <w:rFonts w:ascii="Maiandra GD" w:hAnsi="Maiandra GD"/>
          <w:color w:val="231F20"/>
        </w:rPr>
        <w:t xml:space="preserve"> </w:t>
      </w:r>
      <w:r w:rsidRPr="00ED34DA">
        <w:rPr>
          <w:rFonts w:ascii="Maiandra GD" w:hAnsi="Maiandra GD"/>
          <w:color w:val="231F20"/>
        </w:rPr>
        <w:t>participating</w:t>
      </w:r>
      <w:r w:rsidR="001F63D7" w:rsidRPr="00ED34DA">
        <w:rPr>
          <w:rFonts w:ascii="Maiandra GD" w:hAnsi="Maiandra GD"/>
          <w:color w:val="231F20"/>
        </w:rPr>
        <w:t xml:space="preserve"> </w:t>
      </w:r>
      <w:r w:rsidRPr="00ED34DA">
        <w:rPr>
          <w:rFonts w:ascii="Maiandra GD" w:hAnsi="Maiandra GD"/>
          <w:color w:val="231F20"/>
        </w:rPr>
        <w:t>member,</w:t>
      </w:r>
      <w:r w:rsidR="001F63D7" w:rsidRPr="00ED34DA">
        <w:rPr>
          <w:rFonts w:ascii="Maiandra GD" w:hAnsi="Maiandra GD"/>
          <w:color w:val="231F20"/>
        </w:rPr>
        <w:t xml:space="preserve"> </w:t>
      </w:r>
      <w:r w:rsidRPr="00ED34DA">
        <w:rPr>
          <w:rFonts w:ascii="Maiandra GD" w:hAnsi="Maiandra GD"/>
          <w:color w:val="231F20"/>
        </w:rPr>
        <w:t>which</w:t>
      </w:r>
      <w:r w:rsidR="001F63D7" w:rsidRPr="00ED34DA">
        <w:rPr>
          <w:rFonts w:ascii="Maiandra GD" w:hAnsi="Maiandra GD"/>
          <w:color w:val="231F20"/>
        </w:rPr>
        <w:t xml:space="preserve"> </w:t>
      </w:r>
      <w:r w:rsidRPr="00ED34DA">
        <w:rPr>
          <w:rFonts w:ascii="Maiandra GD" w:hAnsi="Maiandra GD"/>
          <w:color w:val="231F20"/>
        </w:rPr>
        <w:t>details</w:t>
      </w:r>
      <w:r w:rsidR="001F63D7" w:rsidRPr="00ED34DA">
        <w:rPr>
          <w:rFonts w:ascii="Maiandra GD" w:hAnsi="Maiandra GD"/>
          <w:color w:val="231F20"/>
        </w:rPr>
        <w:t xml:space="preserve"> </w:t>
      </w:r>
      <w:r w:rsidRPr="00ED34DA">
        <w:rPr>
          <w:rFonts w:ascii="Maiandra GD" w:hAnsi="Maiandra GD"/>
          <w:color w:val="231F20"/>
        </w:rPr>
        <w:t>the</w:t>
      </w:r>
      <w:r w:rsidR="001F63D7" w:rsidRPr="00ED34DA">
        <w:rPr>
          <w:rFonts w:ascii="Maiandra GD" w:hAnsi="Maiandra GD"/>
          <w:color w:val="231F20"/>
        </w:rPr>
        <w:t xml:space="preserve">                                                      </w:t>
      </w:r>
      <w:r w:rsidRPr="00ED34DA">
        <w:rPr>
          <w:rFonts w:ascii="Maiandra GD" w:hAnsi="Maiandra GD"/>
          <w:color w:val="231F20"/>
        </w:rPr>
        <w:t>likely</w:t>
      </w:r>
      <w:r w:rsidR="001F63D7" w:rsidRPr="00ED34DA">
        <w:rPr>
          <w:rFonts w:ascii="Maiandra GD" w:hAnsi="Maiandra GD"/>
          <w:color w:val="231F20"/>
        </w:rPr>
        <w:t xml:space="preserve"> </w:t>
      </w:r>
      <w:r w:rsidRPr="00ED34DA">
        <w:rPr>
          <w:rFonts w:ascii="Maiandra GD" w:hAnsi="Maiandra GD"/>
          <w:color w:val="231F20"/>
        </w:rPr>
        <w:t>legal</w:t>
      </w:r>
      <w:r w:rsidR="001F63D7" w:rsidRPr="00ED34DA">
        <w:rPr>
          <w:rFonts w:ascii="Maiandra GD" w:hAnsi="Maiandra GD"/>
          <w:color w:val="231F20"/>
        </w:rPr>
        <w:t xml:space="preserve"> </w:t>
      </w:r>
      <w:r w:rsidRPr="00ED34DA">
        <w:rPr>
          <w:rFonts w:ascii="Maiandra GD" w:hAnsi="Maiandra GD"/>
          <w:color w:val="231F20"/>
        </w:rPr>
        <w:t>structure</w:t>
      </w:r>
      <w:r w:rsidR="001F63D7" w:rsidRPr="00ED34DA">
        <w:rPr>
          <w:rFonts w:ascii="Maiandra GD" w:hAnsi="Maiandra GD"/>
          <w:color w:val="231F20"/>
        </w:rPr>
        <w:t xml:space="preserve"> </w:t>
      </w:r>
      <w:r w:rsidRPr="00ED34DA">
        <w:rPr>
          <w:rFonts w:ascii="Maiandra GD" w:hAnsi="Maiandra GD"/>
          <w:color w:val="231F20"/>
        </w:rPr>
        <w:t>of</w:t>
      </w:r>
      <w:r w:rsidR="001F63D7" w:rsidRPr="00ED34DA">
        <w:rPr>
          <w:rFonts w:ascii="Maiandra GD" w:hAnsi="Maiandra GD"/>
          <w:color w:val="231F20"/>
        </w:rPr>
        <w:t xml:space="preserve"> </w:t>
      </w:r>
      <w:r w:rsidRPr="00ED34DA">
        <w:rPr>
          <w:rFonts w:ascii="Maiandra GD" w:hAnsi="Maiandra GD"/>
          <w:color w:val="231F20"/>
        </w:rPr>
        <w:t>and</w:t>
      </w:r>
      <w:r w:rsidR="001F63D7" w:rsidRPr="00ED34DA">
        <w:rPr>
          <w:rFonts w:ascii="Maiandra GD" w:hAnsi="Maiandra GD"/>
          <w:color w:val="231F20"/>
        </w:rPr>
        <w:t xml:space="preserve"> </w:t>
      </w:r>
      <w:r w:rsidRPr="00ED34DA">
        <w:rPr>
          <w:rFonts w:ascii="Maiandra GD" w:hAnsi="Maiandra GD"/>
          <w:color w:val="231F20"/>
        </w:rPr>
        <w:t>the con</w:t>
      </w:r>
      <w:r w:rsidRPr="00ED34DA">
        <w:rPr>
          <w:rFonts w:ascii="Arial" w:hAnsi="Arial" w:cs="Arial"/>
          <w:color w:val="231F20"/>
        </w:rPr>
        <w:t>ﬁ</w:t>
      </w:r>
      <w:r w:rsidRPr="00ED34DA">
        <w:rPr>
          <w:rFonts w:ascii="Maiandra GD" w:hAnsi="Maiandra GD"/>
          <w:color w:val="231F20"/>
        </w:rPr>
        <w:t>rmation</w:t>
      </w:r>
      <w:r w:rsidR="007C67E4" w:rsidRPr="00ED34DA">
        <w:rPr>
          <w:rFonts w:ascii="Maiandra GD" w:hAnsi="Maiandra GD"/>
          <w:color w:val="231F20"/>
        </w:rPr>
        <w:t xml:space="preserve"> </w:t>
      </w:r>
      <w:r w:rsidRPr="00ED34DA">
        <w:rPr>
          <w:rFonts w:ascii="Maiandra GD" w:hAnsi="Maiandra GD"/>
          <w:color w:val="231F20"/>
        </w:rPr>
        <w:t>of</w:t>
      </w:r>
      <w:r w:rsidR="007C67E4" w:rsidRPr="00ED34DA">
        <w:rPr>
          <w:rFonts w:ascii="Maiandra GD" w:hAnsi="Maiandra GD"/>
          <w:color w:val="231F20"/>
        </w:rPr>
        <w:t xml:space="preserve"> </w:t>
      </w:r>
      <w:r w:rsidRPr="00ED34DA">
        <w:rPr>
          <w:rFonts w:ascii="Maiandra GD" w:hAnsi="Maiandra GD"/>
          <w:color w:val="231F20"/>
        </w:rPr>
        <w:t>joint</w:t>
      </w:r>
      <w:r w:rsidR="007C67E4" w:rsidRPr="00ED34DA">
        <w:rPr>
          <w:rFonts w:ascii="Maiandra GD" w:hAnsi="Maiandra GD"/>
          <w:color w:val="231F20"/>
        </w:rPr>
        <w:t xml:space="preserve"> </w:t>
      </w:r>
      <w:r w:rsidRPr="00ED34DA">
        <w:rPr>
          <w:rFonts w:ascii="Maiandra GD" w:hAnsi="Maiandra GD"/>
          <w:color w:val="231F20"/>
        </w:rPr>
        <w:t>and</w:t>
      </w:r>
      <w:r w:rsidR="007C67E4" w:rsidRPr="00ED34DA">
        <w:rPr>
          <w:rFonts w:ascii="Maiandra GD" w:hAnsi="Maiandra GD"/>
          <w:color w:val="231F20"/>
        </w:rPr>
        <w:t xml:space="preserve"> </w:t>
      </w:r>
      <w:r w:rsidRPr="00ED34DA">
        <w:rPr>
          <w:rFonts w:ascii="Maiandra GD" w:hAnsi="Maiandra GD"/>
          <w:color w:val="231F20"/>
        </w:rPr>
        <w:t>severable</w:t>
      </w:r>
      <w:r w:rsidR="007C67E4" w:rsidRPr="00ED34DA">
        <w:rPr>
          <w:rFonts w:ascii="Maiandra GD" w:hAnsi="Maiandra GD"/>
          <w:color w:val="231F20"/>
        </w:rPr>
        <w:t xml:space="preserve"> </w:t>
      </w:r>
      <w:r w:rsidRPr="00ED34DA">
        <w:rPr>
          <w:rFonts w:ascii="Maiandra GD" w:hAnsi="Maiandra GD"/>
          <w:color w:val="231F20"/>
        </w:rPr>
        <w:t>liability</w:t>
      </w:r>
      <w:r w:rsidR="007C67E4" w:rsidRPr="00ED34DA">
        <w:rPr>
          <w:rFonts w:ascii="Maiandra GD" w:hAnsi="Maiandra GD"/>
          <w:color w:val="231F20"/>
        </w:rPr>
        <w:t xml:space="preserve"> </w:t>
      </w:r>
      <w:r w:rsidRPr="00ED34DA">
        <w:rPr>
          <w:rFonts w:ascii="Maiandra GD" w:hAnsi="Maiandra GD"/>
          <w:color w:val="231F20"/>
        </w:rPr>
        <w:t>of</w:t>
      </w:r>
      <w:r w:rsidR="007C67E4" w:rsidRPr="00ED34DA">
        <w:rPr>
          <w:rFonts w:ascii="Maiandra GD" w:hAnsi="Maiandra GD"/>
          <w:color w:val="231F20"/>
        </w:rPr>
        <w:t xml:space="preserve"> </w:t>
      </w:r>
      <w:r w:rsidRPr="00ED34DA">
        <w:rPr>
          <w:rFonts w:ascii="Maiandra GD" w:hAnsi="Maiandra GD"/>
          <w:color w:val="231F20"/>
        </w:rPr>
        <w:t>the</w:t>
      </w:r>
      <w:r w:rsidR="007C67E4" w:rsidRPr="00ED34DA">
        <w:rPr>
          <w:rFonts w:ascii="Maiandra GD" w:hAnsi="Maiandra GD"/>
          <w:color w:val="231F20"/>
        </w:rPr>
        <w:t xml:space="preserve"> </w:t>
      </w:r>
      <w:r w:rsidRPr="00ED34DA">
        <w:rPr>
          <w:rFonts w:ascii="Maiandra GD" w:hAnsi="Maiandra GD"/>
          <w:color w:val="231F20"/>
        </w:rPr>
        <w:t>members</w:t>
      </w:r>
      <w:r w:rsidR="007C67E4" w:rsidRPr="00ED34DA">
        <w:rPr>
          <w:rFonts w:ascii="Maiandra GD" w:hAnsi="Maiandra GD"/>
          <w:color w:val="231F20"/>
        </w:rPr>
        <w:t xml:space="preserve"> </w:t>
      </w:r>
      <w:r w:rsidRPr="00ED34DA">
        <w:rPr>
          <w:rFonts w:ascii="Maiandra GD" w:hAnsi="Maiandra GD"/>
          <w:color w:val="231F20"/>
        </w:rPr>
        <w:t>of</w:t>
      </w:r>
      <w:r w:rsidR="007C67E4" w:rsidRPr="00ED34DA">
        <w:rPr>
          <w:rFonts w:ascii="Maiandra GD" w:hAnsi="Maiandra GD"/>
          <w:color w:val="231F20"/>
        </w:rPr>
        <w:t xml:space="preserve"> </w:t>
      </w:r>
      <w:r w:rsidRPr="00ED34DA">
        <w:rPr>
          <w:rFonts w:ascii="Maiandra GD" w:hAnsi="Maiandra GD"/>
          <w:color w:val="231F20"/>
        </w:rPr>
        <w:t>the</w:t>
      </w:r>
      <w:r w:rsidR="007C67E4" w:rsidRPr="00ED34DA">
        <w:rPr>
          <w:rFonts w:ascii="Maiandra GD" w:hAnsi="Maiandra GD"/>
          <w:color w:val="231F20"/>
        </w:rPr>
        <w:t xml:space="preserve"> </w:t>
      </w:r>
      <w:r w:rsidRPr="00ED34DA">
        <w:rPr>
          <w:rFonts w:ascii="Maiandra GD" w:hAnsi="Maiandra GD"/>
          <w:color w:val="231F20"/>
        </w:rPr>
        <w:t>said</w:t>
      </w:r>
      <w:r w:rsidR="007C67E4" w:rsidRPr="00ED34DA">
        <w:rPr>
          <w:rFonts w:ascii="Maiandra GD" w:hAnsi="Maiandra GD"/>
          <w:color w:val="231F20"/>
        </w:rPr>
        <w:t xml:space="preserve"> </w:t>
      </w:r>
      <w:r w:rsidRPr="00ED34DA">
        <w:rPr>
          <w:rFonts w:ascii="Maiandra GD" w:hAnsi="Maiandra GD"/>
          <w:color w:val="231F20"/>
        </w:rPr>
        <w:t>joint</w:t>
      </w:r>
      <w:r w:rsidR="007C67E4" w:rsidRPr="00ED34DA">
        <w:rPr>
          <w:rFonts w:ascii="Maiandra GD" w:hAnsi="Maiandra GD"/>
          <w:color w:val="231F20"/>
        </w:rPr>
        <w:t xml:space="preserve"> </w:t>
      </w:r>
      <w:r w:rsidRPr="00ED34DA">
        <w:rPr>
          <w:rFonts w:ascii="Maiandra GD" w:hAnsi="Maiandra GD"/>
          <w:color w:val="231F20"/>
        </w:rPr>
        <w:t>venture.</w:t>
      </w:r>
    </w:p>
    <w:p w14:paraId="61B70345" w14:textId="77777777" w:rsidR="00F20AEA" w:rsidRPr="00ED34DA" w:rsidRDefault="0064449A">
      <w:pPr>
        <w:pStyle w:val="BodyText"/>
        <w:spacing w:before="239"/>
        <w:ind w:left="109"/>
        <w:rPr>
          <w:rFonts w:ascii="Maiandra GD" w:hAnsi="Maiandra GD"/>
        </w:rPr>
      </w:pPr>
      <w:r w:rsidRPr="00ED34DA">
        <w:rPr>
          <w:rFonts w:ascii="Maiandra GD" w:hAnsi="Maiandra GD"/>
          <w:color w:val="231F20"/>
        </w:rPr>
        <w:t>OR</w:t>
      </w:r>
    </w:p>
    <w:p w14:paraId="450546DB" w14:textId="1E963B01" w:rsidR="00F20AEA" w:rsidRPr="00ED34DA" w:rsidRDefault="0064449A">
      <w:pPr>
        <w:spacing w:before="243" w:line="230" w:lineRule="auto"/>
        <w:ind w:left="109" w:right="838"/>
        <w:rPr>
          <w:rFonts w:ascii="Maiandra GD" w:hAnsi="Maiandra GD"/>
          <w:i/>
        </w:rPr>
      </w:pPr>
      <w:r w:rsidRPr="00ED34DA">
        <w:rPr>
          <w:rFonts w:ascii="Maiandra GD" w:hAnsi="Maiandra GD"/>
          <w:color w:val="231F20"/>
        </w:rPr>
        <w:t>{If</w:t>
      </w:r>
      <w:r w:rsidR="007C67E4" w:rsidRPr="00ED34DA">
        <w:rPr>
          <w:rFonts w:ascii="Maiandra GD" w:hAnsi="Maiandra GD"/>
          <w:color w:val="231F20"/>
        </w:rPr>
        <w:t xml:space="preserve"> </w:t>
      </w:r>
      <w:r w:rsidRPr="00ED34DA">
        <w:rPr>
          <w:rFonts w:ascii="Maiandra GD" w:hAnsi="Maiandra GD"/>
          <w:color w:val="231F20"/>
        </w:rPr>
        <w:t>the</w:t>
      </w:r>
      <w:r w:rsidR="007C67E4" w:rsidRPr="00ED34DA">
        <w:rPr>
          <w:rFonts w:ascii="Maiandra GD" w:hAnsi="Maiandra GD"/>
          <w:color w:val="231F20"/>
        </w:rPr>
        <w:t xml:space="preserve"> </w:t>
      </w:r>
      <w:r w:rsidRPr="00ED34DA">
        <w:rPr>
          <w:rFonts w:ascii="Maiandra GD" w:hAnsi="Maiandra GD"/>
          <w:color w:val="231F20"/>
        </w:rPr>
        <w:t>Consultant's</w:t>
      </w:r>
      <w:r w:rsidR="007C67E4" w:rsidRPr="00ED34DA">
        <w:rPr>
          <w:rFonts w:ascii="Maiandra GD" w:hAnsi="Maiandra GD"/>
          <w:color w:val="231F20"/>
        </w:rPr>
        <w:t xml:space="preserve"> </w:t>
      </w:r>
      <w:r w:rsidRPr="00ED34DA">
        <w:rPr>
          <w:rFonts w:ascii="Maiandra GD" w:hAnsi="Maiandra GD"/>
          <w:color w:val="231F20"/>
        </w:rPr>
        <w:t>Proposal</w:t>
      </w:r>
      <w:r w:rsidR="007C67E4" w:rsidRPr="00ED34DA">
        <w:rPr>
          <w:rFonts w:ascii="Maiandra GD" w:hAnsi="Maiandra GD"/>
          <w:color w:val="231F20"/>
        </w:rPr>
        <w:t xml:space="preserve"> </w:t>
      </w:r>
      <w:r w:rsidRPr="00ED34DA">
        <w:rPr>
          <w:rFonts w:ascii="Maiandra GD" w:hAnsi="Maiandra GD"/>
          <w:color w:val="231F20"/>
        </w:rPr>
        <w:t>includes</w:t>
      </w:r>
      <w:r w:rsidR="007C67E4" w:rsidRPr="00ED34DA">
        <w:rPr>
          <w:rFonts w:ascii="Maiandra GD" w:hAnsi="Maiandra GD"/>
          <w:color w:val="231F20"/>
        </w:rPr>
        <w:t xml:space="preserve"> </w:t>
      </w:r>
      <w:r w:rsidRPr="00ED34DA">
        <w:rPr>
          <w:rFonts w:ascii="Maiandra GD" w:hAnsi="Maiandra GD"/>
          <w:color w:val="231F20"/>
        </w:rPr>
        <w:t>Sub-consultants,</w:t>
      </w:r>
      <w:r w:rsidR="007C67E4" w:rsidRPr="00ED34DA">
        <w:rPr>
          <w:rFonts w:ascii="Maiandra GD" w:hAnsi="Maiandra GD"/>
          <w:color w:val="231F20"/>
        </w:rPr>
        <w:t xml:space="preserve"> </w:t>
      </w:r>
      <w:r w:rsidRPr="00ED34DA">
        <w:rPr>
          <w:rFonts w:ascii="Maiandra GD" w:hAnsi="Maiandra GD"/>
          <w:color w:val="231F20"/>
        </w:rPr>
        <w:t>insert</w:t>
      </w:r>
      <w:r w:rsidR="007C67E4" w:rsidRPr="00ED34DA">
        <w:rPr>
          <w:rFonts w:ascii="Maiandra GD" w:hAnsi="Maiandra GD"/>
          <w:color w:val="231F20"/>
        </w:rPr>
        <w:t xml:space="preserve"> </w:t>
      </w:r>
      <w:r w:rsidRPr="00ED34DA">
        <w:rPr>
          <w:rFonts w:ascii="Maiandra GD" w:hAnsi="Maiandra GD"/>
          <w:color w:val="231F20"/>
        </w:rPr>
        <w:t>the</w:t>
      </w:r>
      <w:r w:rsidR="007C67E4" w:rsidRPr="00ED34DA">
        <w:rPr>
          <w:rFonts w:ascii="Maiandra GD" w:hAnsi="Maiandra GD"/>
          <w:color w:val="231F20"/>
        </w:rPr>
        <w:t xml:space="preserve"> </w:t>
      </w:r>
      <w:r w:rsidR="00B0637B" w:rsidRPr="00ED34DA">
        <w:rPr>
          <w:rFonts w:ascii="Maiandra GD" w:hAnsi="Maiandra GD"/>
          <w:color w:val="231F20"/>
        </w:rPr>
        <w:t>following :</w:t>
      </w:r>
      <w:r w:rsidR="00585840" w:rsidRPr="00ED34DA">
        <w:rPr>
          <w:rFonts w:ascii="Maiandra GD" w:hAnsi="Maiandra GD"/>
          <w:color w:val="231F20"/>
        </w:rPr>
        <w:t>} We</w:t>
      </w:r>
      <w:r w:rsidR="007C67E4" w:rsidRPr="00ED34DA">
        <w:rPr>
          <w:rFonts w:ascii="Maiandra GD" w:hAnsi="Maiandra GD"/>
          <w:color w:val="231F20"/>
          <w:spacing w:val="-9"/>
        </w:rPr>
        <w:t xml:space="preserve"> </w:t>
      </w:r>
      <w:r w:rsidRPr="00ED34DA">
        <w:rPr>
          <w:rFonts w:ascii="Maiandra GD" w:hAnsi="Maiandra GD"/>
          <w:color w:val="231F20"/>
        </w:rPr>
        <w:t>are</w:t>
      </w:r>
      <w:r w:rsidR="007C67E4" w:rsidRPr="00ED34DA">
        <w:rPr>
          <w:rFonts w:ascii="Maiandra GD" w:hAnsi="Maiandra GD"/>
          <w:color w:val="231F20"/>
        </w:rPr>
        <w:t xml:space="preserve"> </w:t>
      </w:r>
      <w:r w:rsidRPr="00ED34DA">
        <w:rPr>
          <w:rFonts w:ascii="Maiandra GD" w:hAnsi="Maiandra GD"/>
          <w:color w:val="231F20"/>
        </w:rPr>
        <w:t>submitting</w:t>
      </w:r>
      <w:r w:rsidR="007C67E4" w:rsidRPr="00ED34DA">
        <w:rPr>
          <w:rFonts w:ascii="Maiandra GD" w:hAnsi="Maiandra GD"/>
          <w:color w:val="231F20"/>
        </w:rPr>
        <w:t xml:space="preserve"> </w:t>
      </w:r>
      <w:r w:rsidRPr="00ED34DA">
        <w:rPr>
          <w:rFonts w:ascii="Maiandra GD" w:hAnsi="Maiandra GD"/>
          <w:color w:val="231F20"/>
        </w:rPr>
        <w:t>our</w:t>
      </w:r>
      <w:r w:rsidR="007C67E4" w:rsidRPr="00ED34DA">
        <w:rPr>
          <w:rFonts w:ascii="Maiandra GD" w:hAnsi="Maiandra GD"/>
          <w:color w:val="231F20"/>
        </w:rPr>
        <w:t xml:space="preserve"> </w:t>
      </w:r>
      <w:r w:rsidRPr="00ED34DA">
        <w:rPr>
          <w:rFonts w:ascii="Maiandra GD" w:hAnsi="Maiandra GD"/>
          <w:color w:val="231F20"/>
        </w:rPr>
        <w:t>Proposal</w:t>
      </w:r>
      <w:r w:rsidR="007C67E4" w:rsidRPr="00ED34DA">
        <w:rPr>
          <w:rFonts w:ascii="Maiandra GD" w:hAnsi="Maiandra GD"/>
          <w:color w:val="231F20"/>
        </w:rPr>
        <w:t xml:space="preserve"> </w:t>
      </w:r>
      <w:r w:rsidRPr="00ED34DA">
        <w:rPr>
          <w:rFonts w:ascii="Maiandra GD" w:hAnsi="Maiandra GD"/>
          <w:color w:val="231F20"/>
        </w:rPr>
        <w:t>with</w:t>
      </w:r>
      <w:r w:rsidR="007C67E4" w:rsidRPr="00ED34DA">
        <w:rPr>
          <w:rFonts w:ascii="Maiandra GD" w:hAnsi="Maiandra GD"/>
          <w:color w:val="231F20"/>
        </w:rPr>
        <w:t xml:space="preserve"> </w:t>
      </w:r>
      <w:r w:rsidRPr="00ED34DA">
        <w:rPr>
          <w:rFonts w:ascii="Maiandra GD" w:hAnsi="Maiandra GD"/>
          <w:color w:val="231F20"/>
        </w:rPr>
        <w:t>the following</w:t>
      </w:r>
      <w:r w:rsidR="007C67E4"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rms</w:t>
      </w:r>
      <w:r w:rsidR="007C67E4" w:rsidRPr="00ED34DA">
        <w:rPr>
          <w:rFonts w:ascii="Maiandra GD" w:hAnsi="Maiandra GD"/>
          <w:color w:val="231F20"/>
        </w:rPr>
        <w:t xml:space="preserve"> </w:t>
      </w:r>
      <w:r w:rsidRPr="00ED34DA">
        <w:rPr>
          <w:rFonts w:ascii="Maiandra GD" w:hAnsi="Maiandra GD"/>
          <w:color w:val="231F20"/>
        </w:rPr>
        <w:t>as</w:t>
      </w:r>
      <w:r w:rsidR="007C67E4" w:rsidRPr="00ED34DA">
        <w:rPr>
          <w:rFonts w:ascii="Maiandra GD" w:hAnsi="Maiandra GD"/>
          <w:color w:val="231F20"/>
        </w:rPr>
        <w:t xml:space="preserve"> </w:t>
      </w:r>
      <w:r w:rsidRPr="00ED34DA">
        <w:rPr>
          <w:rFonts w:ascii="Maiandra GD" w:hAnsi="Maiandra GD"/>
          <w:color w:val="231F20"/>
        </w:rPr>
        <w:t>Sub-</w:t>
      </w:r>
      <w:r w:rsidR="00812F22" w:rsidRPr="00ED34DA">
        <w:rPr>
          <w:rFonts w:ascii="Maiandra GD" w:hAnsi="Maiandra GD"/>
          <w:color w:val="231F20"/>
        </w:rPr>
        <w:t>consultants:</w:t>
      </w:r>
      <w:r w:rsidR="00812F22" w:rsidRPr="00ED34DA">
        <w:rPr>
          <w:rFonts w:ascii="Maiandra GD" w:hAnsi="Maiandra GD"/>
          <w:i/>
          <w:color w:val="231F20"/>
        </w:rPr>
        <w:t xml:space="preserve"> {insert</w:t>
      </w:r>
      <w:r w:rsidR="007C67E4" w:rsidRPr="00ED34DA">
        <w:rPr>
          <w:rFonts w:ascii="Maiandra GD" w:hAnsi="Maiandra GD"/>
          <w:i/>
          <w:color w:val="231F20"/>
        </w:rPr>
        <w:t xml:space="preserve"> </w:t>
      </w:r>
      <w:r w:rsidRPr="00ED34DA">
        <w:rPr>
          <w:rFonts w:ascii="Maiandra GD" w:hAnsi="Maiandra GD"/>
          <w:i/>
          <w:color w:val="231F20"/>
        </w:rPr>
        <w:t>a</w:t>
      </w:r>
      <w:r w:rsidR="007C67E4" w:rsidRPr="00ED34DA">
        <w:rPr>
          <w:rFonts w:ascii="Maiandra GD" w:hAnsi="Maiandra GD"/>
          <w:i/>
          <w:color w:val="231F20"/>
        </w:rPr>
        <w:t xml:space="preserve"> </w:t>
      </w:r>
      <w:r w:rsidRPr="00ED34DA">
        <w:rPr>
          <w:rFonts w:ascii="Maiandra GD" w:hAnsi="Maiandra GD"/>
          <w:i/>
          <w:color w:val="231F20"/>
        </w:rPr>
        <w:t>list</w:t>
      </w:r>
      <w:r w:rsidR="007C67E4" w:rsidRPr="00ED34DA">
        <w:rPr>
          <w:rFonts w:ascii="Maiandra GD" w:hAnsi="Maiandra GD"/>
          <w:i/>
          <w:color w:val="231F20"/>
        </w:rPr>
        <w:t xml:space="preserve"> </w:t>
      </w:r>
      <w:r w:rsidRPr="00ED34DA">
        <w:rPr>
          <w:rFonts w:ascii="Maiandra GD" w:hAnsi="Maiandra GD"/>
          <w:i/>
          <w:color w:val="231F20"/>
        </w:rPr>
        <w:t>with</w:t>
      </w:r>
      <w:r w:rsidR="007C67E4" w:rsidRPr="00ED34DA">
        <w:rPr>
          <w:rFonts w:ascii="Maiandra GD" w:hAnsi="Maiandra GD"/>
          <w:i/>
          <w:color w:val="231F20"/>
        </w:rPr>
        <w:t xml:space="preserve"> </w:t>
      </w:r>
      <w:r w:rsidRPr="00ED34DA">
        <w:rPr>
          <w:rFonts w:ascii="Maiandra GD" w:hAnsi="Maiandra GD"/>
          <w:i/>
          <w:color w:val="231F20"/>
        </w:rPr>
        <w:t>full</w:t>
      </w:r>
      <w:r w:rsidR="007C67E4" w:rsidRPr="00ED34DA">
        <w:rPr>
          <w:rFonts w:ascii="Maiandra GD" w:hAnsi="Maiandra GD"/>
          <w:i/>
          <w:color w:val="231F20"/>
        </w:rPr>
        <w:t xml:space="preserve"> </w:t>
      </w:r>
      <w:r w:rsidRPr="00ED34DA">
        <w:rPr>
          <w:rFonts w:ascii="Maiandra GD" w:hAnsi="Maiandra GD"/>
          <w:i/>
          <w:color w:val="231F20"/>
        </w:rPr>
        <w:t>name</w:t>
      </w:r>
      <w:r w:rsidR="007C67E4" w:rsidRPr="00ED34DA">
        <w:rPr>
          <w:rFonts w:ascii="Maiandra GD" w:hAnsi="Maiandra GD"/>
          <w:i/>
          <w:color w:val="231F20"/>
        </w:rPr>
        <w:t xml:space="preserve"> </w:t>
      </w:r>
      <w:r w:rsidRPr="00ED34DA">
        <w:rPr>
          <w:rFonts w:ascii="Maiandra GD" w:hAnsi="Maiandra GD"/>
          <w:i/>
          <w:color w:val="231F20"/>
        </w:rPr>
        <w:t>and</w:t>
      </w:r>
      <w:r w:rsidR="007C67E4" w:rsidRPr="00ED34DA">
        <w:rPr>
          <w:rFonts w:ascii="Maiandra GD" w:hAnsi="Maiandra GD"/>
          <w:i/>
          <w:color w:val="231F20"/>
        </w:rPr>
        <w:t xml:space="preserve"> </w:t>
      </w:r>
      <w:r w:rsidRPr="00ED34DA">
        <w:rPr>
          <w:rFonts w:ascii="Maiandra GD" w:hAnsi="Maiandra GD"/>
          <w:i/>
          <w:color w:val="231F20"/>
        </w:rPr>
        <w:t>address</w:t>
      </w:r>
      <w:r w:rsidR="007C67E4" w:rsidRPr="00ED34DA">
        <w:rPr>
          <w:rFonts w:ascii="Maiandra GD" w:hAnsi="Maiandra GD"/>
          <w:i/>
          <w:color w:val="231F20"/>
        </w:rPr>
        <w:t xml:space="preserve"> </w:t>
      </w:r>
      <w:r w:rsidRPr="00ED34DA">
        <w:rPr>
          <w:rFonts w:ascii="Maiandra GD" w:hAnsi="Maiandra GD"/>
          <w:i/>
          <w:color w:val="231F20"/>
        </w:rPr>
        <w:t>of</w:t>
      </w:r>
      <w:r w:rsidR="007C67E4" w:rsidRPr="00ED34DA">
        <w:rPr>
          <w:rFonts w:ascii="Maiandra GD" w:hAnsi="Maiandra GD"/>
          <w:i/>
          <w:color w:val="231F20"/>
        </w:rPr>
        <w:t xml:space="preserve"> </w:t>
      </w:r>
      <w:r w:rsidRPr="00ED34DA">
        <w:rPr>
          <w:rFonts w:ascii="Maiandra GD" w:hAnsi="Maiandra GD"/>
          <w:i/>
          <w:color w:val="231F20"/>
        </w:rPr>
        <w:t>each</w:t>
      </w:r>
      <w:r w:rsidR="007C67E4" w:rsidRPr="00ED34DA">
        <w:rPr>
          <w:rFonts w:ascii="Maiandra GD" w:hAnsi="Maiandra GD"/>
          <w:i/>
          <w:color w:val="231F20"/>
        </w:rPr>
        <w:t xml:space="preserve"> </w:t>
      </w:r>
      <w:r w:rsidRPr="00ED34DA">
        <w:rPr>
          <w:rFonts w:ascii="Maiandra GD" w:hAnsi="Maiandra GD"/>
          <w:i/>
          <w:color w:val="231F20"/>
        </w:rPr>
        <w:t>Sub-consultant.}</w:t>
      </w:r>
    </w:p>
    <w:p w14:paraId="767C22C3" w14:textId="77777777" w:rsidR="00F20AEA" w:rsidRPr="00ED34DA" w:rsidRDefault="0064449A">
      <w:pPr>
        <w:pStyle w:val="BodyText"/>
        <w:spacing w:before="237"/>
        <w:ind w:left="109"/>
        <w:rPr>
          <w:rFonts w:ascii="Maiandra GD" w:hAnsi="Maiandra GD"/>
        </w:rPr>
      </w:pPr>
      <w:r w:rsidRPr="00ED34DA">
        <w:rPr>
          <w:rFonts w:ascii="Maiandra GD" w:hAnsi="Maiandra GD"/>
          <w:color w:val="231F20"/>
        </w:rPr>
        <w:t>We hereby declare that:</w:t>
      </w:r>
    </w:p>
    <w:p w14:paraId="134E7F90" w14:textId="4B923A6A" w:rsidR="00F20AEA" w:rsidRPr="00ED34DA" w:rsidRDefault="0064449A" w:rsidP="00573C06">
      <w:pPr>
        <w:pStyle w:val="ListParagraph"/>
        <w:numPr>
          <w:ilvl w:val="0"/>
          <w:numId w:val="27"/>
        </w:numPr>
        <w:tabs>
          <w:tab w:val="left" w:pos="678"/>
        </w:tabs>
        <w:spacing w:before="242" w:line="230" w:lineRule="auto"/>
        <w:ind w:right="848" w:hanging="570"/>
        <w:jc w:val="both"/>
        <w:rPr>
          <w:rFonts w:ascii="Maiandra GD" w:hAnsi="Maiandra GD"/>
        </w:rPr>
      </w:pPr>
      <w:r w:rsidRPr="00ED34DA">
        <w:rPr>
          <w:rFonts w:ascii="Maiandra GD" w:hAnsi="Maiandra GD"/>
          <w:color w:val="231F20"/>
        </w:rPr>
        <w:t>All the information and statements made in this Proposal are true and we accept that any misinterpretation or misrepresentation</w:t>
      </w:r>
      <w:r w:rsidR="00585840" w:rsidRPr="00ED34DA">
        <w:rPr>
          <w:rFonts w:ascii="Maiandra GD" w:hAnsi="Maiandra GD"/>
          <w:color w:val="231F20"/>
        </w:rPr>
        <w:t xml:space="preserve"> </w:t>
      </w:r>
      <w:r w:rsidRPr="00ED34DA">
        <w:rPr>
          <w:rFonts w:ascii="Maiandra GD" w:hAnsi="Maiandra GD"/>
          <w:color w:val="231F20"/>
        </w:rPr>
        <w:t>contained</w:t>
      </w:r>
      <w:r w:rsidR="00585840" w:rsidRPr="00ED34DA">
        <w:rPr>
          <w:rFonts w:ascii="Maiandra GD" w:hAnsi="Maiandra GD"/>
          <w:color w:val="231F20"/>
        </w:rPr>
        <w:t xml:space="preserve"> </w:t>
      </w:r>
      <w:r w:rsidRPr="00ED34DA">
        <w:rPr>
          <w:rFonts w:ascii="Maiandra GD" w:hAnsi="Maiandra GD"/>
          <w:color w:val="231F20"/>
        </w:rPr>
        <w:t>in</w:t>
      </w:r>
      <w:r w:rsidR="00585840" w:rsidRPr="00ED34DA">
        <w:rPr>
          <w:rFonts w:ascii="Maiandra GD" w:hAnsi="Maiandra GD"/>
          <w:color w:val="231F20"/>
        </w:rPr>
        <w:t xml:space="preserve"> </w:t>
      </w:r>
      <w:r w:rsidRPr="00ED34DA">
        <w:rPr>
          <w:rFonts w:ascii="Maiandra GD" w:hAnsi="Maiandra GD"/>
          <w:color w:val="231F20"/>
        </w:rPr>
        <w:t>this</w:t>
      </w:r>
      <w:r w:rsidR="00585840" w:rsidRPr="00ED34DA">
        <w:rPr>
          <w:rFonts w:ascii="Maiandra GD" w:hAnsi="Maiandra GD"/>
          <w:color w:val="231F20"/>
        </w:rPr>
        <w:t xml:space="preserve"> </w:t>
      </w:r>
      <w:r w:rsidRPr="00ED34DA">
        <w:rPr>
          <w:rFonts w:ascii="Maiandra GD" w:hAnsi="Maiandra GD"/>
          <w:color w:val="231F20"/>
        </w:rPr>
        <w:t>Proposal</w:t>
      </w:r>
      <w:r w:rsidR="00585840" w:rsidRPr="00ED34DA">
        <w:rPr>
          <w:rFonts w:ascii="Maiandra GD" w:hAnsi="Maiandra GD"/>
          <w:color w:val="231F20"/>
        </w:rPr>
        <w:t xml:space="preserve"> </w:t>
      </w:r>
      <w:r w:rsidRPr="00ED34DA">
        <w:rPr>
          <w:rFonts w:ascii="Maiandra GD" w:hAnsi="Maiandra GD"/>
          <w:color w:val="231F20"/>
        </w:rPr>
        <w:t>may</w:t>
      </w:r>
      <w:r w:rsidR="00585840" w:rsidRPr="00ED34DA">
        <w:rPr>
          <w:rFonts w:ascii="Maiandra GD" w:hAnsi="Maiandra GD"/>
          <w:color w:val="231F20"/>
        </w:rPr>
        <w:t xml:space="preserve"> </w:t>
      </w:r>
      <w:r w:rsidRPr="00ED34DA">
        <w:rPr>
          <w:rFonts w:ascii="Maiandra GD" w:hAnsi="Maiandra GD"/>
          <w:color w:val="231F20"/>
        </w:rPr>
        <w:t>lead</w:t>
      </w:r>
      <w:r w:rsidR="00585840" w:rsidRPr="00ED34DA">
        <w:rPr>
          <w:rFonts w:ascii="Maiandra GD" w:hAnsi="Maiandra GD"/>
          <w:color w:val="231F20"/>
        </w:rPr>
        <w:t xml:space="preserve"> </w:t>
      </w:r>
      <w:r w:rsidRPr="00ED34DA">
        <w:rPr>
          <w:rFonts w:ascii="Maiandra GD" w:hAnsi="Maiandra GD"/>
          <w:color w:val="231F20"/>
        </w:rPr>
        <w:t>to</w:t>
      </w:r>
      <w:r w:rsidR="00585840" w:rsidRPr="00ED34DA">
        <w:rPr>
          <w:rFonts w:ascii="Maiandra GD" w:hAnsi="Maiandra GD"/>
          <w:color w:val="231F20"/>
        </w:rPr>
        <w:t xml:space="preserve"> </w:t>
      </w:r>
      <w:r w:rsidRPr="00ED34DA">
        <w:rPr>
          <w:rFonts w:ascii="Maiandra GD" w:hAnsi="Maiandra GD"/>
          <w:color w:val="231F20"/>
        </w:rPr>
        <w:t>our</w:t>
      </w:r>
      <w:r w:rsidR="00585840" w:rsidRPr="00ED34DA">
        <w:rPr>
          <w:rFonts w:ascii="Maiandra GD" w:hAnsi="Maiandra GD"/>
          <w:color w:val="231F20"/>
        </w:rPr>
        <w:t xml:space="preserve"> </w:t>
      </w:r>
      <w:r w:rsidRPr="00ED34DA">
        <w:rPr>
          <w:rFonts w:ascii="Maiandra GD" w:hAnsi="Maiandra GD"/>
          <w:color w:val="231F20"/>
        </w:rPr>
        <w:t>disquali</w:t>
      </w:r>
      <w:r w:rsidRPr="00ED34DA">
        <w:rPr>
          <w:rFonts w:ascii="Arial" w:hAnsi="Arial" w:cs="Arial"/>
          <w:color w:val="231F20"/>
        </w:rPr>
        <w:t>ﬁ</w:t>
      </w:r>
      <w:r w:rsidRPr="00ED34DA">
        <w:rPr>
          <w:rFonts w:ascii="Maiandra GD" w:hAnsi="Maiandra GD"/>
          <w:color w:val="231F20"/>
        </w:rPr>
        <w:t>cation</w:t>
      </w:r>
      <w:r w:rsidR="00585840" w:rsidRPr="00ED34DA">
        <w:rPr>
          <w:rFonts w:ascii="Maiandra GD" w:hAnsi="Maiandra GD"/>
          <w:color w:val="231F20"/>
        </w:rPr>
        <w:t xml:space="preserve"> </w:t>
      </w:r>
      <w:r w:rsidRPr="00ED34DA">
        <w:rPr>
          <w:rFonts w:ascii="Maiandra GD" w:hAnsi="Maiandra GD"/>
          <w:color w:val="231F20"/>
        </w:rPr>
        <w:t>by</w:t>
      </w:r>
      <w:r w:rsidR="00585840" w:rsidRPr="00ED34DA">
        <w:rPr>
          <w:rFonts w:ascii="Maiandra GD" w:hAnsi="Maiandra GD"/>
          <w:color w:val="231F20"/>
        </w:rPr>
        <w:t xml:space="preserve"> </w:t>
      </w:r>
      <w:r w:rsidRPr="00ED34DA">
        <w:rPr>
          <w:rFonts w:ascii="Maiandra GD" w:hAnsi="Maiandra GD"/>
          <w:color w:val="231F20"/>
        </w:rPr>
        <w:t>the</w:t>
      </w:r>
      <w:r w:rsidR="00585840" w:rsidRPr="00ED34DA">
        <w:rPr>
          <w:rFonts w:ascii="Maiandra GD" w:hAnsi="Maiandra GD"/>
          <w:color w:val="231F20"/>
        </w:rPr>
        <w:t xml:space="preserve"> </w:t>
      </w:r>
      <w:r w:rsidRPr="00ED34DA">
        <w:rPr>
          <w:rFonts w:ascii="Maiandra GD" w:hAnsi="Maiandra GD"/>
          <w:color w:val="231F20"/>
        </w:rPr>
        <w:t>Procuring</w:t>
      </w:r>
      <w:r w:rsidR="00585840" w:rsidRPr="00ED34DA">
        <w:rPr>
          <w:rFonts w:ascii="Maiandra GD" w:hAnsi="Maiandra GD"/>
          <w:color w:val="231F20"/>
        </w:rPr>
        <w:t xml:space="preserve"> </w:t>
      </w:r>
      <w:r w:rsidRPr="00ED34DA">
        <w:rPr>
          <w:rFonts w:ascii="Maiandra GD" w:hAnsi="Maiandra GD"/>
          <w:color w:val="231F20"/>
        </w:rPr>
        <w:t>Entity</w:t>
      </w:r>
      <w:r w:rsidR="00585840" w:rsidRPr="00ED34DA">
        <w:rPr>
          <w:rFonts w:ascii="Maiandra GD" w:hAnsi="Maiandra GD"/>
          <w:color w:val="231F20"/>
        </w:rPr>
        <w:t xml:space="preserve"> </w:t>
      </w:r>
      <w:r w:rsidRPr="00ED34DA">
        <w:rPr>
          <w:rFonts w:ascii="Maiandra GD" w:hAnsi="Maiandra GD"/>
          <w:color w:val="231F20"/>
        </w:rPr>
        <w:t>or</w:t>
      </w:r>
      <w:r w:rsidR="00585840" w:rsidRPr="00ED34DA">
        <w:rPr>
          <w:rFonts w:ascii="Maiandra GD" w:hAnsi="Maiandra GD"/>
          <w:color w:val="231F20"/>
        </w:rPr>
        <w:t xml:space="preserve"> </w:t>
      </w:r>
      <w:r w:rsidRPr="00ED34DA">
        <w:rPr>
          <w:rFonts w:ascii="Maiandra GD" w:hAnsi="Maiandra GD"/>
          <w:color w:val="231F20"/>
        </w:rPr>
        <w:t>maybe sanctioned</w:t>
      </w:r>
      <w:r w:rsidR="007C67E4" w:rsidRPr="00ED34DA">
        <w:rPr>
          <w:rFonts w:ascii="Maiandra GD" w:hAnsi="Maiandra GD"/>
          <w:color w:val="231F20"/>
        </w:rPr>
        <w:t xml:space="preserve"> </w:t>
      </w:r>
      <w:r w:rsidRPr="00ED34DA">
        <w:rPr>
          <w:rFonts w:ascii="Maiandra GD" w:hAnsi="Maiandra GD"/>
          <w:color w:val="231F20"/>
        </w:rPr>
        <w:t>by</w:t>
      </w:r>
      <w:r w:rsidR="007C67E4" w:rsidRPr="00ED34DA">
        <w:rPr>
          <w:rFonts w:ascii="Maiandra GD" w:hAnsi="Maiandra GD"/>
          <w:color w:val="231F20"/>
        </w:rPr>
        <w:t xml:space="preserve"> </w:t>
      </w:r>
      <w:r w:rsidRPr="00ED34DA">
        <w:rPr>
          <w:rFonts w:ascii="Maiandra GD" w:hAnsi="Maiandra GD"/>
          <w:color w:val="231F20"/>
        </w:rPr>
        <w:t>the</w:t>
      </w:r>
      <w:r w:rsidR="007C67E4" w:rsidRPr="00ED34DA">
        <w:rPr>
          <w:rFonts w:ascii="Maiandra GD" w:hAnsi="Maiandra GD"/>
          <w:color w:val="231F20"/>
        </w:rPr>
        <w:t xml:space="preserve"> </w:t>
      </w:r>
      <w:r w:rsidRPr="00ED34DA">
        <w:rPr>
          <w:rFonts w:ascii="Maiandra GD" w:hAnsi="Maiandra GD"/>
          <w:color w:val="231F20"/>
        </w:rPr>
        <w:t>PPRA.</w:t>
      </w:r>
    </w:p>
    <w:p w14:paraId="4580805E" w14:textId="447885D7" w:rsidR="00F20AEA" w:rsidRPr="00ED34DA" w:rsidRDefault="0064449A" w:rsidP="00573C06">
      <w:pPr>
        <w:pStyle w:val="ListParagraph"/>
        <w:numPr>
          <w:ilvl w:val="0"/>
          <w:numId w:val="27"/>
        </w:numPr>
        <w:tabs>
          <w:tab w:val="left" w:pos="677"/>
          <w:tab w:val="left" w:pos="678"/>
        </w:tabs>
        <w:spacing w:before="246" w:line="230" w:lineRule="auto"/>
        <w:ind w:right="848" w:hanging="570"/>
        <w:rPr>
          <w:rFonts w:ascii="Maiandra GD" w:hAnsi="Maiandra GD"/>
        </w:rPr>
      </w:pPr>
      <w:r w:rsidRPr="00ED34DA">
        <w:rPr>
          <w:rFonts w:ascii="Maiandra GD" w:hAnsi="Maiandra GD"/>
          <w:color w:val="231F20"/>
        </w:rPr>
        <w:t>Our</w:t>
      </w:r>
      <w:r w:rsidR="00585840" w:rsidRPr="00ED34DA">
        <w:rPr>
          <w:rFonts w:ascii="Maiandra GD" w:hAnsi="Maiandra GD"/>
          <w:color w:val="231F20"/>
        </w:rPr>
        <w:t xml:space="preserve"> </w:t>
      </w:r>
      <w:r w:rsidRPr="00ED34DA">
        <w:rPr>
          <w:rFonts w:ascii="Maiandra GD" w:hAnsi="Maiandra GD"/>
          <w:color w:val="231F20"/>
        </w:rPr>
        <w:t>Proposal</w:t>
      </w:r>
      <w:r w:rsidR="00585840" w:rsidRPr="00ED34DA">
        <w:rPr>
          <w:rFonts w:ascii="Maiandra GD" w:hAnsi="Maiandra GD"/>
          <w:color w:val="231F20"/>
        </w:rPr>
        <w:t xml:space="preserve"> </w:t>
      </w:r>
      <w:r w:rsidRPr="00ED34DA">
        <w:rPr>
          <w:rFonts w:ascii="Maiandra GD" w:hAnsi="Maiandra GD"/>
          <w:color w:val="231F20"/>
        </w:rPr>
        <w:t>shall</w:t>
      </w:r>
      <w:r w:rsidR="00585840" w:rsidRPr="00ED34DA">
        <w:rPr>
          <w:rFonts w:ascii="Maiandra GD" w:hAnsi="Maiandra GD"/>
          <w:color w:val="231F20"/>
        </w:rPr>
        <w:t xml:space="preserve"> </w:t>
      </w:r>
      <w:r w:rsidRPr="00ED34DA">
        <w:rPr>
          <w:rFonts w:ascii="Maiandra GD" w:hAnsi="Maiandra GD"/>
          <w:color w:val="231F20"/>
        </w:rPr>
        <w:t>be</w:t>
      </w:r>
      <w:r w:rsidR="00585840" w:rsidRPr="00ED34DA">
        <w:rPr>
          <w:rFonts w:ascii="Maiandra GD" w:hAnsi="Maiandra GD"/>
          <w:color w:val="231F20"/>
        </w:rPr>
        <w:t xml:space="preserve"> </w:t>
      </w:r>
      <w:r w:rsidRPr="00ED34DA">
        <w:rPr>
          <w:rFonts w:ascii="Maiandra GD" w:hAnsi="Maiandra GD"/>
          <w:color w:val="231F20"/>
        </w:rPr>
        <w:t>valid</w:t>
      </w:r>
      <w:r w:rsidR="00585840" w:rsidRPr="00ED34DA">
        <w:rPr>
          <w:rFonts w:ascii="Maiandra GD" w:hAnsi="Maiandra GD"/>
          <w:color w:val="231F20"/>
        </w:rPr>
        <w:t xml:space="preserve"> </w:t>
      </w:r>
      <w:r w:rsidRPr="00ED34DA">
        <w:rPr>
          <w:rFonts w:ascii="Maiandra GD" w:hAnsi="Maiandra GD"/>
          <w:color w:val="231F20"/>
        </w:rPr>
        <w:t>and</w:t>
      </w:r>
      <w:r w:rsidR="00585840" w:rsidRPr="00ED34DA">
        <w:rPr>
          <w:rFonts w:ascii="Maiandra GD" w:hAnsi="Maiandra GD"/>
          <w:color w:val="231F20"/>
        </w:rPr>
        <w:t xml:space="preserve"> </w:t>
      </w:r>
      <w:r w:rsidRPr="00ED34DA">
        <w:rPr>
          <w:rFonts w:ascii="Maiandra GD" w:hAnsi="Maiandra GD"/>
          <w:color w:val="231F20"/>
        </w:rPr>
        <w:t>remain</w:t>
      </w:r>
      <w:r w:rsidR="00585840" w:rsidRPr="00ED34DA">
        <w:rPr>
          <w:rFonts w:ascii="Maiandra GD" w:hAnsi="Maiandra GD"/>
          <w:color w:val="231F20"/>
        </w:rPr>
        <w:t xml:space="preserve"> </w:t>
      </w:r>
      <w:r w:rsidRPr="00ED34DA">
        <w:rPr>
          <w:rFonts w:ascii="Maiandra GD" w:hAnsi="Maiandra GD"/>
          <w:color w:val="231F20"/>
        </w:rPr>
        <w:t>binding</w:t>
      </w:r>
      <w:r w:rsidR="00585840" w:rsidRPr="00ED34DA">
        <w:rPr>
          <w:rFonts w:ascii="Maiandra GD" w:hAnsi="Maiandra GD"/>
          <w:color w:val="231F20"/>
        </w:rPr>
        <w:t xml:space="preserve"> </w:t>
      </w:r>
      <w:r w:rsidRPr="00ED34DA">
        <w:rPr>
          <w:rFonts w:ascii="Maiandra GD" w:hAnsi="Maiandra GD"/>
          <w:color w:val="231F20"/>
        </w:rPr>
        <w:t>upon</w:t>
      </w:r>
      <w:r w:rsidR="00585840" w:rsidRPr="00ED34DA">
        <w:rPr>
          <w:rFonts w:ascii="Maiandra GD" w:hAnsi="Maiandra GD"/>
          <w:color w:val="231F20"/>
        </w:rPr>
        <w:t xml:space="preserve"> </w:t>
      </w:r>
      <w:r w:rsidRPr="00ED34DA">
        <w:rPr>
          <w:rFonts w:ascii="Maiandra GD" w:hAnsi="Maiandra GD"/>
          <w:color w:val="231F20"/>
        </w:rPr>
        <w:t>us</w:t>
      </w:r>
      <w:r w:rsidR="00585840" w:rsidRPr="00ED34DA">
        <w:rPr>
          <w:rFonts w:ascii="Maiandra GD" w:hAnsi="Maiandra GD"/>
          <w:color w:val="231F20"/>
        </w:rPr>
        <w:t xml:space="preserve"> </w:t>
      </w:r>
      <w:r w:rsidRPr="00ED34DA">
        <w:rPr>
          <w:rFonts w:ascii="Maiandra GD" w:hAnsi="Maiandra GD"/>
          <w:color w:val="231F20"/>
        </w:rPr>
        <w:t>for</w:t>
      </w:r>
      <w:r w:rsidR="00585840" w:rsidRPr="00ED34DA">
        <w:rPr>
          <w:rFonts w:ascii="Maiandra GD" w:hAnsi="Maiandra GD"/>
          <w:color w:val="231F20"/>
        </w:rPr>
        <w:t xml:space="preserve"> </w:t>
      </w:r>
      <w:r w:rsidRPr="00ED34DA">
        <w:rPr>
          <w:rFonts w:ascii="Maiandra GD" w:hAnsi="Maiandra GD"/>
          <w:color w:val="231F20"/>
        </w:rPr>
        <w:t>the</w:t>
      </w:r>
      <w:r w:rsidR="00585840" w:rsidRPr="00ED34DA">
        <w:rPr>
          <w:rFonts w:ascii="Maiandra GD" w:hAnsi="Maiandra GD"/>
          <w:color w:val="231F20"/>
        </w:rPr>
        <w:t xml:space="preserve"> </w:t>
      </w:r>
      <w:r w:rsidRPr="00ED34DA">
        <w:rPr>
          <w:rFonts w:ascii="Maiandra GD" w:hAnsi="Maiandra GD"/>
          <w:color w:val="231F20"/>
        </w:rPr>
        <w:t>period</w:t>
      </w:r>
      <w:r w:rsidR="00585840" w:rsidRPr="00ED34DA">
        <w:rPr>
          <w:rFonts w:ascii="Maiandra GD" w:hAnsi="Maiandra GD"/>
          <w:color w:val="231F20"/>
        </w:rPr>
        <w:t xml:space="preserve"> </w:t>
      </w:r>
      <w:r w:rsidRPr="00ED34DA">
        <w:rPr>
          <w:rFonts w:ascii="Maiandra GD" w:hAnsi="Maiandra GD"/>
          <w:color w:val="231F20"/>
        </w:rPr>
        <w:t>of</w:t>
      </w:r>
      <w:r w:rsidR="00585840" w:rsidRPr="00ED34DA">
        <w:rPr>
          <w:rFonts w:ascii="Maiandra GD" w:hAnsi="Maiandra GD"/>
          <w:color w:val="231F20"/>
        </w:rPr>
        <w:t xml:space="preserve"> </w:t>
      </w:r>
      <w:r w:rsidRPr="00ED34DA">
        <w:rPr>
          <w:rFonts w:ascii="Maiandra GD" w:hAnsi="Maiandra GD"/>
          <w:color w:val="231F20"/>
        </w:rPr>
        <w:t>time</w:t>
      </w:r>
      <w:r w:rsidR="00585840"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585840" w:rsidRPr="00ED34DA">
        <w:rPr>
          <w:rFonts w:ascii="Maiandra GD" w:hAnsi="Maiandra GD"/>
          <w:color w:val="231F20"/>
        </w:rPr>
        <w:t xml:space="preserve"> </w:t>
      </w:r>
      <w:r w:rsidRPr="00ED34DA">
        <w:rPr>
          <w:rFonts w:ascii="Maiandra GD" w:hAnsi="Maiandra GD"/>
          <w:color w:val="231F20"/>
        </w:rPr>
        <w:t>in</w:t>
      </w:r>
      <w:r w:rsidR="00585840" w:rsidRPr="00ED34DA">
        <w:rPr>
          <w:rFonts w:ascii="Maiandra GD" w:hAnsi="Maiandra GD"/>
          <w:color w:val="231F20"/>
        </w:rPr>
        <w:t xml:space="preserve"> </w:t>
      </w:r>
      <w:r w:rsidRPr="00ED34DA">
        <w:rPr>
          <w:rFonts w:ascii="Maiandra GD" w:hAnsi="Maiandra GD"/>
          <w:color w:val="231F20"/>
        </w:rPr>
        <w:t>the</w:t>
      </w:r>
      <w:r w:rsidR="00585840" w:rsidRPr="00ED34DA">
        <w:rPr>
          <w:rFonts w:ascii="Maiandra GD" w:hAnsi="Maiandra GD"/>
          <w:color w:val="231F20"/>
        </w:rPr>
        <w:t xml:space="preserve"> </w:t>
      </w:r>
      <w:r w:rsidRPr="00ED34DA">
        <w:rPr>
          <w:rFonts w:ascii="Maiandra GD" w:hAnsi="Maiandra GD"/>
          <w:color w:val="231F20"/>
        </w:rPr>
        <w:t>Data</w:t>
      </w:r>
      <w:r w:rsidR="00585840" w:rsidRPr="00ED34DA">
        <w:rPr>
          <w:rFonts w:ascii="Maiandra GD" w:hAnsi="Maiandra GD"/>
          <w:color w:val="231F20"/>
        </w:rPr>
        <w:t xml:space="preserve"> </w:t>
      </w:r>
      <w:r w:rsidRPr="00ED34DA">
        <w:rPr>
          <w:rFonts w:ascii="Maiandra GD" w:hAnsi="Maiandra GD"/>
          <w:color w:val="231F20"/>
        </w:rPr>
        <w:t>Sheet,</w:t>
      </w:r>
      <w:r w:rsidR="007C67E4" w:rsidRPr="00ED34DA">
        <w:rPr>
          <w:rFonts w:ascii="Maiandra GD" w:hAnsi="Maiandra GD"/>
          <w:color w:val="231F20"/>
        </w:rPr>
        <w:t xml:space="preserve"> </w:t>
      </w:r>
      <w:r w:rsidRPr="00ED34DA">
        <w:rPr>
          <w:rFonts w:ascii="Maiandra GD" w:hAnsi="Maiandra GD"/>
          <w:color w:val="231F20"/>
        </w:rPr>
        <w:t>Clause 12.1.</w:t>
      </w:r>
    </w:p>
    <w:p w14:paraId="6DC973CE" w14:textId="2118A48E" w:rsidR="00F20AEA" w:rsidRPr="00ED34DA" w:rsidRDefault="0064449A" w:rsidP="00573C06">
      <w:pPr>
        <w:pStyle w:val="ListParagraph"/>
        <w:numPr>
          <w:ilvl w:val="0"/>
          <w:numId w:val="27"/>
        </w:numPr>
        <w:tabs>
          <w:tab w:val="left" w:pos="677"/>
          <w:tab w:val="left" w:pos="678"/>
        </w:tabs>
        <w:spacing w:before="237"/>
        <w:ind w:left="677" w:hanging="568"/>
        <w:rPr>
          <w:rFonts w:ascii="Maiandra GD" w:hAnsi="Maiandra GD"/>
        </w:rPr>
      </w:pPr>
      <w:r w:rsidRPr="00ED34DA">
        <w:rPr>
          <w:rFonts w:ascii="Maiandra GD" w:hAnsi="Maiandra GD"/>
          <w:color w:val="231F20"/>
          <w:spacing w:val="-9"/>
        </w:rPr>
        <w:t>We</w:t>
      </w:r>
      <w:r w:rsidR="00585840" w:rsidRPr="00ED34DA">
        <w:rPr>
          <w:rFonts w:ascii="Maiandra GD" w:hAnsi="Maiandra GD"/>
          <w:color w:val="231F20"/>
          <w:spacing w:val="-9"/>
        </w:rPr>
        <w:t xml:space="preserve"> </w:t>
      </w:r>
      <w:r w:rsidRPr="00ED34DA">
        <w:rPr>
          <w:rFonts w:ascii="Maiandra GD" w:hAnsi="Maiandra GD"/>
          <w:color w:val="231F20"/>
        </w:rPr>
        <w:t>have</w:t>
      </w:r>
      <w:r w:rsidR="00585840" w:rsidRPr="00ED34DA">
        <w:rPr>
          <w:rFonts w:ascii="Maiandra GD" w:hAnsi="Maiandra GD"/>
          <w:color w:val="231F20"/>
        </w:rPr>
        <w:t xml:space="preserve"> </w:t>
      </w:r>
      <w:r w:rsidRPr="00ED34DA">
        <w:rPr>
          <w:rFonts w:ascii="Maiandra GD" w:hAnsi="Maiandra GD"/>
          <w:color w:val="231F20"/>
        </w:rPr>
        <w:t>no</w:t>
      </w:r>
      <w:r w:rsidR="00585840" w:rsidRPr="00ED34DA">
        <w:rPr>
          <w:rFonts w:ascii="Maiandra GD" w:hAnsi="Maiandra GD"/>
          <w:color w:val="231F20"/>
        </w:rPr>
        <w:t xml:space="preserve"> </w:t>
      </w:r>
      <w:r w:rsidRPr="00ED34DA">
        <w:rPr>
          <w:rFonts w:ascii="Maiandra GD" w:hAnsi="Maiandra GD"/>
          <w:color w:val="231F20"/>
        </w:rPr>
        <w:t>con</w:t>
      </w:r>
      <w:r w:rsidRPr="00ED34DA">
        <w:rPr>
          <w:rFonts w:ascii="Arial" w:hAnsi="Arial" w:cs="Arial"/>
          <w:color w:val="231F20"/>
        </w:rPr>
        <w:t>ﬂ</w:t>
      </w:r>
      <w:r w:rsidRPr="00ED34DA">
        <w:rPr>
          <w:rFonts w:ascii="Maiandra GD" w:hAnsi="Maiandra GD"/>
          <w:color w:val="231F20"/>
        </w:rPr>
        <w:t>ict</w:t>
      </w:r>
      <w:r w:rsidR="00585840" w:rsidRPr="00ED34DA">
        <w:rPr>
          <w:rFonts w:ascii="Maiandra GD" w:hAnsi="Maiandra GD"/>
          <w:color w:val="231F20"/>
        </w:rPr>
        <w:t xml:space="preserve"> </w:t>
      </w:r>
      <w:r w:rsidRPr="00ED34DA">
        <w:rPr>
          <w:rFonts w:ascii="Maiandra GD" w:hAnsi="Maiandra GD"/>
          <w:color w:val="231F20"/>
        </w:rPr>
        <w:t>of</w:t>
      </w:r>
      <w:r w:rsidR="00585840" w:rsidRPr="00ED34DA">
        <w:rPr>
          <w:rFonts w:ascii="Maiandra GD" w:hAnsi="Maiandra GD"/>
          <w:color w:val="231F20"/>
        </w:rPr>
        <w:t xml:space="preserve"> </w:t>
      </w:r>
      <w:r w:rsidRPr="00ED34DA">
        <w:rPr>
          <w:rFonts w:ascii="Maiandra GD" w:hAnsi="Maiandra GD"/>
          <w:color w:val="231F20"/>
        </w:rPr>
        <w:t>interest</w:t>
      </w:r>
      <w:r w:rsidR="00585840" w:rsidRPr="00ED34DA">
        <w:rPr>
          <w:rFonts w:ascii="Maiandra GD" w:hAnsi="Maiandra GD"/>
          <w:color w:val="231F20"/>
        </w:rPr>
        <w:t xml:space="preserve"> </w:t>
      </w:r>
      <w:r w:rsidRPr="00ED34DA">
        <w:rPr>
          <w:rFonts w:ascii="Maiandra GD" w:hAnsi="Maiandra GD"/>
          <w:color w:val="231F20"/>
        </w:rPr>
        <w:t>in</w:t>
      </w:r>
      <w:r w:rsidR="00585840" w:rsidRPr="00ED34DA">
        <w:rPr>
          <w:rFonts w:ascii="Maiandra GD" w:hAnsi="Maiandra GD"/>
          <w:color w:val="231F20"/>
        </w:rPr>
        <w:t xml:space="preserve"> </w:t>
      </w:r>
      <w:r w:rsidRPr="00ED34DA">
        <w:rPr>
          <w:rFonts w:ascii="Maiandra GD" w:hAnsi="Maiandra GD"/>
          <w:color w:val="231F20"/>
        </w:rPr>
        <w:t>accordance</w:t>
      </w:r>
      <w:r w:rsidR="00585840" w:rsidRPr="00ED34DA">
        <w:rPr>
          <w:rFonts w:ascii="Maiandra GD" w:hAnsi="Maiandra GD"/>
          <w:color w:val="231F20"/>
        </w:rPr>
        <w:t xml:space="preserve"> </w:t>
      </w:r>
      <w:r w:rsidRPr="00ED34DA">
        <w:rPr>
          <w:rFonts w:ascii="Maiandra GD" w:hAnsi="Maiandra GD"/>
          <w:color w:val="231F20"/>
        </w:rPr>
        <w:t>with</w:t>
      </w:r>
      <w:r w:rsidR="00585840" w:rsidRPr="00ED34DA">
        <w:rPr>
          <w:rFonts w:ascii="Maiandra GD" w:hAnsi="Maiandra GD"/>
          <w:color w:val="231F20"/>
        </w:rPr>
        <w:t xml:space="preserve"> </w:t>
      </w:r>
      <w:r w:rsidRPr="00ED34DA">
        <w:rPr>
          <w:rFonts w:ascii="Maiandra GD" w:hAnsi="Maiandra GD"/>
          <w:color w:val="231F20"/>
        </w:rPr>
        <w:t>ITC3.</w:t>
      </w:r>
    </w:p>
    <w:p w14:paraId="646CA7FC" w14:textId="77777777" w:rsidR="00F20AEA" w:rsidRPr="00ED34DA" w:rsidRDefault="0064449A" w:rsidP="00573C06">
      <w:pPr>
        <w:pStyle w:val="ListParagraph"/>
        <w:numPr>
          <w:ilvl w:val="0"/>
          <w:numId w:val="27"/>
        </w:numPr>
        <w:tabs>
          <w:tab w:val="left" w:pos="677"/>
          <w:tab w:val="left" w:pos="678"/>
        </w:tabs>
        <w:spacing w:line="230" w:lineRule="auto"/>
        <w:ind w:right="848" w:hanging="570"/>
        <w:rPr>
          <w:rFonts w:ascii="Maiandra GD" w:hAnsi="Maiandra GD"/>
        </w:rPr>
      </w:pPr>
      <w:r w:rsidRPr="00ED34DA">
        <w:rPr>
          <w:rFonts w:ascii="Maiandra GD" w:hAnsi="Maiandra GD"/>
          <w:color w:val="231F20"/>
          <w:spacing w:val="-9"/>
        </w:rPr>
        <w:t>We</w:t>
      </w:r>
      <w:r w:rsidR="00A5312A" w:rsidRPr="00ED34DA">
        <w:rPr>
          <w:rFonts w:ascii="Maiandra GD" w:hAnsi="Maiandra GD"/>
          <w:color w:val="231F20"/>
          <w:spacing w:val="-9"/>
        </w:rPr>
        <w:t xml:space="preserve"> </w:t>
      </w:r>
      <w:r w:rsidRPr="00ED34DA">
        <w:rPr>
          <w:rFonts w:ascii="Maiandra GD" w:hAnsi="Maiandra GD"/>
          <w:color w:val="231F20"/>
        </w:rPr>
        <w:t>meet</w:t>
      </w:r>
      <w:r w:rsidR="00A5312A" w:rsidRPr="00ED34DA">
        <w:rPr>
          <w:rFonts w:ascii="Maiandra GD" w:hAnsi="Maiandra GD"/>
          <w:color w:val="231F20"/>
        </w:rPr>
        <w:t xml:space="preserve"> </w:t>
      </w:r>
      <w:r w:rsidRPr="00ED34DA">
        <w:rPr>
          <w:rFonts w:ascii="Maiandra GD" w:hAnsi="Maiandra GD"/>
          <w:color w:val="231F20"/>
        </w:rPr>
        <w:t>the</w:t>
      </w:r>
      <w:r w:rsidR="00A5312A" w:rsidRPr="00ED34DA">
        <w:rPr>
          <w:rFonts w:ascii="Maiandra GD" w:hAnsi="Maiandra GD"/>
          <w:color w:val="231F20"/>
        </w:rPr>
        <w:t xml:space="preserve"> </w:t>
      </w:r>
      <w:r w:rsidRPr="00ED34DA">
        <w:rPr>
          <w:rFonts w:ascii="Maiandra GD" w:hAnsi="Maiandra GD"/>
          <w:color w:val="231F20"/>
        </w:rPr>
        <w:t>eligibility</w:t>
      </w:r>
      <w:r w:rsidR="00A5312A" w:rsidRPr="00ED34DA">
        <w:rPr>
          <w:rFonts w:ascii="Maiandra GD" w:hAnsi="Maiandra GD"/>
          <w:color w:val="231F20"/>
        </w:rPr>
        <w:t xml:space="preserve"> </w:t>
      </w:r>
      <w:r w:rsidRPr="00ED34DA">
        <w:rPr>
          <w:rFonts w:ascii="Maiandra GD" w:hAnsi="Maiandra GD"/>
          <w:color w:val="231F20"/>
        </w:rPr>
        <w:t>requirements</w:t>
      </w:r>
      <w:r w:rsidR="00A5312A" w:rsidRPr="00ED34DA">
        <w:rPr>
          <w:rFonts w:ascii="Maiandra GD" w:hAnsi="Maiandra GD"/>
          <w:color w:val="231F20"/>
        </w:rPr>
        <w:t xml:space="preserve"> </w:t>
      </w:r>
      <w:r w:rsidRPr="00ED34DA">
        <w:rPr>
          <w:rFonts w:ascii="Maiandra GD" w:hAnsi="Maiandra GD"/>
          <w:color w:val="231F20"/>
        </w:rPr>
        <w:t>as</w:t>
      </w:r>
      <w:r w:rsidR="00A5312A" w:rsidRPr="00ED34DA">
        <w:rPr>
          <w:rFonts w:ascii="Maiandra GD" w:hAnsi="Maiandra GD"/>
          <w:color w:val="231F20"/>
        </w:rPr>
        <w:t xml:space="preserve"> </w:t>
      </w:r>
      <w:r w:rsidRPr="00ED34DA">
        <w:rPr>
          <w:rFonts w:ascii="Maiandra GD" w:hAnsi="Maiandra GD"/>
          <w:color w:val="231F20"/>
        </w:rPr>
        <w:t>stated</w:t>
      </w:r>
      <w:r w:rsidR="007C67E4" w:rsidRPr="00ED34DA">
        <w:rPr>
          <w:rFonts w:ascii="Maiandra GD" w:hAnsi="Maiandra GD"/>
          <w:color w:val="231F20"/>
        </w:rPr>
        <w:t xml:space="preserve"> </w:t>
      </w:r>
      <w:r w:rsidRPr="00ED34DA">
        <w:rPr>
          <w:rFonts w:ascii="Maiandra GD" w:hAnsi="Maiandra GD"/>
          <w:color w:val="231F20"/>
        </w:rPr>
        <w:t>in</w:t>
      </w:r>
      <w:r w:rsidR="007C67E4" w:rsidRPr="00ED34DA">
        <w:rPr>
          <w:rFonts w:ascii="Maiandra GD" w:hAnsi="Maiandra GD"/>
          <w:color w:val="231F20"/>
        </w:rPr>
        <w:t xml:space="preserve"> </w:t>
      </w:r>
      <w:r w:rsidRPr="00ED34DA">
        <w:rPr>
          <w:rFonts w:ascii="Maiandra GD" w:hAnsi="Maiandra GD"/>
          <w:color w:val="231F20"/>
        </w:rPr>
        <w:t>ITC6,</w:t>
      </w:r>
      <w:r w:rsidR="007C67E4" w:rsidRPr="00ED34DA">
        <w:rPr>
          <w:rFonts w:ascii="Maiandra GD" w:hAnsi="Maiandra GD"/>
          <w:color w:val="231F20"/>
        </w:rPr>
        <w:t xml:space="preserve"> </w:t>
      </w:r>
      <w:r w:rsidRPr="00ED34DA">
        <w:rPr>
          <w:rFonts w:ascii="Maiandra GD" w:hAnsi="Maiandra GD"/>
          <w:color w:val="231F20"/>
        </w:rPr>
        <w:t>and</w:t>
      </w:r>
      <w:r w:rsidR="007C67E4" w:rsidRPr="00ED34DA">
        <w:rPr>
          <w:rFonts w:ascii="Maiandra GD" w:hAnsi="Maiandra GD"/>
          <w:color w:val="231F20"/>
        </w:rPr>
        <w:t xml:space="preserve"> </w:t>
      </w:r>
      <w:r w:rsidRPr="00ED34DA">
        <w:rPr>
          <w:rFonts w:ascii="Maiandra GD" w:hAnsi="Maiandra GD"/>
          <w:color w:val="231F20"/>
        </w:rPr>
        <w:t>we</w:t>
      </w:r>
      <w:r w:rsidR="007C67E4" w:rsidRPr="00ED34DA">
        <w:rPr>
          <w:rFonts w:ascii="Maiandra GD" w:hAnsi="Maiandra GD"/>
          <w:color w:val="231F20"/>
        </w:rPr>
        <w:t xml:space="preserve"> </w:t>
      </w:r>
      <w:r w:rsidRPr="00ED34DA">
        <w:rPr>
          <w:rFonts w:ascii="Maiandra GD" w:hAnsi="Maiandra GD"/>
          <w:color w:val="231F20"/>
        </w:rPr>
        <w:t>con</w:t>
      </w:r>
      <w:r w:rsidRPr="00ED34DA">
        <w:rPr>
          <w:rFonts w:ascii="Arial" w:hAnsi="Arial" w:cs="Arial"/>
          <w:color w:val="231F20"/>
        </w:rPr>
        <w:t>ﬁ</w:t>
      </w:r>
      <w:r w:rsidRPr="00ED34DA">
        <w:rPr>
          <w:rFonts w:ascii="Maiandra GD" w:hAnsi="Maiandra GD"/>
          <w:color w:val="231F20"/>
        </w:rPr>
        <w:t>rm</w:t>
      </w:r>
      <w:r w:rsidR="007C67E4" w:rsidRPr="00ED34DA">
        <w:rPr>
          <w:rFonts w:ascii="Maiandra GD" w:hAnsi="Maiandra GD"/>
          <w:color w:val="231F20"/>
        </w:rPr>
        <w:t xml:space="preserve"> </w:t>
      </w:r>
      <w:r w:rsidRPr="00ED34DA">
        <w:rPr>
          <w:rFonts w:ascii="Maiandra GD" w:hAnsi="Maiandra GD"/>
          <w:color w:val="231F20"/>
        </w:rPr>
        <w:t>our</w:t>
      </w:r>
      <w:r w:rsidR="007C67E4" w:rsidRPr="00ED34DA">
        <w:rPr>
          <w:rFonts w:ascii="Maiandra GD" w:hAnsi="Maiandra GD"/>
          <w:color w:val="231F20"/>
        </w:rPr>
        <w:t xml:space="preserve"> </w:t>
      </w:r>
      <w:r w:rsidRPr="00ED34DA">
        <w:rPr>
          <w:rFonts w:ascii="Maiandra GD" w:hAnsi="Maiandra GD"/>
          <w:color w:val="231F20"/>
        </w:rPr>
        <w:t>understanding</w:t>
      </w:r>
      <w:r w:rsidR="007C67E4" w:rsidRPr="00ED34DA">
        <w:rPr>
          <w:rFonts w:ascii="Maiandra GD" w:hAnsi="Maiandra GD"/>
          <w:color w:val="231F20"/>
        </w:rPr>
        <w:t xml:space="preserve"> </w:t>
      </w:r>
      <w:r w:rsidRPr="00ED34DA">
        <w:rPr>
          <w:rFonts w:ascii="Maiandra GD" w:hAnsi="Maiandra GD"/>
          <w:color w:val="231F20"/>
        </w:rPr>
        <w:t>of</w:t>
      </w:r>
      <w:r w:rsidR="007C67E4" w:rsidRPr="00ED34DA">
        <w:rPr>
          <w:rFonts w:ascii="Maiandra GD" w:hAnsi="Maiandra GD"/>
          <w:color w:val="231F20"/>
        </w:rPr>
        <w:t xml:space="preserve"> </w:t>
      </w:r>
      <w:r w:rsidRPr="00ED34DA">
        <w:rPr>
          <w:rFonts w:ascii="Maiandra GD" w:hAnsi="Maiandra GD"/>
          <w:color w:val="231F20"/>
        </w:rPr>
        <w:t>our</w:t>
      </w:r>
      <w:r w:rsidR="007C67E4" w:rsidRPr="00ED34DA">
        <w:rPr>
          <w:rFonts w:ascii="Maiandra GD" w:hAnsi="Maiandra GD"/>
          <w:color w:val="231F20"/>
        </w:rPr>
        <w:t xml:space="preserve"> </w:t>
      </w:r>
      <w:r w:rsidR="00A5312A" w:rsidRPr="00ED34DA">
        <w:rPr>
          <w:rFonts w:ascii="Maiandra GD" w:hAnsi="Maiandra GD"/>
          <w:color w:val="231F20"/>
        </w:rPr>
        <w:t>obligation to</w:t>
      </w:r>
      <w:r w:rsidRPr="00ED34DA">
        <w:rPr>
          <w:rFonts w:ascii="Maiandra GD" w:hAnsi="Maiandra GD"/>
          <w:color w:val="231F20"/>
        </w:rPr>
        <w:t xml:space="preserve"> abide</w:t>
      </w:r>
      <w:r w:rsidR="007C67E4" w:rsidRPr="00ED34DA">
        <w:rPr>
          <w:rFonts w:ascii="Maiandra GD" w:hAnsi="Maiandra GD"/>
          <w:color w:val="231F20"/>
        </w:rPr>
        <w:t xml:space="preserve"> </w:t>
      </w:r>
      <w:r w:rsidRPr="00ED34DA">
        <w:rPr>
          <w:rFonts w:ascii="Maiandra GD" w:hAnsi="Maiandra GD"/>
          <w:color w:val="231F20"/>
        </w:rPr>
        <w:t>by</w:t>
      </w:r>
      <w:r w:rsidR="007C67E4" w:rsidRPr="00ED34DA">
        <w:rPr>
          <w:rFonts w:ascii="Maiandra GD" w:hAnsi="Maiandra GD"/>
          <w:color w:val="231F20"/>
        </w:rPr>
        <w:t xml:space="preserve"> </w:t>
      </w:r>
      <w:r w:rsidRPr="00ED34DA">
        <w:rPr>
          <w:rFonts w:ascii="Maiandra GD" w:hAnsi="Maiandra GD"/>
          <w:color w:val="231F20"/>
        </w:rPr>
        <w:t>the</w:t>
      </w:r>
      <w:r w:rsidR="007C67E4" w:rsidRPr="00ED34DA">
        <w:rPr>
          <w:rFonts w:ascii="Maiandra GD" w:hAnsi="Maiandra GD"/>
          <w:color w:val="231F20"/>
        </w:rPr>
        <w:t xml:space="preserve"> </w:t>
      </w:r>
      <w:r w:rsidRPr="00ED34DA">
        <w:rPr>
          <w:rFonts w:ascii="Maiandra GD" w:hAnsi="Maiandra GD"/>
          <w:color w:val="231F20"/>
        </w:rPr>
        <w:t>Government's</w:t>
      </w:r>
      <w:r w:rsidR="007C67E4" w:rsidRPr="00ED34DA">
        <w:rPr>
          <w:rFonts w:ascii="Maiandra GD" w:hAnsi="Maiandra GD"/>
          <w:color w:val="231F20"/>
        </w:rPr>
        <w:t xml:space="preserve"> </w:t>
      </w:r>
      <w:r w:rsidRPr="00ED34DA">
        <w:rPr>
          <w:rFonts w:ascii="Maiandra GD" w:hAnsi="Maiandra GD"/>
          <w:color w:val="231F20"/>
        </w:rPr>
        <w:t>policy</w:t>
      </w:r>
      <w:r w:rsidR="007C67E4" w:rsidRPr="00ED34DA">
        <w:rPr>
          <w:rFonts w:ascii="Maiandra GD" w:hAnsi="Maiandra GD"/>
          <w:color w:val="231F20"/>
        </w:rPr>
        <w:t xml:space="preserve"> </w:t>
      </w:r>
      <w:r w:rsidRPr="00ED34DA">
        <w:rPr>
          <w:rFonts w:ascii="Maiandra GD" w:hAnsi="Maiandra GD"/>
          <w:color w:val="231F20"/>
        </w:rPr>
        <w:t>in</w:t>
      </w:r>
      <w:r w:rsidR="007C67E4" w:rsidRPr="00ED34DA">
        <w:rPr>
          <w:rFonts w:ascii="Maiandra GD" w:hAnsi="Maiandra GD"/>
          <w:color w:val="231F20"/>
        </w:rPr>
        <w:t xml:space="preserve"> </w:t>
      </w:r>
      <w:r w:rsidRPr="00ED34DA">
        <w:rPr>
          <w:rFonts w:ascii="Maiandra GD" w:hAnsi="Maiandra GD"/>
          <w:color w:val="231F20"/>
        </w:rPr>
        <w:t>regard</w:t>
      </w:r>
      <w:r w:rsidR="007C67E4" w:rsidRPr="00ED34DA">
        <w:rPr>
          <w:rFonts w:ascii="Maiandra GD" w:hAnsi="Maiandra GD"/>
          <w:color w:val="231F20"/>
        </w:rPr>
        <w:t xml:space="preserve"> </w:t>
      </w:r>
      <w:r w:rsidRPr="00ED34DA">
        <w:rPr>
          <w:rFonts w:ascii="Maiandra GD" w:hAnsi="Maiandra GD"/>
          <w:color w:val="231F20"/>
        </w:rPr>
        <w:t>to</w:t>
      </w:r>
      <w:r w:rsidR="007C67E4" w:rsidRPr="00ED34DA">
        <w:rPr>
          <w:rFonts w:ascii="Maiandra GD" w:hAnsi="Maiandra GD"/>
          <w:color w:val="231F20"/>
        </w:rPr>
        <w:t xml:space="preserve"> </w:t>
      </w:r>
      <w:r w:rsidRPr="00ED34DA">
        <w:rPr>
          <w:rFonts w:ascii="Maiandra GD" w:hAnsi="Maiandra GD"/>
          <w:color w:val="231F20"/>
        </w:rPr>
        <w:t>corrupt,</w:t>
      </w:r>
      <w:r w:rsidR="007C67E4" w:rsidRPr="00ED34DA">
        <w:rPr>
          <w:rFonts w:ascii="Maiandra GD" w:hAnsi="Maiandra GD"/>
          <w:color w:val="231F20"/>
        </w:rPr>
        <w:t xml:space="preserve"> </w:t>
      </w:r>
      <w:r w:rsidRPr="00ED34DA">
        <w:rPr>
          <w:rFonts w:ascii="Maiandra GD" w:hAnsi="Maiandra GD"/>
          <w:color w:val="231F20"/>
        </w:rPr>
        <w:t>fraudulent</w:t>
      </w:r>
      <w:r w:rsidR="007C67E4" w:rsidRPr="00ED34DA">
        <w:rPr>
          <w:rFonts w:ascii="Maiandra GD" w:hAnsi="Maiandra GD"/>
          <w:color w:val="231F20"/>
        </w:rPr>
        <w:t xml:space="preserve"> </w:t>
      </w:r>
      <w:r w:rsidRPr="00ED34DA">
        <w:rPr>
          <w:rFonts w:ascii="Maiandra GD" w:hAnsi="Maiandra GD"/>
          <w:color w:val="231F20"/>
        </w:rPr>
        <w:t>and</w:t>
      </w:r>
      <w:r w:rsidR="007C67E4" w:rsidRPr="00ED34DA">
        <w:rPr>
          <w:rFonts w:ascii="Maiandra GD" w:hAnsi="Maiandra GD"/>
          <w:color w:val="231F20"/>
        </w:rPr>
        <w:t xml:space="preserve"> </w:t>
      </w:r>
      <w:r w:rsidRPr="00ED34DA">
        <w:rPr>
          <w:rFonts w:ascii="Maiandra GD" w:hAnsi="Maiandra GD"/>
          <w:color w:val="231F20"/>
        </w:rPr>
        <w:t>prohibited</w:t>
      </w:r>
      <w:r w:rsidR="007C67E4" w:rsidRPr="00ED34DA">
        <w:rPr>
          <w:rFonts w:ascii="Maiandra GD" w:hAnsi="Maiandra GD"/>
          <w:color w:val="231F20"/>
        </w:rPr>
        <w:t xml:space="preserve"> </w:t>
      </w:r>
      <w:r w:rsidRPr="00ED34DA">
        <w:rPr>
          <w:rFonts w:ascii="Maiandra GD" w:hAnsi="Maiandra GD"/>
          <w:color w:val="231F20"/>
        </w:rPr>
        <w:t>practices</w:t>
      </w:r>
      <w:r w:rsidR="007C67E4" w:rsidRPr="00ED34DA">
        <w:rPr>
          <w:rFonts w:ascii="Maiandra GD" w:hAnsi="Maiandra GD"/>
          <w:color w:val="231F20"/>
        </w:rPr>
        <w:t xml:space="preserve"> </w:t>
      </w:r>
      <w:r w:rsidRPr="00ED34DA">
        <w:rPr>
          <w:rFonts w:ascii="Maiandra GD" w:hAnsi="Maiandra GD"/>
          <w:color w:val="231F20"/>
        </w:rPr>
        <w:t>as</w:t>
      </w:r>
      <w:r w:rsidR="007C67E4" w:rsidRPr="00ED34DA">
        <w:rPr>
          <w:rFonts w:ascii="Maiandra GD" w:hAnsi="Maiandra GD"/>
          <w:color w:val="231F20"/>
        </w:rPr>
        <w:t xml:space="preserve"> </w:t>
      </w:r>
      <w:r w:rsidRPr="00ED34DA">
        <w:rPr>
          <w:rFonts w:ascii="Maiandra GD" w:hAnsi="Maiandra GD"/>
          <w:color w:val="231F20"/>
        </w:rPr>
        <w:t>per</w:t>
      </w:r>
      <w:r w:rsidR="007C67E4" w:rsidRPr="00ED34DA">
        <w:rPr>
          <w:rFonts w:ascii="Maiandra GD" w:hAnsi="Maiandra GD"/>
          <w:color w:val="231F20"/>
        </w:rPr>
        <w:t xml:space="preserve"> </w:t>
      </w:r>
      <w:r w:rsidRPr="00ED34DA">
        <w:rPr>
          <w:rFonts w:ascii="Maiandra GD" w:hAnsi="Maiandra GD"/>
          <w:color w:val="231F20"/>
        </w:rPr>
        <w:t>ITC5.</w:t>
      </w:r>
    </w:p>
    <w:p w14:paraId="37755C05" w14:textId="77777777" w:rsidR="00F20AEA" w:rsidRPr="00ED34DA" w:rsidRDefault="0064449A" w:rsidP="00573C06">
      <w:pPr>
        <w:pStyle w:val="ListParagraph"/>
        <w:numPr>
          <w:ilvl w:val="0"/>
          <w:numId w:val="27"/>
        </w:numPr>
        <w:tabs>
          <w:tab w:val="left" w:pos="678"/>
        </w:tabs>
        <w:spacing w:before="245" w:line="230" w:lineRule="auto"/>
        <w:ind w:right="848" w:hanging="570"/>
        <w:jc w:val="both"/>
        <w:rPr>
          <w:rFonts w:ascii="Maiandra GD" w:hAnsi="Maiandra GD"/>
        </w:rPr>
      </w:pPr>
      <w:r w:rsidRPr="00ED34DA">
        <w:rPr>
          <w:rFonts w:ascii="Maiandra GD" w:hAnsi="Maiandra GD"/>
          <w:color w:val="231F20"/>
        </w:rPr>
        <w:t>In</w:t>
      </w:r>
      <w:r w:rsidR="00DF4D14" w:rsidRPr="00ED34DA">
        <w:rPr>
          <w:rFonts w:ascii="Maiandra GD" w:hAnsi="Maiandra GD"/>
          <w:color w:val="231F20"/>
        </w:rPr>
        <w:t xml:space="preserve"> </w:t>
      </w:r>
      <w:r w:rsidRPr="00ED34DA">
        <w:rPr>
          <w:rFonts w:ascii="Maiandra GD" w:hAnsi="Maiandra GD"/>
          <w:color w:val="231F20"/>
        </w:rPr>
        <w:t>competing</w:t>
      </w:r>
      <w:r w:rsidR="00DF4D14" w:rsidRPr="00ED34DA">
        <w:rPr>
          <w:rFonts w:ascii="Maiandra GD" w:hAnsi="Maiandra GD"/>
          <w:color w:val="231F20"/>
        </w:rPr>
        <w:t xml:space="preserve"> </w:t>
      </w:r>
      <w:r w:rsidRPr="00ED34DA">
        <w:rPr>
          <w:rFonts w:ascii="Maiandra GD" w:hAnsi="Maiandra GD"/>
          <w:color w:val="231F20"/>
        </w:rPr>
        <w:t>for</w:t>
      </w:r>
      <w:r w:rsidR="00DF4D14" w:rsidRPr="00ED34DA">
        <w:rPr>
          <w:rFonts w:ascii="Maiandra GD" w:hAnsi="Maiandra GD"/>
          <w:color w:val="231F20"/>
        </w:rPr>
        <w:t xml:space="preserve"> </w:t>
      </w:r>
      <w:r w:rsidRPr="00ED34DA">
        <w:rPr>
          <w:rFonts w:ascii="Maiandra GD" w:hAnsi="Maiandra GD"/>
          <w:color w:val="231F20"/>
        </w:rPr>
        <w:t>(and,</w:t>
      </w:r>
      <w:r w:rsidR="00DF4D14" w:rsidRPr="00ED34DA">
        <w:rPr>
          <w:rFonts w:ascii="Maiandra GD" w:hAnsi="Maiandra GD"/>
          <w:color w:val="231F20"/>
        </w:rPr>
        <w:t xml:space="preserve"> </w:t>
      </w:r>
      <w:r w:rsidRPr="00ED34DA">
        <w:rPr>
          <w:rFonts w:ascii="Maiandra GD" w:hAnsi="Maiandra GD"/>
          <w:color w:val="231F20"/>
        </w:rPr>
        <w:t>if</w:t>
      </w:r>
      <w:r w:rsidR="00A5312A" w:rsidRPr="00ED34DA">
        <w:rPr>
          <w:rFonts w:ascii="Maiandra GD" w:hAnsi="Maiandra GD"/>
          <w:color w:val="231F20"/>
        </w:rPr>
        <w:t xml:space="preserve"> </w:t>
      </w:r>
      <w:r w:rsidRPr="00ED34DA">
        <w:rPr>
          <w:rFonts w:ascii="Maiandra GD" w:hAnsi="Maiandra GD"/>
          <w:color w:val="231F20"/>
        </w:rPr>
        <w:t>the</w:t>
      </w:r>
      <w:r w:rsidR="00A5312A" w:rsidRPr="00ED34DA">
        <w:rPr>
          <w:rFonts w:ascii="Maiandra GD" w:hAnsi="Maiandra GD"/>
          <w:color w:val="231F20"/>
        </w:rPr>
        <w:t xml:space="preserve"> </w:t>
      </w:r>
      <w:r w:rsidRPr="00ED34DA">
        <w:rPr>
          <w:rFonts w:ascii="Maiandra GD" w:hAnsi="Maiandra GD"/>
          <w:color w:val="231F20"/>
        </w:rPr>
        <w:t>award</w:t>
      </w:r>
      <w:r w:rsidR="00A5312A" w:rsidRPr="00ED34DA">
        <w:rPr>
          <w:rFonts w:ascii="Maiandra GD" w:hAnsi="Maiandra GD"/>
          <w:color w:val="231F20"/>
        </w:rPr>
        <w:t xml:space="preserve"> </w:t>
      </w:r>
      <w:r w:rsidRPr="00ED34DA">
        <w:rPr>
          <w:rFonts w:ascii="Maiandra GD" w:hAnsi="Maiandra GD"/>
          <w:color w:val="231F20"/>
        </w:rPr>
        <w:t>is</w:t>
      </w:r>
      <w:r w:rsidR="00A5312A" w:rsidRPr="00ED34DA">
        <w:rPr>
          <w:rFonts w:ascii="Maiandra GD" w:hAnsi="Maiandra GD"/>
          <w:color w:val="231F20"/>
        </w:rPr>
        <w:t xml:space="preserve"> </w:t>
      </w:r>
      <w:r w:rsidRPr="00ED34DA">
        <w:rPr>
          <w:rFonts w:ascii="Maiandra GD" w:hAnsi="Maiandra GD"/>
          <w:color w:val="231F20"/>
        </w:rPr>
        <w:t>made</w:t>
      </w:r>
      <w:r w:rsidR="00A5312A" w:rsidRPr="00ED34DA">
        <w:rPr>
          <w:rFonts w:ascii="Maiandra GD" w:hAnsi="Maiandra GD"/>
          <w:color w:val="231F20"/>
        </w:rPr>
        <w:t xml:space="preserve"> </w:t>
      </w:r>
      <w:r w:rsidRPr="00ED34DA">
        <w:rPr>
          <w:rFonts w:ascii="Maiandra GD" w:hAnsi="Maiandra GD"/>
          <w:color w:val="231F20"/>
        </w:rPr>
        <w:t>to</w:t>
      </w:r>
      <w:r w:rsidR="00DF4D14" w:rsidRPr="00ED34DA">
        <w:rPr>
          <w:rFonts w:ascii="Maiandra GD" w:hAnsi="Maiandra GD"/>
          <w:color w:val="231F20"/>
        </w:rPr>
        <w:t xml:space="preserve"> </w:t>
      </w:r>
      <w:r w:rsidRPr="00ED34DA">
        <w:rPr>
          <w:rFonts w:ascii="Maiandra GD" w:hAnsi="Maiandra GD"/>
          <w:color w:val="231F20"/>
        </w:rPr>
        <w:t>us,</w:t>
      </w:r>
      <w:r w:rsidR="00A5312A" w:rsidRPr="00ED34DA">
        <w:rPr>
          <w:rFonts w:ascii="Maiandra GD" w:hAnsi="Maiandra GD"/>
          <w:color w:val="231F20"/>
        </w:rPr>
        <w:t xml:space="preserve"> </w:t>
      </w:r>
      <w:r w:rsidRPr="00ED34DA">
        <w:rPr>
          <w:rFonts w:ascii="Maiandra GD" w:hAnsi="Maiandra GD"/>
          <w:color w:val="231F20"/>
        </w:rPr>
        <w:t>in</w:t>
      </w:r>
      <w:r w:rsidR="00A5312A" w:rsidRPr="00ED34DA">
        <w:rPr>
          <w:rFonts w:ascii="Maiandra GD" w:hAnsi="Maiandra GD"/>
          <w:color w:val="231F20"/>
        </w:rPr>
        <w:t xml:space="preserve"> </w:t>
      </w:r>
      <w:r w:rsidRPr="00ED34DA">
        <w:rPr>
          <w:rFonts w:ascii="Maiandra GD" w:hAnsi="Maiandra GD"/>
          <w:color w:val="231F20"/>
        </w:rPr>
        <w:t>executing)</w:t>
      </w:r>
      <w:r w:rsidR="00A5312A" w:rsidRPr="00ED34DA">
        <w:rPr>
          <w:rFonts w:ascii="Maiandra GD" w:hAnsi="Maiandra GD"/>
          <w:color w:val="231F20"/>
        </w:rPr>
        <w:t xml:space="preserve"> </w:t>
      </w:r>
      <w:r w:rsidRPr="00ED34DA">
        <w:rPr>
          <w:rFonts w:ascii="Maiandra GD" w:hAnsi="Maiandra GD"/>
          <w:color w:val="231F20"/>
        </w:rPr>
        <w:t>the</w:t>
      </w:r>
      <w:r w:rsidR="00A5312A" w:rsidRPr="00ED34DA">
        <w:rPr>
          <w:rFonts w:ascii="Maiandra GD" w:hAnsi="Maiandra GD"/>
          <w:color w:val="231F20"/>
        </w:rPr>
        <w:t xml:space="preserve"> </w:t>
      </w:r>
      <w:r w:rsidRPr="00ED34DA">
        <w:rPr>
          <w:rFonts w:ascii="Maiandra GD" w:hAnsi="Maiandra GD"/>
          <w:color w:val="231F20"/>
        </w:rPr>
        <w:t>Contract,</w:t>
      </w:r>
      <w:r w:rsidR="00DF4D14" w:rsidRPr="00ED34DA">
        <w:rPr>
          <w:rFonts w:ascii="Maiandra GD" w:hAnsi="Maiandra GD"/>
          <w:color w:val="231F20"/>
        </w:rPr>
        <w:t xml:space="preserve"> </w:t>
      </w:r>
      <w:r w:rsidRPr="00ED34DA">
        <w:rPr>
          <w:rFonts w:ascii="Maiandra GD" w:hAnsi="Maiandra GD"/>
          <w:color w:val="231F20"/>
        </w:rPr>
        <w:t>we</w:t>
      </w:r>
      <w:r w:rsidR="00DF4D14" w:rsidRPr="00ED34DA">
        <w:rPr>
          <w:rFonts w:ascii="Maiandra GD" w:hAnsi="Maiandra GD"/>
          <w:color w:val="231F20"/>
        </w:rPr>
        <w:t xml:space="preserve"> </w:t>
      </w:r>
      <w:r w:rsidRPr="00ED34DA">
        <w:rPr>
          <w:rFonts w:ascii="Maiandra GD" w:hAnsi="Maiandra GD"/>
          <w:color w:val="231F20"/>
        </w:rPr>
        <w:t>undertake</w:t>
      </w:r>
      <w:r w:rsidR="00DF4D14" w:rsidRPr="00ED34DA">
        <w:rPr>
          <w:rFonts w:ascii="Maiandra GD" w:hAnsi="Maiandra GD"/>
          <w:color w:val="231F20"/>
        </w:rPr>
        <w:t xml:space="preserve"> </w:t>
      </w:r>
      <w:r w:rsidRPr="00ED34DA">
        <w:rPr>
          <w:rFonts w:ascii="Maiandra GD" w:hAnsi="Maiandra GD"/>
          <w:color w:val="231F20"/>
        </w:rPr>
        <w:t>to</w:t>
      </w:r>
      <w:r w:rsidR="00DF4D14" w:rsidRPr="00ED34DA">
        <w:rPr>
          <w:rFonts w:ascii="Maiandra GD" w:hAnsi="Maiandra GD"/>
          <w:color w:val="231F20"/>
        </w:rPr>
        <w:t xml:space="preserve"> </w:t>
      </w:r>
      <w:r w:rsidRPr="00ED34DA">
        <w:rPr>
          <w:rFonts w:ascii="Maiandra GD" w:hAnsi="Maiandra GD"/>
          <w:color w:val="231F20"/>
        </w:rPr>
        <w:t>observe</w:t>
      </w:r>
      <w:r w:rsidR="00DF4D14" w:rsidRPr="00ED34DA">
        <w:rPr>
          <w:rFonts w:ascii="Maiandra GD" w:hAnsi="Maiandra GD"/>
          <w:color w:val="231F20"/>
        </w:rPr>
        <w:t xml:space="preserve"> </w:t>
      </w:r>
      <w:r w:rsidRPr="00ED34DA">
        <w:rPr>
          <w:rFonts w:ascii="Maiandra GD" w:hAnsi="Maiandra GD"/>
          <w:color w:val="231F20"/>
        </w:rPr>
        <w:t>the</w:t>
      </w:r>
      <w:r w:rsidR="00DF4D14" w:rsidRPr="00ED34DA">
        <w:rPr>
          <w:rFonts w:ascii="Maiandra GD" w:hAnsi="Maiandra GD"/>
          <w:color w:val="231F20"/>
        </w:rPr>
        <w:t xml:space="preserve"> </w:t>
      </w:r>
      <w:r w:rsidRPr="00ED34DA">
        <w:rPr>
          <w:rFonts w:ascii="Maiandra GD" w:hAnsi="Maiandra GD"/>
          <w:color w:val="231F20"/>
        </w:rPr>
        <w:t>laws against</w:t>
      </w:r>
      <w:r w:rsidR="00DF4D14" w:rsidRPr="00ED34DA">
        <w:rPr>
          <w:rFonts w:ascii="Maiandra GD" w:hAnsi="Maiandra GD"/>
          <w:color w:val="231F20"/>
        </w:rPr>
        <w:t xml:space="preserve"> </w:t>
      </w:r>
      <w:r w:rsidRPr="00ED34DA">
        <w:rPr>
          <w:rFonts w:ascii="Maiandra GD" w:hAnsi="Maiandra GD"/>
          <w:color w:val="231F20"/>
        </w:rPr>
        <w:t>fraud</w:t>
      </w:r>
      <w:r w:rsidR="00DF4D14" w:rsidRPr="00ED34DA">
        <w:rPr>
          <w:rFonts w:ascii="Maiandra GD" w:hAnsi="Maiandra GD"/>
          <w:color w:val="231F20"/>
        </w:rPr>
        <w:t xml:space="preserve"> </w:t>
      </w:r>
      <w:r w:rsidRPr="00ED34DA">
        <w:rPr>
          <w:rFonts w:ascii="Maiandra GD" w:hAnsi="Maiandra GD"/>
          <w:color w:val="231F20"/>
        </w:rPr>
        <w:t>and</w:t>
      </w:r>
      <w:r w:rsidR="00DF4D14" w:rsidRPr="00ED34DA">
        <w:rPr>
          <w:rFonts w:ascii="Maiandra GD" w:hAnsi="Maiandra GD"/>
          <w:color w:val="231F20"/>
        </w:rPr>
        <w:t xml:space="preserve"> </w:t>
      </w:r>
      <w:r w:rsidRPr="00ED34DA">
        <w:rPr>
          <w:rFonts w:ascii="Maiandra GD" w:hAnsi="Maiandra GD"/>
          <w:color w:val="231F20"/>
        </w:rPr>
        <w:t>corruption,</w:t>
      </w:r>
      <w:r w:rsidR="009B1F7B" w:rsidRPr="00ED34DA">
        <w:rPr>
          <w:rFonts w:ascii="Maiandra GD" w:hAnsi="Maiandra GD"/>
          <w:color w:val="231F20"/>
        </w:rPr>
        <w:t xml:space="preserve"> </w:t>
      </w:r>
      <w:r w:rsidRPr="00ED34DA">
        <w:rPr>
          <w:rFonts w:ascii="Maiandra GD" w:hAnsi="Maiandra GD"/>
          <w:color w:val="231F20"/>
        </w:rPr>
        <w:t>including</w:t>
      </w:r>
      <w:r w:rsidR="009B1F7B" w:rsidRPr="00ED34DA">
        <w:rPr>
          <w:rFonts w:ascii="Maiandra GD" w:hAnsi="Maiandra GD"/>
          <w:color w:val="231F20"/>
        </w:rPr>
        <w:t xml:space="preserve"> </w:t>
      </w:r>
      <w:r w:rsidRPr="00ED34DA">
        <w:rPr>
          <w:rFonts w:ascii="Maiandra GD" w:hAnsi="Maiandra GD"/>
          <w:color w:val="231F20"/>
        </w:rPr>
        <w:t>bribery,</w:t>
      </w:r>
      <w:r w:rsidR="009B1F7B" w:rsidRPr="00ED34DA">
        <w:rPr>
          <w:rFonts w:ascii="Maiandra GD" w:hAnsi="Maiandra GD"/>
          <w:color w:val="231F20"/>
        </w:rPr>
        <w:t xml:space="preserve"> </w:t>
      </w:r>
      <w:r w:rsidRPr="00ED34DA">
        <w:rPr>
          <w:rFonts w:ascii="Maiandra GD" w:hAnsi="Maiandra GD"/>
          <w:color w:val="231F20"/>
        </w:rPr>
        <w:t>as</w:t>
      </w:r>
      <w:r w:rsidR="009B1F7B" w:rsidRPr="00ED34DA">
        <w:rPr>
          <w:rFonts w:ascii="Maiandra GD" w:hAnsi="Maiandra GD"/>
          <w:color w:val="231F20"/>
        </w:rPr>
        <w:t xml:space="preserve"> </w:t>
      </w:r>
      <w:r w:rsidRPr="00ED34DA">
        <w:rPr>
          <w:rFonts w:ascii="Maiandra GD" w:hAnsi="Maiandra GD"/>
          <w:color w:val="231F20"/>
        </w:rPr>
        <w:t>well</w:t>
      </w:r>
      <w:r w:rsidR="00DF4D14" w:rsidRPr="00ED34DA">
        <w:rPr>
          <w:rFonts w:ascii="Maiandra GD" w:hAnsi="Maiandra GD"/>
          <w:color w:val="231F20"/>
        </w:rPr>
        <w:t xml:space="preserve"> </w:t>
      </w:r>
      <w:r w:rsidRPr="00ED34DA">
        <w:rPr>
          <w:rFonts w:ascii="Maiandra GD" w:hAnsi="Maiandra GD"/>
          <w:color w:val="231F20"/>
        </w:rPr>
        <w:t>as</w:t>
      </w:r>
      <w:r w:rsidR="00DF4D14" w:rsidRPr="00ED34DA">
        <w:rPr>
          <w:rFonts w:ascii="Maiandra GD" w:hAnsi="Maiandra GD"/>
          <w:color w:val="231F20"/>
        </w:rPr>
        <w:t xml:space="preserve"> </w:t>
      </w:r>
      <w:r w:rsidRPr="00ED34DA">
        <w:rPr>
          <w:rFonts w:ascii="Maiandra GD" w:hAnsi="Maiandra GD"/>
          <w:color w:val="231F20"/>
        </w:rPr>
        <w:t>laws</w:t>
      </w:r>
      <w:r w:rsidR="009B1F7B" w:rsidRPr="00ED34DA">
        <w:rPr>
          <w:rFonts w:ascii="Maiandra GD" w:hAnsi="Maiandra GD"/>
          <w:color w:val="231F20"/>
        </w:rPr>
        <w:t xml:space="preserve"> </w:t>
      </w:r>
      <w:r w:rsidRPr="00ED34DA">
        <w:rPr>
          <w:rFonts w:ascii="Maiandra GD" w:hAnsi="Maiandra GD"/>
          <w:color w:val="231F20"/>
        </w:rPr>
        <w:t>against</w:t>
      </w:r>
      <w:r w:rsidR="009B1F7B" w:rsidRPr="00ED34DA">
        <w:rPr>
          <w:rFonts w:ascii="Maiandra GD" w:hAnsi="Maiandra GD"/>
          <w:color w:val="231F20"/>
        </w:rPr>
        <w:t xml:space="preserve"> </w:t>
      </w:r>
      <w:r w:rsidRPr="00ED34DA">
        <w:rPr>
          <w:rFonts w:ascii="Maiandra GD" w:hAnsi="Maiandra GD"/>
          <w:color w:val="231F20"/>
        </w:rPr>
        <w:t>anti-competitive</w:t>
      </w:r>
      <w:r w:rsidR="009B1F7B" w:rsidRPr="00ED34DA">
        <w:rPr>
          <w:rFonts w:ascii="Maiandra GD" w:hAnsi="Maiandra GD"/>
          <w:color w:val="231F20"/>
        </w:rPr>
        <w:t xml:space="preserve"> </w:t>
      </w:r>
      <w:r w:rsidRPr="00ED34DA">
        <w:rPr>
          <w:rFonts w:ascii="Maiandra GD" w:hAnsi="Maiandra GD"/>
          <w:color w:val="231F20"/>
        </w:rPr>
        <w:t>practices,</w:t>
      </w:r>
      <w:r w:rsidR="009B1F7B" w:rsidRPr="00ED34DA">
        <w:rPr>
          <w:rFonts w:ascii="Maiandra GD" w:hAnsi="Maiandra GD"/>
          <w:color w:val="231F20"/>
        </w:rPr>
        <w:t xml:space="preserve"> </w:t>
      </w:r>
      <w:r w:rsidRPr="00ED34DA">
        <w:rPr>
          <w:rFonts w:ascii="Maiandra GD" w:hAnsi="Maiandra GD"/>
          <w:color w:val="231F20"/>
        </w:rPr>
        <w:t>including</w:t>
      </w:r>
      <w:r w:rsidR="009B1F7B" w:rsidRPr="00ED34DA">
        <w:rPr>
          <w:rFonts w:ascii="Maiandra GD" w:hAnsi="Maiandra GD"/>
          <w:color w:val="231F20"/>
        </w:rPr>
        <w:t xml:space="preserve"> </w:t>
      </w:r>
      <w:r w:rsidRPr="00ED34DA">
        <w:rPr>
          <w:rFonts w:ascii="Maiandra GD" w:hAnsi="Maiandra GD"/>
          <w:color w:val="231F20"/>
        </w:rPr>
        <w:t>bid rigging</w:t>
      </w:r>
      <w:r w:rsidR="00DF4D14" w:rsidRPr="00ED34DA">
        <w:rPr>
          <w:rFonts w:ascii="Maiandra GD" w:hAnsi="Maiandra GD"/>
          <w:color w:val="231F20"/>
        </w:rPr>
        <w:t xml:space="preserve"> </w:t>
      </w:r>
      <w:r w:rsidRPr="00ED34DA">
        <w:rPr>
          <w:rFonts w:ascii="Maiandra GD" w:hAnsi="Maiandra GD"/>
          <w:color w:val="231F20"/>
        </w:rPr>
        <w:t>in</w:t>
      </w:r>
      <w:r w:rsidR="00DF4D14" w:rsidRPr="00ED34DA">
        <w:rPr>
          <w:rFonts w:ascii="Maiandra GD" w:hAnsi="Maiandra GD"/>
          <w:color w:val="231F20"/>
        </w:rPr>
        <w:t xml:space="preserve"> </w:t>
      </w:r>
      <w:r w:rsidRPr="00ED34DA">
        <w:rPr>
          <w:rFonts w:ascii="Maiandra GD" w:hAnsi="Maiandra GD"/>
          <w:color w:val="231F20"/>
        </w:rPr>
        <w:t>force</w:t>
      </w:r>
      <w:r w:rsidR="00DF4D14" w:rsidRPr="00ED34DA">
        <w:rPr>
          <w:rFonts w:ascii="Maiandra GD" w:hAnsi="Maiandra GD"/>
          <w:color w:val="231F20"/>
        </w:rPr>
        <w:t xml:space="preserve"> </w:t>
      </w:r>
      <w:r w:rsidRPr="00ED34DA">
        <w:rPr>
          <w:rFonts w:ascii="Maiandra GD" w:hAnsi="Maiandra GD"/>
          <w:color w:val="231F20"/>
        </w:rPr>
        <w:t>in</w:t>
      </w:r>
      <w:r w:rsidR="00DF4D14" w:rsidRPr="00ED34DA">
        <w:rPr>
          <w:rFonts w:ascii="Maiandra GD" w:hAnsi="Maiandra GD"/>
          <w:color w:val="231F20"/>
        </w:rPr>
        <w:t xml:space="preserve"> </w:t>
      </w:r>
      <w:r w:rsidRPr="00ED34DA">
        <w:rPr>
          <w:rFonts w:ascii="Maiandra GD" w:hAnsi="Maiandra GD"/>
          <w:color w:val="231F20"/>
        </w:rPr>
        <w:t>Kenya;</w:t>
      </w:r>
      <w:r w:rsidR="00DF4D14" w:rsidRPr="00ED34DA">
        <w:rPr>
          <w:rFonts w:ascii="Maiandra GD" w:hAnsi="Maiandra GD"/>
          <w:color w:val="231F20"/>
        </w:rPr>
        <w:t xml:space="preserve"> </w:t>
      </w:r>
      <w:r w:rsidRPr="00ED34DA">
        <w:rPr>
          <w:rFonts w:ascii="Maiandra GD" w:hAnsi="Maiandra GD"/>
          <w:color w:val="231F20"/>
        </w:rPr>
        <w:t>we</w:t>
      </w:r>
      <w:r w:rsidR="00DF4D14" w:rsidRPr="00ED34DA">
        <w:rPr>
          <w:rFonts w:ascii="Maiandra GD" w:hAnsi="Maiandra GD"/>
          <w:color w:val="231F20"/>
        </w:rPr>
        <w:t xml:space="preserve"> </w:t>
      </w:r>
      <w:r w:rsidRPr="00ED34DA">
        <w:rPr>
          <w:rFonts w:ascii="Maiandra GD" w:hAnsi="Maiandra GD"/>
          <w:color w:val="231F20"/>
        </w:rPr>
        <w:t>hereby</w:t>
      </w:r>
      <w:r w:rsidR="00DF4D14" w:rsidRPr="00ED34DA">
        <w:rPr>
          <w:rFonts w:ascii="Maiandra GD" w:hAnsi="Maiandra GD"/>
          <w:color w:val="231F20"/>
        </w:rPr>
        <w:t xml:space="preserve"> </w:t>
      </w:r>
      <w:r w:rsidRPr="00ED34DA">
        <w:rPr>
          <w:rFonts w:ascii="Maiandra GD" w:hAnsi="Maiandra GD"/>
          <w:color w:val="231F20"/>
        </w:rPr>
        <w:t>certify</w:t>
      </w:r>
      <w:r w:rsidR="00DF4D14" w:rsidRPr="00ED34DA">
        <w:rPr>
          <w:rFonts w:ascii="Maiandra GD" w:hAnsi="Maiandra GD"/>
          <w:color w:val="231F20"/>
        </w:rPr>
        <w:t xml:space="preserve"> </w:t>
      </w:r>
      <w:r w:rsidRPr="00ED34DA">
        <w:rPr>
          <w:rFonts w:ascii="Maiandra GD" w:hAnsi="Maiandra GD"/>
          <w:color w:val="231F20"/>
        </w:rPr>
        <w:t>that</w:t>
      </w:r>
      <w:r w:rsidR="00DF4D14" w:rsidRPr="00ED34DA">
        <w:rPr>
          <w:rFonts w:ascii="Maiandra GD" w:hAnsi="Maiandra GD"/>
          <w:color w:val="231F20"/>
        </w:rPr>
        <w:t xml:space="preserve"> </w:t>
      </w:r>
      <w:r w:rsidRPr="00ED34DA">
        <w:rPr>
          <w:rFonts w:ascii="Maiandra GD" w:hAnsi="Maiandra GD"/>
          <w:color w:val="231F20"/>
        </w:rPr>
        <w:t>we</w:t>
      </w:r>
      <w:r w:rsidR="00DF4D14" w:rsidRPr="00ED34DA">
        <w:rPr>
          <w:rFonts w:ascii="Maiandra GD" w:hAnsi="Maiandra GD"/>
          <w:color w:val="231F20"/>
        </w:rPr>
        <w:t xml:space="preserve"> </w:t>
      </w:r>
      <w:r w:rsidRPr="00ED34DA">
        <w:rPr>
          <w:rFonts w:ascii="Maiandra GD" w:hAnsi="Maiandra GD"/>
          <w:color w:val="231F20"/>
        </w:rPr>
        <w:t>have</w:t>
      </w:r>
      <w:r w:rsidR="00DF4D14" w:rsidRPr="00ED34DA">
        <w:rPr>
          <w:rFonts w:ascii="Maiandra GD" w:hAnsi="Maiandra GD"/>
          <w:color w:val="231F20"/>
        </w:rPr>
        <w:t xml:space="preserve"> </w:t>
      </w:r>
      <w:r w:rsidRPr="00ED34DA">
        <w:rPr>
          <w:rFonts w:ascii="Maiandra GD" w:hAnsi="Maiandra GD"/>
          <w:color w:val="231F20"/>
        </w:rPr>
        <w:t>taken</w:t>
      </w:r>
      <w:r w:rsidR="00DF4D14" w:rsidRPr="00ED34DA">
        <w:rPr>
          <w:rFonts w:ascii="Maiandra GD" w:hAnsi="Maiandra GD"/>
          <w:color w:val="231F20"/>
        </w:rPr>
        <w:t xml:space="preserve"> </w:t>
      </w:r>
      <w:r w:rsidRPr="00ED34DA">
        <w:rPr>
          <w:rFonts w:ascii="Maiandra GD" w:hAnsi="Maiandra GD"/>
          <w:color w:val="231F20"/>
        </w:rPr>
        <w:t>steps</w:t>
      </w:r>
      <w:r w:rsidR="00DF4D14" w:rsidRPr="00ED34DA">
        <w:rPr>
          <w:rFonts w:ascii="Maiandra GD" w:hAnsi="Maiandra GD"/>
          <w:color w:val="231F20"/>
        </w:rPr>
        <w:t xml:space="preserve"> </w:t>
      </w:r>
      <w:r w:rsidRPr="00ED34DA">
        <w:rPr>
          <w:rFonts w:ascii="Maiandra GD" w:hAnsi="Maiandra GD"/>
          <w:color w:val="231F20"/>
        </w:rPr>
        <w:t>to</w:t>
      </w:r>
      <w:r w:rsidR="00DF4D14" w:rsidRPr="00ED34DA">
        <w:rPr>
          <w:rFonts w:ascii="Maiandra GD" w:hAnsi="Maiandra GD"/>
          <w:color w:val="231F20"/>
        </w:rPr>
        <w:t xml:space="preserve"> </w:t>
      </w:r>
      <w:r w:rsidRPr="00ED34DA">
        <w:rPr>
          <w:rFonts w:ascii="Maiandra GD" w:hAnsi="Maiandra GD"/>
          <w:color w:val="231F20"/>
        </w:rPr>
        <w:t>ensure</w:t>
      </w:r>
      <w:r w:rsidR="00DF4D14" w:rsidRPr="00ED34DA">
        <w:rPr>
          <w:rFonts w:ascii="Maiandra GD" w:hAnsi="Maiandra GD"/>
          <w:color w:val="231F20"/>
        </w:rPr>
        <w:t xml:space="preserve"> </w:t>
      </w:r>
      <w:r w:rsidRPr="00ED34DA">
        <w:rPr>
          <w:rFonts w:ascii="Maiandra GD" w:hAnsi="Maiandra GD"/>
          <w:color w:val="231F20"/>
        </w:rPr>
        <w:t>that</w:t>
      </w:r>
      <w:r w:rsidR="00DF4D14" w:rsidRPr="00ED34DA">
        <w:rPr>
          <w:rFonts w:ascii="Maiandra GD" w:hAnsi="Maiandra GD"/>
          <w:color w:val="231F20"/>
        </w:rPr>
        <w:t xml:space="preserve"> </w:t>
      </w:r>
      <w:r w:rsidRPr="00ED34DA">
        <w:rPr>
          <w:rFonts w:ascii="Maiandra GD" w:hAnsi="Maiandra GD"/>
          <w:color w:val="231F20"/>
        </w:rPr>
        <w:t>no</w:t>
      </w:r>
      <w:r w:rsidR="00DF4D14" w:rsidRPr="00ED34DA">
        <w:rPr>
          <w:rFonts w:ascii="Maiandra GD" w:hAnsi="Maiandra GD"/>
          <w:color w:val="231F20"/>
        </w:rPr>
        <w:t xml:space="preserve"> </w:t>
      </w:r>
      <w:r w:rsidRPr="00ED34DA">
        <w:rPr>
          <w:rFonts w:ascii="Maiandra GD" w:hAnsi="Maiandra GD"/>
          <w:color w:val="231F20"/>
        </w:rPr>
        <w:t>person</w:t>
      </w:r>
      <w:r w:rsidR="00DF4D14" w:rsidRPr="00ED34DA">
        <w:rPr>
          <w:rFonts w:ascii="Maiandra GD" w:hAnsi="Maiandra GD"/>
          <w:color w:val="231F20"/>
        </w:rPr>
        <w:t xml:space="preserve"> </w:t>
      </w:r>
      <w:r w:rsidRPr="00ED34DA">
        <w:rPr>
          <w:rFonts w:ascii="Maiandra GD" w:hAnsi="Maiandra GD"/>
          <w:color w:val="231F20"/>
        </w:rPr>
        <w:t>acting</w:t>
      </w:r>
      <w:r w:rsidR="00DF4D14" w:rsidRPr="00ED34DA">
        <w:rPr>
          <w:rFonts w:ascii="Maiandra GD" w:hAnsi="Maiandra GD"/>
          <w:color w:val="231F20"/>
        </w:rPr>
        <w:t xml:space="preserve"> </w:t>
      </w:r>
      <w:r w:rsidRPr="00ED34DA">
        <w:rPr>
          <w:rFonts w:ascii="Maiandra GD" w:hAnsi="Maiandra GD"/>
          <w:color w:val="231F20"/>
        </w:rPr>
        <w:t>for</w:t>
      </w:r>
      <w:r w:rsidR="00DF4D14" w:rsidRPr="00ED34DA">
        <w:rPr>
          <w:rFonts w:ascii="Maiandra GD" w:hAnsi="Maiandra GD"/>
          <w:color w:val="231F20"/>
        </w:rPr>
        <w:t xml:space="preserve"> </w:t>
      </w:r>
      <w:r w:rsidRPr="00ED34DA">
        <w:rPr>
          <w:rFonts w:ascii="Maiandra GD" w:hAnsi="Maiandra GD"/>
          <w:color w:val="231F20"/>
        </w:rPr>
        <w:t>us</w:t>
      </w:r>
      <w:r w:rsidR="00DF4D14" w:rsidRPr="00ED34DA">
        <w:rPr>
          <w:rFonts w:ascii="Maiandra GD" w:hAnsi="Maiandra GD"/>
          <w:color w:val="231F20"/>
        </w:rPr>
        <w:t xml:space="preserve"> </w:t>
      </w:r>
      <w:r w:rsidRPr="00ED34DA">
        <w:rPr>
          <w:rFonts w:ascii="Maiandra GD" w:hAnsi="Maiandra GD"/>
          <w:color w:val="231F20"/>
        </w:rPr>
        <w:t>or</w:t>
      </w:r>
      <w:r w:rsidR="00DF4D14" w:rsidRPr="00ED34DA">
        <w:rPr>
          <w:rFonts w:ascii="Maiandra GD" w:hAnsi="Maiandra GD"/>
          <w:color w:val="231F20"/>
        </w:rPr>
        <w:t xml:space="preserve"> </w:t>
      </w:r>
      <w:r w:rsidRPr="00ED34DA">
        <w:rPr>
          <w:rFonts w:ascii="Maiandra GD" w:hAnsi="Maiandra GD"/>
          <w:color w:val="231F20"/>
        </w:rPr>
        <w:t>on our</w:t>
      </w:r>
      <w:r w:rsidR="00DF4D14" w:rsidRPr="00ED34DA">
        <w:rPr>
          <w:rFonts w:ascii="Maiandra GD" w:hAnsi="Maiandra GD"/>
          <w:color w:val="231F20"/>
        </w:rPr>
        <w:t xml:space="preserve"> </w:t>
      </w:r>
      <w:r w:rsidRPr="00ED34DA">
        <w:rPr>
          <w:rFonts w:ascii="Maiandra GD" w:hAnsi="Maiandra GD"/>
          <w:color w:val="231F20"/>
        </w:rPr>
        <w:t>behalf</w:t>
      </w:r>
      <w:r w:rsidR="00DF4D14" w:rsidRPr="00ED34DA">
        <w:rPr>
          <w:rFonts w:ascii="Maiandra GD" w:hAnsi="Maiandra GD"/>
          <w:color w:val="231F20"/>
        </w:rPr>
        <w:t xml:space="preserve"> </w:t>
      </w:r>
      <w:r w:rsidRPr="00ED34DA">
        <w:rPr>
          <w:rFonts w:ascii="Maiandra GD" w:hAnsi="Maiandra GD"/>
          <w:color w:val="231F20"/>
        </w:rPr>
        <w:t>engages</w:t>
      </w:r>
      <w:r w:rsidR="00DF4D14" w:rsidRPr="00ED34DA">
        <w:rPr>
          <w:rFonts w:ascii="Maiandra GD" w:hAnsi="Maiandra GD"/>
          <w:color w:val="231F20"/>
        </w:rPr>
        <w:t xml:space="preserve"> </w:t>
      </w:r>
      <w:r w:rsidRPr="00ED34DA">
        <w:rPr>
          <w:rFonts w:ascii="Maiandra GD" w:hAnsi="Maiandra GD"/>
          <w:color w:val="231F20"/>
        </w:rPr>
        <w:t>in</w:t>
      </w:r>
      <w:r w:rsidR="00DF4D14" w:rsidRPr="00ED34DA">
        <w:rPr>
          <w:rFonts w:ascii="Maiandra GD" w:hAnsi="Maiandra GD"/>
          <w:color w:val="231F20"/>
        </w:rPr>
        <w:t xml:space="preserve"> </w:t>
      </w:r>
      <w:r w:rsidRPr="00ED34DA">
        <w:rPr>
          <w:rFonts w:ascii="Maiandra GD" w:hAnsi="Maiandra GD"/>
          <w:color w:val="231F20"/>
        </w:rPr>
        <w:t>any</w:t>
      </w:r>
      <w:r w:rsidR="00DF4D14" w:rsidRPr="00ED34DA">
        <w:rPr>
          <w:rFonts w:ascii="Maiandra GD" w:hAnsi="Maiandra GD"/>
          <w:color w:val="231F20"/>
        </w:rPr>
        <w:t xml:space="preserve"> </w:t>
      </w:r>
      <w:r w:rsidRPr="00ED34DA">
        <w:rPr>
          <w:rFonts w:ascii="Maiandra GD" w:hAnsi="Maiandra GD"/>
          <w:color w:val="231F20"/>
        </w:rPr>
        <w:t>type</w:t>
      </w:r>
      <w:r w:rsidR="00DF4D14" w:rsidRPr="00ED34DA">
        <w:rPr>
          <w:rFonts w:ascii="Maiandra GD" w:hAnsi="Maiandra GD"/>
          <w:color w:val="231F20"/>
        </w:rPr>
        <w:t xml:space="preserve"> </w:t>
      </w:r>
      <w:r w:rsidRPr="00ED34DA">
        <w:rPr>
          <w:rFonts w:ascii="Maiandra GD" w:hAnsi="Maiandra GD"/>
          <w:color w:val="231F20"/>
        </w:rPr>
        <w:t>of</w:t>
      </w:r>
      <w:r w:rsidR="00DF4D14" w:rsidRPr="00ED34DA">
        <w:rPr>
          <w:rFonts w:ascii="Maiandra GD" w:hAnsi="Maiandra GD"/>
          <w:color w:val="231F20"/>
        </w:rPr>
        <w:t xml:space="preserve"> </w:t>
      </w:r>
      <w:r w:rsidRPr="00ED34DA">
        <w:rPr>
          <w:rFonts w:ascii="Maiandra GD" w:hAnsi="Maiandra GD"/>
          <w:color w:val="231F20"/>
        </w:rPr>
        <w:t>Fraud</w:t>
      </w:r>
      <w:r w:rsidR="00DF4D14" w:rsidRPr="00ED34DA">
        <w:rPr>
          <w:rFonts w:ascii="Maiandra GD" w:hAnsi="Maiandra GD"/>
          <w:color w:val="231F20"/>
        </w:rPr>
        <w:t xml:space="preserve"> </w:t>
      </w:r>
      <w:r w:rsidRPr="00ED34DA">
        <w:rPr>
          <w:rFonts w:ascii="Maiandra GD" w:hAnsi="Maiandra GD"/>
          <w:color w:val="231F20"/>
        </w:rPr>
        <w:t>and</w:t>
      </w:r>
      <w:r w:rsidR="00DF4D14" w:rsidRPr="00ED34DA">
        <w:rPr>
          <w:rFonts w:ascii="Maiandra GD" w:hAnsi="Maiandra GD"/>
          <w:color w:val="231F20"/>
        </w:rPr>
        <w:t xml:space="preserve"> </w:t>
      </w:r>
      <w:r w:rsidRPr="00ED34DA">
        <w:rPr>
          <w:rFonts w:ascii="Maiandra GD" w:hAnsi="Maiandra GD"/>
          <w:color w:val="231F20"/>
        </w:rPr>
        <w:t>Corruption</w:t>
      </w:r>
      <w:r w:rsidR="00DF4D14" w:rsidRPr="00ED34DA">
        <w:rPr>
          <w:rFonts w:ascii="Maiandra GD" w:hAnsi="Maiandra GD"/>
          <w:color w:val="231F20"/>
        </w:rPr>
        <w:t xml:space="preserve"> </w:t>
      </w:r>
      <w:r w:rsidRPr="00ED34DA">
        <w:rPr>
          <w:rFonts w:ascii="Maiandra GD" w:hAnsi="Maiandra GD"/>
          <w:color w:val="231F20"/>
        </w:rPr>
        <w:t>or</w:t>
      </w:r>
      <w:r w:rsidR="00DF4D14" w:rsidRPr="00ED34DA">
        <w:rPr>
          <w:rFonts w:ascii="Maiandra GD" w:hAnsi="Maiandra GD"/>
          <w:color w:val="231F20"/>
        </w:rPr>
        <w:t xml:space="preserve"> </w:t>
      </w:r>
      <w:r w:rsidRPr="00ED34DA">
        <w:rPr>
          <w:rFonts w:ascii="Maiandra GD" w:hAnsi="Maiandra GD"/>
          <w:color w:val="231F20"/>
        </w:rPr>
        <w:t>anti-competitive</w:t>
      </w:r>
      <w:r w:rsidR="00DF4D14" w:rsidRPr="00ED34DA">
        <w:rPr>
          <w:rFonts w:ascii="Maiandra GD" w:hAnsi="Maiandra GD"/>
          <w:color w:val="231F20"/>
        </w:rPr>
        <w:t xml:space="preserve"> </w:t>
      </w:r>
      <w:r w:rsidRPr="00ED34DA">
        <w:rPr>
          <w:rFonts w:ascii="Maiandra GD" w:hAnsi="Maiandra GD"/>
          <w:color w:val="231F20"/>
        </w:rPr>
        <w:t>practices.</w:t>
      </w:r>
    </w:p>
    <w:p w14:paraId="2C57EDC1" w14:textId="77777777" w:rsidR="00F20AEA" w:rsidRPr="00ED34DA" w:rsidRDefault="0064449A" w:rsidP="00573C06">
      <w:pPr>
        <w:pStyle w:val="ListParagraph"/>
        <w:numPr>
          <w:ilvl w:val="0"/>
          <w:numId w:val="27"/>
        </w:numPr>
        <w:tabs>
          <w:tab w:val="left" w:pos="677"/>
          <w:tab w:val="left" w:pos="678"/>
        </w:tabs>
        <w:spacing w:before="239"/>
        <w:ind w:left="677"/>
        <w:rPr>
          <w:rFonts w:ascii="Maiandra GD" w:hAnsi="Maiandra GD"/>
        </w:rPr>
      </w:pPr>
      <w:r w:rsidRPr="00ED34DA">
        <w:rPr>
          <w:rFonts w:ascii="Maiandra GD" w:hAnsi="Maiandra GD"/>
          <w:color w:val="231F20"/>
          <w:spacing w:val="-9"/>
        </w:rPr>
        <w:t>We</w:t>
      </w:r>
      <w:r w:rsidR="00A5312A" w:rsidRPr="00ED34DA">
        <w:rPr>
          <w:rFonts w:ascii="Maiandra GD" w:hAnsi="Maiandra GD"/>
          <w:color w:val="231F20"/>
          <w:spacing w:val="-9"/>
        </w:rPr>
        <w:t xml:space="preserve"> </w:t>
      </w:r>
      <w:r w:rsidRPr="00ED34DA">
        <w:rPr>
          <w:rFonts w:ascii="Maiandra GD" w:hAnsi="Maiandra GD"/>
          <w:color w:val="231F20"/>
        </w:rPr>
        <w:t>con</w:t>
      </w:r>
      <w:r w:rsidRPr="00ED34DA">
        <w:rPr>
          <w:rFonts w:ascii="Arial" w:hAnsi="Arial" w:cs="Arial"/>
          <w:color w:val="231F20"/>
        </w:rPr>
        <w:t>ﬁ</w:t>
      </w:r>
      <w:r w:rsidRPr="00ED34DA">
        <w:rPr>
          <w:rFonts w:ascii="Maiandra GD" w:hAnsi="Maiandra GD"/>
          <w:color w:val="231F20"/>
        </w:rPr>
        <w:t>rm</w:t>
      </w:r>
      <w:r w:rsidR="00A5312A" w:rsidRPr="00ED34DA">
        <w:rPr>
          <w:rFonts w:ascii="Maiandra GD" w:hAnsi="Maiandra GD"/>
          <w:color w:val="231F20"/>
        </w:rPr>
        <w:t xml:space="preserve"> </w:t>
      </w:r>
      <w:r w:rsidRPr="00ED34DA">
        <w:rPr>
          <w:rFonts w:ascii="Maiandra GD" w:hAnsi="Maiandra GD"/>
          <w:color w:val="231F20"/>
        </w:rPr>
        <w:t>that</w:t>
      </w:r>
      <w:r w:rsidR="00A5312A" w:rsidRPr="00ED34DA">
        <w:rPr>
          <w:rFonts w:ascii="Maiandra GD" w:hAnsi="Maiandra GD"/>
          <w:color w:val="231F20"/>
        </w:rPr>
        <w:t xml:space="preserve"> </w:t>
      </w:r>
      <w:r w:rsidRPr="00ED34DA">
        <w:rPr>
          <w:rFonts w:ascii="Maiandra GD" w:hAnsi="Maiandra GD"/>
          <w:color w:val="231F20"/>
        </w:rPr>
        <w:t>we</w:t>
      </w:r>
      <w:r w:rsidR="00A5312A" w:rsidRPr="00ED34DA">
        <w:rPr>
          <w:rFonts w:ascii="Maiandra GD" w:hAnsi="Maiandra GD"/>
          <w:color w:val="231F20"/>
        </w:rPr>
        <w:t xml:space="preserve"> are not insolvent, in </w:t>
      </w:r>
      <w:r w:rsidRPr="00ED34DA">
        <w:rPr>
          <w:rFonts w:ascii="Maiandra GD" w:hAnsi="Maiandra GD"/>
          <w:color w:val="231F20"/>
        </w:rPr>
        <w:t>receivership,</w:t>
      </w:r>
      <w:r w:rsidR="00A5312A" w:rsidRPr="00ED34DA">
        <w:rPr>
          <w:rFonts w:ascii="Maiandra GD" w:hAnsi="Maiandra GD"/>
          <w:color w:val="231F20"/>
        </w:rPr>
        <w:t xml:space="preserve"> </w:t>
      </w:r>
      <w:r w:rsidRPr="00ED34DA">
        <w:rPr>
          <w:rFonts w:ascii="Maiandra GD" w:hAnsi="Maiandra GD"/>
          <w:color w:val="231F20"/>
        </w:rPr>
        <w:t>bankrupt</w:t>
      </w:r>
      <w:r w:rsidR="00A5312A" w:rsidRPr="00ED34DA">
        <w:rPr>
          <w:rFonts w:ascii="Maiandra GD" w:hAnsi="Maiandra GD"/>
          <w:color w:val="231F20"/>
        </w:rPr>
        <w:t xml:space="preserve"> </w:t>
      </w:r>
      <w:r w:rsidRPr="00ED34DA">
        <w:rPr>
          <w:rFonts w:ascii="Maiandra GD" w:hAnsi="Maiandra GD"/>
          <w:color w:val="231F20"/>
        </w:rPr>
        <w:t>or</w:t>
      </w:r>
      <w:r w:rsidR="00A5312A" w:rsidRPr="00ED34DA">
        <w:rPr>
          <w:rFonts w:ascii="Maiandra GD" w:hAnsi="Maiandra GD"/>
          <w:color w:val="231F20"/>
        </w:rPr>
        <w:t xml:space="preserve"> </w:t>
      </w:r>
      <w:r w:rsidRPr="00ED34DA">
        <w:rPr>
          <w:rFonts w:ascii="Maiandra GD" w:hAnsi="Maiandra GD"/>
          <w:color w:val="231F20"/>
        </w:rPr>
        <w:t>on</w:t>
      </w:r>
      <w:r w:rsidR="00A5312A" w:rsidRPr="00ED34DA">
        <w:rPr>
          <w:rFonts w:ascii="Maiandra GD" w:hAnsi="Maiandra GD"/>
          <w:color w:val="231F20"/>
        </w:rPr>
        <w:t xml:space="preserve"> </w:t>
      </w:r>
      <w:r w:rsidRPr="00ED34DA">
        <w:rPr>
          <w:rFonts w:ascii="Maiandra GD" w:hAnsi="Maiandra GD"/>
          <w:color w:val="231F20"/>
        </w:rPr>
        <w:t>the</w:t>
      </w:r>
      <w:r w:rsidR="00A5312A" w:rsidRPr="00ED34DA">
        <w:rPr>
          <w:rFonts w:ascii="Maiandra GD" w:hAnsi="Maiandra GD"/>
          <w:color w:val="231F20"/>
        </w:rPr>
        <w:t xml:space="preserve"> </w:t>
      </w:r>
      <w:r w:rsidRPr="00ED34DA">
        <w:rPr>
          <w:rFonts w:ascii="Maiandra GD" w:hAnsi="Maiandra GD"/>
          <w:color w:val="231F20"/>
        </w:rPr>
        <w:t>process</w:t>
      </w:r>
      <w:r w:rsidR="00A5312A" w:rsidRPr="00ED34DA">
        <w:rPr>
          <w:rFonts w:ascii="Maiandra GD" w:hAnsi="Maiandra GD"/>
          <w:color w:val="231F20"/>
        </w:rPr>
        <w:t xml:space="preserve"> </w:t>
      </w:r>
      <w:r w:rsidRPr="00ED34DA">
        <w:rPr>
          <w:rFonts w:ascii="Maiandra GD" w:hAnsi="Maiandra GD"/>
          <w:color w:val="231F20"/>
        </w:rPr>
        <w:t>of</w:t>
      </w:r>
      <w:r w:rsidR="00A5312A" w:rsidRPr="00ED34DA">
        <w:rPr>
          <w:rFonts w:ascii="Maiandra GD" w:hAnsi="Maiandra GD"/>
          <w:color w:val="231F20"/>
        </w:rPr>
        <w:t xml:space="preserve"> </w:t>
      </w:r>
      <w:r w:rsidRPr="00ED34DA">
        <w:rPr>
          <w:rFonts w:ascii="Maiandra GD" w:hAnsi="Maiandra GD"/>
          <w:color w:val="231F20"/>
        </w:rPr>
        <w:t>being</w:t>
      </w:r>
      <w:r w:rsidR="00A5312A" w:rsidRPr="00ED34DA">
        <w:rPr>
          <w:rFonts w:ascii="Maiandra GD" w:hAnsi="Maiandra GD"/>
          <w:color w:val="231F20"/>
        </w:rPr>
        <w:t xml:space="preserve"> </w:t>
      </w:r>
      <w:r w:rsidRPr="00ED34DA">
        <w:rPr>
          <w:rFonts w:ascii="Maiandra GD" w:hAnsi="Maiandra GD"/>
          <w:color w:val="231F20"/>
        </w:rPr>
        <w:t>of</w:t>
      </w:r>
      <w:r w:rsidR="00A5312A" w:rsidRPr="00ED34DA">
        <w:rPr>
          <w:rFonts w:ascii="Maiandra GD" w:hAnsi="Maiandra GD"/>
          <w:color w:val="231F20"/>
        </w:rPr>
        <w:t xml:space="preserve"> </w:t>
      </w:r>
      <w:r w:rsidRPr="00ED34DA">
        <w:rPr>
          <w:rFonts w:ascii="Maiandra GD" w:hAnsi="Maiandra GD"/>
          <w:color w:val="231F20"/>
        </w:rPr>
        <w:t>being</w:t>
      </w:r>
      <w:r w:rsidR="00A5312A" w:rsidRPr="00ED34DA">
        <w:rPr>
          <w:rFonts w:ascii="Maiandra GD" w:hAnsi="Maiandra GD"/>
          <w:color w:val="231F20"/>
        </w:rPr>
        <w:t xml:space="preserve"> </w:t>
      </w:r>
      <w:r w:rsidRPr="00ED34DA">
        <w:rPr>
          <w:rFonts w:ascii="Maiandra GD" w:hAnsi="Maiandra GD"/>
          <w:color w:val="231F20"/>
        </w:rPr>
        <w:t>wound</w:t>
      </w:r>
      <w:r w:rsidR="00A5312A" w:rsidRPr="00ED34DA">
        <w:rPr>
          <w:rFonts w:ascii="Maiandra GD" w:hAnsi="Maiandra GD"/>
          <w:color w:val="231F20"/>
        </w:rPr>
        <w:t xml:space="preserve"> </w:t>
      </w:r>
      <w:r w:rsidRPr="00ED34DA">
        <w:rPr>
          <w:rFonts w:ascii="Maiandra GD" w:hAnsi="Maiandra GD"/>
          <w:color w:val="231F20"/>
        </w:rPr>
        <w:t>up.</w:t>
      </w:r>
    </w:p>
    <w:p w14:paraId="4448D8F5" w14:textId="3E1BBBA2" w:rsidR="00F20AEA" w:rsidRPr="00ED34DA" w:rsidRDefault="0064449A" w:rsidP="00573C06">
      <w:pPr>
        <w:pStyle w:val="ListParagraph"/>
        <w:numPr>
          <w:ilvl w:val="0"/>
          <w:numId w:val="27"/>
        </w:numPr>
        <w:tabs>
          <w:tab w:val="left" w:pos="678"/>
        </w:tabs>
        <w:spacing w:before="242" w:line="230" w:lineRule="auto"/>
        <w:ind w:left="678" w:right="848" w:hanging="570"/>
        <w:jc w:val="both"/>
        <w:rPr>
          <w:rFonts w:ascii="Maiandra GD" w:hAnsi="Maiandra GD"/>
        </w:rPr>
      </w:pPr>
      <w:r w:rsidRPr="00ED34DA">
        <w:rPr>
          <w:rFonts w:ascii="Maiandra GD" w:hAnsi="Maiandra GD"/>
          <w:color w:val="231F20"/>
        </w:rPr>
        <w:t>The</w:t>
      </w:r>
      <w:r w:rsidR="00A5312A" w:rsidRPr="00ED34DA">
        <w:rPr>
          <w:rFonts w:ascii="Maiandra GD" w:hAnsi="Maiandra GD"/>
          <w:color w:val="231F20"/>
        </w:rPr>
        <w:t xml:space="preserve"> </w:t>
      </w:r>
      <w:r w:rsidRPr="00ED34DA">
        <w:rPr>
          <w:rFonts w:ascii="Maiandra GD" w:hAnsi="Maiandra GD"/>
          <w:color w:val="231F20"/>
        </w:rPr>
        <w:t>Consultant</w:t>
      </w:r>
      <w:r w:rsidR="00A5312A" w:rsidRPr="00ED34DA">
        <w:rPr>
          <w:rFonts w:ascii="Maiandra GD" w:hAnsi="Maiandra GD"/>
          <w:color w:val="231F20"/>
        </w:rPr>
        <w:t xml:space="preserve"> </w:t>
      </w:r>
      <w:r w:rsidRPr="00ED34DA">
        <w:rPr>
          <w:rFonts w:ascii="Maiandra GD" w:hAnsi="Maiandra GD"/>
          <w:color w:val="231F20"/>
        </w:rPr>
        <w:t>shall</w:t>
      </w:r>
      <w:r w:rsidR="00A5312A" w:rsidRPr="00ED34DA">
        <w:rPr>
          <w:rFonts w:ascii="Maiandra GD" w:hAnsi="Maiandra GD"/>
          <w:color w:val="231F20"/>
        </w:rPr>
        <w:t xml:space="preserve"> </w:t>
      </w:r>
      <w:r w:rsidRPr="00ED34DA">
        <w:rPr>
          <w:rFonts w:ascii="Maiandra GD" w:hAnsi="Maiandra GD"/>
          <w:color w:val="231F20"/>
        </w:rPr>
        <w:t>declare</w:t>
      </w:r>
      <w:r w:rsidR="00A5312A" w:rsidRPr="00ED34DA">
        <w:rPr>
          <w:rFonts w:ascii="Maiandra GD" w:hAnsi="Maiandra GD"/>
          <w:color w:val="231F20"/>
        </w:rPr>
        <w:t xml:space="preserve"> </w:t>
      </w:r>
      <w:r w:rsidRPr="00ED34DA">
        <w:rPr>
          <w:rFonts w:ascii="Maiandra GD" w:hAnsi="Maiandra GD"/>
          <w:color w:val="231F20"/>
        </w:rPr>
        <w:t>in</w:t>
      </w:r>
      <w:r w:rsidR="00A5312A" w:rsidRPr="00ED34DA">
        <w:rPr>
          <w:rFonts w:ascii="Maiandra GD" w:hAnsi="Maiandra GD"/>
          <w:color w:val="231F20"/>
        </w:rPr>
        <w:t xml:space="preserve"> </w:t>
      </w:r>
      <w:r w:rsidRPr="00ED34DA">
        <w:rPr>
          <w:rFonts w:ascii="Maiandra GD" w:hAnsi="Maiandra GD"/>
          <w:color w:val="231F20"/>
        </w:rPr>
        <w:t>the</w:t>
      </w:r>
      <w:r w:rsidR="00A5312A" w:rsidRPr="00ED34DA">
        <w:rPr>
          <w:rFonts w:ascii="Maiandra GD" w:hAnsi="Maiandra GD"/>
          <w:color w:val="231F20"/>
        </w:rPr>
        <w:t xml:space="preserve"> </w:t>
      </w:r>
      <w:r w:rsidRPr="00ED34DA">
        <w:rPr>
          <w:rFonts w:ascii="Maiandra GD" w:hAnsi="Maiandra GD"/>
          <w:color w:val="231F20"/>
        </w:rPr>
        <w:t>Technical</w:t>
      </w:r>
      <w:r w:rsidR="00A5312A" w:rsidRPr="00ED34DA">
        <w:rPr>
          <w:rFonts w:ascii="Maiandra GD" w:hAnsi="Maiandra GD"/>
          <w:color w:val="231F20"/>
        </w:rPr>
        <w:t xml:space="preserve"> </w:t>
      </w:r>
      <w:r w:rsidRPr="00ED34DA">
        <w:rPr>
          <w:rFonts w:ascii="Maiandra GD" w:hAnsi="Maiandra GD"/>
          <w:color w:val="231F20"/>
        </w:rPr>
        <w:t>Proposal</w:t>
      </w:r>
      <w:r w:rsidR="00A5312A" w:rsidRPr="00ED34DA">
        <w:rPr>
          <w:rFonts w:ascii="Maiandra GD" w:hAnsi="Maiandra GD"/>
          <w:color w:val="231F20"/>
        </w:rPr>
        <w:t xml:space="preserve"> </w:t>
      </w:r>
      <w:r w:rsidR="0096080D" w:rsidRPr="00ED34DA">
        <w:rPr>
          <w:rFonts w:ascii="Maiandra GD" w:hAnsi="Maiandra GD"/>
          <w:color w:val="231F20"/>
        </w:rPr>
        <w:t>Submission</w:t>
      </w:r>
      <w:r w:rsidR="00A5312A" w:rsidRPr="00ED34DA">
        <w:rPr>
          <w:rFonts w:ascii="Maiandra GD" w:hAnsi="Maiandra GD"/>
          <w:color w:val="231F20"/>
        </w:rPr>
        <w:t xml:space="preserve"> </w:t>
      </w:r>
      <w:r w:rsidRPr="00ED34DA">
        <w:rPr>
          <w:rFonts w:ascii="Maiandra GD" w:hAnsi="Maiandra GD"/>
          <w:color w:val="231F20"/>
        </w:rPr>
        <w:t>Form,</w:t>
      </w:r>
      <w:r w:rsidR="00A5312A" w:rsidRPr="00ED34DA">
        <w:rPr>
          <w:rFonts w:ascii="Maiandra GD" w:hAnsi="Maiandra GD"/>
          <w:color w:val="231F20"/>
        </w:rPr>
        <w:t xml:space="preserve"> that in </w:t>
      </w:r>
      <w:r w:rsidRPr="00ED34DA">
        <w:rPr>
          <w:rFonts w:ascii="Maiandra GD" w:hAnsi="Maiandra GD"/>
          <w:color w:val="231F20"/>
        </w:rPr>
        <w:t>competing</w:t>
      </w:r>
      <w:r w:rsidR="00A5312A" w:rsidRPr="00ED34DA">
        <w:rPr>
          <w:rFonts w:ascii="Maiandra GD" w:hAnsi="Maiandra GD"/>
          <w:color w:val="231F20"/>
        </w:rPr>
        <w:t xml:space="preserve"> </w:t>
      </w:r>
      <w:r w:rsidRPr="00ED34DA">
        <w:rPr>
          <w:rFonts w:ascii="Maiandra GD" w:hAnsi="Maiandra GD"/>
          <w:color w:val="231F20"/>
        </w:rPr>
        <w:t>for</w:t>
      </w:r>
      <w:r w:rsidR="00A5312A" w:rsidRPr="00ED34DA">
        <w:rPr>
          <w:rFonts w:ascii="Maiandra GD" w:hAnsi="Maiandra GD"/>
          <w:color w:val="231F20"/>
        </w:rPr>
        <w:t xml:space="preserve"> </w:t>
      </w:r>
      <w:r w:rsidRPr="00ED34DA">
        <w:rPr>
          <w:rFonts w:ascii="Maiandra GD" w:hAnsi="Maiandra GD"/>
          <w:color w:val="231F20"/>
        </w:rPr>
        <w:t>and</w:t>
      </w:r>
      <w:r w:rsidR="00A5312A" w:rsidRPr="00ED34DA">
        <w:rPr>
          <w:rFonts w:ascii="Maiandra GD" w:hAnsi="Maiandra GD"/>
          <w:color w:val="231F20"/>
        </w:rPr>
        <w:t xml:space="preserve"> </w:t>
      </w:r>
      <w:r w:rsidRPr="00ED34DA">
        <w:rPr>
          <w:rFonts w:ascii="Maiandra GD" w:hAnsi="Maiandra GD"/>
          <w:color w:val="231F20"/>
        </w:rPr>
        <w:t>executing</w:t>
      </w:r>
      <w:r w:rsidR="00A5312A" w:rsidRPr="00ED34DA">
        <w:rPr>
          <w:rFonts w:ascii="Maiandra GD" w:hAnsi="Maiandra GD"/>
          <w:color w:val="231F20"/>
        </w:rPr>
        <w:t xml:space="preserve"> </w:t>
      </w:r>
      <w:r w:rsidRPr="00ED34DA">
        <w:rPr>
          <w:rFonts w:ascii="Maiandra GD" w:hAnsi="Maiandra GD"/>
          <w:color w:val="231F20"/>
        </w:rPr>
        <w:t>a contract,</w:t>
      </w:r>
      <w:r w:rsidR="00A5312A" w:rsidRPr="00ED34DA">
        <w:rPr>
          <w:rFonts w:ascii="Maiandra GD" w:hAnsi="Maiandra GD"/>
          <w:color w:val="231F20"/>
        </w:rPr>
        <w:t xml:space="preserve"> </w:t>
      </w:r>
      <w:r w:rsidRPr="00ED34DA">
        <w:rPr>
          <w:rFonts w:ascii="Maiandra GD" w:hAnsi="Maiandra GD"/>
          <w:color w:val="231F20"/>
        </w:rPr>
        <w:t>it</w:t>
      </w:r>
      <w:r w:rsidR="00A5312A" w:rsidRPr="00ED34DA">
        <w:rPr>
          <w:rFonts w:ascii="Maiandra GD" w:hAnsi="Maiandra GD"/>
          <w:color w:val="231F20"/>
        </w:rPr>
        <w:t xml:space="preserve"> </w:t>
      </w:r>
      <w:r w:rsidRPr="00ED34DA">
        <w:rPr>
          <w:rFonts w:ascii="Maiandra GD" w:hAnsi="Maiandra GD"/>
          <w:color w:val="231F20"/>
        </w:rPr>
        <w:t>shall</w:t>
      </w:r>
      <w:r w:rsidR="00A5312A" w:rsidRPr="00ED34DA">
        <w:rPr>
          <w:rFonts w:ascii="Maiandra GD" w:hAnsi="Maiandra GD"/>
          <w:color w:val="231F20"/>
        </w:rPr>
        <w:t xml:space="preserve"> </w:t>
      </w:r>
      <w:r w:rsidRPr="00ED34DA">
        <w:rPr>
          <w:rFonts w:ascii="Maiandra GD" w:hAnsi="Maiandra GD"/>
          <w:color w:val="231F20"/>
        </w:rPr>
        <w:t>undertake</w:t>
      </w:r>
      <w:r w:rsidR="00A5312A" w:rsidRPr="00ED34DA">
        <w:rPr>
          <w:rFonts w:ascii="Maiandra GD" w:hAnsi="Maiandra GD"/>
          <w:color w:val="231F20"/>
        </w:rPr>
        <w:t xml:space="preserve"> </w:t>
      </w:r>
      <w:r w:rsidRPr="00ED34DA">
        <w:rPr>
          <w:rFonts w:ascii="Maiandra GD" w:hAnsi="Maiandra GD"/>
          <w:color w:val="231F20"/>
        </w:rPr>
        <w:t>to</w:t>
      </w:r>
      <w:r w:rsidR="00A5312A" w:rsidRPr="00ED34DA">
        <w:rPr>
          <w:rFonts w:ascii="Maiandra GD" w:hAnsi="Maiandra GD"/>
          <w:color w:val="231F20"/>
        </w:rPr>
        <w:t xml:space="preserve"> </w:t>
      </w:r>
      <w:r w:rsidRPr="00ED34DA">
        <w:rPr>
          <w:rFonts w:ascii="Maiandra GD" w:hAnsi="Maiandra GD"/>
          <w:color w:val="231F20"/>
        </w:rPr>
        <w:t>observe</w:t>
      </w:r>
      <w:r w:rsidR="00A5312A" w:rsidRPr="00ED34DA">
        <w:rPr>
          <w:rFonts w:ascii="Maiandra GD" w:hAnsi="Maiandra GD"/>
          <w:color w:val="231F20"/>
        </w:rPr>
        <w:t xml:space="preserve"> </w:t>
      </w:r>
      <w:r w:rsidRPr="00ED34DA">
        <w:rPr>
          <w:rFonts w:ascii="Maiandra GD" w:hAnsi="Maiandra GD"/>
          <w:color w:val="231F20"/>
        </w:rPr>
        <w:t>the</w:t>
      </w:r>
      <w:r w:rsidR="00A5312A" w:rsidRPr="00ED34DA">
        <w:rPr>
          <w:rFonts w:ascii="Maiandra GD" w:hAnsi="Maiandra GD"/>
          <w:color w:val="231F20"/>
        </w:rPr>
        <w:t xml:space="preserve"> </w:t>
      </w:r>
      <w:r w:rsidRPr="00ED34DA">
        <w:rPr>
          <w:rFonts w:ascii="Maiandra GD" w:hAnsi="Maiandra GD"/>
          <w:color w:val="231F20"/>
        </w:rPr>
        <w:t>laws</w:t>
      </w:r>
      <w:r w:rsidR="00A5312A" w:rsidRPr="00ED34DA">
        <w:rPr>
          <w:rFonts w:ascii="Maiandra GD" w:hAnsi="Maiandra GD"/>
          <w:color w:val="231F20"/>
        </w:rPr>
        <w:t xml:space="preserve"> </w:t>
      </w:r>
      <w:r w:rsidRPr="00ED34DA">
        <w:rPr>
          <w:rFonts w:ascii="Maiandra GD" w:hAnsi="Maiandra GD"/>
          <w:color w:val="231F20"/>
        </w:rPr>
        <w:t>of</w:t>
      </w:r>
      <w:r w:rsidR="00A5312A" w:rsidRPr="00ED34DA">
        <w:rPr>
          <w:rFonts w:ascii="Maiandra GD" w:hAnsi="Maiandra GD"/>
          <w:color w:val="231F20"/>
        </w:rPr>
        <w:t xml:space="preserve"> </w:t>
      </w:r>
      <w:r w:rsidRPr="00ED34DA">
        <w:rPr>
          <w:rFonts w:ascii="Maiandra GD" w:hAnsi="Maiandra GD"/>
          <w:color w:val="231F20"/>
        </w:rPr>
        <w:t>Kenya</w:t>
      </w:r>
      <w:r w:rsidR="00A5312A" w:rsidRPr="00ED34DA">
        <w:rPr>
          <w:rFonts w:ascii="Maiandra GD" w:hAnsi="Maiandra GD"/>
          <w:color w:val="231F20"/>
        </w:rPr>
        <w:t xml:space="preserve"> </w:t>
      </w:r>
      <w:r w:rsidRPr="00ED34DA">
        <w:rPr>
          <w:rFonts w:ascii="Maiandra GD" w:hAnsi="Maiandra GD"/>
          <w:color w:val="231F20"/>
        </w:rPr>
        <w:t>against</w:t>
      </w:r>
      <w:r w:rsidR="00A5312A" w:rsidRPr="00ED34DA">
        <w:rPr>
          <w:rFonts w:ascii="Maiandra GD" w:hAnsi="Maiandra GD"/>
          <w:color w:val="231F20"/>
        </w:rPr>
        <w:t xml:space="preserve"> </w:t>
      </w:r>
      <w:r w:rsidRPr="00ED34DA">
        <w:rPr>
          <w:rFonts w:ascii="Maiandra GD" w:hAnsi="Maiandra GD"/>
          <w:color w:val="231F20"/>
        </w:rPr>
        <w:t>fraud</w:t>
      </w:r>
      <w:r w:rsidR="00A5312A" w:rsidRPr="00ED34DA">
        <w:rPr>
          <w:rFonts w:ascii="Maiandra GD" w:hAnsi="Maiandra GD"/>
          <w:color w:val="231F20"/>
        </w:rPr>
        <w:t xml:space="preserve"> </w:t>
      </w:r>
      <w:r w:rsidRPr="00ED34DA">
        <w:rPr>
          <w:rFonts w:ascii="Maiandra GD" w:hAnsi="Maiandra GD"/>
          <w:color w:val="231F20"/>
        </w:rPr>
        <w:t>and</w:t>
      </w:r>
      <w:r w:rsidR="00A5312A" w:rsidRPr="00ED34DA">
        <w:rPr>
          <w:rFonts w:ascii="Maiandra GD" w:hAnsi="Maiandra GD"/>
          <w:color w:val="231F20"/>
        </w:rPr>
        <w:t xml:space="preserve"> </w:t>
      </w:r>
      <w:r w:rsidRPr="00ED34DA">
        <w:rPr>
          <w:rFonts w:ascii="Maiandra GD" w:hAnsi="Maiandra GD"/>
          <w:color w:val="231F20"/>
        </w:rPr>
        <w:t>corruption</w:t>
      </w:r>
      <w:r w:rsidR="00A5312A" w:rsidRPr="00ED34DA">
        <w:rPr>
          <w:rFonts w:ascii="Maiandra GD" w:hAnsi="Maiandra GD"/>
          <w:color w:val="231F20"/>
        </w:rPr>
        <w:t xml:space="preserve"> </w:t>
      </w:r>
      <w:r w:rsidRPr="00ED34DA">
        <w:rPr>
          <w:rFonts w:ascii="Maiandra GD" w:hAnsi="Maiandra GD"/>
          <w:color w:val="231F20"/>
        </w:rPr>
        <w:t>including</w:t>
      </w:r>
      <w:r w:rsidR="00A5312A" w:rsidRPr="00ED34DA">
        <w:rPr>
          <w:rFonts w:ascii="Maiandra GD" w:hAnsi="Maiandra GD"/>
          <w:color w:val="231F20"/>
        </w:rPr>
        <w:t xml:space="preserve"> </w:t>
      </w:r>
      <w:r w:rsidRPr="00ED34DA">
        <w:rPr>
          <w:rFonts w:ascii="Maiandra GD" w:hAnsi="Maiandra GD"/>
          <w:color w:val="231F20"/>
        </w:rPr>
        <w:t>bribery,</w:t>
      </w:r>
      <w:r w:rsidR="00A5312A" w:rsidRPr="00ED34DA">
        <w:rPr>
          <w:rFonts w:ascii="Maiandra GD" w:hAnsi="Maiandra GD"/>
          <w:color w:val="231F20"/>
        </w:rPr>
        <w:t xml:space="preserve"> </w:t>
      </w:r>
      <w:r w:rsidRPr="00ED34DA">
        <w:rPr>
          <w:rFonts w:ascii="Maiandra GD" w:hAnsi="Maiandra GD"/>
          <w:color w:val="231F20"/>
        </w:rPr>
        <w:t>as</w:t>
      </w:r>
      <w:r w:rsidR="00A5312A" w:rsidRPr="00ED34DA">
        <w:rPr>
          <w:rFonts w:ascii="Maiandra GD" w:hAnsi="Maiandra GD"/>
          <w:color w:val="231F20"/>
        </w:rPr>
        <w:t xml:space="preserve"> </w:t>
      </w:r>
      <w:r w:rsidRPr="00ED34DA">
        <w:rPr>
          <w:rFonts w:ascii="Maiandra GD" w:hAnsi="Maiandra GD"/>
          <w:color w:val="231F20"/>
        </w:rPr>
        <w:t>well</w:t>
      </w:r>
      <w:r w:rsidR="00A5312A" w:rsidRPr="00ED34DA">
        <w:rPr>
          <w:rFonts w:ascii="Maiandra GD" w:hAnsi="Maiandra GD"/>
          <w:color w:val="231F20"/>
        </w:rPr>
        <w:t xml:space="preserve"> </w:t>
      </w:r>
      <w:r w:rsidRPr="00ED34DA">
        <w:rPr>
          <w:rFonts w:ascii="Maiandra GD" w:hAnsi="Maiandra GD"/>
          <w:color w:val="231F20"/>
        </w:rPr>
        <w:t>as against</w:t>
      </w:r>
      <w:r w:rsidR="00A5312A" w:rsidRPr="00ED34DA">
        <w:rPr>
          <w:rFonts w:ascii="Maiandra GD" w:hAnsi="Maiandra GD"/>
          <w:color w:val="231F20"/>
        </w:rPr>
        <w:t xml:space="preserve"> </w:t>
      </w:r>
      <w:r w:rsidRPr="00ED34DA">
        <w:rPr>
          <w:rFonts w:ascii="Maiandra GD" w:hAnsi="Maiandra GD"/>
          <w:color w:val="231F20"/>
        </w:rPr>
        <w:t>anti-competitive</w:t>
      </w:r>
      <w:r w:rsidR="00A5312A" w:rsidRPr="00ED34DA">
        <w:rPr>
          <w:rFonts w:ascii="Maiandra GD" w:hAnsi="Maiandra GD"/>
          <w:color w:val="231F20"/>
        </w:rPr>
        <w:t xml:space="preserve"> </w:t>
      </w:r>
      <w:r w:rsidRPr="00ED34DA">
        <w:rPr>
          <w:rFonts w:ascii="Maiandra GD" w:hAnsi="Maiandra GD"/>
          <w:color w:val="231F20"/>
        </w:rPr>
        <w:t>practices</w:t>
      </w:r>
      <w:r w:rsidR="00A5312A" w:rsidRPr="00ED34DA">
        <w:rPr>
          <w:rFonts w:ascii="Maiandra GD" w:hAnsi="Maiandra GD"/>
          <w:color w:val="231F20"/>
        </w:rPr>
        <w:t xml:space="preserve"> </w:t>
      </w:r>
      <w:r w:rsidRPr="00ED34DA">
        <w:rPr>
          <w:rFonts w:ascii="Maiandra GD" w:hAnsi="Maiandra GD"/>
          <w:color w:val="231F20"/>
        </w:rPr>
        <w:t>including</w:t>
      </w:r>
      <w:r w:rsidR="00A5312A" w:rsidRPr="00ED34DA">
        <w:rPr>
          <w:rFonts w:ascii="Maiandra GD" w:hAnsi="Maiandra GD"/>
          <w:color w:val="231F20"/>
        </w:rPr>
        <w:t xml:space="preserve"> </w:t>
      </w:r>
      <w:r w:rsidRPr="00ED34DA">
        <w:rPr>
          <w:rFonts w:ascii="Maiandra GD" w:hAnsi="Maiandra GD"/>
          <w:color w:val="231F20"/>
        </w:rPr>
        <w:t>bid-rigging.</w:t>
      </w:r>
    </w:p>
    <w:p w14:paraId="450B2625" w14:textId="1F6F5D82" w:rsidR="00F20AEA" w:rsidRPr="00ED34DA" w:rsidRDefault="0064449A" w:rsidP="00573C06">
      <w:pPr>
        <w:pStyle w:val="ListParagraph"/>
        <w:numPr>
          <w:ilvl w:val="0"/>
          <w:numId w:val="26"/>
        </w:numPr>
        <w:tabs>
          <w:tab w:val="left" w:pos="678"/>
          <w:tab w:val="left" w:pos="9607"/>
        </w:tabs>
        <w:spacing w:before="246" w:line="230" w:lineRule="auto"/>
        <w:ind w:right="848" w:hanging="570"/>
        <w:jc w:val="both"/>
        <w:rPr>
          <w:rFonts w:ascii="Maiandra GD" w:hAnsi="Maiandra GD"/>
          <w:sz w:val="20"/>
        </w:rPr>
      </w:pPr>
      <w:r w:rsidRPr="00ED34DA">
        <w:rPr>
          <w:rFonts w:ascii="Maiandra GD" w:hAnsi="Maiandra GD"/>
          <w:color w:val="231F20"/>
          <w:spacing w:val="-9"/>
        </w:rPr>
        <w:t xml:space="preserve">We </w:t>
      </w:r>
      <w:r w:rsidRPr="00ED34DA">
        <w:rPr>
          <w:rFonts w:ascii="Maiandra GD" w:hAnsi="Maiandra GD"/>
          <w:color w:val="231F20"/>
        </w:rPr>
        <w:t xml:space="preserve">are not guilty of any serious violation of fair employment laws and practices. </w:t>
      </w:r>
      <w:r w:rsidRPr="00ED34DA">
        <w:rPr>
          <w:rFonts w:ascii="Maiandra GD" w:hAnsi="Maiandra GD"/>
          <w:color w:val="231F20"/>
          <w:spacing w:val="-9"/>
        </w:rPr>
        <w:t xml:space="preserve">We </w:t>
      </w:r>
      <w:r w:rsidRPr="00ED34DA">
        <w:rPr>
          <w:rFonts w:ascii="Maiandra GD" w:hAnsi="Maiandra GD"/>
          <w:color w:val="231F20"/>
        </w:rPr>
        <w:t>undertake to observe</w:t>
      </w:r>
      <w:r w:rsidR="00A5312A" w:rsidRPr="00ED34DA">
        <w:rPr>
          <w:rFonts w:ascii="Maiandra GD" w:hAnsi="Maiandra GD"/>
          <w:color w:val="231F20"/>
        </w:rPr>
        <w:t xml:space="preserve"> </w:t>
      </w:r>
      <w:r w:rsidRPr="00ED34DA">
        <w:rPr>
          <w:rFonts w:ascii="Maiandra GD" w:hAnsi="Maiandra GD"/>
          <w:color w:val="231F20"/>
        </w:rPr>
        <w:t>the laws</w:t>
      </w:r>
      <w:r w:rsidR="00A5312A" w:rsidRPr="00ED34DA">
        <w:rPr>
          <w:rFonts w:ascii="Maiandra GD" w:hAnsi="Maiandra GD"/>
          <w:color w:val="231F20"/>
        </w:rPr>
        <w:t xml:space="preserve"> </w:t>
      </w:r>
      <w:r w:rsidRPr="00ED34DA">
        <w:rPr>
          <w:rFonts w:ascii="Maiandra GD" w:hAnsi="Maiandra GD"/>
          <w:color w:val="231F20"/>
        </w:rPr>
        <w:t>of</w:t>
      </w:r>
      <w:r w:rsidR="00A5312A" w:rsidRPr="00ED34DA">
        <w:rPr>
          <w:rFonts w:ascii="Maiandra GD" w:hAnsi="Maiandra GD"/>
          <w:color w:val="231F20"/>
        </w:rPr>
        <w:t xml:space="preserve"> </w:t>
      </w:r>
      <w:r w:rsidRPr="00ED34DA">
        <w:rPr>
          <w:rFonts w:ascii="Maiandra GD" w:hAnsi="Maiandra GD"/>
          <w:color w:val="231F20"/>
        </w:rPr>
        <w:t>Kenya</w:t>
      </w:r>
      <w:r w:rsidR="00A5312A" w:rsidRPr="00ED34DA">
        <w:rPr>
          <w:rFonts w:ascii="Maiandra GD" w:hAnsi="Maiandra GD"/>
          <w:color w:val="231F20"/>
        </w:rPr>
        <w:t xml:space="preserve"> </w:t>
      </w:r>
      <w:r w:rsidRPr="00ED34DA">
        <w:rPr>
          <w:rFonts w:ascii="Maiandra GD" w:hAnsi="Maiandra GD"/>
          <w:color w:val="231F20"/>
        </w:rPr>
        <w:t>against</w:t>
      </w:r>
      <w:r w:rsidR="00A5312A" w:rsidRPr="00ED34DA">
        <w:rPr>
          <w:rFonts w:ascii="Maiandra GD" w:hAnsi="Maiandra GD"/>
          <w:color w:val="231F20"/>
        </w:rPr>
        <w:t xml:space="preserve"> </w:t>
      </w:r>
      <w:r w:rsidRPr="00ED34DA">
        <w:rPr>
          <w:rFonts w:ascii="Maiandra GD" w:hAnsi="Maiandra GD"/>
          <w:color w:val="231F20"/>
        </w:rPr>
        <w:t>fraud</w:t>
      </w:r>
      <w:r w:rsidR="00A5312A" w:rsidRPr="00ED34DA">
        <w:rPr>
          <w:rFonts w:ascii="Maiandra GD" w:hAnsi="Maiandra GD"/>
          <w:color w:val="231F20"/>
        </w:rPr>
        <w:t xml:space="preserve"> </w:t>
      </w:r>
      <w:r w:rsidRPr="00ED34DA">
        <w:rPr>
          <w:rFonts w:ascii="Maiandra GD" w:hAnsi="Maiandra GD"/>
          <w:color w:val="231F20"/>
        </w:rPr>
        <w:t>and</w:t>
      </w:r>
      <w:r w:rsidR="00A5312A" w:rsidRPr="00ED34DA">
        <w:rPr>
          <w:rFonts w:ascii="Maiandra GD" w:hAnsi="Maiandra GD"/>
          <w:color w:val="231F20"/>
        </w:rPr>
        <w:t xml:space="preserve"> </w:t>
      </w:r>
      <w:r w:rsidRPr="00ED34DA">
        <w:rPr>
          <w:rFonts w:ascii="Maiandra GD" w:hAnsi="Maiandra GD"/>
          <w:color w:val="231F20"/>
        </w:rPr>
        <w:t>corruption</w:t>
      </w:r>
      <w:r w:rsidR="00A5312A" w:rsidRPr="00ED34DA">
        <w:rPr>
          <w:rFonts w:ascii="Maiandra GD" w:hAnsi="Maiandra GD"/>
          <w:color w:val="231F20"/>
        </w:rPr>
        <w:t xml:space="preserve"> </w:t>
      </w:r>
      <w:r w:rsidRPr="00ED34DA">
        <w:rPr>
          <w:rFonts w:ascii="Maiandra GD" w:hAnsi="Maiandra GD"/>
          <w:color w:val="231F20"/>
        </w:rPr>
        <w:t>including</w:t>
      </w:r>
      <w:r w:rsidR="00A5312A" w:rsidRPr="00ED34DA">
        <w:rPr>
          <w:rFonts w:ascii="Maiandra GD" w:hAnsi="Maiandra GD"/>
          <w:color w:val="231F20"/>
        </w:rPr>
        <w:t xml:space="preserve"> </w:t>
      </w:r>
      <w:r w:rsidRPr="00ED34DA">
        <w:rPr>
          <w:rFonts w:ascii="Maiandra GD" w:hAnsi="Maiandra GD"/>
          <w:color w:val="231F20"/>
        </w:rPr>
        <w:t>bribery,</w:t>
      </w:r>
      <w:r w:rsidR="00A5312A" w:rsidRPr="00ED34DA">
        <w:rPr>
          <w:rFonts w:ascii="Maiandra GD" w:hAnsi="Maiandra GD"/>
          <w:color w:val="231F20"/>
        </w:rPr>
        <w:t xml:space="preserve"> </w:t>
      </w:r>
      <w:r w:rsidRPr="00ED34DA">
        <w:rPr>
          <w:rFonts w:ascii="Maiandra GD" w:hAnsi="Maiandra GD"/>
          <w:color w:val="231F20"/>
        </w:rPr>
        <w:t>as</w:t>
      </w:r>
      <w:r w:rsidR="00A5312A" w:rsidRPr="00ED34DA">
        <w:rPr>
          <w:rFonts w:ascii="Maiandra GD" w:hAnsi="Maiandra GD"/>
          <w:color w:val="231F20"/>
        </w:rPr>
        <w:t xml:space="preserve"> </w:t>
      </w:r>
      <w:r w:rsidRPr="00ED34DA">
        <w:rPr>
          <w:rFonts w:ascii="Maiandra GD" w:hAnsi="Maiandra GD"/>
          <w:color w:val="231F20"/>
        </w:rPr>
        <w:t>well</w:t>
      </w:r>
      <w:r w:rsidR="00A5312A" w:rsidRPr="00ED34DA">
        <w:rPr>
          <w:rFonts w:ascii="Maiandra GD" w:hAnsi="Maiandra GD"/>
          <w:color w:val="231F20"/>
        </w:rPr>
        <w:t xml:space="preserve"> </w:t>
      </w:r>
      <w:r w:rsidRPr="00ED34DA">
        <w:rPr>
          <w:rFonts w:ascii="Maiandra GD" w:hAnsi="Maiandra GD"/>
          <w:color w:val="231F20"/>
        </w:rPr>
        <w:t>as</w:t>
      </w:r>
      <w:r w:rsidR="00A5312A" w:rsidRPr="00ED34DA">
        <w:rPr>
          <w:rFonts w:ascii="Maiandra GD" w:hAnsi="Maiandra GD"/>
          <w:color w:val="231F20"/>
        </w:rPr>
        <w:t xml:space="preserve"> </w:t>
      </w:r>
      <w:r w:rsidRPr="00ED34DA">
        <w:rPr>
          <w:rFonts w:ascii="Maiandra GD" w:hAnsi="Maiandra GD"/>
          <w:color w:val="231F20"/>
        </w:rPr>
        <w:t>against</w:t>
      </w:r>
      <w:r w:rsidR="00A5312A" w:rsidRPr="00ED34DA">
        <w:rPr>
          <w:rFonts w:ascii="Maiandra GD" w:hAnsi="Maiandra GD"/>
          <w:color w:val="231F20"/>
        </w:rPr>
        <w:t xml:space="preserve"> </w:t>
      </w:r>
      <w:r w:rsidRPr="00ED34DA">
        <w:rPr>
          <w:rFonts w:ascii="Maiandra GD" w:hAnsi="Maiandra GD"/>
          <w:color w:val="231F20"/>
        </w:rPr>
        <w:t>collusive</w:t>
      </w:r>
      <w:r w:rsidR="00A5312A" w:rsidRPr="00ED34DA">
        <w:rPr>
          <w:rFonts w:ascii="Maiandra GD" w:hAnsi="Maiandra GD"/>
          <w:color w:val="231F20"/>
        </w:rPr>
        <w:t xml:space="preserve"> </w:t>
      </w:r>
      <w:r w:rsidRPr="00ED34DA">
        <w:rPr>
          <w:rFonts w:ascii="Maiandra GD" w:hAnsi="Maiandra GD"/>
          <w:color w:val="231F20"/>
        </w:rPr>
        <w:lastRenderedPageBreak/>
        <w:t>and</w:t>
      </w:r>
      <w:r w:rsidR="00A5312A" w:rsidRPr="00ED34DA">
        <w:rPr>
          <w:rFonts w:ascii="Maiandra GD" w:hAnsi="Maiandra GD"/>
          <w:color w:val="231F20"/>
        </w:rPr>
        <w:t xml:space="preserve"> </w:t>
      </w:r>
      <w:r w:rsidRPr="00ED34DA">
        <w:rPr>
          <w:rFonts w:ascii="Maiandra GD" w:hAnsi="Maiandra GD"/>
          <w:color w:val="231F20"/>
        </w:rPr>
        <w:t xml:space="preserve">anti-competitive practices, including bid rigging. </w:t>
      </w:r>
      <w:r w:rsidRPr="00ED34DA">
        <w:rPr>
          <w:rFonts w:ascii="Maiandra GD" w:hAnsi="Maiandra GD"/>
          <w:color w:val="231F20"/>
          <w:spacing w:val="-8"/>
        </w:rPr>
        <w:t xml:space="preserve">To </w:t>
      </w:r>
      <w:r w:rsidRPr="00ED34DA">
        <w:rPr>
          <w:rFonts w:ascii="Maiandra GD" w:hAnsi="Maiandra GD"/>
          <w:color w:val="231F20"/>
        </w:rPr>
        <w:t>this effect we have signed the “Certi</w:t>
      </w:r>
      <w:r w:rsidRPr="00ED34DA">
        <w:rPr>
          <w:rFonts w:ascii="Arial" w:hAnsi="Arial" w:cs="Arial"/>
          <w:color w:val="231F20"/>
        </w:rPr>
        <w:t>ﬁ</w:t>
      </w:r>
      <w:r w:rsidRPr="00ED34DA">
        <w:rPr>
          <w:rFonts w:ascii="Maiandra GD" w:hAnsi="Maiandra GD"/>
          <w:color w:val="231F20"/>
        </w:rPr>
        <w:t>cate of Independent Proposal Determination</w:t>
      </w:r>
      <w:r w:rsidRPr="00ED34DA">
        <w:rPr>
          <w:rFonts w:ascii="Maiandra GD" w:hAnsi="Maiandra GD" w:cs="Maiandra GD"/>
          <w:color w:val="231F20"/>
        </w:rPr>
        <w:t>”</w:t>
      </w:r>
      <w:r w:rsidR="00A5312A" w:rsidRPr="00ED34DA">
        <w:rPr>
          <w:rFonts w:ascii="Maiandra GD" w:hAnsi="Maiandra GD"/>
          <w:color w:val="231F20"/>
        </w:rPr>
        <w:t xml:space="preserve"> </w:t>
      </w:r>
      <w:r w:rsidRPr="00ED34DA">
        <w:rPr>
          <w:rFonts w:ascii="Maiandra GD" w:hAnsi="Maiandra GD"/>
          <w:color w:val="231F20"/>
        </w:rPr>
        <w:t>attached</w:t>
      </w:r>
      <w:r w:rsidR="00A5312A" w:rsidRPr="00ED34DA">
        <w:rPr>
          <w:rFonts w:ascii="Maiandra GD" w:hAnsi="Maiandra GD"/>
          <w:color w:val="231F20"/>
        </w:rPr>
        <w:t xml:space="preserve"> </w:t>
      </w:r>
      <w:r w:rsidRPr="00ED34DA">
        <w:rPr>
          <w:rFonts w:ascii="Maiandra GD" w:hAnsi="Maiandra GD"/>
          <w:color w:val="231F20"/>
          <w:spacing w:val="-3"/>
        </w:rPr>
        <w:t>below.</w:t>
      </w:r>
      <w:r w:rsidR="00A5312A" w:rsidRPr="00ED34DA">
        <w:rPr>
          <w:rFonts w:ascii="Maiandra GD" w:hAnsi="Maiandra GD"/>
          <w:color w:val="231F20"/>
          <w:spacing w:val="-3"/>
        </w:rPr>
        <w:t xml:space="preserve"> </w:t>
      </w:r>
      <w:r w:rsidRPr="00ED34DA">
        <w:rPr>
          <w:rFonts w:ascii="Maiandra GD" w:hAnsi="Maiandra GD"/>
          <w:color w:val="231F20"/>
          <w:spacing w:val="-9"/>
        </w:rPr>
        <w:t>We</w:t>
      </w:r>
      <w:r w:rsidR="00A5312A" w:rsidRPr="00ED34DA">
        <w:rPr>
          <w:rFonts w:ascii="Maiandra GD" w:hAnsi="Maiandra GD"/>
          <w:color w:val="231F20"/>
          <w:spacing w:val="-9"/>
        </w:rPr>
        <w:t xml:space="preserve"> </w:t>
      </w:r>
      <w:r w:rsidRPr="00ED34DA">
        <w:rPr>
          <w:rFonts w:ascii="Maiandra GD" w:hAnsi="Maiandra GD"/>
          <w:color w:val="231F20"/>
        </w:rPr>
        <w:t>also</w:t>
      </w:r>
      <w:r w:rsidR="00A5312A" w:rsidRPr="00ED34DA">
        <w:rPr>
          <w:rFonts w:ascii="Maiandra GD" w:hAnsi="Maiandra GD"/>
          <w:color w:val="231F20"/>
        </w:rPr>
        <w:t xml:space="preserve"> </w:t>
      </w:r>
      <w:r w:rsidRPr="00ED34DA">
        <w:rPr>
          <w:rFonts w:ascii="Maiandra GD" w:hAnsi="Maiandra GD"/>
          <w:color w:val="231F20"/>
        </w:rPr>
        <w:t>undertake</w:t>
      </w:r>
      <w:r w:rsidR="00A5312A" w:rsidRPr="00ED34DA">
        <w:rPr>
          <w:rFonts w:ascii="Maiandra GD" w:hAnsi="Maiandra GD"/>
          <w:color w:val="231F20"/>
        </w:rPr>
        <w:t xml:space="preserve"> </w:t>
      </w:r>
      <w:r w:rsidRPr="00ED34DA">
        <w:rPr>
          <w:rFonts w:ascii="Maiandra GD" w:hAnsi="Maiandra GD"/>
          <w:color w:val="231F20"/>
        </w:rPr>
        <w:t>to</w:t>
      </w:r>
      <w:r w:rsidR="00A5312A" w:rsidRPr="00ED34DA">
        <w:rPr>
          <w:rFonts w:ascii="Maiandra GD" w:hAnsi="Maiandra GD"/>
          <w:color w:val="231F20"/>
        </w:rPr>
        <w:t xml:space="preserve"> </w:t>
      </w:r>
      <w:r w:rsidRPr="00ED34DA">
        <w:rPr>
          <w:rFonts w:ascii="Maiandra GD" w:hAnsi="Maiandra GD"/>
          <w:color w:val="231F20"/>
        </w:rPr>
        <w:t>adhere</w:t>
      </w:r>
      <w:r w:rsidR="00A5312A" w:rsidRPr="00ED34DA">
        <w:rPr>
          <w:rFonts w:ascii="Maiandra GD" w:hAnsi="Maiandra GD"/>
          <w:color w:val="231F20"/>
        </w:rPr>
        <w:t xml:space="preserve"> </w:t>
      </w:r>
      <w:r w:rsidRPr="00ED34DA">
        <w:rPr>
          <w:rFonts w:ascii="Maiandra GD" w:hAnsi="Maiandra GD"/>
          <w:color w:val="231F20"/>
        </w:rPr>
        <w:t>by</w:t>
      </w:r>
      <w:r w:rsidR="00A5312A" w:rsidRPr="00ED34DA">
        <w:rPr>
          <w:rFonts w:ascii="Maiandra GD" w:hAnsi="Maiandra GD"/>
          <w:color w:val="231F20"/>
        </w:rPr>
        <w:t xml:space="preserve"> </w:t>
      </w:r>
      <w:r w:rsidRPr="00ED34DA">
        <w:rPr>
          <w:rFonts w:ascii="Maiandra GD" w:hAnsi="Maiandra GD"/>
          <w:color w:val="231F20"/>
        </w:rPr>
        <w:t>the</w:t>
      </w:r>
      <w:r w:rsidR="00A5312A" w:rsidRPr="00ED34DA">
        <w:rPr>
          <w:rFonts w:ascii="Maiandra GD" w:hAnsi="Maiandra GD"/>
          <w:color w:val="231F20"/>
        </w:rPr>
        <w:t xml:space="preserve"> </w:t>
      </w:r>
      <w:r w:rsidRPr="00ED34DA">
        <w:rPr>
          <w:rFonts w:ascii="Maiandra GD" w:hAnsi="Maiandra GD"/>
          <w:color w:val="231F20"/>
        </w:rPr>
        <w:t>Code</w:t>
      </w:r>
      <w:r w:rsidR="00A5312A" w:rsidRPr="00ED34DA">
        <w:rPr>
          <w:rFonts w:ascii="Maiandra GD" w:hAnsi="Maiandra GD"/>
          <w:color w:val="231F20"/>
        </w:rPr>
        <w:t xml:space="preserve"> </w:t>
      </w:r>
      <w:r w:rsidRPr="00ED34DA">
        <w:rPr>
          <w:rFonts w:ascii="Maiandra GD" w:hAnsi="Maiandra GD"/>
          <w:color w:val="231F20"/>
        </w:rPr>
        <w:t>of</w:t>
      </w:r>
      <w:r w:rsidR="00A5312A" w:rsidRPr="00ED34DA">
        <w:rPr>
          <w:rFonts w:ascii="Maiandra GD" w:hAnsi="Maiandra GD"/>
          <w:color w:val="231F20"/>
        </w:rPr>
        <w:t xml:space="preserve"> </w:t>
      </w:r>
      <w:r w:rsidRPr="00ED34DA">
        <w:rPr>
          <w:rFonts w:ascii="Maiandra GD" w:hAnsi="Maiandra GD"/>
          <w:color w:val="231F20"/>
        </w:rPr>
        <w:t>Ethics</w:t>
      </w:r>
      <w:r w:rsidR="00A5312A" w:rsidRPr="00ED34DA">
        <w:rPr>
          <w:rFonts w:ascii="Maiandra GD" w:hAnsi="Maiandra GD"/>
          <w:color w:val="231F20"/>
        </w:rPr>
        <w:t xml:space="preserve"> </w:t>
      </w:r>
      <w:r w:rsidRPr="00ED34DA">
        <w:rPr>
          <w:rFonts w:ascii="Maiandra GD" w:hAnsi="Maiandra GD"/>
          <w:color w:val="231F20"/>
        </w:rPr>
        <w:t>for</w:t>
      </w:r>
      <w:r w:rsidR="00A5312A" w:rsidRPr="00ED34DA">
        <w:rPr>
          <w:rFonts w:ascii="Maiandra GD" w:hAnsi="Maiandra GD"/>
          <w:color w:val="231F20"/>
        </w:rPr>
        <w:t xml:space="preserve"> </w:t>
      </w:r>
      <w:r w:rsidRPr="00ED34DA">
        <w:rPr>
          <w:rFonts w:ascii="Maiandra GD" w:hAnsi="Maiandra GD"/>
          <w:color w:val="231F20"/>
        </w:rPr>
        <w:t>persons</w:t>
      </w:r>
      <w:r w:rsidR="00A5312A" w:rsidRPr="00ED34DA">
        <w:rPr>
          <w:rFonts w:ascii="Maiandra GD" w:hAnsi="Maiandra GD"/>
          <w:color w:val="231F20"/>
        </w:rPr>
        <w:t xml:space="preserve"> </w:t>
      </w:r>
      <w:r w:rsidRPr="00ED34DA">
        <w:rPr>
          <w:rFonts w:ascii="Maiandra GD" w:hAnsi="Maiandra GD"/>
          <w:color w:val="231F20"/>
        </w:rPr>
        <w:t>participating</w:t>
      </w:r>
      <w:r w:rsidR="00A5312A" w:rsidRPr="00ED34DA">
        <w:rPr>
          <w:rFonts w:ascii="Maiandra GD" w:hAnsi="Maiandra GD"/>
          <w:color w:val="231F20"/>
        </w:rPr>
        <w:t xml:space="preserve"> </w:t>
      </w:r>
      <w:r w:rsidRPr="00ED34DA">
        <w:rPr>
          <w:rFonts w:ascii="Maiandra GD" w:hAnsi="Maiandra GD"/>
          <w:color w:val="231F20"/>
        </w:rPr>
        <w:t>in Public</w:t>
      </w:r>
      <w:r w:rsidR="00A5312A" w:rsidRPr="00ED34DA">
        <w:rPr>
          <w:rFonts w:ascii="Maiandra GD" w:hAnsi="Maiandra GD"/>
          <w:color w:val="231F20"/>
        </w:rPr>
        <w:t xml:space="preserve"> </w:t>
      </w:r>
      <w:r w:rsidRPr="00ED34DA">
        <w:rPr>
          <w:rFonts w:ascii="Maiandra GD" w:hAnsi="Maiandra GD"/>
          <w:color w:val="231F20"/>
        </w:rPr>
        <w:t>Procurement</w:t>
      </w:r>
      <w:r w:rsidR="00A5312A" w:rsidRPr="00ED34DA">
        <w:rPr>
          <w:rFonts w:ascii="Maiandra GD" w:hAnsi="Maiandra GD"/>
          <w:color w:val="231F20"/>
        </w:rPr>
        <w:t xml:space="preserve"> </w:t>
      </w:r>
      <w:r w:rsidRPr="00ED34DA">
        <w:rPr>
          <w:rFonts w:ascii="Maiandra GD" w:hAnsi="Maiandra GD"/>
          <w:color w:val="231F20"/>
        </w:rPr>
        <w:t>and</w:t>
      </w:r>
      <w:r w:rsidR="00A5312A" w:rsidRPr="00ED34DA">
        <w:rPr>
          <w:rFonts w:ascii="Maiandra GD" w:hAnsi="Maiandra GD"/>
          <w:color w:val="231F20"/>
        </w:rPr>
        <w:t xml:space="preserve"> </w:t>
      </w:r>
      <w:r w:rsidRPr="00ED34DA">
        <w:rPr>
          <w:rFonts w:ascii="Maiandra GD" w:hAnsi="Maiandra GD"/>
          <w:color w:val="231F20"/>
        </w:rPr>
        <w:t>Asset</w:t>
      </w:r>
      <w:r w:rsidR="00A5312A" w:rsidRPr="00ED34DA">
        <w:rPr>
          <w:rFonts w:ascii="Maiandra GD" w:hAnsi="Maiandra GD"/>
          <w:color w:val="231F20"/>
        </w:rPr>
        <w:t xml:space="preserve"> </w:t>
      </w:r>
      <w:r w:rsidRPr="00ED34DA">
        <w:rPr>
          <w:rFonts w:ascii="Maiandra GD" w:hAnsi="Maiandra GD"/>
          <w:color w:val="231F20"/>
        </w:rPr>
        <w:t>Disposal</w:t>
      </w:r>
      <w:r w:rsidR="00A5312A" w:rsidRPr="00ED34DA">
        <w:rPr>
          <w:rFonts w:ascii="Maiandra GD" w:hAnsi="Maiandra GD"/>
          <w:color w:val="231F20"/>
        </w:rPr>
        <w:t xml:space="preserve"> </w:t>
      </w:r>
      <w:r w:rsidRPr="00ED34DA">
        <w:rPr>
          <w:rFonts w:ascii="Maiandra GD" w:hAnsi="Maiandra GD"/>
          <w:color w:val="231F20"/>
        </w:rPr>
        <w:t>Activities</w:t>
      </w:r>
      <w:r w:rsidR="00A5312A" w:rsidRPr="00ED34DA">
        <w:rPr>
          <w:rFonts w:ascii="Maiandra GD" w:hAnsi="Maiandra GD"/>
          <w:color w:val="231F20"/>
        </w:rPr>
        <w:t xml:space="preserve"> </w:t>
      </w:r>
      <w:r w:rsidRPr="00ED34DA">
        <w:rPr>
          <w:rFonts w:ascii="Maiandra GD" w:hAnsi="Maiandra GD"/>
          <w:color w:val="231F20"/>
        </w:rPr>
        <w:t>in</w:t>
      </w:r>
      <w:r w:rsidR="00A5312A" w:rsidRPr="00ED34DA">
        <w:rPr>
          <w:rFonts w:ascii="Maiandra GD" w:hAnsi="Maiandra GD"/>
          <w:color w:val="231F20"/>
        </w:rPr>
        <w:t xml:space="preserve"> </w:t>
      </w:r>
      <w:r w:rsidRPr="00ED34DA">
        <w:rPr>
          <w:rFonts w:ascii="Maiandra GD" w:hAnsi="Maiandra GD"/>
          <w:color w:val="231F20"/>
        </w:rPr>
        <w:t>Kenya,</w:t>
      </w:r>
      <w:r w:rsidR="00A5312A" w:rsidRPr="00ED34DA">
        <w:rPr>
          <w:rFonts w:ascii="Maiandra GD" w:hAnsi="Maiandra GD"/>
          <w:color w:val="231F20"/>
        </w:rPr>
        <w:t xml:space="preserve"> </w:t>
      </w:r>
      <w:r w:rsidRPr="00ED34DA">
        <w:rPr>
          <w:rFonts w:ascii="Maiandra GD" w:hAnsi="Maiandra GD"/>
          <w:color w:val="231F20"/>
        </w:rPr>
        <w:t>copy</w:t>
      </w:r>
      <w:r w:rsidR="00A5312A" w:rsidRPr="00ED34DA">
        <w:rPr>
          <w:rFonts w:ascii="Maiandra GD" w:hAnsi="Maiandra GD"/>
          <w:color w:val="231F20"/>
        </w:rPr>
        <w:t xml:space="preserve"> </w:t>
      </w:r>
      <w:r w:rsidRPr="00ED34DA">
        <w:rPr>
          <w:rFonts w:ascii="Maiandra GD" w:hAnsi="Maiandra GD"/>
          <w:color w:val="231F20"/>
        </w:rPr>
        <w:t>available</w:t>
      </w:r>
      <w:r w:rsidR="00A5312A" w:rsidRPr="00ED34DA">
        <w:rPr>
          <w:rFonts w:ascii="Maiandra GD" w:hAnsi="Maiandra GD"/>
          <w:color w:val="231F20"/>
        </w:rPr>
        <w:t xml:space="preserve"> </w:t>
      </w:r>
      <w:r w:rsidRPr="00ED34DA">
        <w:rPr>
          <w:rFonts w:ascii="Maiandra GD" w:hAnsi="Maiandra GD"/>
          <w:color w:val="231F20"/>
        </w:rPr>
        <w:t>from</w:t>
      </w:r>
      <w:r w:rsidRPr="00ED34DA">
        <w:rPr>
          <w:rFonts w:ascii="Maiandra GD" w:hAnsi="Maiandra GD"/>
          <w:color w:val="231F20"/>
          <w:u w:val="single" w:color="221E1F"/>
        </w:rPr>
        <w:tab/>
      </w:r>
      <w:r w:rsidRPr="00ED34DA">
        <w:rPr>
          <w:rFonts w:ascii="Maiandra GD" w:hAnsi="Maiandra GD"/>
          <w:color w:val="231F20"/>
        </w:rPr>
        <w:t>(</w:t>
      </w:r>
      <w:r w:rsidRPr="00ED34DA">
        <w:rPr>
          <w:rFonts w:ascii="Maiandra GD" w:hAnsi="Maiandra GD"/>
          <w:i/>
          <w:color w:val="231F20"/>
        </w:rPr>
        <w:t>specify website</w:t>
      </w:r>
      <w:r w:rsidRPr="00ED34DA">
        <w:rPr>
          <w:rFonts w:ascii="Maiandra GD" w:hAnsi="Maiandra GD"/>
          <w:color w:val="231F20"/>
        </w:rPr>
        <w:t>)</w:t>
      </w:r>
      <w:r w:rsidR="00585840" w:rsidRPr="00ED34DA">
        <w:rPr>
          <w:rFonts w:ascii="Maiandra GD" w:hAnsi="Maiandra GD"/>
          <w:color w:val="231F20"/>
        </w:rPr>
        <w:t xml:space="preserve"> </w:t>
      </w:r>
      <w:r w:rsidRPr="00ED34DA">
        <w:rPr>
          <w:rFonts w:ascii="Maiandra GD" w:hAnsi="Maiandra GD"/>
          <w:color w:val="231F20"/>
        </w:rPr>
        <w:t>during</w:t>
      </w:r>
      <w:r w:rsidR="00585840" w:rsidRPr="00ED34DA">
        <w:rPr>
          <w:rFonts w:ascii="Maiandra GD" w:hAnsi="Maiandra GD"/>
          <w:color w:val="231F20"/>
        </w:rPr>
        <w:t xml:space="preserve"> </w:t>
      </w:r>
      <w:r w:rsidRPr="00ED34DA">
        <w:rPr>
          <w:rFonts w:ascii="Maiandra GD" w:hAnsi="Maiandra GD"/>
          <w:color w:val="231F20"/>
        </w:rPr>
        <w:t>the</w:t>
      </w:r>
      <w:r w:rsidR="00585840" w:rsidRPr="00ED34DA">
        <w:rPr>
          <w:rFonts w:ascii="Maiandra GD" w:hAnsi="Maiandra GD"/>
          <w:color w:val="231F20"/>
        </w:rPr>
        <w:t xml:space="preserve"> </w:t>
      </w:r>
      <w:r w:rsidRPr="00ED34DA">
        <w:rPr>
          <w:rFonts w:ascii="Maiandra GD" w:hAnsi="Maiandra GD"/>
          <w:color w:val="231F20"/>
        </w:rPr>
        <w:t>procurement</w:t>
      </w:r>
      <w:r w:rsidR="00585840" w:rsidRPr="00ED34DA">
        <w:rPr>
          <w:rFonts w:ascii="Maiandra GD" w:hAnsi="Maiandra GD"/>
          <w:color w:val="231F20"/>
        </w:rPr>
        <w:t xml:space="preserve"> </w:t>
      </w:r>
      <w:r w:rsidRPr="00ED34DA">
        <w:rPr>
          <w:rFonts w:ascii="Maiandra GD" w:hAnsi="Maiandra GD"/>
          <w:color w:val="231F20"/>
        </w:rPr>
        <w:t>process</w:t>
      </w:r>
      <w:r w:rsidR="00585840" w:rsidRPr="00ED34DA">
        <w:rPr>
          <w:rFonts w:ascii="Maiandra GD" w:hAnsi="Maiandra GD"/>
          <w:color w:val="231F20"/>
        </w:rPr>
        <w:t xml:space="preserve"> </w:t>
      </w:r>
      <w:r w:rsidRPr="00ED34DA">
        <w:rPr>
          <w:rFonts w:ascii="Maiandra GD" w:hAnsi="Maiandra GD"/>
          <w:color w:val="231F20"/>
        </w:rPr>
        <w:t>and</w:t>
      </w:r>
      <w:r w:rsidR="00585840" w:rsidRPr="00ED34DA">
        <w:rPr>
          <w:rFonts w:ascii="Maiandra GD" w:hAnsi="Maiandra GD"/>
          <w:color w:val="231F20"/>
        </w:rPr>
        <w:t xml:space="preserve"> </w:t>
      </w:r>
      <w:r w:rsidRPr="00ED34DA">
        <w:rPr>
          <w:rFonts w:ascii="Maiandra GD" w:hAnsi="Maiandra GD"/>
          <w:color w:val="231F20"/>
        </w:rPr>
        <w:t>the</w:t>
      </w:r>
      <w:r w:rsidR="00585840" w:rsidRPr="00ED34DA">
        <w:rPr>
          <w:rFonts w:ascii="Maiandra GD" w:hAnsi="Maiandra GD"/>
          <w:color w:val="231F20"/>
        </w:rPr>
        <w:t xml:space="preserve"> </w:t>
      </w:r>
      <w:r w:rsidRPr="00ED34DA">
        <w:rPr>
          <w:rFonts w:ascii="Maiandra GD" w:hAnsi="Maiandra GD"/>
          <w:color w:val="231F20"/>
        </w:rPr>
        <w:t>execution</w:t>
      </w:r>
      <w:r w:rsidR="00585840" w:rsidRPr="00ED34DA">
        <w:rPr>
          <w:rFonts w:ascii="Maiandra GD" w:hAnsi="Maiandra GD"/>
          <w:color w:val="231F20"/>
        </w:rPr>
        <w:t xml:space="preserve"> </w:t>
      </w:r>
      <w:r w:rsidRPr="00ED34DA">
        <w:rPr>
          <w:rFonts w:ascii="Maiandra GD" w:hAnsi="Maiandra GD"/>
          <w:color w:val="231F20"/>
        </w:rPr>
        <w:t>of</w:t>
      </w:r>
      <w:r w:rsidR="00585840" w:rsidRPr="00ED34DA">
        <w:rPr>
          <w:rFonts w:ascii="Maiandra GD" w:hAnsi="Maiandra GD"/>
          <w:color w:val="231F20"/>
        </w:rPr>
        <w:t xml:space="preserve"> </w:t>
      </w:r>
      <w:r w:rsidRPr="00ED34DA">
        <w:rPr>
          <w:rFonts w:ascii="Maiandra GD" w:hAnsi="Maiandra GD"/>
          <w:color w:val="231F20"/>
        </w:rPr>
        <w:t>any</w:t>
      </w:r>
      <w:r w:rsidR="00585840" w:rsidRPr="00ED34DA">
        <w:rPr>
          <w:rFonts w:ascii="Maiandra GD" w:hAnsi="Maiandra GD"/>
          <w:color w:val="231F20"/>
        </w:rPr>
        <w:t xml:space="preserve"> </w:t>
      </w:r>
      <w:r w:rsidRPr="00ED34DA">
        <w:rPr>
          <w:rFonts w:ascii="Maiandra GD" w:hAnsi="Maiandra GD"/>
          <w:color w:val="231F20"/>
        </w:rPr>
        <w:t>resulting</w:t>
      </w:r>
      <w:r w:rsidR="00585840" w:rsidRPr="00ED34DA">
        <w:rPr>
          <w:rFonts w:ascii="Maiandra GD" w:hAnsi="Maiandra GD"/>
          <w:color w:val="231F20"/>
        </w:rPr>
        <w:t xml:space="preserve"> </w:t>
      </w:r>
      <w:r w:rsidRPr="00ED34DA">
        <w:rPr>
          <w:rFonts w:ascii="Maiandra GD" w:hAnsi="Maiandra GD"/>
          <w:color w:val="231F20"/>
        </w:rPr>
        <w:t>contract.</w:t>
      </w:r>
    </w:p>
    <w:p w14:paraId="57C33261" w14:textId="6E64BEB4" w:rsidR="00F20AEA" w:rsidRPr="00ED34DA" w:rsidRDefault="0064449A" w:rsidP="00573C06">
      <w:pPr>
        <w:pStyle w:val="ListParagraph"/>
        <w:numPr>
          <w:ilvl w:val="1"/>
          <w:numId w:val="26"/>
        </w:numPr>
        <w:tabs>
          <w:tab w:val="left" w:pos="679"/>
          <w:tab w:val="left" w:pos="680"/>
        </w:tabs>
        <w:spacing w:before="261" w:line="230" w:lineRule="auto"/>
        <w:ind w:right="846" w:hanging="552"/>
        <w:rPr>
          <w:rFonts w:ascii="Maiandra GD" w:hAnsi="Maiandra GD"/>
        </w:rPr>
      </w:pPr>
      <w:r w:rsidRPr="00ED34DA">
        <w:rPr>
          <w:rFonts w:ascii="Maiandra GD" w:hAnsi="Maiandra GD"/>
          <w:color w:val="231F20"/>
          <w:spacing w:val="-6"/>
        </w:rPr>
        <w:t>We,</w:t>
      </w:r>
      <w:r w:rsidR="009B1F7B" w:rsidRPr="00ED34DA">
        <w:rPr>
          <w:rFonts w:ascii="Maiandra GD" w:hAnsi="Maiandra GD"/>
          <w:color w:val="231F20"/>
          <w:spacing w:val="-6"/>
        </w:rPr>
        <w:t xml:space="preserve"> </w:t>
      </w:r>
      <w:r w:rsidRPr="00ED34DA">
        <w:rPr>
          <w:rFonts w:ascii="Maiandra GD" w:hAnsi="Maiandra GD"/>
          <w:color w:val="231F20"/>
        </w:rPr>
        <w:t>along</w:t>
      </w:r>
      <w:r w:rsidR="009B1F7B" w:rsidRPr="00ED34DA">
        <w:rPr>
          <w:rFonts w:ascii="Maiandra GD" w:hAnsi="Maiandra GD"/>
          <w:color w:val="231F20"/>
        </w:rPr>
        <w:t xml:space="preserve"> </w:t>
      </w:r>
      <w:r w:rsidRPr="00ED34DA">
        <w:rPr>
          <w:rFonts w:ascii="Maiandra GD" w:hAnsi="Maiandra GD"/>
          <w:color w:val="231F20"/>
        </w:rPr>
        <w:t>with</w:t>
      </w:r>
      <w:r w:rsidR="009B1F7B" w:rsidRPr="00ED34DA">
        <w:rPr>
          <w:rFonts w:ascii="Maiandra GD" w:hAnsi="Maiandra GD"/>
          <w:color w:val="231F20"/>
        </w:rPr>
        <w:t xml:space="preserve"> </w:t>
      </w:r>
      <w:r w:rsidRPr="00ED34DA">
        <w:rPr>
          <w:rFonts w:ascii="Maiandra GD" w:hAnsi="Maiandra GD"/>
          <w:color w:val="231F20"/>
        </w:rPr>
        <w:t>any</w:t>
      </w:r>
      <w:r w:rsidR="009B1F7B" w:rsidRPr="00ED34DA">
        <w:rPr>
          <w:rFonts w:ascii="Maiandra GD" w:hAnsi="Maiandra GD"/>
          <w:color w:val="231F20"/>
        </w:rPr>
        <w:t xml:space="preserve"> </w:t>
      </w:r>
      <w:r w:rsidRPr="00ED34DA">
        <w:rPr>
          <w:rFonts w:ascii="Maiandra GD" w:hAnsi="Maiandra GD"/>
          <w:color w:val="231F20"/>
        </w:rPr>
        <w:t>of</w:t>
      </w:r>
      <w:r w:rsidR="009B1F7B" w:rsidRPr="00ED34DA">
        <w:rPr>
          <w:rFonts w:ascii="Maiandra GD" w:hAnsi="Maiandra GD"/>
          <w:color w:val="231F20"/>
        </w:rPr>
        <w:t xml:space="preserve"> </w:t>
      </w:r>
      <w:r w:rsidRPr="00ED34DA">
        <w:rPr>
          <w:rFonts w:ascii="Maiandra GD" w:hAnsi="Maiandra GD"/>
          <w:color w:val="231F20"/>
        </w:rPr>
        <w:t>our</w:t>
      </w:r>
      <w:r w:rsidR="009B1F7B" w:rsidRPr="00ED34DA">
        <w:rPr>
          <w:rFonts w:ascii="Maiandra GD" w:hAnsi="Maiandra GD"/>
          <w:color w:val="231F20"/>
        </w:rPr>
        <w:t xml:space="preserve"> </w:t>
      </w:r>
      <w:r w:rsidRPr="00ED34DA">
        <w:rPr>
          <w:rFonts w:ascii="Maiandra GD" w:hAnsi="Maiandra GD"/>
          <w:color w:val="231F20"/>
        </w:rPr>
        <w:t>sub-</w:t>
      </w:r>
      <w:r w:rsidR="002A2C1C" w:rsidRPr="00ED34DA">
        <w:rPr>
          <w:rFonts w:ascii="Maiandra GD" w:hAnsi="Maiandra GD"/>
          <w:color w:val="231F20"/>
        </w:rPr>
        <w:t>consultants,</w:t>
      </w:r>
      <w:r w:rsidR="009B1F7B" w:rsidRPr="00ED34DA">
        <w:rPr>
          <w:rFonts w:ascii="Maiandra GD" w:hAnsi="Maiandra GD"/>
          <w:color w:val="231F20"/>
        </w:rPr>
        <w:t xml:space="preserve"> </w:t>
      </w:r>
      <w:r w:rsidRPr="00ED34DA">
        <w:rPr>
          <w:rFonts w:ascii="Maiandra GD" w:hAnsi="Maiandra GD"/>
          <w:color w:val="231F20"/>
        </w:rPr>
        <w:t>are</w:t>
      </w:r>
      <w:r w:rsidR="009B1F7B" w:rsidRPr="00ED34DA">
        <w:rPr>
          <w:rFonts w:ascii="Maiandra GD" w:hAnsi="Maiandra GD"/>
          <w:color w:val="231F20"/>
        </w:rPr>
        <w:t xml:space="preserve"> </w:t>
      </w:r>
      <w:r w:rsidRPr="00ED34DA">
        <w:rPr>
          <w:rFonts w:ascii="Maiandra GD" w:hAnsi="Maiandra GD"/>
          <w:color w:val="231F20"/>
        </w:rPr>
        <w:t>not</w:t>
      </w:r>
      <w:r w:rsidR="009B1F7B" w:rsidRPr="00ED34DA">
        <w:rPr>
          <w:rFonts w:ascii="Maiandra GD" w:hAnsi="Maiandra GD"/>
          <w:color w:val="231F20"/>
        </w:rPr>
        <w:t xml:space="preserve"> </w:t>
      </w:r>
      <w:r w:rsidRPr="00ED34DA">
        <w:rPr>
          <w:rFonts w:ascii="Maiandra GD" w:hAnsi="Maiandra GD"/>
          <w:color w:val="231F20"/>
        </w:rPr>
        <w:t>subject</w:t>
      </w:r>
      <w:r w:rsidR="009B1F7B" w:rsidRPr="00ED34DA">
        <w:rPr>
          <w:rFonts w:ascii="Maiandra GD" w:hAnsi="Maiandra GD"/>
          <w:color w:val="231F20"/>
        </w:rPr>
        <w:t xml:space="preserve"> </w:t>
      </w:r>
      <w:r w:rsidRPr="00ED34DA">
        <w:rPr>
          <w:rFonts w:ascii="Maiandra GD" w:hAnsi="Maiandra GD"/>
          <w:color w:val="231F20"/>
        </w:rPr>
        <w:t>to,</w:t>
      </w:r>
      <w:r w:rsidR="009B1F7B" w:rsidRPr="00ED34DA">
        <w:rPr>
          <w:rFonts w:ascii="Maiandra GD" w:hAnsi="Maiandra GD"/>
          <w:color w:val="231F20"/>
        </w:rPr>
        <w:t xml:space="preserve"> </w:t>
      </w:r>
      <w:r w:rsidRPr="00ED34DA">
        <w:rPr>
          <w:rFonts w:ascii="Maiandra GD" w:hAnsi="Maiandra GD"/>
          <w:color w:val="231F20"/>
        </w:rPr>
        <w:t>and</w:t>
      </w:r>
      <w:r w:rsidR="009B1F7B" w:rsidRPr="00ED34DA">
        <w:rPr>
          <w:rFonts w:ascii="Maiandra GD" w:hAnsi="Maiandra GD"/>
          <w:color w:val="231F20"/>
        </w:rPr>
        <w:t xml:space="preserve"> </w:t>
      </w:r>
      <w:r w:rsidRPr="00ED34DA">
        <w:rPr>
          <w:rFonts w:ascii="Maiandra GD" w:hAnsi="Maiandra GD"/>
          <w:color w:val="231F20"/>
        </w:rPr>
        <w:t>not</w:t>
      </w:r>
      <w:r w:rsidR="009B1F7B" w:rsidRPr="00ED34DA">
        <w:rPr>
          <w:rFonts w:ascii="Maiandra GD" w:hAnsi="Maiandra GD"/>
          <w:color w:val="231F20"/>
        </w:rPr>
        <w:t xml:space="preserve"> </w:t>
      </w:r>
      <w:r w:rsidRPr="00ED34DA">
        <w:rPr>
          <w:rFonts w:ascii="Maiandra GD" w:hAnsi="Maiandra GD"/>
          <w:color w:val="231F20"/>
        </w:rPr>
        <w:t>controlled</w:t>
      </w:r>
      <w:r w:rsidR="009B1F7B" w:rsidRPr="00ED34DA">
        <w:rPr>
          <w:rFonts w:ascii="Maiandra GD" w:hAnsi="Maiandra GD"/>
          <w:color w:val="231F20"/>
        </w:rPr>
        <w:t xml:space="preserve"> </w:t>
      </w:r>
      <w:r w:rsidRPr="00ED34DA">
        <w:rPr>
          <w:rFonts w:ascii="Maiandra GD" w:hAnsi="Maiandra GD"/>
          <w:color w:val="231F20"/>
        </w:rPr>
        <w:t>by</w:t>
      </w:r>
      <w:r w:rsidR="009B1F7B" w:rsidRPr="00ED34DA">
        <w:rPr>
          <w:rFonts w:ascii="Maiandra GD" w:hAnsi="Maiandra GD"/>
          <w:color w:val="231F20"/>
        </w:rPr>
        <w:t xml:space="preserve"> </w:t>
      </w:r>
      <w:r w:rsidRPr="00ED34DA">
        <w:rPr>
          <w:rFonts w:ascii="Maiandra GD" w:hAnsi="Maiandra GD"/>
          <w:color w:val="231F20"/>
        </w:rPr>
        <w:t>any</w:t>
      </w:r>
      <w:r w:rsidR="009B1F7B" w:rsidRPr="00ED34DA">
        <w:rPr>
          <w:rFonts w:ascii="Maiandra GD" w:hAnsi="Maiandra GD"/>
          <w:color w:val="231F20"/>
        </w:rPr>
        <w:t xml:space="preserve"> entity </w:t>
      </w:r>
      <w:r w:rsidR="00585C92" w:rsidRPr="00ED34DA">
        <w:rPr>
          <w:rFonts w:ascii="Maiandra GD" w:hAnsi="Maiandra GD"/>
          <w:color w:val="231F20"/>
        </w:rPr>
        <w:t xml:space="preserve">or </w:t>
      </w:r>
      <w:r w:rsidRPr="00ED34DA">
        <w:rPr>
          <w:rFonts w:ascii="Maiandra GD" w:hAnsi="Maiandra GD"/>
          <w:color w:val="231F20"/>
        </w:rPr>
        <w:t>individual</w:t>
      </w:r>
      <w:r w:rsidR="009B1F7B" w:rsidRPr="00ED34DA">
        <w:rPr>
          <w:rFonts w:ascii="Maiandra GD" w:hAnsi="Maiandra GD"/>
          <w:color w:val="231F20"/>
        </w:rPr>
        <w:t xml:space="preserve"> </w:t>
      </w:r>
      <w:r w:rsidRPr="00ED34DA">
        <w:rPr>
          <w:rFonts w:ascii="Maiandra GD" w:hAnsi="Maiandra GD"/>
          <w:color w:val="231F20"/>
        </w:rPr>
        <w:t>that</w:t>
      </w:r>
      <w:r w:rsidR="009B1F7B" w:rsidRPr="00ED34DA">
        <w:rPr>
          <w:rFonts w:ascii="Maiandra GD" w:hAnsi="Maiandra GD"/>
          <w:color w:val="231F20"/>
        </w:rPr>
        <w:t xml:space="preserve"> </w:t>
      </w:r>
      <w:r w:rsidRPr="00ED34DA">
        <w:rPr>
          <w:rFonts w:ascii="Maiandra GD" w:hAnsi="Maiandra GD"/>
          <w:color w:val="231F20"/>
        </w:rPr>
        <w:t>is subject</w:t>
      </w:r>
      <w:r w:rsidR="009B1F7B" w:rsidRPr="00ED34DA">
        <w:rPr>
          <w:rFonts w:ascii="Maiandra GD" w:hAnsi="Maiandra GD"/>
          <w:color w:val="231F20"/>
        </w:rPr>
        <w:t xml:space="preserve"> </w:t>
      </w:r>
      <w:r w:rsidRPr="00ED34DA">
        <w:rPr>
          <w:rFonts w:ascii="Maiandra GD" w:hAnsi="Maiandra GD"/>
          <w:color w:val="231F20"/>
        </w:rPr>
        <w:t>to,</w:t>
      </w:r>
      <w:r w:rsidR="009B1F7B" w:rsidRPr="00ED34DA">
        <w:rPr>
          <w:rFonts w:ascii="Maiandra GD" w:hAnsi="Maiandra GD"/>
          <w:color w:val="231F20"/>
        </w:rPr>
        <w:t xml:space="preserve"> </w:t>
      </w:r>
      <w:r w:rsidRPr="00ED34DA">
        <w:rPr>
          <w:rFonts w:ascii="Maiandra GD" w:hAnsi="Maiandra GD"/>
          <w:color w:val="231F20"/>
        </w:rPr>
        <w:t>a</w:t>
      </w:r>
      <w:r w:rsidR="009B1F7B" w:rsidRPr="00ED34DA">
        <w:rPr>
          <w:rFonts w:ascii="Maiandra GD" w:hAnsi="Maiandra GD"/>
          <w:color w:val="231F20"/>
        </w:rPr>
        <w:t xml:space="preserve"> </w:t>
      </w:r>
      <w:r w:rsidRPr="00ED34DA">
        <w:rPr>
          <w:rFonts w:ascii="Maiandra GD" w:hAnsi="Maiandra GD"/>
          <w:color w:val="231F20"/>
        </w:rPr>
        <w:t>temporary</w:t>
      </w:r>
      <w:r w:rsidR="009B1F7B" w:rsidRPr="00ED34DA">
        <w:rPr>
          <w:rFonts w:ascii="Maiandra GD" w:hAnsi="Maiandra GD"/>
          <w:color w:val="231F20"/>
        </w:rPr>
        <w:t xml:space="preserve"> </w:t>
      </w:r>
      <w:r w:rsidRPr="00ED34DA">
        <w:rPr>
          <w:rFonts w:ascii="Maiandra GD" w:hAnsi="Maiandra GD"/>
          <w:color w:val="231F20"/>
        </w:rPr>
        <w:t>suspension</w:t>
      </w:r>
      <w:r w:rsidR="009B1F7B" w:rsidRPr="00ED34DA">
        <w:rPr>
          <w:rFonts w:ascii="Maiandra GD" w:hAnsi="Maiandra GD"/>
          <w:color w:val="231F20"/>
        </w:rPr>
        <w:t xml:space="preserve"> </w:t>
      </w:r>
      <w:r w:rsidRPr="00ED34DA">
        <w:rPr>
          <w:rFonts w:ascii="Maiandra GD" w:hAnsi="Maiandra GD"/>
          <w:color w:val="231F20"/>
        </w:rPr>
        <w:t>or</w:t>
      </w:r>
      <w:r w:rsidR="009B1F7B" w:rsidRPr="00ED34DA">
        <w:rPr>
          <w:rFonts w:ascii="Maiandra GD" w:hAnsi="Maiandra GD"/>
          <w:color w:val="231F20"/>
        </w:rPr>
        <w:t xml:space="preserve"> </w:t>
      </w:r>
      <w:r w:rsidRPr="00ED34DA">
        <w:rPr>
          <w:rFonts w:ascii="Maiandra GD" w:hAnsi="Maiandra GD"/>
          <w:color w:val="231F20"/>
        </w:rPr>
        <w:t>a</w:t>
      </w:r>
      <w:r w:rsidR="009B1F7B" w:rsidRPr="00ED34DA">
        <w:rPr>
          <w:rFonts w:ascii="Maiandra GD" w:hAnsi="Maiandra GD"/>
          <w:color w:val="231F20"/>
        </w:rPr>
        <w:t xml:space="preserve"> </w:t>
      </w:r>
      <w:r w:rsidRPr="00ED34DA">
        <w:rPr>
          <w:rFonts w:ascii="Maiandra GD" w:hAnsi="Maiandra GD"/>
          <w:color w:val="231F20"/>
        </w:rPr>
        <w:t>debarment</w:t>
      </w:r>
      <w:r w:rsidR="009B1F7B" w:rsidRPr="00ED34DA">
        <w:rPr>
          <w:rFonts w:ascii="Maiandra GD" w:hAnsi="Maiandra GD"/>
          <w:color w:val="231F20"/>
        </w:rPr>
        <w:t xml:space="preserve"> </w:t>
      </w:r>
      <w:r w:rsidRPr="00ED34DA">
        <w:rPr>
          <w:rFonts w:ascii="Maiandra GD" w:hAnsi="Maiandra GD"/>
          <w:color w:val="231F20"/>
        </w:rPr>
        <w:t>imposed</w:t>
      </w:r>
      <w:r w:rsidR="009B1F7B" w:rsidRPr="00ED34DA">
        <w:rPr>
          <w:rFonts w:ascii="Maiandra GD" w:hAnsi="Maiandra GD"/>
          <w:color w:val="231F20"/>
        </w:rPr>
        <w:t xml:space="preserve"> </w:t>
      </w:r>
      <w:r w:rsidRPr="00ED34DA">
        <w:rPr>
          <w:rFonts w:ascii="Maiandra GD" w:hAnsi="Maiandra GD"/>
          <w:color w:val="231F20"/>
        </w:rPr>
        <w:t>by</w:t>
      </w:r>
      <w:r w:rsidR="009B1F7B" w:rsidRPr="00ED34DA">
        <w:rPr>
          <w:rFonts w:ascii="Maiandra GD" w:hAnsi="Maiandra GD"/>
          <w:color w:val="231F20"/>
        </w:rPr>
        <w:t xml:space="preserve"> </w:t>
      </w:r>
      <w:r w:rsidRPr="00ED34DA">
        <w:rPr>
          <w:rFonts w:ascii="Maiandra GD" w:hAnsi="Maiandra GD"/>
          <w:color w:val="231F20"/>
        </w:rPr>
        <w:t>the</w:t>
      </w:r>
      <w:r w:rsidR="009B1F7B" w:rsidRPr="00ED34DA">
        <w:rPr>
          <w:rFonts w:ascii="Maiandra GD" w:hAnsi="Maiandra GD"/>
          <w:color w:val="231F20"/>
        </w:rPr>
        <w:t xml:space="preserve"> </w:t>
      </w:r>
      <w:r w:rsidRPr="00ED34DA">
        <w:rPr>
          <w:rFonts w:ascii="Maiandra GD" w:hAnsi="Maiandra GD"/>
          <w:color w:val="231F20"/>
        </w:rPr>
        <w:t>PPRA.</w:t>
      </w:r>
    </w:p>
    <w:p w14:paraId="7670A461" w14:textId="5C51F568" w:rsidR="00F20AEA" w:rsidRPr="00ED34DA" w:rsidRDefault="0064449A">
      <w:pPr>
        <w:pStyle w:val="BodyText"/>
        <w:spacing w:before="245" w:line="230" w:lineRule="auto"/>
        <w:ind w:left="663" w:right="846" w:hanging="552"/>
        <w:jc w:val="both"/>
        <w:rPr>
          <w:rFonts w:ascii="Maiandra GD" w:hAnsi="Maiandra GD"/>
        </w:rPr>
      </w:pPr>
      <w:r w:rsidRPr="00ED34DA">
        <w:rPr>
          <w:rFonts w:ascii="Maiandra GD" w:hAnsi="Maiandra GD"/>
          <w:color w:val="231F20"/>
        </w:rPr>
        <w:t>(e)</w:t>
      </w:r>
      <w:r w:rsidR="0096080D" w:rsidRPr="00ED34DA">
        <w:rPr>
          <w:rFonts w:ascii="Maiandra GD" w:hAnsi="Maiandra GD"/>
          <w:color w:val="231F20"/>
        </w:rPr>
        <w:tab/>
      </w:r>
      <w:r w:rsidRPr="00ED34DA">
        <w:rPr>
          <w:rFonts w:ascii="Maiandra GD" w:hAnsi="Maiandra GD"/>
          <w:color w:val="231F20"/>
        </w:rPr>
        <w:t>Except</w:t>
      </w:r>
      <w:r w:rsidR="009B1F7B" w:rsidRPr="00ED34DA">
        <w:rPr>
          <w:rFonts w:ascii="Maiandra GD" w:hAnsi="Maiandra GD"/>
          <w:color w:val="231F20"/>
        </w:rPr>
        <w:t xml:space="preserve"> </w:t>
      </w:r>
      <w:r w:rsidRPr="00ED34DA">
        <w:rPr>
          <w:rFonts w:ascii="Maiandra GD" w:hAnsi="Maiandra GD"/>
          <w:color w:val="231F20"/>
        </w:rPr>
        <w:t>as</w:t>
      </w:r>
      <w:r w:rsidR="009B1F7B" w:rsidRPr="00ED34DA">
        <w:rPr>
          <w:rFonts w:ascii="Maiandra GD" w:hAnsi="Maiandra GD"/>
          <w:color w:val="231F20"/>
        </w:rPr>
        <w:t xml:space="preserve"> </w:t>
      </w:r>
      <w:r w:rsidRPr="00ED34DA">
        <w:rPr>
          <w:rFonts w:ascii="Maiandra GD" w:hAnsi="Maiandra GD"/>
          <w:color w:val="231F20"/>
        </w:rPr>
        <w:t>stated</w:t>
      </w:r>
      <w:r w:rsidR="009B1F7B" w:rsidRPr="00ED34DA">
        <w:rPr>
          <w:rFonts w:ascii="Maiandra GD" w:hAnsi="Maiandra GD"/>
          <w:color w:val="231F20"/>
        </w:rPr>
        <w:t xml:space="preserve"> </w:t>
      </w:r>
      <w:r w:rsidRPr="00ED34DA">
        <w:rPr>
          <w:rFonts w:ascii="Maiandra GD" w:hAnsi="Maiandra GD"/>
          <w:color w:val="231F20"/>
        </w:rPr>
        <w:t>in</w:t>
      </w:r>
      <w:r w:rsidR="009B1F7B" w:rsidRPr="00ED34DA">
        <w:rPr>
          <w:rFonts w:ascii="Maiandra GD" w:hAnsi="Maiandra GD"/>
          <w:color w:val="231F20"/>
        </w:rPr>
        <w:t xml:space="preserve"> </w:t>
      </w:r>
      <w:r w:rsidRPr="00ED34DA">
        <w:rPr>
          <w:rFonts w:ascii="Maiandra GD" w:hAnsi="Maiandra GD"/>
          <w:color w:val="231F20"/>
        </w:rPr>
        <w:t>the</w:t>
      </w:r>
      <w:r w:rsidR="009B1F7B" w:rsidRPr="00ED34DA">
        <w:rPr>
          <w:rFonts w:ascii="Maiandra GD" w:hAnsi="Maiandra GD"/>
          <w:color w:val="231F20"/>
        </w:rPr>
        <w:t xml:space="preserve"> </w:t>
      </w:r>
      <w:r w:rsidRPr="00ED34DA">
        <w:rPr>
          <w:rFonts w:ascii="Maiandra GD" w:hAnsi="Maiandra GD"/>
          <w:color w:val="231F20"/>
        </w:rPr>
        <w:t>ITC12</w:t>
      </w:r>
      <w:r w:rsidR="009B1F7B" w:rsidRPr="00ED34DA">
        <w:rPr>
          <w:rFonts w:ascii="Maiandra GD" w:hAnsi="Maiandra GD"/>
          <w:color w:val="231F20"/>
        </w:rPr>
        <w:t xml:space="preserve"> </w:t>
      </w:r>
      <w:r w:rsidRPr="00ED34DA">
        <w:rPr>
          <w:rFonts w:ascii="Maiandra GD" w:hAnsi="Maiandra GD"/>
          <w:color w:val="231F20"/>
        </w:rPr>
        <w:t>and</w:t>
      </w:r>
      <w:r w:rsidR="009B1F7B" w:rsidRPr="00ED34DA">
        <w:rPr>
          <w:rFonts w:ascii="Maiandra GD" w:hAnsi="Maiandra GD"/>
          <w:color w:val="231F20"/>
        </w:rPr>
        <w:t xml:space="preserve"> </w:t>
      </w:r>
      <w:r w:rsidRPr="00ED34DA">
        <w:rPr>
          <w:rFonts w:ascii="Maiandra GD" w:hAnsi="Maiandra GD"/>
          <w:color w:val="231F20"/>
        </w:rPr>
        <w:t>Data</w:t>
      </w:r>
      <w:r w:rsidR="009B1F7B" w:rsidRPr="00ED34DA">
        <w:rPr>
          <w:rFonts w:ascii="Maiandra GD" w:hAnsi="Maiandra GD"/>
          <w:color w:val="231F20"/>
        </w:rPr>
        <w:t xml:space="preserve"> </w:t>
      </w:r>
      <w:r w:rsidRPr="00ED34DA">
        <w:rPr>
          <w:rFonts w:ascii="Maiandra GD" w:hAnsi="Maiandra GD"/>
          <w:color w:val="231F20"/>
        </w:rPr>
        <w:t>Sheet,</w:t>
      </w:r>
      <w:r w:rsidR="009B1F7B" w:rsidRPr="00ED34DA">
        <w:rPr>
          <w:rFonts w:ascii="Maiandra GD" w:hAnsi="Maiandra GD"/>
          <w:color w:val="231F20"/>
        </w:rPr>
        <w:t xml:space="preserve"> we undertake to </w:t>
      </w:r>
      <w:r w:rsidRPr="00ED34DA">
        <w:rPr>
          <w:rFonts w:ascii="Maiandra GD" w:hAnsi="Maiandra GD"/>
          <w:color w:val="231F20"/>
        </w:rPr>
        <w:t>negotiate</w:t>
      </w:r>
      <w:r w:rsidR="009B1F7B" w:rsidRPr="00ED34DA">
        <w:rPr>
          <w:rFonts w:ascii="Maiandra GD" w:hAnsi="Maiandra GD"/>
          <w:color w:val="231F20"/>
        </w:rPr>
        <w:t xml:space="preserve"> </w:t>
      </w:r>
      <w:r w:rsidRPr="00ED34DA">
        <w:rPr>
          <w:rFonts w:ascii="Maiandra GD" w:hAnsi="Maiandra GD"/>
          <w:color w:val="231F20"/>
        </w:rPr>
        <w:t>a</w:t>
      </w:r>
      <w:r w:rsidR="009B1F7B" w:rsidRPr="00ED34DA">
        <w:rPr>
          <w:rFonts w:ascii="Maiandra GD" w:hAnsi="Maiandra GD"/>
          <w:color w:val="231F20"/>
        </w:rPr>
        <w:t xml:space="preserve"> </w:t>
      </w:r>
      <w:r w:rsidRPr="00ED34DA">
        <w:rPr>
          <w:rFonts w:ascii="Maiandra GD" w:hAnsi="Maiandra GD"/>
          <w:color w:val="231F20"/>
        </w:rPr>
        <w:t>Contract</w:t>
      </w:r>
      <w:r w:rsidR="009B1F7B" w:rsidRPr="00ED34DA">
        <w:rPr>
          <w:rFonts w:ascii="Maiandra GD" w:hAnsi="Maiandra GD"/>
          <w:color w:val="231F20"/>
        </w:rPr>
        <w:t xml:space="preserve"> </w:t>
      </w:r>
      <w:r w:rsidRPr="00ED34DA">
        <w:rPr>
          <w:rFonts w:ascii="Maiandra GD" w:hAnsi="Maiandra GD"/>
          <w:color w:val="231F20"/>
        </w:rPr>
        <w:t>on</w:t>
      </w:r>
      <w:r w:rsidR="009B1F7B" w:rsidRPr="00ED34DA">
        <w:rPr>
          <w:rFonts w:ascii="Maiandra GD" w:hAnsi="Maiandra GD"/>
          <w:color w:val="231F20"/>
        </w:rPr>
        <w:t xml:space="preserve"> </w:t>
      </w:r>
      <w:r w:rsidRPr="00ED34DA">
        <w:rPr>
          <w:rFonts w:ascii="Maiandra GD" w:hAnsi="Maiandra GD"/>
          <w:color w:val="231F20"/>
        </w:rPr>
        <w:t>the</w:t>
      </w:r>
      <w:r w:rsidR="009B1F7B" w:rsidRPr="00ED34DA">
        <w:rPr>
          <w:rFonts w:ascii="Maiandra GD" w:hAnsi="Maiandra GD"/>
          <w:color w:val="231F20"/>
        </w:rPr>
        <w:t xml:space="preserve"> </w:t>
      </w:r>
      <w:r w:rsidRPr="00ED34DA">
        <w:rPr>
          <w:rFonts w:ascii="Maiandra GD" w:hAnsi="Maiandra GD"/>
          <w:color w:val="231F20"/>
        </w:rPr>
        <w:t>basis</w:t>
      </w:r>
      <w:r w:rsidR="009B1F7B" w:rsidRPr="00ED34DA">
        <w:rPr>
          <w:rFonts w:ascii="Maiandra GD" w:hAnsi="Maiandra GD"/>
          <w:color w:val="231F20"/>
        </w:rPr>
        <w:t xml:space="preserve"> </w:t>
      </w:r>
      <w:r w:rsidRPr="00ED34DA">
        <w:rPr>
          <w:rFonts w:ascii="Maiandra GD" w:hAnsi="Maiandra GD"/>
          <w:color w:val="231F20"/>
        </w:rPr>
        <w:t>of</w:t>
      </w:r>
      <w:r w:rsidR="009B1F7B" w:rsidRPr="00ED34DA">
        <w:rPr>
          <w:rFonts w:ascii="Maiandra GD" w:hAnsi="Maiandra GD"/>
          <w:color w:val="231F20"/>
        </w:rPr>
        <w:t xml:space="preserve"> </w:t>
      </w:r>
      <w:r w:rsidRPr="00ED34DA">
        <w:rPr>
          <w:rFonts w:ascii="Maiandra GD" w:hAnsi="Maiandra GD"/>
          <w:color w:val="231F20"/>
        </w:rPr>
        <w:t>the</w:t>
      </w:r>
      <w:r w:rsidR="009B1F7B" w:rsidRPr="00ED34DA">
        <w:rPr>
          <w:rFonts w:ascii="Maiandra GD" w:hAnsi="Maiandra GD"/>
          <w:color w:val="231F20"/>
        </w:rPr>
        <w:t xml:space="preserve"> </w:t>
      </w:r>
      <w:r w:rsidRPr="00ED34DA">
        <w:rPr>
          <w:rFonts w:ascii="Maiandra GD" w:hAnsi="Maiandra GD"/>
          <w:color w:val="231F20"/>
        </w:rPr>
        <w:t>proposed Key</w:t>
      </w:r>
      <w:r w:rsidR="009B1F7B" w:rsidRPr="00ED34DA">
        <w:rPr>
          <w:rFonts w:ascii="Maiandra GD" w:hAnsi="Maiandra GD"/>
          <w:color w:val="231F20"/>
        </w:rPr>
        <w:t xml:space="preserve"> </w:t>
      </w:r>
      <w:r w:rsidRPr="00ED34DA">
        <w:rPr>
          <w:rFonts w:ascii="Maiandra GD" w:hAnsi="Maiandra GD"/>
          <w:color w:val="231F20"/>
        </w:rPr>
        <w:t>Experts.</w:t>
      </w:r>
      <w:r w:rsidR="009B1F7B" w:rsidRPr="00ED34DA">
        <w:rPr>
          <w:rFonts w:ascii="Maiandra GD" w:hAnsi="Maiandra GD"/>
          <w:color w:val="231F20"/>
        </w:rPr>
        <w:t xml:space="preserve"> </w:t>
      </w:r>
      <w:r w:rsidRPr="00ED34DA">
        <w:rPr>
          <w:rFonts w:ascii="Maiandra GD" w:hAnsi="Maiandra GD"/>
          <w:color w:val="231F20"/>
          <w:spacing w:val="-9"/>
        </w:rPr>
        <w:t>We</w:t>
      </w:r>
      <w:r w:rsidR="009B1F7B" w:rsidRPr="00ED34DA">
        <w:rPr>
          <w:rFonts w:ascii="Maiandra GD" w:hAnsi="Maiandra GD"/>
          <w:color w:val="231F20"/>
          <w:spacing w:val="-9"/>
        </w:rPr>
        <w:t xml:space="preserve"> </w:t>
      </w:r>
      <w:r w:rsidRPr="00ED34DA">
        <w:rPr>
          <w:rFonts w:ascii="Maiandra GD" w:hAnsi="Maiandra GD"/>
          <w:color w:val="231F20"/>
        </w:rPr>
        <w:t>accept</w:t>
      </w:r>
      <w:r w:rsidR="009B1F7B" w:rsidRPr="00ED34DA">
        <w:rPr>
          <w:rFonts w:ascii="Maiandra GD" w:hAnsi="Maiandra GD"/>
          <w:color w:val="231F20"/>
        </w:rPr>
        <w:t xml:space="preserve"> that </w:t>
      </w:r>
      <w:r w:rsidRPr="00ED34DA">
        <w:rPr>
          <w:rFonts w:ascii="Maiandra GD" w:hAnsi="Maiandra GD"/>
          <w:color w:val="231F20"/>
        </w:rPr>
        <w:t>the</w:t>
      </w:r>
      <w:r w:rsidR="009B1F7B" w:rsidRPr="00ED34DA">
        <w:rPr>
          <w:rFonts w:ascii="Maiandra GD" w:hAnsi="Maiandra GD"/>
          <w:color w:val="231F20"/>
        </w:rPr>
        <w:t xml:space="preserve"> </w:t>
      </w:r>
      <w:r w:rsidRPr="00ED34DA">
        <w:rPr>
          <w:rFonts w:ascii="Maiandra GD" w:hAnsi="Maiandra GD"/>
          <w:color w:val="231F20"/>
        </w:rPr>
        <w:t>substitution</w:t>
      </w:r>
      <w:r w:rsidR="009B1F7B" w:rsidRPr="00ED34DA">
        <w:rPr>
          <w:rFonts w:ascii="Maiandra GD" w:hAnsi="Maiandra GD"/>
          <w:color w:val="231F20"/>
        </w:rPr>
        <w:t xml:space="preserve"> </w:t>
      </w:r>
      <w:r w:rsidRPr="00ED34DA">
        <w:rPr>
          <w:rFonts w:ascii="Maiandra GD" w:hAnsi="Maiandra GD"/>
          <w:color w:val="231F20"/>
        </w:rPr>
        <w:t>of</w:t>
      </w:r>
      <w:r w:rsidR="009B1F7B" w:rsidRPr="00ED34DA">
        <w:rPr>
          <w:rFonts w:ascii="Maiandra GD" w:hAnsi="Maiandra GD"/>
          <w:color w:val="231F20"/>
        </w:rPr>
        <w:t xml:space="preserve"> </w:t>
      </w:r>
      <w:r w:rsidRPr="00ED34DA">
        <w:rPr>
          <w:rFonts w:ascii="Maiandra GD" w:hAnsi="Maiandra GD"/>
          <w:color w:val="231F20"/>
        </w:rPr>
        <w:t>Key</w:t>
      </w:r>
      <w:r w:rsidR="009B1F7B" w:rsidRPr="00ED34DA">
        <w:rPr>
          <w:rFonts w:ascii="Maiandra GD" w:hAnsi="Maiandra GD"/>
          <w:color w:val="231F20"/>
        </w:rPr>
        <w:t xml:space="preserve"> </w:t>
      </w:r>
      <w:r w:rsidRPr="00ED34DA">
        <w:rPr>
          <w:rFonts w:ascii="Maiandra GD" w:hAnsi="Maiandra GD"/>
          <w:color w:val="231F20"/>
        </w:rPr>
        <w:t>Experts</w:t>
      </w:r>
      <w:r w:rsidR="009B1F7B" w:rsidRPr="00ED34DA">
        <w:rPr>
          <w:rFonts w:ascii="Maiandra GD" w:hAnsi="Maiandra GD"/>
          <w:color w:val="231F20"/>
        </w:rPr>
        <w:t xml:space="preserve"> </w:t>
      </w:r>
      <w:r w:rsidRPr="00ED34DA">
        <w:rPr>
          <w:rFonts w:ascii="Maiandra GD" w:hAnsi="Maiandra GD"/>
          <w:color w:val="231F20"/>
        </w:rPr>
        <w:t>for</w:t>
      </w:r>
      <w:r w:rsidR="009B1F7B" w:rsidRPr="00ED34DA">
        <w:rPr>
          <w:rFonts w:ascii="Maiandra GD" w:hAnsi="Maiandra GD"/>
          <w:color w:val="231F20"/>
        </w:rPr>
        <w:t xml:space="preserve"> </w:t>
      </w:r>
      <w:r w:rsidRPr="00ED34DA">
        <w:rPr>
          <w:rFonts w:ascii="Maiandra GD" w:hAnsi="Maiandra GD"/>
          <w:color w:val="231F20"/>
        </w:rPr>
        <w:t>reasons</w:t>
      </w:r>
      <w:r w:rsidR="009B1F7B" w:rsidRPr="00ED34DA">
        <w:rPr>
          <w:rFonts w:ascii="Maiandra GD" w:hAnsi="Maiandra GD"/>
          <w:color w:val="231F20"/>
        </w:rPr>
        <w:t xml:space="preserve"> </w:t>
      </w:r>
      <w:r w:rsidRPr="00ED34DA">
        <w:rPr>
          <w:rFonts w:ascii="Maiandra GD" w:hAnsi="Maiandra GD"/>
          <w:color w:val="231F20"/>
        </w:rPr>
        <w:t>other</w:t>
      </w:r>
      <w:r w:rsidR="009B1F7B" w:rsidRPr="00ED34DA">
        <w:rPr>
          <w:rFonts w:ascii="Maiandra GD" w:hAnsi="Maiandra GD"/>
          <w:color w:val="231F20"/>
        </w:rPr>
        <w:t xml:space="preserve"> </w:t>
      </w:r>
      <w:r w:rsidRPr="00ED34DA">
        <w:rPr>
          <w:rFonts w:ascii="Maiandra GD" w:hAnsi="Maiandra GD"/>
          <w:color w:val="231F20"/>
        </w:rPr>
        <w:t>than</w:t>
      </w:r>
      <w:r w:rsidR="009B1F7B" w:rsidRPr="00ED34DA">
        <w:rPr>
          <w:rFonts w:ascii="Maiandra GD" w:hAnsi="Maiandra GD"/>
          <w:color w:val="231F20"/>
        </w:rPr>
        <w:t xml:space="preserve"> </w:t>
      </w:r>
      <w:r w:rsidRPr="00ED34DA">
        <w:rPr>
          <w:rFonts w:ascii="Maiandra GD" w:hAnsi="Maiandra GD"/>
          <w:color w:val="231F20"/>
        </w:rPr>
        <w:t>those</w:t>
      </w:r>
      <w:r w:rsidR="009B1F7B" w:rsidRPr="00ED34DA">
        <w:rPr>
          <w:rFonts w:ascii="Maiandra GD" w:hAnsi="Maiandra GD"/>
          <w:color w:val="231F20"/>
        </w:rPr>
        <w:t xml:space="preserve"> </w:t>
      </w:r>
      <w:r w:rsidRPr="00ED34DA">
        <w:rPr>
          <w:rFonts w:ascii="Maiandra GD" w:hAnsi="Maiandra GD"/>
          <w:color w:val="231F20"/>
        </w:rPr>
        <w:t>stated</w:t>
      </w:r>
      <w:r w:rsidR="009B1F7B" w:rsidRPr="00ED34DA">
        <w:rPr>
          <w:rFonts w:ascii="Maiandra GD" w:hAnsi="Maiandra GD"/>
          <w:color w:val="231F20"/>
        </w:rPr>
        <w:t xml:space="preserve"> </w:t>
      </w:r>
      <w:r w:rsidRPr="00ED34DA">
        <w:rPr>
          <w:rFonts w:ascii="Maiandra GD" w:hAnsi="Maiandra GD"/>
          <w:color w:val="231F20"/>
        </w:rPr>
        <w:t>in</w:t>
      </w:r>
      <w:r w:rsidR="009B1F7B" w:rsidRPr="00ED34DA">
        <w:rPr>
          <w:rFonts w:ascii="Maiandra GD" w:hAnsi="Maiandra GD"/>
          <w:color w:val="231F20"/>
        </w:rPr>
        <w:t xml:space="preserve"> </w:t>
      </w:r>
      <w:r w:rsidRPr="00ED34DA">
        <w:rPr>
          <w:rFonts w:ascii="Maiandra GD" w:hAnsi="Maiandra GD"/>
          <w:color w:val="231F20"/>
        </w:rPr>
        <w:t>ITC</w:t>
      </w:r>
      <w:r w:rsidR="009B1F7B" w:rsidRPr="00ED34DA">
        <w:rPr>
          <w:rFonts w:ascii="Maiandra GD" w:hAnsi="Maiandra GD"/>
          <w:color w:val="231F20"/>
        </w:rPr>
        <w:t xml:space="preserve"> </w:t>
      </w:r>
      <w:r w:rsidRPr="00ED34DA">
        <w:rPr>
          <w:rFonts w:ascii="Maiandra GD" w:hAnsi="Maiandra GD"/>
          <w:color w:val="231F20"/>
        </w:rPr>
        <w:t>Clause12 andITCClause29.3</w:t>
      </w:r>
      <w:r w:rsidR="009B1F7B" w:rsidRPr="00ED34DA">
        <w:rPr>
          <w:rFonts w:ascii="Maiandra GD" w:hAnsi="Maiandra GD"/>
          <w:color w:val="231F20"/>
        </w:rPr>
        <w:t xml:space="preserve"> </w:t>
      </w:r>
      <w:r w:rsidRPr="00ED34DA">
        <w:rPr>
          <w:rFonts w:ascii="Maiandra GD" w:hAnsi="Maiandra GD"/>
          <w:color w:val="231F20"/>
        </w:rPr>
        <w:t>and</w:t>
      </w:r>
      <w:r w:rsidR="009B1F7B" w:rsidRPr="00ED34DA">
        <w:rPr>
          <w:rFonts w:ascii="Maiandra GD" w:hAnsi="Maiandra GD"/>
          <w:color w:val="231F20"/>
        </w:rPr>
        <w:t xml:space="preserve"> </w:t>
      </w:r>
      <w:r w:rsidRPr="00ED34DA">
        <w:rPr>
          <w:rFonts w:ascii="Maiandra GD" w:hAnsi="Maiandra GD"/>
          <w:color w:val="231F20"/>
        </w:rPr>
        <w:t>29.4</w:t>
      </w:r>
      <w:r w:rsidR="009B1F7B" w:rsidRPr="00ED34DA">
        <w:rPr>
          <w:rFonts w:ascii="Maiandra GD" w:hAnsi="Maiandra GD"/>
          <w:color w:val="231F20"/>
        </w:rPr>
        <w:t xml:space="preserve"> </w:t>
      </w:r>
      <w:r w:rsidRPr="00ED34DA">
        <w:rPr>
          <w:rFonts w:ascii="Maiandra GD" w:hAnsi="Maiandra GD"/>
          <w:color w:val="231F20"/>
        </w:rPr>
        <w:t>may</w:t>
      </w:r>
      <w:r w:rsidR="009B1F7B" w:rsidRPr="00ED34DA">
        <w:rPr>
          <w:rFonts w:ascii="Maiandra GD" w:hAnsi="Maiandra GD"/>
          <w:color w:val="231F20"/>
        </w:rPr>
        <w:t xml:space="preserve"> </w:t>
      </w:r>
      <w:r w:rsidRPr="00ED34DA">
        <w:rPr>
          <w:rFonts w:ascii="Maiandra GD" w:hAnsi="Maiandra GD"/>
          <w:color w:val="231F20"/>
        </w:rPr>
        <w:t>lead</w:t>
      </w:r>
      <w:r w:rsidR="009B1F7B" w:rsidRPr="00ED34DA">
        <w:rPr>
          <w:rFonts w:ascii="Maiandra GD" w:hAnsi="Maiandra GD"/>
          <w:color w:val="231F20"/>
        </w:rPr>
        <w:t xml:space="preserve"> </w:t>
      </w:r>
      <w:r w:rsidRPr="00ED34DA">
        <w:rPr>
          <w:rFonts w:ascii="Maiandra GD" w:hAnsi="Maiandra GD"/>
          <w:color w:val="231F20"/>
        </w:rPr>
        <w:t>to</w:t>
      </w:r>
      <w:r w:rsidR="009B1F7B" w:rsidRPr="00ED34DA">
        <w:rPr>
          <w:rFonts w:ascii="Maiandra GD" w:hAnsi="Maiandra GD"/>
          <w:color w:val="231F20"/>
        </w:rPr>
        <w:t xml:space="preserve"> </w:t>
      </w:r>
      <w:r w:rsidRPr="00ED34DA">
        <w:rPr>
          <w:rFonts w:ascii="Maiandra GD" w:hAnsi="Maiandra GD"/>
          <w:color w:val="231F20"/>
        </w:rPr>
        <w:t>the</w:t>
      </w:r>
      <w:r w:rsidR="009B1F7B" w:rsidRPr="00ED34DA">
        <w:rPr>
          <w:rFonts w:ascii="Maiandra GD" w:hAnsi="Maiandra GD"/>
          <w:color w:val="231F20"/>
        </w:rPr>
        <w:t xml:space="preserve"> </w:t>
      </w:r>
      <w:r w:rsidRPr="00ED34DA">
        <w:rPr>
          <w:rFonts w:ascii="Maiandra GD" w:hAnsi="Maiandra GD"/>
          <w:color w:val="231F20"/>
        </w:rPr>
        <w:t>termination</w:t>
      </w:r>
      <w:r w:rsidR="009B1F7B" w:rsidRPr="00ED34DA">
        <w:rPr>
          <w:rFonts w:ascii="Maiandra GD" w:hAnsi="Maiandra GD"/>
          <w:color w:val="231F20"/>
        </w:rPr>
        <w:t xml:space="preserve"> </w:t>
      </w:r>
      <w:r w:rsidRPr="00ED34DA">
        <w:rPr>
          <w:rFonts w:ascii="Maiandra GD" w:hAnsi="Maiandra GD"/>
          <w:color w:val="231F20"/>
        </w:rPr>
        <w:t>of</w:t>
      </w:r>
      <w:r w:rsidR="009B1F7B" w:rsidRPr="00ED34DA">
        <w:rPr>
          <w:rFonts w:ascii="Maiandra GD" w:hAnsi="Maiandra GD"/>
          <w:color w:val="231F20"/>
        </w:rPr>
        <w:t xml:space="preserve"> </w:t>
      </w:r>
      <w:r w:rsidRPr="00ED34DA">
        <w:rPr>
          <w:rFonts w:ascii="Maiandra GD" w:hAnsi="Maiandra GD"/>
          <w:color w:val="231F20"/>
        </w:rPr>
        <w:t>Contract</w:t>
      </w:r>
      <w:r w:rsidR="009B1F7B" w:rsidRPr="00ED34DA">
        <w:rPr>
          <w:rFonts w:ascii="Maiandra GD" w:hAnsi="Maiandra GD"/>
          <w:color w:val="231F20"/>
        </w:rPr>
        <w:t xml:space="preserve"> </w:t>
      </w:r>
      <w:r w:rsidRPr="00ED34DA">
        <w:rPr>
          <w:rFonts w:ascii="Maiandra GD" w:hAnsi="Maiandra GD"/>
          <w:color w:val="231F20"/>
        </w:rPr>
        <w:t>negotiations.</w:t>
      </w:r>
    </w:p>
    <w:p w14:paraId="5A5F01B7" w14:textId="77777777" w:rsidR="00F20AEA" w:rsidRPr="00ED34DA" w:rsidRDefault="0064449A" w:rsidP="00573C06">
      <w:pPr>
        <w:pStyle w:val="ListParagraph"/>
        <w:numPr>
          <w:ilvl w:val="0"/>
          <w:numId w:val="25"/>
        </w:numPr>
        <w:tabs>
          <w:tab w:val="left" w:pos="678"/>
          <w:tab w:val="left" w:pos="679"/>
        </w:tabs>
        <w:spacing w:before="238"/>
        <w:rPr>
          <w:rFonts w:ascii="Maiandra GD" w:hAnsi="Maiandra GD"/>
        </w:rPr>
      </w:pPr>
      <w:r w:rsidRPr="00ED34DA">
        <w:rPr>
          <w:rFonts w:ascii="Maiandra GD" w:hAnsi="Maiandra GD"/>
          <w:color w:val="231F20"/>
        </w:rPr>
        <w:t>Our</w:t>
      </w:r>
      <w:r w:rsidR="00585C92" w:rsidRPr="00ED34DA">
        <w:rPr>
          <w:rFonts w:ascii="Maiandra GD" w:hAnsi="Maiandra GD"/>
          <w:color w:val="231F20"/>
        </w:rPr>
        <w:t xml:space="preserve"> </w:t>
      </w:r>
      <w:r w:rsidRPr="00ED34DA">
        <w:rPr>
          <w:rFonts w:ascii="Maiandra GD" w:hAnsi="Maiandra GD"/>
          <w:color w:val="231F20"/>
        </w:rPr>
        <w:t>Proposal</w:t>
      </w:r>
      <w:r w:rsidR="00585C92" w:rsidRPr="00ED34DA">
        <w:rPr>
          <w:rFonts w:ascii="Maiandra GD" w:hAnsi="Maiandra GD"/>
          <w:color w:val="231F20"/>
        </w:rPr>
        <w:t xml:space="preserve"> </w:t>
      </w:r>
      <w:r w:rsidRPr="00ED34DA">
        <w:rPr>
          <w:rFonts w:ascii="Maiandra GD" w:hAnsi="Maiandra GD"/>
          <w:color w:val="231F20"/>
        </w:rPr>
        <w:t>is</w:t>
      </w:r>
      <w:r w:rsidR="00585C92" w:rsidRPr="00ED34DA">
        <w:rPr>
          <w:rFonts w:ascii="Maiandra GD" w:hAnsi="Maiandra GD"/>
          <w:color w:val="231F20"/>
        </w:rPr>
        <w:t xml:space="preserve"> </w:t>
      </w:r>
      <w:r w:rsidRPr="00ED34DA">
        <w:rPr>
          <w:rFonts w:ascii="Maiandra GD" w:hAnsi="Maiandra GD"/>
          <w:color w:val="231F20"/>
        </w:rPr>
        <w:t>binding</w:t>
      </w:r>
      <w:r w:rsidR="00585C92" w:rsidRPr="00ED34DA">
        <w:rPr>
          <w:rFonts w:ascii="Maiandra GD" w:hAnsi="Maiandra GD"/>
          <w:color w:val="231F20"/>
        </w:rPr>
        <w:t xml:space="preserve"> </w:t>
      </w:r>
      <w:r w:rsidRPr="00ED34DA">
        <w:rPr>
          <w:rFonts w:ascii="Maiandra GD" w:hAnsi="Maiandra GD"/>
          <w:color w:val="231F20"/>
        </w:rPr>
        <w:t>upon</w:t>
      </w:r>
      <w:r w:rsidR="00585C92" w:rsidRPr="00ED34DA">
        <w:rPr>
          <w:rFonts w:ascii="Maiandra GD" w:hAnsi="Maiandra GD"/>
          <w:color w:val="231F20"/>
        </w:rPr>
        <w:t xml:space="preserve"> </w:t>
      </w:r>
      <w:r w:rsidRPr="00ED34DA">
        <w:rPr>
          <w:rFonts w:ascii="Maiandra GD" w:hAnsi="Maiandra GD"/>
          <w:color w:val="231F20"/>
        </w:rPr>
        <w:t>us</w:t>
      </w:r>
      <w:r w:rsidR="00585C92" w:rsidRPr="00ED34DA">
        <w:rPr>
          <w:rFonts w:ascii="Maiandra GD" w:hAnsi="Maiandra GD"/>
          <w:color w:val="231F20"/>
        </w:rPr>
        <w:t xml:space="preserve"> </w:t>
      </w:r>
      <w:r w:rsidRPr="00ED34DA">
        <w:rPr>
          <w:rFonts w:ascii="Maiandra GD" w:hAnsi="Maiandra GD"/>
          <w:color w:val="231F20"/>
        </w:rPr>
        <w:t>and</w:t>
      </w:r>
      <w:r w:rsidR="00585C92" w:rsidRPr="00ED34DA">
        <w:rPr>
          <w:rFonts w:ascii="Maiandra GD" w:hAnsi="Maiandra GD"/>
          <w:color w:val="231F20"/>
        </w:rPr>
        <w:t xml:space="preserve"> </w:t>
      </w:r>
      <w:r w:rsidRPr="00ED34DA">
        <w:rPr>
          <w:rFonts w:ascii="Maiandra GD" w:hAnsi="Maiandra GD"/>
          <w:color w:val="231F20"/>
        </w:rPr>
        <w:t>subject</w:t>
      </w:r>
      <w:r w:rsidR="00585C92" w:rsidRPr="00ED34DA">
        <w:rPr>
          <w:rFonts w:ascii="Maiandra GD" w:hAnsi="Maiandra GD"/>
          <w:color w:val="231F20"/>
        </w:rPr>
        <w:t xml:space="preserve"> </w:t>
      </w:r>
      <w:r w:rsidRPr="00ED34DA">
        <w:rPr>
          <w:rFonts w:ascii="Maiandra GD" w:hAnsi="Maiandra GD"/>
          <w:color w:val="231F20"/>
        </w:rPr>
        <w:t>to</w:t>
      </w:r>
      <w:r w:rsidR="00585C92" w:rsidRPr="00ED34DA">
        <w:rPr>
          <w:rFonts w:ascii="Maiandra GD" w:hAnsi="Maiandra GD"/>
          <w:color w:val="231F20"/>
        </w:rPr>
        <w:t xml:space="preserve"> </w:t>
      </w:r>
      <w:r w:rsidRPr="00ED34DA">
        <w:rPr>
          <w:rFonts w:ascii="Maiandra GD" w:hAnsi="Maiandra GD"/>
          <w:color w:val="231F20"/>
        </w:rPr>
        <w:t>any</w:t>
      </w:r>
      <w:r w:rsidR="00585C92" w:rsidRPr="00ED34DA">
        <w:rPr>
          <w:rFonts w:ascii="Maiandra GD" w:hAnsi="Maiandra GD"/>
          <w:color w:val="231F20"/>
        </w:rPr>
        <w:t xml:space="preserve"> </w:t>
      </w:r>
      <w:r w:rsidRPr="00ED34DA">
        <w:rPr>
          <w:rFonts w:ascii="Maiandra GD" w:hAnsi="Maiandra GD"/>
          <w:color w:val="231F20"/>
        </w:rPr>
        <w:t>modi</w:t>
      </w:r>
      <w:r w:rsidRPr="00ED34DA">
        <w:rPr>
          <w:rFonts w:ascii="Arial" w:hAnsi="Arial" w:cs="Arial"/>
          <w:color w:val="231F20"/>
        </w:rPr>
        <w:t>ﬁ</w:t>
      </w:r>
      <w:r w:rsidRPr="00ED34DA">
        <w:rPr>
          <w:rFonts w:ascii="Maiandra GD" w:hAnsi="Maiandra GD"/>
          <w:color w:val="231F20"/>
        </w:rPr>
        <w:t>cations</w:t>
      </w:r>
      <w:r w:rsidR="00585C92" w:rsidRPr="00ED34DA">
        <w:rPr>
          <w:rFonts w:ascii="Maiandra GD" w:hAnsi="Maiandra GD"/>
          <w:color w:val="231F20"/>
        </w:rPr>
        <w:t xml:space="preserve"> </w:t>
      </w:r>
      <w:r w:rsidRPr="00ED34DA">
        <w:rPr>
          <w:rFonts w:ascii="Maiandra GD" w:hAnsi="Maiandra GD"/>
          <w:color w:val="231F20"/>
        </w:rPr>
        <w:t>resulting</w:t>
      </w:r>
      <w:r w:rsidR="00585C92" w:rsidRPr="00ED34DA">
        <w:rPr>
          <w:rFonts w:ascii="Maiandra GD" w:hAnsi="Maiandra GD"/>
          <w:color w:val="231F20"/>
        </w:rPr>
        <w:t xml:space="preserve"> </w:t>
      </w:r>
      <w:r w:rsidRPr="00ED34DA">
        <w:rPr>
          <w:rFonts w:ascii="Maiandra GD" w:hAnsi="Maiandra GD"/>
          <w:color w:val="231F20"/>
        </w:rPr>
        <w:t>from</w:t>
      </w:r>
      <w:r w:rsidR="00585C92" w:rsidRPr="00ED34DA">
        <w:rPr>
          <w:rFonts w:ascii="Maiandra GD" w:hAnsi="Maiandra GD"/>
          <w:color w:val="231F20"/>
        </w:rPr>
        <w:t xml:space="preserve"> </w:t>
      </w:r>
      <w:r w:rsidRPr="00ED34DA">
        <w:rPr>
          <w:rFonts w:ascii="Maiandra GD" w:hAnsi="Maiandra GD"/>
          <w:color w:val="231F20"/>
        </w:rPr>
        <w:t>the</w:t>
      </w:r>
      <w:r w:rsidR="00585C92" w:rsidRPr="00ED34DA">
        <w:rPr>
          <w:rFonts w:ascii="Maiandra GD" w:hAnsi="Maiandra GD"/>
          <w:color w:val="231F20"/>
        </w:rPr>
        <w:t xml:space="preserve"> </w:t>
      </w:r>
      <w:r w:rsidRPr="00ED34DA">
        <w:rPr>
          <w:rFonts w:ascii="Maiandra GD" w:hAnsi="Maiandra GD"/>
          <w:color w:val="231F20"/>
        </w:rPr>
        <w:t>Contract</w:t>
      </w:r>
      <w:r w:rsidR="00585C92" w:rsidRPr="00ED34DA">
        <w:rPr>
          <w:rFonts w:ascii="Maiandra GD" w:hAnsi="Maiandra GD"/>
          <w:color w:val="231F20"/>
        </w:rPr>
        <w:t xml:space="preserve"> </w:t>
      </w:r>
      <w:r w:rsidRPr="00ED34DA">
        <w:rPr>
          <w:rFonts w:ascii="Maiandra GD" w:hAnsi="Maiandra GD"/>
          <w:color w:val="231F20"/>
        </w:rPr>
        <w:t>negotiations.</w:t>
      </w:r>
    </w:p>
    <w:p w14:paraId="09D1B9A7" w14:textId="77777777" w:rsidR="00F20AEA" w:rsidRPr="00ED34DA" w:rsidRDefault="0064449A" w:rsidP="00573C06">
      <w:pPr>
        <w:pStyle w:val="ListParagraph"/>
        <w:numPr>
          <w:ilvl w:val="0"/>
          <w:numId w:val="25"/>
        </w:numPr>
        <w:tabs>
          <w:tab w:val="left" w:pos="677"/>
          <w:tab w:val="left" w:pos="679"/>
        </w:tabs>
        <w:spacing w:before="234"/>
        <w:rPr>
          <w:rFonts w:ascii="Maiandra GD" w:hAnsi="Maiandra GD"/>
        </w:rPr>
      </w:pPr>
      <w:r w:rsidRPr="00ED34DA">
        <w:rPr>
          <w:rFonts w:ascii="Maiandra GD" w:hAnsi="Maiandra GD"/>
          <w:color w:val="231F20"/>
          <w:spacing w:val="-9"/>
        </w:rPr>
        <w:t>We</w:t>
      </w:r>
      <w:r w:rsidR="009B1F7B" w:rsidRPr="00ED34DA">
        <w:rPr>
          <w:rFonts w:ascii="Maiandra GD" w:hAnsi="Maiandra GD"/>
          <w:color w:val="231F20"/>
          <w:spacing w:val="-9"/>
        </w:rPr>
        <w:t xml:space="preserve"> </w:t>
      </w:r>
      <w:r w:rsidRPr="00ED34DA">
        <w:rPr>
          <w:rFonts w:ascii="Maiandra GD" w:hAnsi="Maiandra GD"/>
          <w:color w:val="231F20"/>
        </w:rPr>
        <w:t>understand</w:t>
      </w:r>
      <w:r w:rsidR="009B1F7B" w:rsidRPr="00ED34DA">
        <w:rPr>
          <w:rFonts w:ascii="Maiandra GD" w:hAnsi="Maiandra GD"/>
          <w:color w:val="231F20"/>
        </w:rPr>
        <w:t xml:space="preserve"> </w:t>
      </w:r>
      <w:r w:rsidRPr="00ED34DA">
        <w:rPr>
          <w:rFonts w:ascii="Maiandra GD" w:hAnsi="Maiandra GD"/>
          <w:color w:val="231F20"/>
        </w:rPr>
        <w:t>that</w:t>
      </w:r>
      <w:r w:rsidR="009B1F7B" w:rsidRPr="00ED34DA">
        <w:rPr>
          <w:rFonts w:ascii="Maiandra GD" w:hAnsi="Maiandra GD"/>
          <w:color w:val="231F20"/>
        </w:rPr>
        <w:t xml:space="preserve"> </w:t>
      </w:r>
      <w:r w:rsidRPr="00ED34DA">
        <w:rPr>
          <w:rFonts w:ascii="Maiandra GD" w:hAnsi="Maiandra GD"/>
          <w:color w:val="231F20"/>
        </w:rPr>
        <w:t>the</w:t>
      </w:r>
      <w:r w:rsidR="009B1F7B" w:rsidRPr="00ED34DA">
        <w:rPr>
          <w:rFonts w:ascii="Maiandra GD" w:hAnsi="Maiandra GD"/>
          <w:color w:val="231F20"/>
        </w:rPr>
        <w:t xml:space="preserve"> </w:t>
      </w:r>
      <w:r w:rsidRPr="00ED34DA">
        <w:rPr>
          <w:rFonts w:ascii="Maiandra GD" w:hAnsi="Maiandra GD"/>
          <w:color w:val="231F20"/>
        </w:rPr>
        <w:t>Procuring</w:t>
      </w:r>
      <w:r w:rsidR="009B1F7B" w:rsidRPr="00ED34DA">
        <w:rPr>
          <w:rFonts w:ascii="Maiandra GD" w:hAnsi="Maiandra GD"/>
          <w:color w:val="231F20"/>
        </w:rPr>
        <w:t xml:space="preserve"> </w:t>
      </w:r>
      <w:r w:rsidRPr="00ED34DA">
        <w:rPr>
          <w:rFonts w:ascii="Maiandra GD" w:hAnsi="Maiandra GD"/>
          <w:color w:val="231F20"/>
        </w:rPr>
        <w:t>Entity</w:t>
      </w:r>
      <w:r w:rsidR="009B1F7B" w:rsidRPr="00ED34DA">
        <w:rPr>
          <w:rFonts w:ascii="Maiandra GD" w:hAnsi="Maiandra GD"/>
          <w:color w:val="231F20"/>
        </w:rPr>
        <w:t xml:space="preserve"> </w:t>
      </w:r>
      <w:r w:rsidRPr="00ED34DA">
        <w:rPr>
          <w:rFonts w:ascii="Maiandra GD" w:hAnsi="Maiandra GD"/>
          <w:color w:val="231F20"/>
        </w:rPr>
        <w:t>is</w:t>
      </w:r>
      <w:r w:rsidR="009B1F7B" w:rsidRPr="00ED34DA">
        <w:rPr>
          <w:rFonts w:ascii="Maiandra GD" w:hAnsi="Maiandra GD"/>
          <w:color w:val="231F20"/>
        </w:rPr>
        <w:t xml:space="preserve"> </w:t>
      </w:r>
      <w:r w:rsidRPr="00ED34DA">
        <w:rPr>
          <w:rFonts w:ascii="Maiandra GD" w:hAnsi="Maiandra GD"/>
          <w:color w:val="231F20"/>
        </w:rPr>
        <w:t>not</w:t>
      </w:r>
      <w:r w:rsidR="009B1F7B" w:rsidRPr="00ED34DA">
        <w:rPr>
          <w:rFonts w:ascii="Maiandra GD" w:hAnsi="Maiandra GD"/>
          <w:color w:val="231F20"/>
        </w:rPr>
        <w:t xml:space="preserve"> </w:t>
      </w:r>
      <w:r w:rsidRPr="00ED34DA">
        <w:rPr>
          <w:rFonts w:ascii="Maiandra GD" w:hAnsi="Maiandra GD"/>
          <w:color w:val="231F20"/>
        </w:rPr>
        <w:t>bound</w:t>
      </w:r>
      <w:r w:rsidR="009B1F7B" w:rsidRPr="00ED34DA">
        <w:rPr>
          <w:rFonts w:ascii="Maiandra GD" w:hAnsi="Maiandra GD"/>
          <w:color w:val="231F20"/>
        </w:rPr>
        <w:t xml:space="preserve"> </w:t>
      </w:r>
      <w:r w:rsidRPr="00ED34DA">
        <w:rPr>
          <w:rFonts w:ascii="Maiandra GD" w:hAnsi="Maiandra GD"/>
          <w:color w:val="231F20"/>
        </w:rPr>
        <w:t>to</w:t>
      </w:r>
      <w:r w:rsidR="009B1F7B" w:rsidRPr="00ED34DA">
        <w:rPr>
          <w:rFonts w:ascii="Maiandra GD" w:hAnsi="Maiandra GD"/>
          <w:color w:val="231F20"/>
        </w:rPr>
        <w:t xml:space="preserve"> </w:t>
      </w:r>
      <w:r w:rsidRPr="00ED34DA">
        <w:rPr>
          <w:rFonts w:ascii="Maiandra GD" w:hAnsi="Maiandra GD"/>
          <w:color w:val="231F20"/>
        </w:rPr>
        <w:t>accept</w:t>
      </w:r>
      <w:r w:rsidR="009B1F7B" w:rsidRPr="00ED34DA">
        <w:rPr>
          <w:rFonts w:ascii="Maiandra GD" w:hAnsi="Maiandra GD"/>
          <w:color w:val="231F20"/>
        </w:rPr>
        <w:t xml:space="preserve"> </w:t>
      </w:r>
      <w:r w:rsidRPr="00ED34DA">
        <w:rPr>
          <w:rFonts w:ascii="Maiandra GD" w:hAnsi="Maiandra GD"/>
          <w:color w:val="231F20"/>
        </w:rPr>
        <w:t>any</w:t>
      </w:r>
      <w:r w:rsidR="009B1F7B" w:rsidRPr="00ED34DA">
        <w:rPr>
          <w:rFonts w:ascii="Maiandra GD" w:hAnsi="Maiandra GD"/>
          <w:color w:val="231F20"/>
        </w:rPr>
        <w:t xml:space="preserve"> </w:t>
      </w:r>
      <w:r w:rsidRPr="00ED34DA">
        <w:rPr>
          <w:rFonts w:ascii="Maiandra GD" w:hAnsi="Maiandra GD"/>
          <w:color w:val="231F20"/>
        </w:rPr>
        <w:t>Proposal</w:t>
      </w:r>
      <w:r w:rsidR="009B1F7B" w:rsidRPr="00ED34DA">
        <w:rPr>
          <w:rFonts w:ascii="Maiandra GD" w:hAnsi="Maiandra GD"/>
          <w:color w:val="231F20"/>
        </w:rPr>
        <w:t xml:space="preserve"> </w:t>
      </w:r>
      <w:r w:rsidRPr="00ED34DA">
        <w:rPr>
          <w:rFonts w:ascii="Maiandra GD" w:hAnsi="Maiandra GD"/>
          <w:color w:val="231F20"/>
        </w:rPr>
        <w:t>that</w:t>
      </w:r>
      <w:r w:rsidR="009B1F7B" w:rsidRPr="00ED34DA">
        <w:rPr>
          <w:rFonts w:ascii="Maiandra GD" w:hAnsi="Maiandra GD"/>
          <w:color w:val="231F20"/>
        </w:rPr>
        <w:t xml:space="preserve"> </w:t>
      </w:r>
      <w:r w:rsidRPr="00ED34DA">
        <w:rPr>
          <w:rFonts w:ascii="Maiandra GD" w:hAnsi="Maiandra GD"/>
          <w:color w:val="231F20"/>
        </w:rPr>
        <w:t>it</w:t>
      </w:r>
      <w:r w:rsidR="009B1F7B" w:rsidRPr="00ED34DA">
        <w:rPr>
          <w:rFonts w:ascii="Maiandra GD" w:hAnsi="Maiandra GD"/>
          <w:color w:val="231F20"/>
        </w:rPr>
        <w:t xml:space="preserve"> </w:t>
      </w:r>
      <w:r w:rsidRPr="00ED34DA">
        <w:rPr>
          <w:rFonts w:ascii="Maiandra GD" w:hAnsi="Maiandra GD"/>
          <w:color w:val="231F20"/>
        </w:rPr>
        <w:t>receives.</w:t>
      </w:r>
    </w:p>
    <w:p w14:paraId="4DCBEBEC" w14:textId="77777777" w:rsidR="00F20AEA" w:rsidRPr="00ED34DA" w:rsidRDefault="0064449A">
      <w:pPr>
        <w:pStyle w:val="BodyText"/>
        <w:spacing w:before="243" w:line="230" w:lineRule="auto"/>
        <w:ind w:left="662" w:right="838" w:firstLine="15"/>
        <w:rPr>
          <w:rFonts w:ascii="Maiandra GD" w:hAnsi="Maiandra GD"/>
        </w:rPr>
      </w:pPr>
      <w:r w:rsidRPr="00ED34DA">
        <w:rPr>
          <w:rFonts w:ascii="Maiandra GD" w:hAnsi="Maiandra GD"/>
          <w:color w:val="231F20"/>
        </w:rPr>
        <w:t>We undertake, if our Proposal is accepted and the Contract is signed, to initiate the Services related to the assignment no later than the date indicated in Clause 32.2 of the Data Sheet.</w:t>
      </w:r>
    </w:p>
    <w:p w14:paraId="232695AD" w14:textId="77777777" w:rsidR="00F20AEA" w:rsidRPr="00ED34DA" w:rsidRDefault="0064449A">
      <w:pPr>
        <w:pStyle w:val="BodyText"/>
        <w:spacing w:before="237" w:line="463" w:lineRule="auto"/>
        <w:ind w:left="110" w:right="9598"/>
        <w:rPr>
          <w:rFonts w:ascii="Maiandra GD" w:hAnsi="Maiandra GD"/>
        </w:rPr>
      </w:pPr>
      <w:r w:rsidRPr="00ED34DA">
        <w:rPr>
          <w:rFonts w:ascii="Maiandra GD" w:hAnsi="Maiandra GD"/>
          <w:color w:val="231F20"/>
        </w:rPr>
        <w:t xml:space="preserve">We remain, </w:t>
      </w:r>
      <w:proofErr w:type="gramStart"/>
      <w:r w:rsidR="00585C92" w:rsidRPr="00ED34DA">
        <w:rPr>
          <w:rFonts w:ascii="Maiandra GD" w:hAnsi="Maiandra GD"/>
          <w:color w:val="231F20"/>
        </w:rPr>
        <w:t>Yours</w:t>
      </w:r>
      <w:proofErr w:type="gramEnd"/>
      <w:r w:rsidRPr="00ED34DA">
        <w:rPr>
          <w:rFonts w:ascii="Maiandra GD" w:hAnsi="Maiandra GD"/>
          <w:color w:val="231F20"/>
        </w:rPr>
        <w:t xml:space="preserve"> sincerely,</w:t>
      </w:r>
    </w:p>
    <w:p w14:paraId="1A48D8A1" w14:textId="77777777" w:rsidR="00F20AEA" w:rsidRPr="00ED34DA" w:rsidRDefault="00F20AEA">
      <w:pPr>
        <w:pStyle w:val="BodyText"/>
        <w:spacing w:before="10"/>
        <w:rPr>
          <w:rFonts w:ascii="Maiandra GD" w:hAnsi="Maiandra GD"/>
          <w:sz w:val="42"/>
        </w:rPr>
      </w:pPr>
    </w:p>
    <w:p w14:paraId="77AB569A" w14:textId="77777777" w:rsidR="00F20AEA" w:rsidRPr="00ED34DA" w:rsidRDefault="0064449A">
      <w:pPr>
        <w:spacing w:line="230" w:lineRule="auto"/>
        <w:ind w:left="110" w:right="7379"/>
        <w:rPr>
          <w:rFonts w:ascii="Maiandra GD" w:hAnsi="Maiandra GD"/>
        </w:rPr>
      </w:pPr>
      <w:r w:rsidRPr="00ED34DA">
        <w:rPr>
          <w:rFonts w:ascii="Maiandra GD" w:hAnsi="Maiandra GD"/>
          <w:color w:val="231F20"/>
        </w:rPr>
        <w:t>Authorized</w:t>
      </w:r>
      <w:r w:rsidR="007A2B1C" w:rsidRPr="00ED34DA">
        <w:rPr>
          <w:rFonts w:ascii="Maiandra GD" w:hAnsi="Maiandra GD"/>
          <w:color w:val="231F20"/>
        </w:rPr>
        <w:t xml:space="preserve"> </w:t>
      </w:r>
      <w:r w:rsidRPr="00ED34DA">
        <w:rPr>
          <w:rFonts w:ascii="Maiandra GD" w:hAnsi="Maiandra GD"/>
          <w:color w:val="231F20"/>
        </w:rPr>
        <w:t>Signature</w:t>
      </w:r>
      <w:r w:rsidR="007A2B1C" w:rsidRPr="00ED34DA">
        <w:rPr>
          <w:rFonts w:ascii="Maiandra GD" w:hAnsi="Maiandra GD"/>
          <w:color w:val="231F20"/>
        </w:rPr>
        <w:t xml:space="preserve"> </w:t>
      </w:r>
      <w:r w:rsidRPr="00ED34DA">
        <w:rPr>
          <w:rFonts w:ascii="Maiandra GD" w:hAnsi="Maiandra GD"/>
          <w:i/>
          <w:color w:val="231F20"/>
        </w:rPr>
        <w:t>{In</w:t>
      </w:r>
      <w:r w:rsidR="007A2B1C" w:rsidRPr="00ED34DA">
        <w:rPr>
          <w:rFonts w:ascii="Maiandra GD" w:hAnsi="Maiandra GD"/>
          <w:i/>
          <w:color w:val="231F20"/>
        </w:rPr>
        <w:t xml:space="preserve"> </w:t>
      </w:r>
      <w:r w:rsidRPr="00ED34DA">
        <w:rPr>
          <w:rFonts w:ascii="Maiandra GD" w:hAnsi="Maiandra GD"/>
          <w:i/>
          <w:color w:val="231F20"/>
        </w:rPr>
        <w:t>full</w:t>
      </w:r>
      <w:r w:rsidR="007A2B1C" w:rsidRPr="00ED34DA">
        <w:rPr>
          <w:rFonts w:ascii="Maiandra GD" w:hAnsi="Maiandra GD"/>
          <w:i/>
          <w:color w:val="231F20"/>
        </w:rPr>
        <w:t xml:space="preserve"> </w:t>
      </w:r>
      <w:r w:rsidRPr="00ED34DA">
        <w:rPr>
          <w:rFonts w:ascii="Maiandra GD" w:hAnsi="Maiandra GD"/>
          <w:i/>
          <w:color w:val="231F20"/>
        </w:rPr>
        <w:t>and</w:t>
      </w:r>
      <w:r w:rsidR="007A2B1C" w:rsidRPr="00ED34DA">
        <w:rPr>
          <w:rFonts w:ascii="Maiandra GD" w:hAnsi="Maiandra GD"/>
          <w:i/>
          <w:color w:val="231F20"/>
        </w:rPr>
        <w:t xml:space="preserve"> </w:t>
      </w:r>
      <w:r w:rsidRPr="00ED34DA">
        <w:rPr>
          <w:rFonts w:ascii="Maiandra GD" w:hAnsi="Maiandra GD"/>
          <w:i/>
          <w:color w:val="231F20"/>
        </w:rPr>
        <w:t xml:space="preserve">initials}: </w:t>
      </w:r>
      <w:r w:rsidRPr="00ED34DA">
        <w:rPr>
          <w:rFonts w:ascii="Maiandra GD" w:hAnsi="Maiandra GD"/>
          <w:color w:val="231F20"/>
        </w:rPr>
        <w:t>Name</w:t>
      </w:r>
      <w:r w:rsidR="007A2B1C" w:rsidRPr="00ED34DA">
        <w:rPr>
          <w:rFonts w:ascii="Maiandra GD" w:hAnsi="Maiandra GD"/>
          <w:color w:val="231F20"/>
        </w:rPr>
        <w:t xml:space="preserve"> </w:t>
      </w:r>
      <w:r w:rsidRPr="00ED34DA">
        <w:rPr>
          <w:rFonts w:ascii="Maiandra GD" w:hAnsi="Maiandra GD"/>
          <w:color w:val="231F20"/>
        </w:rPr>
        <w:t>and</w:t>
      </w:r>
      <w:r w:rsidR="007A2B1C" w:rsidRPr="00ED34DA">
        <w:rPr>
          <w:rFonts w:ascii="Maiandra GD" w:hAnsi="Maiandra GD"/>
          <w:color w:val="231F20"/>
        </w:rPr>
        <w:t xml:space="preserve"> </w:t>
      </w:r>
      <w:r w:rsidRPr="00ED34DA">
        <w:rPr>
          <w:rFonts w:ascii="Maiandra GD" w:hAnsi="Maiandra GD"/>
          <w:color w:val="231F20"/>
        </w:rPr>
        <w:t>Title</w:t>
      </w:r>
      <w:r w:rsidR="007A2B1C" w:rsidRPr="00ED34DA">
        <w:rPr>
          <w:rFonts w:ascii="Maiandra GD" w:hAnsi="Maiandra GD"/>
          <w:color w:val="231F20"/>
        </w:rPr>
        <w:t xml:space="preserve"> </w:t>
      </w:r>
      <w:r w:rsidRPr="00ED34DA">
        <w:rPr>
          <w:rFonts w:ascii="Maiandra GD" w:hAnsi="Maiandra GD"/>
          <w:color w:val="231F20"/>
        </w:rPr>
        <w:t>of</w:t>
      </w:r>
      <w:r w:rsidR="007A2B1C" w:rsidRPr="00ED34DA">
        <w:rPr>
          <w:rFonts w:ascii="Maiandra GD" w:hAnsi="Maiandra GD"/>
          <w:color w:val="231F20"/>
        </w:rPr>
        <w:t xml:space="preserve"> </w:t>
      </w:r>
      <w:r w:rsidRPr="00ED34DA">
        <w:rPr>
          <w:rFonts w:ascii="Maiandra GD" w:hAnsi="Maiandra GD"/>
          <w:color w:val="231F20"/>
        </w:rPr>
        <w:t>Signatory:</w:t>
      </w:r>
    </w:p>
    <w:p w14:paraId="0326420B" w14:textId="77777777" w:rsidR="00F20AEA" w:rsidRPr="00ED34DA" w:rsidRDefault="0064449A" w:rsidP="007A2B1C">
      <w:pPr>
        <w:spacing w:before="2" w:line="230" w:lineRule="auto"/>
        <w:ind w:left="110" w:right="6491"/>
        <w:rPr>
          <w:rFonts w:ascii="Maiandra GD" w:hAnsi="Maiandra GD"/>
        </w:rPr>
      </w:pPr>
      <w:r w:rsidRPr="00ED34DA">
        <w:rPr>
          <w:rFonts w:ascii="Maiandra GD" w:hAnsi="Maiandra GD"/>
          <w:color w:val="231F20"/>
        </w:rPr>
        <w:t>Name</w:t>
      </w:r>
      <w:r w:rsidR="007A2B1C" w:rsidRPr="00ED34DA">
        <w:rPr>
          <w:rFonts w:ascii="Maiandra GD" w:hAnsi="Maiandra GD"/>
          <w:color w:val="231F20"/>
        </w:rPr>
        <w:t xml:space="preserve"> </w:t>
      </w:r>
      <w:r w:rsidRPr="00ED34DA">
        <w:rPr>
          <w:rFonts w:ascii="Maiandra GD" w:hAnsi="Maiandra GD"/>
          <w:color w:val="231F20"/>
        </w:rPr>
        <w:t>of</w:t>
      </w:r>
      <w:r w:rsidR="007A2B1C" w:rsidRPr="00ED34DA">
        <w:rPr>
          <w:rFonts w:ascii="Maiandra GD" w:hAnsi="Maiandra GD"/>
          <w:color w:val="231F20"/>
        </w:rPr>
        <w:t xml:space="preserve"> </w:t>
      </w:r>
      <w:r w:rsidRPr="00ED34DA">
        <w:rPr>
          <w:rFonts w:ascii="Maiandra GD" w:hAnsi="Maiandra GD"/>
          <w:color w:val="231F20"/>
        </w:rPr>
        <w:t>Consultant</w:t>
      </w:r>
      <w:r w:rsidR="007A2B1C" w:rsidRPr="00ED34DA">
        <w:rPr>
          <w:rFonts w:ascii="Maiandra GD" w:hAnsi="Maiandra GD"/>
          <w:color w:val="231F20"/>
        </w:rPr>
        <w:t xml:space="preserve"> </w:t>
      </w:r>
      <w:r w:rsidRPr="00ED34DA">
        <w:rPr>
          <w:rFonts w:ascii="Maiandra GD" w:hAnsi="Maiandra GD"/>
          <w:i/>
          <w:color w:val="231F20"/>
        </w:rPr>
        <w:t>(</w:t>
      </w:r>
      <w:r w:rsidR="007A2B1C" w:rsidRPr="00ED34DA">
        <w:rPr>
          <w:rFonts w:ascii="Maiandra GD" w:hAnsi="Maiandra GD"/>
          <w:i/>
          <w:color w:val="231F20"/>
        </w:rPr>
        <w:t xml:space="preserve">company’s </w:t>
      </w:r>
      <w:r w:rsidRPr="00ED34DA">
        <w:rPr>
          <w:rFonts w:ascii="Maiandra GD" w:hAnsi="Maiandra GD"/>
          <w:i/>
          <w:color w:val="231F20"/>
        </w:rPr>
        <w:t>name</w:t>
      </w:r>
      <w:r w:rsidR="007A2B1C" w:rsidRPr="00ED34DA">
        <w:rPr>
          <w:rFonts w:ascii="Maiandra GD" w:hAnsi="Maiandra GD"/>
          <w:i/>
          <w:color w:val="231F20"/>
        </w:rPr>
        <w:t xml:space="preserve"> </w:t>
      </w:r>
      <w:r w:rsidRPr="00ED34DA">
        <w:rPr>
          <w:rFonts w:ascii="Maiandra GD" w:hAnsi="Maiandra GD"/>
          <w:i/>
          <w:color w:val="231F20"/>
        </w:rPr>
        <w:t>or</w:t>
      </w:r>
      <w:r w:rsidR="007A2B1C" w:rsidRPr="00ED34DA">
        <w:rPr>
          <w:rFonts w:ascii="Maiandra GD" w:hAnsi="Maiandra GD"/>
          <w:i/>
          <w:color w:val="231F20"/>
        </w:rPr>
        <w:t xml:space="preserve"> </w:t>
      </w:r>
      <w:r w:rsidRPr="00ED34DA">
        <w:rPr>
          <w:rFonts w:ascii="Maiandra GD" w:hAnsi="Maiandra GD"/>
          <w:i/>
          <w:color w:val="231F20"/>
        </w:rPr>
        <w:t>JV's</w:t>
      </w:r>
      <w:r w:rsidR="007A2B1C" w:rsidRPr="00ED34DA">
        <w:rPr>
          <w:rFonts w:ascii="Maiandra GD" w:hAnsi="Maiandra GD"/>
          <w:i/>
          <w:color w:val="231F20"/>
        </w:rPr>
        <w:t xml:space="preserve"> </w:t>
      </w:r>
      <w:r w:rsidRPr="00ED34DA">
        <w:rPr>
          <w:rFonts w:ascii="Maiandra GD" w:hAnsi="Maiandra GD"/>
          <w:i/>
          <w:color w:val="231F20"/>
        </w:rPr>
        <w:t xml:space="preserve">name): </w:t>
      </w:r>
      <w:r w:rsidR="007A2B1C" w:rsidRPr="00ED34DA">
        <w:rPr>
          <w:rFonts w:ascii="Maiandra GD" w:hAnsi="Maiandra GD"/>
          <w:color w:val="231F20"/>
        </w:rPr>
        <w:t xml:space="preserve"> </w:t>
      </w:r>
    </w:p>
    <w:p w14:paraId="6DC04947" w14:textId="77777777" w:rsidR="00F20AEA" w:rsidRPr="00ED34DA" w:rsidRDefault="0064449A">
      <w:pPr>
        <w:spacing w:line="248" w:lineRule="exact"/>
        <w:ind w:left="110"/>
        <w:rPr>
          <w:rFonts w:ascii="Maiandra GD" w:hAnsi="Maiandra GD"/>
          <w:i/>
        </w:rPr>
      </w:pPr>
      <w:r w:rsidRPr="00ED34DA">
        <w:rPr>
          <w:rFonts w:ascii="Maiandra GD" w:hAnsi="Maiandra GD"/>
          <w:color w:val="231F20"/>
        </w:rPr>
        <w:t xml:space="preserve">Contact information </w:t>
      </w:r>
      <w:r w:rsidRPr="00ED34DA">
        <w:rPr>
          <w:rFonts w:ascii="Maiandra GD" w:hAnsi="Maiandra GD"/>
          <w:i/>
          <w:color w:val="231F20"/>
        </w:rPr>
        <w:t>(phone and e-mail):</w:t>
      </w:r>
    </w:p>
    <w:p w14:paraId="04C82C39" w14:textId="77777777" w:rsidR="00F20AEA" w:rsidRPr="00ED34DA" w:rsidRDefault="00F20AEA">
      <w:pPr>
        <w:pStyle w:val="BodyText"/>
        <w:spacing w:before="3"/>
        <w:rPr>
          <w:rFonts w:ascii="Maiandra GD" w:hAnsi="Maiandra GD"/>
          <w:i/>
          <w:sz w:val="42"/>
        </w:rPr>
      </w:pPr>
    </w:p>
    <w:p w14:paraId="0E5541D4" w14:textId="77777777" w:rsidR="00F20AEA" w:rsidRPr="00ED34DA" w:rsidRDefault="0064449A">
      <w:pPr>
        <w:pStyle w:val="BodyText"/>
        <w:spacing w:line="230" w:lineRule="auto"/>
        <w:ind w:left="110" w:right="838"/>
        <w:rPr>
          <w:rFonts w:ascii="Maiandra GD" w:hAnsi="Maiandra GD"/>
        </w:rPr>
      </w:pPr>
      <w:r w:rsidRPr="00ED34DA">
        <w:rPr>
          <w:rFonts w:ascii="Maiandra GD" w:hAnsi="Maiandra GD"/>
          <w:color w:val="231F20"/>
        </w:rPr>
        <w:t>{For</w:t>
      </w:r>
      <w:r w:rsidR="007A2B1C" w:rsidRPr="00ED34DA">
        <w:rPr>
          <w:rFonts w:ascii="Maiandra GD" w:hAnsi="Maiandra GD"/>
          <w:color w:val="231F20"/>
        </w:rPr>
        <w:t xml:space="preserve"> </w:t>
      </w:r>
      <w:r w:rsidRPr="00ED34DA">
        <w:rPr>
          <w:rFonts w:ascii="Maiandra GD" w:hAnsi="Maiandra GD"/>
          <w:color w:val="231F20"/>
        </w:rPr>
        <w:t>a</w:t>
      </w:r>
      <w:r w:rsidR="007A2B1C" w:rsidRPr="00ED34DA">
        <w:rPr>
          <w:rFonts w:ascii="Maiandra GD" w:hAnsi="Maiandra GD"/>
          <w:color w:val="231F20"/>
        </w:rPr>
        <w:t xml:space="preserve"> </w:t>
      </w:r>
      <w:r w:rsidRPr="00ED34DA">
        <w:rPr>
          <w:rFonts w:ascii="Maiandra GD" w:hAnsi="Maiandra GD"/>
          <w:color w:val="231F20"/>
        </w:rPr>
        <w:t>joint</w:t>
      </w:r>
      <w:r w:rsidR="007A2B1C" w:rsidRPr="00ED34DA">
        <w:rPr>
          <w:rFonts w:ascii="Maiandra GD" w:hAnsi="Maiandra GD"/>
          <w:color w:val="231F20"/>
        </w:rPr>
        <w:t xml:space="preserve"> </w:t>
      </w:r>
      <w:r w:rsidRPr="00ED34DA">
        <w:rPr>
          <w:rFonts w:ascii="Maiandra GD" w:hAnsi="Maiandra GD"/>
          <w:color w:val="231F20"/>
        </w:rPr>
        <w:t>venture,</w:t>
      </w:r>
      <w:r w:rsidR="007A2B1C" w:rsidRPr="00ED34DA">
        <w:rPr>
          <w:rFonts w:ascii="Maiandra GD" w:hAnsi="Maiandra GD"/>
          <w:color w:val="231F20"/>
        </w:rPr>
        <w:t xml:space="preserve"> </w:t>
      </w:r>
      <w:r w:rsidRPr="00ED34DA">
        <w:rPr>
          <w:rFonts w:ascii="Maiandra GD" w:hAnsi="Maiandra GD"/>
          <w:color w:val="231F20"/>
        </w:rPr>
        <w:t>either</w:t>
      </w:r>
      <w:r w:rsidR="007A2B1C" w:rsidRPr="00ED34DA">
        <w:rPr>
          <w:rFonts w:ascii="Maiandra GD" w:hAnsi="Maiandra GD"/>
          <w:color w:val="231F20"/>
        </w:rPr>
        <w:t xml:space="preserve"> </w:t>
      </w:r>
      <w:r w:rsidRPr="00ED34DA">
        <w:rPr>
          <w:rFonts w:ascii="Maiandra GD" w:hAnsi="Maiandra GD"/>
          <w:color w:val="231F20"/>
        </w:rPr>
        <w:t>all</w:t>
      </w:r>
      <w:r w:rsidR="007A2B1C" w:rsidRPr="00ED34DA">
        <w:rPr>
          <w:rFonts w:ascii="Maiandra GD" w:hAnsi="Maiandra GD"/>
          <w:color w:val="231F20"/>
        </w:rPr>
        <w:t xml:space="preserve"> </w:t>
      </w:r>
      <w:r w:rsidRPr="00ED34DA">
        <w:rPr>
          <w:rFonts w:ascii="Maiandra GD" w:hAnsi="Maiandra GD"/>
          <w:color w:val="231F20"/>
        </w:rPr>
        <w:t>members</w:t>
      </w:r>
      <w:r w:rsidR="007A2B1C" w:rsidRPr="00ED34DA">
        <w:rPr>
          <w:rFonts w:ascii="Maiandra GD" w:hAnsi="Maiandra GD"/>
          <w:color w:val="231F20"/>
        </w:rPr>
        <w:t xml:space="preserve"> </w:t>
      </w:r>
      <w:r w:rsidRPr="00ED34DA">
        <w:rPr>
          <w:rFonts w:ascii="Maiandra GD" w:hAnsi="Maiandra GD"/>
          <w:color w:val="231F20"/>
        </w:rPr>
        <w:t>shall</w:t>
      </w:r>
      <w:r w:rsidR="007A2B1C" w:rsidRPr="00ED34DA">
        <w:rPr>
          <w:rFonts w:ascii="Maiandra GD" w:hAnsi="Maiandra GD"/>
          <w:color w:val="231F20"/>
        </w:rPr>
        <w:t xml:space="preserve"> </w:t>
      </w:r>
      <w:r w:rsidRPr="00ED34DA">
        <w:rPr>
          <w:rFonts w:ascii="Maiandra GD" w:hAnsi="Maiandra GD"/>
          <w:color w:val="231F20"/>
        </w:rPr>
        <w:t>sign</w:t>
      </w:r>
      <w:r w:rsidR="007A2B1C" w:rsidRPr="00ED34DA">
        <w:rPr>
          <w:rFonts w:ascii="Maiandra GD" w:hAnsi="Maiandra GD"/>
          <w:color w:val="231F20"/>
        </w:rPr>
        <w:t xml:space="preserve"> </w:t>
      </w:r>
      <w:r w:rsidRPr="00ED34DA">
        <w:rPr>
          <w:rFonts w:ascii="Maiandra GD" w:hAnsi="Maiandra GD"/>
          <w:color w:val="231F20"/>
        </w:rPr>
        <w:t>or</w:t>
      </w:r>
      <w:r w:rsidR="007A2B1C" w:rsidRPr="00ED34DA">
        <w:rPr>
          <w:rFonts w:ascii="Maiandra GD" w:hAnsi="Maiandra GD"/>
          <w:color w:val="231F20"/>
        </w:rPr>
        <w:t xml:space="preserve"> </w:t>
      </w:r>
      <w:r w:rsidRPr="00ED34DA">
        <w:rPr>
          <w:rFonts w:ascii="Maiandra GD" w:hAnsi="Maiandra GD"/>
          <w:color w:val="231F20"/>
        </w:rPr>
        <w:t>only</w:t>
      </w:r>
      <w:r w:rsidR="007A2B1C" w:rsidRPr="00ED34DA">
        <w:rPr>
          <w:rFonts w:ascii="Maiandra GD" w:hAnsi="Maiandra GD"/>
          <w:color w:val="231F20"/>
        </w:rPr>
        <w:t xml:space="preserve"> </w:t>
      </w:r>
      <w:r w:rsidRPr="00ED34DA">
        <w:rPr>
          <w:rFonts w:ascii="Maiandra GD" w:hAnsi="Maiandra GD"/>
          <w:color w:val="231F20"/>
        </w:rPr>
        <w:t>the</w:t>
      </w:r>
      <w:r w:rsidR="007A2B1C" w:rsidRPr="00ED34DA">
        <w:rPr>
          <w:rFonts w:ascii="Maiandra GD" w:hAnsi="Maiandra GD"/>
          <w:color w:val="231F20"/>
        </w:rPr>
        <w:t xml:space="preserve"> </w:t>
      </w:r>
      <w:r w:rsidRPr="00ED34DA">
        <w:rPr>
          <w:rFonts w:ascii="Maiandra GD" w:hAnsi="Maiandra GD"/>
          <w:color w:val="231F20"/>
        </w:rPr>
        <w:t>lead</w:t>
      </w:r>
      <w:r w:rsidR="007A2B1C" w:rsidRPr="00ED34DA">
        <w:rPr>
          <w:rFonts w:ascii="Maiandra GD" w:hAnsi="Maiandra GD"/>
          <w:color w:val="231F20"/>
        </w:rPr>
        <w:t xml:space="preserve"> </w:t>
      </w:r>
      <w:r w:rsidRPr="00ED34DA">
        <w:rPr>
          <w:rFonts w:ascii="Maiandra GD" w:hAnsi="Maiandra GD"/>
          <w:color w:val="231F20"/>
        </w:rPr>
        <w:t>member,</w:t>
      </w:r>
      <w:r w:rsidR="007A2B1C" w:rsidRPr="00ED34DA">
        <w:rPr>
          <w:rFonts w:ascii="Maiandra GD" w:hAnsi="Maiandra GD"/>
          <w:color w:val="231F20"/>
        </w:rPr>
        <w:t xml:space="preserve"> </w:t>
      </w:r>
      <w:r w:rsidRPr="00ED34DA">
        <w:rPr>
          <w:rFonts w:ascii="Maiandra GD" w:hAnsi="Maiandra GD"/>
          <w:color w:val="231F20"/>
        </w:rPr>
        <w:t>in</w:t>
      </w:r>
      <w:r w:rsidR="007A2B1C" w:rsidRPr="00ED34DA">
        <w:rPr>
          <w:rFonts w:ascii="Maiandra GD" w:hAnsi="Maiandra GD"/>
          <w:color w:val="231F20"/>
        </w:rPr>
        <w:t xml:space="preserve"> </w:t>
      </w:r>
      <w:r w:rsidRPr="00ED34DA">
        <w:rPr>
          <w:rFonts w:ascii="Maiandra GD" w:hAnsi="Maiandra GD"/>
          <w:color w:val="231F20"/>
        </w:rPr>
        <w:t>which</w:t>
      </w:r>
      <w:r w:rsidR="007A2B1C" w:rsidRPr="00ED34DA">
        <w:rPr>
          <w:rFonts w:ascii="Maiandra GD" w:hAnsi="Maiandra GD"/>
          <w:color w:val="231F20"/>
        </w:rPr>
        <w:t xml:space="preserve"> </w:t>
      </w:r>
      <w:r w:rsidRPr="00ED34DA">
        <w:rPr>
          <w:rFonts w:ascii="Maiandra GD" w:hAnsi="Maiandra GD"/>
          <w:color w:val="231F20"/>
        </w:rPr>
        <w:t>case</w:t>
      </w:r>
      <w:r w:rsidR="007A2B1C" w:rsidRPr="00ED34DA">
        <w:rPr>
          <w:rFonts w:ascii="Maiandra GD" w:hAnsi="Maiandra GD"/>
          <w:color w:val="231F20"/>
        </w:rPr>
        <w:t xml:space="preserve"> </w:t>
      </w:r>
      <w:r w:rsidRPr="00ED34DA">
        <w:rPr>
          <w:rFonts w:ascii="Maiandra GD" w:hAnsi="Maiandra GD"/>
          <w:color w:val="231F20"/>
        </w:rPr>
        <w:t>the</w:t>
      </w:r>
      <w:r w:rsidR="007A2B1C" w:rsidRPr="00ED34DA">
        <w:rPr>
          <w:rFonts w:ascii="Maiandra GD" w:hAnsi="Maiandra GD"/>
          <w:color w:val="231F20"/>
        </w:rPr>
        <w:t xml:space="preserve"> </w:t>
      </w:r>
      <w:r w:rsidRPr="00ED34DA">
        <w:rPr>
          <w:rFonts w:ascii="Maiandra GD" w:hAnsi="Maiandra GD"/>
          <w:color w:val="231F20"/>
        </w:rPr>
        <w:t>power</w:t>
      </w:r>
      <w:r w:rsidR="007A2B1C" w:rsidRPr="00ED34DA">
        <w:rPr>
          <w:rFonts w:ascii="Maiandra GD" w:hAnsi="Maiandra GD"/>
          <w:color w:val="231F20"/>
        </w:rPr>
        <w:t xml:space="preserve"> </w:t>
      </w:r>
      <w:r w:rsidRPr="00ED34DA">
        <w:rPr>
          <w:rFonts w:ascii="Maiandra GD" w:hAnsi="Maiandra GD"/>
          <w:color w:val="231F20"/>
        </w:rPr>
        <w:t>of</w:t>
      </w:r>
      <w:r w:rsidR="007A2B1C" w:rsidRPr="00ED34DA">
        <w:rPr>
          <w:rFonts w:ascii="Maiandra GD" w:hAnsi="Maiandra GD"/>
          <w:color w:val="231F20"/>
        </w:rPr>
        <w:t xml:space="preserve"> </w:t>
      </w:r>
      <w:r w:rsidRPr="00ED34DA">
        <w:rPr>
          <w:rFonts w:ascii="Maiandra GD" w:hAnsi="Maiandra GD"/>
          <w:color w:val="231F20"/>
        </w:rPr>
        <w:t>attorney</w:t>
      </w:r>
      <w:r w:rsidR="007A2B1C" w:rsidRPr="00ED34DA">
        <w:rPr>
          <w:rFonts w:ascii="Maiandra GD" w:hAnsi="Maiandra GD"/>
          <w:color w:val="231F20"/>
        </w:rPr>
        <w:t xml:space="preserve"> </w:t>
      </w:r>
      <w:r w:rsidRPr="00ED34DA">
        <w:rPr>
          <w:rFonts w:ascii="Maiandra GD" w:hAnsi="Maiandra GD"/>
          <w:color w:val="231F20"/>
        </w:rPr>
        <w:t>to</w:t>
      </w:r>
      <w:r w:rsidR="007A2B1C" w:rsidRPr="00ED34DA">
        <w:rPr>
          <w:rFonts w:ascii="Maiandra GD" w:hAnsi="Maiandra GD"/>
          <w:color w:val="231F20"/>
        </w:rPr>
        <w:t xml:space="preserve"> </w:t>
      </w:r>
      <w:r w:rsidRPr="00ED34DA">
        <w:rPr>
          <w:rFonts w:ascii="Maiandra GD" w:hAnsi="Maiandra GD"/>
          <w:color w:val="231F20"/>
        </w:rPr>
        <w:t>sign on</w:t>
      </w:r>
      <w:r w:rsidR="007A2B1C" w:rsidRPr="00ED34DA">
        <w:rPr>
          <w:rFonts w:ascii="Maiandra GD" w:hAnsi="Maiandra GD"/>
          <w:color w:val="231F20"/>
        </w:rPr>
        <w:t xml:space="preserve"> </w:t>
      </w:r>
      <w:r w:rsidRPr="00ED34DA">
        <w:rPr>
          <w:rFonts w:ascii="Maiandra GD" w:hAnsi="Maiandra GD"/>
          <w:color w:val="231F20"/>
        </w:rPr>
        <w:t>behalf</w:t>
      </w:r>
      <w:r w:rsidR="007A2B1C" w:rsidRPr="00ED34DA">
        <w:rPr>
          <w:rFonts w:ascii="Maiandra GD" w:hAnsi="Maiandra GD"/>
          <w:color w:val="231F20"/>
        </w:rPr>
        <w:t xml:space="preserve"> </w:t>
      </w:r>
      <w:r w:rsidRPr="00ED34DA">
        <w:rPr>
          <w:rFonts w:ascii="Maiandra GD" w:hAnsi="Maiandra GD"/>
          <w:color w:val="231F20"/>
        </w:rPr>
        <w:t>of</w:t>
      </w:r>
      <w:r w:rsidR="007A2B1C" w:rsidRPr="00ED34DA">
        <w:rPr>
          <w:rFonts w:ascii="Maiandra GD" w:hAnsi="Maiandra GD"/>
          <w:color w:val="231F20"/>
        </w:rPr>
        <w:t xml:space="preserve"> </w:t>
      </w:r>
      <w:r w:rsidRPr="00ED34DA">
        <w:rPr>
          <w:rFonts w:ascii="Maiandra GD" w:hAnsi="Maiandra GD"/>
          <w:color w:val="231F20"/>
        </w:rPr>
        <w:t>all</w:t>
      </w:r>
      <w:r w:rsidR="007A2B1C" w:rsidRPr="00ED34DA">
        <w:rPr>
          <w:rFonts w:ascii="Maiandra GD" w:hAnsi="Maiandra GD"/>
          <w:color w:val="231F20"/>
        </w:rPr>
        <w:t xml:space="preserve"> </w:t>
      </w:r>
      <w:r w:rsidRPr="00ED34DA">
        <w:rPr>
          <w:rFonts w:ascii="Maiandra GD" w:hAnsi="Maiandra GD"/>
          <w:color w:val="231F20"/>
        </w:rPr>
        <w:t>members</w:t>
      </w:r>
      <w:r w:rsidR="007A2B1C" w:rsidRPr="00ED34DA">
        <w:rPr>
          <w:rFonts w:ascii="Maiandra GD" w:hAnsi="Maiandra GD"/>
          <w:color w:val="231F20"/>
        </w:rPr>
        <w:t xml:space="preserve"> </w:t>
      </w:r>
      <w:r w:rsidRPr="00ED34DA">
        <w:rPr>
          <w:rFonts w:ascii="Maiandra GD" w:hAnsi="Maiandra GD"/>
          <w:color w:val="231F20"/>
        </w:rPr>
        <w:t>shall</w:t>
      </w:r>
      <w:r w:rsidR="007A2B1C" w:rsidRPr="00ED34DA">
        <w:rPr>
          <w:rFonts w:ascii="Maiandra GD" w:hAnsi="Maiandra GD"/>
          <w:color w:val="231F20"/>
        </w:rPr>
        <w:t xml:space="preserve"> </w:t>
      </w:r>
      <w:r w:rsidRPr="00ED34DA">
        <w:rPr>
          <w:rFonts w:ascii="Maiandra GD" w:hAnsi="Maiandra GD"/>
          <w:color w:val="231F20"/>
        </w:rPr>
        <w:t>be</w:t>
      </w:r>
      <w:r w:rsidR="007A2B1C" w:rsidRPr="00ED34DA">
        <w:rPr>
          <w:rFonts w:ascii="Maiandra GD" w:hAnsi="Maiandra GD"/>
          <w:color w:val="231F20"/>
        </w:rPr>
        <w:t xml:space="preserve"> </w:t>
      </w:r>
      <w:r w:rsidRPr="00ED34DA">
        <w:rPr>
          <w:rFonts w:ascii="Maiandra GD" w:hAnsi="Maiandra GD"/>
          <w:color w:val="231F20"/>
        </w:rPr>
        <w:t>attached}</w:t>
      </w:r>
    </w:p>
    <w:p w14:paraId="671CC1CF" w14:textId="77777777" w:rsidR="00F20AEA" w:rsidRPr="00ED34DA" w:rsidRDefault="00F20AEA">
      <w:pPr>
        <w:spacing w:line="230" w:lineRule="auto"/>
        <w:rPr>
          <w:rFonts w:ascii="Maiandra GD" w:hAnsi="Maiandra GD"/>
          <w:color w:val="231F20"/>
        </w:rPr>
      </w:pPr>
    </w:p>
    <w:p w14:paraId="2A8145BB" w14:textId="77777777" w:rsidR="00153408" w:rsidRPr="00ED34DA" w:rsidRDefault="00153408" w:rsidP="00153408">
      <w:pPr>
        <w:rPr>
          <w:rFonts w:ascii="Maiandra GD" w:hAnsi="Maiandra GD"/>
        </w:rPr>
      </w:pPr>
    </w:p>
    <w:p w14:paraId="51ED0BDD" w14:textId="77777777" w:rsidR="00153408" w:rsidRPr="00ED34DA" w:rsidRDefault="00153408" w:rsidP="00153408">
      <w:pPr>
        <w:rPr>
          <w:rFonts w:ascii="Maiandra GD" w:hAnsi="Maiandra GD"/>
        </w:rPr>
      </w:pPr>
    </w:p>
    <w:p w14:paraId="57895005" w14:textId="77777777" w:rsidR="00153408" w:rsidRPr="00ED34DA" w:rsidRDefault="00153408" w:rsidP="00153408">
      <w:pPr>
        <w:rPr>
          <w:rFonts w:ascii="Maiandra GD" w:hAnsi="Maiandra GD"/>
        </w:rPr>
      </w:pPr>
    </w:p>
    <w:p w14:paraId="3F531C34" w14:textId="77777777" w:rsidR="00153408" w:rsidRPr="00ED34DA" w:rsidRDefault="00153408" w:rsidP="00153408">
      <w:pPr>
        <w:rPr>
          <w:rFonts w:ascii="Maiandra GD" w:hAnsi="Maiandra GD"/>
        </w:rPr>
      </w:pPr>
    </w:p>
    <w:p w14:paraId="7888F7A4" w14:textId="77777777" w:rsidR="00153408" w:rsidRPr="00ED34DA" w:rsidRDefault="00153408" w:rsidP="00153408">
      <w:pPr>
        <w:rPr>
          <w:rFonts w:ascii="Maiandra GD" w:hAnsi="Maiandra GD"/>
        </w:rPr>
      </w:pPr>
    </w:p>
    <w:p w14:paraId="12944DEE" w14:textId="77777777" w:rsidR="00153408" w:rsidRPr="00ED34DA" w:rsidRDefault="00153408" w:rsidP="00153408">
      <w:pPr>
        <w:rPr>
          <w:rFonts w:ascii="Maiandra GD" w:hAnsi="Maiandra GD"/>
        </w:rPr>
      </w:pPr>
    </w:p>
    <w:p w14:paraId="2FC02806" w14:textId="77777777" w:rsidR="00153408" w:rsidRPr="00ED34DA" w:rsidRDefault="00153408" w:rsidP="00153408">
      <w:pPr>
        <w:rPr>
          <w:rFonts w:ascii="Maiandra GD" w:hAnsi="Maiandra GD"/>
        </w:rPr>
      </w:pPr>
    </w:p>
    <w:p w14:paraId="2CB19C77" w14:textId="77777777" w:rsidR="00153408" w:rsidRPr="00ED34DA" w:rsidRDefault="00153408" w:rsidP="00153408">
      <w:pPr>
        <w:rPr>
          <w:rFonts w:ascii="Maiandra GD" w:hAnsi="Maiandra GD"/>
        </w:rPr>
      </w:pPr>
    </w:p>
    <w:p w14:paraId="1BB536E8" w14:textId="77777777" w:rsidR="00153408" w:rsidRPr="00ED34DA" w:rsidRDefault="00153408" w:rsidP="00153408">
      <w:pPr>
        <w:rPr>
          <w:rFonts w:ascii="Maiandra GD" w:hAnsi="Maiandra GD"/>
        </w:rPr>
      </w:pPr>
    </w:p>
    <w:p w14:paraId="5EE09AFD" w14:textId="77777777" w:rsidR="00153408" w:rsidRPr="00ED34DA" w:rsidRDefault="00153408" w:rsidP="00153408">
      <w:pPr>
        <w:rPr>
          <w:rFonts w:ascii="Maiandra GD" w:hAnsi="Maiandra GD"/>
        </w:rPr>
      </w:pPr>
    </w:p>
    <w:p w14:paraId="3B695A7E" w14:textId="77777777" w:rsidR="00153408" w:rsidRPr="00ED34DA" w:rsidRDefault="00153408" w:rsidP="00153408">
      <w:pPr>
        <w:ind w:firstLine="720"/>
        <w:rPr>
          <w:rFonts w:ascii="Maiandra GD" w:hAnsi="Maiandra GD"/>
          <w:color w:val="231F20"/>
        </w:rPr>
      </w:pPr>
    </w:p>
    <w:p w14:paraId="22817A8C" w14:textId="77777777" w:rsidR="00153408" w:rsidRPr="00ED34DA" w:rsidRDefault="00153408" w:rsidP="00153408">
      <w:pPr>
        <w:ind w:firstLine="720"/>
        <w:rPr>
          <w:rFonts w:ascii="Maiandra GD" w:hAnsi="Maiandra GD"/>
          <w:color w:val="231F20"/>
        </w:rPr>
      </w:pPr>
    </w:p>
    <w:p w14:paraId="2C3AC587" w14:textId="77777777" w:rsidR="00153408" w:rsidRPr="00ED34DA" w:rsidRDefault="00153408" w:rsidP="00153408">
      <w:pPr>
        <w:ind w:firstLine="720"/>
        <w:rPr>
          <w:rFonts w:ascii="Maiandra GD" w:hAnsi="Maiandra GD"/>
          <w:color w:val="231F20"/>
        </w:rPr>
      </w:pPr>
    </w:p>
    <w:p w14:paraId="732EB568" w14:textId="77777777" w:rsidR="00153408" w:rsidRPr="00ED34DA" w:rsidRDefault="00153408" w:rsidP="00153408">
      <w:pPr>
        <w:ind w:firstLine="720"/>
        <w:rPr>
          <w:rFonts w:ascii="Maiandra GD" w:hAnsi="Maiandra GD"/>
          <w:color w:val="231F20"/>
        </w:rPr>
      </w:pPr>
    </w:p>
    <w:p w14:paraId="7DEC9941" w14:textId="77777777" w:rsidR="00DE2733" w:rsidRPr="00ED34DA" w:rsidRDefault="00DE2733" w:rsidP="00153408">
      <w:pPr>
        <w:ind w:firstLine="720"/>
        <w:rPr>
          <w:rFonts w:ascii="Maiandra GD" w:hAnsi="Maiandra GD"/>
          <w:color w:val="231F20"/>
        </w:rPr>
      </w:pPr>
    </w:p>
    <w:p w14:paraId="060AA41B" w14:textId="77777777" w:rsidR="00DE2733" w:rsidRPr="00ED34DA" w:rsidRDefault="00DE2733" w:rsidP="00153408">
      <w:pPr>
        <w:ind w:firstLine="720"/>
        <w:rPr>
          <w:rFonts w:ascii="Maiandra GD" w:hAnsi="Maiandra GD"/>
          <w:color w:val="231F20"/>
        </w:rPr>
      </w:pPr>
    </w:p>
    <w:p w14:paraId="633D9A72" w14:textId="77777777" w:rsidR="00DE2733" w:rsidRPr="00ED34DA" w:rsidRDefault="00DE2733" w:rsidP="00153408">
      <w:pPr>
        <w:ind w:firstLine="720"/>
        <w:rPr>
          <w:rFonts w:ascii="Maiandra GD" w:hAnsi="Maiandra GD"/>
          <w:color w:val="231F20"/>
        </w:rPr>
      </w:pPr>
    </w:p>
    <w:p w14:paraId="36C49B24" w14:textId="77777777" w:rsidR="00DE2733" w:rsidRPr="00ED34DA" w:rsidRDefault="00DE2733" w:rsidP="00153408">
      <w:pPr>
        <w:ind w:firstLine="720"/>
        <w:rPr>
          <w:rFonts w:ascii="Maiandra GD" w:hAnsi="Maiandra GD"/>
          <w:color w:val="231F20"/>
        </w:rPr>
      </w:pPr>
    </w:p>
    <w:p w14:paraId="72C876EB" w14:textId="77777777" w:rsidR="00DE2733" w:rsidRPr="00ED34DA" w:rsidRDefault="00DE2733" w:rsidP="00153408">
      <w:pPr>
        <w:ind w:firstLine="720"/>
        <w:rPr>
          <w:rFonts w:ascii="Maiandra GD" w:hAnsi="Maiandra GD"/>
          <w:color w:val="231F20"/>
        </w:rPr>
      </w:pPr>
    </w:p>
    <w:p w14:paraId="61E7363A" w14:textId="77777777" w:rsidR="003606E1" w:rsidRPr="00ED34DA" w:rsidRDefault="003606E1" w:rsidP="00A751A1">
      <w:pPr>
        <w:pStyle w:val="Heading5"/>
        <w:tabs>
          <w:tab w:val="left" w:pos="678"/>
          <w:tab w:val="left" w:pos="679"/>
        </w:tabs>
        <w:ind w:left="109"/>
        <w:rPr>
          <w:rFonts w:ascii="Maiandra GD" w:hAnsi="Maiandra GD"/>
          <w:color w:val="231F20"/>
        </w:rPr>
      </w:pPr>
      <w:r w:rsidRPr="00ED34DA">
        <w:rPr>
          <w:rFonts w:ascii="Maiandra GD" w:hAnsi="Maiandra GD"/>
          <w:color w:val="231F20"/>
        </w:rPr>
        <w:lastRenderedPageBreak/>
        <w:t>TENDERER'S ELIGIBILITY - CONFIDENTIAL BUSINESS QUESTIONNAIRE</w:t>
      </w:r>
    </w:p>
    <w:p w14:paraId="7E184202" w14:textId="77777777" w:rsidR="003606E1" w:rsidRPr="00ED34DA" w:rsidRDefault="003606E1" w:rsidP="003606E1">
      <w:pPr>
        <w:pStyle w:val="BodyText"/>
        <w:tabs>
          <w:tab w:val="left" w:pos="1399"/>
        </w:tabs>
        <w:spacing w:before="5"/>
        <w:rPr>
          <w:rFonts w:ascii="Maiandra GD" w:hAnsi="Maiandra GD"/>
        </w:rPr>
      </w:pPr>
    </w:p>
    <w:p w14:paraId="03A938FF" w14:textId="77777777" w:rsidR="003606E1" w:rsidRPr="00ED34DA" w:rsidRDefault="003606E1" w:rsidP="003606E1">
      <w:pPr>
        <w:pStyle w:val="BodyText"/>
        <w:tabs>
          <w:tab w:val="left" w:pos="1399"/>
        </w:tabs>
        <w:spacing w:before="1"/>
        <w:ind w:left="1399"/>
        <w:jc w:val="both"/>
        <w:rPr>
          <w:rFonts w:ascii="Maiandra GD" w:hAnsi="Maiandra GD"/>
          <w:b/>
          <w:bCs/>
        </w:rPr>
      </w:pPr>
      <w:r w:rsidRPr="00ED34DA">
        <w:rPr>
          <w:rFonts w:ascii="Maiandra GD" w:hAnsi="Maiandra GD"/>
          <w:b/>
          <w:bCs/>
          <w:color w:val="221F1F"/>
        </w:rPr>
        <w:t>Instruction</w:t>
      </w:r>
      <w:r w:rsidRPr="00ED34DA">
        <w:rPr>
          <w:rFonts w:ascii="Maiandra GD" w:hAnsi="Maiandra GD"/>
          <w:b/>
          <w:bCs/>
          <w:color w:val="221F1F"/>
          <w:spacing w:val="-4"/>
        </w:rPr>
        <w:t xml:space="preserve"> </w:t>
      </w:r>
      <w:r w:rsidRPr="00ED34DA">
        <w:rPr>
          <w:rFonts w:ascii="Maiandra GD" w:hAnsi="Maiandra GD"/>
          <w:b/>
          <w:bCs/>
          <w:color w:val="221F1F"/>
        </w:rPr>
        <w:t>to</w:t>
      </w:r>
      <w:r w:rsidRPr="00ED34DA">
        <w:rPr>
          <w:rFonts w:ascii="Maiandra GD" w:hAnsi="Maiandra GD"/>
          <w:b/>
          <w:bCs/>
          <w:color w:val="221F1F"/>
          <w:spacing w:val="-4"/>
        </w:rPr>
        <w:t xml:space="preserve"> </w:t>
      </w:r>
      <w:r w:rsidRPr="00ED34DA">
        <w:rPr>
          <w:rFonts w:ascii="Maiandra GD" w:hAnsi="Maiandra GD"/>
          <w:b/>
          <w:bCs/>
          <w:color w:val="221F1F"/>
          <w:spacing w:val="-2"/>
        </w:rPr>
        <w:t>Tenderer</w:t>
      </w:r>
    </w:p>
    <w:p w14:paraId="0DFC4244" w14:textId="77777777" w:rsidR="003606E1" w:rsidRPr="00ED34DA" w:rsidRDefault="003606E1" w:rsidP="003606E1">
      <w:pPr>
        <w:pStyle w:val="BodyText"/>
        <w:tabs>
          <w:tab w:val="left" w:pos="1399"/>
        </w:tabs>
        <w:spacing w:before="11"/>
        <w:rPr>
          <w:rFonts w:ascii="Maiandra GD" w:hAnsi="Maiandra GD"/>
        </w:rPr>
      </w:pPr>
    </w:p>
    <w:p w14:paraId="2186E3F3" w14:textId="77777777" w:rsidR="003606E1" w:rsidRPr="00ED34DA" w:rsidRDefault="003606E1" w:rsidP="003606E1">
      <w:pPr>
        <w:tabs>
          <w:tab w:val="left" w:pos="1399"/>
        </w:tabs>
        <w:spacing w:line="223" w:lineRule="auto"/>
        <w:ind w:left="1411" w:right="1288" w:hanging="12"/>
        <w:jc w:val="both"/>
        <w:rPr>
          <w:rFonts w:ascii="Maiandra GD" w:hAnsi="Maiandra GD"/>
        </w:rPr>
      </w:pPr>
      <w:r w:rsidRPr="00ED34DA">
        <w:rPr>
          <w:rFonts w:ascii="Maiandra GD" w:hAnsi="Maiandra GD"/>
          <w:color w:val="221F1F"/>
        </w:rPr>
        <w:t>Tender</w:t>
      </w:r>
      <w:r w:rsidRPr="00ED34DA">
        <w:rPr>
          <w:rFonts w:ascii="Maiandra GD" w:hAnsi="Maiandra GD"/>
          <w:color w:val="221F1F"/>
          <w:spacing w:val="-14"/>
        </w:rPr>
        <w:t xml:space="preserve"> </w:t>
      </w:r>
      <w:r w:rsidRPr="00ED34DA">
        <w:rPr>
          <w:rFonts w:ascii="Maiandra GD" w:hAnsi="Maiandra GD"/>
          <w:color w:val="221F1F"/>
        </w:rPr>
        <w:t>is</w:t>
      </w:r>
      <w:r w:rsidRPr="00ED34DA">
        <w:rPr>
          <w:rFonts w:ascii="Maiandra GD" w:hAnsi="Maiandra GD"/>
          <w:color w:val="221F1F"/>
          <w:spacing w:val="-8"/>
        </w:rPr>
        <w:t xml:space="preserve"> </w:t>
      </w:r>
      <w:r w:rsidRPr="00ED34DA">
        <w:rPr>
          <w:rFonts w:ascii="Maiandra GD" w:hAnsi="Maiandra GD"/>
          <w:color w:val="221F1F"/>
        </w:rPr>
        <w:t>instructed</w:t>
      </w:r>
      <w:r w:rsidRPr="00ED34DA">
        <w:rPr>
          <w:rFonts w:ascii="Maiandra GD" w:hAnsi="Maiandra GD"/>
          <w:color w:val="221F1F"/>
          <w:spacing w:val="-10"/>
        </w:rPr>
        <w:t xml:space="preserve"> </w:t>
      </w:r>
      <w:r w:rsidRPr="00ED34DA">
        <w:rPr>
          <w:rFonts w:ascii="Maiandra GD" w:hAnsi="Maiandra GD"/>
          <w:color w:val="221F1F"/>
        </w:rPr>
        <w:t>to</w:t>
      </w:r>
      <w:r w:rsidRPr="00ED34DA">
        <w:rPr>
          <w:rFonts w:ascii="Maiandra GD" w:hAnsi="Maiandra GD"/>
          <w:color w:val="221F1F"/>
          <w:spacing w:val="-9"/>
        </w:rPr>
        <w:t xml:space="preserve"> </w:t>
      </w:r>
      <w:r w:rsidRPr="00ED34DA">
        <w:rPr>
          <w:rFonts w:ascii="Maiandra GD" w:hAnsi="Maiandra GD"/>
          <w:color w:val="221F1F"/>
        </w:rPr>
        <w:t>complete</w:t>
      </w:r>
      <w:r w:rsidRPr="00ED34DA">
        <w:rPr>
          <w:rFonts w:ascii="Maiandra GD" w:hAnsi="Maiandra GD"/>
          <w:color w:val="221F1F"/>
          <w:spacing w:val="-10"/>
        </w:rPr>
        <w:t xml:space="preserve"> </w:t>
      </w:r>
      <w:r w:rsidRPr="00ED34DA">
        <w:rPr>
          <w:rFonts w:ascii="Maiandra GD" w:hAnsi="Maiandra GD"/>
          <w:color w:val="221F1F"/>
        </w:rPr>
        <w:t>the</w:t>
      </w:r>
      <w:r w:rsidRPr="00ED34DA">
        <w:rPr>
          <w:rFonts w:ascii="Maiandra GD" w:hAnsi="Maiandra GD"/>
          <w:color w:val="221F1F"/>
          <w:spacing w:val="-10"/>
        </w:rPr>
        <w:t xml:space="preserve"> </w:t>
      </w:r>
      <w:r w:rsidRPr="00ED34DA">
        <w:rPr>
          <w:rFonts w:ascii="Maiandra GD" w:hAnsi="Maiandra GD"/>
          <w:color w:val="221F1F"/>
        </w:rPr>
        <w:t>particulars</w:t>
      </w:r>
      <w:r w:rsidRPr="00ED34DA">
        <w:rPr>
          <w:rFonts w:ascii="Maiandra GD" w:hAnsi="Maiandra GD"/>
          <w:color w:val="221F1F"/>
          <w:spacing w:val="-8"/>
        </w:rPr>
        <w:t xml:space="preserve"> </w:t>
      </w:r>
      <w:r w:rsidRPr="00ED34DA">
        <w:rPr>
          <w:rFonts w:ascii="Maiandra GD" w:hAnsi="Maiandra GD"/>
          <w:color w:val="221F1F"/>
        </w:rPr>
        <w:t>required</w:t>
      </w:r>
      <w:r w:rsidRPr="00ED34DA">
        <w:rPr>
          <w:rFonts w:ascii="Maiandra GD" w:hAnsi="Maiandra GD"/>
          <w:color w:val="221F1F"/>
          <w:spacing w:val="-10"/>
        </w:rPr>
        <w:t xml:space="preserve"> </w:t>
      </w:r>
      <w:r w:rsidRPr="00ED34DA">
        <w:rPr>
          <w:rFonts w:ascii="Maiandra GD" w:hAnsi="Maiandra GD"/>
          <w:color w:val="221F1F"/>
        </w:rPr>
        <w:t>in</w:t>
      </w:r>
      <w:r w:rsidRPr="00ED34DA">
        <w:rPr>
          <w:rFonts w:ascii="Maiandra GD" w:hAnsi="Maiandra GD"/>
          <w:color w:val="221F1F"/>
          <w:spacing w:val="-9"/>
        </w:rPr>
        <w:t xml:space="preserve"> </w:t>
      </w:r>
      <w:r w:rsidRPr="00ED34DA">
        <w:rPr>
          <w:rFonts w:ascii="Maiandra GD" w:hAnsi="Maiandra GD"/>
          <w:color w:val="221F1F"/>
        </w:rPr>
        <w:t>this</w:t>
      </w:r>
      <w:r w:rsidRPr="00ED34DA">
        <w:rPr>
          <w:rFonts w:ascii="Maiandra GD" w:hAnsi="Maiandra GD"/>
          <w:color w:val="221F1F"/>
          <w:spacing w:val="-8"/>
        </w:rPr>
        <w:t xml:space="preserve"> </w:t>
      </w:r>
      <w:r w:rsidRPr="00ED34DA">
        <w:rPr>
          <w:rFonts w:ascii="Maiandra GD" w:hAnsi="Maiandra GD"/>
          <w:color w:val="221F1F"/>
        </w:rPr>
        <w:t>Form,</w:t>
      </w:r>
      <w:r w:rsidRPr="00ED34DA">
        <w:rPr>
          <w:rFonts w:ascii="Maiandra GD" w:hAnsi="Maiandra GD"/>
          <w:color w:val="221F1F"/>
          <w:spacing w:val="-9"/>
        </w:rPr>
        <w:t xml:space="preserve"> </w:t>
      </w:r>
      <w:r w:rsidRPr="00ED34DA">
        <w:rPr>
          <w:rFonts w:ascii="Maiandra GD" w:hAnsi="Maiandra GD"/>
          <w:i/>
          <w:color w:val="221F1F"/>
        </w:rPr>
        <w:t>one</w:t>
      </w:r>
      <w:r w:rsidRPr="00ED34DA">
        <w:rPr>
          <w:rFonts w:ascii="Maiandra GD" w:hAnsi="Maiandra GD"/>
          <w:i/>
          <w:color w:val="221F1F"/>
          <w:spacing w:val="-15"/>
        </w:rPr>
        <w:t xml:space="preserve"> </w:t>
      </w:r>
      <w:r w:rsidRPr="00ED34DA">
        <w:rPr>
          <w:rFonts w:ascii="Maiandra GD" w:hAnsi="Maiandra GD"/>
          <w:i/>
          <w:color w:val="221F1F"/>
        </w:rPr>
        <w:t>form</w:t>
      </w:r>
      <w:r w:rsidRPr="00ED34DA">
        <w:rPr>
          <w:rFonts w:ascii="Maiandra GD" w:hAnsi="Maiandra GD"/>
          <w:i/>
          <w:color w:val="221F1F"/>
          <w:spacing w:val="-13"/>
        </w:rPr>
        <w:t xml:space="preserve"> </w:t>
      </w:r>
      <w:r w:rsidRPr="00ED34DA">
        <w:rPr>
          <w:rFonts w:ascii="Maiandra GD" w:hAnsi="Maiandra GD"/>
          <w:i/>
          <w:color w:val="221F1F"/>
        </w:rPr>
        <w:t>for</w:t>
      </w:r>
      <w:r w:rsidRPr="00ED34DA">
        <w:rPr>
          <w:rFonts w:ascii="Maiandra GD" w:hAnsi="Maiandra GD"/>
          <w:i/>
          <w:color w:val="221F1F"/>
          <w:spacing w:val="-13"/>
        </w:rPr>
        <w:t xml:space="preserve"> </w:t>
      </w:r>
      <w:r w:rsidRPr="00ED34DA">
        <w:rPr>
          <w:rFonts w:ascii="Maiandra GD" w:hAnsi="Maiandra GD"/>
          <w:i/>
          <w:color w:val="221F1F"/>
        </w:rPr>
        <w:t>each</w:t>
      </w:r>
      <w:r w:rsidRPr="00ED34DA">
        <w:rPr>
          <w:rFonts w:ascii="Maiandra GD" w:hAnsi="Maiandra GD"/>
          <w:i/>
          <w:color w:val="221F1F"/>
          <w:spacing w:val="-11"/>
        </w:rPr>
        <w:t xml:space="preserve"> </w:t>
      </w:r>
      <w:r w:rsidRPr="00ED34DA">
        <w:rPr>
          <w:rFonts w:ascii="Maiandra GD" w:hAnsi="Maiandra GD"/>
          <w:i/>
          <w:color w:val="221F1F"/>
        </w:rPr>
        <w:t>entity</w:t>
      </w:r>
      <w:r w:rsidRPr="00ED34DA">
        <w:rPr>
          <w:rFonts w:ascii="Maiandra GD" w:hAnsi="Maiandra GD"/>
          <w:i/>
          <w:color w:val="221F1F"/>
          <w:spacing w:val="-12"/>
        </w:rPr>
        <w:t xml:space="preserve"> </w:t>
      </w:r>
      <w:r w:rsidRPr="00ED34DA">
        <w:rPr>
          <w:rFonts w:ascii="Maiandra GD" w:hAnsi="Maiandra GD"/>
          <w:i/>
          <w:color w:val="221F1F"/>
        </w:rPr>
        <w:t>if Tender</w:t>
      </w:r>
      <w:r w:rsidRPr="00ED34DA">
        <w:rPr>
          <w:rFonts w:ascii="Maiandra GD" w:hAnsi="Maiandra GD"/>
          <w:i/>
          <w:color w:val="221F1F"/>
          <w:spacing w:val="-17"/>
        </w:rPr>
        <w:t xml:space="preserve"> </w:t>
      </w:r>
      <w:r w:rsidRPr="00ED34DA">
        <w:rPr>
          <w:rFonts w:ascii="Maiandra GD" w:hAnsi="Maiandra GD"/>
          <w:i/>
          <w:color w:val="221F1F"/>
        </w:rPr>
        <w:t>is</w:t>
      </w:r>
      <w:r w:rsidRPr="00ED34DA">
        <w:rPr>
          <w:rFonts w:ascii="Maiandra GD" w:hAnsi="Maiandra GD"/>
          <w:i/>
          <w:color w:val="221F1F"/>
          <w:spacing w:val="-15"/>
        </w:rPr>
        <w:t xml:space="preserve"> </w:t>
      </w:r>
      <w:r w:rsidRPr="00ED34DA">
        <w:rPr>
          <w:rFonts w:ascii="Maiandra GD" w:hAnsi="Maiandra GD"/>
          <w:i/>
          <w:color w:val="221F1F"/>
        </w:rPr>
        <w:t>a</w:t>
      </w:r>
      <w:r w:rsidRPr="00ED34DA">
        <w:rPr>
          <w:rFonts w:ascii="Maiandra GD" w:hAnsi="Maiandra GD"/>
          <w:i/>
          <w:color w:val="221F1F"/>
          <w:spacing w:val="-8"/>
        </w:rPr>
        <w:t xml:space="preserve"> </w:t>
      </w:r>
      <w:r w:rsidRPr="00ED34DA">
        <w:rPr>
          <w:rFonts w:ascii="Maiandra GD" w:hAnsi="Maiandra GD"/>
          <w:i/>
          <w:color w:val="221F1F"/>
        </w:rPr>
        <w:t>JV.</w:t>
      </w:r>
      <w:r w:rsidRPr="00ED34DA">
        <w:rPr>
          <w:rFonts w:ascii="Maiandra GD" w:hAnsi="Maiandra GD"/>
          <w:i/>
          <w:color w:val="221F1F"/>
          <w:spacing w:val="-17"/>
        </w:rPr>
        <w:t xml:space="preserve"> </w:t>
      </w:r>
      <w:r w:rsidRPr="00ED34DA">
        <w:rPr>
          <w:rFonts w:ascii="Maiandra GD" w:hAnsi="Maiandra GD"/>
          <w:color w:val="221F1F"/>
        </w:rPr>
        <w:t>Tenderer</w:t>
      </w:r>
      <w:r w:rsidRPr="00ED34DA">
        <w:rPr>
          <w:rFonts w:ascii="Maiandra GD" w:hAnsi="Maiandra GD"/>
          <w:color w:val="221F1F"/>
          <w:spacing w:val="-6"/>
        </w:rPr>
        <w:t xml:space="preserve"> </w:t>
      </w:r>
      <w:r w:rsidRPr="00ED34DA">
        <w:rPr>
          <w:rFonts w:ascii="Maiandra GD" w:hAnsi="Maiandra GD"/>
          <w:color w:val="221F1F"/>
        </w:rPr>
        <w:t>is</w:t>
      </w:r>
      <w:r w:rsidRPr="00ED34DA">
        <w:rPr>
          <w:rFonts w:ascii="Maiandra GD" w:hAnsi="Maiandra GD"/>
          <w:color w:val="221F1F"/>
          <w:spacing w:val="-4"/>
        </w:rPr>
        <w:t xml:space="preserve"> </w:t>
      </w:r>
      <w:r w:rsidRPr="00ED34DA">
        <w:rPr>
          <w:rFonts w:ascii="Maiandra GD" w:hAnsi="Maiandra GD"/>
          <w:color w:val="221F1F"/>
        </w:rPr>
        <w:t>further</w:t>
      </w:r>
      <w:r w:rsidRPr="00ED34DA">
        <w:rPr>
          <w:rFonts w:ascii="Maiandra GD" w:hAnsi="Maiandra GD"/>
          <w:color w:val="221F1F"/>
          <w:spacing w:val="-6"/>
        </w:rPr>
        <w:t xml:space="preserve"> </w:t>
      </w:r>
      <w:r w:rsidRPr="00ED34DA">
        <w:rPr>
          <w:rFonts w:ascii="Maiandra GD" w:hAnsi="Maiandra GD"/>
          <w:color w:val="221F1F"/>
        </w:rPr>
        <w:t>reminded</w:t>
      </w:r>
      <w:r w:rsidRPr="00ED34DA">
        <w:rPr>
          <w:rFonts w:ascii="Maiandra GD" w:hAnsi="Maiandra GD"/>
          <w:color w:val="221F1F"/>
          <w:spacing w:val="-6"/>
        </w:rPr>
        <w:t xml:space="preserve"> </w:t>
      </w:r>
      <w:r w:rsidRPr="00ED34DA">
        <w:rPr>
          <w:rFonts w:ascii="Maiandra GD" w:hAnsi="Maiandra GD"/>
          <w:color w:val="221F1F"/>
        </w:rPr>
        <w:t>that</w:t>
      </w:r>
      <w:r w:rsidRPr="00ED34DA">
        <w:rPr>
          <w:rFonts w:ascii="Maiandra GD" w:hAnsi="Maiandra GD"/>
          <w:color w:val="221F1F"/>
          <w:spacing w:val="-6"/>
        </w:rPr>
        <w:t xml:space="preserve"> </w:t>
      </w:r>
      <w:r w:rsidRPr="00ED34DA">
        <w:rPr>
          <w:rFonts w:ascii="Maiandra GD" w:hAnsi="Maiandra GD"/>
          <w:color w:val="221F1F"/>
        </w:rPr>
        <w:t>it</w:t>
      </w:r>
      <w:r w:rsidRPr="00ED34DA">
        <w:rPr>
          <w:rFonts w:ascii="Maiandra GD" w:hAnsi="Maiandra GD"/>
          <w:color w:val="221F1F"/>
          <w:spacing w:val="-6"/>
        </w:rPr>
        <w:t xml:space="preserve"> </w:t>
      </w:r>
      <w:r w:rsidRPr="00ED34DA">
        <w:rPr>
          <w:rFonts w:ascii="Maiandra GD" w:hAnsi="Maiandra GD"/>
          <w:color w:val="221F1F"/>
        </w:rPr>
        <w:t>is</w:t>
      </w:r>
      <w:r w:rsidRPr="00ED34DA">
        <w:rPr>
          <w:rFonts w:ascii="Maiandra GD" w:hAnsi="Maiandra GD"/>
          <w:color w:val="221F1F"/>
          <w:spacing w:val="-4"/>
        </w:rPr>
        <w:t xml:space="preserve"> </w:t>
      </w:r>
      <w:r w:rsidRPr="00ED34DA">
        <w:rPr>
          <w:rFonts w:ascii="Maiandra GD" w:hAnsi="Maiandra GD"/>
          <w:color w:val="221F1F"/>
        </w:rPr>
        <w:t>an</w:t>
      </w:r>
      <w:r w:rsidRPr="00ED34DA">
        <w:rPr>
          <w:rFonts w:ascii="Maiandra GD" w:hAnsi="Maiandra GD"/>
          <w:color w:val="221F1F"/>
          <w:spacing w:val="-5"/>
        </w:rPr>
        <w:t xml:space="preserve"> </w:t>
      </w:r>
      <w:r w:rsidRPr="00ED34DA">
        <w:rPr>
          <w:rFonts w:ascii="Maiandra GD" w:hAnsi="Maiandra GD"/>
          <w:color w:val="221F1F"/>
        </w:rPr>
        <w:t>offence</w:t>
      </w:r>
      <w:r w:rsidRPr="00ED34DA">
        <w:rPr>
          <w:rFonts w:ascii="Maiandra GD" w:hAnsi="Maiandra GD"/>
          <w:color w:val="221F1F"/>
          <w:spacing w:val="-5"/>
        </w:rPr>
        <w:t xml:space="preserve"> </w:t>
      </w:r>
      <w:r w:rsidRPr="00ED34DA">
        <w:rPr>
          <w:rFonts w:ascii="Maiandra GD" w:hAnsi="Maiandra GD"/>
          <w:color w:val="221F1F"/>
        </w:rPr>
        <w:t>to</w:t>
      </w:r>
      <w:r w:rsidRPr="00ED34DA">
        <w:rPr>
          <w:rFonts w:ascii="Maiandra GD" w:hAnsi="Maiandra GD"/>
          <w:color w:val="221F1F"/>
          <w:spacing w:val="-6"/>
        </w:rPr>
        <w:t xml:space="preserve"> </w:t>
      </w:r>
      <w:r w:rsidRPr="00ED34DA">
        <w:rPr>
          <w:rFonts w:ascii="Maiandra GD" w:hAnsi="Maiandra GD"/>
          <w:color w:val="221F1F"/>
        </w:rPr>
        <w:t>give</w:t>
      </w:r>
      <w:r w:rsidRPr="00ED34DA">
        <w:rPr>
          <w:rFonts w:ascii="Maiandra GD" w:hAnsi="Maiandra GD"/>
          <w:color w:val="221F1F"/>
          <w:spacing w:val="-7"/>
        </w:rPr>
        <w:t xml:space="preserve"> </w:t>
      </w:r>
      <w:r w:rsidRPr="00ED34DA">
        <w:rPr>
          <w:rFonts w:ascii="Maiandra GD" w:hAnsi="Maiandra GD"/>
          <w:color w:val="221F1F"/>
        </w:rPr>
        <w:t>false</w:t>
      </w:r>
      <w:r w:rsidRPr="00ED34DA">
        <w:rPr>
          <w:rFonts w:ascii="Maiandra GD" w:hAnsi="Maiandra GD"/>
          <w:color w:val="221F1F"/>
          <w:spacing w:val="-6"/>
        </w:rPr>
        <w:t xml:space="preserve"> </w:t>
      </w:r>
      <w:r w:rsidRPr="00ED34DA">
        <w:rPr>
          <w:rFonts w:ascii="Maiandra GD" w:hAnsi="Maiandra GD"/>
          <w:color w:val="221F1F"/>
        </w:rPr>
        <w:t>information</w:t>
      </w:r>
      <w:r w:rsidRPr="00ED34DA">
        <w:rPr>
          <w:rFonts w:ascii="Maiandra GD" w:hAnsi="Maiandra GD"/>
          <w:color w:val="221F1F"/>
          <w:spacing w:val="-5"/>
        </w:rPr>
        <w:t xml:space="preserve"> </w:t>
      </w:r>
      <w:r w:rsidRPr="00ED34DA">
        <w:rPr>
          <w:rFonts w:ascii="Maiandra GD" w:hAnsi="Maiandra GD"/>
          <w:color w:val="221F1F"/>
        </w:rPr>
        <w:t>on</w:t>
      </w:r>
      <w:r w:rsidRPr="00ED34DA">
        <w:rPr>
          <w:rFonts w:ascii="Maiandra GD" w:hAnsi="Maiandra GD"/>
          <w:color w:val="221F1F"/>
          <w:spacing w:val="-4"/>
        </w:rPr>
        <w:t xml:space="preserve"> </w:t>
      </w:r>
      <w:r w:rsidRPr="00ED34DA">
        <w:rPr>
          <w:rFonts w:ascii="Maiandra GD" w:hAnsi="Maiandra GD"/>
          <w:color w:val="221F1F"/>
        </w:rPr>
        <w:t xml:space="preserve">this </w:t>
      </w:r>
      <w:r w:rsidRPr="00ED34DA">
        <w:rPr>
          <w:rFonts w:ascii="Maiandra GD" w:hAnsi="Maiandra GD"/>
          <w:color w:val="221F1F"/>
          <w:spacing w:val="-2"/>
        </w:rPr>
        <w:t>Form.</w:t>
      </w:r>
    </w:p>
    <w:p w14:paraId="4EE3B26D" w14:textId="77777777" w:rsidR="003606E1" w:rsidRPr="00ED34DA" w:rsidRDefault="003606E1" w:rsidP="003606E1">
      <w:pPr>
        <w:pStyle w:val="BodyText"/>
        <w:tabs>
          <w:tab w:val="left" w:pos="1399"/>
        </w:tabs>
        <w:rPr>
          <w:rFonts w:ascii="Maiandra GD" w:hAnsi="Maiandra GD"/>
          <w:b/>
          <w:bCs/>
        </w:rPr>
      </w:pPr>
    </w:p>
    <w:p w14:paraId="1040CE93" w14:textId="77777777" w:rsidR="003606E1" w:rsidRPr="00ED34DA" w:rsidRDefault="003606E1" w:rsidP="00DD3BA5">
      <w:pPr>
        <w:pStyle w:val="ListParagraph"/>
        <w:numPr>
          <w:ilvl w:val="1"/>
          <w:numId w:val="97"/>
        </w:numPr>
        <w:tabs>
          <w:tab w:val="left" w:pos="1399"/>
          <w:tab w:val="left" w:pos="1955"/>
        </w:tabs>
        <w:spacing w:before="0"/>
        <w:ind w:hanging="556"/>
        <w:jc w:val="both"/>
        <w:rPr>
          <w:rFonts w:ascii="Maiandra GD" w:hAnsi="Maiandra GD"/>
          <w:b/>
          <w:bCs/>
          <w:color w:val="221F1F"/>
        </w:rPr>
      </w:pPr>
      <w:r w:rsidRPr="00ED34DA">
        <w:rPr>
          <w:rFonts w:ascii="Maiandra GD" w:hAnsi="Maiandra GD"/>
          <w:b/>
          <w:bCs/>
          <w:color w:val="221F1F"/>
          <w:spacing w:val="-4"/>
        </w:rPr>
        <w:t>Tenderer's</w:t>
      </w:r>
      <w:r w:rsidRPr="00ED34DA">
        <w:rPr>
          <w:rFonts w:ascii="Maiandra GD" w:hAnsi="Maiandra GD"/>
          <w:b/>
          <w:bCs/>
          <w:color w:val="221F1F"/>
          <w:spacing w:val="3"/>
        </w:rPr>
        <w:t xml:space="preserve"> </w:t>
      </w:r>
      <w:r w:rsidRPr="00ED34DA">
        <w:rPr>
          <w:rFonts w:ascii="Maiandra GD" w:hAnsi="Maiandra GD"/>
          <w:b/>
          <w:bCs/>
          <w:color w:val="221F1F"/>
          <w:spacing w:val="-2"/>
        </w:rPr>
        <w:t>details</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
        <w:gridCol w:w="3569"/>
        <w:gridCol w:w="4675"/>
      </w:tblGrid>
      <w:tr w:rsidR="003606E1" w:rsidRPr="00ED34DA" w14:paraId="21A7E6B5" w14:textId="77777777" w:rsidTr="00986F12">
        <w:trPr>
          <w:trHeight w:val="263"/>
        </w:trPr>
        <w:tc>
          <w:tcPr>
            <w:tcW w:w="434" w:type="dxa"/>
          </w:tcPr>
          <w:p w14:paraId="2141A21D" w14:textId="77777777" w:rsidR="003606E1" w:rsidRPr="00ED34DA" w:rsidRDefault="003606E1" w:rsidP="00986F12">
            <w:pPr>
              <w:pStyle w:val="TableParagraph"/>
              <w:tabs>
                <w:tab w:val="left" w:pos="1399"/>
              </w:tabs>
              <w:rPr>
                <w:rFonts w:ascii="Maiandra GD" w:hAnsi="Maiandra GD"/>
              </w:rPr>
            </w:pPr>
          </w:p>
        </w:tc>
        <w:tc>
          <w:tcPr>
            <w:tcW w:w="3569" w:type="dxa"/>
          </w:tcPr>
          <w:p w14:paraId="6DF4FBAA" w14:textId="77777777" w:rsidR="003606E1" w:rsidRPr="00ED34DA" w:rsidRDefault="003606E1" w:rsidP="00986F12">
            <w:pPr>
              <w:pStyle w:val="TableParagraph"/>
              <w:tabs>
                <w:tab w:val="left" w:pos="1399"/>
              </w:tabs>
              <w:spacing w:line="244" w:lineRule="exact"/>
              <w:ind w:left="108"/>
              <w:rPr>
                <w:rFonts w:ascii="Maiandra GD" w:hAnsi="Maiandra GD"/>
                <w:b/>
                <w:bCs/>
              </w:rPr>
            </w:pPr>
            <w:r w:rsidRPr="00ED34DA">
              <w:rPr>
                <w:rFonts w:ascii="Maiandra GD" w:hAnsi="Maiandra GD"/>
                <w:b/>
                <w:bCs/>
                <w:spacing w:val="-4"/>
              </w:rPr>
              <w:t>ITEM</w:t>
            </w:r>
          </w:p>
        </w:tc>
        <w:tc>
          <w:tcPr>
            <w:tcW w:w="4675" w:type="dxa"/>
          </w:tcPr>
          <w:p w14:paraId="6A678D62" w14:textId="77777777" w:rsidR="003606E1" w:rsidRPr="00ED34DA" w:rsidRDefault="003606E1" w:rsidP="00986F12">
            <w:pPr>
              <w:pStyle w:val="TableParagraph"/>
              <w:tabs>
                <w:tab w:val="left" w:pos="1399"/>
              </w:tabs>
              <w:spacing w:line="244" w:lineRule="exact"/>
              <w:ind w:left="108"/>
              <w:rPr>
                <w:rFonts w:ascii="Maiandra GD" w:hAnsi="Maiandra GD"/>
                <w:b/>
                <w:bCs/>
              </w:rPr>
            </w:pPr>
            <w:r w:rsidRPr="00ED34DA">
              <w:rPr>
                <w:rFonts w:ascii="Maiandra GD" w:hAnsi="Maiandra GD"/>
                <w:b/>
                <w:bCs/>
                <w:spacing w:val="-2"/>
              </w:rPr>
              <w:t>DESCRIPTION</w:t>
            </w:r>
          </w:p>
        </w:tc>
      </w:tr>
      <w:tr w:rsidR="003606E1" w:rsidRPr="00ED34DA" w14:paraId="403CB28C" w14:textId="77777777" w:rsidTr="00986F12">
        <w:trPr>
          <w:trHeight w:val="366"/>
        </w:trPr>
        <w:tc>
          <w:tcPr>
            <w:tcW w:w="434" w:type="dxa"/>
          </w:tcPr>
          <w:p w14:paraId="414A7C21" w14:textId="77777777" w:rsidR="003606E1" w:rsidRPr="00ED34DA" w:rsidRDefault="003606E1" w:rsidP="00986F12">
            <w:pPr>
              <w:pStyle w:val="TableParagraph"/>
              <w:tabs>
                <w:tab w:val="left" w:pos="1399"/>
              </w:tabs>
              <w:spacing w:line="263" w:lineRule="exact"/>
              <w:ind w:right="118"/>
              <w:jc w:val="center"/>
              <w:rPr>
                <w:rFonts w:ascii="Maiandra GD" w:hAnsi="Maiandra GD"/>
              </w:rPr>
            </w:pPr>
            <w:r w:rsidRPr="00ED34DA">
              <w:rPr>
                <w:rFonts w:ascii="Maiandra GD" w:hAnsi="Maiandra GD"/>
              </w:rPr>
              <w:t>1</w:t>
            </w:r>
          </w:p>
        </w:tc>
        <w:tc>
          <w:tcPr>
            <w:tcW w:w="3569" w:type="dxa"/>
          </w:tcPr>
          <w:p w14:paraId="6188D7AD" w14:textId="77777777" w:rsidR="003606E1" w:rsidRPr="00ED34DA" w:rsidRDefault="003606E1" w:rsidP="00986F12">
            <w:pPr>
              <w:pStyle w:val="TableParagraph"/>
              <w:tabs>
                <w:tab w:val="left" w:pos="1399"/>
              </w:tabs>
              <w:spacing w:line="263" w:lineRule="exact"/>
              <w:ind w:left="108"/>
              <w:rPr>
                <w:rFonts w:ascii="Maiandra GD" w:hAnsi="Maiandra GD"/>
              </w:rPr>
            </w:pPr>
            <w:r w:rsidRPr="00ED34DA">
              <w:rPr>
                <w:rFonts w:ascii="Maiandra GD" w:hAnsi="Maiandra GD"/>
              </w:rPr>
              <w:t>Name</w:t>
            </w:r>
            <w:r w:rsidRPr="00ED34DA">
              <w:rPr>
                <w:rFonts w:ascii="Maiandra GD" w:hAnsi="Maiandra GD"/>
                <w:spacing w:val="-3"/>
              </w:rPr>
              <w:t xml:space="preserve"> </w:t>
            </w:r>
            <w:r w:rsidRPr="00ED34DA">
              <w:rPr>
                <w:rFonts w:ascii="Maiandra GD" w:hAnsi="Maiandra GD"/>
              </w:rPr>
              <w:t>of</w:t>
            </w:r>
            <w:r w:rsidRPr="00ED34DA">
              <w:rPr>
                <w:rFonts w:ascii="Maiandra GD" w:hAnsi="Maiandra GD"/>
                <w:spacing w:val="-3"/>
              </w:rPr>
              <w:t xml:space="preserve"> </w:t>
            </w:r>
            <w:r w:rsidRPr="00ED34DA">
              <w:rPr>
                <w:rFonts w:ascii="Maiandra GD" w:hAnsi="Maiandra GD"/>
              </w:rPr>
              <w:t>the</w:t>
            </w:r>
            <w:r w:rsidRPr="00ED34DA">
              <w:rPr>
                <w:rFonts w:ascii="Maiandra GD" w:hAnsi="Maiandra GD"/>
                <w:spacing w:val="-3"/>
              </w:rPr>
              <w:t xml:space="preserve"> </w:t>
            </w:r>
            <w:r w:rsidRPr="00ED34DA">
              <w:rPr>
                <w:rFonts w:ascii="Maiandra GD" w:hAnsi="Maiandra GD"/>
              </w:rPr>
              <w:t>Procuring</w:t>
            </w:r>
            <w:r w:rsidRPr="00ED34DA">
              <w:rPr>
                <w:rFonts w:ascii="Maiandra GD" w:hAnsi="Maiandra GD"/>
                <w:spacing w:val="-2"/>
              </w:rPr>
              <w:t xml:space="preserve"> Entity</w:t>
            </w:r>
          </w:p>
        </w:tc>
        <w:tc>
          <w:tcPr>
            <w:tcW w:w="4675" w:type="dxa"/>
          </w:tcPr>
          <w:p w14:paraId="59C6F1F2" w14:textId="77777777" w:rsidR="003606E1" w:rsidRPr="00ED34DA" w:rsidRDefault="003606E1" w:rsidP="00986F12">
            <w:pPr>
              <w:pStyle w:val="TableParagraph"/>
              <w:tabs>
                <w:tab w:val="left" w:pos="1399"/>
              </w:tabs>
              <w:rPr>
                <w:rFonts w:ascii="Maiandra GD" w:hAnsi="Maiandra GD"/>
              </w:rPr>
            </w:pPr>
          </w:p>
        </w:tc>
      </w:tr>
      <w:tr w:rsidR="003606E1" w:rsidRPr="00ED34DA" w14:paraId="7C89BB82" w14:textId="77777777" w:rsidTr="00986F12">
        <w:trPr>
          <w:trHeight w:val="364"/>
        </w:trPr>
        <w:tc>
          <w:tcPr>
            <w:tcW w:w="434" w:type="dxa"/>
          </w:tcPr>
          <w:p w14:paraId="739A7255" w14:textId="77777777" w:rsidR="003606E1" w:rsidRPr="00ED34DA" w:rsidRDefault="003606E1" w:rsidP="00986F12">
            <w:pPr>
              <w:pStyle w:val="TableParagraph"/>
              <w:tabs>
                <w:tab w:val="left" w:pos="1399"/>
              </w:tabs>
              <w:spacing w:line="263" w:lineRule="exact"/>
              <w:ind w:right="80"/>
              <w:jc w:val="center"/>
              <w:rPr>
                <w:rFonts w:ascii="Maiandra GD" w:hAnsi="Maiandra GD"/>
              </w:rPr>
            </w:pPr>
            <w:r w:rsidRPr="00ED34DA">
              <w:rPr>
                <w:rFonts w:ascii="Maiandra GD" w:hAnsi="Maiandra GD"/>
              </w:rPr>
              <w:t>2</w:t>
            </w:r>
          </w:p>
        </w:tc>
        <w:tc>
          <w:tcPr>
            <w:tcW w:w="3569" w:type="dxa"/>
          </w:tcPr>
          <w:p w14:paraId="0721200B" w14:textId="77777777" w:rsidR="003606E1" w:rsidRPr="00ED34DA" w:rsidRDefault="003606E1" w:rsidP="00986F12">
            <w:pPr>
              <w:pStyle w:val="TableParagraph"/>
              <w:tabs>
                <w:tab w:val="left" w:pos="1399"/>
              </w:tabs>
              <w:spacing w:line="263" w:lineRule="exact"/>
              <w:ind w:left="108"/>
              <w:rPr>
                <w:rFonts w:ascii="Maiandra GD" w:hAnsi="Maiandra GD"/>
              </w:rPr>
            </w:pPr>
            <w:r w:rsidRPr="00ED34DA">
              <w:rPr>
                <w:rFonts w:ascii="Maiandra GD" w:hAnsi="Maiandra GD"/>
              </w:rPr>
              <w:t>Reference</w:t>
            </w:r>
            <w:r w:rsidRPr="00ED34DA">
              <w:rPr>
                <w:rFonts w:ascii="Maiandra GD" w:hAnsi="Maiandra GD"/>
                <w:spacing w:val="-6"/>
              </w:rPr>
              <w:t xml:space="preserve"> </w:t>
            </w:r>
            <w:r w:rsidRPr="00ED34DA">
              <w:rPr>
                <w:rFonts w:ascii="Maiandra GD" w:hAnsi="Maiandra GD"/>
              </w:rPr>
              <w:t>Number</w:t>
            </w:r>
            <w:r w:rsidRPr="00ED34DA">
              <w:rPr>
                <w:rFonts w:ascii="Maiandra GD" w:hAnsi="Maiandra GD"/>
                <w:spacing w:val="-4"/>
              </w:rPr>
              <w:t xml:space="preserve"> </w:t>
            </w:r>
            <w:r w:rsidRPr="00ED34DA">
              <w:rPr>
                <w:rFonts w:ascii="Maiandra GD" w:hAnsi="Maiandra GD"/>
              </w:rPr>
              <w:t>of</w:t>
            </w:r>
            <w:r w:rsidRPr="00ED34DA">
              <w:rPr>
                <w:rFonts w:ascii="Maiandra GD" w:hAnsi="Maiandra GD"/>
                <w:spacing w:val="-4"/>
              </w:rPr>
              <w:t xml:space="preserve"> </w:t>
            </w:r>
            <w:r w:rsidRPr="00ED34DA">
              <w:rPr>
                <w:rFonts w:ascii="Maiandra GD" w:hAnsi="Maiandra GD"/>
              </w:rPr>
              <w:t>the</w:t>
            </w:r>
            <w:r w:rsidRPr="00ED34DA">
              <w:rPr>
                <w:rFonts w:ascii="Maiandra GD" w:hAnsi="Maiandra GD"/>
                <w:spacing w:val="-5"/>
              </w:rPr>
              <w:t xml:space="preserve"> </w:t>
            </w:r>
            <w:r w:rsidRPr="00ED34DA">
              <w:rPr>
                <w:rFonts w:ascii="Maiandra GD" w:hAnsi="Maiandra GD"/>
                <w:spacing w:val="-2"/>
              </w:rPr>
              <w:t>Tender</w:t>
            </w:r>
          </w:p>
        </w:tc>
        <w:tc>
          <w:tcPr>
            <w:tcW w:w="4675" w:type="dxa"/>
          </w:tcPr>
          <w:p w14:paraId="1CD6EE89" w14:textId="77777777" w:rsidR="003606E1" w:rsidRPr="00ED34DA" w:rsidRDefault="003606E1" w:rsidP="00986F12">
            <w:pPr>
              <w:pStyle w:val="TableParagraph"/>
              <w:tabs>
                <w:tab w:val="left" w:pos="1399"/>
              </w:tabs>
              <w:rPr>
                <w:rFonts w:ascii="Maiandra GD" w:hAnsi="Maiandra GD"/>
              </w:rPr>
            </w:pPr>
          </w:p>
        </w:tc>
      </w:tr>
      <w:tr w:rsidR="003606E1" w:rsidRPr="00ED34DA" w14:paraId="5CC80793" w14:textId="77777777" w:rsidTr="00986F12">
        <w:trPr>
          <w:trHeight w:val="364"/>
        </w:trPr>
        <w:tc>
          <w:tcPr>
            <w:tcW w:w="434" w:type="dxa"/>
          </w:tcPr>
          <w:p w14:paraId="4AEB5DD7" w14:textId="77777777" w:rsidR="003606E1" w:rsidRPr="00ED34DA" w:rsidRDefault="003606E1" w:rsidP="00986F12">
            <w:pPr>
              <w:pStyle w:val="TableParagraph"/>
              <w:tabs>
                <w:tab w:val="left" w:pos="1399"/>
              </w:tabs>
              <w:spacing w:line="263" w:lineRule="exact"/>
              <w:ind w:right="80"/>
              <w:jc w:val="center"/>
              <w:rPr>
                <w:rFonts w:ascii="Maiandra GD" w:hAnsi="Maiandra GD"/>
              </w:rPr>
            </w:pPr>
            <w:r w:rsidRPr="00ED34DA">
              <w:rPr>
                <w:rFonts w:ascii="Maiandra GD" w:hAnsi="Maiandra GD"/>
              </w:rPr>
              <w:t>3</w:t>
            </w:r>
          </w:p>
        </w:tc>
        <w:tc>
          <w:tcPr>
            <w:tcW w:w="3569" w:type="dxa"/>
          </w:tcPr>
          <w:p w14:paraId="427BE56F" w14:textId="77777777" w:rsidR="003606E1" w:rsidRPr="00ED34DA" w:rsidRDefault="003606E1" w:rsidP="00986F12">
            <w:pPr>
              <w:pStyle w:val="TableParagraph"/>
              <w:tabs>
                <w:tab w:val="left" w:pos="1399"/>
              </w:tabs>
              <w:spacing w:line="263" w:lineRule="exact"/>
              <w:ind w:left="108"/>
              <w:rPr>
                <w:rFonts w:ascii="Maiandra GD" w:hAnsi="Maiandra GD"/>
              </w:rPr>
            </w:pPr>
            <w:r w:rsidRPr="00ED34DA">
              <w:rPr>
                <w:rFonts w:ascii="Maiandra GD" w:hAnsi="Maiandra GD"/>
              </w:rPr>
              <w:t>Date</w:t>
            </w:r>
            <w:r w:rsidRPr="00ED34DA">
              <w:rPr>
                <w:rFonts w:ascii="Maiandra GD" w:hAnsi="Maiandra GD"/>
                <w:spacing w:val="-4"/>
              </w:rPr>
              <w:t xml:space="preserve"> </w:t>
            </w:r>
            <w:r w:rsidRPr="00ED34DA">
              <w:rPr>
                <w:rFonts w:ascii="Maiandra GD" w:hAnsi="Maiandra GD"/>
              </w:rPr>
              <w:t>and</w:t>
            </w:r>
            <w:r w:rsidRPr="00ED34DA">
              <w:rPr>
                <w:rFonts w:ascii="Maiandra GD" w:hAnsi="Maiandra GD"/>
                <w:spacing w:val="-3"/>
              </w:rPr>
              <w:t xml:space="preserve"> </w:t>
            </w:r>
            <w:r w:rsidRPr="00ED34DA">
              <w:rPr>
                <w:rFonts w:ascii="Maiandra GD" w:hAnsi="Maiandra GD"/>
              </w:rPr>
              <w:t>Time</w:t>
            </w:r>
            <w:r w:rsidRPr="00ED34DA">
              <w:rPr>
                <w:rFonts w:ascii="Maiandra GD" w:hAnsi="Maiandra GD"/>
                <w:spacing w:val="-3"/>
              </w:rPr>
              <w:t xml:space="preserve"> </w:t>
            </w:r>
            <w:r w:rsidRPr="00ED34DA">
              <w:rPr>
                <w:rFonts w:ascii="Maiandra GD" w:hAnsi="Maiandra GD"/>
              </w:rPr>
              <w:t>of</w:t>
            </w:r>
            <w:r w:rsidRPr="00ED34DA">
              <w:rPr>
                <w:rFonts w:ascii="Maiandra GD" w:hAnsi="Maiandra GD"/>
                <w:spacing w:val="-2"/>
              </w:rPr>
              <w:t xml:space="preserve"> </w:t>
            </w:r>
            <w:r w:rsidRPr="00ED34DA">
              <w:rPr>
                <w:rFonts w:ascii="Maiandra GD" w:hAnsi="Maiandra GD"/>
              </w:rPr>
              <w:t>Tender</w:t>
            </w:r>
            <w:r w:rsidRPr="00ED34DA">
              <w:rPr>
                <w:rFonts w:ascii="Maiandra GD" w:hAnsi="Maiandra GD"/>
                <w:spacing w:val="-5"/>
              </w:rPr>
              <w:t xml:space="preserve"> </w:t>
            </w:r>
            <w:r w:rsidRPr="00ED34DA">
              <w:rPr>
                <w:rFonts w:ascii="Maiandra GD" w:hAnsi="Maiandra GD"/>
                <w:spacing w:val="-2"/>
              </w:rPr>
              <w:t>Opening</w:t>
            </w:r>
          </w:p>
        </w:tc>
        <w:tc>
          <w:tcPr>
            <w:tcW w:w="4675" w:type="dxa"/>
          </w:tcPr>
          <w:p w14:paraId="261DB57B" w14:textId="77777777" w:rsidR="003606E1" w:rsidRPr="00ED34DA" w:rsidRDefault="003606E1" w:rsidP="00986F12">
            <w:pPr>
              <w:pStyle w:val="TableParagraph"/>
              <w:tabs>
                <w:tab w:val="left" w:pos="1399"/>
              </w:tabs>
              <w:rPr>
                <w:rFonts w:ascii="Maiandra GD" w:hAnsi="Maiandra GD"/>
              </w:rPr>
            </w:pPr>
          </w:p>
        </w:tc>
      </w:tr>
      <w:tr w:rsidR="003606E1" w:rsidRPr="00ED34DA" w14:paraId="32E32AF8" w14:textId="77777777" w:rsidTr="00986F12">
        <w:trPr>
          <w:trHeight w:val="264"/>
        </w:trPr>
        <w:tc>
          <w:tcPr>
            <w:tcW w:w="434" w:type="dxa"/>
          </w:tcPr>
          <w:p w14:paraId="00D76EB8" w14:textId="77777777" w:rsidR="003606E1" w:rsidRPr="00ED34DA" w:rsidRDefault="003606E1" w:rsidP="00986F12">
            <w:pPr>
              <w:pStyle w:val="TableParagraph"/>
              <w:tabs>
                <w:tab w:val="left" w:pos="1399"/>
              </w:tabs>
              <w:spacing w:line="244" w:lineRule="exact"/>
              <w:ind w:right="80"/>
              <w:jc w:val="center"/>
              <w:rPr>
                <w:rFonts w:ascii="Maiandra GD" w:hAnsi="Maiandra GD"/>
              </w:rPr>
            </w:pPr>
            <w:r w:rsidRPr="00ED34DA">
              <w:rPr>
                <w:rFonts w:ascii="Maiandra GD" w:hAnsi="Maiandra GD"/>
              </w:rPr>
              <w:t>4</w:t>
            </w:r>
          </w:p>
        </w:tc>
        <w:tc>
          <w:tcPr>
            <w:tcW w:w="3569" w:type="dxa"/>
          </w:tcPr>
          <w:p w14:paraId="63BF33ED" w14:textId="77777777" w:rsidR="003606E1" w:rsidRPr="00ED34DA" w:rsidRDefault="003606E1" w:rsidP="00986F12">
            <w:pPr>
              <w:pStyle w:val="TableParagraph"/>
              <w:tabs>
                <w:tab w:val="left" w:pos="1399"/>
              </w:tabs>
              <w:spacing w:line="244" w:lineRule="exact"/>
              <w:ind w:left="108"/>
              <w:rPr>
                <w:rFonts w:ascii="Maiandra GD" w:hAnsi="Maiandra GD"/>
              </w:rPr>
            </w:pPr>
            <w:r w:rsidRPr="00ED34DA">
              <w:rPr>
                <w:rFonts w:ascii="Maiandra GD" w:hAnsi="Maiandra GD"/>
              </w:rPr>
              <w:t>Name</w:t>
            </w:r>
            <w:r w:rsidRPr="00ED34DA">
              <w:rPr>
                <w:rFonts w:ascii="Maiandra GD" w:hAnsi="Maiandra GD"/>
                <w:spacing w:val="-3"/>
              </w:rPr>
              <w:t xml:space="preserve"> </w:t>
            </w:r>
            <w:r w:rsidRPr="00ED34DA">
              <w:rPr>
                <w:rFonts w:ascii="Maiandra GD" w:hAnsi="Maiandra GD"/>
              </w:rPr>
              <w:t>of</w:t>
            </w:r>
            <w:r w:rsidRPr="00ED34DA">
              <w:rPr>
                <w:rFonts w:ascii="Maiandra GD" w:hAnsi="Maiandra GD"/>
                <w:spacing w:val="-1"/>
              </w:rPr>
              <w:t xml:space="preserve"> </w:t>
            </w:r>
            <w:r w:rsidRPr="00ED34DA">
              <w:rPr>
                <w:rFonts w:ascii="Maiandra GD" w:hAnsi="Maiandra GD"/>
              </w:rPr>
              <w:t>the</w:t>
            </w:r>
            <w:r w:rsidRPr="00ED34DA">
              <w:rPr>
                <w:rFonts w:ascii="Maiandra GD" w:hAnsi="Maiandra GD"/>
                <w:spacing w:val="-2"/>
              </w:rPr>
              <w:t xml:space="preserve"> Tenderer</w:t>
            </w:r>
          </w:p>
        </w:tc>
        <w:tc>
          <w:tcPr>
            <w:tcW w:w="4675" w:type="dxa"/>
          </w:tcPr>
          <w:p w14:paraId="3937F5F3" w14:textId="77777777" w:rsidR="003606E1" w:rsidRPr="00ED34DA" w:rsidRDefault="003606E1" w:rsidP="00986F12">
            <w:pPr>
              <w:pStyle w:val="TableParagraph"/>
              <w:tabs>
                <w:tab w:val="left" w:pos="1399"/>
              </w:tabs>
              <w:rPr>
                <w:rFonts w:ascii="Maiandra GD" w:hAnsi="Maiandra GD"/>
              </w:rPr>
            </w:pPr>
          </w:p>
        </w:tc>
      </w:tr>
      <w:tr w:rsidR="003606E1" w:rsidRPr="00ED34DA" w14:paraId="0145C700" w14:textId="77777777" w:rsidTr="00986F12">
        <w:trPr>
          <w:trHeight w:val="1845"/>
        </w:trPr>
        <w:tc>
          <w:tcPr>
            <w:tcW w:w="434" w:type="dxa"/>
          </w:tcPr>
          <w:p w14:paraId="4FF42EB4" w14:textId="77777777" w:rsidR="003606E1" w:rsidRPr="00ED34DA" w:rsidRDefault="003606E1" w:rsidP="00986F12">
            <w:pPr>
              <w:pStyle w:val="TableParagraph"/>
              <w:tabs>
                <w:tab w:val="left" w:pos="1399"/>
              </w:tabs>
              <w:spacing w:line="263" w:lineRule="exact"/>
              <w:ind w:right="80"/>
              <w:jc w:val="center"/>
              <w:rPr>
                <w:rFonts w:ascii="Maiandra GD" w:hAnsi="Maiandra GD"/>
              </w:rPr>
            </w:pPr>
            <w:r w:rsidRPr="00ED34DA">
              <w:rPr>
                <w:rFonts w:ascii="Maiandra GD" w:hAnsi="Maiandra GD"/>
              </w:rPr>
              <w:t>5</w:t>
            </w:r>
          </w:p>
        </w:tc>
        <w:tc>
          <w:tcPr>
            <w:tcW w:w="3569" w:type="dxa"/>
          </w:tcPr>
          <w:p w14:paraId="65B09B96" w14:textId="77777777" w:rsidR="003606E1" w:rsidRPr="00ED34DA" w:rsidRDefault="003606E1" w:rsidP="00986F12">
            <w:pPr>
              <w:pStyle w:val="TableParagraph"/>
              <w:tabs>
                <w:tab w:val="left" w:pos="1399"/>
              </w:tabs>
              <w:ind w:left="108" w:right="213"/>
              <w:rPr>
                <w:rFonts w:ascii="Maiandra GD" w:hAnsi="Maiandra GD"/>
              </w:rPr>
            </w:pPr>
            <w:r w:rsidRPr="00ED34DA">
              <w:rPr>
                <w:rFonts w:ascii="Maiandra GD" w:hAnsi="Maiandra GD"/>
              </w:rPr>
              <w:t>Full</w:t>
            </w:r>
            <w:r w:rsidRPr="00ED34DA">
              <w:rPr>
                <w:rFonts w:ascii="Maiandra GD" w:hAnsi="Maiandra GD"/>
                <w:spacing w:val="-9"/>
              </w:rPr>
              <w:t xml:space="preserve"> </w:t>
            </w:r>
            <w:r w:rsidRPr="00ED34DA">
              <w:rPr>
                <w:rFonts w:ascii="Maiandra GD" w:hAnsi="Maiandra GD"/>
              </w:rPr>
              <w:t>Address</w:t>
            </w:r>
            <w:r w:rsidRPr="00ED34DA">
              <w:rPr>
                <w:rFonts w:ascii="Maiandra GD" w:hAnsi="Maiandra GD"/>
                <w:spacing w:val="-9"/>
              </w:rPr>
              <w:t xml:space="preserve"> </w:t>
            </w:r>
            <w:r w:rsidRPr="00ED34DA">
              <w:rPr>
                <w:rFonts w:ascii="Maiandra GD" w:hAnsi="Maiandra GD"/>
              </w:rPr>
              <w:t>and</w:t>
            </w:r>
            <w:r w:rsidRPr="00ED34DA">
              <w:rPr>
                <w:rFonts w:ascii="Maiandra GD" w:hAnsi="Maiandra GD"/>
                <w:spacing w:val="-9"/>
              </w:rPr>
              <w:t xml:space="preserve"> </w:t>
            </w:r>
            <w:r w:rsidRPr="00ED34DA">
              <w:rPr>
                <w:rFonts w:ascii="Maiandra GD" w:hAnsi="Maiandra GD"/>
              </w:rPr>
              <w:t>Contact</w:t>
            </w:r>
            <w:r w:rsidRPr="00ED34DA">
              <w:rPr>
                <w:rFonts w:ascii="Maiandra GD" w:hAnsi="Maiandra GD"/>
                <w:spacing w:val="-11"/>
              </w:rPr>
              <w:t xml:space="preserve"> </w:t>
            </w:r>
            <w:r w:rsidRPr="00ED34DA">
              <w:rPr>
                <w:rFonts w:ascii="Maiandra GD" w:hAnsi="Maiandra GD"/>
              </w:rPr>
              <w:t>Details of the Tenderer.</w:t>
            </w:r>
          </w:p>
        </w:tc>
        <w:tc>
          <w:tcPr>
            <w:tcW w:w="4675" w:type="dxa"/>
          </w:tcPr>
          <w:p w14:paraId="434DAE6C" w14:textId="77777777" w:rsidR="003606E1" w:rsidRPr="00ED34DA" w:rsidRDefault="003606E1" w:rsidP="00DD3BA5">
            <w:pPr>
              <w:pStyle w:val="TableParagraph"/>
              <w:numPr>
                <w:ilvl w:val="0"/>
                <w:numId w:val="96"/>
              </w:numPr>
              <w:tabs>
                <w:tab w:val="left" w:pos="456"/>
                <w:tab w:val="left" w:pos="457"/>
                <w:tab w:val="left" w:pos="1399"/>
              </w:tabs>
              <w:spacing w:line="263" w:lineRule="exact"/>
              <w:ind w:hanging="361"/>
              <w:rPr>
                <w:rFonts w:ascii="Maiandra GD" w:hAnsi="Maiandra GD"/>
              </w:rPr>
            </w:pPr>
            <w:r w:rsidRPr="00ED34DA">
              <w:rPr>
                <w:rFonts w:ascii="Maiandra GD" w:hAnsi="Maiandra GD"/>
                <w:spacing w:val="-2"/>
              </w:rPr>
              <w:t>Country</w:t>
            </w:r>
          </w:p>
          <w:p w14:paraId="1629326A" w14:textId="77777777" w:rsidR="003606E1" w:rsidRPr="00ED34DA" w:rsidRDefault="003606E1" w:rsidP="00DD3BA5">
            <w:pPr>
              <w:pStyle w:val="TableParagraph"/>
              <w:numPr>
                <w:ilvl w:val="0"/>
                <w:numId w:val="96"/>
              </w:numPr>
              <w:tabs>
                <w:tab w:val="left" w:pos="457"/>
                <w:tab w:val="left" w:pos="1399"/>
              </w:tabs>
              <w:ind w:hanging="361"/>
              <w:rPr>
                <w:rFonts w:ascii="Maiandra GD" w:hAnsi="Maiandra GD"/>
              </w:rPr>
            </w:pPr>
            <w:r w:rsidRPr="00ED34DA">
              <w:rPr>
                <w:rFonts w:ascii="Maiandra GD" w:hAnsi="Maiandra GD"/>
                <w:spacing w:val="-4"/>
              </w:rPr>
              <w:t>City</w:t>
            </w:r>
          </w:p>
          <w:p w14:paraId="457FC36E" w14:textId="77777777" w:rsidR="003606E1" w:rsidRPr="00ED34DA" w:rsidRDefault="003606E1" w:rsidP="00DD3BA5">
            <w:pPr>
              <w:pStyle w:val="TableParagraph"/>
              <w:numPr>
                <w:ilvl w:val="0"/>
                <w:numId w:val="96"/>
              </w:numPr>
              <w:tabs>
                <w:tab w:val="left" w:pos="457"/>
                <w:tab w:val="left" w:pos="1399"/>
              </w:tabs>
              <w:ind w:hanging="361"/>
              <w:rPr>
                <w:rFonts w:ascii="Maiandra GD" w:hAnsi="Maiandra GD"/>
              </w:rPr>
            </w:pPr>
            <w:r w:rsidRPr="00ED34DA">
              <w:rPr>
                <w:rFonts w:ascii="Maiandra GD" w:hAnsi="Maiandra GD"/>
                <w:spacing w:val="-2"/>
              </w:rPr>
              <w:t>Location</w:t>
            </w:r>
          </w:p>
          <w:p w14:paraId="51793245" w14:textId="77777777" w:rsidR="003606E1" w:rsidRPr="00ED34DA" w:rsidRDefault="003606E1" w:rsidP="00DD3BA5">
            <w:pPr>
              <w:pStyle w:val="TableParagraph"/>
              <w:numPr>
                <w:ilvl w:val="0"/>
                <w:numId w:val="96"/>
              </w:numPr>
              <w:tabs>
                <w:tab w:val="left" w:pos="457"/>
                <w:tab w:val="left" w:pos="1399"/>
              </w:tabs>
              <w:spacing w:before="1"/>
              <w:ind w:hanging="361"/>
              <w:rPr>
                <w:rFonts w:ascii="Maiandra GD" w:hAnsi="Maiandra GD"/>
              </w:rPr>
            </w:pPr>
            <w:r w:rsidRPr="00ED34DA">
              <w:rPr>
                <w:rFonts w:ascii="Maiandra GD" w:hAnsi="Maiandra GD"/>
                <w:spacing w:val="-2"/>
              </w:rPr>
              <w:t>Building</w:t>
            </w:r>
          </w:p>
          <w:p w14:paraId="318A5CB4" w14:textId="77777777" w:rsidR="003606E1" w:rsidRPr="00ED34DA" w:rsidRDefault="003606E1" w:rsidP="00DD3BA5">
            <w:pPr>
              <w:pStyle w:val="TableParagraph"/>
              <w:numPr>
                <w:ilvl w:val="0"/>
                <w:numId w:val="96"/>
              </w:numPr>
              <w:tabs>
                <w:tab w:val="left" w:pos="457"/>
                <w:tab w:val="left" w:pos="1399"/>
              </w:tabs>
              <w:ind w:hanging="361"/>
              <w:rPr>
                <w:rFonts w:ascii="Maiandra GD" w:hAnsi="Maiandra GD"/>
              </w:rPr>
            </w:pPr>
            <w:r w:rsidRPr="00ED34DA">
              <w:rPr>
                <w:rFonts w:ascii="Maiandra GD" w:hAnsi="Maiandra GD"/>
                <w:spacing w:val="-2"/>
              </w:rPr>
              <w:t>Floor</w:t>
            </w:r>
          </w:p>
          <w:p w14:paraId="241344DA" w14:textId="77777777" w:rsidR="003606E1" w:rsidRPr="00ED34DA" w:rsidRDefault="003606E1" w:rsidP="00DD3BA5">
            <w:pPr>
              <w:pStyle w:val="TableParagraph"/>
              <w:numPr>
                <w:ilvl w:val="0"/>
                <w:numId w:val="96"/>
              </w:numPr>
              <w:tabs>
                <w:tab w:val="left" w:pos="457"/>
                <w:tab w:val="left" w:pos="1399"/>
              </w:tabs>
              <w:spacing w:line="263" w:lineRule="exact"/>
              <w:ind w:hanging="361"/>
              <w:rPr>
                <w:rFonts w:ascii="Maiandra GD" w:hAnsi="Maiandra GD"/>
              </w:rPr>
            </w:pPr>
            <w:r w:rsidRPr="00ED34DA">
              <w:rPr>
                <w:rFonts w:ascii="Maiandra GD" w:hAnsi="Maiandra GD"/>
              </w:rPr>
              <w:t>Postal</w:t>
            </w:r>
            <w:r w:rsidRPr="00ED34DA">
              <w:rPr>
                <w:rFonts w:ascii="Maiandra GD" w:hAnsi="Maiandra GD"/>
                <w:spacing w:val="-5"/>
              </w:rPr>
              <w:t xml:space="preserve"> </w:t>
            </w:r>
            <w:r w:rsidRPr="00ED34DA">
              <w:rPr>
                <w:rFonts w:ascii="Maiandra GD" w:hAnsi="Maiandra GD"/>
                <w:spacing w:val="-2"/>
              </w:rPr>
              <w:t>Address</w:t>
            </w:r>
          </w:p>
          <w:p w14:paraId="12452269" w14:textId="77777777" w:rsidR="003606E1" w:rsidRPr="00ED34DA" w:rsidRDefault="003606E1" w:rsidP="00DD3BA5">
            <w:pPr>
              <w:pStyle w:val="TableParagraph"/>
              <w:numPr>
                <w:ilvl w:val="0"/>
                <w:numId w:val="96"/>
              </w:numPr>
              <w:tabs>
                <w:tab w:val="left" w:pos="457"/>
                <w:tab w:val="left" w:pos="1399"/>
              </w:tabs>
              <w:spacing w:line="243" w:lineRule="exact"/>
              <w:ind w:hanging="361"/>
              <w:rPr>
                <w:rFonts w:ascii="Maiandra GD" w:hAnsi="Maiandra GD"/>
              </w:rPr>
            </w:pPr>
            <w:r w:rsidRPr="00ED34DA">
              <w:rPr>
                <w:rFonts w:ascii="Maiandra GD" w:hAnsi="Maiandra GD"/>
              </w:rPr>
              <w:t>Name</w:t>
            </w:r>
            <w:r w:rsidRPr="00ED34DA">
              <w:rPr>
                <w:rFonts w:ascii="Maiandra GD" w:hAnsi="Maiandra GD"/>
                <w:spacing w:val="-3"/>
              </w:rPr>
              <w:t xml:space="preserve"> </w:t>
            </w:r>
            <w:r w:rsidRPr="00ED34DA">
              <w:rPr>
                <w:rFonts w:ascii="Maiandra GD" w:hAnsi="Maiandra GD"/>
              </w:rPr>
              <w:t>and</w:t>
            </w:r>
            <w:r w:rsidRPr="00ED34DA">
              <w:rPr>
                <w:rFonts w:ascii="Maiandra GD" w:hAnsi="Maiandra GD"/>
                <w:spacing w:val="-4"/>
              </w:rPr>
              <w:t xml:space="preserve"> </w:t>
            </w:r>
            <w:r w:rsidRPr="00ED34DA">
              <w:rPr>
                <w:rFonts w:ascii="Maiandra GD" w:hAnsi="Maiandra GD"/>
              </w:rPr>
              <w:t>email</w:t>
            </w:r>
            <w:r w:rsidRPr="00ED34DA">
              <w:rPr>
                <w:rFonts w:ascii="Maiandra GD" w:hAnsi="Maiandra GD"/>
                <w:spacing w:val="-3"/>
              </w:rPr>
              <w:t xml:space="preserve"> </w:t>
            </w:r>
            <w:r w:rsidRPr="00ED34DA">
              <w:rPr>
                <w:rFonts w:ascii="Maiandra GD" w:hAnsi="Maiandra GD"/>
              </w:rPr>
              <w:t>of</w:t>
            </w:r>
            <w:r w:rsidRPr="00ED34DA">
              <w:rPr>
                <w:rFonts w:ascii="Maiandra GD" w:hAnsi="Maiandra GD"/>
                <w:spacing w:val="-3"/>
              </w:rPr>
              <w:t xml:space="preserve"> </w:t>
            </w:r>
            <w:r w:rsidRPr="00ED34DA">
              <w:rPr>
                <w:rFonts w:ascii="Maiandra GD" w:hAnsi="Maiandra GD"/>
              </w:rPr>
              <w:t>contact</w:t>
            </w:r>
            <w:r w:rsidRPr="00ED34DA">
              <w:rPr>
                <w:rFonts w:ascii="Maiandra GD" w:hAnsi="Maiandra GD"/>
                <w:spacing w:val="-3"/>
              </w:rPr>
              <w:t xml:space="preserve"> </w:t>
            </w:r>
            <w:r w:rsidRPr="00ED34DA">
              <w:rPr>
                <w:rFonts w:ascii="Maiandra GD" w:hAnsi="Maiandra GD"/>
                <w:spacing w:val="-2"/>
              </w:rPr>
              <w:t>person.</w:t>
            </w:r>
          </w:p>
        </w:tc>
      </w:tr>
      <w:tr w:rsidR="003606E1" w:rsidRPr="00ED34DA" w14:paraId="247AEEA4" w14:textId="77777777" w:rsidTr="00986F12">
        <w:trPr>
          <w:trHeight w:val="527"/>
        </w:trPr>
        <w:tc>
          <w:tcPr>
            <w:tcW w:w="434" w:type="dxa"/>
          </w:tcPr>
          <w:p w14:paraId="6CF00EF5" w14:textId="77777777" w:rsidR="003606E1" w:rsidRPr="00ED34DA" w:rsidRDefault="003606E1" w:rsidP="00986F12">
            <w:pPr>
              <w:pStyle w:val="TableParagraph"/>
              <w:tabs>
                <w:tab w:val="left" w:pos="1399"/>
              </w:tabs>
              <w:spacing w:line="263" w:lineRule="exact"/>
              <w:ind w:right="80"/>
              <w:jc w:val="center"/>
              <w:rPr>
                <w:rFonts w:ascii="Maiandra GD" w:hAnsi="Maiandra GD"/>
              </w:rPr>
            </w:pPr>
            <w:r w:rsidRPr="00ED34DA">
              <w:rPr>
                <w:rFonts w:ascii="Maiandra GD" w:hAnsi="Maiandra GD"/>
              </w:rPr>
              <w:t>6</w:t>
            </w:r>
          </w:p>
        </w:tc>
        <w:tc>
          <w:tcPr>
            <w:tcW w:w="3569" w:type="dxa"/>
          </w:tcPr>
          <w:p w14:paraId="507AC38A" w14:textId="77777777" w:rsidR="003606E1" w:rsidRPr="00ED34DA" w:rsidRDefault="003606E1" w:rsidP="00986F12">
            <w:pPr>
              <w:pStyle w:val="TableParagraph"/>
              <w:tabs>
                <w:tab w:val="left" w:pos="1399"/>
              </w:tabs>
              <w:spacing w:line="263" w:lineRule="exact"/>
              <w:ind w:left="108"/>
              <w:rPr>
                <w:rFonts w:ascii="Maiandra GD" w:hAnsi="Maiandra GD"/>
              </w:rPr>
            </w:pPr>
            <w:r w:rsidRPr="00ED34DA">
              <w:rPr>
                <w:rFonts w:ascii="Maiandra GD" w:hAnsi="Maiandra GD"/>
              </w:rPr>
              <w:t>Current</w:t>
            </w:r>
            <w:r w:rsidRPr="00ED34DA">
              <w:rPr>
                <w:rFonts w:ascii="Maiandra GD" w:hAnsi="Maiandra GD"/>
                <w:spacing w:val="-5"/>
              </w:rPr>
              <w:t xml:space="preserve"> </w:t>
            </w:r>
            <w:r w:rsidRPr="00ED34DA">
              <w:rPr>
                <w:rFonts w:ascii="Maiandra GD" w:hAnsi="Maiandra GD"/>
              </w:rPr>
              <w:t>Trade</w:t>
            </w:r>
            <w:r w:rsidRPr="00ED34DA">
              <w:rPr>
                <w:rFonts w:ascii="Maiandra GD" w:hAnsi="Maiandra GD"/>
                <w:spacing w:val="-5"/>
              </w:rPr>
              <w:t xml:space="preserve"> </w:t>
            </w:r>
            <w:r w:rsidRPr="00ED34DA">
              <w:rPr>
                <w:rFonts w:ascii="Maiandra GD" w:hAnsi="Maiandra GD"/>
              </w:rPr>
              <w:t>License</w:t>
            </w:r>
            <w:r w:rsidRPr="00ED34DA">
              <w:rPr>
                <w:rFonts w:ascii="Maiandra GD" w:hAnsi="Maiandra GD"/>
                <w:spacing w:val="-4"/>
              </w:rPr>
              <w:t xml:space="preserve"> </w:t>
            </w:r>
            <w:r w:rsidRPr="00ED34DA">
              <w:rPr>
                <w:rFonts w:ascii="Maiandra GD" w:hAnsi="Maiandra GD"/>
                <w:spacing w:val="-2"/>
              </w:rPr>
              <w:t>Registration</w:t>
            </w:r>
          </w:p>
          <w:p w14:paraId="10AC7827" w14:textId="77777777" w:rsidR="003606E1" w:rsidRPr="00ED34DA" w:rsidRDefault="003606E1" w:rsidP="00986F12">
            <w:pPr>
              <w:pStyle w:val="TableParagraph"/>
              <w:tabs>
                <w:tab w:val="left" w:pos="1399"/>
              </w:tabs>
              <w:spacing w:line="244" w:lineRule="exact"/>
              <w:ind w:left="108"/>
              <w:rPr>
                <w:rFonts w:ascii="Maiandra GD" w:hAnsi="Maiandra GD"/>
              </w:rPr>
            </w:pPr>
            <w:r w:rsidRPr="00ED34DA">
              <w:rPr>
                <w:rFonts w:ascii="Maiandra GD" w:hAnsi="Maiandra GD"/>
              </w:rPr>
              <w:t>Number</w:t>
            </w:r>
            <w:r w:rsidRPr="00ED34DA">
              <w:rPr>
                <w:rFonts w:ascii="Maiandra GD" w:hAnsi="Maiandra GD"/>
                <w:spacing w:val="-4"/>
              </w:rPr>
              <w:t xml:space="preserve"> </w:t>
            </w:r>
            <w:r w:rsidRPr="00ED34DA">
              <w:rPr>
                <w:rFonts w:ascii="Maiandra GD" w:hAnsi="Maiandra GD"/>
              </w:rPr>
              <w:t>and</w:t>
            </w:r>
            <w:r w:rsidRPr="00ED34DA">
              <w:rPr>
                <w:rFonts w:ascii="Maiandra GD" w:hAnsi="Maiandra GD"/>
                <w:spacing w:val="-4"/>
              </w:rPr>
              <w:t xml:space="preserve"> </w:t>
            </w:r>
            <w:r w:rsidRPr="00ED34DA">
              <w:rPr>
                <w:rFonts w:ascii="Maiandra GD" w:hAnsi="Maiandra GD"/>
              </w:rPr>
              <w:t>Expiring</w:t>
            </w:r>
            <w:r w:rsidRPr="00ED34DA">
              <w:rPr>
                <w:rFonts w:ascii="Maiandra GD" w:hAnsi="Maiandra GD"/>
                <w:spacing w:val="-2"/>
              </w:rPr>
              <w:t xml:space="preserve"> </w:t>
            </w:r>
            <w:r w:rsidRPr="00ED34DA">
              <w:rPr>
                <w:rFonts w:ascii="Maiandra GD" w:hAnsi="Maiandra GD"/>
                <w:spacing w:val="-4"/>
              </w:rPr>
              <w:t>date</w:t>
            </w:r>
          </w:p>
        </w:tc>
        <w:tc>
          <w:tcPr>
            <w:tcW w:w="4675" w:type="dxa"/>
          </w:tcPr>
          <w:p w14:paraId="438A1CAD" w14:textId="77777777" w:rsidR="003606E1" w:rsidRPr="00ED34DA" w:rsidRDefault="003606E1" w:rsidP="00986F12">
            <w:pPr>
              <w:pStyle w:val="TableParagraph"/>
              <w:tabs>
                <w:tab w:val="left" w:pos="1399"/>
              </w:tabs>
              <w:rPr>
                <w:rFonts w:ascii="Maiandra GD" w:hAnsi="Maiandra GD"/>
              </w:rPr>
            </w:pPr>
          </w:p>
        </w:tc>
      </w:tr>
      <w:tr w:rsidR="003606E1" w:rsidRPr="00ED34DA" w14:paraId="4B7B84BC" w14:textId="77777777" w:rsidTr="00986F12">
        <w:trPr>
          <w:trHeight w:val="1055"/>
        </w:trPr>
        <w:tc>
          <w:tcPr>
            <w:tcW w:w="434" w:type="dxa"/>
          </w:tcPr>
          <w:p w14:paraId="1B21E298" w14:textId="77777777" w:rsidR="003606E1" w:rsidRPr="00ED34DA" w:rsidRDefault="003606E1" w:rsidP="00986F12">
            <w:pPr>
              <w:pStyle w:val="TableParagraph"/>
              <w:tabs>
                <w:tab w:val="left" w:pos="1399"/>
              </w:tabs>
              <w:spacing w:line="263" w:lineRule="exact"/>
              <w:ind w:right="80"/>
              <w:jc w:val="center"/>
              <w:rPr>
                <w:rFonts w:ascii="Maiandra GD" w:hAnsi="Maiandra GD"/>
              </w:rPr>
            </w:pPr>
            <w:r w:rsidRPr="00ED34DA">
              <w:rPr>
                <w:rFonts w:ascii="Maiandra GD" w:hAnsi="Maiandra GD"/>
              </w:rPr>
              <w:t>7</w:t>
            </w:r>
          </w:p>
        </w:tc>
        <w:tc>
          <w:tcPr>
            <w:tcW w:w="3569" w:type="dxa"/>
          </w:tcPr>
          <w:p w14:paraId="7DFEB2F6" w14:textId="77777777" w:rsidR="003606E1" w:rsidRPr="00ED34DA" w:rsidRDefault="003606E1" w:rsidP="00986F12">
            <w:pPr>
              <w:pStyle w:val="TableParagraph"/>
              <w:tabs>
                <w:tab w:val="left" w:pos="1399"/>
              </w:tabs>
              <w:spacing w:before="7" w:line="230" w:lineRule="auto"/>
              <w:ind w:left="108"/>
              <w:rPr>
                <w:rFonts w:ascii="Maiandra GD" w:hAnsi="Maiandra GD"/>
              </w:rPr>
            </w:pPr>
            <w:r w:rsidRPr="00ED34DA">
              <w:rPr>
                <w:rFonts w:ascii="Maiandra GD" w:hAnsi="Maiandra GD"/>
              </w:rPr>
              <w:t>Name, country and full address (</w:t>
            </w:r>
            <w:r w:rsidRPr="00ED34DA">
              <w:rPr>
                <w:rFonts w:ascii="Maiandra GD" w:hAnsi="Maiandra GD"/>
                <w:i/>
              </w:rPr>
              <w:t xml:space="preserve">postal and physical addresses, </w:t>
            </w:r>
            <w:r w:rsidRPr="00ED34DA">
              <w:rPr>
                <w:rFonts w:ascii="Maiandra GD" w:hAnsi="Maiandra GD"/>
                <w:i/>
                <w:spacing w:val="-4"/>
              </w:rPr>
              <w:t>email,</w:t>
            </w:r>
            <w:r w:rsidRPr="00ED34DA">
              <w:rPr>
                <w:rFonts w:ascii="Maiandra GD" w:hAnsi="Maiandra GD"/>
                <w:i/>
                <w:spacing w:val="-13"/>
              </w:rPr>
              <w:t xml:space="preserve"> </w:t>
            </w:r>
            <w:r w:rsidRPr="00ED34DA">
              <w:rPr>
                <w:rFonts w:ascii="Maiandra GD" w:hAnsi="Maiandra GD"/>
                <w:i/>
                <w:spacing w:val="-4"/>
              </w:rPr>
              <w:t>and</w:t>
            </w:r>
            <w:r w:rsidRPr="00ED34DA">
              <w:rPr>
                <w:rFonts w:ascii="Maiandra GD" w:hAnsi="Maiandra GD"/>
                <w:i/>
                <w:spacing w:val="-13"/>
              </w:rPr>
              <w:t xml:space="preserve"> </w:t>
            </w:r>
            <w:r w:rsidRPr="00ED34DA">
              <w:rPr>
                <w:rFonts w:ascii="Maiandra GD" w:hAnsi="Maiandra GD"/>
                <w:i/>
                <w:spacing w:val="-4"/>
              </w:rPr>
              <w:t>telephone</w:t>
            </w:r>
            <w:r w:rsidRPr="00ED34DA">
              <w:rPr>
                <w:rFonts w:ascii="Maiandra GD" w:hAnsi="Maiandra GD"/>
                <w:i/>
                <w:spacing w:val="-13"/>
              </w:rPr>
              <w:t xml:space="preserve"> </w:t>
            </w:r>
            <w:r w:rsidRPr="00ED34DA">
              <w:rPr>
                <w:rFonts w:ascii="Maiandra GD" w:hAnsi="Maiandra GD"/>
                <w:i/>
                <w:spacing w:val="-4"/>
              </w:rPr>
              <w:t>number</w:t>
            </w:r>
            <w:r w:rsidRPr="00ED34DA">
              <w:rPr>
                <w:rFonts w:ascii="Maiandra GD" w:hAnsi="Maiandra GD"/>
                <w:spacing w:val="-4"/>
              </w:rPr>
              <w:t>)</w:t>
            </w:r>
            <w:r w:rsidRPr="00ED34DA">
              <w:rPr>
                <w:rFonts w:ascii="Maiandra GD" w:hAnsi="Maiandra GD"/>
                <w:spacing w:val="-12"/>
              </w:rPr>
              <w:t xml:space="preserve"> </w:t>
            </w:r>
            <w:r w:rsidRPr="00ED34DA">
              <w:rPr>
                <w:rFonts w:ascii="Maiandra GD" w:hAnsi="Maiandra GD"/>
                <w:spacing w:val="-4"/>
              </w:rPr>
              <w:t>of</w:t>
            </w:r>
          </w:p>
          <w:p w14:paraId="2F248E17" w14:textId="77777777" w:rsidR="003606E1" w:rsidRPr="00ED34DA" w:rsidRDefault="003606E1" w:rsidP="00986F12">
            <w:pPr>
              <w:pStyle w:val="TableParagraph"/>
              <w:tabs>
                <w:tab w:val="left" w:pos="1399"/>
              </w:tabs>
              <w:spacing w:before="2" w:line="244" w:lineRule="exact"/>
              <w:ind w:left="108"/>
              <w:rPr>
                <w:rFonts w:ascii="Maiandra GD" w:hAnsi="Maiandra GD"/>
              </w:rPr>
            </w:pPr>
            <w:r w:rsidRPr="00ED34DA">
              <w:rPr>
                <w:rFonts w:ascii="Maiandra GD" w:hAnsi="Maiandra GD"/>
              </w:rPr>
              <w:t>Registering</w:t>
            </w:r>
            <w:r w:rsidRPr="00ED34DA">
              <w:rPr>
                <w:rFonts w:ascii="Maiandra GD" w:hAnsi="Maiandra GD"/>
                <w:spacing w:val="-8"/>
              </w:rPr>
              <w:t xml:space="preserve"> </w:t>
            </w:r>
            <w:r w:rsidRPr="00ED34DA">
              <w:rPr>
                <w:rFonts w:ascii="Maiandra GD" w:hAnsi="Maiandra GD"/>
                <w:spacing w:val="-2"/>
              </w:rPr>
              <w:t>Body/Agency</w:t>
            </w:r>
          </w:p>
        </w:tc>
        <w:tc>
          <w:tcPr>
            <w:tcW w:w="4675" w:type="dxa"/>
          </w:tcPr>
          <w:p w14:paraId="286BD29C" w14:textId="77777777" w:rsidR="003606E1" w:rsidRPr="00ED34DA" w:rsidRDefault="003606E1" w:rsidP="00986F12">
            <w:pPr>
              <w:pStyle w:val="TableParagraph"/>
              <w:tabs>
                <w:tab w:val="left" w:pos="1399"/>
              </w:tabs>
              <w:rPr>
                <w:rFonts w:ascii="Maiandra GD" w:hAnsi="Maiandra GD"/>
              </w:rPr>
            </w:pPr>
          </w:p>
        </w:tc>
      </w:tr>
      <w:tr w:rsidR="003606E1" w:rsidRPr="00ED34DA" w14:paraId="203EB8C2" w14:textId="77777777" w:rsidTr="00986F12">
        <w:trPr>
          <w:trHeight w:val="263"/>
        </w:trPr>
        <w:tc>
          <w:tcPr>
            <w:tcW w:w="434" w:type="dxa"/>
          </w:tcPr>
          <w:p w14:paraId="5CA006DF" w14:textId="77777777" w:rsidR="003606E1" w:rsidRPr="00ED34DA" w:rsidRDefault="003606E1" w:rsidP="00986F12">
            <w:pPr>
              <w:pStyle w:val="TableParagraph"/>
              <w:tabs>
                <w:tab w:val="left" w:pos="1399"/>
              </w:tabs>
              <w:spacing w:line="244" w:lineRule="exact"/>
              <w:ind w:right="80"/>
              <w:jc w:val="center"/>
              <w:rPr>
                <w:rFonts w:ascii="Maiandra GD" w:hAnsi="Maiandra GD"/>
              </w:rPr>
            </w:pPr>
            <w:r w:rsidRPr="00ED34DA">
              <w:rPr>
                <w:rFonts w:ascii="Maiandra GD" w:hAnsi="Maiandra GD"/>
              </w:rPr>
              <w:t>8</w:t>
            </w:r>
          </w:p>
        </w:tc>
        <w:tc>
          <w:tcPr>
            <w:tcW w:w="3569" w:type="dxa"/>
          </w:tcPr>
          <w:p w14:paraId="02348C68" w14:textId="77777777" w:rsidR="003606E1" w:rsidRPr="00ED34DA" w:rsidRDefault="003606E1" w:rsidP="00986F12">
            <w:pPr>
              <w:pStyle w:val="TableParagraph"/>
              <w:tabs>
                <w:tab w:val="left" w:pos="1399"/>
              </w:tabs>
              <w:spacing w:line="244" w:lineRule="exact"/>
              <w:ind w:left="108"/>
              <w:rPr>
                <w:rFonts w:ascii="Maiandra GD" w:hAnsi="Maiandra GD"/>
              </w:rPr>
            </w:pPr>
            <w:r w:rsidRPr="00ED34DA">
              <w:rPr>
                <w:rFonts w:ascii="Maiandra GD" w:hAnsi="Maiandra GD"/>
              </w:rPr>
              <w:t>Description</w:t>
            </w:r>
            <w:r w:rsidRPr="00ED34DA">
              <w:rPr>
                <w:rFonts w:ascii="Maiandra GD" w:hAnsi="Maiandra GD"/>
                <w:spacing w:val="-4"/>
              </w:rPr>
              <w:t xml:space="preserve"> </w:t>
            </w:r>
            <w:r w:rsidRPr="00ED34DA">
              <w:rPr>
                <w:rFonts w:ascii="Maiandra GD" w:hAnsi="Maiandra GD"/>
              </w:rPr>
              <w:t>of</w:t>
            </w:r>
            <w:r w:rsidRPr="00ED34DA">
              <w:rPr>
                <w:rFonts w:ascii="Maiandra GD" w:hAnsi="Maiandra GD"/>
                <w:spacing w:val="-4"/>
              </w:rPr>
              <w:t xml:space="preserve"> </w:t>
            </w:r>
            <w:r w:rsidRPr="00ED34DA">
              <w:rPr>
                <w:rFonts w:ascii="Maiandra GD" w:hAnsi="Maiandra GD"/>
              </w:rPr>
              <w:t>Nature</w:t>
            </w:r>
            <w:r w:rsidRPr="00ED34DA">
              <w:rPr>
                <w:rFonts w:ascii="Maiandra GD" w:hAnsi="Maiandra GD"/>
                <w:spacing w:val="-4"/>
              </w:rPr>
              <w:t xml:space="preserve"> </w:t>
            </w:r>
            <w:r w:rsidRPr="00ED34DA">
              <w:rPr>
                <w:rFonts w:ascii="Maiandra GD" w:hAnsi="Maiandra GD"/>
              </w:rPr>
              <w:t>of</w:t>
            </w:r>
            <w:r w:rsidRPr="00ED34DA">
              <w:rPr>
                <w:rFonts w:ascii="Maiandra GD" w:hAnsi="Maiandra GD"/>
                <w:spacing w:val="-4"/>
              </w:rPr>
              <w:t xml:space="preserve"> </w:t>
            </w:r>
            <w:r w:rsidRPr="00ED34DA">
              <w:rPr>
                <w:rFonts w:ascii="Maiandra GD" w:hAnsi="Maiandra GD"/>
                <w:spacing w:val="-2"/>
              </w:rPr>
              <w:t>Business</w:t>
            </w:r>
          </w:p>
        </w:tc>
        <w:tc>
          <w:tcPr>
            <w:tcW w:w="4675" w:type="dxa"/>
          </w:tcPr>
          <w:p w14:paraId="34FB1AC5" w14:textId="77777777" w:rsidR="003606E1" w:rsidRPr="00ED34DA" w:rsidRDefault="003606E1" w:rsidP="00986F12">
            <w:pPr>
              <w:pStyle w:val="TableParagraph"/>
              <w:tabs>
                <w:tab w:val="left" w:pos="1399"/>
              </w:tabs>
              <w:rPr>
                <w:rFonts w:ascii="Maiandra GD" w:hAnsi="Maiandra GD"/>
              </w:rPr>
            </w:pPr>
          </w:p>
        </w:tc>
      </w:tr>
      <w:tr w:rsidR="003606E1" w:rsidRPr="00ED34DA" w14:paraId="4AAD8274" w14:textId="77777777" w:rsidTr="00986F12">
        <w:trPr>
          <w:trHeight w:val="527"/>
        </w:trPr>
        <w:tc>
          <w:tcPr>
            <w:tcW w:w="434" w:type="dxa"/>
          </w:tcPr>
          <w:p w14:paraId="2142B602" w14:textId="77777777" w:rsidR="003606E1" w:rsidRPr="00ED34DA" w:rsidRDefault="003606E1" w:rsidP="00986F12">
            <w:pPr>
              <w:pStyle w:val="TableParagraph"/>
              <w:tabs>
                <w:tab w:val="left" w:pos="1399"/>
              </w:tabs>
              <w:spacing w:line="263" w:lineRule="exact"/>
              <w:ind w:right="80"/>
              <w:jc w:val="center"/>
              <w:rPr>
                <w:rFonts w:ascii="Maiandra GD" w:hAnsi="Maiandra GD"/>
              </w:rPr>
            </w:pPr>
            <w:r w:rsidRPr="00ED34DA">
              <w:rPr>
                <w:rFonts w:ascii="Maiandra GD" w:hAnsi="Maiandra GD"/>
              </w:rPr>
              <w:t>9</w:t>
            </w:r>
          </w:p>
        </w:tc>
        <w:tc>
          <w:tcPr>
            <w:tcW w:w="3569" w:type="dxa"/>
          </w:tcPr>
          <w:p w14:paraId="174D21CD" w14:textId="77777777" w:rsidR="003606E1" w:rsidRPr="00ED34DA" w:rsidRDefault="003606E1" w:rsidP="00986F12">
            <w:pPr>
              <w:pStyle w:val="TableParagraph"/>
              <w:tabs>
                <w:tab w:val="left" w:pos="1399"/>
              </w:tabs>
              <w:spacing w:line="264" w:lineRule="exact"/>
              <w:ind w:left="108"/>
              <w:rPr>
                <w:rFonts w:ascii="Maiandra GD" w:hAnsi="Maiandra GD"/>
              </w:rPr>
            </w:pPr>
            <w:r w:rsidRPr="00ED34DA">
              <w:rPr>
                <w:rFonts w:ascii="Maiandra GD" w:hAnsi="Maiandra GD"/>
              </w:rPr>
              <w:t>Maximum value of business which the Tenderer handles.</w:t>
            </w:r>
          </w:p>
        </w:tc>
        <w:tc>
          <w:tcPr>
            <w:tcW w:w="4675" w:type="dxa"/>
          </w:tcPr>
          <w:p w14:paraId="05167C5C" w14:textId="77777777" w:rsidR="003606E1" w:rsidRPr="00ED34DA" w:rsidRDefault="003606E1" w:rsidP="00986F12">
            <w:pPr>
              <w:pStyle w:val="TableParagraph"/>
              <w:tabs>
                <w:tab w:val="left" w:pos="1399"/>
              </w:tabs>
              <w:rPr>
                <w:rFonts w:ascii="Maiandra GD" w:hAnsi="Maiandra GD"/>
              </w:rPr>
            </w:pPr>
          </w:p>
        </w:tc>
      </w:tr>
      <w:tr w:rsidR="003606E1" w:rsidRPr="00ED34DA" w14:paraId="7ECC89DE" w14:textId="77777777" w:rsidTr="00986F12">
        <w:trPr>
          <w:trHeight w:val="1780"/>
        </w:trPr>
        <w:tc>
          <w:tcPr>
            <w:tcW w:w="434" w:type="dxa"/>
          </w:tcPr>
          <w:p w14:paraId="7D727C58" w14:textId="77777777" w:rsidR="003606E1" w:rsidRPr="00ED34DA" w:rsidRDefault="003606E1" w:rsidP="00986F12">
            <w:pPr>
              <w:pStyle w:val="TableParagraph"/>
              <w:tabs>
                <w:tab w:val="left" w:pos="1399"/>
              </w:tabs>
              <w:spacing w:line="262" w:lineRule="exact"/>
              <w:ind w:left="94" w:right="83"/>
              <w:jc w:val="center"/>
              <w:rPr>
                <w:rFonts w:ascii="Maiandra GD" w:hAnsi="Maiandra GD"/>
              </w:rPr>
            </w:pPr>
            <w:r w:rsidRPr="00ED34DA">
              <w:rPr>
                <w:rFonts w:ascii="Maiandra GD" w:hAnsi="Maiandra GD"/>
                <w:spacing w:val="-5"/>
              </w:rPr>
              <w:t>10</w:t>
            </w:r>
          </w:p>
        </w:tc>
        <w:tc>
          <w:tcPr>
            <w:tcW w:w="3569" w:type="dxa"/>
          </w:tcPr>
          <w:p w14:paraId="2C1944DD" w14:textId="77777777" w:rsidR="003606E1" w:rsidRPr="00ED34DA" w:rsidRDefault="003606E1" w:rsidP="00986F12">
            <w:pPr>
              <w:pStyle w:val="TableParagraph"/>
              <w:tabs>
                <w:tab w:val="left" w:pos="1399"/>
              </w:tabs>
              <w:spacing w:line="268" w:lineRule="auto"/>
              <w:ind w:left="108" w:right="213"/>
              <w:rPr>
                <w:rFonts w:ascii="Maiandra GD" w:hAnsi="Maiandra GD"/>
              </w:rPr>
            </w:pPr>
            <w:r w:rsidRPr="00ED34DA">
              <w:rPr>
                <w:rFonts w:ascii="Maiandra GD" w:hAnsi="Maiandra GD"/>
              </w:rPr>
              <w:t>State</w:t>
            </w:r>
            <w:r w:rsidRPr="00ED34DA">
              <w:rPr>
                <w:rFonts w:ascii="Maiandra GD" w:hAnsi="Maiandra GD"/>
                <w:spacing w:val="-8"/>
              </w:rPr>
              <w:t xml:space="preserve"> </w:t>
            </w:r>
            <w:r w:rsidRPr="00ED34DA">
              <w:rPr>
                <w:rFonts w:ascii="Maiandra GD" w:hAnsi="Maiandra GD"/>
              </w:rPr>
              <w:t>if</w:t>
            </w:r>
            <w:r w:rsidRPr="00ED34DA">
              <w:rPr>
                <w:rFonts w:ascii="Maiandra GD" w:hAnsi="Maiandra GD"/>
                <w:spacing w:val="-7"/>
              </w:rPr>
              <w:t xml:space="preserve"> </w:t>
            </w:r>
            <w:r w:rsidRPr="00ED34DA">
              <w:rPr>
                <w:rFonts w:ascii="Maiandra GD" w:hAnsi="Maiandra GD"/>
              </w:rPr>
              <w:t>Tenders</w:t>
            </w:r>
            <w:r w:rsidRPr="00ED34DA">
              <w:rPr>
                <w:rFonts w:ascii="Maiandra GD" w:hAnsi="Maiandra GD"/>
                <w:spacing w:val="-6"/>
              </w:rPr>
              <w:t xml:space="preserve"> </w:t>
            </w:r>
            <w:r w:rsidRPr="00ED34DA">
              <w:rPr>
                <w:rFonts w:ascii="Maiandra GD" w:hAnsi="Maiandra GD"/>
              </w:rPr>
              <w:t>Company</w:t>
            </w:r>
            <w:r w:rsidRPr="00ED34DA">
              <w:rPr>
                <w:rFonts w:ascii="Maiandra GD" w:hAnsi="Maiandra GD"/>
                <w:spacing w:val="-7"/>
              </w:rPr>
              <w:t xml:space="preserve"> </w:t>
            </w:r>
            <w:r w:rsidRPr="00ED34DA">
              <w:rPr>
                <w:rFonts w:ascii="Maiandra GD" w:hAnsi="Maiandra GD"/>
              </w:rPr>
              <w:t>is</w:t>
            </w:r>
            <w:r w:rsidRPr="00ED34DA">
              <w:rPr>
                <w:rFonts w:ascii="Maiandra GD" w:hAnsi="Maiandra GD"/>
                <w:spacing w:val="-7"/>
              </w:rPr>
              <w:t xml:space="preserve"> </w:t>
            </w:r>
            <w:r w:rsidRPr="00ED34DA">
              <w:rPr>
                <w:rFonts w:ascii="Maiandra GD" w:hAnsi="Maiandra GD"/>
              </w:rPr>
              <w:t>listed in</w:t>
            </w:r>
            <w:r w:rsidRPr="00ED34DA">
              <w:rPr>
                <w:rFonts w:ascii="Maiandra GD" w:hAnsi="Maiandra GD"/>
                <w:spacing w:val="-5"/>
              </w:rPr>
              <w:t xml:space="preserve"> </w:t>
            </w:r>
            <w:r w:rsidRPr="00ED34DA">
              <w:rPr>
                <w:rFonts w:ascii="Maiandra GD" w:hAnsi="Maiandra GD"/>
              </w:rPr>
              <w:t>stock</w:t>
            </w:r>
            <w:r w:rsidRPr="00ED34DA">
              <w:rPr>
                <w:rFonts w:ascii="Maiandra GD" w:hAnsi="Maiandra GD"/>
                <w:spacing w:val="-6"/>
              </w:rPr>
              <w:t xml:space="preserve"> </w:t>
            </w:r>
            <w:r w:rsidRPr="00ED34DA">
              <w:rPr>
                <w:rFonts w:ascii="Maiandra GD" w:hAnsi="Maiandra GD"/>
              </w:rPr>
              <w:t>exchange,</w:t>
            </w:r>
            <w:r w:rsidRPr="00ED34DA">
              <w:rPr>
                <w:rFonts w:ascii="Maiandra GD" w:hAnsi="Maiandra GD"/>
                <w:spacing w:val="-5"/>
              </w:rPr>
              <w:t xml:space="preserve"> </w:t>
            </w:r>
            <w:r w:rsidRPr="00ED34DA">
              <w:rPr>
                <w:rFonts w:ascii="Maiandra GD" w:hAnsi="Maiandra GD"/>
              </w:rPr>
              <w:t>give</w:t>
            </w:r>
            <w:r w:rsidRPr="00ED34DA">
              <w:rPr>
                <w:rFonts w:ascii="Maiandra GD" w:hAnsi="Maiandra GD"/>
                <w:spacing w:val="-7"/>
              </w:rPr>
              <w:t xml:space="preserve"> </w:t>
            </w:r>
            <w:r w:rsidRPr="00ED34DA">
              <w:rPr>
                <w:rFonts w:ascii="Maiandra GD" w:hAnsi="Maiandra GD"/>
              </w:rPr>
              <w:t>name</w:t>
            </w:r>
            <w:r w:rsidRPr="00ED34DA">
              <w:rPr>
                <w:rFonts w:ascii="Maiandra GD" w:hAnsi="Maiandra GD"/>
                <w:spacing w:val="-6"/>
              </w:rPr>
              <w:t xml:space="preserve"> </w:t>
            </w:r>
            <w:r w:rsidRPr="00ED34DA">
              <w:rPr>
                <w:rFonts w:ascii="Maiandra GD" w:hAnsi="Maiandra GD"/>
              </w:rPr>
              <w:t>and full address (</w:t>
            </w:r>
            <w:r w:rsidRPr="00ED34DA">
              <w:rPr>
                <w:rFonts w:ascii="Maiandra GD" w:hAnsi="Maiandra GD"/>
                <w:i/>
              </w:rPr>
              <w:t>postal and physical addresses, email, and telephone number</w:t>
            </w:r>
            <w:r w:rsidRPr="00ED34DA">
              <w:rPr>
                <w:rFonts w:ascii="Maiandra GD" w:hAnsi="Maiandra GD"/>
              </w:rPr>
              <w:t>) of</w:t>
            </w:r>
          </w:p>
          <w:p w14:paraId="6073A6BA" w14:textId="77777777" w:rsidR="003606E1" w:rsidRPr="00ED34DA" w:rsidRDefault="003606E1" w:rsidP="00986F12">
            <w:pPr>
              <w:pStyle w:val="TableParagraph"/>
              <w:tabs>
                <w:tab w:val="left" w:pos="1399"/>
              </w:tabs>
              <w:spacing w:line="244" w:lineRule="exact"/>
              <w:ind w:left="108"/>
              <w:rPr>
                <w:rFonts w:ascii="Maiandra GD" w:hAnsi="Maiandra GD"/>
              </w:rPr>
            </w:pPr>
            <w:r w:rsidRPr="00ED34DA">
              <w:rPr>
                <w:rFonts w:ascii="Maiandra GD" w:hAnsi="Maiandra GD"/>
              </w:rPr>
              <w:t>state</w:t>
            </w:r>
            <w:r w:rsidRPr="00ED34DA">
              <w:rPr>
                <w:rFonts w:ascii="Maiandra GD" w:hAnsi="Maiandra GD"/>
                <w:spacing w:val="-5"/>
              </w:rPr>
              <w:t xml:space="preserve"> </w:t>
            </w:r>
            <w:r w:rsidRPr="00ED34DA">
              <w:rPr>
                <w:rFonts w:ascii="Maiandra GD" w:hAnsi="Maiandra GD"/>
              </w:rPr>
              <w:t>which</w:t>
            </w:r>
            <w:r w:rsidRPr="00ED34DA">
              <w:rPr>
                <w:rFonts w:ascii="Maiandra GD" w:hAnsi="Maiandra GD"/>
                <w:spacing w:val="-6"/>
              </w:rPr>
              <w:t xml:space="preserve"> </w:t>
            </w:r>
            <w:r w:rsidRPr="00ED34DA">
              <w:rPr>
                <w:rFonts w:ascii="Maiandra GD" w:hAnsi="Maiandra GD"/>
              </w:rPr>
              <w:t>stock</w:t>
            </w:r>
            <w:r w:rsidRPr="00ED34DA">
              <w:rPr>
                <w:rFonts w:ascii="Maiandra GD" w:hAnsi="Maiandra GD"/>
                <w:spacing w:val="-4"/>
              </w:rPr>
              <w:t xml:space="preserve"> </w:t>
            </w:r>
            <w:r w:rsidRPr="00ED34DA">
              <w:rPr>
                <w:rFonts w:ascii="Maiandra GD" w:hAnsi="Maiandra GD"/>
                <w:spacing w:val="-2"/>
              </w:rPr>
              <w:t>exchange</w:t>
            </w:r>
          </w:p>
        </w:tc>
        <w:tc>
          <w:tcPr>
            <w:tcW w:w="4675" w:type="dxa"/>
          </w:tcPr>
          <w:p w14:paraId="4FD0229C" w14:textId="77777777" w:rsidR="003606E1" w:rsidRPr="00ED34DA" w:rsidRDefault="003606E1" w:rsidP="00986F12">
            <w:pPr>
              <w:pStyle w:val="TableParagraph"/>
              <w:tabs>
                <w:tab w:val="left" w:pos="1399"/>
              </w:tabs>
              <w:rPr>
                <w:rFonts w:ascii="Maiandra GD" w:hAnsi="Maiandra GD"/>
              </w:rPr>
            </w:pPr>
          </w:p>
        </w:tc>
      </w:tr>
    </w:tbl>
    <w:p w14:paraId="07D209A1" w14:textId="77777777" w:rsidR="003606E1" w:rsidRPr="00ED34DA" w:rsidRDefault="003606E1" w:rsidP="003606E1">
      <w:pPr>
        <w:pStyle w:val="BodyText"/>
        <w:tabs>
          <w:tab w:val="left" w:pos="1399"/>
        </w:tabs>
        <w:rPr>
          <w:rFonts w:ascii="Maiandra GD" w:hAnsi="Maiandra GD"/>
        </w:rPr>
      </w:pPr>
    </w:p>
    <w:p w14:paraId="1FC82242" w14:textId="77777777" w:rsidR="003606E1" w:rsidRPr="00BC4A96" w:rsidRDefault="003606E1" w:rsidP="003606E1">
      <w:pPr>
        <w:spacing w:before="161"/>
        <w:ind w:left="844"/>
        <w:rPr>
          <w:rFonts w:ascii="Maiandra GD" w:hAnsi="Maiandra GD"/>
          <w:b/>
          <w:bCs/>
        </w:rPr>
      </w:pPr>
      <w:r w:rsidRPr="00BC4A96">
        <w:rPr>
          <w:rFonts w:ascii="Maiandra GD" w:hAnsi="Maiandra GD"/>
          <w:b/>
          <w:bCs/>
          <w:color w:val="221F1F"/>
          <w:u w:val="single" w:color="221F1F"/>
        </w:rPr>
        <w:t>General</w:t>
      </w:r>
      <w:r w:rsidRPr="00BC4A96">
        <w:rPr>
          <w:rFonts w:ascii="Maiandra GD" w:hAnsi="Maiandra GD"/>
          <w:b/>
          <w:bCs/>
          <w:color w:val="221F1F"/>
          <w:spacing w:val="-8"/>
          <w:u w:val="single" w:color="221F1F"/>
        </w:rPr>
        <w:t xml:space="preserve"> </w:t>
      </w:r>
      <w:r w:rsidRPr="00BC4A96">
        <w:rPr>
          <w:rFonts w:ascii="Maiandra GD" w:hAnsi="Maiandra GD"/>
          <w:b/>
          <w:bCs/>
          <w:color w:val="221F1F"/>
          <w:u w:val="single" w:color="221F1F"/>
        </w:rPr>
        <w:t>and</w:t>
      </w:r>
      <w:r w:rsidRPr="00BC4A96">
        <w:rPr>
          <w:rFonts w:ascii="Maiandra GD" w:hAnsi="Maiandra GD"/>
          <w:b/>
          <w:bCs/>
          <w:color w:val="221F1F"/>
          <w:spacing w:val="-5"/>
          <w:u w:val="single" w:color="221F1F"/>
        </w:rPr>
        <w:t xml:space="preserve"> </w:t>
      </w:r>
      <w:r w:rsidRPr="00BC4A96">
        <w:rPr>
          <w:rFonts w:ascii="Maiandra GD" w:hAnsi="Maiandra GD"/>
          <w:b/>
          <w:bCs/>
          <w:color w:val="221F1F"/>
          <w:u w:val="single" w:color="221F1F"/>
        </w:rPr>
        <w:t>Speci</w:t>
      </w:r>
      <w:r w:rsidRPr="00BC4A96">
        <w:rPr>
          <w:rFonts w:ascii="Arial" w:hAnsi="Arial" w:cs="Arial"/>
          <w:b/>
          <w:bCs/>
          <w:color w:val="221F1F"/>
          <w:u w:val="single" w:color="221F1F"/>
        </w:rPr>
        <w:t>ﬁ</w:t>
      </w:r>
      <w:r w:rsidRPr="00BC4A96">
        <w:rPr>
          <w:rFonts w:ascii="Maiandra GD" w:hAnsi="Maiandra GD"/>
          <w:b/>
          <w:bCs/>
          <w:color w:val="221F1F"/>
          <w:u w:val="single" w:color="221F1F"/>
        </w:rPr>
        <w:t>c</w:t>
      </w:r>
      <w:r w:rsidRPr="00BC4A96">
        <w:rPr>
          <w:rFonts w:ascii="Maiandra GD" w:hAnsi="Maiandra GD"/>
          <w:b/>
          <w:bCs/>
          <w:color w:val="221F1F"/>
          <w:spacing w:val="-4"/>
          <w:u w:val="single" w:color="221F1F"/>
        </w:rPr>
        <w:t xml:space="preserve"> </w:t>
      </w:r>
      <w:r w:rsidRPr="00BC4A96">
        <w:rPr>
          <w:rFonts w:ascii="Maiandra GD" w:hAnsi="Maiandra GD"/>
          <w:b/>
          <w:bCs/>
          <w:color w:val="221F1F"/>
          <w:spacing w:val="-2"/>
          <w:u w:val="single" w:color="221F1F"/>
        </w:rPr>
        <w:t>Details</w:t>
      </w:r>
    </w:p>
    <w:p w14:paraId="5BD6FD5D" w14:textId="77777777" w:rsidR="003606E1" w:rsidRPr="00BC4A96" w:rsidRDefault="003606E1" w:rsidP="00DD3BA5">
      <w:pPr>
        <w:pStyle w:val="ListParagraph"/>
        <w:numPr>
          <w:ilvl w:val="1"/>
          <w:numId w:val="97"/>
        </w:numPr>
        <w:tabs>
          <w:tab w:val="left" w:pos="1399"/>
          <w:tab w:val="left" w:pos="1955"/>
        </w:tabs>
        <w:spacing w:before="0"/>
        <w:ind w:hanging="556"/>
        <w:jc w:val="both"/>
        <w:rPr>
          <w:rFonts w:ascii="Maiandra GD" w:hAnsi="Maiandra GD"/>
          <w:color w:val="221F1F"/>
        </w:rPr>
      </w:pPr>
      <w:r w:rsidRPr="00BC4A96">
        <w:rPr>
          <w:rFonts w:ascii="Maiandra GD" w:hAnsi="Maiandra GD"/>
          <w:b/>
          <w:bCs/>
          <w:color w:val="221F1F"/>
          <w:spacing w:val="-4"/>
        </w:rPr>
        <w:t>Sole</w:t>
      </w:r>
      <w:r w:rsidRPr="00BC4A96">
        <w:rPr>
          <w:rFonts w:ascii="Maiandra GD" w:hAnsi="Maiandra GD"/>
          <w:b/>
          <w:bCs/>
          <w:color w:val="221F1F"/>
          <w:spacing w:val="-12"/>
        </w:rPr>
        <w:t xml:space="preserve"> </w:t>
      </w:r>
      <w:r w:rsidRPr="00BC4A96">
        <w:rPr>
          <w:rFonts w:ascii="Maiandra GD" w:hAnsi="Maiandra GD"/>
          <w:b/>
          <w:bCs/>
          <w:color w:val="221F1F"/>
        </w:rPr>
        <w:t>Proprietor,</w:t>
      </w:r>
      <w:r w:rsidRPr="00BC4A96">
        <w:rPr>
          <w:rFonts w:ascii="Maiandra GD" w:hAnsi="Maiandra GD"/>
          <w:color w:val="221F1F"/>
          <w:spacing w:val="-15"/>
        </w:rPr>
        <w:t xml:space="preserve"> </w:t>
      </w:r>
      <w:r w:rsidRPr="00BC4A96">
        <w:rPr>
          <w:rFonts w:ascii="Maiandra GD" w:hAnsi="Maiandra GD"/>
          <w:color w:val="221F1F"/>
        </w:rPr>
        <w:t>provide</w:t>
      </w:r>
      <w:r w:rsidRPr="00BC4A96">
        <w:rPr>
          <w:rFonts w:ascii="Maiandra GD" w:hAnsi="Maiandra GD"/>
          <w:color w:val="221F1F"/>
          <w:spacing w:val="-11"/>
        </w:rPr>
        <w:t xml:space="preserve"> </w:t>
      </w:r>
      <w:r w:rsidRPr="00BC4A96">
        <w:rPr>
          <w:rFonts w:ascii="Maiandra GD" w:hAnsi="Maiandra GD"/>
          <w:color w:val="221F1F"/>
        </w:rPr>
        <w:t>the</w:t>
      </w:r>
      <w:r w:rsidRPr="00BC4A96">
        <w:rPr>
          <w:rFonts w:ascii="Maiandra GD" w:hAnsi="Maiandra GD"/>
          <w:color w:val="221F1F"/>
          <w:spacing w:val="-11"/>
        </w:rPr>
        <w:t xml:space="preserve"> </w:t>
      </w:r>
      <w:r w:rsidRPr="00BC4A96">
        <w:rPr>
          <w:rFonts w:ascii="Maiandra GD" w:hAnsi="Maiandra GD"/>
          <w:color w:val="221F1F"/>
        </w:rPr>
        <w:t>following</w:t>
      </w:r>
      <w:r w:rsidRPr="00BC4A96">
        <w:rPr>
          <w:rFonts w:ascii="Maiandra GD" w:hAnsi="Maiandra GD"/>
          <w:color w:val="221F1F"/>
          <w:spacing w:val="-9"/>
        </w:rPr>
        <w:t xml:space="preserve"> </w:t>
      </w:r>
      <w:r w:rsidRPr="00BC4A96">
        <w:rPr>
          <w:rFonts w:ascii="Maiandra GD" w:hAnsi="Maiandra GD"/>
          <w:color w:val="221F1F"/>
          <w:spacing w:val="-2"/>
        </w:rPr>
        <w:t>details.</w:t>
      </w:r>
    </w:p>
    <w:p w14:paraId="61C2CC3F" w14:textId="6B887BD7" w:rsidR="003606E1" w:rsidRPr="00ED34DA" w:rsidRDefault="003606E1" w:rsidP="003D4A3D">
      <w:pPr>
        <w:spacing w:before="114" w:line="345" w:lineRule="auto"/>
        <w:ind w:left="1963" w:right="670"/>
        <w:jc w:val="both"/>
        <w:rPr>
          <w:rFonts w:ascii="Maiandra GD" w:hAnsi="Maiandra GD"/>
          <w:color w:val="221F1F"/>
          <w:u w:val="single" w:color="211E1F"/>
        </w:rPr>
      </w:pPr>
      <w:r w:rsidRPr="00BC4A96">
        <w:rPr>
          <w:rFonts w:ascii="Maiandra GD" w:hAnsi="Maiandra GD"/>
          <w:color w:val="221F1F"/>
        </w:rPr>
        <w:t>Name in full</w:t>
      </w:r>
      <w:r w:rsidRPr="00BC4A96">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p>
    <w:p w14:paraId="09228992" w14:textId="28EC4F68" w:rsidR="003606E1" w:rsidRPr="00ED34DA" w:rsidRDefault="003606E1" w:rsidP="003D4A3D">
      <w:pPr>
        <w:spacing w:before="114" w:line="345" w:lineRule="auto"/>
        <w:ind w:left="1963" w:right="670"/>
        <w:jc w:val="both"/>
        <w:rPr>
          <w:rFonts w:ascii="Maiandra GD" w:hAnsi="Maiandra GD"/>
          <w:color w:val="221F1F"/>
        </w:rPr>
      </w:pPr>
      <w:r w:rsidRPr="00BC4A96">
        <w:rPr>
          <w:rFonts w:ascii="Maiandra GD" w:hAnsi="Maiandra GD"/>
          <w:color w:val="221F1F"/>
          <w:spacing w:val="-4"/>
        </w:rPr>
        <w:t>Age</w:t>
      </w:r>
      <w:r w:rsidRPr="00BC4A96">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p>
    <w:p w14:paraId="0D04631C" w14:textId="6D36A8C5" w:rsidR="003606E1" w:rsidRPr="00ED34DA" w:rsidRDefault="003606E1" w:rsidP="003D4A3D">
      <w:pPr>
        <w:spacing w:before="114" w:line="345" w:lineRule="auto"/>
        <w:ind w:left="1963" w:right="670"/>
        <w:jc w:val="both"/>
        <w:rPr>
          <w:rFonts w:ascii="Maiandra GD" w:hAnsi="Maiandra GD"/>
          <w:color w:val="221F1F"/>
          <w:u w:val="single" w:color="211E1F"/>
        </w:rPr>
      </w:pPr>
      <w:r w:rsidRPr="00BC4A96">
        <w:rPr>
          <w:rFonts w:ascii="Maiandra GD" w:hAnsi="Maiandra GD"/>
          <w:color w:val="221F1F"/>
          <w:spacing w:val="-2"/>
        </w:rPr>
        <w:t>Nationality</w:t>
      </w:r>
      <w:r w:rsidRPr="00BC4A96">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p>
    <w:p w14:paraId="7C5ADE11" w14:textId="58327E28" w:rsidR="003606E1" w:rsidRPr="00ED34DA" w:rsidRDefault="003606E1" w:rsidP="003D4A3D">
      <w:pPr>
        <w:spacing w:before="114" w:line="345" w:lineRule="auto"/>
        <w:ind w:left="1963" w:right="670"/>
        <w:jc w:val="both"/>
        <w:rPr>
          <w:rFonts w:ascii="Maiandra GD" w:hAnsi="Maiandra GD"/>
          <w:color w:val="221F1F"/>
        </w:rPr>
      </w:pPr>
      <w:r w:rsidRPr="00BC4A96">
        <w:rPr>
          <w:rFonts w:ascii="Maiandra GD" w:hAnsi="Maiandra GD"/>
          <w:color w:val="221F1F"/>
        </w:rPr>
        <w:t>Country of Origin</w:t>
      </w:r>
      <w:r w:rsidRPr="00BC4A96">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p>
    <w:p w14:paraId="45063B85" w14:textId="4B1BADD3" w:rsidR="003606E1" w:rsidRPr="00ED34DA" w:rsidRDefault="003606E1" w:rsidP="003D4A3D">
      <w:pPr>
        <w:spacing w:before="114" w:line="345" w:lineRule="auto"/>
        <w:ind w:left="1963" w:right="670"/>
        <w:jc w:val="both"/>
        <w:rPr>
          <w:rFonts w:ascii="Maiandra GD" w:hAnsi="Maiandra GD"/>
          <w:color w:val="221F1F"/>
          <w:u w:val="single" w:color="211E1F"/>
        </w:rPr>
      </w:pPr>
      <w:r w:rsidRPr="00BC4A96">
        <w:rPr>
          <w:rFonts w:ascii="Maiandra GD" w:hAnsi="Maiandra GD"/>
          <w:color w:val="221F1F"/>
        </w:rPr>
        <w:t xml:space="preserve">Citizenship </w:t>
      </w:r>
      <w:r w:rsidRPr="00BC4A96">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r w:rsidRPr="00BC4A96">
        <w:rPr>
          <w:rFonts w:ascii="Maiandra GD" w:hAnsi="Maiandra GD"/>
          <w:color w:val="221F1F"/>
          <w:u w:val="single" w:color="211E1F"/>
        </w:rPr>
        <w:tab/>
      </w:r>
    </w:p>
    <w:p w14:paraId="1B263536" w14:textId="77777777" w:rsidR="003606E1" w:rsidRPr="00ED34DA" w:rsidRDefault="003606E1" w:rsidP="003606E1">
      <w:pPr>
        <w:tabs>
          <w:tab w:val="left" w:pos="6421"/>
          <w:tab w:val="left" w:pos="7093"/>
          <w:tab w:val="left" w:pos="11202"/>
          <w:tab w:val="left" w:pos="11238"/>
        </w:tabs>
        <w:spacing w:before="114" w:line="345" w:lineRule="auto"/>
        <w:ind w:left="1963" w:right="670"/>
        <w:jc w:val="both"/>
        <w:rPr>
          <w:rFonts w:ascii="Maiandra GD" w:hAnsi="Maiandra GD"/>
          <w:b/>
          <w:bCs/>
          <w:color w:val="221F1F"/>
        </w:rPr>
      </w:pPr>
    </w:p>
    <w:p w14:paraId="23D40E91" w14:textId="77777777" w:rsidR="003606E1" w:rsidRPr="00ED34DA" w:rsidRDefault="003606E1" w:rsidP="003606E1">
      <w:pPr>
        <w:widowControl/>
        <w:autoSpaceDE/>
        <w:autoSpaceDN/>
        <w:spacing w:after="160" w:line="259" w:lineRule="auto"/>
        <w:rPr>
          <w:rFonts w:ascii="Maiandra GD" w:hAnsi="Maiandra GD"/>
          <w:b/>
          <w:bCs/>
          <w:color w:val="221F1F"/>
        </w:rPr>
      </w:pPr>
      <w:r w:rsidRPr="00ED34DA">
        <w:rPr>
          <w:rFonts w:ascii="Maiandra GD" w:hAnsi="Maiandra GD"/>
          <w:b/>
          <w:bCs/>
          <w:color w:val="221F1F"/>
        </w:rPr>
        <w:br w:type="page"/>
      </w:r>
    </w:p>
    <w:p w14:paraId="193FA220" w14:textId="77777777" w:rsidR="003606E1" w:rsidRPr="00BC4A96" w:rsidRDefault="003606E1" w:rsidP="00DD3BA5">
      <w:pPr>
        <w:pStyle w:val="ListParagraph"/>
        <w:numPr>
          <w:ilvl w:val="1"/>
          <w:numId w:val="97"/>
        </w:numPr>
        <w:tabs>
          <w:tab w:val="left" w:pos="1399"/>
          <w:tab w:val="left" w:pos="1955"/>
        </w:tabs>
        <w:spacing w:before="0"/>
        <w:ind w:hanging="556"/>
        <w:jc w:val="both"/>
        <w:rPr>
          <w:rFonts w:ascii="Maiandra GD" w:hAnsi="Maiandra GD"/>
        </w:rPr>
      </w:pPr>
      <w:r w:rsidRPr="00BC4A96">
        <w:rPr>
          <w:rFonts w:ascii="Maiandra GD" w:hAnsi="Maiandra GD"/>
          <w:b/>
          <w:bCs/>
          <w:color w:val="221F1F"/>
          <w:spacing w:val="-4"/>
        </w:rPr>
        <w:lastRenderedPageBreak/>
        <w:t>Partnership</w:t>
      </w:r>
      <w:r w:rsidRPr="00BC4A96">
        <w:rPr>
          <w:rFonts w:ascii="Maiandra GD" w:hAnsi="Maiandra GD"/>
          <w:color w:val="221F1F"/>
        </w:rPr>
        <w:t>,</w:t>
      </w:r>
      <w:r w:rsidRPr="00BC4A96">
        <w:rPr>
          <w:rFonts w:ascii="Maiandra GD" w:hAnsi="Maiandra GD"/>
          <w:color w:val="221F1F"/>
          <w:spacing w:val="-5"/>
        </w:rPr>
        <w:t xml:space="preserve"> </w:t>
      </w:r>
      <w:r w:rsidRPr="00BC4A96">
        <w:rPr>
          <w:rFonts w:ascii="Maiandra GD" w:hAnsi="Maiandra GD"/>
          <w:color w:val="221F1F"/>
        </w:rPr>
        <w:t>provide</w:t>
      </w:r>
      <w:r w:rsidRPr="00BC4A96">
        <w:rPr>
          <w:rFonts w:ascii="Maiandra GD" w:hAnsi="Maiandra GD"/>
          <w:color w:val="221F1F"/>
          <w:spacing w:val="-6"/>
        </w:rPr>
        <w:t xml:space="preserve"> </w:t>
      </w:r>
      <w:r w:rsidRPr="00BC4A96">
        <w:rPr>
          <w:rFonts w:ascii="Maiandra GD" w:hAnsi="Maiandra GD"/>
          <w:color w:val="221F1F"/>
        </w:rPr>
        <w:t>the</w:t>
      </w:r>
      <w:r w:rsidRPr="00BC4A96">
        <w:rPr>
          <w:rFonts w:ascii="Maiandra GD" w:hAnsi="Maiandra GD"/>
          <w:color w:val="221F1F"/>
          <w:spacing w:val="-6"/>
        </w:rPr>
        <w:t xml:space="preserve"> </w:t>
      </w:r>
      <w:r w:rsidRPr="00BC4A96">
        <w:rPr>
          <w:rFonts w:ascii="Maiandra GD" w:hAnsi="Maiandra GD"/>
          <w:color w:val="221F1F"/>
        </w:rPr>
        <w:t>following</w:t>
      </w:r>
      <w:r w:rsidRPr="00BC4A96">
        <w:rPr>
          <w:rFonts w:ascii="Maiandra GD" w:hAnsi="Maiandra GD"/>
          <w:color w:val="221F1F"/>
          <w:spacing w:val="-5"/>
        </w:rPr>
        <w:t xml:space="preserve"> </w:t>
      </w:r>
      <w:r w:rsidRPr="00BC4A96">
        <w:rPr>
          <w:rFonts w:ascii="Maiandra GD" w:hAnsi="Maiandra GD"/>
          <w:color w:val="221F1F"/>
          <w:spacing w:val="-2"/>
        </w:rPr>
        <w:t>details.</w:t>
      </w:r>
    </w:p>
    <w:p w14:paraId="393B6A1C" w14:textId="77777777" w:rsidR="003606E1" w:rsidRPr="00BC4A96" w:rsidRDefault="003606E1" w:rsidP="003606E1">
      <w:pPr>
        <w:rPr>
          <w:rFonts w:ascii="Maiandra GD" w:hAnsi="Maiandra GD"/>
        </w:rPr>
      </w:pPr>
    </w:p>
    <w:p w14:paraId="37628EC3" w14:textId="77777777" w:rsidR="003606E1" w:rsidRPr="00ED34DA" w:rsidRDefault="003606E1" w:rsidP="003606E1">
      <w:pPr>
        <w:pStyle w:val="BodyText"/>
        <w:tabs>
          <w:tab w:val="left" w:pos="1399"/>
        </w:tabs>
        <w:spacing w:before="1" w:after="1"/>
        <w:rPr>
          <w:rFonts w:ascii="Maiandra GD" w:hAnsi="Maiandra GD"/>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2988"/>
        <w:gridCol w:w="1913"/>
        <w:gridCol w:w="1424"/>
        <w:gridCol w:w="2161"/>
      </w:tblGrid>
      <w:tr w:rsidR="003606E1" w:rsidRPr="00ED34DA" w14:paraId="2233D816" w14:textId="77777777" w:rsidTr="00986F12">
        <w:trPr>
          <w:trHeight w:val="263"/>
        </w:trPr>
        <w:tc>
          <w:tcPr>
            <w:tcW w:w="422" w:type="dxa"/>
            <w:shd w:val="clear" w:color="auto" w:fill="E7E6E6"/>
          </w:tcPr>
          <w:p w14:paraId="5B0B9978" w14:textId="77777777" w:rsidR="003606E1" w:rsidRPr="00ED34DA" w:rsidRDefault="003606E1" w:rsidP="00986F12">
            <w:pPr>
              <w:pStyle w:val="TableParagraph"/>
              <w:tabs>
                <w:tab w:val="left" w:pos="1399"/>
              </w:tabs>
              <w:rPr>
                <w:rFonts w:ascii="Maiandra GD" w:hAnsi="Maiandra GD"/>
              </w:rPr>
            </w:pPr>
          </w:p>
        </w:tc>
        <w:tc>
          <w:tcPr>
            <w:tcW w:w="2988" w:type="dxa"/>
            <w:shd w:val="clear" w:color="auto" w:fill="E7E6E6"/>
          </w:tcPr>
          <w:p w14:paraId="670B6722" w14:textId="77777777" w:rsidR="003606E1" w:rsidRPr="00ED34DA" w:rsidRDefault="003606E1" w:rsidP="00986F12">
            <w:pPr>
              <w:pStyle w:val="TableParagraph"/>
              <w:tabs>
                <w:tab w:val="left" w:pos="1399"/>
              </w:tabs>
              <w:spacing w:line="244" w:lineRule="exact"/>
              <w:ind w:left="105"/>
              <w:rPr>
                <w:rFonts w:ascii="Maiandra GD" w:hAnsi="Maiandra GD"/>
                <w:b/>
                <w:bCs/>
              </w:rPr>
            </w:pPr>
            <w:r w:rsidRPr="00ED34DA">
              <w:rPr>
                <w:rFonts w:ascii="Maiandra GD" w:hAnsi="Maiandra GD"/>
                <w:b/>
                <w:bCs/>
              </w:rPr>
              <w:t>Names</w:t>
            </w:r>
            <w:r w:rsidRPr="00ED34DA">
              <w:rPr>
                <w:rFonts w:ascii="Maiandra GD" w:hAnsi="Maiandra GD"/>
                <w:b/>
                <w:bCs/>
                <w:spacing w:val="-3"/>
              </w:rPr>
              <w:t xml:space="preserve"> </w:t>
            </w:r>
            <w:r w:rsidRPr="00ED34DA">
              <w:rPr>
                <w:rFonts w:ascii="Maiandra GD" w:hAnsi="Maiandra GD"/>
                <w:b/>
                <w:bCs/>
              </w:rPr>
              <w:t>of</w:t>
            </w:r>
            <w:r w:rsidRPr="00ED34DA">
              <w:rPr>
                <w:rFonts w:ascii="Maiandra GD" w:hAnsi="Maiandra GD"/>
                <w:b/>
                <w:bCs/>
                <w:spacing w:val="-1"/>
              </w:rPr>
              <w:t xml:space="preserve"> </w:t>
            </w:r>
            <w:r w:rsidRPr="00ED34DA">
              <w:rPr>
                <w:rFonts w:ascii="Maiandra GD" w:hAnsi="Maiandra GD"/>
                <w:b/>
                <w:bCs/>
                <w:spacing w:val="-2"/>
              </w:rPr>
              <w:t>Partners</w:t>
            </w:r>
          </w:p>
        </w:tc>
        <w:tc>
          <w:tcPr>
            <w:tcW w:w="1913" w:type="dxa"/>
            <w:shd w:val="clear" w:color="auto" w:fill="E7E6E6"/>
          </w:tcPr>
          <w:p w14:paraId="3B807BB0" w14:textId="77777777" w:rsidR="003606E1" w:rsidRPr="00ED34DA" w:rsidRDefault="003606E1" w:rsidP="00986F12">
            <w:pPr>
              <w:pStyle w:val="TableParagraph"/>
              <w:tabs>
                <w:tab w:val="left" w:pos="1399"/>
              </w:tabs>
              <w:spacing w:line="244" w:lineRule="exact"/>
              <w:ind w:left="108"/>
              <w:rPr>
                <w:rFonts w:ascii="Maiandra GD" w:hAnsi="Maiandra GD"/>
                <w:b/>
                <w:bCs/>
              </w:rPr>
            </w:pPr>
            <w:r w:rsidRPr="00ED34DA">
              <w:rPr>
                <w:rFonts w:ascii="Maiandra GD" w:hAnsi="Maiandra GD"/>
                <w:b/>
                <w:bCs/>
                <w:spacing w:val="-2"/>
              </w:rPr>
              <w:t>Nationality</w:t>
            </w:r>
          </w:p>
        </w:tc>
        <w:tc>
          <w:tcPr>
            <w:tcW w:w="1424" w:type="dxa"/>
            <w:shd w:val="clear" w:color="auto" w:fill="E7E6E6"/>
          </w:tcPr>
          <w:p w14:paraId="4B15DDD6" w14:textId="77777777" w:rsidR="003606E1" w:rsidRPr="00ED34DA" w:rsidRDefault="003606E1" w:rsidP="00986F12">
            <w:pPr>
              <w:pStyle w:val="TableParagraph"/>
              <w:tabs>
                <w:tab w:val="left" w:pos="1399"/>
              </w:tabs>
              <w:spacing w:line="244" w:lineRule="exact"/>
              <w:ind w:left="108"/>
              <w:rPr>
                <w:rFonts w:ascii="Maiandra GD" w:hAnsi="Maiandra GD"/>
                <w:b/>
                <w:bCs/>
              </w:rPr>
            </w:pPr>
            <w:r w:rsidRPr="00ED34DA">
              <w:rPr>
                <w:rFonts w:ascii="Maiandra GD" w:hAnsi="Maiandra GD"/>
                <w:b/>
                <w:bCs/>
                <w:spacing w:val="-2"/>
              </w:rPr>
              <w:t>Citizenship</w:t>
            </w:r>
          </w:p>
        </w:tc>
        <w:tc>
          <w:tcPr>
            <w:tcW w:w="2161" w:type="dxa"/>
            <w:shd w:val="clear" w:color="auto" w:fill="E7E6E6"/>
          </w:tcPr>
          <w:p w14:paraId="20EC3ED9" w14:textId="77777777" w:rsidR="003606E1" w:rsidRPr="00ED34DA" w:rsidRDefault="003606E1" w:rsidP="00986F12">
            <w:pPr>
              <w:pStyle w:val="TableParagraph"/>
              <w:tabs>
                <w:tab w:val="left" w:pos="1399"/>
              </w:tabs>
              <w:spacing w:line="244" w:lineRule="exact"/>
              <w:ind w:left="106"/>
              <w:rPr>
                <w:rFonts w:ascii="Maiandra GD" w:hAnsi="Maiandra GD"/>
                <w:b/>
                <w:bCs/>
              </w:rPr>
            </w:pPr>
            <w:r w:rsidRPr="00ED34DA">
              <w:rPr>
                <w:rFonts w:ascii="Maiandra GD" w:hAnsi="Maiandra GD"/>
                <w:b/>
                <w:bCs/>
              </w:rPr>
              <w:t>%</w:t>
            </w:r>
            <w:r w:rsidRPr="00ED34DA">
              <w:rPr>
                <w:rFonts w:ascii="Maiandra GD" w:hAnsi="Maiandra GD"/>
                <w:b/>
                <w:bCs/>
                <w:spacing w:val="-5"/>
              </w:rPr>
              <w:t xml:space="preserve"> </w:t>
            </w:r>
            <w:r w:rsidRPr="00ED34DA">
              <w:rPr>
                <w:rFonts w:ascii="Maiandra GD" w:hAnsi="Maiandra GD"/>
                <w:b/>
                <w:bCs/>
              </w:rPr>
              <w:t>Shares</w:t>
            </w:r>
            <w:r w:rsidRPr="00ED34DA">
              <w:rPr>
                <w:rFonts w:ascii="Maiandra GD" w:hAnsi="Maiandra GD"/>
                <w:b/>
                <w:bCs/>
                <w:spacing w:val="-1"/>
              </w:rPr>
              <w:t xml:space="preserve"> </w:t>
            </w:r>
            <w:r w:rsidRPr="00ED34DA">
              <w:rPr>
                <w:rFonts w:ascii="Maiandra GD" w:hAnsi="Maiandra GD"/>
                <w:b/>
                <w:bCs/>
                <w:spacing w:val="-2"/>
              </w:rPr>
              <w:t>owned</w:t>
            </w:r>
          </w:p>
        </w:tc>
      </w:tr>
      <w:tr w:rsidR="003606E1" w:rsidRPr="00ED34DA" w14:paraId="4470E2F7" w14:textId="77777777" w:rsidTr="00986F12">
        <w:trPr>
          <w:trHeight w:val="527"/>
        </w:trPr>
        <w:tc>
          <w:tcPr>
            <w:tcW w:w="422" w:type="dxa"/>
          </w:tcPr>
          <w:p w14:paraId="39F581E2" w14:textId="77777777" w:rsidR="003606E1" w:rsidRPr="00ED34DA" w:rsidRDefault="003606E1" w:rsidP="00986F12">
            <w:pPr>
              <w:pStyle w:val="TableParagraph"/>
              <w:tabs>
                <w:tab w:val="left" w:pos="1399"/>
              </w:tabs>
              <w:spacing w:line="263" w:lineRule="exact"/>
              <w:ind w:left="107"/>
              <w:rPr>
                <w:rFonts w:ascii="Maiandra GD" w:hAnsi="Maiandra GD"/>
              </w:rPr>
            </w:pPr>
            <w:r w:rsidRPr="00ED34DA">
              <w:rPr>
                <w:rFonts w:ascii="Maiandra GD" w:hAnsi="Maiandra GD"/>
              </w:rPr>
              <w:t>1</w:t>
            </w:r>
          </w:p>
        </w:tc>
        <w:tc>
          <w:tcPr>
            <w:tcW w:w="2988" w:type="dxa"/>
          </w:tcPr>
          <w:p w14:paraId="1A84964B" w14:textId="77777777" w:rsidR="003606E1" w:rsidRPr="00ED34DA" w:rsidRDefault="003606E1" w:rsidP="00986F12">
            <w:pPr>
              <w:pStyle w:val="TableParagraph"/>
              <w:tabs>
                <w:tab w:val="left" w:pos="1399"/>
              </w:tabs>
              <w:rPr>
                <w:rFonts w:ascii="Maiandra GD" w:hAnsi="Maiandra GD"/>
              </w:rPr>
            </w:pPr>
          </w:p>
        </w:tc>
        <w:tc>
          <w:tcPr>
            <w:tcW w:w="1913" w:type="dxa"/>
          </w:tcPr>
          <w:p w14:paraId="6B8670E4" w14:textId="77777777" w:rsidR="003606E1" w:rsidRPr="00ED34DA" w:rsidRDefault="003606E1" w:rsidP="00986F12">
            <w:pPr>
              <w:pStyle w:val="TableParagraph"/>
              <w:tabs>
                <w:tab w:val="left" w:pos="1399"/>
              </w:tabs>
              <w:rPr>
                <w:rFonts w:ascii="Maiandra GD" w:hAnsi="Maiandra GD"/>
              </w:rPr>
            </w:pPr>
          </w:p>
        </w:tc>
        <w:tc>
          <w:tcPr>
            <w:tcW w:w="1424" w:type="dxa"/>
          </w:tcPr>
          <w:p w14:paraId="1FA5DD21" w14:textId="77777777" w:rsidR="003606E1" w:rsidRPr="00ED34DA" w:rsidRDefault="003606E1" w:rsidP="00986F12">
            <w:pPr>
              <w:pStyle w:val="TableParagraph"/>
              <w:tabs>
                <w:tab w:val="left" w:pos="1399"/>
              </w:tabs>
              <w:rPr>
                <w:rFonts w:ascii="Maiandra GD" w:hAnsi="Maiandra GD"/>
              </w:rPr>
            </w:pPr>
          </w:p>
        </w:tc>
        <w:tc>
          <w:tcPr>
            <w:tcW w:w="2161" w:type="dxa"/>
          </w:tcPr>
          <w:p w14:paraId="39211008" w14:textId="77777777" w:rsidR="003606E1" w:rsidRPr="00ED34DA" w:rsidRDefault="003606E1" w:rsidP="00986F12">
            <w:pPr>
              <w:pStyle w:val="TableParagraph"/>
              <w:tabs>
                <w:tab w:val="left" w:pos="1399"/>
              </w:tabs>
              <w:rPr>
                <w:rFonts w:ascii="Maiandra GD" w:hAnsi="Maiandra GD"/>
              </w:rPr>
            </w:pPr>
          </w:p>
        </w:tc>
      </w:tr>
      <w:tr w:rsidR="003606E1" w:rsidRPr="00ED34DA" w14:paraId="592913CB" w14:textId="77777777" w:rsidTr="00986F12">
        <w:trPr>
          <w:trHeight w:val="527"/>
        </w:trPr>
        <w:tc>
          <w:tcPr>
            <w:tcW w:w="422" w:type="dxa"/>
          </w:tcPr>
          <w:p w14:paraId="39BFF253" w14:textId="77777777" w:rsidR="003606E1" w:rsidRPr="00ED34DA" w:rsidRDefault="003606E1" w:rsidP="00986F12">
            <w:pPr>
              <w:pStyle w:val="TableParagraph"/>
              <w:tabs>
                <w:tab w:val="left" w:pos="1399"/>
              </w:tabs>
              <w:spacing w:line="263" w:lineRule="exact"/>
              <w:ind w:left="107"/>
              <w:rPr>
                <w:rFonts w:ascii="Maiandra GD" w:hAnsi="Maiandra GD"/>
              </w:rPr>
            </w:pPr>
            <w:r w:rsidRPr="00ED34DA">
              <w:rPr>
                <w:rFonts w:ascii="Maiandra GD" w:hAnsi="Maiandra GD"/>
              </w:rPr>
              <w:t>2</w:t>
            </w:r>
          </w:p>
        </w:tc>
        <w:tc>
          <w:tcPr>
            <w:tcW w:w="2988" w:type="dxa"/>
          </w:tcPr>
          <w:p w14:paraId="13C036C4" w14:textId="77777777" w:rsidR="003606E1" w:rsidRPr="00ED34DA" w:rsidRDefault="003606E1" w:rsidP="00986F12">
            <w:pPr>
              <w:pStyle w:val="TableParagraph"/>
              <w:tabs>
                <w:tab w:val="left" w:pos="1399"/>
              </w:tabs>
              <w:rPr>
                <w:rFonts w:ascii="Maiandra GD" w:hAnsi="Maiandra GD"/>
              </w:rPr>
            </w:pPr>
          </w:p>
        </w:tc>
        <w:tc>
          <w:tcPr>
            <w:tcW w:w="1913" w:type="dxa"/>
          </w:tcPr>
          <w:p w14:paraId="5001C429" w14:textId="77777777" w:rsidR="003606E1" w:rsidRPr="00ED34DA" w:rsidRDefault="003606E1" w:rsidP="00986F12">
            <w:pPr>
              <w:pStyle w:val="TableParagraph"/>
              <w:tabs>
                <w:tab w:val="left" w:pos="1399"/>
              </w:tabs>
              <w:rPr>
                <w:rFonts w:ascii="Maiandra GD" w:hAnsi="Maiandra GD"/>
              </w:rPr>
            </w:pPr>
          </w:p>
        </w:tc>
        <w:tc>
          <w:tcPr>
            <w:tcW w:w="1424" w:type="dxa"/>
          </w:tcPr>
          <w:p w14:paraId="6ECF3341" w14:textId="77777777" w:rsidR="003606E1" w:rsidRPr="00ED34DA" w:rsidRDefault="003606E1" w:rsidP="00986F12">
            <w:pPr>
              <w:pStyle w:val="TableParagraph"/>
              <w:tabs>
                <w:tab w:val="left" w:pos="1399"/>
              </w:tabs>
              <w:rPr>
                <w:rFonts w:ascii="Maiandra GD" w:hAnsi="Maiandra GD"/>
              </w:rPr>
            </w:pPr>
          </w:p>
        </w:tc>
        <w:tc>
          <w:tcPr>
            <w:tcW w:w="2161" w:type="dxa"/>
          </w:tcPr>
          <w:p w14:paraId="1DEE4711" w14:textId="77777777" w:rsidR="003606E1" w:rsidRPr="00ED34DA" w:rsidRDefault="003606E1" w:rsidP="00986F12">
            <w:pPr>
              <w:pStyle w:val="TableParagraph"/>
              <w:tabs>
                <w:tab w:val="left" w:pos="1399"/>
              </w:tabs>
              <w:rPr>
                <w:rFonts w:ascii="Maiandra GD" w:hAnsi="Maiandra GD"/>
              </w:rPr>
            </w:pPr>
          </w:p>
        </w:tc>
      </w:tr>
      <w:tr w:rsidR="003606E1" w:rsidRPr="00ED34DA" w14:paraId="7E235565" w14:textId="77777777" w:rsidTr="00986F12">
        <w:trPr>
          <w:trHeight w:val="527"/>
        </w:trPr>
        <w:tc>
          <w:tcPr>
            <w:tcW w:w="422" w:type="dxa"/>
          </w:tcPr>
          <w:p w14:paraId="17E92A91" w14:textId="77777777" w:rsidR="003606E1" w:rsidRPr="00ED34DA" w:rsidRDefault="003606E1" w:rsidP="00986F12">
            <w:pPr>
              <w:pStyle w:val="TableParagraph"/>
              <w:tabs>
                <w:tab w:val="left" w:pos="1399"/>
              </w:tabs>
              <w:spacing w:line="263" w:lineRule="exact"/>
              <w:ind w:left="107"/>
              <w:rPr>
                <w:rFonts w:ascii="Maiandra GD" w:hAnsi="Maiandra GD"/>
              </w:rPr>
            </w:pPr>
            <w:r w:rsidRPr="00ED34DA">
              <w:rPr>
                <w:rFonts w:ascii="Maiandra GD" w:hAnsi="Maiandra GD"/>
              </w:rPr>
              <w:t>3</w:t>
            </w:r>
          </w:p>
        </w:tc>
        <w:tc>
          <w:tcPr>
            <w:tcW w:w="2988" w:type="dxa"/>
          </w:tcPr>
          <w:p w14:paraId="6712ABA7" w14:textId="77777777" w:rsidR="003606E1" w:rsidRPr="00ED34DA" w:rsidRDefault="003606E1" w:rsidP="00986F12">
            <w:pPr>
              <w:pStyle w:val="TableParagraph"/>
              <w:tabs>
                <w:tab w:val="left" w:pos="1399"/>
              </w:tabs>
              <w:rPr>
                <w:rFonts w:ascii="Maiandra GD" w:hAnsi="Maiandra GD"/>
              </w:rPr>
            </w:pPr>
          </w:p>
        </w:tc>
        <w:tc>
          <w:tcPr>
            <w:tcW w:w="1913" w:type="dxa"/>
          </w:tcPr>
          <w:p w14:paraId="52502199" w14:textId="77777777" w:rsidR="003606E1" w:rsidRPr="00ED34DA" w:rsidRDefault="003606E1" w:rsidP="00986F12">
            <w:pPr>
              <w:pStyle w:val="TableParagraph"/>
              <w:tabs>
                <w:tab w:val="left" w:pos="1399"/>
              </w:tabs>
              <w:rPr>
                <w:rFonts w:ascii="Maiandra GD" w:hAnsi="Maiandra GD"/>
              </w:rPr>
            </w:pPr>
          </w:p>
        </w:tc>
        <w:tc>
          <w:tcPr>
            <w:tcW w:w="1424" w:type="dxa"/>
          </w:tcPr>
          <w:p w14:paraId="6725D50E" w14:textId="77777777" w:rsidR="003606E1" w:rsidRPr="00ED34DA" w:rsidRDefault="003606E1" w:rsidP="00986F12">
            <w:pPr>
              <w:pStyle w:val="TableParagraph"/>
              <w:tabs>
                <w:tab w:val="left" w:pos="1399"/>
              </w:tabs>
              <w:rPr>
                <w:rFonts w:ascii="Maiandra GD" w:hAnsi="Maiandra GD"/>
              </w:rPr>
            </w:pPr>
          </w:p>
        </w:tc>
        <w:tc>
          <w:tcPr>
            <w:tcW w:w="2161" w:type="dxa"/>
          </w:tcPr>
          <w:p w14:paraId="316B5832" w14:textId="77777777" w:rsidR="003606E1" w:rsidRPr="00ED34DA" w:rsidRDefault="003606E1" w:rsidP="00986F12">
            <w:pPr>
              <w:pStyle w:val="TableParagraph"/>
              <w:tabs>
                <w:tab w:val="left" w:pos="1399"/>
              </w:tabs>
              <w:rPr>
                <w:rFonts w:ascii="Maiandra GD" w:hAnsi="Maiandra GD"/>
              </w:rPr>
            </w:pPr>
          </w:p>
        </w:tc>
      </w:tr>
    </w:tbl>
    <w:p w14:paraId="2C8FFEBA" w14:textId="77777777" w:rsidR="003606E1" w:rsidRPr="00ED34DA" w:rsidRDefault="003606E1" w:rsidP="003606E1">
      <w:pPr>
        <w:tabs>
          <w:tab w:val="left" w:pos="1399"/>
        </w:tabs>
        <w:rPr>
          <w:rFonts w:ascii="Maiandra GD" w:hAnsi="Maiandra GD"/>
        </w:rPr>
      </w:pPr>
    </w:p>
    <w:p w14:paraId="2B2BE2F0" w14:textId="77777777" w:rsidR="003606E1" w:rsidRPr="00ED34DA" w:rsidRDefault="003606E1" w:rsidP="00DD3BA5">
      <w:pPr>
        <w:pStyle w:val="ListParagraph"/>
        <w:numPr>
          <w:ilvl w:val="1"/>
          <w:numId w:val="97"/>
        </w:numPr>
        <w:tabs>
          <w:tab w:val="left" w:pos="1399"/>
        </w:tabs>
        <w:spacing w:before="0"/>
        <w:ind w:hanging="556"/>
        <w:jc w:val="both"/>
        <w:rPr>
          <w:rFonts w:ascii="Maiandra GD" w:hAnsi="Maiandra GD"/>
          <w:color w:val="221F1F"/>
        </w:rPr>
      </w:pPr>
      <w:r w:rsidRPr="00ED34DA">
        <w:rPr>
          <w:rFonts w:ascii="Maiandra GD" w:hAnsi="Maiandra GD"/>
          <w:b/>
          <w:bCs/>
          <w:color w:val="221F1F"/>
        </w:rPr>
        <w:t>Registered</w:t>
      </w:r>
      <w:r w:rsidRPr="00ED34DA">
        <w:rPr>
          <w:rFonts w:ascii="Maiandra GD" w:hAnsi="Maiandra GD"/>
          <w:b/>
          <w:bCs/>
          <w:color w:val="221F1F"/>
          <w:spacing w:val="-8"/>
        </w:rPr>
        <w:t xml:space="preserve"> </w:t>
      </w:r>
      <w:r w:rsidRPr="00ED34DA">
        <w:rPr>
          <w:rFonts w:ascii="Maiandra GD" w:hAnsi="Maiandra GD"/>
          <w:b/>
          <w:bCs/>
          <w:color w:val="221F1F"/>
        </w:rPr>
        <w:t>Company</w:t>
      </w:r>
      <w:r w:rsidRPr="00ED34DA">
        <w:rPr>
          <w:rFonts w:ascii="Maiandra GD" w:hAnsi="Maiandra GD"/>
          <w:color w:val="221F1F"/>
        </w:rPr>
        <w:t>, provide</w:t>
      </w:r>
      <w:r w:rsidRPr="00ED34DA">
        <w:rPr>
          <w:rFonts w:ascii="Maiandra GD" w:hAnsi="Maiandra GD"/>
          <w:color w:val="221F1F"/>
          <w:spacing w:val="-6"/>
        </w:rPr>
        <w:t xml:space="preserve"> </w:t>
      </w:r>
      <w:r w:rsidRPr="00ED34DA">
        <w:rPr>
          <w:rFonts w:ascii="Maiandra GD" w:hAnsi="Maiandra GD"/>
          <w:color w:val="221F1F"/>
        </w:rPr>
        <w:t>the</w:t>
      </w:r>
      <w:r w:rsidRPr="00ED34DA">
        <w:rPr>
          <w:rFonts w:ascii="Maiandra GD" w:hAnsi="Maiandra GD"/>
          <w:color w:val="221F1F"/>
          <w:spacing w:val="-5"/>
        </w:rPr>
        <w:t xml:space="preserve"> </w:t>
      </w:r>
      <w:r w:rsidRPr="00ED34DA">
        <w:rPr>
          <w:rFonts w:ascii="Maiandra GD" w:hAnsi="Maiandra GD"/>
          <w:color w:val="221F1F"/>
        </w:rPr>
        <w:t>following</w:t>
      </w:r>
      <w:r w:rsidRPr="00ED34DA">
        <w:rPr>
          <w:rFonts w:ascii="Maiandra GD" w:hAnsi="Maiandra GD"/>
          <w:color w:val="221F1F"/>
          <w:spacing w:val="-5"/>
        </w:rPr>
        <w:t xml:space="preserve"> </w:t>
      </w:r>
      <w:r w:rsidRPr="00ED34DA">
        <w:rPr>
          <w:rFonts w:ascii="Maiandra GD" w:hAnsi="Maiandra GD"/>
          <w:color w:val="221F1F"/>
          <w:spacing w:val="-2"/>
        </w:rPr>
        <w:t>details.</w:t>
      </w:r>
    </w:p>
    <w:p w14:paraId="4DADE1F6" w14:textId="77777777" w:rsidR="003606E1" w:rsidRPr="00ED34DA" w:rsidRDefault="003606E1" w:rsidP="003606E1">
      <w:pPr>
        <w:pStyle w:val="BodyText"/>
        <w:tabs>
          <w:tab w:val="left" w:pos="1399"/>
        </w:tabs>
        <w:spacing w:before="3"/>
        <w:rPr>
          <w:rFonts w:ascii="Maiandra GD" w:hAnsi="Maiandra GD"/>
        </w:rPr>
      </w:pPr>
    </w:p>
    <w:p w14:paraId="22C26CDE" w14:textId="113A218A" w:rsidR="003606E1" w:rsidRPr="00ED34DA" w:rsidRDefault="003606E1" w:rsidP="00DD3BA5">
      <w:pPr>
        <w:pStyle w:val="ListParagraph"/>
        <w:numPr>
          <w:ilvl w:val="2"/>
          <w:numId w:val="97"/>
        </w:numPr>
        <w:tabs>
          <w:tab w:val="left" w:pos="1399"/>
          <w:tab w:val="left" w:pos="2402"/>
          <w:tab w:val="left" w:pos="2403"/>
          <w:tab w:val="left" w:pos="8101"/>
        </w:tabs>
        <w:spacing w:before="1"/>
        <w:ind w:left="2402" w:hanging="457"/>
        <w:jc w:val="left"/>
        <w:rPr>
          <w:rFonts w:ascii="Maiandra GD" w:hAnsi="Maiandra GD"/>
          <w:color w:val="221F1F"/>
        </w:rPr>
      </w:pPr>
      <w:r w:rsidRPr="00ED34DA">
        <w:rPr>
          <w:rFonts w:ascii="Maiandra GD" w:hAnsi="Maiandra GD"/>
          <w:color w:val="221F1F"/>
        </w:rPr>
        <w:t xml:space="preserve">Private or public Company </w:t>
      </w:r>
      <w:r w:rsidRPr="00ED34DA">
        <w:rPr>
          <w:rFonts w:ascii="Maiandra GD" w:hAnsi="Maiandra GD"/>
          <w:color w:val="221F1F"/>
          <w:u w:val="single" w:color="211E1F"/>
        </w:rPr>
        <w:tab/>
      </w:r>
      <w:r w:rsidR="003D4A3D" w:rsidRPr="00ED34DA">
        <w:rPr>
          <w:rFonts w:ascii="Maiandra GD" w:hAnsi="Maiandra GD"/>
          <w:color w:val="221F1F"/>
          <w:u w:val="single" w:color="211E1F"/>
        </w:rPr>
        <w:tab/>
      </w:r>
      <w:r w:rsidR="003D4A3D" w:rsidRPr="00ED34DA">
        <w:rPr>
          <w:rFonts w:ascii="Maiandra GD" w:hAnsi="Maiandra GD"/>
          <w:color w:val="221F1F"/>
          <w:u w:val="single" w:color="211E1F"/>
        </w:rPr>
        <w:tab/>
      </w:r>
    </w:p>
    <w:p w14:paraId="17D7339A" w14:textId="77777777" w:rsidR="003606E1" w:rsidRPr="00ED34DA" w:rsidRDefault="003606E1" w:rsidP="003606E1">
      <w:pPr>
        <w:pStyle w:val="BodyText"/>
        <w:tabs>
          <w:tab w:val="left" w:pos="1399"/>
        </w:tabs>
        <w:spacing w:before="2"/>
        <w:rPr>
          <w:rFonts w:ascii="Maiandra GD" w:hAnsi="Maiandra GD"/>
        </w:rPr>
      </w:pPr>
    </w:p>
    <w:p w14:paraId="35E36234" w14:textId="77777777" w:rsidR="003606E1" w:rsidRPr="00ED34DA" w:rsidRDefault="003606E1" w:rsidP="00DD3BA5">
      <w:pPr>
        <w:pStyle w:val="ListParagraph"/>
        <w:numPr>
          <w:ilvl w:val="2"/>
          <w:numId w:val="97"/>
        </w:numPr>
        <w:tabs>
          <w:tab w:val="left" w:pos="1399"/>
          <w:tab w:val="left" w:pos="2402"/>
          <w:tab w:val="left" w:pos="2403"/>
        </w:tabs>
        <w:spacing w:before="1"/>
        <w:ind w:left="2402" w:hanging="457"/>
        <w:jc w:val="left"/>
        <w:rPr>
          <w:rFonts w:ascii="Maiandra GD" w:hAnsi="Maiandra GD"/>
          <w:color w:val="221F1F"/>
        </w:rPr>
      </w:pPr>
      <w:r w:rsidRPr="00ED34DA">
        <w:rPr>
          <w:rFonts w:ascii="Maiandra GD" w:hAnsi="Maiandra GD"/>
          <w:color w:val="221F1F"/>
        </w:rPr>
        <w:t>State</w:t>
      </w:r>
      <w:r w:rsidRPr="00ED34DA">
        <w:rPr>
          <w:rFonts w:ascii="Maiandra GD" w:hAnsi="Maiandra GD"/>
          <w:color w:val="221F1F"/>
          <w:spacing w:val="-7"/>
        </w:rPr>
        <w:t xml:space="preserve"> </w:t>
      </w:r>
      <w:r w:rsidRPr="00ED34DA">
        <w:rPr>
          <w:rFonts w:ascii="Maiandra GD" w:hAnsi="Maiandra GD"/>
          <w:color w:val="221F1F"/>
        </w:rPr>
        <w:t>the</w:t>
      </w:r>
      <w:r w:rsidRPr="00ED34DA">
        <w:rPr>
          <w:rFonts w:ascii="Maiandra GD" w:hAnsi="Maiandra GD"/>
          <w:color w:val="221F1F"/>
          <w:spacing w:val="-3"/>
        </w:rPr>
        <w:t xml:space="preserve"> </w:t>
      </w:r>
      <w:r w:rsidRPr="00ED34DA">
        <w:rPr>
          <w:rFonts w:ascii="Maiandra GD" w:hAnsi="Maiandra GD"/>
          <w:color w:val="221F1F"/>
        </w:rPr>
        <w:t>nominal</w:t>
      </w:r>
      <w:r w:rsidRPr="00ED34DA">
        <w:rPr>
          <w:rFonts w:ascii="Maiandra GD" w:hAnsi="Maiandra GD"/>
          <w:color w:val="221F1F"/>
          <w:spacing w:val="-4"/>
        </w:rPr>
        <w:t xml:space="preserve"> </w:t>
      </w:r>
      <w:r w:rsidRPr="00ED34DA">
        <w:rPr>
          <w:rFonts w:ascii="Maiandra GD" w:hAnsi="Maiandra GD"/>
          <w:color w:val="221F1F"/>
        </w:rPr>
        <w:t>and</w:t>
      </w:r>
      <w:r w:rsidRPr="00ED34DA">
        <w:rPr>
          <w:rFonts w:ascii="Maiandra GD" w:hAnsi="Maiandra GD"/>
          <w:color w:val="221F1F"/>
          <w:spacing w:val="-2"/>
        </w:rPr>
        <w:t xml:space="preserve"> </w:t>
      </w:r>
      <w:r w:rsidRPr="00ED34DA">
        <w:rPr>
          <w:rFonts w:ascii="Maiandra GD" w:hAnsi="Maiandra GD"/>
          <w:color w:val="221F1F"/>
        </w:rPr>
        <w:t>issued</w:t>
      </w:r>
      <w:r w:rsidRPr="00ED34DA">
        <w:rPr>
          <w:rFonts w:ascii="Maiandra GD" w:hAnsi="Maiandra GD"/>
          <w:color w:val="221F1F"/>
          <w:spacing w:val="-4"/>
        </w:rPr>
        <w:t xml:space="preserve"> </w:t>
      </w:r>
      <w:r w:rsidRPr="00ED34DA">
        <w:rPr>
          <w:rFonts w:ascii="Maiandra GD" w:hAnsi="Maiandra GD"/>
          <w:color w:val="221F1F"/>
        </w:rPr>
        <w:t>capital</w:t>
      </w:r>
      <w:r w:rsidRPr="00ED34DA">
        <w:rPr>
          <w:rFonts w:ascii="Maiandra GD" w:hAnsi="Maiandra GD"/>
          <w:color w:val="221F1F"/>
          <w:spacing w:val="-4"/>
        </w:rPr>
        <w:t xml:space="preserve"> </w:t>
      </w:r>
      <w:r w:rsidRPr="00ED34DA">
        <w:rPr>
          <w:rFonts w:ascii="Maiandra GD" w:hAnsi="Maiandra GD"/>
          <w:color w:val="221F1F"/>
        </w:rPr>
        <w:t>of</w:t>
      </w:r>
      <w:r w:rsidRPr="00ED34DA">
        <w:rPr>
          <w:rFonts w:ascii="Maiandra GD" w:hAnsi="Maiandra GD"/>
          <w:color w:val="221F1F"/>
          <w:spacing w:val="-2"/>
        </w:rPr>
        <w:t xml:space="preserve"> </w:t>
      </w:r>
      <w:r w:rsidRPr="00ED34DA">
        <w:rPr>
          <w:rFonts w:ascii="Maiandra GD" w:hAnsi="Maiandra GD"/>
          <w:color w:val="221F1F"/>
        </w:rPr>
        <w:t>the</w:t>
      </w:r>
      <w:r w:rsidRPr="00ED34DA">
        <w:rPr>
          <w:rFonts w:ascii="Maiandra GD" w:hAnsi="Maiandra GD"/>
          <w:color w:val="221F1F"/>
          <w:spacing w:val="-4"/>
        </w:rPr>
        <w:t xml:space="preserve"> </w:t>
      </w:r>
      <w:r w:rsidRPr="00ED34DA">
        <w:rPr>
          <w:rFonts w:ascii="Maiandra GD" w:hAnsi="Maiandra GD"/>
          <w:color w:val="221F1F"/>
          <w:spacing w:val="-2"/>
        </w:rPr>
        <w:t>Company-</w:t>
      </w:r>
    </w:p>
    <w:p w14:paraId="6F3B34C3" w14:textId="77777777" w:rsidR="003606E1" w:rsidRPr="00ED34DA" w:rsidRDefault="003606E1" w:rsidP="003606E1">
      <w:pPr>
        <w:tabs>
          <w:tab w:val="left" w:pos="1399"/>
        </w:tabs>
        <w:spacing w:before="122"/>
        <w:ind w:left="2402"/>
        <w:rPr>
          <w:rFonts w:ascii="Maiandra GD" w:hAnsi="Maiandra GD"/>
        </w:rPr>
      </w:pPr>
      <w:r w:rsidRPr="00ED34DA">
        <w:rPr>
          <w:rFonts w:ascii="Maiandra GD" w:hAnsi="Maiandra GD"/>
          <w:color w:val="221F1F"/>
        </w:rPr>
        <w:t>Nominal</w:t>
      </w:r>
      <w:r w:rsidRPr="00ED34DA">
        <w:rPr>
          <w:rFonts w:ascii="Maiandra GD" w:hAnsi="Maiandra GD"/>
          <w:color w:val="221F1F"/>
          <w:spacing w:val="-6"/>
        </w:rPr>
        <w:t xml:space="preserve"> </w:t>
      </w:r>
      <w:r w:rsidRPr="00ED34DA">
        <w:rPr>
          <w:rFonts w:ascii="Maiandra GD" w:hAnsi="Maiandra GD"/>
          <w:color w:val="221F1F"/>
        </w:rPr>
        <w:t>Kenya</w:t>
      </w:r>
      <w:r w:rsidRPr="00ED34DA">
        <w:rPr>
          <w:rFonts w:ascii="Maiandra GD" w:hAnsi="Maiandra GD"/>
          <w:color w:val="221F1F"/>
          <w:spacing w:val="-3"/>
        </w:rPr>
        <w:t xml:space="preserve"> </w:t>
      </w:r>
      <w:r w:rsidRPr="00ED34DA">
        <w:rPr>
          <w:rFonts w:ascii="Maiandra GD" w:hAnsi="Maiandra GD"/>
          <w:color w:val="221F1F"/>
        </w:rPr>
        <w:t>Shillings</w:t>
      </w:r>
      <w:r w:rsidRPr="00ED34DA">
        <w:rPr>
          <w:rFonts w:ascii="Maiandra GD" w:hAnsi="Maiandra GD"/>
          <w:color w:val="221F1F"/>
          <w:spacing w:val="-4"/>
        </w:rPr>
        <w:t xml:space="preserve"> </w:t>
      </w:r>
      <w:r w:rsidRPr="00ED34DA">
        <w:rPr>
          <w:rFonts w:ascii="Maiandra GD" w:hAnsi="Maiandra GD"/>
          <w:color w:val="221F1F"/>
        </w:rPr>
        <w:t>(Equivalent)</w:t>
      </w:r>
      <w:r w:rsidRPr="00ED34DA">
        <w:rPr>
          <w:rFonts w:ascii="Maiandra GD" w:hAnsi="Maiandra GD"/>
          <w:color w:val="221F1F"/>
          <w:spacing w:val="-3"/>
        </w:rPr>
        <w:t xml:space="preserve"> </w:t>
      </w:r>
      <w:r w:rsidRPr="00ED34DA">
        <w:rPr>
          <w:rFonts w:ascii="Maiandra GD" w:hAnsi="Maiandra GD"/>
          <w:color w:val="221F1F"/>
          <w:spacing w:val="-2"/>
        </w:rPr>
        <w:t>……………………….....................................…....</w:t>
      </w:r>
    </w:p>
    <w:p w14:paraId="4D640ECE" w14:textId="77777777" w:rsidR="003606E1" w:rsidRPr="00ED34DA" w:rsidRDefault="003606E1" w:rsidP="003606E1">
      <w:pPr>
        <w:tabs>
          <w:tab w:val="left" w:pos="1399"/>
        </w:tabs>
        <w:spacing w:before="123"/>
        <w:ind w:left="2402"/>
        <w:rPr>
          <w:rFonts w:ascii="Maiandra GD" w:hAnsi="Maiandra GD"/>
        </w:rPr>
      </w:pPr>
      <w:r w:rsidRPr="00ED34DA">
        <w:rPr>
          <w:rFonts w:ascii="Maiandra GD" w:hAnsi="Maiandra GD"/>
          <w:color w:val="221F1F"/>
        </w:rPr>
        <w:t>Issued</w:t>
      </w:r>
      <w:r w:rsidRPr="00ED34DA">
        <w:rPr>
          <w:rFonts w:ascii="Maiandra GD" w:hAnsi="Maiandra GD"/>
          <w:color w:val="221F1F"/>
          <w:spacing w:val="-6"/>
        </w:rPr>
        <w:t xml:space="preserve"> </w:t>
      </w:r>
      <w:r w:rsidRPr="00ED34DA">
        <w:rPr>
          <w:rFonts w:ascii="Maiandra GD" w:hAnsi="Maiandra GD"/>
          <w:color w:val="221F1F"/>
        </w:rPr>
        <w:t>Kenya</w:t>
      </w:r>
      <w:r w:rsidRPr="00ED34DA">
        <w:rPr>
          <w:rFonts w:ascii="Maiandra GD" w:hAnsi="Maiandra GD"/>
          <w:color w:val="221F1F"/>
          <w:spacing w:val="-1"/>
        </w:rPr>
        <w:t xml:space="preserve"> </w:t>
      </w:r>
      <w:r w:rsidRPr="00ED34DA">
        <w:rPr>
          <w:rFonts w:ascii="Maiandra GD" w:hAnsi="Maiandra GD"/>
          <w:color w:val="221F1F"/>
        </w:rPr>
        <w:t>Shillings</w:t>
      </w:r>
      <w:r w:rsidRPr="00ED34DA">
        <w:rPr>
          <w:rFonts w:ascii="Maiandra GD" w:hAnsi="Maiandra GD"/>
          <w:color w:val="221F1F"/>
          <w:spacing w:val="-2"/>
        </w:rPr>
        <w:t xml:space="preserve"> </w:t>
      </w:r>
      <w:r w:rsidRPr="00ED34DA">
        <w:rPr>
          <w:rFonts w:ascii="Maiandra GD" w:hAnsi="Maiandra GD"/>
          <w:color w:val="221F1F"/>
        </w:rPr>
        <w:t>(Equivalent)</w:t>
      </w:r>
      <w:r w:rsidRPr="00ED34DA">
        <w:rPr>
          <w:rFonts w:ascii="Maiandra GD" w:hAnsi="Maiandra GD"/>
          <w:color w:val="221F1F"/>
          <w:spacing w:val="-3"/>
        </w:rPr>
        <w:t xml:space="preserve"> </w:t>
      </w:r>
      <w:r w:rsidRPr="00ED34DA">
        <w:rPr>
          <w:rFonts w:ascii="Maiandra GD" w:hAnsi="Maiandra GD"/>
          <w:color w:val="221F1F"/>
          <w:spacing w:val="-2"/>
        </w:rPr>
        <w:t>…………………………….....................................…</w:t>
      </w:r>
    </w:p>
    <w:p w14:paraId="1298D951" w14:textId="77777777" w:rsidR="003606E1" w:rsidRPr="00ED34DA" w:rsidRDefault="003606E1" w:rsidP="003606E1">
      <w:pPr>
        <w:pStyle w:val="BodyText"/>
        <w:tabs>
          <w:tab w:val="left" w:pos="1399"/>
        </w:tabs>
        <w:spacing w:before="5"/>
        <w:rPr>
          <w:rFonts w:ascii="Maiandra GD" w:hAnsi="Maiandra GD"/>
        </w:rPr>
      </w:pPr>
    </w:p>
    <w:p w14:paraId="0CD5C229" w14:textId="77777777" w:rsidR="003606E1" w:rsidRPr="00ED34DA" w:rsidRDefault="003606E1" w:rsidP="00DD3BA5">
      <w:pPr>
        <w:pStyle w:val="ListParagraph"/>
        <w:numPr>
          <w:ilvl w:val="2"/>
          <w:numId w:val="97"/>
        </w:numPr>
        <w:tabs>
          <w:tab w:val="left" w:pos="1399"/>
          <w:tab w:val="left" w:pos="2403"/>
        </w:tabs>
        <w:spacing w:before="0"/>
        <w:ind w:left="2402" w:hanging="457"/>
        <w:jc w:val="left"/>
        <w:rPr>
          <w:rFonts w:ascii="Maiandra GD" w:hAnsi="Maiandra GD"/>
          <w:color w:val="221F1F"/>
        </w:rPr>
      </w:pPr>
      <w:r w:rsidRPr="00ED34DA">
        <w:rPr>
          <w:rFonts w:ascii="Maiandra GD" w:hAnsi="Maiandra GD"/>
          <w:color w:val="221F1F"/>
        </w:rPr>
        <w:t>Give</w:t>
      </w:r>
      <w:r w:rsidRPr="00ED34DA">
        <w:rPr>
          <w:rFonts w:ascii="Maiandra GD" w:hAnsi="Maiandra GD"/>
          <w:color w:val="221F1F"/>
          <w:spacing w:val="-4"/>
        </w:rPr>
        <w:t xml:space="preserve"> </w:t>
      </w:r>
      <w:r w:rsidRPr="00ED34DA">
        <w:rPr>
          <w:rFonts w:ascii="Maiandra GD" w:hAnsi="Maiandra GD"/>
          <w:color w:val="221F1F"/>
        </w:rPr>
        <w:t>details</w:t>
      </w:r>
      <w:r w:rsidRPr="00ED34DA">
        <w:rPr>
          <w:rFonts w:ascii="Maiandra GD" w:hAnsi="Maiandra GD"/>
          <w:color w:val="221F1F"/>
          <w:spacing w:val="-2"/>
        </w:rPr>
        <w:t xml:space="preserve"> </w:t>
      </w:r>
      <w:r w:rsidRPr="00ED34DA">
        <w:rPr>
          <w:rFonts w:ascii="Maiandra GD" w:hAnsi="Maiandra GD"/>
          <w:color w:val="221F1F"/>
        </w:rPr>
        <w:t>of</w:t>
      </w:r>
      <w:r w:rsidRPr="00ED34DA">
        <w:rPr>
          <w:rFonts w:ascii="Maiandra GD" w:hAnsi="Maiandra GD"/>
          <w:color w:val="221F1F"/>
          <w:spacing w:val="-2"/>
        </w:rPr>
        <w:t xml:space="preserve"> </w:t>
      </w:r>
      <w:r w:rsidRPr="00ED34DA">
        <w:rPr>
          <w:rFonts w:ascii="Maiandra GD" w:hAnsi="Maiandra GD"/>
          <w:color w:val="221F1F"/>
        </w:rPr>
        <w:t>Directors</w:t>
      </w:r>
      <w:r w:rsidRPr="00ED34DA">
        <w:rPr>
          <w:rFonts w:ascii="Maiandra GD" w:hAnsi="Maiandra GD"/>
          <w:color w:val="221F1F"/>
          <w:spacing w:val="-4"/>
        </w:rPr>
        <w:t xml:space="preserve"> </w:t>
      </w:r>
      <w:r w:rsidRPr="00ED34DA">
        <w:rPr>
          <w:rFonts w:ascii="Maiandra GD" w:hAnsi="Maiandra GD"/>
          <w:color w:val="221F1F"/>
        </w:rPr>
        <w:t>as</w:t>
      </w:r>
      <w:r w:rsidRPr="00ED34DA">
        <w:rPr>
          <w:rFonts w:ascii="Maiandra GD" w:hAnsi="Maiandra GD"/>
          <w:color w:val="221F1F"/>
          <w:spacing w:val="-3"/>
        </w:rPr>
        <w:t xml:space="preserve"> </w:t>
      </w:r>
      <w:r w:rsidRPr="00ED34DA">
        <w:rPr>
          <w:rFonts w:ascii="Maiandra GD" w:hAnsi="Maiandra GD"/>
          <w:color w:val="221F1F"/>
          <w:spacing w:val="-2"/>
        </w:rPr>
        <w:t>follows.</w:t>
      </w:r>
    </w:p>
    <w:p w14:paraId="7F86482D" w14:textId="77777777" w:rsidR="003606E1" w:rsidRPr="00ED34DA" w:rsidRDefault="003606E1" w:rsidP="003606E1">
      <w:pPr>
        <w:pStyle w:val="BodyText"/>
        <w:tabs>
          <w:tab w:val="left" w:pos="1399"/>
        </w:tabs>
        <w:spacing w:before="1" w:after="1"/>
        <w:rPr>
          <w:rFonts w:ascii="Maiandra GD" w:hAnsi="Maiandra GD"/>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2988"/>
        <w:gridCol w:w="1913"/>
        <w:gridCol w:w="1916"/>
        <w:gridCol w:w="2117"/>
      </w:tblGrid>
      <w:tr w:rsidR="003606E1" w:rsidRPr="00ED34DA" w14:paraId="6C74DD41" w14:textId="77777777" w:rsidTr="00986F12">
        <w:trPr>
          <w:trHeight w:val="263"/>
        </w:trPr>
        <w:tc>
          <w:tcPr>
            <w:tcW w:w="422" w:type="dxa"/>
            <w:shd w:val="clear" w:color="auto" w:fill="E7E6E6"/>
          </w:tcPr>
          <w:p w14:paraId="5D8BE9C5" w14:textId="77777777" w:rsidR="003606E1" w:rsidRPr="00ED34DA" w:rsidRDefault="003606E1" w:rsidP="00986F12">
            <w:pPr>
              <w:pStyle w:val="TableParagraph"/>
              <w:tabs>
                <w:tab w:val="left" w:pos="1399"/>
              </w:tabs>
              <w:rPr>
                <w:rFonts w:ascii="Maiandra GD" w:hAnsi="Maiandra GD"/>
                <w:b/>
                <w:bCs/>
              </w:rPr>
            </w:pPr>
          </w:p>
        </w:tc>
        <w:tc>
          <w:tcPr>
            <w:tcW w:w="2988" w:type="dxa"/>
            <w:shd w:val="clear" w:color="auto" w:fill="E7E6E6"/>
          </w:tcPr>
          <w:p w14:paraId="5B941B7B" w14:textId="77777777" w:rsidR="003606E1" w:rsidRPr="00ED34DA" w:rsidRDefault="003606E1" w:rsidP="00986F12">
            <w:pPr>
              <w:pStyle w:val="TableParagraph"/>
              <w:tabs>
                <w:tab w:val="left" w:pos="1399"/>
              </w:tabs>
              <w:spacing w:line="244" w:lineRule="exact"/>
              <w:ind w:left="108"/>
              <w:rPr>
                <w:rFonts w:ascii="Maiandra GD" w:hAnsi="Maiandra GD"/>
                <w:b/>
                <w:bCs/>
              </w:rPr>
            </w:pPr>
            <w:r w:rsidRPr="00ED34DA">
              <w:rPr>
                <w:rFonts w:ascii="Maiandra GD" w:hAnsi="Maiandra GD"/>
                <w:b/>
                <w:bCs/>
              </w:rPr>
              <w:t>Names</w:t>
            </w:r>
            <w:r w:rsidRPr="00ED34DA">
              <w:rPr>
                <w:rFonts w:ascii="Maiandra GD" w:hAnsi="Maiandra GD"/>
                <w:b/>
                <w:bCs/>
                <w:spacing w:val="-3"/>
              </w:rPr>
              <w:t xml:space="preserve"> </w:t>
            </w:r>
            <w:r w:rsidRPr="00ED34DA">
              <w:rPr>
                <w:rFonts w:ascii="Maiandra GD" w:hAnsi="Maiandra GD"/>
                <w:b/>
                <w:bCs/>
              </w:rPr>
              <w:t>of</w:t>
            </w:r>
            <w:r w:rsidRPr="00ED34DA">
              <w:rPr>
                <w:rFonts w:ascii="Maiandra GD" w:hAnsi="Maiandra GD"/>
                <w:b/>
                <w:bCs/>
                <w:spacing w:val="-1"/>
              </w:rPr>
              <w:t xml:space="preserve"> </w:t>
            </w:r>
            <w:r w:rsidRPr="00ED34DA">
              <w:rPr>
                <w:rFonts w:ascii="Maiandra GD" w:hAnsi="Maiandra GD"/>
                <w:b/>
                <w:bCs/>
                <w:spacing w:val="-2"/>
              </w:rPr>
              <w:t>Director</w:t>
            </w:r>
          </w:p>
        </w:tc>
        <w:tc>
          <w:tcPr>
            <w:tcW w:w="1913" w:type="dxa"/>
            <w:shd w:val="clear" w:color="auto" w:fill="E7E6E6"/>
          </w:tcPr>
          <w:p w14:paraId="5BEF339F" w14:textId="77777777" w:rsidR="003606E1" w:rsidRPr="00ED34DA" w:rsidRDefault="003606E1" w:rsidP="00986F12">
            <w:pPr>
              <w:pStyle w:val="TableParagraph"/>
              <w:tabs>
                <w:tab w:val="left" w:pos="1399"/>
              </w:tabs>
              <w:spacing w:line="244" w:lineRule="exact"/>
              <w:ind w:left="111"/>
              <w:rPr>
                <w:rFonts w:ascii="Maiandra GD" w:hAnsi="Maiandra GD"/>
                <w:b/>
                <w:bCs/>
              </w:rPr>
            </w:pPr>
            <w:r w:rsidRPr="00ED34DA">
              <w:rPr>
                <w:rFonts w:ascii="Maiandra GD" w:hAnsi="Maiandra GD"/>
                <w:b/>
                <w:bCs/>
                <w:spacing w:val="-2"/>
              </w:rPr>
              <w:t>Nationality</w:t>
            </w:r>
          </w:p>
        </w:tc>
        <w:tc>
          <w:tcPr>
            <w:tcW w:w="1916" w:type="dxa"/>
            <w:shd w:val="clear" w:color="auto" w:fill="E7E6E6"/>
          </w:tcPr>
          <w:p w14:paraId="029C30DC" w14:textId="77777777" w:rsidR="003606E1" w:rsidRPr="00ED34DA" w:rsidRDefault="003606E1" w:rsidP="00986F12">
            <w:pPr>
              <w:pStyle w:val="TableParagraph"/>
              <w:tabs>
                <w:tab w:val="left" w:pos="1399"/>
              </w:tabs>
              <w:spacing w:line="244" w:lineRule="exact"/>
              <w:ind w:left="108"/>
              <w:rPr>
                <w:rFonts w:ascii="Maiandra GD" w:hAnsi="Maiandra GD"/>
                <w:b/>
                <w:bCs/>
              </w:rPr>
            </w:pPr>
            <w:r w:rsidRPr="00ED34DA">
              <w:rPr>
                <w:rFonts w:ascii="Maiandra GD" w:hAnsi="Maiandra GD"/>
                <w:b/>
                <w:bCs/>
                <w:spacing w:val="-2"/>
              </w:rPr>
              <w:t>Citizenship</w:t>
            </w:r>
          </w:p>
        </w:tc>
        <w:tc>
          <w:tcPr>
            <w:tcW w:w="2117" w:type="dxa"/>
            <w:shd w:val="clear" w:color="auto" w:fill="E7E6E6"/>
          </w:tcPr>
          <w:p w14:paraId="3D0B1015" w14:textId="77777777" w:rsidR="003606E1" w:rsidRPr="00ED34DA" w:rsidRDefault="003606E1" w:rsidP="00986F12">
            <w:pPr>
              <w:pStyle w:val="TableParagraph"/>
              <w:tabs>
                <w:tab w:val="left" w:pos="1399"/>
              </w:tabs>
              <w:spacing w:line="244" w:lineRule="exact"/>
              <w:ind w:left="111"/>
              <w:rPr>
                <w:rFonts w:ascii="Maiandra GD" w:hAnsi="Maiandra GD"/>
                <w:b/>
                <w:bCs/>
              </w:rPr>
            </w:pPr>
            <w:r w:rsidRPr="00ED34DA">
              <w:rPr>
                <w:rFonts w:ascii="Maiandra GD" w:hAnsi="Maiandra GD"/>
                <w:b/>
                <w:bCs/>
              </w:rPr>
              <w:t>%</w:t>
            </w:r>
            <w:r w:rsidRPr="00ED34DA">
              <w:rPr>
                <w:rFonts w:ascii="Maiandra GD" w:hAnsi="Maiandra GD"/>
                <w:b/>
                <w:bCs/>
                <w:spacing w:val="-5"/>
              </w:rPr>
              <w:t xml:space="preserve"> </w:t>
            </w:r>
            <w:r w:rsidRPr="00ED34DA">
              <w:rPr>
                <w:rFonts w:ascii="Maiandra GD" w:hAnsi="Maiandra GD"/>
                <w:b/>
                <w:bCs/>
              </w:rPr>
              <w:t>Shares</w:t>
            </w:r>
            <w:r w:rsidRPr="00ED34DA">
              <w:rPr>
                <w:rFonts w:ascii="Maiandra GD" w:hAnsi="Maiandra GD"/>
                <w:b/>
                <w:bCs/>
                <w:spacing w:val="-1"/>
              </w:rPr>
              <w:t xml:space="preserve"> </w:t>
            </w:r>
            <w:r w:rsidRPr="00ED34DA">
              <w:rPr>
                <w:rFonts w:ascii="Maiandra GD" w:hAnsi="Maiandra GD"/>
                <w:b/>
                <w:bCs/>
                <w:spacing w:val="-2"/>
              </w:rPr>
              <w:t>owned</w:t>
            </w:r>
          </w:p>
        </w:tc>
      </w:tr>
      <w:tr w:rsidR="003606E1" w:rsidRPr="00ED34DA" w14:paraId="6554DAE6" w14:textId="77777777" w:rsidTr="00986F12">
        <w:trPr>
          <w:trHeight w:val="264"/>
        </w:trPr>
        <w:tc>
          <w:tcPr>
            <w:tcW w:w="422" w:type="dxa"/>
          </w:tcPr>
          <w:p w14:paraId="5A58FF79" w14:textId="77777777" w:rsidR="003606E1" w:rsidRPr="00ED34DA" w:rsidRDefault="003606E1" w:rsidP="00986F12">
            <w:pPr>
              <w:pStyle w:val="TableParagraph"/>
              <w:tabs>
                <w:tab w:val="left" w:pos="1399"/>
              </w:tabs>
              <w:spacing w:line="244" w:lineRule="exact"/>
              <w:ind w:left="107"/>
              <w:rPr>
                <w:rFonts w:ascii="Maiandra GD" w:hAnsi="Maiandra GD"/>
              </w:rPr>
            </w:pPr>
            <w:r w:rsidRPr="00ED34DA">
              <w:rPr>
                <w:rFonts w:ascii="Maiandra GD" w:hAnsi="Maiandra GD"/>
              </w:rPr>
              <w:t>1</w:t>
            </w:r>
          </w:p>
        </w:tc>
        <w:tc>
          <w:tcPr>
            <w:tcW w:w="2988" w:type="dxa"/>
          </w:tcPr>
          <w:p w14:paraId="234D9E59" w14:textId="77777777" w:rsidR="003606E1" w:rsidRPr="00ED34DA" w:rsidRDefault="003606E1" w:rsidP="00986F12">
            <w:pPr>
              <w:pStyle w:val="TableParagraph"/>
              <w:tabs>
                <w:tab w:val="left" w:pos="1399"/>
              </w:tabs>
              <w:rPr>
                <w:rFonts w:ascii="Maiandra GD" w:hAnsi="Maiandra GD"/>
              </w:rPr>
            </w:pPr>
          </w:p>
        </w:tc>
        <w:tc>
          <w:tcPr>
            <w:tcW w:w="1913" w:type="dxa"/>
          </w:tcPr>
          <w:p w14:paraId="73C08A8E" w14:textId="77777777" w:rsidR="003606E1" w:rsidRPr="00ED34DA" w:rsidRDefault="003606E1" w:rsidP="00986F12">
            <w:pPr>
              <w:pStyle w:val="TableParagraph"/>
              <w:tabs>
                <w:tab w:val="left" w:pos="1399"/>
              </w:tabs>
              <w:rPr>
                <w:rFonts w:ascii="Maiandra GD" w:hAnsi="Maiandra GD"/>
              </w:rPr>
            </w:pPr>
          </w:p>
        </w:tc>
        <w:tc>
          <w:tcPr>
            <w:tcW w:w="1916" w:type="dxa"/>
          </w:tcPr>
          <w:p w14:paraId="3C905BB4" w14:textId="77777777" w:rsidR="003606E1" w:rsidRPr="00ED34DA" w:rsidRDefault="003606E1" w:rsidP="00986F12">
            <w:pPr>
              <w:pStyle w:val="TableParagraph"/>
              <w:tabs>
                <w:tab w:val="left" w:pos="1399"/>
              </w:tabs>
              <w:rPr>
                <w:rFonts w:ascii="Maiandra GD" w:hAnsi="Maiandra GD"/>
              </w:rPr>
            </w:pPr>
          </w:p>
        </w:tc>
        <w:tc>
          <w:tcPr>
            <w:tcW w:w="2117" w:type="dxa"/>
          </w:tcPr>
          <w:p w14:paraId="091AD472" w14:textId="77777777" w:rsidR="003606E1" w:rsidRPr="00ED34DA" w:rsidRDefault="003606E1" w:rsidP="00986F12">
            <w:pPr>
              <w:pStyle w:val="TableParagraph"/>
              <w:tabs>
                <w:tab w:val="left" w:pos="1399"/>
              </w:tabs>
              <w:rPr>
                <w:rFonts w:ascii="Maiandra GD" w:hAnsi="Maiandra GD"/>
              </w:rPr>
            </w:pPr>
          </w:p>
        </w:tc>
      </w:tr>
      <w:tr w:rsidR="003606E1" w:rsidRPr="00ED34DA" w14:paraId="0230A766" w14:textId="77777777" w:rsidTr="00986F12">
        <w:trPr>
          <w:trHeight w:val="263"/>
        </w:trPr>
        <w:tc>
          <w:tcPr>
            <w:tcW w:w="422" w:type="dxa"/>
          </w:tcPr>
          <w:p w14:paraId="035EA052" w14:textId="77777777" w:rsidR="003606E1" w:rsidRPr="00ED34DA" w:rsidRDefault="003606E1" w:rsidP="00986F12">
            <w:pPr>
              <w:pStyle w:val="TableParagraph"/>
              <w:tabs>
                <w:tab w:val="left" w:pos="1399"/>
              </w:tabs>
              <w:spacing w:line="244" w:lineRule="exact"/>
              <w:ind w:left="107"/>
              <w:rPr>
                <w:rFonts w:ascii="Maiandra GD" w:hAnsi="Maiandra GD"/>
              </w:rPr>
            </w:pPr>
            <w:r w:rsidRPr="00ED34DA">
              <w:rPr>
                <w:rFonts w:ascii="Maiandra GD" w:hAnsi="Maiandra GD"/>
              </w:rPr>
              <w:t>2</w:t>
            </w:r>
          </w:p>
        </w:tc>
        <w:tc>
          <w:tcPr>
            <w:tcW w:w="2988" w:type="dxa"/>
          </w:tcPr>
          <w:p w14:paraId="60391971" w14:textId="77777777" w:rsidR="003606E1" w:rsidRPr="00ED34DA" w:rsidRDefault="003606E1" w:rsidP="00986F12">
            <w:pPr>
              <w:pStyle w:val="TableParagraph"/>
              <w:tabs>
                <w:tab w:val="left" w:pos="1399"/>
              </w:tabs>
              <w:rPr>
                <w:rFonts w:ascii="Maiandra GD" w:hAnsi="Maiandra GD"/>
              </w:rPr>
            </w:pPr>
          </w:p>
        </w:tc>
        <w:tc>
          <w:tcPr>
            <w:tcW w:w="1913" w:type="dxa"/>
          </w:tcPr>
          <w:p w14:paraId="0991F1F9" w14:textId="77777777" w:rsidR="003606E1" w:rsidRPr="00ED34DA" w:rsidRDefault="003606E1" w:rsidP="00986F12">
            <w:pPr>
              <w:pStyle w:val="TableParagraph"/>
              <w:tabs>
                <w:tab w:val="left" w:pos="1399"/>
              </w:tabs>
              <w:rPr>
                <w:rFonts w:ascii="Maiandra GD" w:hAnsi="Maiandra GD"/>
              </w:rPr>
            </w:pPr>
          </w:p>
        </w:tc>
        <w:tc>
          <w:tcPr>
            <w:tcW w:w="1916" w:type="dxa"/>
          </w:tcPr>
          <w:p w14:paraId="3EFCA2D7" w14:textId="77777777" w:rsidR="003606E1" w:rsidRPr="00ED34DA" w:rsidRDefault="003606E1" w:rsidP="00986F12">
            <w:pPr>
              <w:pStyle w:val="TableParagraph"/>
              <w:tabs>
                <w:tab w:val="left" w:pos="1399"/>
              </w:tabs>
              <w:rPr>
                <w:rFonts w:ascii="Maiandra GD" w:hAnsi="Maiandra GD"/>
              </w:rPr>
            </w:pPr>
          </w:p>
        </w:tc>
        <w:tc>
          <w:tcPr>
            <w:tcW w:w="2117" w:type="dxa"/>
          </w:tcPr>
          <w:p w14:paraId="7CFFF395" w14:textId="77777777" w:rsidR="003606E1" w:rsidRPr="00ED34DA" w:rsidRDefault="003606E1" w:rsidP="00986F12">
            <w:pPr>
              <w:pStyle w:val="TableParagraph"/>
              <w:tabs>
                <w:tab w:val="left" w:pos="1399"/>
              </w:tabs>
              <w:rPr>
                <w:rFonts w:ascii="Maiandra GD" w:hAnsi="Maiandra GD"/>
              </w:rPr>
            </w:pPr>
          </w:p>
        </w:tc>
      </w:tr>
      <w:tr w:rsidR="003606E1" w:rsidRPr="00ED34DA" w14:paraId="2C842A89" w14:textId="77777777" w:rsidTr="00986F12">
        <w:trPr>
          <w:trHeight w:val="263"/>
        </w:trPr>
        <w:tc>
          <w:tcPr>
            <w:tcW w:w="422" w:type="dxa"/>
          </w:tcPr>
          <w:p w14:paraId="1F92A8BB" w14:textId="77777777" w:rsidR="003606E1" w:rsidRPr="00ED34DA" w:rsidRDefault="003606E1" w:rsidP="00986F12">
            <w:pPr>
              <w:pStyle w:val="TableParagraph"/>
              <w:tabs>
                <w:tab w:val="left" w:pos="1399"/>
              </w:tabs>
              <w:spacing w:line="244" w:lineRule="exact"/>
              <w:ind w:left="107"/>
              <w:rPr>
                <w:rFonts w:ascii="Maiandra GD" w:hAnsi="Maiandra GD"/>
              </w:rPr>
            </w:pPr>
            <w:r w:rsidRPr="00ED34DA">
              <w:rPr>
                <w:rFonts w:ascii="Maiandra GD" w:hAnsi="Maiandra GD"/>
              </w:rPr>
              <w:t>3</w:t>
            </w:r>
          </w:p>
        </w:tc>
        <w:tc>
          <w:tcPr>
            <w:tcW w:w="2988" w:type="dxa"/>
          </w:tcPr>
          <w:p w14:paraId="585FDC03" w14:textId="77777777" w:rsidR="003606E1" w:rsidRPr="00ED34DA" w:rsidRDefault="003606E1" w:rsidP="00986F12">
            <w:pPr>
              <w:pStyle w:val="TableParagraph"/>
              <w:tabs>
                <w:tab w:val="left" w:pos="1399"/>
              </w:tabs>
              <w:rPr>
                <w:rFonts w:ascii="Maiandra GD" w:hAnsi="Maiandra GD"/>
              </w:rPr>
            </w:pPr>
          </w:p>
        </w:tc>
        <w:tc>
          <w:tcPr>
            <w:tcW w:w="1913" w:type="dxa"/>
          </w:tcPr>
          <w:p w14:paraId="708833E8" w14:textId="77777777" w:rsidR="003606E1" w:rsidRPr="00ED34DA" w:rsidRDefault="003606E1" w:rsidP="00986F12">
            <w:pPr>
              <w:pStyle w:val="TableParagraph"/>
              <w:tabs>
                <w:tab w:val="left" w:pos="1399"/>
              </w:tabs>
              <w:rPr>
                <w:rFonts w:ascii="Maiandra GD" w:hAnsi="Maiandra GD"/>
              </w:rPr>
            </w:pPr>
          </w:p>
        </w:tc>
        <w:tc>
          <w:tcPr>
            <w:tcW w:w="1916" w:type="dxa"/>
          </w:tcPr>
          <w:p w14:paraId="343C3CCC" w14:textId="77777777" w:rsidR="003606E1" w:rsidRPr="00ED34DA" w:rsidRDefault="003606E1" w:rsidP="00986F12">
            <w:pPr>
              <w:pStyle w:val="TableParagraph"/>
              <w:tabs>
                <w:tab w:val="left" w:pos="1399"/>
              </w:tabs>
              <w:rPr>
                <w:rFonts w:ascii="Maiandra GD" w:hAnsi="Maiandra GD"/>
              </w:rPr>
            </w:pPr>
          </w:p>
        </w:tc>
        <w:tc>
          <w:tcPr>
            <w:tcW w:w="2117" w:type="dxa"/>
          </w:tcPr>
          <w:p w14:paraId="05F53F25" w14:textId="77777777" w:rsidR="003606E1" w:rsidRPr="00ED34DA" w:rsidRDefault="003606E1" w:rsidP="00986F12">
            <w:pPr>
              <w:pStyle w:val="TableParagraph"/>
              <w:tabs>
                <w:tab w:val="left" w:pos="1399"/>
              </w:tabs>
              <w:rPr>
                <w:rFonts w:ascii="Maiandra GD" w:hAnsi="Maiandra GD"/>
              </w:rPr>
            </w:pPr>
          </w:p>
        </w:tc>
      </w:tr>
    </w:tbl>
    <w:p w14:paraId="6560972B" w14:textId="77777777" w:rsidR="003606E1" w:rsidRPr="00ED34DA" w:rsidRDefault="003606E1" w:rsidP="003606E1">
      <w:pPr>
        <w:pStyle w:val="BodyText"/>
        <w:tabs>
          <w:tab w:val="left" w:pos="1399"/>
        </w:tabs>
        <w:rPr>
          <w:rFonts w:ascii="Maiandra GD" w:hAnsi="Maiandra GD"/>
        </w:rPr>
      </w:pPr>
    </w:p>
    <w:p w14:paraId="45943ED0" w14:textId="77777777" w:rsidR="003606E1" w:rsidRPr="00ED34DA" w:rsidRDefault="003606E1" w:rsidP="00DD3BA5">
      <w:pPr>
        <w:pStyle w:val="ListParagraph"/>
        <w:numPr>
          <w:ilvl w:val="1"/>
          <w:numId w:val="97"/>
        </w:numPr>
        <w:tabs>
          <w:tab w:val="left" w:pos="1399"/>
        </w:tabs>
        <w:spacing w:before="0"/>
        <w:ind w:hanging="556"/>
        <w:jc w:val="both"/>
        <w:rPr>
          <w:rFonts w:ascii="Maiandra GD" w:hAnsi="Maiandra GD"/>
          <w:color w:val="221F1F"/>
        </w:rPr>
      </w:pPr>
      <w:r w:rsidRPr="00ED34DA">
        <w:rPr>
          <w:rFonts w:ascii="Maiandra GD" w:hAnsi="Maiandra GD"/>
          <w:b/>
          <w:bCs/>
          <w:color w:val="221F1F"/>
        </w:rPr>
        <w:t>DISCLOSURE</w:t>
      </w:r>
      <w:r w:rsidRPr="00ED34DA">
        <w:rPr>
          <w:rFonts w:ascii="Maiandra GD" w:hAnsi="Maiandra GD"/>
          <w:b/>
          <w:bCs/>
          <w:color w:val="221F1F"/>
          <w:spacing w:val="-8"/>
        </w:rPr>
        <w:t xml:space="preserve"> </w:t>
      </w:r>
      <w:r w:rsidRPr="00ED34DA">
        <w:rPr>
          <w:rFonts w:ascii="Maiandra GD" w:hAnsi="Maiandra GD"/>
          <w:b/>
          <w:bCs/>
          <w:color w:val="221F1F"/>
        </w:rPr>
        <w:t>OF</w:t>
      </w:r>
      <w:r w:rsidRPr="00ED34DA">
        <w:rPr>
          <w:rFonts w:ascii="Maiandra GD" w:hAnsi="Maiandra GD"/>
          <w:b/>
          <w:bCs/>
          <w:color w:val="221F1F"/>
          <w:spacing w:val="-4"/>
        </w:rPr>
        <w:t xml:space="preserve"> </w:t>
      </w:r>
      <w:r w:rsidRPr="00ED34DA">
        <w:rPr>
          <w:rFonts w:ascii="Maiandra GD" w:hAnsi="Maiandra GD"/>
          <w:b/>
          <w:bCs/>
          <w:color w:val="221F1F"/>
        </w:rPr>
        <w:t>INTEREST-Interest</w:t>
      </w:r>
      <w:r w:rsidRPr="00ED34DA">
        <w:rPr>
          <w:rFonts w:ascii="Maiandra GD" w:hAnsi="Maiandra GD"/>
          <w:b/>
          <w:bCs/>
          <w:color w:val="221F1F"/>
          <w:spacing w:val="-6"/>
        </w:rPr>
        <w:t xml:space="preserve"> </w:t>
      </w:r>
      <w:r w:rsidRPr="00ED34DA">
        <w:rPr>
          <w:rFonts w:ascii="Maiandra GD" w:hAnsi="Maiandra GD"/>
          <w:b/>
          <w:bCs/>
          <w:color w:val="221F1F"/>
        </w:rPr>
        <w:t>of</w:t>
      </w:r>
      <w:r w:rsidRPr="00ED34DA">
        <w:rPr>
          <w:rFonts w:ascii="Maiandra GD" w:hAnsi="Maiandra GD"/>
          <w:b/>
          <w:bCs/>
          <w:color w:val="221F1F"/>
          <w:spacing w:val="-3"/>
        </w:rPr>
        <w:t xml:space="preserve"> </w:t>
      </w:r>
      <w:r w:rsidRPr="00ED34DA">
        <w:rPr>
          <w:rFonts w:ascii="Maiandra GD" w:hAnsi="Maiandra GD"/>
          <w:b/>
          <w:bCs/>
          <w:color w:val="221F1F"/>
        </w:rPr>
        <w:t>the</w:t>
      </w:r>
      <w:r w:rsidRPr="00ED34DA">
        <w:rPr>
          <w:rFonts w:ascii="Maiandra GD" w:hAnsi="Maiandra GD"/>
          <w:b/>
          <w:bCs/>
          <w:color w:val="221F1F"/>
          <w:spacing w:val="-4"/>
        </w:rPr>
        <w:t xml:space="preserve"> </w:t>
      </w:r>
      <w:r w:rsidRPr="00ED34DA">
        <w:rPr>
          <w:rFonts w:ascii="Maiandra GD" w:hAnsi="Maiandra GD"/>
          <w:b/>
          <w:bCs/>
          <w:color w:val="221F1F"/>
        </w:rPr>
        <w:t>Firm</w:t>
      </w:r>
      <w:r w:rsidRPr="00ED34DA">
        <w:rPr>
          <w:rFonts w:ascii="Maiandra GD" w:hAnsi="Maiandra GD"/>
          <w:b/>
          <w:bCs/>
          <w:color w:val="221F1F"/>
          <w:spacing w:val="-3"/>
        </w:rPr>
        <w:t xml:space="preserve"> </w:t>
      </w:r>
      <w:r w:rsidRPr="00ED34DA">
        <w:rPr>
          <w:rFonts w:ascii="Maiandra GD" w:hAnsi="Maiandra GD"/>
          <w:b/>
          <w:bCs/>
          <w:color w:val="221F1F"/>
        </w:rPr>
        <w:t>in</w:t>
      </w:r>
      <w:r w:rsidRPr="00ED34DA">
        <w:rPr>
          <w:rFonts w:ascii="Maiandra GD" w:hAnsi="Maiandra GD"/>
          <w:b/>
          <w:bCs/>
          <w:color w:val="221F1F"/>
          <w:spacing w:val="-4"/>
        </w:rPr>
        <w:t xml:space="preserve"> </w:t>
      </w:r>
      <w:r w:rsidRPr="00ED34DA">
        <w:rPr>
          <w:rFonts w:ascii="Maiandra GD" w:hAnsi="Maiandra GD"/>
          <w:b/>
          <w:bCs/>
          <w:color w:val="221F1F"/>
        </w:rPr>
        <w:t>the</w:t>
      </w:r>
      <w:r w:rsidRPr="00ED34DA">
        <w:rPr>
          <w:rFonts w:ascii="Maiandra GD" w:hAnsi="Maiandra GD"/>
          <w:b/>
          <w:bCs/>
          <w:color w:val="221F1F"/>
          <w:spacing w:val="-6"/>
        </w:rPr>
        <w:t xml:space="preserve"> </w:t>
      </w:r>
      <w:r w:rsidRPr="00ED34DA">
        <w:rPr>
          <w:rFonts w:ascii="Maiandra GD" w:hAnsi="Maiandra GD"/>
          <w:b/>
          <w:bCs/>
          <w:color w:val="221F1F"/>
        </w:rPr>
        <w:t>Procuring</w:t>
      </w:r>
      <w:r w:rsidRPr="00ED34DA">
        <w:rPr>
          <w:rFonts w:ascii="Maiandra GD" w:hAnsi="Maiandra GD"/>
          <w:b/>
          <w:bCs/>
          <w:color w:val="221F1F"/>
          <w:spacing w:val="-3"/>
        </w:rPr>
        <w:t xml:space="preserve"> </w:t>
      </w:r>
      <w:r w:rsidRPr="00ED34DA">
        <w:rPr>
          <w:rFonts w:ascii="Maiandra GD" w:hAnsi="Maiandra GD"/>
          <w:b/>
          <w:bCs/>
          <w:color w:val="221F1F"/>
          <w:spacing w:val="-2"/>
        </w:rPr>
        <w:t>Entity</w:t>
      </w:r>
      <w:r w:rsidRPr="00ED34DA">
        <w:rPr>
          <w:rFonts w:ascii="Maiandra GD" w:hAnsi="Maiandra GD"/>
          <w:color w:val="221F1F"/>
          <w:spacing w:val="-2"/>
        </w:rPr>
        <w:t>.</w:t>
      </w:r>
    </w:p>
    <w:p w14:paraId="633A8482" w14:textId="77777777" w:rsidR="003606E1" w:rsidRPr="00ED34DA" w:rsidRDefault="003606E1" w:rsidP="00DD3BA5">
      <w:pPr>
        <w:pStyle w:val="ListParagraph"/>
        <w:numPr>
          <w:ilvl w:val="2"/>
          <w:numId w:val="97"/>
        </w:numPr>
        <w:tabs>
          <w:tab w:val="left" w:pos="1399"/>
          <w:tab w:val="left" w:pos="1985"/>
          <w:tab w:val="left" w:leader="dot" w:pos="8329"/>
        </w:tabs>
        <w:spacing w:before="245" w:line="288" w:lineRule="exact"/>
        <w:ind w:left="1843" w:hanging="421"/>
        <w:jc w:val="left"/>
        <w:rPr>
          <w:rFonts w:ascii="Maiandra GD" w:hAnsi="Maiandra GD"/>
          <w:color w:val="221F1F"/>
        </w:rPr>
      </w:pPr>
      <w:r w:rsidRPr="00ED34DA">
        <w:rPr>
          <w:rFonts w:ascii="Maiandra GD" w:hAnsi="Maiandra GD"/>
          <w:color w:val="221F1F"/>
        </w:rPr>
        <w:t>Are</w:t>
      </w:r>
      <w:r w:rsidRPr="00ED34DA">
        <w:rPr>
          <w:rFonts w:ascii="Maiandra GD" w:hAnsi="Maiandra GD"/>
          <w:color w:val="221F1F"/>
          <w:spacing w:val="-6"/>
        </w:rPr>
        <w:t xml:space="preserve"> </w:t>
      </w:r>
      <w:r w:rsidRPr="00ED34DA">
        <w:rPr>
          <w:rFonts w:ascii="Maiandra GD" w:hAnsi="Maiandra GD"/>
          <w:color w:val="221F1F"/>
        </w:rPr>
        <w:t>there</w:t>
      </w:r>
      <w:r w:rsidRPr="00ED34DA">
        <w:rPr>
          <w:rFonts w:ascii="Maiandra GD" w:hAnsi="Maiandra GD"/>
          <w:color w:val="221F1F"/>
          <w:spacing w:val="-4"/>
        </w:rPr>
        <w:t xml:space="preserve"> </w:t>
      </w:r>
      <w:r w:rsidRPr="00ED34DA">
        <w:rPr>
          <w:rFonts w:ascii="Maiandra GD" w:hAnsi="Maiandra GD"/>
          <w:color w:val="221F1F"/>
        </w:rPr>
        <w:t>any</w:t>
      </w:r>
      <w:r w:rsidRPr="00ED34DA">
        <w:rPr>
          <w:rFonts w:ascii="Maiandra GD" w:hAnsi="Maiandra GD"/>
          <w:color w:val="221F1F"/>
          <w:spacing w:val="-3"/>
        </w:rPr>
        <w:t xml:space="preserve"> </w:t>
      </w:r>
      <w:r w:rsidRPr="00ED34DA">
        <w:rPr>
          <w:rFonts w:ascii="Maiandra GD" w:hAnsi="Maiandra GD"/>
          <w:color w:val="221F1F"/>
        </w:rPr>
        <w:t>person/persons</w:t>
      </w:r>
      <w:r w:rsidRPr="00ED34DA">
        <w:rPr>
          <w:rFonts w:ascii="Maiandra GD" w:hAnsi="Maiandra GD"/>
          <w:color w:val="221F1F"/>
          <w:spacing w:val="-3"/>
        </w:rPr>
        <w:t xml:space="preserve"> </w:t>
      </w:r>
      <w:r w:rsidRPr="00ED34DA">
        <w:rPr>
          <w:rFonts w:ascii="Maiandra GD" w:hAnsi="Maiandra GD"/>
          <w:color w:val="221F1F"/>
          <w:spacing w:val="-5"/>
        </w:rPr>
        <w:t>in</w:t>
      </w:r>
      <w:r w:rsidRPr="00ED34DA">
        <w:rPr>
          <w:rFonts w:ascii="Maiandra GD" w:hAnsi="Maiandra GD"/>
          <w:b/>
          <w:color w:val="221F1F"/>
        </w:rPr>
        <w:tab/>
      </w:r>
      <w:r w:rsidRPr="00ED34DA">
        <w:rPr>
          <w:rFonts w:ascii="Maiandra GD" w:hAnsi="Maiandra GD"/>
          <w:color w:val="221F1F"/>
          <w:spacing w:val="-2"/>
        </w:rPr>
        <w:t>(</w:t>
      </w:r>
      <w:r w:rsidRPr="00ED34DA">
        <w:rPr>
          <w:rFonts w:ascii="Maiandra GD" w:hAnsi="Maiandra GD"/>
          <w:i/>
          <w:color w:val="221F1F"/>
          <w:spacing w:val="-2"/>
        </w:rPr>
        <w:t>Name</w:t>
      </w:r>
      <w:r w:rsidRPr="00ED34DA">
        <w:rPr>
          <w:rFonts w:ascii="Maiandra GD" w:hAnsi="Maiandra GD"/>
          <w:i/>
          <w:color w:val="221F1F"/>
          <w:spacing w:val="-17"/>
        </w:rPr>
        <w:t xml:space="preserve"> </w:t>
      </w:r>
      <w:r w:rsidRPr="00ED34DA">
        <w:rPr>
          <w:rFonts w:ascii="Maiandra GD" w:hAnsi="Maiandra GD"/>
          <w:i/>
          <w:color w:val="221F1F"/>
          <w:spacing w:val="-2"/>
        </w:rPr>
        <w:t>of</w:t>
      </w:r>
      <w:r w:rsidRPr="00ED34DA">
        <w:rPr>
          <w:rFonts w:ascii="Maiandra GD" w:hAnsi="Maiandra GD"/>
          <w:i/>
          <w:color w:val="221F1F"/>
          <w:spacing w:val="-16"/>
        </w:rPr>
        <w:t xml:space="preserve"> </w:t>
      </w:r>
      <w:r w:rsidRPr="00ED34DA">
        <w:rPr>
          <w:rFonts w:ascii="Maiandra GD" w:hAnsi="Maiandra GD"/>
          <w:i/>
          <w:color w:val="221F1F"/>
          <w:spacing w:val="-2"/>
        </w:rPr>
        <w:t>Procuring</w:t>
      </w:r>
    </w:p>
    <w:p w14:paraId="56FA4BFD" w14:textId="77777777" w:rsidR="003606E1" w:rsidRPr="00ED34DA" w:rsidRDefault="003606E1" w:rsidP="003D4A3D">
      <w:pPr>
        <w:tabs>
          <w:tab w:val="left" w:pos="1399"/>
          <w:tab w:val="left" w:pos="1985"/>
        </w:tabs>
        <w:spacing w:line="228" w:lineRule="auto"/>
        <w:ind w:left="1843"/>
        <w:rPr>
          <w:rFonts w:ascii="Maiandra GD" w:hAnsi="Maiandra GD"/>
        </w:rPr>
      </w:pPr>
      <w:r w:rsidRPr="00ED34DA">
        <w:rPr>
          <w:rFonts w:ascii="Maiandra GD" w:hAnsi="Maiandra GD"/>
          <w:i/>
          <w:color w:val="221F1F"/>
        </w:rPr>
        <w:t>Entity)</w:t>
      </w:r>
      <w:r w:rsidRPr="00ED34DA">
        <w:rPr>
          <w:rFonts w:ascii="Maiandra GD" w:hAnsi="Maiandra GD"/>
          <w:i/>
          <w:color w:val="221F1F"/>
          <w:spacing w:val="-9"/>
        </w:rPr>
        <w:t xml:space="preserve"> </w:t>
      </w:r>
      <w:r w:rsidRPr="00ED34DA">
        <w:rPr>
          <w:rFonts w:ascii="Maiandra GD" w:hAnsi="Maiandra GD"/>
          <w:color w:val="221F1F"/>
        </w:rPr>
        <w:t>who</w:t>
      </w:r>
      <w:r w:rsidRPr="00ED34DA">
        <w:rPr>
          <w:rFonts w:ascii="Maiandra GD" w:hAnsi="Maiandra GD"/>
          <w:color w:val="221F1F"/>
          <w:spacing w:val="-5"/>
        </w:rPr>
        <w:t xml:space="preserve"> </w:t>
      </w:r>
      <w:r w:rsidRPr="00ED34DA">
        <w:rPr>
          <w:rFonts w:ascii="Maiandra GD" w:hAnsi="Maiandra GD"/>
          <w:color w:val="221F1F"/>
        </w:rPr>
        <w:t>has/have</w:t>
      </w:r>
      <w:r w:rsidRPr="00ED34DA">
        <w:rPr>
          <w:rFonts w:ascii="Maiandra GD" w:hAnsi="Maiandra GD"/>
          <w:color w:val="221F1F"/>
          <w:spacing w:val="-7"/>
        </w:rPr>
        <w:t xml:space="preserve"> </w:t>
      </w:r>
      <w:r w:rsidRPr="00ED34DA">
        <w:rPr>
          <w:rFonts w:ascii="Maiandra GD" w:hAnsi="Maiandra GD"/>
          <w:color w:val="221F1F"/>
        </w:rPr>
        <w:t>an</w:t>
      </w:r>
      <w:r w:rsidRPr="00ED34DA">
        <w:rPr>
          <w:rFonts w:ascii="Maiandra GD" w:hAnsi="Maiandra GD"/>
          <w:color w:val="221F1F"/>
          <w:spacing w:val="-8"/>
        </w:rPr>
        <w:t xml:space="preserve"> </w:t>
      </w:r>
      <w:r w:rsidRPr="00ED34DA">
        <w:rPr>
          <w:rFonts w:ascii="Maiandra GD" w:hAnsi="Maiandra GD"/>
          <w:color w:val="221F1F"/>
        </w:rPr>
        <w:t>interest</w:t>
      </w:r>
      <w:r w:rsidRPr="00ED34DA">
        <w:rPr>
          <w:rFonts w:ascii="Maiandra GD" w:hAnsi="Maiandra GD"/>
          <w:color w:val="221F1F"/>
          <w:spacing w:val="-8"/>
        </w:rPr>
        <w:t xml:space="preserve"> </w:t>
      </w:r>
      <w:r w:rsidRPr="00ED34DA">
        <w:rPr>
          <w:rFonts w:ascii="Maiandra GD" w:hAnsi="Maiandra GD"/>
          <w:color w:val="221F1F"/>
        </w:rPr>
        <w:t>or</w:t>
      </w:r>
      <w:r w:rsidRPr="00ED34DA">
        <w:rPr>
          <w:rFonts w:ascii="Maiandra GD" w:hAnsi="Maiandra GD"/>
          <w:color w:val="221F1F"/>
          <w:spacing w:val="-5"/>
        </w:rPr>
        <w:t xml:space="preserve"> </w:t>
      </w:r>
      <w:r w:rsidRPr="00ED34DA">
        <w:rPr>
          <w:rFonts w:ascii="Maiandra GD" w:hAnsi="Maiandra GD"/>
          <w:color w:val="221F1F"/>
        </w:rPr>
        <w:t>relationship</w:t>
      </w:r>
      <w:r w:rsidRPr="00ED34DA">
        <w:rPr>
          <w:rFonts w:ascii="Maiandra GD" w:hAnsi="Maiandra GD"/>
          <w:color w:val="221F1F"/>
          <w:spacing w:val="-8"/>
        </w:rPr>
        <w:t xml:space="preserve"> </w:t>
      </w:r>
      <w:r w:rsidRPr="00ED34DA">
        <w:rPr>
          <w:rFonts w:ascii="Maiandra GD" w:hAnsi="Maiandra GD"/>
          <w:color w:val="221F1F"/>
        </w:rPr>
        <w:t>in</w:t>
      </w:r>
      <w:r w:rsidRPr="00ED34DA">
        <w:rPr>
          <w:rFonts w:ascii="Maiandra GD" w:hAnsi="Maiandra GD"/>
          <w:color w:val="221F1F"/>
          <w:spacing w:val="-8"/>
        </w:rPr>
        <w:t xml:space="preserve"> </w:t>
      </w:r>
      <w:r w:rsidRPr="00ED34DA">
        <w:rPr>
          <w:rFonts w:ascii="Maiandra GD" w:hAnsi="Maiandra GD"/>
          <w:color w:val="221F1F"/>
        </w:rPr>
        <w:t>this</w:t>
      </w:r>
      <w:r w:rsidRPr="00ED34DA">
        <w:rPr>
          <w:rFonts w:ascii="Maiandra GD" w:hAnsi="Maiandra GD"/>
          <w:color w:val="221F1F"/>
          <w:spacing w:val="-8"/>
        </w:rPr>
        <w:t xml:space="preserve"> </w:t>
      </w:r>
      <w:r w:rsidRPr="00ED34DA">
        <w:rPr>
          <w:rFonts w:ascii="Arial" w:hAnsi="Arial" w:cs="Arial"/>
          <w:color w:val="221F1F"/>
        </w:rPr>
        <w:t>ﬁ</w:t>
      </w:r>
      <w:r w:rsidRPr="00ED34DA">
        <w:rPr>
          <w:rFonts w:ascii="Maiandra GD" w:hAnsi="Maiandra GD"/>
          <w:color w:val="221F1F"/>
        </w:rPr>
        <w:t xml:space="preserve">rm? </w:t>
      </w:r>
      <w:r w:rsidRPr="00ED34DA">
        <w:rPr>
          <w:rFonts w:ascii="Maiandra GD" w:hAnsi="Maiandra GD"/>
          <w:color w:val="221F1F"/>
          <w:spacing w:val="-2"/>
        </w:rPr>
        <w:t>Yes/No……..........…………………</w:t>
      </w:r>
    </w:p>
    <w:p w14:paraId="5B41FDCD" w14:textId="77777777" w:rsidR="003606E1" w:rsidRPr="00ED34DA" w:rsidRDefault="003606E1" w:rsidP="003D4A3D">
      <w:pPr>
        <w:pStyle w:val="BodyText"/>
        <w:tabs>
          <w:tab w:val="left" w:pos="1399"/>
          <w:tab w:val="left" w:pos="1985"/>
        </w:tabs>
        <w:spacing w:before="6"/>
        <w:ind w:left="1843"/>
        <w:rPr>
          <w:rFonts w:ascii="Maiandra GD" w:hAnsi="Maiandra GD"/>
        </w:rPr>
      </w:pPr>
    </w:p>
    <w:p w14:paraId="0DB299F6" w14:textId="77777777" w:rsidR="003606E1" w:rsidRPr="00ED34DA" w:rsidRDefault="003606E1" w:rsidP="003D4A3D">
      <w:pPr>
        <w:tabs>
          <w:tab w:val="left" w:pos="1399"/>
          <w:tab w:val="left" w:pos="1985"/>
        </w:tabs>
        <w:ind w:left="1843"/>
        <w:rPr>
          <w:rFonts w:ascii="Maiandra GD" w:hAnsi="Maiandra GD"/>
        </w:rPr>
      </w:pPr>
      <w:r w:rsidRPr="00ED34DA">
        <w:rPr>
          <w:rFonts w:ascii="Maiandra GD" w:hAnsi="Maiandra GD"/>
          <w:color w:val="221F1F"/>
        </w:rPr>
        <w:t>If</w:t>
      </w:r>
      <w:r w:rsidRPr="00ED34DA">
        <w:rPr>
          <w:rFonts w:ascii="Maiandra GD" w:hAnsi="Maiandra GD"/>
          <w:color w:val="221F1F"/>
          <w:spacing w:val="-2"/>
        </w:rPr>
        <w:t xml:space="preserve"> </w:t>
      </w:r>
      <w:r w:rsidRPr="00ED34DA">
        <w:rPr>
          <w:rFonts w:ascii="Maiandra GD" w:hAnsi="Maiandra GD"/>
          <w:color w:val="221F1F"/>
        </w:rPr>
        <w:t>yes,</w:t>
      </w:r>
      <w:r w:rsidRPr="00ED34DA">
        <w:rPr>
          <w:rFonts w:ascii="Maiandra GD" w:hAnsi="Maiandra GD"/>
          <w:color w:val="221F1F"/>
          <w:spacing w:val="-2"/>
        </w:rPr>
        <w:t xml:space="preserve"> </w:t>
      </w:r>
      <w:r w:rsidRPr="00ED34DA">
        <w:rPr>
          <w:rFonts w:ascii="Maiandra GD" w:hAnsi="Maiandra GD"/>
          <w:color w:val="221F1F"/>
        </w:rPr>
        <w:t>provide</w:t>
      </w:r>
      <w:r w:rsidRPr="00ED34DA">
        <w:rPr>
          <w:rFonts w:ascii="Maiandra GD" w:hAnsi="Maiandra GD"/>
          <w:color w:val="221F1F"/>
          <w:spacing w:val="-2"/>
        </w:rPr>
        <w:t xml:space="preserve"> </w:t>
      </w:r>
      <w:r w:rsidRPr="00ED34DA">
        <w:rPr>
          <w:rFonts w:ascii="Maiandra GD" w:hAnsi="Maiandra GD"/>
          <w:color w:val="221F1F"/>
        </w:rPr>
        <w:t>details</w:t>
      </w:r>
      <w:r w:rsidRPr="00ED34DA">
        <w:rPr>
          <w:rFonts w:ascii="Maiandra GD" w:hAnsi="Maiandra GD"/>
          <w:color w:val="221F1F"/>
          <w:spacing w:val="-2"/>
        </w:rPr>
        <w:t xml:space="preserve"> </w:t>
      </w:r>
      <w:r w:rsidRPr="00ED34DA">
        <w:rPr>
          <w:rFonts w:ascii="Maiandra GD" w:hAnsi="Maiandra GD"/>
          <w:color w:val="221F1F"/>
        </w:rPr>
        <w:t>as</w:t>
      </w:r>
      <w:r w:rsidRPr="00ED34DA">
        <w:rPr>
          <w:rFonts w:ascii="Maiandra GD" w:hAnsi="Maiandra GD"/>
          <w:color w:val="221F1F"/>
          <w:spacing w:val="-2"/>
        </w:rPr>
        <w:t xml:space="preserve"> follows.</w:t>
      </w:r>
    </w:p>
    <w:p w14:paraId="17C928D8" w14:textId="77777777" w:rsidR="003606E1" w:rsidRPr="00ED34DA" w:rsidRDefault="003606E1" w:rsidP="003606E1">
      <w:pPr>
        <w:pStyle w:val="BodyText"/>
        <w:tabs>
          <w:tab w:val="left" w:pos="1399"/>
        </w:tabs>
        <w:spacing w:before="9"/>
        <w:rPr>
          <w:rFonts w:ascii="Maiandra GD" w:hAnsi="Maiandra GD"/>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981"/>
        <w:gridCol w:w="3601"/>
        <w:gridCol w:w="3873"/>
      </w:tblGrid>
      <w:tr w:rsidR="003606E1" w:rsidRPr="00ED34DA" w14:paraId="7B29123A" w14:textId="77777777" w:rsidTr="00986F12">
        <w:trPr>
          <w:trHeight w:val="263"/>
        </w:trPr>
        <w:tc>
          <w:tcPr>
            <w:tcW w:w="536" w:type="dxa"/>
            <w:shd w:val="clear" w:color="auto" w:fill="E7E6E6"/>
          </w:tcPr>
          <w:p w14:paraId="1B309BF8" w14:textId="77777777" w:rsidR="003606E1" w:rsidRPr="00ED34DA" w:rsidRDefault="003606E1" w:rsidP="00986F12">
            <w:pPr>
              <w:pStyle w:val="TableParagraph"/>
              <w:tabs>
                <w:tab w:val="left" w:pos="1399"/>
              </w:tabs>
              <w:rPr>
                <w:rFonts w:ascii="Maiandra GD" w:hAnsi="Maiandra GD"/>
              </w:rPr>
            </w:pPr>
          </w:p>
        </w:tc>
        <w:tc>
          <w:tcPr>
            <w:tcW w:w="1981" w:type="dxa"/>
            <w:shd w:val="clear" w:color="auto" w:fill="E7E6E6"/>
          </w:tcPr>
          <w:p w14:paraId="32DC4718" w14:textId="77777777" w:rsidR="003606E1" w:rsidRPr="00ED34DA" w:rsidRDefault="003606E1" w:rsidP="00986F12">
            <w:pPr>
              <w:pStyle w:val="TableParagraph"/>
              <w:tabs>
                <w:tab w:val="left" w:pos="1399"/>
              </w:tabs>
              <w:spacing w:line="244" w:lineRule="exact"/>
              <w:ind w:left="107"/>
              <w:rPr>
                <w:rFonts w:ascii="Maiandra GD" w:hAnsi="Maiandra GD"/>
                <w:b/>
                <w:bCs/>
              </w:rPr>
            </w:pPr>
            <w:r w:rsidRPr="00ED34DA">
              <w:rPr>
                <w:rFonts w:ascii="Maiandra GD" w:hAnsi="Maiandra GD"/>
                <w:b/>
                <w:bCs/>
              </w:rPr>
              <w:t>Names</w:t>
            </w:r>
            <w:r w:rsidRPr="00ED34DA">
              <w:rPr>
                <w:rFonts w:ascii="Maiandra GD" w:hAnsi="Maiandra GD"/>
                <w:b/>
                <w:bCs/>
                <w:spacing w:val="-3"/>
              </w:rPr>
              <w:t xml:space="preserve"> </w:t>
            </w:r>
            <w:r w:rsidRPr="00ED34DA">
              <w:rPr>
                <w:rFonts w:ascii="Maiandra GD" w:hAnsi="Maiandra GD"/>
                <w:b/>
                <w:bCs/>
              </w:rPr>
              <w:t>of</w:t>
            </w:r>
            <w:r w:rsidRPr="00ED34DA">
              <w:rPr>
                <w:rFonts w:ascii="Maiandra GD" w:hAnsi="Maiandra GD"/>
                <w:b/>
                <w:bCs/>
                <w:spacing w:val="-1"/>
              </w:rPr>
              <w:t xml:space="preserve"> </w:t>
            </w:r>
            <w:r w:rsidRPr="00ED34DA">
              <w:rPr>
                <w:rFonts w:ascii="Maiandra GD" w:hAnsi="Maiandra GD"/>
                <w:b/>
                <w:bCs/>
                <w:spacing w:val="-2"/>
              </w:rPr>
              <w:t>Person</w:t>
            </w:r>
          </w:p>
        </w:tc>
        <w:tc>
          <w:tcPr>
            <w:tcW w:w="3601" w:type="dxa"/>
            <w:shd w:val="clear" w:color="auto" w:fill="E7E6E6"/>
          </w:tcPr>
          <w:p w14:paraId="47A040EE" w14:textId="77777777" w:rsidR="003606E1" w:rsidRPr="00ED34DA" w:rsidRDefault="003606E1" w:rsidP="00986F12">
            <w:pPr>
              <w:pStyle w:val="TableParagraph"/>
              <w:tabs>
                <w:tab w:val="left" w:pos="1399"/>
              </w:tabs>
              <w:spacing w:line="244" w:lineRule="exact"/>
              <w:ind w:left="106"/>
              <w:rPr>
                <w:rFonts w:ascii="Maiandra GD" w:hAnsi="Maiandra GD"/>
                <w:b/>
                <w:bCs/>
              </w:rPr>
            </w:pPr>
            <w:r w:rsidRPr="00ED34DA">
              <w:rPr>
                <w:rFonts w:ascii="Maiandra GD" w:hAnsi="Maiandra GD"/>
                <w:b/>
                <w:bCs/>
              </w:rPr>
              <w:t>Designation</w:t>
            </w:r>
            <w:r w:rsidRPr="00ED34DA">
              <w:rPr>
                <w:rFonts w:ascii="Maiandra GD" w:hAnsi="Maiandra GD"/>
                <w:b/>
                <w:bCs/>
                <w:spacing w:val="-3"/>
              </w:rPr>
              <w:t xml:space="preserve"> </w:t>
            </w:r>
            <w:r w:rsidRPr="00ED34DA">
              <w:rPr>
                <w:rFonts w:ascii="Maiandra GD" w:hAnsi="Maiandra GD"/>
                <w:b/>
                <w:bCs/>
              </w:rPr>
              <w:t>in</w:t>
            </w:r>
            <w:r w:rsidRPr="00ED34DA">
              <w:rPr>
                <w:rFonts w:ascii="Maiandra GD" w:hAnsi="Maiandra GD"/>
                <w:b/>
                <w:bCs/>
                <w:spacing w:val="-3"/>
              </w:rPr>
              <w:t xml:space="preserve"> </w:t>
            </w:r>
            <w:r w:rsidRPr="00ED34DA">
              <w:rPr>
                <w:rFonts w:ascii="Maiandra GD" w:hAnsi="Maiandra GD"/>
                <w:b/>
                <w:bCs/>
              </w:rPr>
              <w:t>the</w:t>
            </w:r>
            <w:r w:rsidRPr="00ED34DA">
              <w:rPr>
                <w:rFonts w:ascii="Maiandra GD" w:hAnsi="Maiandra GD"/>
                <w:b/>
                <w:bCs/>
                <w:spacing w:val="-3"/>
              </w:rPr>
              <w:t xml:space="preserve"> </w:t>
            </w:r>
            <w:r w:rsidRPr="00ED34DA">
              <w:rPr>
                <w:rFonts w:ascii="Maiandra GD" w:hAnsi="Maiandra GD"/>
                <w:b/>
                <w:bCs/>
              </w:rPr>
              <w:t>Procuring</w:t>
            </w:r>
            <w:r w:rsidRPr="00ED34DA">
              <w:rPr>
                <w:rFonts w:ascii="Maiandra GD" w:hAnsi="Maiandra GD"/>
                <w:b/>
                <w:bCs/>
                <w:spacing w:val="-3"/>
              </w:rPr>
              <w:t xml:space="preserve"> </w:t>
            </w:r>
            <w:r w:rsidRPr="00ED34DA">
              <w:rPr>
                <w:rFonts w:ascii="Maiandra GD" w:hAnsi="Maiandra GD"/>
                <w:b/>
                <w:bCs/>
                <w:spacing w:val="-2"/>
              </w:rPr>
              <w:t>Entity</w:t>
            </w:r>
          </w:p>
        </w:tc>
        <w:tc>
          <w:tcPr>
            <w:tcW w:w="3873" w:type="dxa"/>
            <w:shd w:val="clear" w:color="auto" w:fill="E7E6E6"/>
          </w:tcPr>
          <w:p w14:paraId="69E7C2CD" w14:textId="77777777" w:rsidR="003606E1" w:rsidRPr="00ED34DA" w:rsidRDefault="003606E1" w:rsidP="00986F12">
            <w:pPr>
              <w:pStyle w:val="TableParagraph"/>
              <w:tabs>
                <w:tab w:val="left" w:pos="1399"/>
              </w:tabs>
              <w:spacing w:line="244" w:lineRule="exact"/>
              <w:ind w:left="106"/>
              <w:rPr>
                <w:rFonts w:ascii="Maiandra GD" w:hAnsi="Maiandra GD"/>
                <w:b/>
                <w:bCs/>
              </w:rPr>
            </w:pPr>
            <w:r w:rsidRPr="00ED34DA">
              <w:rPr>
                <w:rFonts w:ascii="Maiandra GD" w:hAnsi="Maiandra GD"/>
                <w:b/>
                <w:bCs/>
              </w:rPr>
              <w:t>Interest</w:t>
            </w:r>
            <w:r w:rsidRPr="00ED34DA">
              <w:rPr>
                <w:rFonts w:ascii="Maiandra GD" w:hAnsi="Maiandra GD"/>
                <w:b/>
                <w:bCs/>
                <w:spacing w:val="-4"/>
              </w:rPr>
              <w:t xml:space="preserve"> </w:t>
            </w:r>
            <w:r w:rsidRPr="00ED34DA">
              <w:rPr>
                <w:rFonts w:ascii="Maiandra GD" w:hAnsi="Maiandra GD"/>
                <w:b/>
                <w:bCs/>
              </w:rPr>
              <w:t>or</w:t>
            </w:r>
            <w:r w:rsidRPr="00ED34DA">
              <w:rPr>
                <w:rFonts w:ascii="Maiandra GD" w:hAnsi="Maiandra GD"/>
                <w:b/>
                <w:bCs/>
                <w:spacing w:val="-4"/>
              </w:rPr>
              <w:t xml:space="preserve"> </w:t>
            </w:r>
            <w:r w:rsidRPr="00ED34DA">
              <w:rPr>
                <w:rFonts w:ascii="Maiandra GD" w:hAnsi="Maiandra GD"/>
                <w:b/>
                <w:bCs/>
              </w:rPr>
              <w:t>Relationship</w:t>
            </w:r>
            <w:r w:rsidRPr="00ED34DA">
              <w:rPr>
                <w:rFonts w:ascii="Maiandra GD" w:hAnsi="Maiandra GD"/>
                <w:b/>
                <w:bCs/>
                <w:spacing w:val="-7"/>
              </w:rPr>
              <w:t xml:space="preserve"> </w:t>
            </w:r>
            <w:r w:rsidRPr="00ED34DA">
              <w:rPr>
                <w:rFonts w:ascii="Maiandra GD" w:hAnsi="Maiandra GD"/>
                <w:b/>
                <w:bCs/>
              </w:rPr>
              <w:t>with</w:t>
            </w:r>
            <w:r w:rsidRPr="00ED34DA">
              <w:rPr>
                <w:rFonts w:ascii="Maiandra GD" w:hAnsi="Maiandra GD"/>
                <w:b/>
                <w:bCs/>
                <w:spacing w:val="-2"/>
              </w:rPr>
              <w:t xml:space="preserve"> Tenderer</w:t>
            </w:r>
          </w:p>
        </w:tc>
      </w:tr>
      <w:tr w:rsidR="003606E1" w:rsidRPr="00ED34DA" w14:paraId="7EE87AC4" w14:textId="77777777" w:rsidTr="00986F12">
        <w:trPr>
          <w:trHeight w:val="263"/>
        </w:trPr>
        <w:tc>
          <w:tcPr>
            <w:tcW w:w="536" w:type="dxa"/>
          </w:tcPr>
          <w:p w14:paraId="71AD4084" w14:textId="77777777" w:rsidR="003606E1" w:rsidRPr="00ED34DA" w:rsidRDefault="003606E1" w:rsidP="00986F12">
            <w:pPr>
              <w:pStyle w:val="TableParagraph"/>
              <w:tabs>
                <w:tab w:val="left" w:pos="1399"/>
              </w:tabs>
              <w:spacing w:line="244" w:lineRule="exact"/>
              <w:ind w:left="108"/>
              <w:rPr>
                <w:rFonts w:ascii="Maiandra GD" w:hAnsi="Maiandra GD"/>
              </w:rPr>
            </w:pPr>
            <w:r w:rsidRPr="00ED34DA">
              <w:rPr>
                <w:rFonts w:ascii="Maiandra GD" w:hAnsi="Maiandra GD"/>
              </w:rPr>
              <w:t>1</w:t>
            </w:r>
          </w:p>
        </w:tc>
        <w:tc>
          <w:tcPr>
            <w:tcW w:w="1981" w:type="dxa"/>
          </w:tcPr>
          <w:p w14:paraId="1E90F520" w14:textId="77777777" w:rsidR="003606E1" w:rsidRPr="00ED34DA" w:rsidRDefault="003606E1" w:rsidP="00986F12">
            <w:pPr>
              <w:pStyle w:val="TableParagraph"/>
              <w:tabs>
                <w:tab w:val="left" w:pos="1399"/>
              </w:tabs>
              <w:rPr>
                <w:rFonts w:ascii="Maiandra GD" w:hAnsi="Maiandra GD"/>
              </w:rPr>
            </w:pPr>
          </w:p>
        </w:tc>
        <w:tc>
          <w:tcPr>
            <w:tcW w:w="3601" w:type="dxa"/>
          </w:tcPr>
          <w:p w14:paraId="3A189921" w14:textId="77777777" w:rsidR="003606E1" w:rsidRPr="00ED34DA" w:rsidRDefault="003606E1" w:rsidP="00986F12">
            <w:pPr>
              <w:pStyle w:val="TableParagraph"/>
              <w:tabs>
                <w:tab w:val="left" w:pos="1399"/>
              </w:tabs>
              <w:rPr>
                <w:rFonts w:ascii="Maiandra GD" w:hAnsi="Maiandra GD"/>
              </w:rPr>
            </w:pPr>
          </w:p>
        </w:tc>
        <w:tc>
          <w:tcPr>
            <w:tcW w:w="3873" w:type="dxa"/>
          </w:tcPr>
          <w:p w14:paraId="5CB74BEC" w14:textId="77777777" w:rsidR="003606E1" w:rsidRPr="00ED34DA" w:rsidRDefault="003606E1" w:rsidP="00986F12">
            <w:pPr>
              <w:pStyle w:val="TableParagraph"/>
              <w:tabs>
                <w:tab w:val="left" w:pos="1399"/>
              </w:tabs>
              <w:rPr>
                <w:rFonts w:ascii="Maiandra GD" w:hAnsi="Maiandra GD"/>
              </w:rPr>
            </w:pPr>
          </w:p>
        </w:tc>
      </w:tr>
      <w:tr w:rsidR="003606E1" w:rsidRPr="00ED34DA" w14:paraId="5986F242" w14:textId="77777777" w:rsidTr="00986F12">
        <w:trPr>
          <w:trHeight w:val="263"/>
        </w:trPr>
        <w:tc>
          <w:tcPr>
            <w:tcW w:w="536" w:type="dxa"/>
          </w:tcPr>
          <w:p w14:paraId="37BAAFD5" w14:textId="77777777" w:rsidR="003606E1" w:rsidRPr="00ED34DA" w:rsidRDefault="003606E1" w:rsidP="00986F12">
            <w:pPr>
              <w:pStyle w:val="TableParagraph"/>
              <w:tabs>
                <w:tab w:val="left" w:pos="1399"/>
              </w:tabs>
              <w:spacing w:line="244" w:lineRule="exact"/>
              <w:ind w:left="108"/>
              <w:rPr>
                <w:rFonts w:ascii="Maiandra GD" w:hAnsi="Maiandra GD"/>
              </w:rPr>
            </w:pPr>
            <w:r w:rsidRPr="00ED34DA">
              <w:rPr>
                <w:rFonts w:ascii="Maiandra GD" w:hAnsi="Maiandra GD"/>
              </w:rPr>
              <w:t>2</w:t>
            </w:r>
          </w:p>
        </w:tc>
        <w:tc>
          <w:tcPr>
            <w:tcW w:w="1981" w:type="dxa"/>
          </w:tcPr>
          <w:p w14:paraId="0FF85752" w14:textId="77777777" w:rsidR="003606E1" w:rsidRPr="00ED34DA" w:rsidRDefault="003606E1" w:rsidP="00986F12">
            <w:pPr>
              <w:pStyle w:val="TableParagraph"/>
              <w:tabs>
                <w:tab w:val="left" w:pos="1399"/>
              </w:tabs>
              <w:rPr>
                <w:rFonts w:ascii="Maiandra GD" w:hAnsi="Maiandra GD"/>
              </w:rPr>
            </w:pPr>
          </w:p>
        </w:tc>
        <w:tc>
          <w:tcPr>
            <w:tcW w:w="3601" w:type="dxa"/>
          </w:tcPr>
          <w:p w14:paraId="453AAF91" w14:textId="77777777" w:rsidR="003606E1" w:rsidRPr="00ED34DA" w:rsidRDefault="003606E1" w:rsidP="00986F12">
            <w:pPr>
              <w:pStyle w:val="TableParagraph"/>
              <w:tabs>
                <w:tab w:val="left" w:pos="1399"/>
              </w:tabs>
              <w:rPr>
                <w:rFonts w:ascii="Maiandra GD" w:hAnsi="Maiandra GD"/>
              </w:rPr>
            </w:pPr>
          </w:p>
        </w:tc>
        <w:tc>
          <w:tcPr>
            <w:tcW w:w="3873" w:type="dxa"/>
          </w:tcPr>
          <w:p w14:paraId="776E3227" w14:textId="77777777" w:rsidR="003606E1" w:rsidRPr="00ED34DA" w:rsidRDefault="003606E1" w:rsidP="00986F12">
            <w:pPr>
              <w:pStyle w:val="TableParagraph"/>
              <w:tabs>
                <w:tab w:val="left" w:pos="1399"/>
              </w:tabs>
              <w:rPr>
                <w:rFonts w:ascii="Maiandra GD" w:hAnsi="Maiandra GD"/>
              </w:rPr>
            </w:pPr>
          </w:p>
        </w:tc>
      </w:tr>
      <w:tr w:rsidR="003606E1" w:rsidRPr="00ED34DA" w14:paraId="52C6BA11" w14:textId="77777777" w:rsidTr="00986F12">
        <w:trPr>
          <w:trHeight w:val="263"/>
        </w:trPr>
        <w:tc>
          <w:tcPr>
            <w:tcW w:w="536" w:type="dxa"/>
          </w:tcPr>
          <w:p w14:paraId="2908C3FE" w14:textId="77777777" w:rsidR="003606E1" w:rsidRPr="00ED34DA" w:rsidRDefault="003606E1" w:rsidP="00986F12">
            <w:pPr>
              <w:pStyle w:val="TableParagraph"/>
              <w:tabs>
                <w:tab w:val="left" w:pos="1399"/>
              </w:tabs>
              <w:spacing w:line="244" w:lineRule="exact"/>
              <w:ind w:left="108"/>
              <w:rPr>
                <w:rFonts w:ascii="Maiandra GD" w:hAnsi="Maiandra GD"/>
              </w:rPr>
            </w:pPr>
            <w:r w:rsidRPr="00ED34DA">
              <w:rPr>
                <w:rFonts w:ascii="Maiandra GD" w:hAnsi="Maiandra GD"/>
              </w:rPr>
              <w:t>3</w:t>
            </w:r>
          </w:p>
        </w:tc>
        <w:tc>
          <w:tcPr>
            <w:tcW w:w="1981" w:type="dxa"/>
          </w:tcPr>
          <w:p w14:paraId="50539DF8" w14:textId="77777777" w:rsidR="003606E1" w:rsidRPr="00ED34DA" w:rsidRDefault="003606E1" w:rsidP="00986F12">
            <w:pPr>
              <w:pStyle w:val="TableParagraph"/>
              <w:tabs>
                <w:tab w:val="left" w:pos="1399"/>
              </w:tabs>
              <w:rPr>
                <w:rFonts w:ascii="Maiandra GD" w:hAnsi="Maiandra GD"/>
              </w:rPr>
            </w:pPr>
          </w:p>
        </w:tc>
        <w:tc>
          <w:tcPr>
            <w:tcW w:w="3601" w:type="dxa"/>
          </w:tcPr>
          <w:p w14:paraId="32E023DD" w14:textId="77777777" w:rsidR="003606E1" w:rsidRPr="00ED34DA" w:rsidRDefault="003606E1" w:rsidP="00986F12">
            <w:pPr>
              <w:pStyle w:val="TableParagraph"/>
              <w:tabs>
                <w:tab w:val="left" w:pos="1399"/>
              </w:tabs>
              <w:rPr>
                <w:rFonts w:ascii="Maiandra GD" w:hAnsi="Maiandra GD"/>
              </w:rPr>
            </w:pPr>
          </w:p>
        </w:tc>
        <w:tc>
          <w:tcPr>
            <w:tcW w:w="3873" w:type="dxa"/>
          </w:tcPr>
          <w:p w14:paraId="5BCC96EC" w14:textId="77777777" w:rsidR="003606E1" w:rsidRPr="00ED34DA" w:rsidRDefault="003606E1" w:rsidP="00986F12">
            <w:pPr>
              <w:pStyle w:val="TableParagraph"/>
              <w:tabs>
                <w:tab w:val="left" w:pos="1399"/>
              </w:tabs>
              <w:rPr>
                <w:rFonts w:ascii="Maiandra GD" w:hAnsi="Maiandra GD"/>
              </w:rPr>
            </w:pPr>
          </w:p>
        </w:tc>
      </w:tr>
    </w:tbl>
    <w:p w14:paraId="2CDD1251" w14:textId="77777777" w:rsidR="003606E1" w:rsidRPr="00ED34DA" w:rsidRDefault="003606E1" w:rsidP="003606E1">
      <w:pPr>
        <w:pStyle w:val="BodyText"/>
        <w:tabs>
          <w:tab w:val="left" w:pos="1399"/>
        </w:tabs>
        <w:spacing w:before="9"/>
        <w:rPr>
          <w:rFonts w:ascii="Maiandra GD" w:hAnsi="Maiandra GD"/>
        </w:rPr>
      </w:pPr>
    </w:p>
    <w:p w14:paraId="381475BB" w14:textId="77777777" w:rsidR="003606E1" w:rsidRPr="00ED34DA" w:rsidRDefault="003606E1" w:rsidP="00DD3BA5">
      <w:pPr>
        <w:pStyle w:val="ListParagraph"/>
        <w:numPr>
          <w:ilvl w:val="2"/>
          <w:numId w:val="97"/>
        </w:numPr>
        <w:tabs>
          <w:tab w:val="left" w:pos="1399"/>
          <w:tab w:val="left" w:pos="1775"/>
        </w:tabs>
        <w:spacing w:before="0"/>
        <w:ind w:left="1774" w:hanging="364"/>
        <w:jc w:val="left"/>
        <w:rPr>
          <w:rFonts w:ascii="Maiandra GD" w:hAnsi="Maiandra GD"/>
          <w:b/>
          <w:bCs/>
          <w:color w:val="221F1F"/>
        </w:rPr>
      </w:pPr>
      <w:r w:rsidRPr="00ED34DA">
        <w:rPr>
          <w:rFonts w:ascii="Maiandra GD" w:hAnsi="Maiandra GD"/>
          <w:b/>
          <w:bCs/>
          <w:color w:val="221F1F"/>
        </w:rPr>
        <w:t>Con</w:t>
      </w:r>
      <w:r w:rsidRPr="00ED34DA">
        <w:rPr>
          <w:rFonts w:ascii="Arial" w:hAnsi="Arial" w:cs="Arial"/>
          <w:b/>
          <w:bCs/>
          <w:color w:val="221F1F"/>
        </w:rPr>
        <w:t>ﬂ</w:t>
      </w:r>
      <w:r w:rsidRPr="00ED34DA">
        <w:rPr>
          <w:rFonts w:ascii="Maiandra GD" w:hAnsi="Maiandra GD"/>
          <w:b/>
          <w:bCs/>
          <w:color w:val="221F1F"/>
        </w:rPr>
        <w:t>ict</w:t>
      </w:r>
      <w:r w:rsidRPr="00ED34DA">
        <w:rPr>
          <w:rFonts w:ascii="Maiandra GD" w:hAnsi="Maiandra GD"/>
          <w:b/>
          <w:bCs/>
          <w:color w:val="221F1F"/>
          <w:spacing w:val="-6"/>
        </w:rPr>
        <w:t xml:space="preserve"> </w:t>
      </w:r>
      <w:r w:rsidRPr="00ED34DA">
        <w:rPr>
          <w:rFonts w:ascii="Maiandra GD" w:hAnsi="Maiandra GD"/>
          <w:b/>
          <w:bCs/>
          <w:color w:val="221F1F"/>
        </w:rPr>
        <w:t>of</w:t>
      </w:r>
      <w:r w:rsidRPr="00ED34DA">
        <w:rPr>
          <w:rFonts w:ascii="Maiandra GD" w:hAnsi="Maiandra GD"/>
          <w:b/>
          <w:bCs/>
          <w:color w:val="221F1F"/>
          <w:spacing w:val="-4"/>
        </w:rPr>
        <w:t xml:space="preserve"> </w:t>
      </w:r>
      <w:r w:rsidRPr="00ED34DA">
        <w:rPr>
          <w:rFonts w:ascii="Maiandra GD" w:hAnsi="Maiandra GD"/>
          <w:b/>
          <w:bCs/>
          <w:color w:val="221F1F"/>
        </w:rPr>
        <w:t>interest</w:t>
      </w:r>
      <w:r w:rsidRPr="00ED34DA">
        <w:rPr>
          <w:rFonts w:ascii="Maiandra GD" w:hAnsi="Maiandra GD"/>
          <w:b/>
          <w:bCs/>
          <w:color w:val="221F1F"/>
          <w:spacing w:val="-3"/>
        </w:rPr>
        <w:t xml:space="preserve"> </w:t>
      </w:r>
      <w:r w:rsidRPr="00ED34DA">
        <w:rPr>
          <w:rFonts w:ascii="Maiandra GD" w:hAnsi="Maiandra GD"/>
          <w:b/>
          <w:bCs/>
          <w:color w:val="221F1F"/>
          <w:spacing w:val="-2"/>
        </w:rPr>
        <w:t>disclosure</w:t>
      </w:r>
    </w:p>
    <w:p w14:paraId="03F56BA4" w14:textId="77777777" w:rsidR="003606E1" w:rsidRPr="00ED34DA" w:rsidRDefault="003606E1" w:rsidP="003606E1">
      <w:pPr>
        <w:pStyle w:val="BodyText"/>
        <w:tabs>
          <w:tab w:val="left" w:pos="1399"/>
        </w:tabs>
        <w:spacing w:before="3"/>
        <w:rPr>
          <w:rFonts w:ascii="Maiandra GD" w:hAnsi="Maiandra GD"/>
          <w:b/>
          <w:bCs/>
        </w:rPr>
      </w:pPr>
    </w:p>
    <w:tbl>
      <w:tblPr>
        <w:tblW w:w="100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
        <w:gridCol w:w="5514"/>
        <w:gridCol w:w="1431"/>
        <w:gridCol w:w="2700"/>
      </w:tblGrid>
      <w:tr w:rsidR="003606E1" w:rsidRPr="00ED34DA" w14:paraId="25A4AD87" w14:textId="77777777" w:rsidTr="00610E67">
        <w:trPr>
          <w:trHeight w:val="479"/>
          <w:tblHeader/>
        </w:trPr>
        <w:tc>
          <w:tcPr>
            <w:tcW w:w="423" w:type="dxa"/>
            <w:shd w:val="clear" w:color="auto" w:fill="E7E6E6"/>
          </w:tcPr>
          <w:p w14:paraId="792F2AD9" w14:textId="77777777" w:rsidR="003606E1" w:rsidRPr="00ED34DA" w:rsidRDefault="003606E1" w:rsidP="00986F12">
            <w:pPr>
              <w:pStyle w:val="TableParagraph"/>
              <w:tabs>
                <w:tab w:val="left" w:pos="1399"/>
              </w:tabs>
              <w:rPr>
                <w:rFonts w:ascii="Maiandra GD" w:hAnsi="Maiandra GD"/>
                <w:b/>
                <w:bCs/>
              </w:rPr>
            </w:pPr>
          </w:p>
        </w:tc>
        <w:tc>
          <w:tcPr>
            <w:tcW w:w="5514" w:type="dxa"/>
            <w:shd w:val="clear" w:color="auto" w:fill="E7E6E6"/>
          </w:tcPr>
          <w:p w14:paraId="218BB07C" w14:textId="77777777" w:rsidR="003606E1" w:rsidRPr="00ED34DA" w:rsidRDefault="003606E1" w:rsidP="00986F12">
            <w:pPr>
              <w:pStyle w:val="TableParagraph"/>
              <w:tabs>
                <w:tab w:val="left" w:pos="1399"/>
              </w:tabs>
              <w:spacing w:line="239" w:lineRule="exact"/>
              <w:ind w:left="107"/>
              <w:rPr>
                <w:rFonts w:ascii="Maiandra GD" w:hAnsi="Maiandra GD"/>
                <w:b/>
                <w:bCs/>
              </w:rPr>
            </w:pPr>
            <w:r w:rsidRPr="00ED34DA">
              <w:rPr>
                <w:rFonts w:ascii="Maiandra GD" w:hAnsi="Maiandra GD"/>
                <w:b/>
                <w:bCs/>
              </w:rPr>
              <w:t>Type</w:t>
            </w:r>
            <w:r w:rsidRPr="00ED34DA">
              <w:rPr>
                <w:rFonts w:ascii="Maiandra GD" w:hAnsi="Maiandra GD"/>
                <w:b/>
                <w:bCs/>
                <w:spacing w:val="-6"/>
              </w:rPr>
              <w:t xml:space="preserve"> </w:t>
            </w:r>
            <w:r w:rsidRPr="00ED34DA">
              <w:rPr>
                <w:rFonts w:ascii="Maiandra GD" w:hAnsi="Maiandra GD"/>
                <w:b/>
                <w:bCs/>
              </w:rPr>
              <w:t>of</w:t>
            </w:r>
            <w:r w:rsidRPr="00ED34DA">
              <w:rPr>
                <w:rFonts w:ascii="Maiandra GD" w:hAnsi="Maiandra GD"/>
                <w:b/>
                <w:bCs/>
                <w:spacing w:val="-2"/>
              </w:rPr>
              <w:t xml:space="preserve"> Conflict</w:t>
            </w:r>
          </w:p>
        </w:tc>
        <w:tc>
          <w:tcPr>
            <w:tcW w:w="1431" w:type="dxa"/>
            <w:shd w:val="clear" w:color="auto" w:fill="E7E6E6"/>
          </w:tcPr>
          <w:p w14:paraId="06FE3D06" w14:textId="77777777" w:rsidR="003606E1" w:rsidRPr="00ED34DA" w:rsidRDefault="003606E1" w:rsidP="00986F12">
            <w:pPr>
              <w:pStyle w:val="TableParagraph"/>
              <w:tabs>
                <w:tab w:val="left" w:pos="1399"/>
              </w:tabs>
              <w:spacing w:line="240" w:lineRule="exact"/>
              <w:ind w:left="107" w:right="176"/>
              <w:rPr>
                <w:rFonts w:ascii="Maiandra GD" w:hAnsi="Maiandra GD"/>
                <w:b/>
                <w:bCs/>
              </w:rPr>
            </w:pPr>
            <w:r w:rsidRPr="00ED34DA">
              <w:rPr>
                <w:rFonts w:ascii="Maiandra GD" w:hAnsi="Maiandra GD"/>
                <w:b/>
                <w:bCs/>
                <w:spacing w:val="-2"/>
              </w:rPr>
              <w:t xml:space="preserve">Disclosure </w:t>
            </w:r>
            <w:r w:rsidRPr="00ED34DA">
              <w:rPr>
                <w:rFonts w:ascii="Maiandra GD" w:hAnsi="Maiandra GD"/>
                <w:b/>
                <w:bCs/>
              </w:rPr>
              <w:t>YES</w:t>
            </w:r>
            <w:r w:rsidRPr="00ED34DA">
              <w:rPr>
                <w:rFonts w:ascii="Maiandra GD" w:hAnsi="Maiandra GD"/>
                <w:b/>
                <w:bCs/>
                <w:spacing w:val="-15"/>
              </w:rPr>
              <w:t xml:space="preserve"> </w:t>
            </w:r>
            <w:r w:rsidRPr="00ED34DA">
              <w:rPr>
                <w:rFonts w:ascii="Maiandra GD" w:hAnsi="Maiandra GD"/>
                <w:b/>
                <w:bCs/>
              </w:rPr>
              <w:t>OR</w:t>
            </w:r>
            <w:r w:rsidRPr="00ED34DA">
              <w:rPr>
                <w:rFonts w:ascii="Maiandra GD" w:hAnsi="Maiandra GD"/>
                <w:b/>
                <w:bCs/>
                <w:spacing w:val="-15"/>
              </w:rPr>
              <w:t xml:space="preserve"> </w:t>
            </w:r>
            <w:r w:rsidRPr="00ED34DA">
              <w:rPr>
                <w:rFonts w:ascii="Maiandra GD" w:hAnsi="Maiandra GD"/>
                <w:b/>
                <w:bCs/>
              </w:rPr>
              <w:t>NO</w:t>
            </w:r>
          </w:p>
        </w:tc>
        <w:tc>
          <w:tcPr>
            <w:tcW w:w="2700" w:type="dxa"/>
            <w:shd w:val="clear" w:color="auto" w:fill="E7E6E6"/>
          </w:tcPr>
          <w:p w14:paraId="6277B697" w14:textId="77777777" w:rsidR="003606E1" w:rsidRPr="00ED34DA" w:rsidRDefault="003606E1" w:rsidP="00986F12">
            <w:pPr>
              <w:pStyle w:val="TableParagraph"/>
              <w:tabs>
                <w:tab w:val="left" w:pos="1399"/>
              </w:tabs>
              <w:spacing w:line="240" w:lineRule="exact"/>
              <w:ind w:left="107"/>
              <w:rPr>
                <w:rFonts w:ascii="Maiandra GD" w:hAnsi="Maiandra GD"/>
                <w:b/>
                <w:bCs/>
              </w:rPr>
            </w:pPr>
            <w:r w:rsidRPr="00ED34DA">
              <w:rPr>
                <w:rFonts w:ascii="Maiandra GD" w:hAnsi="Maiandra GD"/>
                <w:b/>
                <w:bCs/>
              </w:rPr>
              <w:t>If</w:t>
            </w:r>
            <w:r w:rsidRPr="00ED34DA">
              <w:rPr>
                <w:rFonts w:ascii="Maiandra GD" w:hAnsi="Maiandra GD"/>
                <w:b/>
                <w:bCs/>
                <w:spacing w:val="-6"/>
              </w:rPr>
              <w:t xml:space="preserve"> </w:t>
            </w:r>
            <w:r w:rsidRPr="00ED34DA">
              <w:rPr>
                <w:rFonts w:ascii="Maiandra GD" w:hAnsi="Maiandra GD"/>
                <w:b/>
                <w:bCs/>
              </w:rPr>
              <w:t>YES</w:t>
            </w:r>
            <w:r w:rsidRPr="00ED34DA">
              <w:rPr>
                <w:rFonts w:ascii="Maiandra GD" w:hAnsi="Maiandra GD"/>
                <w:b/>
                <w:bCs/>
                <w:spacing w:val="-9"/>
              </w:rPr>
              <w:t xml:space="preserve"> </w:t>
            </w:r>
            <w:r w:rsidRPr="00ED34DA">
              <w:rPr>
                <w:rFonts w:ascii="Maiandra GD" w:hAnsi="Maiandra GD"/>
                <w:b/>
                <w:bCs/>
              </w:rPr>
              <w:t>provide</w:t>
            </w:r>
            <w:r w:rsidRPr="00ED34DA">
              <w:rPr>
                <w:rFonts w:ascii="Maiandra GD" w:hAnsi="Maiandra GD"/>
                <w:b/>
                <w:bCs/>
                <w:spacing w:val="-7"/>
              </w:rPr>
              <w:t xml:space="preserve"> </w:t>
            </w:r>
            <w:r w:rsidRPr="00ED34DA">
              <w:rPr>
                <w:rFonts w:ascii="Maiandra GD" w:hAnsi="Maiandra GD"/>
                <w:b/>
                <w:bCs/>
              </w:rPr>
              <w:t>details</w:t>
            </w:r>
            <w:r w:rsidRPr="00ED34DA">
              <w:rPr>
                <w:rFonts w:ascii="Maiandra GD" w:hAnsi="Maiandra GD"/>
                <w:b/>
                <w:bCs/>
                <w:spacing w:val="-9"/>
              </w:rPr>
              <w:t xml:space="preserve"> </w:t>
            </w:r>
            <w:r w:rsidRPr="00ED34DA">
              <w:rPr>
                <w:rFonts w:ascii="Maiandra GD" w:hAnsi="Maiandra GD"/>
                <w:b/>
                <w:bCs/>
              </w:rPr>
              <w:t>of</w:t>
            </w:r>
            <w:r w:rsidRPr="00ED34DA">
              <w:rPr>
                <w:rFonts w:ascii="Maiandra GD" w:hAnsi="Maiandra GD"/>
                <w:b/>
                <w:bCs/>
                <w:spacing w:val="-7"/>
              </w:rPr>
              <w:t xml:space="preserve"> </w:t>
            </w:r>
            <w:r w:rsidRPr="00ED34DA">
              <w:rPr>
                <w:rFonts w:ascii="Maiandra GD" w:hAnsi="Maiandra GD"/>
                <w:b/>
                <w:bCs/>
              </w:rPr>
              <w:t>the relationship with Tenderer</w:t>
            </w:r>
          </w:p>
        </w:tc>
      </w:tr>
      <w:tr w:rsidR="003606E1" w:rsidRPr="00ED34DA" w14:paraId="69FC1C70" w14:textId="77777777" w:rsidTr="00986F12">
        <w:trPr>
          <w:trHeight w:val="528"/>
        </w:trPr>
        <w:tc>
          <w:tcPr>
            <w:tcW w:w="423" w:type="dxa"/>
          </w:tcPr>
          <w:p w14:paraId="39A1D262" w14:textId="77777777" w:rsidR="003606E1" w:rsidRPr="00ED34DA" w:rsidRDefault="003606E1" w:rsidP="00986F12">
            <w:pPr>
              <w:pStyle w:val="TableParagraph"/>
              <w:tabs>
                <w:tab w:val="left" w:pos="1399"/>
              </w:tabs>
              <w:spacing w:line="262" w:lineRule="exact"/>
              <w:ind w:left="107"/>
              <w:rPr>
                <w:rFonts w:ascii="Maiandra GD" w:hAnsi="Maiandra GD"/>
              </w:rPr>
            </w:pPr>
            <w:r w:rsidRPr="00ED34DA">
              <w:rPr>
                <w:rFonts w:ascii="Maiandra GD" w:hAnsi="Maiandra GD"/>
              </w:rPr>
              <w:t>1</w:t>
            </w:r>
          </w:p>
        </w:tc>
        <w:tc>
          <w:tcPr>
            <w:tcW w:w="5514" w:type="dxa"/>
          </w:tcPr>
          <w:p w14:paraId="1010D83D" w14:textId="77777777" w:rsidR="003606E1" w:rsidRPr="00ED34DA" w:rsidRDefault="003606E1" w:rsidP="00986F12">
            <w:pPr>
              <w:pStyle w:val="TableParagraph"/>
              <w:tabs>
                <w:tab w:val="left" w:pos="1399"/>
              </w:tabs>
              <w:spacing w:line="262" w:lineRule="exact"/>
              <w:ind w:left="107"/>
              <w:rPr>
                <w:rFonts w:ascii="Maiandra GD" w:hAnsi="Maiandra GD"/>
              </w:rPr>
            </w:pPr>
            <w:r w:rsidRPr="00ED34DA">
              <w:rPr>
                <w:rFonts w:ascii="Maiandra GD" w:hAnsi="Maiandra GD"/>
              </w:rPr>
              <w:t>Tenderer</w:t>
            </w:r>
            <w:r w:rsidRPr="00ED34DA">
              <w:rPr>
                <w:rFonts w:ascii="Maiandra GD" w:hAnsi="Maiandra GD"/>
                <w:spacing w:val="-7"/>
              </w:rPr>
              <w:t xml:space="preserve"> </w:t>
            </w:r>
            <w:r w:rsidRPr="00ED34DA">
              <w:rPr>
                <w:rFonts w:ascii="Maiandra GD" w:hAnsi="Maiandra GD"/>
              </w:rPr>
              <w:t>is</w:t>
            </w:r>
            <w:r w:rsidRPr="00ED34DA">
              <w:rPr>
                <w:rFonts w:ascii="Maiandra GD" w:hAnsi="Maiandra GD"/>
                <w:spacing w:val="-4"/>
              </w:rPr>
              <w:t xml:space="preserve"> </w:t>
            </w:r>
            <w:r w:rsidRPr="00ED34DA">
              <w:rPr>
                <w:rFonts w:ascii="Maiandra GD" w:hAnsi="Maiandra GD"/>
              </w:rPr>
              <w:t>directly</w:t>
            </w:r>
            <w:r w:rsidRPr="00ED34DA">
              <w:rPr>
                <w:rFonts w:ascii="Maiandra GD" w:hAnsi="Maiandra GD"/>
                <w:spacing w:val="-4"/>
              </w:rPr>
              <w:t xml:space="preserve"> </w:t>
            </w:r>
            <w:r w:rsidRPr="00ED34DA">
              <w:rPr>
                <w:rFonts w:ascii="Maiandra GD" w:hAnsi="Maiandra GD"/>
              </w:rPr>
              <w:t>or</w:t>
            </w:r>
            <w:r w:rsidRPr="00ED34DA">
              <w:rPr>
                <w:rFonts w:ascii="Maiandra GD" w:hAnsi="Maiandra GD"/>
                <w:spacing w:val="-5"/>
              </w:rPr>
              <w:t xml:space="preserve"> </w:t>
            </w:r>
            <w:r w:rsidRPr="00ED34DA">
              <w:rPr>
                <w:rFonts w:ascii="Maiandra GD" w:hAnsi="Maiandra GD"/>
              </w:rPr>
              <w:t>indirectly</w:t>
            </w:r>
            <w:r w:rsidRPr="00ED34DA">
              <w:rPr>
                <w:rFonts w:ascii="Maiandra GD" w:hAnsi="Maiandra GD"/>
                <w:spacing w:val="-4"/>
              </w:rPr>
              <w:t xml:space="preserve"> </w:t>
            </w:r>
            <w:r w:rsidRPr="00ED34DA">
              <w:rPr>
                <w:rFonts w:ascii="Maiandra GD" w:hAnsi="Maiandra GD"/>
              </w:rPr>
              <w:t>controlled</w:t>
            </w:r>
            <w:r w:rsidRPr="00ED34DA">
              <w:rPr>
                <w:rFonts w:ascii="Maiandra GD" w:hAnsi="Maiandra GD"/>
                <w:spacing w:val="-5"/>
              </w:rPr>
              <w:t xml:space="preserve"> </w:t>
            </w:r>
            <w:r w:rsidRPr="00ED34DA">
              <w:rPr>
                <w:rFonts w:ascii="Maiandra GD" w:hAnsi="Maiandra GD"/>
              </w:rPr>
              <w:t>by</w:t>
            </w:r>
            <w:r w:rsidRPr="00ED34DA">
              <w:rPr>
                <w:rFonts w:ascii="Maiandra GD" w:hAnsi="Maiandra GD"/>
                <w:spacing w:val="-4"/>
              </w:rPr>
              <w:t xml:space="preserve"> </w:t>
            </w:r>
            <w:r w:rsidRPr="00ED34DA">
              <w:rPr>
                <w:rFonts w:ascii="Maiandra GD" w:hAnsi="Maiandra GD"/>
              </w:rPr>
              <w:t>or</w:t>
            </w:r>
            <w:r w:rsidRPr="00ED34DA">
              <w:rPr>
                <w:rFonts w:ascii="Maiandra GD" w:hAnsi="Maiandra GD"/>
                <w:spacing w:val="-4"/>
              </w:rPr>
              <w:t xml:space="preserve"> </w:t>
            </w:r>
            <w:r w:rsidRPr="00ED34DA">
              <w:rPr>
                <w:rFonts w:ascii="Maiandra GD" w:hAnsi="Maiandra GD"/>
                <w:spacing w:val="-5"/>
              </w:rPr>
              <w:t>is</w:t>
            </w:r>
          </w:p>
          <w:p w14:paraId="71445F71" w14:textId="77777777" w:rsidR="003606E1" w:rsidRPr="00ED34DA" w:rsidRDefault="003606E1" w:rsidP="00986F12">
            <w:pPr>
              <w:pStyle w:val="TableParagraph"/>
              <w:tabs>
                <w:tab w:val="left" w:pos="1399"/>
              </w:tabs>
              <w:spacing w:before="1" w:line="244" w:lineRule="exact"/>
              <w:ind w:left="107"/>
              <w:rPr>
                <w:rFonts w:ascii="Maiandra GD" w:hAnsi="Maiandra GD"/>
              </w:rPr>
            </w:pPr>
            <w:proofErr w:type="gramStart"/>
            <w:r w:rsidRPr="00ED34DA">
              <w:rPr>
                <w:rFonts w:ascii="Maiandra GD" w:hAnsi="Maiandra GD"/>
              </w:rPr>
              <w:t>under</w:t>
            </w:r>
            <w:proofErr w:type="gramEnd"/>
            <w:r w:rsidRPr="00ED34DA">
              <w:rPr>
                <w:rFonts w:ascii="Maiandra GD" w:hAnsi="Maiandra GD"/>
                <w:spacing w:val="-5"/>
              </w:rPr>
              <w:t xml:space="preserve"> </w:t>
            </w:r>
            <w:r w:rsidRPr="00ED34DA">
              <w:rPr>
                <w:rFonts w:ascii="Maiandra GD" w:hAnsi="Maiandra GD"/>
              </w:rPr>
              <w:t>common</w:t>
            </w:r>
            <w:r w:rsidRPr="00ED34DA">
              <w:rPr>
                <w:rFonts w:ascii="Maiandra GD" w:hAnsi="Maiandra GD"/>
                <w:spacing w:val="-4"/>
              </w:rPr>
              <w:t xml:space="preserve"> </w:t>
            </w:r>
            <w:r w:rsidRPr="00ED34DA">
              <w:rPr>
                <w:rFonts w:ascii="Maiandra GD" w:hAnsi="Maiandra GD"/>
              </w:rPr>
              <w:t>control</w:t>
            </w:r>
            <w:r w:rsidRPr="00ED34DA">
              <w:rPr>
                <w:rFonts w:ascii="Maiandra GD" w:hAnsi="Maiandra GD"/>
                <w:spacing w:val="-4"/>
              </w:rPr>
              <w:t xml:space="preserve"> </w:t>
            </w:r>
            <w:r w:rsidRPr="00ED34DA">
              <w:rPr>
                <w:rFonts w:ascii="Maiandra GD" w:hAnsi="Maiandra GD"/>
              </w:rPr>
              <w:t>with</w:t>
            </w:r>
            <w:r w:rsidRPr="00ED34DA">
              <w:rPr>
                <w:rFonts w:ascii="Maiandra GD" w:hAnsi="Maiandra GD"/>
                <w:spacing w:val="-4"/>
              </w:rPr>
              <w:t xml:space="preserve"> </w:t>
            </w:r>
            <w:r w:rsidRPr="00ED34DA">
              <w:rPr>
                <w:rFonts w:ascii="Maiandra GD" w:hAnsi="Maiandra GD"/>
              </w:rPr>
              <w:t>another</w:t>
            </w:r>
            <w:r w:rsidRPr="00ED34DA">
              <w:rPr>
                <w:rFonts w:ascii="Maiandra GD" w:hAnsi="Maiandra GD"/>
                <w:spacing w:val="-4"/>
              </w:rPr>
              <w:t xml:space="preserve"> </w:t>
            </w:r>
            <w:r w:rsidRPr="00ED34DA">
              <w:rPr>
                <w:rFonts w:ascii="Maiandra GD" w:hAnsi="Maiandra GD"/>
                <w:spacing w:val="-2"/>
              </w:rPr>
              <w:t>tenderer.</w:t>
            </w:r>
          </w:p>
        </w:tc>
        <w:tc>
          <w:tcPr>
            <w:tcW w:w="1431" w:type="dxa"/>
          </w:tcPr>
          <w:p w14:paraId="670E7699" w14:textId="77777777" w:rsidR="003606E1" w:rsidRPr="00ED34DA" w:rsidRDefault="003606E1" w:rsidP="00986F12">
            <w:pPr>
              <w:pStyle w:val="TableParagraph"/>
              <w:tabs>
                <w:tab w:val="left" w:pos="1399"/>
              </w:tabs>
              <w:rPr>
                <w:rFonts w:ascii="Maiandra GD" w:hAnsi="Maiandra GD"/>
              </w:rPr>
            </w:pPr>
          </w:p>
        </w:tc>
        <w:tc>
          <w:tcPr>
            <w:tcW w:w="2700" w:type="dxa"/>
          </w:tcPr>
          <w:p w14:paraId="30E8B1DC" w14:textId="77777777" w:rsidR="003606E1" w:rsidRPr="00ED34DA" w:rsidRDefault="003606E1" w:rsidP="00986F12">
            <w:pPr>
              <w:pStyle w:val="TableParagraph"/>
              <w:tabs>
                <w:tab w:val="left" w:pos="1399"/>
              </w:tabs>
              <w:rPr>
                <w:rFonts w:ascii="Maiandra GD" w:hAnsi="Maiandra GD"/>
              </w:rPr>
            </w:pPr>
          </w:p>
        </w:tc>
      </w:tr>
      <w:tr w:rsidR="003606E1" w:rsidRPr="00ED34DA" w14:paraId="563C3480" w14:textId="77777777" w:rsidTr="00986F12">
        <w:trPr>
          <w:trHeight w:val="527"/>
        </w:trPr>
        <w:tc>
          <w:tcPr>
            <w:tcW w:w="423" w:type="dxa"/>
          </w:tcPr>
          <w:p w14:paraId="07DBD486" w14:textId="77777777" w:rsidR="003606E1" w:rsidRPr="00ED34DA" w:rsidRDefault="003606E1" w:rsidP="00986F12">
            <w:pPr>
              <w:pStyle w:val="TableParagraph"/>
              <w:tabs>
                <w:tab w:val="left" w:pos="1399"/>
              </w:tabs>
              <w:spacing w:line="263" w:lineRule="exact"/>
              <w:ind w:left="107"/>
              <w:rPr>
                <w:rFonts w:ascii="Maiandra GD" w:hAnsi="Maiandra GD"/>
              </w:rPr>
            </w:pPr>
            <w:r w:rsidRPr="00ED34DA">
              <w:rPr>
                <w:rFonts w:ascii="Maiandra GD" w:hAnsi="Maiandra GD"/>
              </w:rPr>
              <w:t>2</w:t>
            </w:r>
          </w:p>
        </w:tc>
        <w:tc>
          <w:tcPr>
            <w:tcW w:w="5514" w:type="dxa"/>
          </w:tcPr>
          <w:p w14:paraId="1774D85F" w14:textId="77777777" w:rsidR="003606E1" w:rsidRPr="00ED34DA" w:rsidRDefault="003606E1" w:rsidP="00986F12">
            <w:pPr>
              <w:pStyle w:val="TableParagraph"/>
              <w:tabs>
                <w:tab w:val="left" w:pos="1399"/>
              </w:tabs>
              <w:spacing w:line="263" w:lineRule="exact"/>
              <w:ind w:left="110"/>
              <w:rPr>
                <w:rFonts w:ascii="Maiandra GD" w:hAnsi="Maiandra GD"/>
              </w:rPr>
            </w:pPr>
            <w:r w:rsidRPr="00ED34DA">
              <w:rPr>
                <w:rFonts w:ascii="Maiandra GD" w:hAnsi="Maiandra GD"/>
              </w:rPr>
              <w:t>Tenderer</w:t>
            </w:r>
            <w:r w:rsidRPr="00ED34DA">
              <w:rPr>
                <w:rFonts w:ascii="Maiandra GD" w:hAnsi="Maiandra GD"/>
                <w:spacing w:val="-7"/>
              </w:rPr>
              <w:t xml:space="preserve"> </w:t>
            </w:r>
            <w:r w:rsidRPr="00ED34DA">
              <w:rPr>
                <w:rFonts w:ascii="Maiandra GD" w:hAnsi="Maiandra GD"/>
              </w:rPr>
              <w:t>receives</w:t>
            </w:r>
            <w:r w:rsidRPr="00ED34DA">
              <w:rPr>
                <w:rFonts w:ascii="Maiandra GD" w:hAnsi="Maiandra GD"/>
                <w:spacing w:val="-4"/>
              </w:rPr>
              <w:t xml:space="preserve"> </w:t>
            </w:r>
            <w:r w:rsidRPr="00ED34DA">
              <w:rPr>
                <w:rFonts w:ascii="Maiandra GD" w:hAnsi="Maiandra GD"/>
              </w:rPr>
              <w:t>or</w:t>
            </w:r>
            <w:r w:rsidRPr="00ED34DA">
              <w:rPr>
                <w:rFonts w:ascii="Maiandra GD" w:hAnsi="Maiandra GD"/>
                <w:spacing w:val="-4"/>
              </w:rPr>
              <w:t xml:space="preserve"> </w:t>
            </w:r>
            <w:r w:rsidRPr="00ED34DA">
              <w:rPr>
                <w:rFonts w:ascii="Maiandra GD" w:hAnsi="Maiandra GD"/>
              </w:rPr>
              <w:t>has</w:t>
            </w:r>
            <w:r w:rsidRPr="00ED34DA">
              <w:rPr>
                <w:rFonts w:ascii="Maiandra GD" w:hAnsi="Maiandra GD"/>
                <w:spacing w:val="-5"/>
              </w:rPr>
              <w:t xml:space="preserve"> </w:t>
            </w:r>
            <w:r w:rsidRPr="00ED34DA">
              <w:rPr>
                <w:rFonts w:ascii="Maiandra GD" w:hAnsi="Maiandra GD"/>
              </w:rPr>
              <w:t>received</w:t>
            </w:r>
            <w:r w:rsidRPr="00ED34DA">
              <w:rPr>
                <w:rFonts w:ascii="Maiandra GD" w:hAnsi="Maiandra GD"/>
                <w:spacing w:val="-4"/>
              </w:rPr>
              <w:t xml:space="preserve"> </w:t>
            </w:r>
            <w:r w:rsidRPr="00ED34DA">
              <w:rPr>
                <w:rFonts w:ascii="Maiandra GD" w:hAnsi="Maiandra GD"/>
              </w:rPr>
              <w:t>any</w:t>
            </w:r>
            <w:r w:rsidRPr="00ED34DA">
              <w:rPr>
                <w:rFonts w:ascii="Maiandra GD" w:hAnsi="Maiandra GD"/>
                <w:spacing w:val="-4"/>
              </w:rPr>
              <w:t xml:space="preserve"> </w:t>
            </w:r>
            <w:r w:rsidRPr="00ED34DA">
              <w:rPr>
                <w:rFonts w:ascii="Maiandra GD" w:hAnsi="Maiandra GD"/>
              </w:rPr>
              <w:t>direct</w:t>
            </w:r>
            <w:r w:rsidRPr="00ED34DA">
              <w:rPr>
                <w:rFonts w:ascii="Maiandra GD" w:hAnsi="Maiandra GD"/>
                <w:spacing w:val="-4"/>
              </w:rPr>
              <w:t xml:space="preserve"> </w:t>
            </w:r>
            <w:r w:rsidRPr="00ED34DA">
              <w:rPr>
                <w:rFonts w:ascii="Maiandra GD" w:hAnsi="Maiandra GD"/>
              </w:rPr>
              <w:t>or</w:t>
            </w:r>
            <w:r w:rsidRPr="00ED34DA">
              <w:rPr>
                <w:rFonts w:ascii="Maiandra GD" w:hAnsi="Maiandra GD"/>
                <w:spacing w:val="-4"/>
              </w:rPr>
              <w:t xml:space="preserve"> </w:t>
            </w:r>
            <w:r w:rsidRPr="00ED34DA">
              <w:rPr>
                <w:rFonts w:ascii="Maiandra GD" w:hAnsi="Maiandra GD"/>
                <w:spacing w:val="-2"/>
              </w:rPr>
              <w:t>indirect</w:t>
            </w:r>
          </w:p>
          <w:p w14:paraId="789D771F" w14:textId="77777777" w:rsidR="003606E1" w:rsidRPr="00ED34DA" w:rsidRDefault="003606E1" w:rsidP="00986F12">
            <w:pPr>
              <w:pStyle w:val="TableParagraph"/>
              <w:tabs>
                <w:tab w:val="left" w:pos="1399"/>
              </w:tabs>
              <w:spacing w:line="244" w:lineRule="exact"/>
              <w:ind w:left="110"/>
              <w:rPr>
                <w:rFonts w:ascii="Maiandra GD" w:hAnsi="Maiandra GD"/>
              </w:rPr>
            </w:pPr>
            <w:proofErr w:type="gramStart"/>
            <w:r w:rsidRPr="00ED34DA">
              <w:rPr>
                <w:rFonts w:ascii="Maiandra GD" w:hAnsi="Maiandra GD"/>
              </w:rPr>
              <w:t>subsidy</w:t>
            </w:r>
            <w:proofErr w:type="gramEnd"/>
            <w:r w:rsidRPr="00ED34DA">
              <w:rPr>
                <w:rFonts w:ascii="Maiandra GD" w:hAnsi="Maiandra GD"/>
                <w:spacing w:val="-7"/>
              </w:rPr>
              <w:t xml:space="preserve"> </w:t>
            </w:r>
            <w:r w:rsidRPr="00ED34DA">
              <w:rPr>
                <w:rFonts w:ascii="Maiandra GD" w:hAnsi="Maiandra GD"/>
              </w:rPr>
              <w:t>from</w:t>
            </w:r>
            <w:r w:rsidRPr="00ED34DA">
              <w:rPr>
                <w:rFonts w:ascii="Maiandra GD" w:hAnsi="Maiandra GD"/>
                <w:spacing w:val="-4"/>
              </w:rPr>
              <w:t xml:space="preserve"> </w:t>
            </w:r>
            <w:r w:rsidRPr="00ED34DA">
              <w:rPr>
                <w:rFonts w:ascii="Maiandra GD" w:hAnsi="Maiandra GD"/>
              </w:rPr>
              <w:t>another</w:t>
            </w:r>
            <w:r w:rsidRPr="00ED34DA">
              <w:rPr>
                <w:rFonts w:ascii="Maiandra GD" w:hAnsi="Maiandra GD"/>
                <w:spacing w:val="-4"/>
              </w:rPr>
              <w:t xml:space="preserve"> </w:t>
            </w:r>
            <w:r w:rsidRPr="00ED34DA">
              <w:rPr>
                <w:rFonts w:ascii="Maiandra GD" w:hAnsi="Maiandra GD"/>
                <w:spacing w:val="-2"/>
              </w:rPr>
              <w:t>tenderer.</w:t>
            </w:r>
          </w:p>
        </w:tc>
        <w:tc>
          <w:tcPr>
            <w:tcW w:w="1431" w:type="dxa"/>
          </w:tcPr>
          <w:p w14:paraId="4BEFCC75" w14:textId="77777777" w:rsidR="003606E1" w:rsidRPr="00ED34DA" w:rsidRDefault="003606E1" w:rsidP="00986F12">
            <w:pPr>
              <w:pStyle w:val="TableParagraph"/>
              <w:tabs>
                <w:tab w:val="left" w:pos="1399"/>
              </w:tabs>
              <w:rPr>
                <w:rFonts w:ascii="Maiandra GD" w:hAnsi="Maiandra GD"/>
              </w:rPr>
            </w:pPr>
          </w:p>
        </w:tc>
        <w:tc>
          <w:tcPr>
            <w:tcW w:w="2700" w:type="dxa"/>
          </w:tcPr>
          <w:p w14:paraId="4983896F" w14:textId="77777777" w:rsidR="003606E1" w:rsidRPr="00ED34DA" w:rsidRDefault="003606E1" w:rsidP="00986F12">
            <w:pPr>
              <w:pStyle w:val="TableParagraph"/>
              <w:tabs>
                <w:tab w:val="left" w:pos="1399"/>
              </w:tabs>
              <w:rPr>
                <w:rFonts w:ascii="Maiandra GD" w:hAnsi="Maiandra GD"/>
              </w:rPr>
            </w:pPr>
          </w:p>
        </w:tc>
      </w:tr>
      <w:tr w:rsidR="003606E1" w:rsidRPr="00ED34DA" w14:paraId="1C08F5B4" w14:textId="77777777" w:rsidTr="00986F12">
        <w:trPr>
          <w:trHeight w:val="527"/>
        </w:trPr>
        <w:tc>
          <w:tcPr>
            <w:tcW w:w="423" w:type="dxa"/>
          </w:tcPr>
          <w:p w14:paraId="5EB6EFC9" w14:textId="77777777" w:rsidR="003606E1" w:rsidRPr="00ED34DA" w:rsidRDefault="003606E1" w:rsidP="00986F12">
            <w:pPr>
              <w:pStyle w:val="TableParagraph"/>
              <w:tabs>
                <w:tab w:val="left" w:pos="1399"/>
              </w:tabs>
              <w:spacing w:line="263" w:lineRule="exact"/>
              <w:ind w:left="107"/>
              <w:rPr>
                <w:rFonts w:ascii="Maiandra GD" w:hAnsi="Maiandra GD"/>
              </w:rPr>
            </w:pPr>
            <w:r w:rsidRPr="00ED34DA">
              <w:rPr>
                <w:rFonts w:ascii="Maiandra GD" w:hAnsi="Maiandra GD"/>
              </w:rPr>
              <w:t>3</w:t>
            </w:r>
          </w:p>
        </w:tc>
        <w:tc>
          <w:tcPr>
            <w:tcW w:w="5514" w:type="dxa"/>
          </w:tcPr>
          <w:p w14:paraId="2B19D154" w14:textId="77777777" w:rsidR="003606E1" w:rsidRPr="00ED34DA" w:rsidRDefault="003606E1" w:rsidP="00986F12">
            <w:pPr>
              <w:pStyle w:val="TableParagraph"/>
              <w:tabs>
                <w:tab w:val="left" w:pos="1399"/>
              </w:tabs>
              <w:spacing w:line="264" w:lineRule="exact"/>
              <w:ind w:left="107"/>
              <w:rPr>
                <w:rFonts w:ascii="Maiandra GD" w:hAnsi="Maiandra GD"/>
              </w:rPr>
            </w:pPr>
            <w:r w:rsidRPr="00ED34DA">
              <w:rPr>
                <w:rFonts w:ascii="Maiandra GD" w:hAnsi="Maiandra GD"/>
              </w:rPr>
              <w:t>Tenderer</w:t>
            </w:r>
            <w:r w:rsidRPr="00ED34DA">
              <w:rPr>
                <w:rFonts w:ascii="Maiandra GD" w:hAnsi="Maiandra GD"/>
                <w:spacing w:val="-6"/>
              </w:rPr>
              <w:t xml:space="preserve"> </w:t>
            </w:r>
            <w:r w:rsidRPr="00ED34DA">
              <w:rPr>
                <w:rFonts w:ascii="Maiandra GD" w:hAnsi="Maiandra GD"/>
              </w:rPr>
              <w:t>has</w:t>
            </w:r>
            <w:r w:rsidRPr="00ED34DA">
              <w:rPr>
                <w:rFonts w:ascii="Maiandra GD" w:hAnsi="Maiandra GD"/>
                <w:spacing w:val="-4"/>
              </w:rPr>
              <w:t xml:space="preserve"> </w:t>
            </w:r>
            <w:r w:rsidRPr="00ED34DA">
              <w:rPr>
                <w:rFonts w:ascii="Maiandra GD" w:hAnsi="Maiandra GD"/>
              </w:rPr>
              <w:t>the</w:t>
            </w:r>
            <w:r w:rsidRPr="00ED34DA">
              <w:rPr>
                <w:rFonts w:ascii="Maiandra GD" w:hAnsi="Maiandra GD"/>
                <w:spacing w:val="-7"/>
              </w:rPr>
              <w:t xml:space="preserve"> </w:t>
            </w:r>
            <w:r w:rsidRPr="00ED34DA">
              <w:rPr>
                <w:rFonts w:ascii="Maiandra GD" w:hAnsi="Maiandra GD"/>
              </w:rPr>
              <w:t>same</w:t>
            </w:r>
            <w:r w:rsidRPr="00ED34DA">
              <w:rPr>
                <w:rFonts w:ascii="Maiandra GD" w:hAnsi="Maiandra GD"/>
                <w:spacing w:val="-6"/>
              </w:rPr>
              <w:t xml:space="preserve"> </w:t>
            </w:r>
            <w:r w:rsidRPr="00ED34DA">
              <w:rPr>
                <w:rFonts w:ascii="Maiandra GD" w:hAnsi="Maiandra GD"/>
              </w:rPr>
              <w:t>legal</w:t>
            </w:r>
            <w:r w:rsidRPr="00ED34DA">
              <w:rPr>
                <w:rFonts w:ascii="Maiandra GD" w:hAnsi="Maiandra GD"/>
                <w:spacing w:val="-5"/>
              </w:rPr>
              <w:t xml:space="preserve"> </w:t>
            </w:r>
            <w:r w:rsidRPr="00ED34DA">
              <w:rPr>
                <w:rFonts w:ascii="Maiandra GD" w:hAnsi="Maiandra GD"/>
              </w:rPr>
              <w:t>representative</w:t>
            </w:r>
            <w:r w:rsidRPr="00ED34DA">
              <w:rPr>
                <w:rFonts w:ascii="Maiandra GD" w:hAnsi="Maiandra GD"/>
                <w:spacing w:val="-7"/>
              </w:rPr>
              <w:t xml:space="preserve"> </w:t>
            </w:r>
            <w:r w:rsidRPr="00ED34DA">
              <w:rPr>
                <w:rFonts w:ascii="Maiandra GD" w:hAnsi="Maiandra GD"/>
              </w:rPr>
              <w:t>as</w:t>
            </w:r>
            <w:r w:rsidRPr="00ED34DA">
              <w:rPr>
                <w:rFonts w:ascii="Maiandra GD" w:hAnsi="Maiandra GD"/>
                <w:spacing w:val="-6"/>
              </w:rPr>
              <w:t xml:space="preserve"> </w:t>
            </w:r>
            <w:r w:rsidRPr="00ED34DA">
              <w:rPr>
                <w:rFonts w:ascii="Maiandra GD" w:hAnsi="Maiandra GD"/>
              </w:rPr>
              <w:t xml:space="preserve">another </w:t>
            </w:r>
            <w:r w:rsidRPr="00ED34DA">
              <w:rPr>
                <w:rFonts w:ascii="Maiandra GD" w:hAnsi="Maiandra GD"/>
                <w:spacing w:val="-2"/>
              </w:rPr>
              <w:t>tenderer</w:t>
            </w:r>
          </w:p>
        </w:tc>
        <w:tc>
          <w:tcPr>
            <w:tcW w:w="1431" w:type="dxa"/>
          </w:tcPr>
          <w:p w14:paraId="18805F28" w14:textId="77777777" w:rsidR="003606E1" w:rsidRPr="00ED34DA" w:rsidRDefault="003606E1" w:rsidP="00986F12">
            <w:pPr>
              <w:pStyle w:val="TableParagraph"/>
              <w:tabs>
                <w:tab w:val="left" w:pos="1399"/>
              </w:tabs>
              <w:rPr>
                <w:rFonts w:ascii="Maiandra GD" w:hAnsi="Maiandra GD"/>
              </w:rPr>
            </w:pPr>
          </w:p>
        </w:tc>
        <w:tc>
          <w:tcPr>
            <w:tcW w:w="2700" w:type="dxa"/>
          </w:tcPr>
          <w:p w14:paraId="0FCF3AA1" w14:textId="77777777" w:rsidR="003606E1" w:rsidRPr="00ED34DA" w:rsidRDefault="003606E1" w:rsidP="00986F12">
            <w:pPr>
              <w:pStyle w:val="TableParagraph"/>
              <w:tabs>
                <w:tab w:val="left" w:pos="1399"/>
              </w:tabs>
              <w:rPr>
                <w:rFonts w:ascii="Maiandra GD" w:hAnsi="Maiandra GD"/>
              </w:rPr>
            </w:pPr>
          </w:p>
        </w:tc>
      </w:tr>
      <w:tr w:rsidR="003606E1" w:rsidRPr="00ED34DA" w14:paraId="67E2CDCD" w14:textId="77777777" w:rsidTr="00986F12">
        <w:trPr>
          <w:trHeight w:val="1317"/>
        </w:trPr>
        <w:tc>
          <w:tcPr>
            <w:tcW w:w="423" w:type="dxa"/>
          </w:tcPr>
          <w:p w14:paraId="1EC6AB3F" w14:textId="77777777" w:rsidR="003606E1" w:rsidRPr="00ED34DA" w:rsidRDefault="003606E1" w:rsidP="00986F12">
            <w:pPr>
              <w:pStyle w:val="TableParagraph"/>
              <w:tabs>
                <w:tab w:val="left" w:pos="1399"/>
              </w:tabs>
              <w:spacing w:line="262" w:lineRule="exact"/>
              <w:ind w:left="107"/>
              <w:rPr>
                <w:rFonts w:ascii="Maiandra GD" w:hAnsi="Maiandra GD"/>
              </w:rPr>
            </w:pPr>
            <w:r w:rsidRPr="00ED34DA">
              <w:rPr>
                <w:rFonts w:ascii="Maiandra GD" w:hAnsi="Maiandra GD"/>
              </w:rPr>
              <w:t>4</w:t>
            </w:r>
          </w:p>
        </w:tc>
        <w:tc>
          <w:tcPr>
            <w:tcW w:w="5514" w:type="dxa"/>
          </w:tcPr>
          <w:p w14:paraId="46A453D9" w14:textId="77777777" w:rsidR="003606E1" w:rsidRPr="00ED34DA" w:rsidRDefault="003606E1" w:rsidP="00986F12">
            <w:pPr>
              <w:pStyle w:val="TableParagraph"/>
              <w:tabs>
                <w:tab w:val="left" w:pos="1399"/>
              </w:tabs>
              <w:ind w:left="107" w:right="99"/>
              <w:rPr>
                <w:rFonts w:ascii="Maiandra GD" w:hAnsi="Maiandra GD"/>
              </w:rPr>
            </w:pPr>
            <w:r w:rsidRPr="00ED34DA">
              <w:rPr>
                <w:rFonts w:ascii="Maiandra GD" w:hAnsi="Maiandra GD"/>
              </w:rPr>
              <w:t>Tender has a relationship with another tenderer, directly</w:t>
            </w:r>
            <w:r w:rsidRPr="00ED34DA">
              <w:rPr>
                <w:rFonts w:ascii="Maiandra GD" w:hAnsi="Maiandra GD"/>
                <w:spacing w:val="-4"/>
              </w:rPr>
              <w:t xml:space="preserve"> </w:t>
            </w:r>
            <w:r w:rsidRPr="00ED34DA">
              <w:rPr>
                <w:rFonts w:ascii="Maiandra GD" w:hAnsi="Maiandra GD"/>
              </w:rPr>
              <w:t>or</w:t>
            </w:r>
            <w:r w:rsidRPr="00ED34DA">
              <w:rPr>
                <w:rFonts w:ascii="Maiandra GD" w:hAnsi="Maiandra GD"/>
                <w:spacing w:val="-5"/>
              </w:rPr>
              <w:t xml:space="preserve"> </w:t>
            </w:r>
            <w:r w:rsidRPr="00ED34DA">
              <w:rPr>
                <w:rFonts w:ascii="Maiandra GD" w:hAnsi="Maiandra GD"/>
              </w:rPr>
              <w:t>through</w:t>
            </w:r>
            <w:r w:rsidRPr="00ED34DA">
              <w:rPr>
                <w:rFonts w:ascii="Maiandra GD" w:hAnsi="Maiandra GD"/>
                <w:spacing w:val="-4"/>
              </w:rPr>
              <w:t xml:space="preserve"> </w:t>
            </w:r>
            <w:r w:rsidRPr="00ED34DA">
              <w:rPr>
                <w:rFonts w:ascii="Maiandra GD" w:hAnsi="Maiandra GD"/>
              </w:rPr>
              <w:t>common</w:t>
            </w:r>
            <w:r w:rsidRPr="00ED34DA">
              <w:rPr>
                <w:rFonts w:ascii="Maiandra GD" w:hAnsi="Maiandra GD"/>
                <w:spacing w:val="-4"/>
              </w:rPr>
              <w:t xml:space="preserve"> </w:t>
            </w:r>
            <w:r w:rsidRPr="00ED34DA">
              <w:rPr>
                <w:rFonts w:ascii="Maiandra GD" w:hAnsi="Maiandra GD"/>
              </w:rPr>
              <w:t>third</w:t>
            </w:r>
            <w:r w:rsidRPr="00ED34DA">
              <w:rPr>
                <w:rFonts w:ascii="Maiandra GD" w:hAnsi="Maiandra GD"/>
                <w:spacing w:val="-4"/>
              </w:rPr>
              <w:t xml:space="preserve"> </w:t>
            </w:r>
            <w:r w:rsidRPr="00ED34DA">
              <w:rPr>
                <w:rFonts w:ascii="Maiandra GD" w:hAnsi="Maiandra GD"/>
              </w:rPr>
              <w:t>parties</w:t>
            </w:r>
            <w:r w:rsidRPr="00ED34DA">
              <w:rPr>
                <w:rFonts w:ascii="Maiandra GD" w:hAnsi="Maiandra GD"/>
                <w:spacing w:val="-3"/>
              </w:rPr>
              <w:t xml:space="preserve"> </w:t>
            </w:r>
            <w:r w:rsidRPr="00ED34DA">
              <w:rPr>
                <w:rFonts w:ascii="Maiandra GD" w:hAnsi="Maiandra GD"/>
              </w:rPr>
              <w:t>that</w:t>
            </w:r>
            <w:r w:rsidRPr="00ED34DA">
              <w:rPr>
                <w:rFonts w:ascii="Maiandra GD" w:hAnsi="Maiandra GD"/>
                <w:spacing w:val="-4"/>
              </w:rPr>
              <w:t xml:space="preserve"> </w:t>
            </w:r>
            <w:r w:rsidRPr="00ED34DA">
              <w:rPr>
                <w:rFonts w:ascii="Maiandra GD" w:hAnsi="Maiandra GD"/>
              </w:rPr>
              <w:t>puts</w:t>
            </w:r>
            <w:r w:rsidRPr="00ED34DA">
              <w:rPr>
                <w:rFonts w:ascii="Maiandra GD" w:hAnsi="Maiandra GD"/>
                <w:spacing w:val="-3"/>
              </w:rPr>
              <w:t xml:space="preserve"> </w:t>
            </w:r>
            <w:r w:rsidRPr="00ED34DA">
              <w:rPr>
                <w:rFonts w:ascii="Maiandra GD" w:hAnsi="Maiandra GD"/>
              </w:rPr>
              <w:t>it</w:t>
            </w:r>
            <w:r w:rsidRPr="00ED34DA">
              <w:rPr>
                <w:rFonts w:ascii="Maiandra GD" w:hAnsi="Maiandra GD"/>
                <w:spacing w:val="-6"/>
              </w:rPr>
              <w:t xml:space="preserve"> </w:t>
            </w:r>
            <w:r w:rsidRPr="00ED34DA">
              <w:rPr>
                <w:rFonts w:ascii="Maiandra GD" w:hAnsi="Maiandra GD"/>
              </w:rPr>
              <w:t>in a position to influence the tender of another tenderer,</w:t>
            </w:r>
          </w:p>
          <w:p w14:paraId="29317C02" w14:textId="77777777" w:rsidR="003606E1" w:rsidRPr="00ED34DA" w:rsidRDefault="003606E1" w:rsidP="00986F12">
            <w:pPr>
              <w:pStyle w:val="TableParagraph"/>
              <w:tabs>
                <w:tab w:val="left" w:pos="1399"/>
              </w:tabs>
              <w:spacing w:line="262" w:lineRule="exact"/>
              <w:ind w:left="107"/>
              <w:rPr>
                <w:rFonts w:ascii="Maiandra GD" w:hAnsi="Maiandra GD"/>
              </w:rPr>
            </w:pPr>
            <w:proofErr w:type="gramStart"/>
            <w:r w:rsidRPr="00ED34DA">
              <w:rPr>
                <w:rFonts w:ascii="Maiandra GD" w:hAnsi="Maiandra GD"/>
              </w:rPr>
              <w:t>or</w:t>
            </w:r>
            <w:proofErr w:type="gramEnd"/>
            <w:r w:rsidRPr="00ED34DA">
              <w:rPr>
                <w:rFonts w:ascii="Maiandra GD" w:hAnsi="Maiandra GD"/>
                <w:spacing w:val="-6"/>
              </w:rPr>
              <w:t xml:space="preserve"> </w:t>
            </w:r>
            <w:r w:rsidRPr="00ED34DA">
              <w:rPr>
                <w:rFonts w:ascii="Maiandra GD" w:hAnsi="Maiandra GD"/>
              </w:rPr>
              <w:t>influence</w:t>
            </w:r>
            <w:r w:rsidRPr="00ED34DA">
              <w:rPr>
                <w:rFonts w:ascii="Maiandra GD" w:hAnsi="Maiandra GD"/>
                <w:spacing w:val="-5"/>
              </w:rPr>
              <w:t xml:space="preserve"> </w:t>
            </w:r>
            <w:r w:rsidRPr="00ED34DA">
              <w:rPr>
                <w:rFonts w:ascii="Maiandra GD" w:hAnsi="Maiandra GD"/>
              </w:rPr>
              <w:t>the</w:t>
            </w:r>
            <w:r w:rsidRPr="00ED34DA">
              <w:rPr>
                <w:rFonts w:ascii="Maiandra GD" w:hAnsi="Maiandra GD"/>
                <w:spacing w:val="-5"/>
              </w:rPr>
              <w:t xml:space="preserve"> </w:t>
            </w:r>
            <w:r w:rsidRPr="00ED34DA">
              <w:rPr>
                <w:rFonts w:ascii="Maiandra GD" w:hAnsi="Maiandra GD"/>
              </w:rPr>
              <w:t>decisions</w:t>
            </w:r>
            <w:r w:rsidRPr="00ED34DA">
              <w:rPr>
                <w:rFonts w:ascii="Maiandra GD" w:hAnsi="Maiandra GD"/>
                <w:spacing w:val="-7"/>
              </w:rPr>
              <w:t xml:space="preserve"> </w:t>
            </w:r>
            <w:r w:rsidRPr="00ED34DA">
              <w:rPr>
                <w:rFonts w:ascii="Maiandra GD" w:hAnsi="Maiandra GD"/>
              </w:rPr>
              <w:t>of</w:t>
            </w:r>
            <w:r w:rsidRPr="00ED34DA">
              <w:rPr>
                <w:rFonts w:ascii="Maiandra GD" w:hAnsi="Maiandra GD"/>
                <w:spacing w:val="-5"/>
              </w:rPr>
              <w:t xml:space="preserve"> </w:t>
            </w:r>
            <w:r w:rsidRPr="00ED34DA">
              <w:rPr>
                <w:rFonts w:ascii="Maiandra GD" w:hAnsi="Maiandra GD"/>
              </w:rPr>
              <w:t>the</w:t>
            </w:r>
            <w:r w:rsidRPr="00ED34DA">
              <w:rPr>
                <w:rFonts w:ascii="Maiandra GD" w:hAnsi="Maiandra GD"/>
                <w:spacing w:val="-5"/>
              </w:rPr>
              <w:t xml:space="preserve"> </w:t>
            </w:r>
            <w:r w:rsidRPr="00ED34DA">
              <w:rPr>
                <w:rFonts w:ascii="Maiandra GD" w:hAnsi="Maiandra GD"/>
              </w:rPr>
              <w:t>Procuring</w:t>
            </w:r>
            <w:r w:rsidRPr="00ED34DA">
              <w:rPr>
                <w:rFonts w:ascii="Maiandra GD" w:hAnsi="Maiandra GD"/>
                <w:spacing w:val="-5"/>
              </w:rPr>
              <w:t xml:space="preserve"> </w:t>
            </w:r>
            <w:r w:rsidRPr="00ED34DA">
              <w:rPr>
                <w:rFonts w:ascii="Maiandra GD" w:hAnsi="Maiandra GD"/>
              </w:rPr>
              <w:t>Entity regarding this tendering process.</w:t>
            </w:r>
          </w:p>
        </w:tc>
        <w:tc>
          <w:tcPr>
            <w:tcW w:w="1431" w:type="dxa"/>
          </w:tcPr>
          <w:p w14:paraId="6A6F19D6" w14:textId="77777777" w:rsidR="003606E1" w:rsidRPr="00ED34DA" w:rsidRDefault="003606E1" w:rsidP="00986F12">
            <w:pPr>
              <w:pStyle w:val="TableParagraph"/>
              <w:tabs>
                <w:tab w:val="left" w:pos="1399"/>
              </w:tabs>
              <w:rPr>
                <w:rFonts w:ascii="Maiandra GD" w:hAnsi="Maiandra GD"/>
              </w:rPr>
            </w:pPr>
          </w:p>
        </w:tc>
        <w:tc>
          <w:tcPr>
            <w:tcW w:w="2700" w:type="dxa"/>
          </w:tcPr>
          <w:p w14:paraId="433F2106" w14:textId="77777777" w:rsidR="003606E1" w:rsidRPr="00ED34DA" w:rsidRDefault="003606E1" w:rsidP="00986F12">
            <w:pPr>
              <w:pStyle w:val="TableParagraph"/>
              <w:tabs>
                <w:tab w:val="left" w:pos="1399"/>
              </w:tabs>
              <w:rPr>
                <w:rFonts w:ascii="Maiandra GD" w:hAnsi="Maiandra GD"/>
              </w:rPr>
            </w:pPr>
          </w:p>
        </w:tc>
      </w:tr>
      <w:tr w:rsidR="003606E1" w:rsidRPr="00ED34DA" w14:paraId="2AC36C82" w14:textId="77777777" w:rsidTr="00986F12">
        <w:trPr>
          <w:trHeight w:val="1055"/>
        </w:trPr>
        <w:tc>
          <w:tcPr>
            <w:tcW w:w="423" w:type="dxa"/>
          </w:tcPr>
          <w:p w14:paraId="02FE1D86" w14:textId="77777777" w:rsidR="003606E1" w:rsidRPr="00ED34DA" w:rsidRDefault="003606E1" w:rsidP="00986F12">
            <w:pPr>
              <w:pStyle w:val="TableParagraph"/>
              <w:tabs>
                <w:tab w:val="left" w:pos="1399"/>
              </w:tabs>
              <w:spacing w:line="263" w:lineRule="exact"/>
              <w:ind w:left="107"/>
              <w:rPr>
                <w:rFonts w:ascii="Maiandra GD" w:hAnsi="Maiandra GD"/>
              </w:rPr>
            </w:pPr>
            <w:r w:rsidRPr="00ED34DA">
              <w:rPr>
                <w:rFonts w:ascii="Maiandra GD" w:hAnsi="Maiandra GD"/>
              </w:rPr>
              <w:lastRenderedPageBreak/>
              <w:t>5</w:t>
            </w:r>
          </w:p>
        </w:tc>
        <w:tc>
          <w:tcPr>
            <w:tcW w:w="5514" w:type="dxa"/>
          </w:tcPr>
          <w:p w14:paraId="69BF4E4E" w14:textId="77777777" w:rsidR="003606E1" w:rsidRPr="00ED34DA" w:rsidRDefault="003606E1" w:rsidP="00986F12">
            <w:pPr>
              <w:pStyle w:val="TableParagraph"/>
              <w:tabs>
                <w:tab w:val="left" w:pos="1399"/>
              </w:tabs>
              <w:ind w:left="110"/>
              <w:rPr>
                <w:rFonts w:ascii="Maiandra GD" w:hAnsi="Maiandra GD"/>
              </w:rPr>
            </w:pPr>
            <w:r w:rsidRPr="00ED34DA">
              <w:rPr>
                <w:rFonts w:ascii="Maiandra GD" w:hAnsi="Maiandra GD"/>
              </w:rPr>
              <w:t>Any of the Tenderer’s affiliates participated as a consultant</w:t>
            </w:r>
            <w:r w:rsidRPr="00ED34DA">
              <w:rPr>
                <w:rFonts w:ascii="Maiandra GD" w:hAnsi="Maiandra GD"/>
                <w:spacing w:val="-6"/>
              </w:rPr>
              <w:t xml:space="preserve"> </w:t>
            </w:r>
            <w:r w:rsidRPr="00ED34DA">
              <w:rPr>
                <w:rFonts w:ascii="Maiandra GD" w:hAnsi="Maiandra GD"/>
              </w:rPr>
              <w:t>in</w:t>
            </w:r>
            <w:r w:rsidRPr="00ED34DA">
              <w:rPr>
                <w:rFonts w:ascii="Maiandra GD" w:hAnsi="Maiandra GD"/>
                <w:spacing w:val="-5"/>
              </w:rPr>
              <w:t xml:space="preserve"> </w:t>
            </w:r>
            <w:r w:rsidRPr="00ED34DA">
              <w:rPr>
                <w:rFonts w:ascii="Maiandra GD" w:hAnsi="Maiandra GD"/>
              </w:rPr>
              <w:t>the</w:t>
            </w:r>
            <w:r w:rsidRPr="00ED34DA">
              <w:rPr>
                <w:rFonts w:ascii="Maiandra GD" w:hAnsi="Maiandra GD"/>
                <w:spacing w:val="-5"/>
              </w:rPr>
              <w:t xml:space="preserve"> </w:t>
            </w:r>
            <w:r w:rsidRPr="00ED34DA">
              <w:rPr>
                <w:rFonts w:ascii="Maiandra GD" w:hAnsi="Maiandra GD"/>
              </w:rPr>
              <w:t>preparation</w:t>
            </w:r>
            <w:r w:rsidRPr="00ED34DA">
              <w:rPr>
                <w:rFonts w:ascii="Maiandra GD" w:hAnsi="Maiandra GD"/>
                <w:spacing w:val="-5"/>
              </w:rPr>
              <w:t xml:space="preserve"> </w:t>
            </w:r>
            <w:r w:rsidRPr="00ED34DA">
              <w:rPr>
                <w:rFonts w:ascii="Maiandra GD" w:hAnsi="Maiandra GD"/>
              </w:rPr>
              <w:t>of</w:t>
            </w:r>
            <w:r w:rsidRPr="00ED34DA">
              <w:rPr>
                <w:rFonts w:ascii="Maiandra GD" w:hAnsi="Maiandra GD"/>
                <w:spacing w:val="-5"/>
              </w:rPr>
              <w:t xml:space="preserve"> </w:t>
            </w:r>
            <w:r w:rsidRPr="00ED34DA">
              <w:rPr>
                <w:rFonts w:ascii="Maiandra GD" w:hAnsi="Maiandra GD"/>
              </w:rPr>
              <w:t>the</w:t>
            </w:r>
            <w:r w:rsidRPr="00ED34DA">
              <w:rPr>
                <w:rFonts w:ascii="Maiandra GD" w:hAnsi="Maiandra GD"/>
                <w:spacing w:val="-5"/>
              </w:rPr>
              <w:t xml:space="preserve"> </w:t>
            </w:r>
            <w:r w:rsidRPr="00ED34DA">
              <w:rPr>
                <w:rFonts w:ascii="Maiandra GD" w:hAnsi="Maiandra GD"/>
              </w:rPr>
              <w:t>design</w:t>
            </w:r>
            <w:r w:rsidRPr="00ED34DA">
              <w:rPr>
                <w:rFonts w:ascii="Maiandra GD" w:hAnsi="Maiandra GD"/>
                <w:spacing w:val="-5"/>
              </w:rPr>
              <w:t xml:space="preserve"> </w:t>
            </w:r>
            <w:r w:rsidRPr="00ED34DA">
              <w:rPr>
                <w:rFonts w:ascii="Maiandra GD" w:hAnsi="Maiandra GD"/>
              </w:rPr>
              <w:t>or</w:t>
            </w:r>
            <w:r w:rsidRPr="00ED34DA">
              <w:rPr>
                <w:rFonts w:ascii="Maiandra GD" w:hAnsi="Maiandra GD"/>
                <w:spacing w:val="-6"/>
              </w:rPr>
              <w:t xml:space="preserve"> </w:t>
            </w:r>
            <w:r w:rsidRPr="00ED34DA">
              <w:rPr>
                <w:rFonts w:ascii="Maiandra GD" w:hAnsi="Maiandra GD"/>
              </w:rPr>
              <w:t>technical</w:t>
            </w:r>
          </w:p>
          <w:p w14:paraId="6B2C021E" w14:textId="77777777" w:rsidR="003606E1" w:rsidRPr="00ED34DA" w:rsidRDefault="003606E1" w:rsidP="00986F12">
            <w:pPr>
              <w:pStyle w:val="TableParagraph"/>
              <w:tabs>
                <w:tab w:val="left" w:pos="1399"/>
              </w:tabs>
              <w:spacing w:line="260" w:lineRule="atLeast"/>
              <w:ind w:left="110"/>
              <w:rPr>
                <w:rFonts w:ascii="Maiandra GD" w:hAnsi="Maiandra GD"/>
              </w:rPr>
            </w:pPr>
            <w:proofErr w:type="gramStart"/>
            <w:r w:rsidRPr="00ED34DA">
              <w:rPr>
                <w:rFonts w:ascii="Maiandra GD" w:hAnsi="Maiandra GD"/>
              </w:rPr>
              <w:t>specifications</w:t>
            </w:r>
            <w:proofErr w:type="gramEnd"/>
            <w:r w:rsidRPr="00ED34DA">
              <w:rPr>
                <w:rFonts w:ascii="Maiandra GD" w:hAnsi="Maiandra GD"/>
                <w:spacing w:val="-4"/>
              </w:rPr>
              <w:t xml:space="preserve"> </w:t>
            </w:r>
            <w:r w:rsidRPr="00ED34DA">
              <w:rPr>
                <w:rFonts w:ascii="Maiandra GD" w:hAnsi="Maiandra GD"/>
              </w:rPr>
              <w:t>of</w:t>
            </w:r>
            <w:r w:rsidRPr="00ED34DA">
              <w:rPr>
                <w:rFonts w:ascii="Maiandra GD" w:hAnsi="Maiandra GD"/>
                <w:spacing w:val="-4"/>
              </w:rPr>
              <w:t xml:space="preserve"> </w:t>
            </w:r>
            <w:r w:rsidRPr="00ED34DA">
              <w:rPr>
                <w:rFonts w:ascii="Maiandra GD" w:hAnsi="Maiandra GD"/>
              </w:rPr>
              <w:t>the</w:t>
            </w:r>
            <w:r w:rsidRPr="00ED34DA">
              <w:rPr>
                <w:rFonts w:ascii="Maiandra GD" w:hAnsi="Maiandra GD"/>
                <w:spacing w:val="-4"/>
              </w:rPr>
              <w:t xml:space="preserve"> </w:t>
            </w:r>
            <w:r w:rsidRPr="00ED34DA">
              <w:rPr>
                <w:rFonts w:ascii="Maiandra GD" w:hAnsi="Maiandra GD"/>
              </w:rPr>
              <w:t>works</w:t>
            </w:r>
            <w:r w:rsidRPr="00ED34DA">
              <w:rPr>
                <w:rFonts w:ascii="Maiandra GD" w:hAnsi="Maiandra GD"/>
                <w:spacing w:val="-4"/>
              </w:rPr>
              <w:t xml:space="preserve"> </w:t>
            </w:r>
            <w:r w:rsidRPr="00ED34DA">
              <w:rPr>
                <w:rFonts w:ascii="Maiandra GD" w:hAnsi="Maiandra GD"/>
              </w:rPr>
              <w:t>that</w:t>
            </w:r>
            <w:r w:rsidRPr="00ED34DA">
              <w:rPr>
                <w:rFonts w:ascii="Maiandra GD" w:hAnsi="Maiandra GD"/>
                <w:spacing w:val="-5"/>
              </w:rPr>
              <w:t xml:space="preserve"> </w:t>
            </w:r>
            <w:r w:rsidRPr="00ED34DA">
              <w:rPr>
                <w:rFonts w:ascii="Maiandra GD" w:hAnsi="Maiandra GD"/>
              </w:rPr>
              <w:t>are</w:t>
            </w:r>
            <w:r w:rsidRPr="00ED34DA">
              <w:rPr>
                <w:rFonts w:ascii="Maiandra GD" w:hAnsi="Maiandra GD"/>
                <w:spacing w:val="-4"/>
              </w:rPr>
              <w:t xml:space="preserve"> </w:t>
            </w:r>
            <w:r w:rsidRPr="00ED34DA">
              <w:rPr>
                <w:rFonts w:ascii="Maiandra GD" w:hAnsi="Maiandra GD"/>
              </w:rPr>
              <w:t>the</w:t>
            </w:r>
            <w:r w:rsidRPr="00ED34DA">
              <w:rPr>
                <w:rFonts w:ascii="Maiandra GD" w:hAnsi="Maiandra GD"/>
                <w:spacing w:val="-7"/>
              </w:rPr>
              <w:t xml:space="preserve"> </w:t>
            </w:r>
            <w:r w:rsidRPr="00ED34DA">
              <w:rPr>
                <w:rFonts w:ascii="Maiandra GD" w:hAnsi="Maiandra GD"/>
              </w:rPr>
              <w:t>subject</w:t>
            </w:r>
            <w:r w:rsidRPr="00ED34DA">
              <w:rPr>
                <w:rFonts w:ascii="Maiandra GD" w:hAnsi="Maiandra GD"/>
                <w:spacing w:val="-6"/>
              </w:rPr>
              <w:t xml:space="preserve"> </w:t>
            </w:r>
            <w:r w:rsidRPr="00ED34DA">
              <w:rPr>
                <w:rFonts w:ascii="Maiandra GD" w:hAnsi="Maiandra GD"/>
              </w:rPr>
              <w:t>of</w:t>
            </w:r>
            <w:r w:rsidRPr="00ED34DA">
              <w:rPr>
                <w:rFonts w:ascii="Maiandra GD" w:hAnsi="Maiandra GD"/>
                <w:spacing w:val="-4"/>
              </w:rPr>
              <w:t xml:space="preserve"> </w:t>
            </w:r>
            <w:r w:rsidRPr="00ED34DA">
              <w:rPr>
                <w:rFonts w:ascii="Maiandra GD" w:hAnsi="Maiandra GD"/>
              </w:rPr>
              <w:t xml:space="preserve">the </w:t>
            </w:r>
            <w:r w:rsidRPr="00ED34DA">
              <w:rPr>
                <w:rFonts w:ascii="Maiandra GD" w:hAnsi="Maiandra GD"/>
                <w:spacing w:val="-2"/>
              </w:rPr>
              <w:t>tender.</w:t>
            </w:r>
          </w:p>
        </w:tc>
        <w:tc>
          <w:tcPr>
            <w:tcW w:w="1431" w:type="dxa"/>
          </w:tcPr>
          <w:p w14:paraId="125A2C71" w14:textId="77777777" w:rsidR="003606E1" w:rsidRPr="00ED34DA" w:rsidRDefault="003606E1" w:rsidP="00986F12">
            <w:pPr>
              <w:pStyle w:val="TableParagraph"/>
              <w:tabs>
                <w:tab w:val="left" w:pos="1399"/>
              </w:tabs>
              <w:rPr>
                <w:rFonts w:ascii="Maiandra GD" w:hAnsi="Maiandra GD"/>
              </w:rPr>
            </w:pPr>
          </w:p>
        </w:tc>
        <w:tc>
          <w:tcPr>
            <w:tcW w:w="2700" w:type="dxa"/>
          </w:tcPr>
          <w:p w14:paraId="2867A220" w14:textId="77777777" w:rsidR="003606E1" w:rsidRPr="00ED34DA" w:rsidRDefault="003606E1" w:rsidP="00986F12">
            <w:pPr>
              <w:pStyle w:val="TableParagraph"/>
              <w:tabs>
                <w:tab w:val="left" w:pos="1399"/>
              </w:tabs>
              <w:rPr>
                <w:rFonts w:ascii="Maiandra GD" w:hAnsi="Maiandra GD"/>
              </w:rPr>
            </w:pPr>
          </w:p>
        </w:tc>
      </w:tr>
      <w:tr w:rsidR="003606E1" w:rsidRPr="00ED34DA" w14:paraId="52C63AD8" w14:textId="77777777" w:rsidTr="00986F12">
        <w:trPr>
          <w:trHeight w:val="1055"/>
        </w:trPr>
        <w:tc>
          <w:tcPr>
            <w:tcW w:w="423" w:type="dxa"/>
          </w:tcPr>
          <w:p w14:paraId="26268AA0" w14:textId="77777777" w:rsidR="003606E1" w:rsidRPr="00ED34DA" w:rsidRDefault="003606E1" w:rsidP="00986F12">
            <w:pPr>
              <w:pStyle w:val="TableParagraph"/>
              <w:tabs>
                <w:tab w:val="left" w:pos="1399"/>
              </w:tabs>
              <w:spacing w:line="263" w:lineRule="exact"/>
              <w:ind w:left="107"/>
              <w:rPr>
                <w:rFonts w:ascii="Maiandra GD" w:hAnsi="Maiandra GD"/>
              </w:rPr>
            </w:pPr>
            <w:r w:rsidRPr="00ED34DA">
              <w:rPr>
                <w:rFonts w:ascii="Maiandra GD" w:hAnsi="Maiandra GD"/>
              </w:rPr>
              <w:t>6</w:t>
            </w:r>
          </w:p>
        </w:tc>
        <w:tc>
          <w:tcPr>
            <w:tcW w:w="5514" w:type="dxa"/>
          </w:tcPr>
          <w:p w14:paraId="2FA0D5F9" w14:textId="77777777" w:rsidR="003606E1" w:rsidRPr="00ED34DA" w:rsidRDefault="003606E1" w:rsidP="00986F12">
            <w:pPr>
              <w:pStyle w:val="TableParagraph"/>
              <w:tabs>
                <w:tab w:val="left" w:pos="1399"/>
              </w:tabs>
              <w:spacing w:line="264" w:lineRule="exact"/>
              <w:ind w:left="107"/>
              <w:rPr>
                <w:rFonts w:ascii="Maiandra GD" w:hAnsi="Maiandra GD"/>
              </w:rPr>
            </w:pPr>
            <w:r w:rsidRPr="00ED34DA">
              <w:rPr>
                <w:rFonts w:ascii="Maiandra GD" w:hAnsi="Maiandra GD"/>
              </w:rPr>
              <w:t>Tenderer would be providing goods, works, non- consulting services or consulting services during implementation</w:t>
            </w:r>
            <w:r w:rsidRPr="00ED34DA">
              <w:rPr>
                <w:rFonts w:ascii="Maiandra GD" w:hAnsi="Maiandra GD"/>
                <w:spacing w:val="-5"/>
              </w:rPr>
              <w:t xml:space="preserve"> </w:t>
            </w:r>
            <w:r w:rsidRPr="00ED34DA">
              <w:rPr>
                <w:rFonts w:ascii="Maiandra GD" w:hAnsi="Maiandra GD"/>
              </w:rPr>
              <w:t>of</w:t>
            </w:r>
            <w:r w:rsidRPr="00ED34DA">
              <w:rPr>
                <w:rFonts w:ascii="Maiandra GD" w:hAnsi="Maiandra GD"/>
                <w:spacing w:val="-5"/>
              </w:rPr>
              <w:t xml:space="preserve"> </w:t>
            </w:r>
            <w:r w:rsidRPr="00ED34DA">
              <w:rPr>
                <w:rFonts w:ascii="Maiandra GD" w:hAnsi="Maiandra GD"/>
              </w:rPr>
              <w:t>the</w:t>
            </w:r>
            <w:r w:rsidRPr="00ED34DA">
              <w:rPr>
                <w:rFonts w:ascii="Maiandra GD" w:hAnsi="Maiandra GD"/>
                <w:spacing w:val="-5"/>
              </w:rPr>
              <w:t xml:space="preserve"> </w:t>
            </w:r>
            <w:r w:rsidRPr="00ED34DA">
              <w:rPr>
                <w:rFonts w:ascii="Maiandra GD" w:hAnsi="Maiandra GD"/>
              </w:rPr>
              <w:t>contract</w:t>
            </w:r>
            <w:r w:rsidRPr="00ED34DA">
              <w:rPr>
                <w:rFonts w:ascii="Maiandra GD" w:hAnsi="Maiandra GD"/>
                <w:spacing w:val="-6"/>
              </w:rPr>
              <w:t xml:space="preserve"> </w:t>
            </w:r>
            <w:r w:rsidRPr="00ED34DA">
              <w:rPr>
                <w:rFonts w:ascii="Maiandra GD" w:hAnsi="Maiandra GD"/>
              </w:rPr>
              <w:t>specified</w:t>
            </w:r>
            <w:r w:rsidRPr="00ED34DA">
              <w:rPr>
                <w:rFonts w:ascii="Maiandra GD" w:hAnsi="Maiandra GD"/>
                <w:spacing w:val="-5"/>
              </w:rPr>
              <w:t xml:space="preserve"> </w:t>
            </w:r>
            <w:r w:rsidRPr="00ED34DA">
              <w:rPr>
                <w:rFonts w:ascii="Maiandra GD" w:hAnsi="Maiandra GD"/>
              </w:rPr>
              <w:t>in</w:t>
            </w:r>
            <w:r w:rsidRPr="00ED34DA">
              <w:rPr>
                <w:rFonts w:ascii="Maiandra GD" w:hAnsi="Maiandra GD"/>
                <w:spacing w:val="-5"/>
              </w:rPr>
              <w:t xml:space="preserve"> </w:t>
            </w:r>
            <w:r w:rsidRPr="00ED34DA">
              <w:rPr>
                <w:rFonts w:ascii="Maiandra GD" w:hAnsi="Maiandra GD"/>
              </w:rPr>
              <w:t>this</w:t>
            </w:r>
            <w:r w:rsidRPr="00ED34DA">
              <w:rPr>
                <w:rFonts w:ascii="Maiandra GD" w:hAnsi="Maiandra GD"/>
                <w:spacing w:val="-5"/>
              </w:rPr>
              <w:t xml:space="preserve"> </w:t>
            </w:r>
            <w:r w:rsidRPr="00ED34DA">
              <w:rPr>
                <w:rFonts w:ascii="Maiandra GD" w:hAnsi="Maiandra GD"/>
              </w:rPr>
              <w:t xml:space="preserve">Tender </w:t>
            </w:r>
            <w:r w:rsidRPr="00ED34DA">
              <w:rPr>
                <w:rFonts w:ascii="Maiandra GD" w:hAnsi="Maiandra GD"/>
                <w:spacing w:val="-2"/>
              </w:rPr>
              <w:t>Document.</w:t>
            </w:r>
          </w:p>
        </w:tc>
        <w:tc>
          <w:tcPr>
            <w:tcW w:w="1431" w:type="dxa"/>
          </w:tcPr>
          <w:p w14:paraId="483D6DA0" w14:textId="77777777" w:rsidR="003606E1" w:rsidRPr="00ED34DA" w:rsidRDefault="003606E1" w:rsidP="00986F12">
            <w:pPr>
              <w:pStyle w:val="TableParagraph"/>
              <w:tabs>
                <w:tab w:val="left" w:pos="1399"/>
              </w:tabs>
              <w:rPr>
                <w:rFonts w:ascii="Maiandra GD" w:hAnsi="Maiandra GD"/>
              </w:rPr>
            </w:pPr>
          </w:p>
        </w:tc>
        <w:tc>
          <w:tcPr>
            <w:tcW w:w="2700" w:type="dxa"/>
          </w:tcPr>
          <w:p w14:paraId="77A3677E" w14:textId="77777777" w:rsidR="003606E1" w:rsidRPr="00ED34DA" w:rsidRDefault="003606E1" w:rsidP="00986F12">
            <w:pPr>
              <w:pStyle w:val="TableParagraph"/>
              <w:tabs>
                <w:tab w:val="left" w:pos="1399"/>
              </w:tabs>
              <w:rPr>
                <w:rFonts w:ascii="Maiandra GD" w:hAnsi="Maiandra GD"/>
              </w:rPr>
            </w:pPr>
          </w:p>
        </w:tc>
      </w:tr>
      <w:tr w:rsidR="003606E1" w:rsidRPr="00ED34DA" w14:paraId="6338ECAD" w14:textId="77777777" w:rsidTr="00986F12">
        <w:trPr>
          <w:trHeight w:val="527"/>
        </w:trPr>
        <w:tc>
          <w:tcPr>
            <w:tcW w:w="423" w:type="dxa"/>
          </w:tcPr>
          <w:p w14:paraId="19CC43DE" w14:textId="77777777" w:rsidR="003606E1" w:rsidRPr="00ED34DA" w:rsidRDefault="003606E1" w:rsidP="00986F12">
            <w:pPr>
              <w:pStyle w:val="TableParagraph"/>
              <w:tabs>
                <w:tab w:val="left" w:pos="1399"/>
              </w:tabs>
              <w:spacing w:line="262" w:lineRule="exact"/>
              <w:ind w:left="107"/>
              <w:rPr>
                <w:rFonts w:ascii="Maiandra GD" w:hAnsi="Maiandra GD"/>
              </w:rPr>
            </w:pPr>
            <w:r w:rsidRPr="00ED34DA">
              <w:rPr>
                <w:rFonts w:ascii="Maiandra GD" w:hAnsi="Maiandra GD"/>
              </w:rPr>
              <w:t>7</w:t>
            </w:r>
          </w:p>
        </w:tc>
        <w:tc>
          <w:tcPr>
            <w:tcW w:w="5514" w:type="dxa"/>
          </w:tcPr>
          <w:p w14:paraId="4C54557E" w14:textId="77777777" w:rsidR="003606E1" w:rsidRPr="00ED34DA" w:rsidRDefault="003606E1" w:rsidP="00986F12">
            <w:pPr>
              <w:pStyle w:val="TableParagraph"/>
              <w:tabs>
                <w:tab w:val="left" w:pos="1399"/>
              </w:tabs>
              <w:spacing w:line="262" w:lineRule="exact"/>
              <w:ind w:left="198"/>
              <w:rPr>
                <w:rFonts w:ascii="Maiandra GD" w:hAnsi="Maiandra GD"/>
              </w:rPr>
            </w:pPr>
            <w:r w:rsidRPr="00ED34DA">
              <w:rPr>
                <w:rFonts w:ascii="Maiandra GD" w:hAnsi="Maiandra GD"/>
              </w:rPr>
              <w:t>Tenderer</w:t>
            </w:r>
            <w:r w:rsidRPr="00ED34DA">
              <w:rPr>
                <w:rFonts w:ascii="Maiandra GD" w:hAnsi="Maiandra GD"/>
                <w:spacing w:val="-6"/>
              </w:rPr>
              <w:t xml:space="preserve"> </w:t>
            </w:r>
            <w:r w:rsidRPr="00ED34DA">
              <w:rPr>
                <w:rFonts w:ascii="Maiandra GD" w:hAnsi="Maiandra GD"/>
              </w:rPr>
              <w:t>has</w:t>
            </w:r>
            <w:r w:rsidRPr="00ED34DA">
              <w:rPr>
                <w:rFonts w:ascii="Maiandra GD" w:hAnsi="Maiandra GD"/>
                <w:spacing w:val="-3"/>
              </w:rPr>
              <w:t xml:space="preserve"> </w:t>
            </w:r>
            <w:r w:rsidRPr="00ED34DA">
              <w:rPr>
                <w:rFonts w:ascii="Maiandra GD" w:hAnsi="Maiandra GD"/>
              </w:rPr>
              <w:t>a</w:t>
            </w:r>
            <w:r w:rsidRPr="00ED34DA">
              <w:rPr>
                <w:rFonts w:ascii="Maiandra GD" w:hAnsi="Maiandra GD"/>
                <w:spacing w:val="-4"/>
              </w:rPr>
              <w:t xml:space="preserve"> </w:t>
            </w:r>
            <w:r w:rsidRPr="00ED34DA">
              <w:rPr>
                <w:rFonts w:ascii="Maiandra GD" w:hAnsi="Maiandra GD"/>
              </w:rPr>
              <w:t>close</w:t>
            </w:r>
            <w:r w:rsidRPr="00ED34DA">
              <w:rPr>
                <w:rFonts w:ascii="Maiandra GD" w:hAnsi="Maiandra GD"/>
                <w:spacing w:val="-5"/>
              </w:rPr>
              <w:t xml:space="preserve"> </w:t>
            </w:r>
            <w:r w:rsidRPr="00ED34DA">
              <w:rPr>
                <w:rFonts w:ascii="Maiandra GD" w:hAnsi="Maiandra GD"/>
              </w:rPr>
              <w:t>business</w:t>
            </w:r>
            <w:r w:rsidRPr="00ED34DA">
              <w:rPr>
                <w:rFonts w:ascii="Maiandra GD" w:hAnsi="Maiandra GD"/>
                <w:spacing w:val="-3"/>
              </w:rPr>
              <w:t xml:space="preserve"> </w:t>
            </w:r>
            <w:r w:rsidRPr="00ED34DA">
              <w:rPr>
                <w:rFonts w:ascii="Maiandra GD" w:hAnsi="Maiandra GD"/>
              </w:rPr>
              <w:t>or</w:t>
            </w:r>
            <w:r w:rsidRPr="00ED34DA">
              <w:rPr>
                <w:rFonts w:ascii="Maiandra GD" w:hAnsi="Maiandra GD"/>
                <w:spacing w:val="-5"/>
              </w:rPr>
              <w:t xml:space="preserve"> </w:t>
            </w:r>
            <w:r w:rsidRPr="00ED34DA">
              <w:rPr>
                <w:rFonts w:ascii="Maiandra GD" w:hAnsi="Maiandra GD"/>
              </w:rPr>
              <w:t>family</w:t>
            </w:r>
            <w:r w:rsidRPr="00ED34DA">
              <w:rPr>
                <w:rFonts w:ascii="Maiandra GD" w:hAnsi="Maiandra GD"/>
                <w:spacing w:val="-4"/>
              </w:rPr>
              <w:t xml:space="preserve"> </w:t>
            </w:r>
            <w:r w:rsidRPr="00ED34DA">
              <w:rPr>
                <w:rFonts w:ascii="Maiandra GD" w:hAnsi="Maiandra GD"/>
                <w:spacing w:val="-2"/>
              </w:rPr>
              <w:t>relationship</w:t>
            </w:r>
          </w:p>
          <w:p w14:paraId="5A60A54E" w14:textId="77777777" w:rsidR="003606E1" w:rsidRPr="00ED34DA" w:rsidRDefault="003606E1" w:rsidP="00986F12">
            <w:pPr>
              <w:pStyle w:val="TableParagraph"/>
              <w:tabs>
                <w:tab w:val="left" w:pos="1399"/>
              </w:tabs>
              <w:ind w:left="198" w:right="158"/>
              <w:rPr>
                <w:rFonts w:ascii="Maiandra GD" w:hAnsi="Maiandra GD"/>
              </w:rPr>
            </w:pPr>
            <w:r w:rsidRPr="00ED34DA">
              <w:rPr>
                <w:rFonts w:ascii="Maiandra GD" w:hAnsi="Maiandra GD"/>
              </w:rPr>
              <w:t>with</w:t>
            </w:r>
            <w:r w:rsidRPr="00ED34DA">
              <w:rPr>
                <w:rFonts w:ascii="Maiandra GD" w:hAnsi="Maiandra GD"/>
                <w:spacing w:val="-4"/>
              </w:rPr>
              <w:t xml:space="preserve"> </w:t>
            </w:r>
            <w:r w:rsidRPr="00ED34DA">
              <w:rPr>
                <w:rFonts w:ascii="Maiandra GD" w:hAnsi="Maiandra GD"/>
              </w:rPr>
              <w:t>a</w:t>
            </w:r>
            <w:r w:rsidRPr="00ED34DA">
              <w:rPr>
                <w:rFonts w:ascii="Maiandra GD" w:hAnsi="Maiandra GD"/>
                <w:spacing w:val="-4"/>
              </w:rPr>
              <w:t xml:space="preserve"> </w:t>
            </w:r>
            <w:r w:rsidRPr="00ED34DA">
              <w:rPr>
                <w:rFonts w:ascii="Maiandra GD" w:hAnsi="Maiandra GD"/>
              </w:rPr>
              <w:t>professional</w:t>
            </w:r>
            <w:r w:rsidRPr="00ED34DA">
              <w:rPr>
                <w:rFonts w:ascii="Maiandra GD" w:hAnsi="Maiandra GD"/>
                <w:spacing w:val="-6"/>
              </w:rPr>
              <w:t xml:space="preserve"> </w:t>
            </w:r>
            <w:r w:rsidRPr="00ED34DA">
              <w:rPr>
                <w:rFonts w:ascii="Maiandra GD" w:hAnsi="Maiandra GD"/>
              </w:rPr>
              <w:t>staff</w:t>
            </w:r>
            <w:r w:rsidRPr="00ED34DA">
              <w:rPr>
                <w:rFonts w:ascii="Maiandra GD" w:hAnsi="Maiandra GD"/>
                <w:spacing w:val="-6"/>
              </w:rPr>
              <w:t xml:space="preserve"> </w:t>
            </w:r>
            <w:r w:rsidRPr="00ED34DA">
              <w:rPr>
                <w:rFonts w:ascii="Maiandra GD" w:hAnsi="Maiandra GD"/>
              </w:rPr>
              <w:t>of</w:t>
            </w:r>
            <w:r w:rsidRPr="00ED34DA">
              <w:rPr>
                <w:rFonts w:ascii="Maiandra GD" w:hAnsi="Maiandra GD"/>
                <w:spacing w:val="-4"/>
              </w:rPr>
              <w:t xml:space="preserve"> </w:t>
            </w:r>
            <w:r w:rsidRPr="00ED34DA">
              <w:rPr>
                <w:rFonts w:ascii="Maiandra GD" w:hAnsi="Maiandra GD"/>
              </w:rPr>
              <w:t>the</w:t>
            </w:r>
            <w:r w:rsidRPr="00ED34DA">
              <w:rPr>
                <w:rFonts w:ascii="Maiandra GD" w:hAnsi="Maiandra GD"/>
                <w:spacing w:val="-4"/>
              </w:rPr>
              <w:t xml:space="preserve"> </w:t>
            </w:r>
            <w:r w:rsidRPr="00ED34DA">
              <w:rPr>
                <w:rFonts w:ascii="Maiandra GD" w:hAnsi="Maiandra GD"/>
              </w:rPr>
              <w:t>Procuring</w:t>
            </w:r>
            <w:r w:rsidRPr="00ED34DA">
              <w:rPr>
                <w:rFonts w:ascii="Maiandra GD" w:hAnsi="Maiandra GD"/>
                <w:spacing w:val="-4"/>
              </w:rPr>
              <w:t xml:space="preserve"> </w:t>
            </w:r>
            <w:r w:rsidRPr="00ED34DA">
              <w:rPr>
                <w:rFonts w:ascii="Maiandra GD" w:hAnsi="Maiandra GD"/>
              </w:rPr>
              <w:t>Entity</w:t>
            </w:r>
            <w:r w:rsidRPr="00ED34DA">
              <w:rPr>
                <w:rFonts w:ascii="Maiandra GD" w:hAnsi="Maiandra GD"/>
                <w:spacing w:val="-3"/>
              </w:rPr>
              <w:t xml:space="preserve"> </w:t>
            </w:r>
            <w:r w:rsidRPr="00ED34DA">
              <w:rPr>
                <w:rFonts w:ascii="Maiandra GD" w:hAnsi="Maiandra GD"/>
                <w:spacing w:val="-5"/>
              </w:rPr>
              <w:t xml:space="preserve">who </w:t>
            </w:r>
            <w:r w:rsidRPr="00ED34DA">
              <w:rPr>
                <w:rFonts w:ascii="Maiandra GD" w:hAnsi="Maiandra GD"/>
              </w:rPr>
              <w:t>are</w:t>
            </w:r>
            <w:r w:rsidRPr="00ED34DA">
              <w:rPr>
                <w:rFonts w:ascii="Maiandra GD" w:hAnsi="Maiandra GD"/>
                <w:spacing w:val="-5"/>
              </w:rPr>
              <w:t xml:space="preserve"> </w:t>
            </w:r>
            <w:r w:rsidRPr="00ED34DA">
              <w:rPr>
                <w:rFonts w:ascii="Maiandra GD" w:hAnsi="Maiandra GD"/>
              </w:rPr>
              <w:t>directly</w:t>
            </w:r>
            <w:r w:rsidRPr="00ED34DA">
              <w:rPr>
                <w:rFonts w:ascii="Maiandra GD" w:hAnsi="Maiandra GD"/>
                <w:spacing w:val="-5"/>
              </w:rPr>
              <w:t xml:space="preserve"> </w:t>
            </w:r>
            <w:r w:rsidRPr="00ED34DA">
              <w:rPr>
                <w:rFonts w:ascii="Maiandra GD" w:hAnsi="Maiandra GD"/>
              </w:rPr>
              <w:t>or</w:t>
            </w:r>
            <w:r w:rsidRPr="00ED34DA">
              <w:rPr>
                <w:rFonts w:ascii="Maiandra GD" w:hAnsi="Maiandra GD"/>
                <w:spacing w:val="-6"/>
              </w:rPr>
              <w:t xml:space="preserve"> </w:t>
            </w:r>
            <w:r w:rsidRPr="00ED34DA">
              <w:rPr>
                <w:rFonts w:ascii="Maiandra GD" w:hAnsi="Maiandra GD"/>
              </w:rPr>
              <w:t>indirectly</w:t>
            </w:r>
            <w:r w:rsidRPr="00ED34DA">
              <w:rPr>
                <w:rFonts w:ascii="Maiandra GD" w:hAnsi="Maiandra GD"/>
                <w:spacing w:val="-5"/>
              </w:rPr>
              <w:t xml:space="preserve"> </w:t>
            </w:r>
            <w:r w:rsidRPr="00ED34DA">
              <w:rPr>
                <w:rFonts w:ascii="Maiandra GD" w:hAnsi="Maiandra GD"/>
              </w:rPr>
              <w:t>involved</w:t>
            </w:r>
            <w:r w:rsidRPr="00ED34DA">
              <w:rPr>
                <w:rFonts w:ascii="Maiandra GD" w:hAnsi="Maiandra GD"/>
                <w:spacing w:val="-6"/>
              </w:rPr>
              <w:t xml:space="preserve"> </w:t>
            </w:r>
            <w:r w:rsidRPr="00ED34DA">
              <w:rPr>
                <w:rFonts w:ascii="Maiandra GD" w:hAnsi="Maiandra GD"/>
              </w:rPr>
              <w:t>in</w:t>
            </w:r>
            <w:r w:rsidRPr="00ED34DA">
              <w:rPr>
                <w:rFonts w:ascii="Maiandra GD" w:hAnsi="Maiandra GD"/>
                <w:spacing w:val="-5"/>
              </w:rPr>
              <w:t xml:space="preserve"> </w:t>
            </w:r>
            <w:r w:rsidRPr="00ED34DA">
              <w:rPr>
                <w:rFonts w:ascii="Maiandra GD" w:hAnsi="Maiandra GD"/>
              </w:rPr>
              <w:t>the</w:t>
            </w:r>
            <w:r w:rsidRPr="00ED34DA">
              <w:rPr>
                <w:rFonts w:ascii="Maiandra GD" w:hAnsi="Maiandra GD"/>
                <w:spacing w:val="-5"/>
              </w:rPr>
              <w:t xml:space="preserve"> </w:t>
            </w:r>
            <w:r w:rsidRPr="00ED34DA">
              <w:rPr>
                <w:rFonts w:ascii="Maiandra GD" w:hAnsi="Maiandra GD"/>
              </w:rPr>
              <w:t>preparation of the Tender document or specifications of the</w:t>
            </w:r>
          </w:p>
          <w:p w14:paraId="48B275B4" w14:textId="77777777" w:rsidR="003606E1" w:rsidRPr="00ED34DA" w:rsidRDefault="003606E1" w:rsidP="00986F12">
            <w:pPr>
              <w:pStyle w:val="TableParagraph"/>
              <w:tabs>
                <w:tab w:val="left" w:pos="1399"/>
              </w:tabs>
              <w:spacing w:line="244" w:lineRule="exact"/>
              <w:ind w:left="198"/>
              <w:rPr>
                <w:rFonts w:ascii="Maiandra GD" w:hAnsi="Maiandra GD"/>
              </w:rPr>
            </w:pPr>
            <w:r w:rsidRPr="00ED34DA">
              <w:rPr>
                <w:rFonts w:ascii="Maiandra GD" w:hAnsi="Maiandra GD"/>
              </w:rPr>
              <w:t>Contract,</w:t>
            </w:r>
            <w:r w:rsidRPr="00ED34DA">
              <w:rPr>
                <w:rFonts w:ascii="Maiandra GD" w:hAnsi="Maiandra GD"/>
                <w:spacing w:val="-6"/>
              </w:rPr>
              <w:t xml:space="preserve"> </w:t>
            </w:r>
            <w:r w:rsidRPr="00ED34DA">
              <w:rPr>
                <w:rFonts w:ascii="Maiandra GD" w:hAnsi="Maiandra GD"/>
              </w:rPr>
              <w:t>and/or</w:t>
            </w:r>
            <w:r w:rsidRPr="00ED34DA">
              <w:rPr>
                <w:rFonts w:ascii="Maiandra GD" w:hAnsi="Maiandra GD"/>
                <w:spacing w:val="-6"/>
              </w:rPr>
              <w:t xml:space="preserve"> </w:t>
            </w:r>
            <w:r w:rsidRPr="00ED34DA">
              <w:rPr>
                <w:rFonts w:ascii="Maiandra GD" w:hAnsi="Maiandra GD"/>
              </w:rPr>
              <w:t>the</w:t>
            </w:r>
            <w:r w:rsidRPr="00ED34DA">
              <w:rPr>
                <w:rFonts w:ascii="Maiandra GD" w:hAnsi="Maiandra GD"/>
                <w:spacing w:val="-6"/>
              </w:rPr>
              <w:t xml:space="preserve"> </w:t>
            </w:r>
            <w:r w:rsidRPr="00ED34DA">
              <w:rPr>
                <w:rFonts w:ascii="Maiandra GD" w:hAnsi="Maiandra GD"/>
              </w:rPr>
              <w:t>Tender</w:t>
            </w:r>
            <w:r w:rsidRPr="00ED34DA">
              <w:rPr>
                <w:rFonts w:ascii="Maiandra GD" w:hAnsi="Maiandra GD"/>
                <w:spacing w:val="-6"/>
              </w:rPr>
              <w:t xml:space="preserve"> </w:t>
            </w:r>
            <w:r w:rsidRPr="00ED34DA">
              <w:rPr>
                <w:rFonts w:ascii="Maiandra GD" w:hAnsi="Maiandra GD"/>
              </w:rPr>
              <w:t>evaluation</w:t>
            </w:r>
            <w:r w:rsidRPr="00ED34DA">
              <w:rPr>
                <w:rFonts w:ascii="Maiandra GD" w:hAnsi="Maiandra GD"/>
                <w:spacing w:val="-6"/>
              </w:rPr>
              <w:t xml:space="preserve"> </w:t>
            </w:r>
            <w:r w:rsidRPr="00ED34DA">
              <w:rPr>
                <w:rFonts w:ascii="Maiandra GD" w:hAnsi="Maiandra GD"/>
              </w:rPr>
              <w:t>process</w:t>
            </w:r>
            <w:r w:rsidRPr="00ED34DA">
              <w:rPr>
                <w:rFonts w:ascii="Maiandra GD" w:hAnsi="Maiandra GD"/>
                <w:spacing w:val="-6"/>
              </w:rPr>
              <w:t xml:space="preserve"> </w:t>
            </w:r>
            <w:r w:rsidRPr="00ED34DA">
              <w:rPr>
                <w:rFonts w:ascii="Maiandra GD" w:hAnsi="Maiandra GD"/>
              </w:rPr>
              <w:t>of such contract.</w:t>
            </w:r>
          </w:p>
        </w:tc>
        <w:tc>
          <w:tcPr>
            <w:tcW w:w="1431" w:type="dxa"/>
          </w:tcPr>
          <w:p w14:paraId="015A6877" w14:textId="77777777" w:rsidR="003606E1" w:rsidRPr="00ED34DA" w:rsidRDefault="003606E1" w:rsidP="00986F12">
            <w:pPr>
              <w:pStyle w:val="TableParagraph"/>
              <w:tabs>
                <w:tab w:val="left" w:pos="1399"/>
              </w:tabs>
              <w:rPr>
                <w:rFonts w:ascii="Maiandra GD" w:hAnsi="Maiandra GD"/>
              </w:rPr>
            </w:pPr>
          </w:p>
        </w:tc>
        <w:tc>
          <w:tcPr>
            <w:tcW w:w="2700" w:type="dxa"/>
          </w:tcPr>
          <w:p w14:paraId="04664A31" w14:textId="77777777" w:rsidR="003606E1" w:rsidRPr="00ED34DA" w:rsidRDefault="003606E1" w:rsidP="00986F12">
            <w:pPr>
              <w:pStyle w:val="TableParagraph"/>
              <w:tabs>
                <w:tab w:val="left" w:pos="1399"/>
              </w:tabs>
              <w:rPr>
                <w:rFonts w:ascii="Maiandra GD" w:hAnsi="Maiandra GD"/>
              </w:rPr>
            </w:pPr>
          </w:p>
        </w:tc>
      </w:tr>
      <w:tr w:rsidR="003606E1" w:rsidRPr="00ED34DA" w14:paraId="2545E035" w14:textId="77777777" w:rsidTr="00986F12">
        <w:trPr>
          <w:trHeight w:val="527"/>
        </w:trPr>
        <w:tc>
          <w:tcPr>
            <w:tcW w:w="423" w:type="dxa"/>
          </w:tcPr>
          <w:p w14:paraId="19DC9B00" w14:textId="77777777" w:rsidR="003606E1" w:rsidRPr="00ED34DA" w:rsidRDefault="003606E1" w:rsidP="00986F12">
            <w:pPr>
              <w:pStyle w:val="TableParagraph"/>
              <w:tabs>
                <w:tab w:val="left" w:pos="1399"/>
              </w:tabs>
              <w:spacing w:line="262" w:lineRule="exact"/>
              <w:ind w:left="107"/>
              <w:rPr>
                <w:rFonts w:ascii="Maiandra GD" w:hAnsi="Maiandra GD"/>
              </w:rPr>
            </w:pPr>
            <w:r w:rsidRPr="00ED34DA">
              <w:rPr>
                <w:rFonts w:ascii="Maiandra GD" w:hAnsi="Maiandra GD"/>
              </w:rPr>
              <w:t>8</w:t>
            </w:r>
          </w:p>
        </w:tc>
        <w:tc>
          <w:tcPr>
            <w:tcW w:w="5514" w:type="dxa"/>
          </w:tcPr>
          <w:p w14:paraId="3F3303AD" w14:textId="77777777" w:rsidR="003606E1" w:rsidRPr="00ED34DA" w:rsidRDefault="003606E1" w:rsidP="00986F12">
            <w:pPr>
              <w:pStyle w:val="TableParagraph"/>
              <w:tabs>
                <w:tab w:val="left" w:pos="1399"/>
              </w:tabs>
              <w:ind w:left="198" w:right="99"/>
              <w:rPr>
                <w:rFonts w:ascii="Maiandra GD" w:hAnsi="Maiandra GD"/>
              </w:rPr>
            </w:pPr>
            <w:r w:rsidRPr="00ED34DA">
              <w:rPr>
                <w:rFonts w:ascii="Maiandra GD" w:hAnsi="Maiandra GD"/>
              </w:rPr>
              <w:t>Tenderer has a close business or family relationship with</w:t>
            </w:r>
            <w:r w:rsidRPr="00ED34DA">
              <w:rPr>
                <w:rFonts w:ascii="Maiandra GD" w:hAnsi="Maiandra GD"/>
                <w:spacing w:val="-5"/>
              </w:rPr>
              <w:t xml:space="preserve"> </w:t>
            </w:r>
            <w:r w:rsidRPr="00ED34DA">
              <w:rPr>
                <w:rFonts w:ascii="Maiandra GD" w:hAnsi="Maiandra GD"/>
              </w:rPr>
              <w:t>a</w:t>
            </w:r>
            <w:r w:rsidRPr="00ED34DA">
              <w:rPr>
                <w:rFonts w:ascii="Maiandra GD" w:hAnsi="Maiandra GD"/>
                <w:spacing w:val="-5"/>
              </w:rPr>
              <w:t xml:space="preserve"> </w:t>
            </w:r>
            <w:r w:rsidRPr="00ED34DA">
              <w:rPr>
                <w:rFonts w:ascii="Maiandra GD" w:hAnsi="Maiandra GD"/>
              </w:rPr>
              <w:t>professional</w:t>
            </w:r>
            <w:r w:rsidRPr="00ED34DA">
              <w:rPr>
                <w:rFonts w:ascii="Maiandra GD" w:hAnsi="Maiandra GD"/>
                <w:spacing w:val="-7"/>
              </w:rPr>
              <w:t xml:space="preserve"> </w:t>
            </w:r>
            <w:r w:rsidRPr="00ED34DA">
              <w:rPr>
                <w:rFonts w:ascii="Maiandra GD" w:hAnsi="Maiandra GD"/>
              </w:rPr>
              <w:t>staff</w:t>
            </w:r>
            <w:r w:rsidRPr="00ED34DA">
              <w:rPr>
                <w:rFonts w:ascii="Maiandra GD" w:hAnsi="Maiandra GD"/>
                <w:spacing w:val="-7"/>
              </w:rPr>
              <w:t xml:space="preserve"> </w:t>
            </w:r>
            <w:r w:rsidRPr="00ED34DA">
              <w:rPr>
                <w:rFonts w:ascii="Maiandra GD" w:hAnsi="Maiandra GD"/>
              </w:rPr>
              <w:t>of</w:t>
            </w:r>
            <w:r w:rsidRPr="00ED34DA">
              <w:rPr>
                <w:rFonts w:ascii="Maiandra GD" w:hAnsi="Maiandra GD"/>
                <w:spacing w:val="-5"/>
              </w:rPr>
              <w:t xml:space="preserve"> </w:t>
            </w:r>
            <w:r w:rsidRPr="00ED34DA">
              <w:rPr>
                <w:rFonts w:ascii="Maiandra GD" w:hAnsi="Maiandra GD"/>
              </w:rPr>
              <w:t>the</w:t>
            </w:r>
            <w:r w:rsidRPr="00ED34DA">
              <w:rPr>
                <w:rFonts w:ascii="Maiandra GD" w:hAnsi="Maiandra GD"/>
                <w:spacing w:val="-5"/>
              </w:rPr>
              <w:t xml:space="preserve"> </w:t>
            </w:r>
            <w:r w:rsidRPr="00ED34DA">
              <w:rPr>
                <w:rFonts w:ascii="Maiandra GD" w:hAnsi="Maiandra GD"/>
              </w:rPr>
              <w:t>Procuring</w:t>
            </w:r>
            <w:r w:rsidRPr="00ED34DA">
              <w:rPr>
                <w:rFonts w:ascii="Maiandra GD" w:hAnsi="Maiandra GD"/>
                <w:spacing w:val="-5"/>
              </w:rPr>
              <w:t xml:space="preserve"> </w:t>
            </w:r>
            <w:r w:rsidRPr="00ED34DA">
              <w:rPr>
                <w:rFonts w:ascii="Maiandra GD" w:hAnsi="Maiandra GD"/>
              </w:rPr>
              <w:t>Entity</w:t>
            </w:r>
            <w:r w:rsidRPr="00ED34DA">
              <w:rPr>
                <w:rFonts w:ascii="Maiandra GD" w:hAnsi="Maiandra GD"/>
                <w:spacing w:val="-5"/>
              </w:rPr>
              <w:t xml:space="preserve"> </w:t>
            </w:r>
            <w:r w:rsidRPr="00ED34DA">
              <w:rPr>
                <w:rFonts w:ascii="Maiandra GD" w:hAnsi="Maiandra GD"/>
              </w:rPr>
              <w:t>who would be</w:t>
            </w:r>
            <w:r w:rsidRPr="00ED34DA">
              <w:rPr>
                <w:rFonts w:ascii="Maiandra GD" w:hAnsi="Maiandra GD"/>
                <w:spacing w:val="80"/>
              </w:rPr>
              <w:t xml:space="preserve"> </w:t>
            </w:r>
            <w:r w:rsidRPr="00ED34DA">
              <w:rPr>
                <w:rFonts w:ascii="Maiandra GD" w:hAnsi="Maiandra GD"/>
              </w:rPr>
              <w:t>involved in the implementation or</w:t>
            </w:r>
          </w:p>
          <w:p w14:paraId="2320D1ED" w14:textId="77777777" w:rsidR="003606E1" w:rsidRPr="00ED34DA" w:rsidRDefault="003606E1" w:rsidP="00986F12">
            <w:pPr>
              <w:pStyle w:val="TableParagraph"/>
              <w:tabs>
                <w:tab w:val="left" w:pos="1399"/>
              </w:tabs>
              <w:spacing w:line="262" w:lineRule="exact"/>
              <w:ind w:left="198"/>
              <w:rPr>
                <w:rFonts w:ascii="Maiandra GD" w:hAnsi="Maiandra GD"/>
              </w:rPr>
            </w:pPr>
            <w:proofErr w:type="gramStart"/>
            <w:r w:rsidRPr="00ED34DA">
              <w:rPr>
                <w:rFonts w:ascii="Maiandra GD" w:hAnsi="Maiandra GD"/>
              </w:rPr>
              <w:t>supervision</w:t>
            </w:r>
            <w:proofErr w:type="gramEnd"/>
            <w:r w:rsidRPr="00ED34DA">
              <w:rPr>
                <w:rFonts w:ascii="Maiandra GD" w:hAnsi="Maiandra GD"/>
                <w:spacing w:val="-4"/>
              </w:rPr>
              <w:t xml:space="preserve"> </w:t>
            </w:r>
            <w:r w:rsidRPr="00ED34DA">
              <w:rPr>
                <w:rFonts w:ascii="Maiandra GD" w:hAnsi="Maiandra GD"/>
              </w:rPr>
              <w:t>of</w:t>
            </w:r>
            <w:r w:rsidRPr="00ED34DA">
              <w:rPr>
                <w:rFonts w:ascii="Maiandra GD" w:hAnsi="Maiandra GD"/>
                <w:spacing w:val="-2"/>
              </w:rPr>
              <w:t xml:space="preserve"> </w:t>
            </w:r>
            <w:r w:rsidRPr="00ED34DA">
              <w:rPr>
                <w:rFonts w:ascii="Maiandra GD" w:hAnsi="Maiandra GD"/>
              </w:rPr>
              <w:t>the</w:t>
            </w:r>
            <w:r w:rsidRPr="00ED34DA">
              <w:rPr>
                <w:rFonts w:ascii="Maiandra GD" w:hAnsi="Maiandra GD"/>
                <w:spacing w:val="-4"/>
              </w:rPr>
              <w:t xml:space="preserve"> </w:t>
            </w:r>
            <w:r w:rsidRPr="00ED34DA">
              <w:rPr>
                <w:rFonts w:ascii="Maiandra GD" w:hAnsi="Maiandra GD"/>
                <w:spacing w:val="-2"/>
              </w:rPr>
              <w:t>Contract.</w:t>
            </w:r>
          </w:p>
        </w:tc>
        <w:tc>
          <w:tcPr>
            <w:tcW w:w="1431" w:type="dxa"/>
          </w:tcPr>
          <w:p w14:paraId="3D222EEA" w14:textId="77777777" w:rsidR="003606E1" w:rsidRPr="00ED34DA" w:rsidRDefault="003606E1" w:rsidP="00986F12">
            <w:pPr>
              <w:pStyle w:val="TableParagraph"/>
              <w:tabs>
                <w:tab w:val="left" w:pos="1399"/>
              </w:tabs>
              <w:rPr>
                <w:rFonts w:ascii="Maiandra GD" w:hAnsi="Maiandra GD"/>
              </w:rPr>
            </w:pPr>
          </w:p>
        </w:tc>
        <w:tc>
          <w:tcPr>
            <w:tcW w:w="2700" w:type="dxa"/>
          </w:tcPr>
          <w:p w14:paraId="636E9B3A" w14:textId="77777777" w:rsidR="003606E1" w:rsidRPr="00ED34DA" w:rsidRDefault="003606E1" w:rsidP="00986F12">
            <w:pPr>
              <w:pStyle w:val="TableParagraph"/>
              <w:tabs>
                <w:tab w:val="left" w:pos="1399"/>
              </w:tabs>
              <w:rPr>
                <w:rFonts w:ascii="Maiandra GD" w:hAnsi="Maiandra GD"/>
              </w:rPr>
            </w:pPr>
          </w:p>
        </w:tc>
      </w:tr>
      <w:tr w:rsidR="003606E1" w:rsidRPr="00ED34DA" w14:paraId="31F9C1DB" w14:textId="77777777" w:rsidTr="00986F12">
        <w:trPr>
          <w:trHeight w:val="527"/>
        </w:trPr>
        <w:tc>
          <w:tcPr>
            <w:tcW w:w="423" w:type="dxa"/>
          </w:tcPr>
          <w:p w14:paraId="04B70675" w14:textId="77777777" w:rsidR="003606E1" w:rsidRPr="00ED34DA" w:rsidRDefault="003606E1" w:rsidP="00986F12">
            <w:pPr>
              <w:pStyle w:val="TableParagraph"/>
              <w:tabs>
                <w:tab w:val="left" w:pos="1399"/>
              </w:tabs>
              <w:spacing w:line="262" w:lineRule="exact"/>
              <w:ind w:left="107"/>
              <w:rPr>
                <w:rFonts w:ascii="Maiandra GD" w:hAnsi="Maiandra GD"/>
              </w:rPr>
            </w:pPr>
            <w:r w:rsidRPr="00ED34DA">
              <w:rPr>
                <w:rFonts w:ascii="Maiandra GD" w:hAnsi="Maiandra GD"/>
              </w:rPr>
              <w:t>9</w:t>
            </w:r>
          </w:p>
        </w:tc>
        <w:tc>
          <w:tcPr>
            <w:tcW w:w="5514" w:type="dxa"/>
          </w:tcPr>
          <w:p w14:paraId="7C7F68A1" w14:textId="77777777" w:rsidR="003606E1" w:rsidRPr="00ED34DA" w:rsidRDefault="003606E1" w:rsidP="00986F12">
            <w:pPr>
              <w:pStyle w:val="TableParagraph"/>
              <w:tabs>
                <w:tab w:val="left" w:pos="1399"/>
              </w:tabs>
              <w:spacing w:line="262" w:lineRule="exact"/>
              <w:ind w:left="198"/>
              <w:rPr>
                <w:rFonts w:ascii="Maiandra GD" w:hAnsi="Maiandra GD"/>
              </w:rPr>
            </w:pPr>
            <w:r w:rsidRPr="00ED34DA">
              <w:rPr>
                <w:rFonts w:ascii="Maiandra GD" w:hAnsi="Maiandra GD"/>
              </w:rPr>
              <w:t>Has the conflict stemming from such relationship stated in item 7 and 8 above been resolved in a manner</w:t>
            </w:r>
            <w:r w:rsidRPr="00ED34DA">
              <w:rPr>
                <w:rFonts w:ascii="Maiandra GD" w:hAnsi="Maiandra GD"/>
                <w:spacing w:val="-10"/>
              </w:rPr>
              <w:t xml:space="preserve"> </w:t>
            </w:r>
            <w:r w:rsidRPr="00ED34DA">
              <w:rPr>
                <w:rFonts w:ascii="Maiandra GD" w:hAnsi="Maiandra GD"/>
              </w:rPr>
              <w:t>acceptable</w:t>
            </w:r>
            <w:r w:rsidRPr="00ED34DA">
              <w:rPr>
                <w:rFonts w:ascii="Maiandra GD" w:hAnsi="Maiandra GD"/>
                <w:spacing w:val="-6"/>
              </w:rPr>
              <w:t xml:space="preserve"> </w:t>
            </w:r>
            <w:r w:rsidRPr="00ED34DA">
              <w:rPr>
                <w:rFonts w:ascii="Maiandra GD" w:hAnsi="Maiandra GD"/>
              </w:rPr>
              <w:t>to</w:t>
            </w:r>
            <w:r w:rsidRPr="00ED34DA">
              <w:rPr>
                <w:rFonts w:ascii="Maiandra GD" w:hAnsi="Maiandra GD"/>
                <w:spacing w:val="-6"/>
              </w:rPr>
              <w:t xml:space="preserve"> </w:t>
            </w:r>
            <w:r w:rsidRPr="00ED34DA">
              <w:rPr>
                <w:rFonts w:ascii="Maiandra GD" w:hAnsi="Maiandra GD"/>
              </w:rPr>
              <w:t>the</w:t>
            </w:r>
            <w:r w:rsidRPr="00ED34DA">
              <w:rPr>
                <w:rFonts w:ascii="Maiandra GD" w:hAnsi="Maiandra GD"/>
                <w:spacing w:val="-9"/>
              </w:rPr>
              <w:t xml:space="preserve"> </w:t>
            </w:r>
            <w:r w:rsidRPr="00ED34DA">
              <w:rPr>
                <w:rFonts w:ascii="Maiandra GD" w:hAnsi="Maiandra GD"/>
              </w:rPr>
              <w:t>Procuring</w:t>
            </w:r>
            <w:r w:rsidRPr="00ED34DA">
              <w:rPr>
                <w:rFonts w:ascii="Maiandra GD" w:hAnsi="Maiandra GD"/>
                <w:spacing w:val="-6"/>
              </w:rPr>
              <w:t xml:space="preserve"> </w:t>
            </w:r>
            <w:r w:rsidRPr="00ED34DA">
              <w:rPr>
                <w:rFonts w:ascii="Maiandra GD" w:hAnsi="Maiandra GD"/>
              </w:rPr>
              <w:t>Entity</w:t>
            </w:r>
            <w:r w:rsidRPr="00ED34DA">
              <w:rPr>
                <w:rFonts w:ascii="Maiandra GD" w:hAnsi="Maiandra GD"/>
                <w:spacing w:val="-6"/>
              </w:rPr>
              <w:t xml:space="preserve"> </w:t>
            </w:r>
            <w:r w:rsidRPr="00ED34DA">
              <w:rPr>
                <w:rFonts w:ascii="Maiandra GD" w:hAnsi="Maiandra GD"/>
              </w:rPr>
              <w:t>throughout the tendering process and execution of the Contract?</w:t>
            </w:r>
          </w:p>
        </w:tc>
        <w:tc>
          <w:tcPr>
            <w:tcW w:w="1431" w:type="dxa"/>
          </w:tcPr>
          <w:p w14:paraId="3EDDD62F" w14:textId="77777777" w:rsidR="003606E1" w:rsidRPr="00ED34DA" w:rsidRDefault="003606E1" w:rsidP="00986F12">
            <w:pPr>
              <w:pStyle w:val="TableParagraph"/>
              <w:tabs>
                <w:tab w:val="left" w:pos="1399"/>
              </w:tabs>
              <w:rPr>
                <w:rFonts w:ascii="Maiandra GD" w:hAnsi="Maiandra GD"/>
              </w:rPr>
            </w:pPr>
          </w:p>
        </w:tc>
        <w:tc>
          <w:tcPr>
            <w:tcW w:w="2700" w:type="dxa"/>
          </w:tcPr>
          <w:p w14:paraId="5F6E9FEA" w14:textId="77777777" w:rsidR="003606E1" w:rsidRPr="00ED34DA" w:rsidRDefault="003606E1" w:rsidP="00986F12">
            <w:pPr>
              <w:pStyle w:val="TableParagraph"/>
              <w:tabs>
                <w:tab w:val="left" w:pos="1399"/>
              </w:tabs>
              <w:rPr>
                <w:rFonts w:ascii="Maiandra GD" w:hAnsi="Maiandra GD"/>
              </w:rPr>
            </w:pPr>
          </w:p>
        </w:tc>
      </w:tr>
    </w:tbl>
    <w:p w14:paraId="558EACF9" w14:textId="77777777" w:rsidR="003606E1" w:rsidRPr="00ED34DA" w:rsidRDefault="003606E1" w:rsidP="003606E1">
      <w:pPr>
        <w:tabs>
          <w:tab w:val="left" w:pos="1399"/>
        </w:tabs>
        <w:rPr>
          <w:rFonts w:ascii="Maiandra GD" w:hAnsi="Maiandra GD"/>
        </w:rPr>
      </w:pPr>
    </w:p>
    <w:p w14:paraId="5D8EB20F" w14:textId="77777777" w:rsidR="003606E1" w:rsidRPr="00ED34DA" w:rsidRDefault="003606E1" w:rsidP="003606E1">
      <w:pPr>
        <w:pStyle w:val="BodyText"/>
        <w:tabs>
          <w:tab w:val="left" w:pos="1399"/>
        </w:tabs>
        <w:spacing w:before="4"/>
        <w:rPr>
          <w:rFonts w:ascii="Maiandra GD" w:hAnsi="Maiandra GD"/>
        </w:rPr>
      </w:pPr>
    </w:p>
    <w:p w14:paraId="4651CEFA" w14:textId="77777777" w:rsidR="003606E1" w:rsidRPr="00ED34DA" w:rsidRDefault="003606E1" w:rsidP="00DD3BA5">
      <w:pPr>
        <w:pStyle w:val="ListParagraph"/>
        <w:numPr>
          <w:ilvl w:val="1"/>
          <w:numId w:val="97"/>
        </w:numPr>
        <w:tabs>
          <w:tab w:val="left" w:pos="1399"/>
        </w:tabs>
        <w:spacing w:before="0"/>
        <w:ind w:hanging="556"/>
        <w:jc w:val="both"/>
        <w:rPr>
          <w:rFonts w:ascii="Maiandra GD" w:hAnsi="Maiandra GD"/>
          <w:b/>
          <w:bCs/>
          <w:color w:val="221F1F"/>
        </w:rPr>
      </w:pPr>
      <w:r w:rsidRPr="00ED34DA">
        <w:rPr>
          <w:rFonts w:ascii="Maiandra GD" w:hAnsi="Maiandra GD"/>
          <w:b/>
          <w:bCs/>
          <w:color w:val="221F1F"/>
        </w:rPr>
        <w:t>Certi</w:t>
      </w:r>
      <w:r w:rsidRPr="00ED34DA">
        <w:rPr>
          <w:rFonts w:ascii="Arial" w:hAnsi="Arial" w:cs="Arial"/>
          <w:b/>
          <w:bCs/>
          <w:color w:val="221F1F"/>
        </w:rPr>
        <w:t>ﬁ</w:t>
      </w:r>
      <w:r w:rsidRPr="00ED34DA">
        <w:rPr>
          <w:rFonts w:ascii="Maiandra GD" w:hAnsi="Maiandra GD"/>
          <w:b/>
          <w:bCs/>
          <w:color w:val="221F1F"/>
        </w:rPr>
        <w:t>cation</w:t>
      </w:r>
    </w:p>
    <w:p w14:paraId="4B7E2B61" w14:textId="77777777" w:rsidR="003606E1" w:rsidRPr="00ED34DA" w:rsidRDefault="003606E1" w:rsidP="003606E1">
      <w:pPr>
        <w:pStyle w:val="BodyText"/>
        <w:tabs>
          <w:tab w:val="left" w:pos="1399"/>
        </w:tabs>
        <w:spacing w:before="4"/>
        <w:rPr>
          <w:rFonts w:ascii="Maiandra GD" w:hAnsi="Maiandra GD"/>
        </w:rPr>
      </w:pPr>
    </w:p>
    <w:p w14:paraId="42530AEB" w14:textId="77777777" w:rsidR="003606E1" w:rsidRPr="00ED34DA" w:rsidRDefault="003606E1" w:rsidP="003606E1">
      <w:pPr>
        <w:pStyle w:val="BodyText"/>
        <w:spacing w:line="230" w:lineRule="auto"/>
        <w:ind w:left="426" w:right="823" w:hanging="5"/>
        <w:rPr>
          <w:rFonts w:ascii="Maiandra GD" w:hAnsi="Maiandra GD"/>
        </w:rPr>
      </w:pPr>
      <w:r w:rsidRPr="00ED34DA">
        <w:rPr>
          <w:rFonts w:ascii="Maiandra GD" w:hAnsi="Maiandra GD"/>
          <w:color w:val="221F1F"/>
        </w:rPr>
        <w:t>On</w:t>
      </w:r>
      <w:r w:rsidRPr="00ED34DA">
        <w:rPr>
          <w:rFonts w:ascii="Maiandra GD" w:hAnsi="Maiandra GD"/>
          <w:color w:val="221F1F"/>
          <w:spacing w:val="-2"/>
        </w:rPr>
        <w:t xml:space="preserve"> </w:t>
      </w:r>
      <w:r w:rsidRPr="00ED34DA">
        <w:rPr>
          <w:rFonts w:ascii="Maiandra GD" w:hAnsi="Maiandra GD"/>
          <w:color w:val="221F1F"/>
        </w:rPr>
        <w:t>behalf</w:t>
      </w:r>
      <w:r w:rsidRPr="00ED34DA">
        <w:rPr>
          <w:rFonts w:ascii="Maiandra GD" w:hAnsi="Maiandra GD"/>
          <w:color w:val="221F1F"/>
          <w:spacing w:val="-1"/>
        </w:rPr>
        <w:t xml:space="preserve"> </w:t>
      </w:r>
      <w:r w:rsidRPr="00ED34DA">
        <w:rPr>
          <w:rFonts w:ascii="Maiandra GD" w:hAnsi="Maiandra GD"/>
          <w:color w:val="221F1F"/>
        </w:rPr>
        <w:t>of</w:t>
      </w:r>
      <w:r w:rsidRPr="00ED34DA">
        <w:rPr>
          <w:rFonts w:ascii="Maiandra GD" w:hAnsi="Maiandra GD"/>
          <w:color w:val="221F1F"/>
          <w:spacing w:val="-1"/>
        </w:rPr>
        <w:t xml:space="preserve"> </w:t>
      </w:r>
      <w:r w:rsidRPr="00ED34DA">
        <w:rPr>
          <w:rFonts w:ascii="Maiandra GD" w:hAnsi="Maiandra GD"/>
          <w:color w:val="221F1F"/>
        </w:rPr>
        <w:t>the</w:t>
      </w:r>
      <w:r w:rsidRPr="00ED34DA">
        <w:rPr>
          <w:rFonts w:ascii="Maiandra GD" w:hAnsi="Maiandra GD"/>
          <w:color w:val="221F1F"/>
          <w:spacing w:val="-2"/>
        </w:rPr>
        <w:t xml:space="preserve"> </w:t>
      </w:r>
      <w:r w:rsidRPr="00ED34DA">
        <w:rPr>
          <w:rFonts w:ascii="Maiandra GD" w:hAnsi="Maiandra GD"/>
          <w:color w:val="221F1F"/>
        </w:rPr>
        <w:t>Tenderer,</w:t>
      </w:r>
      <w:r w:rsidRPr="00ED34DA">
        <w:rPr>
          <w:rFonts w:ascii="Maiandra GD" w:hAnsi="Maiandra GD"/>
          <w:color w:val="221F1F"/>
          <w:spacing w:val="-3"/>
        </w:rPr>
        <w:t xml:space="preserve"> </w:t>
      </w:r>
      <w:r w:rsidRPr="00ED34DA">
        <w:rPr>
          <w:rFonts w:ascii="Maiandra GD" w:hAnsi="Maiandra GD"/>
          <w:color w:val="221F1F"/>
        </w:rPr>
        <w:t>I</w:t>
      </w:r>
      <w:r w:rsidRPr="00ED34DA">
        <w:rPr>
          <w:rFonts w:ascii="Maiandra GD" w:hAnsi="Maiandra GD"/>
          <w:color w:val="221F1F"/>
          <w:spacing w:val="-2"/>
        </w:rPr>
        <w:t xml:space="preserve"> </w:t>
      </w:r>
      <w:r w:rsidRPr="00ED34DA">
        <w:rPr>
          <w:rFonts w:ascii="Maiandra GD" w:hAnsi="Maiandra GD"/>
          <w:color w:val="221F1F"/>
        </w:rPr>
        <w:t>certify</w:t>
      </w:r>
      <w:r w:rsidRPr="00ED34DA">
        <w:rPr>
          <w:rFonts w:ascii="Maiandra GD" w:hAnsi="Maiandra GD"/>
          <w:color w:val="221F1F"/>
          <w:spacing w:val="-2"/>
        </w:rPr>
        <w:t xml:space="preserve"> </w:t>
      </w:r>
      <w:r w:rsidRPr="00ED34DA">
        <w:rPr>
          <w:rFonts w:ascii="Maiandra GD" w:hAnsi="Maiandra GD"/>
          <w:color w:val="221F1F"/>
        </w:rPr>
        <w:t>that</w:t>
      </w:r>
      <w:r w:rsidRPr="00ED34DA">
        <w:rPr>
          <w:rFonts w:ascii="Maiandra GD" w:hAnsi="Maiandra GD"/>
          <w:color w:val="221F1F"/>
          <w:spacing w:val="-3"/>
        </w:rPr>
        <w:t xml:space="preserve"> </w:t>
      </w:r>
      <w:r w:rsidRPr="00ED34DA">
        <w:rPr>
          <w:rFonts w:ascii="Maiandra GD" w:hAnsi="Maiandra GD"/>
          <w:color w:val="221F1F"/>
        </w:rPr>
        <w:t>the</w:t>
      </w:r>
      <w:r w:rsidRPr="00ED34DA">
        <w:rPr>
          <w:rFonts w:ascii="Maiandra GD" w:hAnsi="Maiandra GD"/>
          <w:color w:val="221F1F"/>
          <w:spacing w:val="-2"/>
        </w:rPr>
        <w:t xml:space="preserve"> </w:t>
      </w:r>
      <w:r w:rsidRPr="00ED34DA">
        <w:rPr>
          <w:rFonts w:ascii="Maiandra GD" w:hAnsi="Maiandra GD"/>
          <w:color w:val="221F1F"/>
        </w:rPr>
        <w:t>information</w:t>
      </w:r>
      <w:r w:rsidRPr="00ED34DA">
        <w:rPr>
          <w:rFonts w:ascii="Maiandra GD" w:hAnsi="Maiandra GD"/>
          <w:color w:val="221F1F"/>
          <w:spacing w:val="-2"/>
        </w:rPr>
        <w:t xml:space="preserve"> </w:t>
      </w:r>
      <w:r w:rsidRPr="00ED34DA">
        <w:rPr>
          <w:rFonts w:ascii="Maiandra GD" w:hAnsi="Maiandra GD"/>
          <w:color w:val="221F1F"/>
        </w:rPr>
        <w:t>given</w:t>
      </w:r>
      <w:r w:rsidRPr="00ED34DA">
        <w:rPr>
          <w:rFonts w:ascii="Maiandra GD" w:hAnsi="Maiandra GD"/>
          <w:color w:val="221F1F"/>
          <w:spacing w:val="-5"/>
        </w:rPr>
        <w:t xml:space="preserve"> </w:t>
      </w:r>
      <w:r w:rsidRPr="00ED34DA">
        <w:rPr>
          <w:rFonts w:ascii="Maiandra GD" w:hAnsi="Maiandra GD"/>
          <w:color w:val="221F1F"/>
        </w:rPr>
        <w:t>above</w:t>
      </w:r>
      <w:r w:rsidRPr="00ED34DA">
        <w:rPr>
          <w:rFonts w:ascii="Maiandra GD" w:hAnsi="Maiandra GD"/>
          <w:color w:val="221F1F"/>
          <w:spacing w:val="-2"/>
        </w:rPr>
        <w:t xml:space="preserve"> </w:t>
      </w:r>
      <w:r w:rsidRPr="00ED34DA">
        <w:rPr>
          <w:rFonts w:ascii="Maiandra GD" w:hAnsi="Maiandra GD"/>
          <w:color w:val="221F1F"/>
        </w:rPr>
        <w:t>is</w:t>
      </w:r>
      <w:r w:rsidRPr="00ED34DA">
        <w:rPr>
          <w:rFonts w:ascii="Maiandra GD" w:hAnsi="Maiandra GD"/>
          <w:color w:val="221F1F"/>
          <w:spacing w:val="-1"/>
        </w:rPr>
        <w:t xml:space="preserve"> </w:t>
      </w:r>
      <w:r w:rsidRPr="00ED34DA">
        <w:rPr>
          <w:rFonts w:ascii="Maiandra GD" w:hAnsi="Maiandra GD"/>
          <w:color w:val="221F1F"/>
        </w:rPr>
        <w:t>complete,</w:t>
      </w:r>
      <w:r w:rsidRPr="00ED34DA">
        <w:rPr>
          <w:rFonts w:ascii="Maiandra GD" w:hAnsi="Maiandra GD"/>
          <w:color w:val="221F1F"/>
          <w:spacing w:val="-3"/>
        </w:rPr>
        <w:t xml:space="preserve"> </w:t>
      </w:r>
      <w:r w:rsidRPr="00ED34DA">
        <w:rPr>
          <w:rFonts w:ascii="Maiandra GD" w:hAnsi="Maiandra GD"/>
          <w:color w:val="221F1F"/>
        </w:rPr>
        <w:t>current</w:t>
      </w:r>
      <w:r w:rsidRPr="00ED34DA">
        <w:rPr>
          <w:rFonts w:ascii="Maiandra GD" w:hAnsi="Maiandra GD"/>
          <w:color w:val="221F1F"/>
          <w:spacing w:val="-3"/>
        </w:rPr>
        <w:t xml:space="preserve"> </w:t>
      </w:r>
      <w:r w:rsidRPr="00ED34DA">
        <w:rPr>
          <w:rFonts w:ascii="Maiandra GD" w:hAnsi="Maiandra GD"/>
          <w:color w:val="221F1F"/>
        </w:rPr>
        <w:t>and accurate as at the date of submission.</w:t>
      </w:r>
    </w:p>
    <w:p w14:paraId="06D6BBAE" w14:textId="77777777" w:rsidR="003606E1" w:rsidRPr="00ED34DA" w:rsidRDefault="003606E1" w:rsidP="003606E1">
      <w:pPr>
        <w:pStyle w:val="BodyText"/>
        <w:spacing w:before="1"/>
        <w:ind w:left="426" w:hanging="5"/>
        <w:rPr>
          <w:rFonts w:ascii="Maiandra GD" w:hAnsi="Maiandra GD"/>
        </w:rPr>
      </w:pPr>
    </w:p>
    <w:p w14:paraId="76EAC1AC" w14:textId="77777777" w:rsidR="003606E1" w:rsidRPr="00ED34DA" w:rsidRDefault="003606E1" w:rsidP="003606E1">
      <w:pPr>
        <w:pStyle w:val="BodyText"/>
        <w:spacing w:before="1"/>
        <w:ind w:left="426" w:hanging="5"/>
        <w:rPr>
          <w:rFonts w:ascii="Maiandra GD" w:hAnsi="Maiandra GD"/>
        </w:rPr>
      </w:pPr>
      <w:r w:rsidRPr="00ED34DA">
        <w:rPr>
          <w:rFonts w:ascii="Maiandra GD" w:hAnsi="Maiandra GD"/>
          <w:color w:val="221F1F"/>
        </w:rPr>
        <w:t>Full</w:t>
      </w:r>
      <w:r w:rsidRPr="00ED34DA">
        <w:rPr>
          <w:rFonts w:ascii="Maiandra GD" w:hAnsi="Maiandra GD"/>
          <w:color w:val="221F1F"/>
          <w:spacing w:val="-1"/>
        </w:rPr>
        <w:t xml:space="preserve"> </w:t>
      </w:r>
      <w:r w:rsidRPr="00ED34DA">
        <w:rPr>
          <w:rFonts w:ascii="Maiandra GD" w:hAnsi="Maiandra GD"/>
          <w:color w:val="221F1F"/>
          <w:spacing w:val="-4"/>
        </w:rPr>
        <w:t>Name</w:t>
      </w:r>
      <w:r w:rsidRPr="00ED34DA">
        <w:rPr>
          <w:rFonts w:ascii="Maiandra GD" w:hAnsi="Maiandra GD"/>
          <w:color w:val="221F1F"/>
          <w:u w:val="single" w:color="211E1F"/>
        </w:rPr>
        <w:t xml:space="preserve">: </w:t>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p>
    <w:p w14:paraId="2714DDEB" w14:textId="77777777" w:rsidR="003606E1" w:rsidRPr="00ED34DA" w:rsidRDefault="003606E1" w:rsidP="003606E1">
      <w:pPr>
        <w:pStyle w:val="BodyText"/>
        <w:ind w:left="426" w:hanging="5"/>
        <w:rPr>
          <w:rFonts w:ascii="Maiandra GD" w:hAnsi="Maiandra GD"/>
        </w:rPr>
      </w:pPr>
    </w:p>
    <w:p w14:paraId="669252B7" w14:textId="77777777" w:rsidR="003606E1" w:rsidRPr="00ED34DA" w:rsidRDefault="003606E1" w:rsidP="003606E1">
      <w:pPr>
        <w:pStyle w:val="BodyText"/>
        <w:spacing w:before="101"/>
        <w:ind w:left="426" w:hanging="5"/>
        <w:rPr>
          <w:rFonts w:ascii="Maiandra GD" w:hAnsi="Maiandra GD"/>
          <w:color w:val="221F1F"/>
          <w:u w:val="single" w:color="211E1F"/>
        </w:rPr>
      </w:pPr>
      <w:r w:rsidRPr="00ED34DA">
        <w:rPr>
          <w:rFonts w:ascii="Maiandra GD" w:hAnsi="Maiandra GD"/>
          <w:color w:val="221F1F"/>
        </w:rPr>
        <w:t>Title</w:t>
      </w:r>
      <w:r w:rsidRPr="00ED34DA">
        <w:rPr>
          <w:rFonts w:ascii="Maiandra GD" w:hAnsi="Maiandra GD"/>
          <w:color w:val="221F1F"/>
          <w:spacing w:val="-3"/>
        </w:rPr>
        <w:t xml:space="preserve"> </w:t>
      </w:r>
      <w:r w:rsidRPr="00ED34DA">
        <w:rPr>
          <w:rFonts w:ascii="Maiandra GD" w:hAnsi="Maiandra GD"/>
          <w:color w:val="221F1F"/>
        </w:rPr>
        <w:t>or</w:t>
      </w:r>
      <w:r w:rsidRPr="00ED34DA">
        <w:rPr>
          <w:rFonts w:ascii="Maiandra GD" w:hAnsi="Maiandra GD"/>
          <w:color w:val="221F1F"/>
          <w:spacing w:val="-4"/>
        </w:rPr>
        <w:t xml:space="preserve"> </w:t>
      </w:r>
      <w:r w:rsidRPr="00ED34DA">
        <w:rPr>
          <w:rFonts w:ascii="Maiandra GD" w:hAnsi="Maiandra GD"/>
          <w:color w:val="221F1F"/>
          <w:spacing w:val="-2"/>
        </w:rPr>
        <w:t>Designation</w:t>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r w:rsidRPr="00ED34DA">
        <w:rPr>
          <w:rFonts w:ascii="Maiandra GD" w:hAnsi="Maiandra GD"/>
          <w:color w:val="221F1F"/>
          <w:u w:val="single" w:color="211E1F"/>
        </w:rPr>
        <w:tab/>
      </w:r>
    </w:p>
    <w:p w14:paraId="167C2839" w14:textId="77777777" w:rsidR="003606E1" w:rsidRPr="00ED34DA" w:rsidRDefault="003606E1" w:rsidP="003606E1">
      <w:pPr>
        <w:pStyle w:val="BodyText"/>
        <w:spacing w:before="101"/>
        <w:ind w:left="426" w:hanging="5"/>
        <w:rPr>
          <w:rFonts w:ascii="Maiandra GD" w:hAnsi="Maiandra GD"/>
          <w:color w:val="221F1F"/>
          <w:u w:val="single" w:color="211E1F"/>
        </w:rPr>
      </w:pPr>
    </w:p>
    <w:p w14:paraId="341FE235" w14:textId="77777777" w:rsidR="003606E1" w:rsidRPr="00ED34DA" w:rsidRDefault="003606E1" w:rsidP="003606E1">
      <w:pPr>
        <w:pStyle w:val="BodyText"/>
        <w:spacing w:before="101"/>
        <w:ind w:left="426" w:hanging="5"/>
        <w:rPr>
          <w:rFonts w:ascii="Maiandra GD" w:hAnsi="Maiandra GD"/>
          <w:color w:val="221F1F"/>
          <w:u w:val="single" w:color="211E1F"/>
        </w:rPr>
      </w:pPr>
      <w:r w:rsidRPr="00ED34DA">
        <w:rPr>
          <w:rFonts w:ascii="Maiandra GD" w:hAnsi="Maiandra GD"/>
          <w:color w:val="221F1F"/>
          <w:u w:val="single" w:color="211E1F"/>
        </w:rPr>
        <w:t>________________________</w:t>
      </w:r>
      <w:r w:rsidRPr="00ED34DA">
        <w:rPr>
          <w:rFonts w:ascii="Maiandra GD" w:hAnsi="Maiandra GD"/>
          <w:color w:val="FFFFFF" w:themeColor="background1"/>
          <w:u w:val="single" w:color="211E1F"/>
        </w:rPr>
        <w:t>_________ ____________________</w:t>
      </w:r>
      <w:r w:rsidRPr="00ED34DA">
        <w:rPr>
          <w:rFonts w:ascii="Maiandra GD" w:hAnsi="Maiandra GD"/>
          <w:color w:val="221F1F"/>
          <w:u w:val="single" w:color="211E1F"/>
        </w:rPr>
        <w:t>___________________________</w:t>
      </w:r>
      <w:r w:rsidRPr="00ED34DA">
        <w:rPr>
          <w:rFonts w:ascii="Maiandra GD" w:hAnsi="Maiandra GD"/>
          <w:color w:val="221F1F"/>
          <w:u w:val="single" w:color="211E1F"/>
        </w:rPr>
        <w:tab/>
      </w:r>
      <w:r w:rsidRPr="00ED34DA">
        <w:rPr>
          <w:rFonts w:ascii="Maiandra GD" w:hAnsi="Maiandra GD"/>
          <w:color w:val="221F1F"/>
          <w:u w:val="single" w:color="211E1F"/>
        </w:rPr>
        <w:tab/>
      </w:r>
    </w:p>
    <w:p w14:paraId="4635DA61" w14:textId="77777777" w:rsidR="003606E1" w:rsidRPr="00ED34DA" w:rsidRDefault="003606E1" w:rsidP="003606E1">
      <w:pPr>
        <w:pStyle w:val="BodyText"/>
        <w:spacing w:before="101"/>
        <w:ind w:left="426" w:hanging="5"/>
        <w:rPr>
          <w:rFonts w:ascii="Maiandra GD" w:hAnsi="Maiandra GD"/>
        </w:rPr>
      </w:pPr>
      <w:r w:rsidRPr="00ED34DA">
        <w:rPr>
          <w:rFonts w:ascii="Maiandra GD" w:hAnsi="Maiandra GD"/>
        </w:rPr>
        <w:t>(Signature)</w:t>
      </w:r>
      <w:r w:rsidRPr="00ED34DA">
        <w:rPr>
          <w:rFonts w:ascii="Maiandra GD" w:hAnsi="Maiandra GD"/>
        </w:rPr>
        <w:tab/>
      </w:r>
      <w:r w:rsidRPr="00ED34DA">
        <w:rPr>
          <w:rFonts w:ascii="Maiandra GD" w:hAnsi="Maiandra GD"/>
        </w:rPr>
        <w:tab/>
      </w:r>
      <w:r w:rsidRPr="00ED34DA">
        <w:rPr>
          <w:rFonts w:ascii="Maiandra GD" w:hAnsi="Maiandra GD"/>
        </w:rPr>
        <w:tab/>
      </w:r>
      <w:r w:rsidRPr="00ED34DA">
        <w:rPr>
          <w:rFonts w:ascii="Maiandra GD" w:hAnsi="Maiandra GD"/>
        </w:rPr>
        <w:tab/>
      </w:r>
      <w:r w:rsidRPr="00ED34DA">
        <w:rPr>
          <w:rFonts w:ascii="Maiandra GD" w:hAnsi="Maiandra GD"/>
        </w:rPr>
        <w:tab/>
        <w:t>(Date)</w:t>
      </w:r>
      <w:r w:rsidRPr="00ED34DA">
        <w:rPr>
          <w:rFonts w:ascii="Maiandra GD" w:hAnsi="Maiandra GD"/>
        </w:rPr>
        <w:tab/>
      </w:r>
      <w:r w:rsidRPr="00ED34DA">
        <w:rPr>
          <w:rFonts w:ascii="Maiandra GD" w:hAnsi="Maiandra GD"/>
        </w:rPr>
        <w:tab/>
      </w:r>
      <w:r w:rsidRPr="00ED34DA">
        <w:rPr>
          <w:rFonts w:ascii="Maiandra GD" w:hAnsi="Maiandra GD"/>
        </w:rPr>
        <w:tab/>
      </w:r>
      <w:r w:rsidRPr="00ED34DA">
        <w:rPr>
          <w:rFonts w:ascii="Maiandra GD" w:hAnsi="Maiandra GD"/>
        </w:rPr>
        <w:tab/>
      </w:r>
      <w:r w:rsidRPr="00ED34DA">
        <w:rPr>
          <w:rFonts w:ascii="Maiandra GD" w:hAnsi="Maiandra GD"/>
        </w:rPr>
        <w:tab/>
        <w:t>(Stamp)</w:t>
      </w:r>
    </w:p>
    <w:p w14:paraId="41AC4570" w14:textId="77777777" w:rsidR="00DE2733" w:rsidRPr="00ED34DA" w:rsidRDefault="00DE2733" w:rsidP="00153408">
      <w:pPr>
        <w:ind w:firstLine="720"/>
        <w:rPr>
          <w:rFonts w:ascii="Maiandra GD" w:hAnsi="Maiandra GD"/>
          <w:color w:val="231F20"/>
        </w:rPr>
      </w:pPr>
    </w:p>
    <w:p w14:paraId="275386A4" w14:textId="77777777" w:rsidR="00153408" w:rsidRPr="00ED34DA" w:rsidRDefault="00153408" w:rsidP="00153408">
      <w:pPr>
        <w:ind w:firstLine="720"/>
        <w:rPr>
          <w:rFonts w:ascii="Maiandra GD" w:hAnsi="Maiandra GD"/>
          <w:color w:val="231F20"/>
        </w:rPr>
      </w:pPr>
    </w:p>
    <w:p w14:paraId="06B3F418" w14:textId="77777777" w:rsidR="00153408" w:rsidRPr="00ED34DA" w:rsidRDefault="00153408" w:rsidP="00153408">
      <w:pPr>
        <w:ind w:firstLine="720"/>
        <w:rPr>
          <w:rFonts w:ascii="Maiandra GD" w:hAnsi="Maiandra GD"/>
          <w:color w:val="231F20"/>
        </w:rPr>
      </w:pPr>
    </w:p>
    <w:p w14:paraId="079C49FC" w14:textId="77777777" w:rsidR="00153408" w:rsidRPr="00ED34DA" w:rsidRDefault="00153408" w:rsidP="00153408">
      <w:pPr>
        <w:ind w:firstLine="720"/>
        <w:rPr>
          <w:rFonts w:ascii="Maiandra GD" w:hAnsi="Maiandra GD"/>
          <w:color w:val="231F20"/>
        </w:rPr>
      </w:pPr>
    </w:p>
    <w:p w14:paraId="4BB2EED8" w14:textId="77777777" w:rsidR="00153408" w:rsidRPr="00ED34DA" w:rsidRDefault="00153408" w:rsidP="00153408">
      <w:pPr>
        <w:ind w:firstLine="720"/>
        <w:rPr>
          <w:rFonts w:ascii="Maiandra GD" w:hAnsi="Maiandra GD"/>
          <w:color w:val="231F20"/>
        </w:rPr>
      </w:pPr>
    </w:p>
    <w:p w14:paraId="4CB8367B" w14:textId="77777777" w:rsidR="00153408" w:rsidRPr="00ED34DA" w:rsidRDefault="00153408" w:rsidP="00153408">
      <w:pPr>
        <w:ind w:firstLine="720"/>
        <w:rPr>
          <w:rFonts w:ascii="Maiandra GD" w:hAnsi="Maiandra GD"/>
          <w:color w:val="231F20"/>
        </w:rPr>
      </w:pPr>
    </w:p>
    <w:p w14:paraId="77CB218D" w14:textId="31CFB73E" w:rsidR="00153408" w:rsidRPr="00ED34DA" w:rsidRDefault="00153408" w:rsidP="00153408">
      <w:pPr>
        <w:tabs>
          <w:tab w:val="left" w:pos="855"/>
        </w:tabs>
        <w:rPr>
          <w:rFonts w:ascii="Maiandra GD" w:hAnsi="Maiandra GD"/>
        </w:rPr>
        <w:sectPr w:rsidR="00153408" w:rsidRPr="00ED34DA">
          <w:headerReference w:type="even" r:id="rId22"/>
          <w:headerReference w:type="default" r:id="rId23"/>
          <w:pgSz w:w="11910" w:h="16840"/>
          <w:pgMar w:top="360" w:right="0" w:bottom="640" w:left="740" w:header="0" w:footer="441" w:gutter="0"/>
          <w:cols w:space="720"/>
        </w:sectPr>
      </w:pPr>
    </w:p>
    <w:p w14:paraId="2C710B47" w14:textId="7B8583FA" w:rsidR="00F20AEA" w:rsidRPr="00ED34DA" w:rsidRDefault="0064449A" w:rsidP="000D0A5C">
      <w:pPr>
        <w:pStyle w:val="Heading5"/>
        <w:numPr>
          <w:ilvl w:val="0"/>
          <w:numId w:val="28"/>
        </w:numPr>
        <w:tabs>
          <w:tab w:val="left" w:pos="678"/>
          <w:tab w:val="left" w:pos="679"/>
        </w:tabs>
        <w:rPr>
          <w:rFonts w:ascii="Maiandra GD" w:hAnsi="Maiandra GD"/>
          <w:color w:val="231F20"/>
        </w:rPr>
      </w:pPr>
      <w:r w:rsidRPr="00ED34DA">
        <w:rPr>
          <w:rFonts w:ascii="Maiandra GD" w:hAnsi="Maiandra GD"/>
          <w:color w:val="231F20"/>
        </w:rPr>
        <w:lastRenderedPageBreak/>
        <w:t>CERTIFICATE</w:t>
      </w:r>
      <w:r w:rsidR="00066E74" w:rsidRPr="00ED34DA">
        <w:rPr>
          <w:rFonts w:ascii="Maiandra GD" w:hAnsi="Maiandra GD"/>
          <w:color w:val="231F20"/>
        </w:rPr>
        <w:t xml:space="preserve"> </w:t>
      </w:r>
      <w:r w:rsidRPr="00ED34DA">
        <w:rPr>
          <w:rFonts w:ascii="Maiandra GD" w:hAnsi="Maiandra GD"/>
          <w:color w:val="231F20"/>
        </w:rPr>
        <w:t>OF</w:t>
      </w:r>
      <w:r w:rsidR="00066E74" w:rsidRPr="00ED34DA">
        <w:rPr>
          <w:rFonts w:ascii="Maiandra GD" w:hAnsi="Maiandra GD"/>
          <w:color w:val="231F20"/>
        </w:rPr>
        <w:t xml:space="preserve"> </w:t>
      </w:r>
      <w:r w:rsidRPr="00ED34DA">
        <w:rPr>
          <w:rFonts w:ascii="Maiandra GD" w:hAnsi="Maiandra GD"/>
          <w:color w:val="231F20"/>
        </w:rPr>
        <w:t>INDEPENDENT</w:t>
      </w:r>
      <w:r w:rsidR="00066E74" w:rsidRPr="00ED34DA">
        <w:rPr>
          <w:rFonts w:ascii="Maiandra GD" w:hAnsi="Maiandra GD"/>
          <w:color w:val="231F20"/>
        </w:rPr>
        <w:t xml:space="preserve"> </w:t>
      </w:r>
      <w:r w:rsidRPr="00ED34DA">
        <w:rPr>
          <w:rFonts w:ascii="Maiandra GD" w:hAnsi="Maiandra GD"/>
          <w:color w:val="231F20"/>
        </w:rPr>
        <w:t>PROPOSAL</w:t>
      </w:r>
      <w:r w:rsidR="00066E74" w:rsidRPr="00ED34DA">
        <w:rPr>
          <w:rFonts w:ascii="Maiandra GD" w:hAnsi="Maiandra GD"/>
          <w:color w:val="231F20"/>
        </w:rPr>
        <w:t xml:space="preserve"> </w:t>
      </w:r>
      <w:r w:rsidRPr="00ED34DA">
        <w:rPr>
          <w:rFonts w:ascii="Maiandra GD" w:hAnsi="Maiandra GD"/>
          <w:color w:val="231F20"/>
        </w:rPr>
        <w:t>DETERMINATION</w:t>
      </w:r>
    </w:p>
    <w:p w14:paraId="7AF468DC" w14:textId="61C94D6F" w:rsidR="00F20AEA" w:rsidRPr="00ED34DA" w:rsidRDefault="0064449A" w:rsidP="00D7308C">
      <w:pPr>
        <w:pStyle w:val="BodyText"/>
        <w:spacing w:before="235" w:line="248" w:lineRule="exact"/>
        <w:ind w:left="109" w:right="640"/>
        <w:jc w:val="both"/>
        <w:rPr>
          <w:rFonts w:ascii="Maiandra GD" w:hAnsi="Maiandra GD"/>
          <w:i/>
        </w:rPr>
      </w:pPr>
      <w:r w:rsidRPr="00ED34DA">
        <w:rPr>
          <w:rFonts w:ascii="Maiandra GD" w:hAnsi="Maiandra GD"/>
          <w:color w:val="231F20"/>
        </w:rPr>
        <w:t>I, the undersigned, in submitting the accompanying TECHNICAL PROPOSAL SUBMISSION FORM to the</w:t>
      </w:r>
      <w:r w:rsidR="00B0637B" w:rsidRPr="00ED34DA">
        <w:rPr>
          <w:rFonts w:ascii="Maiandra GD" w:hAnsi="Maiandra GD"/>
          <w:color w:val="231F20"/>
        </w:rPr>
        <w:t>_______</w:t>
      </w:r>
      <w:r w:rsidR="00D7308C">
        <w:rPr>
          <w:rFonts w:ascii="Maiandra GD" w:hAnsi="Maiandra GD"/>
          <w:color w:val="231F20"/>
        </w:rPr>
        <w:t>_________________________________________________</w:t>
      </w:r>
      <w:r w:rsidRPr="00ED34DA">
        <w:rPr>
          <w:rFonts w:ascii="Maiandra GD" w:hAnsi="Maiandra GD"/>
          <w:i/>
          <w:color w:val="231F20"/>
          <w:u w:val="single" w:color="221E1F"/>
        </w:rPr>
        <w:tab/>
      </w:r>
      <w:r w:rsidRPr="00ED34DA">
        <w:rPr>
          <w:rFonts w:ascii="Maiandra GD" w:hAnsi="Maiandra GD"/>
          <w:i/>
          <w:color w:val="231F20"/>
        </w:rPr>
        <w:t>[Name</w:t>
      </w:r>
      <w:r w:rsidR="007A2B1C" w:rsidRPr="00ED34DA">
        <w:rPr>
          <w:rFonts w:ascii="Maiandra GD" w:hAnsi="Maiandra GD"/>
          <w:i/>
          <w:color w:val="231F20"/>
        </w:rPr>
        <w:t xml:space="preserve"> </w:t>
      </w:r>
      <w:r w:rsidRPr="00ED34DA">
        <w:rPr>
          <w:rFonts w:ascii="Maiandra GD" w:hAnsi="Maiandra GD"/>
          <w:i/>
          <w:color w:val="231F20"/>
        </w:rPr>
        <w:t>of</w:t>
      </w:r>
      <w:r w:rsidR="007A2B1C" w:rsidRPr="00ED34DA">
        <w:rPr>
          <w:rFonts w:ascii="Maiandra GD" w:hAnsi="Maiandra GD"/>
          <w:i/>
          <w:color w:val="231F20"/>
        </w:rPr>
        <w:t xml:space="preserve"> </w:t>
      </w:r>
      <w:r w:rsidRPr="00ED34DA">
        <w:rPr>
          <w:rFonts w:ascii="Maiandra GD" w:hAnsi="Maiandra GD"/>
          <w:i/>
          <w:color w:val="231F20"/>
        </w:rPr>
        <w:t>Procuring</w:t>
      </w:r>
      <w:r w:rsidR="007A2B1C" w:rsidRPr="00ED34DA">
        <w:rPr>
          <w:rFonts w:ascii="Maiandra GD" w:hAnsi="Maiandra GD"/>
          <w:i/>
          <w:color w:val="231F20"/>
        </w:rPr>
        <w:t xml:space="preserve"> </w:t>
      </w:r>
      <w:r w:rsidRPr="00ED34DA">
        <w:rPr>
          <w:rFonts w:ascii="Maiandra GD" w:hAnsi="Maiandra GD"/>
          <w:i/>
          <w:color w:val="231F20"/>
        </w:rPr>
        <w:t>Entity]</w:t>
      </w:r>
    </w:p>
    <w:p w14:paraId="0D67C6CC" w14:textId="51352540" w:rsidR="00F20AEA" w:rsidRPr="00ED34DA" w:rsidRDefault="0064449A" w:rsidP="00B0637B">
      <w:pPr>
        <w:tabs>
          <w:tab w:val="left" w:pos="5698"/>
          <w:tab w:val="left" w:pos="6610"/>
        </w:tabs>
        <w:spacing w:before="242" w:line="230" w:lineRule="auto"/>
        <w:ind w:left="109" w:right="640"/>
        <w:jc w:val="both"/>
        <w:rPr>
          <w:rFonts w:ascii="Maiandra GD" w:hAnsi="Maiandra GD"/>
        </w:rPr>
      </w:pPr>
      <w:proofErr w:type="gramStart"/>
      <w:r w:rsidRPr="00ED34DA">
        <w:rPr>
          <w:rFonts w:ascii="Maiandra GD" w:hAnsi="Maiandra GD"/>
          <w:color w:val="231F20"/>
        </w:rPr>
        <w:t>for</w:t>
      </w:r>
      <w:proofErr w:type="gramEnd"/>
      <w:r w:rsidRPr="00ED34DA">
        <w:rPr>
          <w:rFonts w:ascii="Maiandra GD" w:hAnsi="Maiandra GD"/>
          <w:color w:val="231F20"/>
        </w:rPr>
        <w:t>:</w:t>
      </w:r>
      <w:r w:rsidRPr="00ED34DA">
        <w:rPr>
          <w:rFonts w:ascii="Maiandra GD" w:hAnsi="Maiandra GD"/>
          <w:color w:val="231F20"/>
          <w:u w:val="single" w:color="221E1F"/>
        </w:rPr>
        <w:tab/>
      </w:r>
      <w:r w:rsidRPr="00ED34DA">
        <w:rPr>
          <w:rFonts w:ascii="Maiandra GD" w:hAnsi="Maiandra GD"/>
          <w:i/>
          <w:color w:val="231F20"/>
        </w:rPr>
        <w:t xml:space="preserve">[Name and number of tender] </w:t>
      </w:r>
      <w:r w:rsidRPr="00ED34DA">
        <w:rPr>
          <w:rFonts w:ascii="Maiandra GD" w:hAnsi="Maiandra GD"/>
          <w:color w:val="231F20"/>
        </w:rPr>
        <w:t>in response to the request for tenders</w:t>
      </w:r>
      <w:r w:rsidR="007A2B1C" w:rsidRPr="00ED34DA">
        <w:rPr>
          <w:rFonts w:ascii="Maiandra GD" w:hAnsi="Maiandra GD"/>
          <w:color w:val="231F20"/>
        </w:rPr>
        <w:t xml:space="preserve"> </w:t>
      </w:r>
      <w:r w:rsidRPr="00ED34DA">
        <w:rPr>
          <w:rFonts w:ascii="Maiandra GD" w:hAnsi="Maiandra GD"/>
          <w:color w:val="231F20"/>
        </w:rPr>
        <w:t>made</w:t>
      </w:r>
      <w:r w:rsidR="007A2B1C" w:rsidRPr="00ED34DA">
        <w:rPr>
          <w:rFonts w:ascii="Maiandra GD" w:hAnsi="Maiandra GD"/>
          <w:color w:val="231F20"/>
        </w:rPr>
        <w:t xml:space="preserve"> </w:t>
      </w:r>
      <w:r w:rsidRPr="00ED34DA">
        <w:rPr>
          <w:rFonts w:ascii="Maiandra GD" w:hAnsi="Maiandra GD"/>
          <w:color w:val="231F20"/>
        </w:rPr>
        <w:t>by:</w:t>
      </w:r>
      <w:r w:rsidRPr="00ED34DA">
        <w:rPr>
          <w:rFonts w:ascii="Maiandra GD" w:hAnsi="Maiandra GD"/>
          <w:color w:val="231F20"/>
          <w:u w:val="single" w:color="221E1F"/>
        </w:rPr>
        <w:tab/>
      </w:r>
      <w:r w:rsidRPr="00ED34DA">
        <w:rPr>
          <w:rFonts w:ascii="Maiandra GD" w:hAnsi="Maiandra GD"/>
          <w:color w:val="231F20"/>
          <w:u w:val="single" w:color="221E1F"/>
        </w:rPr>
        <w:tab/>
      </w:r>
      <w:r w:rsidRPr="00ED34DA">
        <w:rPr>
          <w:rFonts w:ascii="Maiandra GD" w:hAnsi="Maiandra GD"/>
          <w:i/>
          <w:color w:val="231F20"/>
        </w:rPr>
        <w:t xml:space="preserve">[Name of </w:t>
      </w:r>
      <w:r w:rsidRPr="00ED34DA">
        <w:rPr>
          <w:rFonts w:ascii="Maiandra GD" w:hAnsi="Maiandra GD"/>
          <w:i/>
          <w:color w:val="231F20"/>
          <w:spacing w:val="-4"/>
        </w:rPr>
        <w:t xml:space="preserve">Tenderer] </w:t>
      </w:r>
      <w:r w:rsidRPr="00ED34DA">
        <w:rPr>
          <w:rFonts w:ascii="Maiandra GD" w:hAnsi="Maiandra GD"/>
          <w:color w:val="231F20"/>
        </w:rPr>
        <w:t>do hereby make the followingstatementsthatIcertifytobetrueandcompleteineveryrespect:</w:t>
      </w:r>
    </w:p>
    <w:p w14:paraId="5B561364" w14:textId="7A21833B" w:rsidR="00BE2F0E" w:rsidRPr="00ED34DA" w:rsidRDefault="0064449A" w:rsidP="000C5D3E">
      <w:pPr>
        <w:tabs>
          <w:tab w:val="left" w:pos="8185"/>
        </w:tabs>
        <w:spacing w:before="238"/>
        <w:ind w:left="109" w:right="640"/>
        <w:jc w:val="both"/>
        <w:rPr>
          <w:rFonts w:ascii="Maiandra GD" w:hAnsi="Maiandra GD"/>
          <w:color w:val="231F20"/>
        </w:rPr>
      </w:pPr>
      <w:r w:rsidRPr="00ED34DA">
        <w:rPr>
          <w:rFonts w:ascii="Maiandra GD" w:hAnsi="Maiandra GD"/>
          <w:color w:val="231F20"/>
        </w:rPr>
        <w:t>I</w:t>
      </w:r>
      <w:r w:rsidR="007A2B1C" w:rsidRPr="00ED34DA">
        <w:rPr>
          <w:rFonts w:ascii="Maiandra GD" w:hAnsi="Maiandra GD"/>
          <w:color w:val="231F20"/>
        </w:rPr>
        <w:t xml:space="preserve"> </w:t>
      </w:r>
      <w:r w:rsidRPr="00ED34DA">
        <w:rPr>
          <w:rFonts w:ascii="Maiandra GD" w:hAnsi="Maiandra GD"/>
          <w:color w:val="231F20"/>
        </w:rPr>
        <w:t>certify,</w:t>
      </w:r>
      <w:r w:rsidR="007A2B1C" w:rsidRPr="00ED34DA">
        <w:rPr>
          <w:rFonts w:ascii="Maiandra GD" w:hAnsi="Maiandra GD"/>
          <w:color w:val="231F20"/>
        </w:rPr>
        <w:t xml:space="preserve"> </w:t>
      </w:r>
      <w:r w:rsidRPr="00ED34DA">
        <w:rPr>
          <w:rFonts w:ascii="Maiandra GD" w:hAnsi="Maiandra GD"/>
          <w:color w:val="231F20"/>
        </w:rPr>
        <w:t>on</w:t>
      </w:r>
      <w:r w:rsidR="007A2B1C" w:rsidRPr="00ED34DA">
        <w:rPr>
          <w:rFonts w:ascii="Maiandra GD" w:hAnsi="Maiandra GD"/>
          <w:color w:val="231F20"/>
        </w:rPr>
        <w:t xml:space="preserve"> </w:t>
      </w:r>
      <w:r w:rsidRPr="00ED34DA">
        <w:rPr>
          <w:rFonts w:ascii="Maiandra GD" w:hAnsi="Maiandra GD"/>
          <w:color w:val="231F20"/>
        </w:rPr>
        <w:t>behalf</w:t>
      </w:r>
      <w:r w:rsidR="007A2B1C" w:rsidRPr="00ED34DA">
        <w:rPr>
          <w:rFonts w:ascii="Maiandra GD" w:hAnsi="Maiandra GD"/>
          <w:color w:val="231F20"/>
        </w:rPr>
        <w:t xml:space="preserve"> </w:t>
      </w:r>
      <w:r w:rsidRPr="00ED34DA">
        <w:rPr>
          <w:rFonts w:ascii="Maiandra GD" w:hAnsi="Maiandra GD"/>
          <w:color w:val="231F20"/>
        </w:rPr>
        <w:t>of</w:t>
      </w:r>
      <w:r w:rsidRPr="00ED34DA">
        <w:rPr>
          <w:rFonts w:ascii="Maiandra GD" w:hAnsi="Maiandra GD"/>
          <w:color w:val="231F20"/>
          <w:u w:val="single" w:color="221E1F"/>
        </w:rPr>
        <w:tab/>
      </w:r>
      <w:r w:rsidRPr="00ED34DA">
        <w:rPr>
          <w:rFonts w:ascii="Maiandra GD" w:hAnsi="Maiandra GD"/>
          <w:i/>
          <w:color w:val="231F20"/>
        </w:rPr>
        <w:t>[Name</w:t>
      </w:r>
      <w:r w:rsidR="007A2B1C" w:rsidRPr="00ED34DA">
        <w:rPr>
          <w:rFonts w:ascii="Maiandra GD" w:hAnsi="Maiandra GD"/>
          <w:i/>
          <w:color w:val="231F20"/>
        </w:rPr>
        <w:t xml:space="preserve"> </w:t>
      </w:r>
      <w:r w:rsidRPr="00ED34DA">
        <w:rPr>
          <w:rFonts w:ascii="Maiandra GD" w:hAnsi="Maiandra GD"/>
          <w:i/>
          <w:color w:val="231F20"/>
        </w:rPr>
        <w:t>of</w:t>
      </w:r>
      <w:r w:rsidR="007A2B1C" w:rsidRPr="00ED34DA">
        <w:rPr>
          <w:rFonts w:ascii="Maiandra GD" w:hAnsi="Maiandra GD"/>
          <w:i/>
          <w:color w:val="231F20"/>
        </w:rPr>
        <w:t xml:space="preserve"> </w:t>
      </w:r>
      <w:r w:rsidR="006839F3" w:rsidRPr="00ED34DA">
        <w:rPr>
          <w:rFonts w:ascii="Maiandra GD" w:hAnsi="Maiandra GD"/>
          <w:i/>
          <w:color w:val="231F20"/>
          <w:spacing w:val="-4"/>
        </w:rPr>
        <w:t>Tenderer] that</w:t>
      </w:r>
      <w:r w:rsidRPr="00ED34DA">
        <w:rPr>
          <w:rFonts w:ascii="Maiandra GD" w:hAnsi="Maiandra GD"/>
          <w:color w:val="231F20"/>
        </w:rPr>
        <w:t>:</w:t>
      </w:r>
    </w:p>
    <w:p w14:paraId="35E103A7" w14:textId="7398AB24" w:rsidR="00BE2F0E" w:rsidRPr="00ED34DA" w:rsidRDefault="00BE2F0E" w:rsidP="00573C06">
      <w:pPr>
        <w:pStyle w:val="ListParagraph"/>
        <w:widowControl/>
        <w:numPr>
          <w:ilvl w:val="1"/>
          <w:numId w:val="36"/>
        </w:numPr>
        <w:adjustRightInd w:val="0"/>
        <w:ind w:left="720" w:right="640" w:hanging="576"/>
        <w:jc w:val="both"/>
        <w:rPr>
          <w:rFonts w:ascii="Maiandra GD" w:eastAsiaTheme="minorHAnsi" w:hAnsi="Maiandra GD"/>
        </w:rPr>
      </w:pPr>
      <w:r w:rsidRPr="00ED34DA">
        <w:rPr>
          <w:rFonts w:ascii="Maiandra GD" w:eastAsiaTheme="minorHAnsi" w:hAnsi="Maiandra GD"/>
        </w:rPr>
        <w:t>I have read and I understand the contents of this Certificate;</w:t>
      </w:r>
    </w:p>
    <w:p w14:paraId="6BAE085A" w14:textId="77777777" w:rsidR="00BE2F0E" w:rsidRPr="00ED34DA" w:rsidRDefault="00BE2F0E" w:rsidP="00B0637B">
      <w:pPr>
        <w:widowControl/>
        <w:adjustRightInd w:val="0"/>
        <w:ind w:left="720" w:right="640" w:hanging="576"/>
        <w:jc w:val="both"/>
        <w:rPr>
          <w:rFonts w:ascii="Maiandra GD" w:eastAsiaTheme="minorHAnsi" w:hAnsi="Maiandra GD"/>
        </w:rPr>
      </w:pPr>
    </w:p>
    <w:p w14:paraId="3F97F853" w14:textId="4D17C92B" w:rsidR="00BE2F0E" w:rsidRPr="00ED34DA" w:rsidRDefault="00BE2F0E" w:rsidP="00B0637B">
      <w:pPr>
        <w:widowControl/>
        <w:adjustRightInd w:val="0"/>
        <w:ind w:left="720" w:right="640" w:hanging="576"/>
        <w:jc w:val="both"/>
        <w:rPr>
          <w:rFonts w:ascii="Maiandra GD" w:eastAsiaTheme="minorHAnsi" w:hAnsi="Maiandra GD"/>
        </w:rPr>
      </w:pPr>
      <w:r w:rsidRPr="00ED34DA">
        <w:rPr>
          <w:rFonts w:ascii="Maiandra GD" w:eastAsiaTheme="minorHAnsi" w:hAnsi="Maiandra GD"/>
        </w:rPr>
        <w:t xml:space="preserve">2. </w:t>
      </w:r>
      <w:r w:rsidRPr="00ED34DA">
        <w:rPr>
          <w:rFonts w:ascii="Maiandra GD" w:eastAsiaTheme="minorHAnsi" w:hAnsi="Maiandra GD"/>
        </w:rPr>
        <w:tab/>
        <w:t>I understand that the Tender will be disqualified if this Certificate is found not to be true and complete in every</w:t>
      </w:r>
      <w:r w:rsidR="00B0637B" w:rsidRPr="00ED34DA">
        <w:rPr>
          <w:rFonts w:ascii="Maiandra GD" w:eastAsiaTheme="minorHAnsi" w:hAnsi="Maiandra GD"/>
        </w:rPr>
        <w:t xml:space="preserve"> </w:t>
      </w:r>
      <w:r w:rsidRPr="00ED34DA">
        <w:rPr>
          <w:rFonts w:ascii="Maiandra GD" w:eastAsiaTheme="minorHAnsi" w:hAnsi="Maiandra GD"/>
        </w:rPr>
        <w:t>respect;</w:t>
      </w:r>
    </w:p>
    <w:p w14:paraId="497E8478" w14:textId="27B0FE76" w:rsidR="00BE2F0E" w:rsidRPr="00ED34DA" w:rsidRDefault="00BE2F0E" w:rsidP="00573C06">
      <w:pPr>
        <w:pStyle w:val="ListParagraph"/>
        <w:widowControl/>
        <w:numPr>
          <w:ilvl w:val="0"/>
          <w:numId w:val="28"/>
        </w:numPr>
        <w:adjustRightInd w:val="0"/>
        <w:ind w:left="720" w:right="640" w:hanging="576"/>
        <w:jc w:val="both"/>
        <w:rPr>
          <w:rFonts w:ascii="Maiandra GD" w:hAnsi="Maiandra GD"/>
        </w:rPr>
      </w:pPr>
      <w:r w:rsidRPr="00ED34DA">
        <w:rPr>
          <w:rFonts w:ascii="Maiandra GD" w:eastAsiaTheme="minorHAnsi" w:hAnsi="Maiandra GD"/>
        </w:rPr>
        <w:t xml:space="preserve"> I am the authorized representative of the Tenderer with authority to sign this Certificate, and to submit the Tender on behalf of the Tenderer; </w:t>
      </w:r>
    </w:p>
    <w:p w14:paraId="323FE8AA" w14:textId="0B3A124A" w:rsidR="00F20AEA" w:rsidRPr="00ED34DA" w:rsidRDefault="0064449A" w:rsidP="00573C06">
      <w:pPr>
        <w:pStyle w:val="ListParagraph"/>
        <w:numPr>
          <w:ilvl w:val="0"/>
          <w:numId w:val="28"/>
        </w:numPr>
        <w:tabs>
          <w:tab w:val="left" w:pos="719"/>
          <w:tab w:val="left" w:pos="720"/>
        </w:tabs>
        <w:spacing w:line="230" w:lineRule="auto"/>
        <w:ind w:right="640"/>
        <w:jc w:val="both"/>
        <w:rPr>
          <w:rFonts w:ascii="Maiandra GD" w:hAnsi="Maiandra GD"/>
        </w:rPr>
      </w:pPr>
      <w:r w:rsidRPr="00ED34DA">
        <w:rPr>
          <w:rFonts w:ascii="Maiandra GD" w:hAnsi="Maiandra GD"/>
          <w:color w:val="231F20"/>
        </w:rPr>
        <w:t>For the purposes of this Certi</w:t>
      </w:r>
      <w:r w:rsidRPr="00ED34DA">
        <w:rPr>
          <w:rFonts w:ascii="Arial" w:hAnsi="Arial" w:cs="Arial"/>
          <w:color w:val="231F20"/>
        </w:rPr>
        <w:t>ﬁ</w:t>
      </w:r>
      <w:r w:rsidRPr="00ED34DA">
        <w:rPr>
          <w:rFonts w:ascii="Maiandra GD" w:hAnsi="Maiandra GD"/>
          <w:color w:val="231F20"/>
        </w:rPr>
        <w:t xml:space="preserve">cate and the </w:t>
      </w:r>
      <w:r w:rsidRPr="00ED34DA">
        <w:rPr>
          <w:rFonts w:ascii="Maiandra GD" w:hAnsi="Maiandra GD"/>
          <w:color w:val="231F20"/>
          <w:spacing w:val="-4"/>
        </w:rPr>
        <w:t xml:space="preserve">Tender, </w:t>
      </w:r>
      <w:r w:rsidRPr="00ED34DA">
        <w:rPr>
          <w:rFonts w:ascii="Maiandra GD" w:hAnsi="Maiandra GD"/>
          <w:color w:val="231F20"/>
        </w:rPr>
        <w:t>I understand that the word “competitor” shall include any individual</w:t>
      </w:r>
      <w:r w:rsidR="005D5FAD" w:rsidRPr="00ED34DA">
        <w:rPr>
          <w:rFonts w:ascii="Maiandra GD" w:hAnsi="Maiandra GD"/>
          <w:color w:val="231F20"/>
        </w:rPr>
        <w:t xml:space="preserve"> </w:t>
      </w:r>
      <w:r w:rsidRPr="00ED34DA">
        <w:rPr>
          <w:rFonts w:ascii="Maiandra GD" w:hAnsi="Maiandra GD"/>
          <w:color w:val="231F20"/>
        </w:rPr>
        <w:t>or</w:t>
      </w:r>
      <w:r w:rsidR="005D5FAD" w:rsidRPr="00ED34DA">
        <w:rPr>
          <w:rFonts w:ascii="Maiandra GD" w:hAnsi="Maiandra GD"/>
          <w:color w:val="231F20"/>
        </w:rPr>
        <w:t xml:space="preserve"> </w:t>
      </w:r>
      <w:r w:rsidRPr="00ED34DA">
        <w:rPr>
          <w:rFonts w:ascii="Maiandra GD" w:hAnsi="Maiandra GD"/>
          <w:color w:val="231F20"/>
        </w:rPr>
        <w:t>organization,</w:t>
      </w:r>
      <w:r w:rsidR="005D5FAD" w:rsidRPr="00ED34DA">
        <w:rPr>
          <w:rFonts w:ascii="Maiandra GD" w:hAnsi="Maiandra GD"/>
          <w:color w:val="231F20"/>
        </w:rPr>
        <w:t xml:space="preserve"> </w:t>
      </w:r>
      <w:r w:rsidRPr="00ED34DA">
        <w:rPr>
          <w:rFonts w:ascii="Maiandra GD" w:hAnsi="Maiandra GD"/>
          <w:color w:val="231F20"/>
        </w:rPr>
        <w:t>other</w:t>
      </w:r>
      <w:r w:rsidR="005D5FAD" w:rsidRPr="00ED34DA">
        <w:rPr>
          <w:rFonts w:ascii="Maiandra GD" w:hAnsi="Maiandra GD"/>
          <w:color w:val="231F20"/>
        </w:rPr>
        <w:t xml:space="preserve"> </w:t>
      </w:r>
      <w:r w:rsidRPr="00ED34DA">
        <w:rPr>
          <w:rFonts w:ascii="Maiandra GD" w:hAnsi="Maiandra GD"/>
          <w:color w:val="231F20"/>
        </w:rPr>
        <w:t>than</w:t>
      </w:r>
      <w:r w:rsidR="005D5FAD" w:rsidRPr="00ED34DA">
        <w:rPr>
          <w:rFonts w:ascii="Maiandra GD" w:hAnsi="Maiandra GD"/>
          <w:color w:val="231F20"/>
        </w:rPr>
        <w:t xml:space="preserve"> </w:t>
      </w:r>
      <w:r w:rsidRPr="00ED34DA">
        <w:rPr>
          <w:rFonts w:ascii="Maiandra GD" w:hAnsi="Maiandra GD"/>
          <w:color w:val="231F20"/>
        </w:rPr>
        <w:t>the</w:t>
      </w:r>
      <w:r w:rsidR="005D5FAD" w:rsidRPr="00ED34DA">
        <w:rPr>
          <w:rFonts w:ascii="Maiandra GD" w:hAnsi="Maiandra GD"/>
          <w:color w:val="231F20"/>
        </w:rPr>
        <w:t xml:space="preserve"> </w:t>
      </w:r>
      <w:r w:rsidRPr="00ED34DA">
        <w:rPr>
          <w:rFonts w:ascii="Maiandra GD" w:hAnsi="Maiandra GD"/>
          <w:color w:val="231F20"/>
          <w:spacing w:val="-3"/>
        </w:rPr>
        <w:t>Tenderer,</w:t>
      </w:r>
      <w:r w:rsidR="005D5FAD" w:rsidRPr="00ED34DA">
        <w:rPr>
          <w:rFonts w:ascii="Maiandra GD" w:hAnsi="Maiandra GD"/>
          <w:color w:val="231F20"/>
          <w:spacing w:val="-3"/>
        </w:rPr>
        <w:t xml:space="preserve"> </w:t>
      </w:r>
      <w:r w:rsidRPr="00ED34DA">
        <w:rPr>
          <w:rFonts w:ascii="Maiandra GD" w:hAnsi="Maiandra GD"/>
          <w:color w:val="231F20"/>
        </w:rPr>
        <w:t>whether</w:t>
      </w:r>
      <w:r w:rsidR="005D5FAD" w:rsidRPr="00ED34DA">
        <w:rPr>
          <w:rFonts w:ascii="Maiandra GD" w:hAnsi="Maiandra GD"/>
          <w:color w:val="231F20"/>
        </w:rPr>
        <w:t xml:space="preserve"> </w:t>
      </w:r>
      <w:r w:rsidRPr="00ED34DA">
        <w:rPr>
          <w:rFonts w:ascii="Maiandra GD" w:hAnsi="Maiandra GD"/>
          <w:color w:val="231F20"/>
        </w:rPr>
        <w:t>or</w:t>
      </w:r>
      <w:r w:rsidR="005D5FAD" w:rsidRPr="00ED34DA">
        <w:rPr>
          <w:rFonts w:ascii="Maiandra GD" w:hAnsi="Maiandra GD"/>
          <w:color w:val="231F20"/>
        </w:rPr>
        <w:t xml:space="preserve"> </w:t>
      </w:r>
      <w:r w:rsidRPr="00ED34DA">
        <w:rPr>
          <w:rFonts w:ascii="Maiandra GD" w:hAnsi="Maiandra GD"/>
          <w:color w:val="231F20"/>
        </w:rPr>
        <w:t>not</w:t>
      </w:r>
      <w:r w:rsidR="005D5FAD" w:rsidRPr="00ED34DA">
        <w:rPr>
          <w:rFonts w:ascii="Maiandra GD" w:hAnsi="Maiandra GD"/>
          <w:color w:val="231F20"/>
        </w:rPr>
        <w:t xml:space="preserve"> </w:t>
      </w:r>
      <w:r w:rsidRPr="00ED34DA">
        <w:rPr>
          <w:rFonts w:ascii="Maiandra GD" w:hAnsi="Maiandra GD"/>
          <w:color w:val="231F20"/>
        </w:rPr>
        <w:t>af</w:t>
      </w:r>
      <w:r w:rsidRPr="00ED34DA">
        <w:rPr>
          <w:rFonts w:ascii="Arial" w:hAnsi="Arial" w:cs="Arial"/>
          <w:color w:val="231F20"/>
        </w:rPr>
        <w:t>ﬁ</w:t>
      </w:r>
      <w:r w:rsidRPr="00ED34DA">
        <w:rPr>
          <w:rFonts w:ascii="Maiandra GD" w:hAnsi="Maiandra GD"/>
          <w:color w:val="231F20"/>
        </w:rPr>
        <w:t>liated</w:t>
      </w:r>
      <w:r w:rsidR="005D5FAD" w:rsidRPr="00ED34DA">
        <w:rPr>
          <w:rFonts w:ascii="Maiandra GD" w:hAnsi="Maiandra GD"/>
          <w:color w:val="231F20"/>
        </w:rPr>
        <w:t xml:space="preserve"> </w:t>
      </w:r>
      <w:r w:rsidRPr="00ED34DA">
        <w:rPr>
          <w:rFonts w:ascii="Maiandra GD" w:hAnsi="Maiandra GD"/>
          <w:color w:val="231F20"/>
        </w:rPr>
        <w:t>with</w:t>
      </w:r>
      <w:r w:rsidR="005D5FAD" w:rsidRPr="00ED34DA">
        <w:rPr>
          <w:rFonts w:ascii="Maiandra GD" w:hAnsi="Maiandra GD"/>
          <w:color w:val="231F20"/>
        </w:rPr>
        <w:t xml:space="preserve"> </w:t>
      </w:r>
      <w:r w:rsidRPr="00ED34DA">
        <w:rPr>
          <w:rFonts w:ascii="Maiandra GD" w:hAnsi="Maiandra GD"/>
          <w:color w:val="231F20"/>
        </w:rPr>
        <w:t>the</w:t>
      </w:r>
      <w:r w:rsidR="005D5FAD" w:rsidRPr="00ED34DA">
        <w:rPr>
          <w:rFonts w:ascii="Maiandra GD" w:hAnsi="Maiandra GD"/>
          <w:color w:val="231F20"/>
        </w:rPr>
        <w:t xml:space="preserve"> </w:t>
      </w:r>
      <w:r w:rsidRPr="00ED34DA">
        <w:rPr>
          <w:rFonts w:ascii="Maiandra GD" w:hAnsi="Maiandra GD"/>
          <w:color w:val="231F20"/>
          <w:spacing w:val="-3"/>
        </w:rPr>
        <w:t>Tenderer,</w:t>
      </w:r>
      <w:r w:rsidR="005D5FAD" w:rsidRPr="00ED34DA">
        <w:rPr>
          <w:rFonts w:ascii="Maiandra GD" w:hAnsi="Maiandra GD"/>
          <w:color w:val="231F20"/>
          <w:spacing w:val="-3"/>
        </w:rPr>
        <w:t xml:space="preserve"> </w:t>
      </w:r>
      <w:r w:rsidRPr="00ED34DA">
        <w:rPr>
          <w:rFonts w:ascii="Maiandra GD" w:hAnsi="Maiandra GD"/>
          <w:color w:val="231F20"/>
        </w:rPr>
        <w:t>who:</w:t>
      </w:r>
    </w:p>
    <w:p w14:paraId="58CD954D" w14:textId="04103D31" w:rsidR="00F20AEA" w:rsidRPr="00ED34DA" w:rsidRDefault="00585840" w:rsidP="00573C06">
      <w:pPr>
        <w:pStyle w:val="ListParagraph"/>
        <w:numPr>
          <w:ilvl w:val="1"/>
          <w:numId w:val="28"/>
        </w:numPr>
        <w:tabs>
          <w:tab w:val="left" w:pos="1087"/>
          <w:tab w:val="left" w:pos="1088"/>
        </w:tabs>
        <w:spacing w:before="0" w:line="242" w:lineRule="exact"/>
        <w:ind w:left="1138" w:right="640" w:hanging="418"/>
        <w:jc w:val="both"/>
        <w:rPr>
          <w:rFonts w:ascii="Maiandra GD" w:hAnsi="Maiandra GD"/>
        </w:rPr>
      </w:pPr>
      <w:r w:rsidRPr="00ED34DA">
        <w:rPr>
          <w:rFonts w:ascii="Maiandra GD" w:hAnsi="Maiandra GD"/>
          <w:color w:val="231F20"/>
        </w:rPr>
        <w:t>H</w:t>
      </w:r>
      <w:r w:rsidR="0064449A" w:rsidRPr="00ED34DA">
        <w:rPr>
          <w:rFonts w:ascii="Maiandra GD" w:hAnsi="Maiandra GD"/>
          <w:color w:val="231F20"/>
        </w:rPr>
        <w:t>as</w:t>
      </w:r>
      <w:r w:rsidRPr="00ED34DA">
        <w:rPr>
          <w:rFonts w:ascii="Maiandra GD" w:hAnsi="Maiandra GD"/>
          <w:color w:val="231F20"/>
        </w:rPr>
        <w:t xml:space="preserve"> </w:t>
      </w:r>
      <w:r w:rsidR="0064449A" w:rsidRPr="00ED34DA">
        <w:rPr>
          <w:rFonts w:ascii="Maiandra GD" w:hAnsi="Maiandra GD"/>
          <w:color w:val="231F20"/>
        </w:rPr>
        <w:t>been</w:t>
      </w:r>
      <w:r w:rsidRPr="00ED34DA">
        <w:rPr>
          <w:rFonts w:ascii="Maiandra GD" w:hAnsi="Maiandra GD"/>
          <w:color w:val="231F20"/>
        </w:rPr>
        <w:t xml:space="preserve"> </w:t>
      </w:r>
      <w:r w:rsidR="0064449A" w:rsidRPr="00ED34DA">
        <w:rPr>
          <w:rFonts w:ascii="Maiandra GD" w:hAnsi="Maiandra GD"/>
          <w:color w:val="231F20"/>
        </w:rPr>
        <w:t>requested</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submit</w:t>
      </w:r>
      <w:r w:rsidRPr="00ED34DA">
        <w:rPr>
          <w:rFonts w:ascii="Maiandra GD" w:hAnsi="Maiandra GD"/>
          <w:color w:val="231F20"/>
        </w:rPr>
        <w:t xml:space="preserve"> </w:t>
      </w:r>
      <w:r w:rsidR="0064449A" w:rsidRPr="00ED34DA">
        <w:rPr>
          <w:rFonts w:ascii="Maiandra GD" w:hAnsi="Maiandra GD"/>
          <w:color w:val="231F20"/>
        </w:rPr>
        <w:t>a</w:t>
      </w:r>
      <w:r w:rsidRPr="00ED34DA">
        <w:rPr>
          <w:rFonts w:ascii="Maiandra GD" w:hAnsi="Maiandra GD"/>
          <w:color w:val="231F20"/>
        </w:rPr>
        <w:t xml:space="preserve"> </w:t>
      </w:r>
      <w:r w:rsidR="0064449A" w:rsidRPr="00ED34DA">
        <w:rPr>
          <w:rFonts w:ascii="Maiandra GD" w:hAnsi="Maiandra GD"/>
          <w:color w:val="231F20"/>
          <w:spacing w:val="-3"/>
        </w:rPr>
        <w:t>Tender</w:t>
      </w:r>
      <w:r w:rsidRPr="00ED34DA">
        <w:rPr>
          <w:rFonts w:ascii="Maiandra GD" w:hAnsi="Maiandra GD"/>
          <w:color w:val="231F20"/>
          <w:spacing w:val="-3"/>
        </w:rPr>
        <w:t xml:space="preserve"> </w:t>
      </w:r>
      <w:r w:rsidR="0064449A" w:rsidRPr="00ED34DA">
        <w:rPr>
          <w:rFonts w:ascii="Maiandra GD" w:hAnsi="Maiandra GD"/>
          <w:color w:val="231F20"/>
        </w:rPr>
        <w:t>in</w:t>
      </w:r>
      <w:r w:rsidRPr="00ED34DA">
        <w:rPr>
          <w:rFonts w:ascii="Maiandra GD" w:hAnsi="Maiandra GD"/>
          <w:color w:val="231F20"/>
        </w:rPr>
        <w:t xml:space="preserve"> </w:t>
      </w:r>
      <w:r w:rsidR="0064449A" w:rsidRPr="00ED34DA">
        <w:rPr>
          <w:rFonts w:ascii="Maiandra GD" w:hAnsi="Maiandra GD"/>
          <w:color w:val="231F20"/>
        </w:rPr>
        <w:t>response</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this</w:t>
      </w:r>
      <w:r w:rsidRPr="00ED34DA">
        <w:rPr>
          <w:rFonts w:ascii="Maiandra GD" w:hAnsi="Maiandra GD"/>
          <w:color w:val="231F20"/>
        </w:rPr>
        <w:t xml:space="preserve"> </w:t>
      </w:r>
      <w:r w:rsidR="0064449A" w:rsidRPr="00ED34DA">
        <w:rPr>
          <w:rFonts w:ascii="Maiandra GD" w:hAnsi="Maiandra GD"/>
          <w:color w:val="231F20"/>
        </w:rPr>
        <w:t>request</w:t>
      </w:r>
      <w:r w:rsidRPr="00ED34DA">
        <w:rPr>
          <w:rFonts w:ascii="Maiandra GD" w:hAnsi="Maiandra GD"/>
          <w:color w:val="231F20"/>
        </w:rPr>
        <w:t xml:space="preserve"> </w:t>
      </w:r>
      <w:r w:rsidR="0064449A" w:rsidRPr="00ED34DA">
        <w:rPr>
          <w:rFonts w:ascii="Maiandra GD" w:hAnsi="Maiandra GD"/>
          <w:color w:val="231F20"/>
        </w:rPr>
        <w:t>for</w:t>
      </w:r>
      <w:r w:rsidRPr="00ED34DA">
        <w:rPr>
          <w:rFonts w:ascii="Maiandra GD" w:hAnsi="Maiandra GD"/>
          <w:color w:val="231F20"/>
        </w:rPr>
        <w:t xml:space="preserve"> </w:t>
      </w:r>
      <w:r w:rsidR="0064449A" w:rsidRPr="00ED34DA">
        <w:rPr>
          <w:rFonts w:ascii="Maiandra GD" w:hAnsi="Maiandra GD"/>
          <w:color w:val="231F20"/>
        </w:rPr>
        <w:t>tenders;</w:t>
      </w:r>
    </w:p>
    <w:p w14:paraId="61E5991E" w14:textId="77777777" w:rsidR="00F20AEA" w:rsidRPr="00ED34DA" w:rsidRDefault="0064449A" w:rsidP="00573C06">
      <w:pPr>
        <w:pStyle w:val="ListParagraph"/>
        <w:numPr>
          <w:ilvl w:val="1"/>
          <w:numId w:val="28"/>
        </w:numPr>
        <w:tabs>
          <w:tab w:val="left" w:pos="1087"/>
          <w:tab w:val="left" w:pos="1088"/>
        </w:tabs>
        <w:spacing w:before="4" w:line="230" w:lineRule="auto"/>
        <w:ind w:left="1138" w:right="640" w:hanging="418"/>
        <w:jc w:val="both"/>
        <w:rPr>
          <w:rFonts w:ascii="Maiandra GD" w:hAnsi="Maiandra GD"/>
        </w:rPr>
      </w:pPr>
      <w:r w:rsidRPr="00ED34DA">
        <w:rPr>
          <w:rFonts w:ascii="Maiandra GD" w:hAnsi="Maiandra GD"/>
          <w:color w:val="231F20"/>
        </w:rPr>
        <w:t>could potentially submit a tender in response to this request for tenders, based on their quali</w:t>
      </w:r>
      <w:r w:rsidRPr="00ED34DA">
        <w:rPr>
          <w:rFonts w:ascii="Arial" w:hAnsi="Arial" w:cs="Arial"/>
          <w:color w:val="231F20"/>
        </w:rPr>
        <w:t>ﬁ</w:t>
      </w:r>
      <w:r w:rsidRPr="00ED34DA">
        <w:rPr>
          <w:rFonts w:ascii="Maiandra GD" w:hAnsi="Maiandra GD"/>
          <w:color w:val="231F20"/>
        </w:rPr>
        <w:t>cations, abilities or</w:t>
      </w:r>
      <w:r w:rsidR="005D5FAD" w:rsidRPr="00ED34DA">
        <w:rPr>
          <w:rFonts w:ascii="Maiandra GD" w:hAnsi="Maiandra GD"/>
          <w:color w:val="231F20"/>
        </w:rPr>
        <w:t xml:space="preserve"> </w:t>
      </w:r>
      <w:r w:rsidRPr="00ED34DA">
        <w:rPr>
          <w:rFonts w:ascii="Maiandra GD" w:hAnsi="Maiandra GD"/>
          <w:color w:val="231F20"/>
        </w:rPr>
        <w:t>experience;</w:t>
      </w:r>
    </w:p>
    <w:p w14:paraId="402FEE30" w14:textId="77777777" w:rsidR="00F20AEA" w:rsidRPr="00ED34DA" w:rsidRDefault="0064449A" w:rsidP="00573C06">
      <w:pPr>
        <w:pStyle w:val="ListParagraph"/>
        <w:numPr>
          <w:ilvl w:val="0"/>
          <w:numId w:val="28"/>
        </w:numPr>
        <w:tabs>
          <w:tab w:val="left" w:pos="671"/>
          <w:tab w:val="left" w:pos="672"/>
        </w:tabs>
        <w:spacing w:before="237" w:line="248" w:lineRule="exact"/>
        <w:ind w:left="671" w:right="640"/>
        <w:jc w:val="both"/>
        <w:rPr>
          <w:rFonts w:ascii="Maiandra GD" w:hAnsi="Maiandra GD"/>
        </w:rPr>
      </w:pPr>
      <w:r w:rsidRPr="00ED34DA">
        <w:rPr>
          <w:rFonts w:ascii="Maiandra GD" w:hAnsi="Maiandra GD"/>
          <w:color w:val="231F20"/>
        </w:rPr>
        <w:t>The</w:t>
      </w:r>
      <w:r w:rsidR="005D5FAD" w:rsidRPr="00ED34DA">
        <w:rPr>
          <w:rFonts w:ascii="Maiandra GD" w:hAnsi="Maiandra GD"/>
          <w:color w:val="231F20"/>
        </w:rPr>
        <w:t xml:space="preserve"> </w:t>
      </w:r>
      <w:r w:rsidRPr="00ED34DA">
        <w:rPr>
          <w:rFonts w:ascii="Maiandra GD" w:hAnsi="Maiandra GD"/>
          <w:color w:val="231F20"/>
        </w:rPr>
        <w:t>Tenderer</w:t>
      </w:r>
      <w:r w:rsidR="005D5FAD" w:rsidRPr="00ED34DA">
        <w:rPr>
          <w:rFonts w:ascii="Maiandra GD" w:hAnsi="Maiandra GD"/>
          <w:color w:val="231F20"/>
        </w:rPr>
        <w:t xml:space="preserve"> </w:t>
      </w:r>
      <w:r w:rsidRPr="00ED34DA">
        <w:rPr>
          <w:rFonts w:ascii="Maiandra GD" w:hAnsi="Maiandra GD"/>
          <w:color w:val="231F20"/>
        </w:rPr>
        <w:t>discloses</w:t>
      </w:r>
      <w:r w:rsidR="005D5FAD" w:rsidRPr="00ED34DA">
        <w:rPr>
          <w:rFonts w:ascii="Maiandra GD" w:hAnsi="Maiandra GD"/>
          <w:color w:val="231F20"/>
        </w:rPr>
        <w:t xml:space="preserve"> </w:t>
      </w:r>
      <w:r w:rsidRPr="00ED34DA">
        <w:rPr>
          <w:rFonts w:ascii="Maiandra GD" w:hAnsi="Maiandra GD"/>
          <w:color w:val="231F20"/>
        </w:rPr>
        <w:t>that</w:t>
      </w:r>
      <w:r w:rsidR="005D5FAD" w:rsidRPr="00ED34DA">
        <w:rPr>
          <w:rFonts w:ascii="Maiandra GD" w:hAnsi="Maiandra GD"/>
          <w:color w:val="231F20"/>
        </w:rPr>
        <w:t xml:space="preserve"> </w:t>
      </w:r>
      <w:r w:rsidRPr="00ED34DA">
        <w:rPr>
          <w:rFonts w:ascii="Maiandra GD" w:hAnsi="Maiandra GD"/>
          <w:color w:val="231F20"/>
        </w:rPr>
        <w:t>[check</w:t>
      </w:r>
      <w:r w:rsidR="005D5FAD" w:rsidRPr="00ED34DA">
        <w:rPr>
          <w:rFonts w:ascii="Maiandra GD" w:hAnsi="Maiandra GD"/>
          <w:color w:val="231F20"/>
        </w:rPr>
        <w:t xml:space="preserve"> </w:t>
      </w:r>
      <w:r w:rsidRPr="00ED34DA">
        <w:rPr>
          <w:rFonts w:ascii="Maiandra GD" w:hAnsi="Maiandra GD"/>
          <w:color w:val="231F20"/>
        </w:rPr>
        <w:t>one</w:t>
      </w:r>
      <w:r w:rsidR="005D5FAD" w:rsidRPr="00ED34DA">
        <w:rPr>
          <w:rFonts w:ascii="Maiandra GD" w:hAnsi="Maiandra GD"/>
          <w:color w:val="231F20"/>
        </w:rPr>
        <w:t xml:space="preserve"> </w:t>
      </w:r>
      <w:r w:rsidRPr="00ED34DA">
        <w:rPr>
          <w:rFonts w:ascii="Maiandra GD" w:hAnsi="Maiandra GD"/>
          <w:color w:val="231F20"/>
        </w:rPr>
        <w:t>of</w:t>
      </w:r>
      <w:r w:rsidR="005D5FAD" w:rsidRPr="00ED34DA">
        <w:rPr>
          <w:rFonts w:ascii="Maiandra GD" w:hAnsi="Maiandra GD"/>
          <w:color w:val="231F20"/>
        </w:rPr>
        <w:t xml:space="preserve"> </w:t>
      </w:r>
      <w:r w:rsidRPr="00ED34DA">
        <w:rPr>
          <w:rFonts w:ascii="Maiandra GD" w:hAnsi="Maiandra GD"/>
          <w:color w:val="231F20"/>
        </w:rPr>
        <w:t>the</w:t>
      </w:r>
      <w:r w:rsidR="005D5FAD" w:rsidRPr="00ED34DA">
        <w:rPr>
          <w:rFonts w:ascii="Maiandra GD" w:hAnsi="Maiandra GD"/>
          <w:color w:val="231F20"/>
        </w:rPr>
        <w:t xml:space="preserve"> </w:t>
      </w:r>
      <w:r w:rsidRPr="00ED34DA">
        <w:rPr>
          <w:rFonts w:ascii="Maiandra GD" w:hAnsi="Maiandra GD"/>
          <w:color w:val="231F20"/>
        </w:rPr>
        <w:t>following,</w:t>
      </w:r>
      <w:r w:rsidR="005D5FAD" w:rsidRPr="00ED34DA">
        <w:rPr>
          <w:rFonts w:ascii="Maiandra GD" w:hAnsi="Maiandra GD"/>
          <w:color w:val="231F20"/>
        </w:rPr>
        <w:t xml:space="preserve"> </w:t>
      </w:r>
      <w:r w:rsidRPr="00ED34DA">
        <w:rPr>
          <w:rFonts w:ascii="Maiandra GD" w:hAnsi="Maiandra GD"/>
          <w:color w:val="231F20"/>
        </w:rPr>
        <w:t>as</w:t>
      </w:r>
      <w:r w:rsidR="005D5FAD" w:rsidRPr="00ED34DA">
        <w:rPr>
          <w:rFonts w:ascii="Maiandra GD" w:hAnsi="Maiandra GD"/>
          <w:color w:val="231F20"/>
        </w:rPr>
        <w:t xml:space="preserve"> </w:t>
      </w:r>
      <w:r w:rsidRPr="00ED34DA">
        <w:rPr>
          <w:rFonts w:ascii="Maiandra GD" w:hAnsi="Maiandra GD"/>
          <w:color w:val="231F20"/>
        </w:rPr>
        <w:t>applicable]:</w:t>
      </w:r>
    </w:p>
    <w:p w14:paraId="09D17C8F" w14:textId="77777777" w:rsidR="00F20AEA" w:rsidRPr="00ED34DA" w:rsidRDefault="0064449A" w:rsidP="00573C06">
      <w:pPr>
        <w:pStyle w:val="ListParagraph"/>
        <w:numPr>
          <w:ilvl w:val="1"/>
          <w:numId w:val="28"/>
        </w:numPr>
        <w:tabs>
          <w:tab w:val="left" w:pos="1083"/>
          <w:tab w:val="left" w:pos="1084"/>
        </w:tabs>
        <w:spacing w:before="3" w:line="230" w:lineRule="auto"/>
        <w:ind w:left="1083" w:right="640" w:hanging="412"/>
        <w:jc w:val="both"/>
        <w:rPr>
          <w:rFonts w:ascii="Maiandra GD" w:hAnsi="Maiandra GD"/>
        </w:rPr>
      </w:pPr>
      <w:r w:rsidRPr="00ED34DA">
        <w:rPr>
          <w:rFonts w:ascii="Maiandra GD" w:hAnsi="Maiandra GD"/>
          <w:color w:val="231F20"/>
        </w:rPr>
        <w:t xml:space="preserve">The Tenderer has arrived at the </w:t>
      </w:r>
      <w:r w:rsidRPr="00ED34DA">
        <w:rPr>
          <w:rFonts w:ascii="Maiandra GD" w:hAnsi="Maiandra GD"/>
          <w:color w:val="231F20"/>
          <w:spacing w:val="-3"/>
        </w:rPr>
        <w:t xml:space="preserve">Tender </w:t>
      </w:r>
      <w:r w:rsidRPr="00ED34DA">
        <w:rPr>
          <w:rFonts w:ascii="Maiandra GD" w:hAnsi="Maiandra GD"/>
          <w:color w:val="231F20"/>
        </w:rPr>
        <w:t>independently from, and without consultation, communication, agreement</w:t>
      </w:r>
      <w:r w:rsidR="005D5FAD" w:rsidRPr="00ED34DA">
        <w:rPr>
          <w:rFonts w:ascii="Maiandra GD" w:hAnsi="Maiandra GD"/>
          <w:color w:val="231F20"/>
        </w:rPr>
        <w:t xml:space="preserve"> </w:t>
      </w:r>
      <w:r w:rsidRPr="00ED34DA">
        <w:rPr>
          <w:rFonts w:ascii="Maiandra GD" w:hAnsi="Maiandra GD"/>
          <w:color w:val="231F20"/>
        </w:rPr>
        <w:t>or</w:t>
      </w:r>
      <w:r w:rsidR="005D5FAD" w:rsidRPr="00ED34DA">
        <w:rPr>
          <w:rFonts w:ascii="Maiandra GD" w:hAnsi="Maiandra GD"/>
          <w:color w:val="231F20"/>
        </w:rPr>
        <w:t xml:space="preserve"> </w:t>
      </w:r>
      <w:r w:rsidRPr="00ED34DA">
        <w:rPr>
          <w:rFonts w:ascii="Maiandra GD" w:hAnsi="Maiandra GD"/>
          <w:color w:val="231F20"/>
        </w:rPr>
        <w:t>arrangement</w:t>
      </w:r>
      <w:r w:rsidR="005D5FAD" w:rsidRPr="00ED34DA">
        <w:rPr>
          <w:rFonts w:ascii="Maiandra GD" w:hAnsi="Maiandra GD"/>
          <w:color w:val="231F20"/>
        </w:rPr>
        <w:t xml:space="preserve"> </w:t>
      </w:r>
      <w:r w:rsidRPr="00ED34DA">
        <w:rPr>
          <w:rFonts w:ascii="Maiandra GD" w:hAnsi="Maiandra GD"/>
          <w:color w:val="231F20"/>
        </w:rPr>
        <w:t>with,</w:t>
      </w:r>
      <w:r w:rsidR="005D5FAD" w:rsidRPr="00ED34DA">
        <w:rPr>
          <w:rFonts w:ascii="Maiandra GD" w:hAnsi="Maiandra GD"/>
          <w:color w:val="231F20"/>
        </w:rPr>
        <w:t xml:space="preserve"> </w:t>
      </w:r>
      <w:r w:rsidRPr="00ED34DA">
        <w:rPr>
          <w:rFonts w:ascii="Maiandra GD" w:hAnsi="Maiandra GD"/>
          <w:color w:val="231F20"/>
        </w:rPr>
        <w:t>any</w:t>
      </w:r>
      <w:r w:rsidR="005D5FAD" w:rsidRPr="00ED34DA">
        <w:rPr>
          <w:rFonts w:ascii="Maiandra GD" w:hAnsi="Maiandra GD"/>
          <w:color w:val="231F20"/>
        </w:rPr>
        <w:t xml:space="preserve"> </w:t>
      </w:r>
      <w:r w:rsidRPr="00ED34DA">
        <w:rPr>
          <w:rFonts w:ascii="Maiandra GD" w:hAnsi="Maiandra GD"/>
          <w:color w:val="231F20"/>
        </w:rPr>
        <w:t>competitor;</w:t>
      </w:r>
    </w:p>
    <w:p w14:paraId="44A43A9D" w14:textId="60FAAE30" w:rsidR="00F20AEA" w:rsidRPr="00ED34DA" w:rsidRDefault="00585840" w:rsidP="00573C06">
      <w:pPr>
        <w:pStyle w:val="ListParagraph"/>
        <w:numPr>
          <w:ilvl w:val="1"/>
          <w:numId w:val="28"/>
        </w:numPr>
        <w:tabs>
          <w:tab w:val="left" w:pos="1084"/>
        </w:tabs>
        <w:spacing w:before="2" w:line="230" w:lineRule="auto"/>
        <w:ind w:left="1083" w:right="640" w:hanging="412"/>
        <w:jc w:val="both"/>
        <w:rPr>
          <w:rFonts w:ascii="Maiandra GD" w:hAnsi="Maiandra GD"/>
        </w:rPr>
      </w:pPr>
      <w:r w:rsidRPr="00ED34DA">
        <w:rPr>
          <w:rFonts w:ascii="Maiandra GD" w:hAnsi="Maiandra GD"/>
          <w:color w:val="231F20"/>
        </w:rPr>
        <w:t>T</w:t>
      </w:r>
      <w:r w:rsidR="0064449A" w:rsidRPr="00ED34DA">
        <w:rPr>
          <w:rFonts w:ascii="Maiandra GD" w:hAnsi="Maiandra GD"/>
          <w:color w:val="231F20"/>
        </w:rPr>
        <w:t>he</w:t>
      </w:r>
      <w:r w:rsidRPr="00ED34DA">
        <w:rPr>
          <w:rFonts w:ascii="Maiandra GD" w:hAnsi="Maiandra GD"/>
          <w:color w:val="231F20"/>
        </w:rPr>
        <w:t xml:space="preserve"> </w:t>
      </w:r>
      <w:r w:rsidR="0064449A" w:rsidRPr="00ED34DA">
        <w:rPr>
          <w:rFonts w:ascii="Maiandra GD" w:hAnsi="Maiandra GD"/>
          <w:color w:val="231F20"/>
        </w:rPr>
        <w:t>Tenderer</w:t>
      </w:r>
      <w:r w:rsidRPr="00ED34DA">
        <w:rPr>
          <w:rFonts w:ascii="Maiandra GD" w:hAnsi="Maiandra GD"/>
          <w:color w:val="231F20"/>
        </w:rPr>
        <w:t xml:space="preserve"> </w:t>
      </w:r>
      <w:r w:rsidR="0064449A" w:rsidRPr="00ED34DA">
        <w:rPr>
          <w:rFonts w:ascii="Maiandra GD" w:hAnsi="Maiandra GD"/>
          <w:color w:val="231F20"/>
        </w:rPr>
        <w:t>has</w:t>
      </w:r>
      <w:r w:rsidRPr="00ED34DA">
        <w:rPr>
          <w:rFonts w:ascii="Maiandra GD" w:hAnsi="Maiandra GD"/>
          <w:color w:val="231F20"/>
        </w:rPr>
        <w:t xml:space="preserve"> </w:t>
      </w:r>
      <w:r w:rsidR="0064449A" w:rsidRPr="00ED34DA">
        <w:rPr>
          <w:rFonts w:ascii="Maiandra GD" w:hAnsi="Maiandra GD"/>
          <w:color w:val="231F20"/>
        </w:rPr>
        <w:t>entered</w:t>
      </w:r>
      <w:r w:rsidRPr="00ED34DA">
        <w:rPr>
          <w:rFonts w:ascii="Maiandra GD" w:hAnsi="Maiandra GD"/>
          <w:color w:val="231F20"/>
        </w:rPr>
        <w:t xml:space="preserve"> </w:t>
      </w:r>
      <w:r w:rsidR="0064449A" w:rsidRPr="00ED34DA">
        <w:rPr>
          <w:rFonts w:ascii="Maiandra GD" w:hAnsi="Maiandra GD"/>
          <w:color w:val="231F20"/>
        </w:rPr>
        <w:t>into</w:t>
      </w:r>
      <w:r w:rsidRPr="00ED34DA">
        <w:rPr>
          <w:rFonts w:ascii="Maiandra GD" w:hAnsi="Maiandra GD"/>
          <w:color w:val="231F20"/>
        </w:rPr>
        <w:t xml:space="preserve"> </w:t>
      </w:r>
      <w:r w:rsidR="0064449A" w:rsidRPr="00ED34DA">
        <w:rPr>
          <w:rFonts w:ascii="Maiandra GD" w:hAnsi="Maiandra GD"/>
          <w:color w:val="231F20"/>
        </w:rPr>
        <w:t>consultations,</w:t>
      </w:r>
      <w:r w:rsidRPr="00ED34DA">
        <w:rPr>
          <w:rFonts w:ascii="Maiandra GD" w:hAnsi="Maiandra GD"/>
          <w:color w:val="231F20"/>
        </w:rPr>
        <w:t xml:space="preserve"> </w:t>
      </w:r>
      <w:r w:rsidR="0064449A" w:rsidRPr="00ED34DA">
        <w:rPr>
          <w:rFonts w:ascii="Maiandra GD" w:hAnsi="Maiandra GD"/>
          <w:color w:val="231F20"/>
        </w:rPr>
        <w:t>communications,</w:t>
      </w:r>
      <w:r w:rsidRPr="00ED34DA">
        <w:rPr>
          <w:rFonts w:ascii="Maiandra GD" w:hAnsi="Maiandra GD"/>
          <w:color w:val="231F20"/>
        </w:rPr>
        <w:t xml:space="preserve"> </w:t>
      </w:r>
      <w:r w:rsidR="0064449A" w:rsidRPr="00ED34DA">
        <w:rPr>
          <w:rFonts w:ascii="Maiandra GD" w:hAnsi="Maiandra GD"/>
          <w:color w:val="231F20"/>
        </w:rPr>
        <w:t>agreements</w:t>
      </w:r>
      <w:r w:rsidRPr="00ED34DA">
        <w:rPr>
          <w:rFonts w:ascii="Maiandra GD" w:hAnsi="Maiandra GD"/>
          <w:color w:val="231F20"/>
        </w:rPr>
        <w:t xml:space="preserve"> </w:t>
      </w:r>
      <w:r w:rsidR="0064449A" w:rsidRPr="00ED34DA">
        <w:rPr>
          <w:rFonts w:ascii="Maiandra GD" w:hAnsi="Maiandra GD"/>
          <w:color w:val="231F20"/>
        </w:rPr>
        <w:t>or</w:t>
      </w:r>
      <w:r w:rsidRPr="00ED34DA">
        <w:rPr>
          <w:rFonts w:ascii="Maiandra GD" w:hAnsi="Maiandra GD"/>
          <w:color w:val="231F20"/>
        </w:rPr>
        <w:t xml:space="preserve"> </w:t>
      </w:r>
      <w:r w:rsidR="0064449A" w:rsidRPr="00ED34DA">
        <w:rPr>
          <w:rFonts w:ascii="Maiandra GD" w:hAnsi="Maiandra GD"/>
          <w:color w:val="231F20"/>
        </w:rPr>
        <w:t>arrangements</w:t>
      </w:r>
      <w:r w:rsidRPr="00ED34DA">
        <w:rPr>
          <w:rFonts w:ascii="Maiandra GD" w:hAnsi="Maiandra GD"/>
          <w:color w:val="231F20"/>
        </w:rPr>
        <w:t xml:space="preserve"> </w:t>
      </w:r>
      <w:r w:rsidR="0064449A" w:rsidRPr="00ED34DA">
        <w:rPr>
          <w:rFonts w:ascii="Maiandra GD" w:hAnsi="Maiandra GD"/>
          <w:color w:val="231F20"/>
        </w:rPr>
        <w:t>with</w:t>
      </w:r>
      <w:r w:rsidRPr="00ED34DA">
        <w:rPr>
          <w:rFonts w:ascii="Maiandra GD" w:hAnsi="Maiandra GD"/>
          <w:color w:val="231F20"/>
        </w:rPr>
        <w:t xml:space="preserve"> </w:t>
      </w:r>
      <w:r w:rsidR="0064449A" w:rsidRPr="00ED34DA">
        <w:rPr>
          <w:rFonts w:ascii="Maiandra GD" w:hAnsi="Maiandra GD"/>
          <w:color w:val="231F20"/>
        </w:rPr>
        <w:t>one</w:t>
      </w:r>
      <w:r w:rsidRPr="00ED34DA">
        <w:rPr>
          <w:rFonts w:ascii="Maiandra GD" w:hAnsi="Maiandra GD"/>
          <w:color w:val="231F20"/>
        </w:rPr>
        <w:t xml:space="preserve"> </w:t>
      </w:r>
      <w:r w:rsidR="0064449A" w:rsidRPr="00ED34DA">
        <w:rPr>
          <w:rFonts w:ascii="Maiandra GD" w:hAnsi="Maiandra GD"/>
          <w:color w:val="231F20"/>
        </w:rPr>
        <w:t>or</w:t>
      </w:r>
      <w:r w:rsidRPr="00ED34DA">
        <w:rPr>
          <w:rFonts w:ascii="Maiandra GD" w:hAnsi="Maiandra GD"/>
          <w:color w:val="231F20"/>
        </w:rPr>
        <w:t xml:space="preserve"> </w:t>
      </w:r>
      <w:r w:rsidR="0064449A" w:rsidRPr="00ED34DA">
        <w:rPr>
          <w:rFonts w:ascii="Maiandra GD" w:hAnsi="Maiandra GD"/>
          <w:color w:val="231F20"/>
        </w:rPr>
        <w:t xml:space="preserve">more competitors regarding this request for tenders, and the Tenderer discloses, in the attached document(s), complete details thereof, including the names of the competitors and the nature of, and reasons </w:t>
      </w:r>
      <w:r w:rsidR="0064449A" w:rsidRPr="00ED34DA">
        <w:rPr>
          <w:rFonts w:ascii="Maiandra GD" w:hAnsi="Maiandra GD"/>
          <w:color w:val="231F20"/>
          <w:spacing w:val="-3"/>
        </w:rPr>
        <w:t xml:space="preserve">for, </w:t>
      </w:r>
      <w:r w:rsidR="0064449A" w:rsidRPr="00ED34DA">
        <w:rPr>
          <w:rFonts w:ascii="Maiandra GD" w:hAnsi="Maiandra GD"/>
          <w:color w:val="231F20"/>
        </w:rPr>
        <w:t>such consultations,</w:t>
      </w:r>
      <w:r w:rsidR="005D5FAD" w:rsidRPr="00ED34DA">
        <w:rPr>
          <w:rFonts w:ascii="Maiandra GD" w:hAnsi="Maiandra GD"/>
          <w:color w:val="231F20"/>
        </w:rPr>
        <w:t xml:space="preserve"> </w:t>
      </w:r>
      <w:r w:rsidR="0064449A" w:rsidRPr="00ED34DA">
        <w:rPr>
          <w:rFonts w:ascii="Maiandra GD" w:hAnsi="Maiandra GD"/>
          <w:color w:val="231F20"/>
        </w:rPr>
        <w:t>communications,</w:t>
      </w:r>
      <w:r w:rsidR="005D5FAD" w:rsidRPr="00ED34DA">
        <w:rPr>
          <w:rFonts w:ascii="Maiandra GD" w:hAnsi="Maiandra GD"/>
          <w:color w:val="231F20"/>
        </w:rPr>
        <w:t xml:space="preserve"> </w:t>
      </w:r>
      <w:r w:rsidR="0064449A" w:rsidRPr="00ED34DA">
        <w:rPr>
          <w:rFonts w:ascii="Maiandra GD" w:hAnsi="Maiandra GD"/>
          <w:color w:val="231F20"/>
        </w:rPr>
        <w:t>agreements</w:t>
      </w:r>
      <w:r w:rsidR="005D5FAD" w:rsidRPr="00ED34DA">
        <w:rPr>
          <w:rFonts w:ascii="Maiandra GD" w:hAnsi="Maiandra GD"/>
          <w:color w:val="231F20"/>
        </w:rPr>
        <w:t xml:space="preserve"> </w:t>
      </w:r>
      <w:r w:rsidR="0064449A" w:rsidRPr="00ED34DA">
        <w:rPr>
          <w:rFonts w:ascii="Maiandra GD" w:hAnsi="Maiandra GD"/>
          <w:color w:val="231F20"/>
        </w:rPr>
        <w:t>or</w:t>
      </w:r>
      <w:r w:rsidR="005D5FAD" w:rsidRPr="00ED34DA">
        <w:rPr>
          <w:rFonts w:ascii="Maiandra GD" w:hAnsi="Maiandra GD"/>
          <w:color w:val="231F20"/>
        </w:rPr>
        <w:t xml:space="preserve"> </w:t>
      </w:r>
      <w:r w:rsidR="0064449A" w:rsidRPr="00ED34DA">
        <w:rPr>
          <w:rFonts w:ascii="Maiandra GD" w:hAnsi="Maiandra GD"/>
          <w:color w:val="231F20"/>
        </w:rPr>
        <w:t>arrangements;</w:t>
      </w:r>
    </w:p>
    <w:p w14:paraId="6B696981" w14:textId="13066EAE" w:rsidR="00F20AEA" w:rsidRPr="00ED34DA" w:rsidRDefault="0064449A" w:rsidP="00573C06">
      <w:pPr>
        <w:pStyle w:val="ListParagraph"/>
        <w:numPr>
          <w:ilvl w:val="0"/>
          <w:numId w:val="28"/>
        </w:numPr>
        <w:tabs>
          <w:tab w:val="left" w:pos="671"/>
          <w:tab w:val="left" w:pos="672"/>
        </w:tabs>
        <w:spacing w:before="247" w:line="230" w:lineRule="auto"/>
        <w:ind w:right="640" w:hanging="570"/>
        <w:jc w:val="both"/>
        <w:rPr>
          <w:rFonts w:ascii="Maiandra GD" w:hAnsi="Maiandra GD"/>
        </w:rPr>
      </w:pPr>
      <w:r w:rsidRPr="00ED34DA">
        <w:rPr>
          <w:rFonts w:ascii="Maiandra GD" w:hAnsi="Maiandra GD"/>
          <w:color w:val="231F20"/>
        </w:rPr>
        <w:t>In</w:t>
      </w:r>
      <w:r w:rsidR="00585840" w:rsidRPr="00ED34DA">
        <w:rPr>
          <w:rFonts w:ascii="Maiandra GD" w:hAnsi="Maiandra GD"/>
          <w:color w:val="231F20"/>
        </w:rPr>
        <w:t xml:space="preserve"> </w:t>
      </w:r>
      <w:r w:rsidRPr="00ED34DA">
        <w:rPr>
          <w:rFonts w:ascii="Maiandra GD" w:hAnsi="Maiandra GD"/>
          <w:color w:val="231F20"/>
        </w:rPr>
        <w:t>particular,</w:t>
      </w:r>
      <w:r w:rsidR="00585840" w:rsidRPr="00ED34DA">
        <w:rPr>
          <w:rFonts w:ascii="Maiandra GD" w:hAnsi="Maiandra GD"/>
          <w:color w:val="231F20"/>
        </w:rPr>
        <w:t xml:space="preserve"> </w:t>
      </w:r>
      <w:r w:rsidRPr="00ED34DA">
        <w:rPr>
          <w:rFonts w:ascii="Maiandra GD" w:hAnsi="Maiandra GD"/>
          <w:color w:val="231F20"/>
        </w:rPr>
        <w:t>without</w:t>
      </w:r>
      <w:r w:rsidR="00585840" w:rsidRPr="00ED34DA">
        <w:rPr>
          <w:rFonts w:ascii="Maiandra GD" w:hAnsi="Maiandra GD"/>
          <w:color w:val="231F20"/>
        </w:rPr>
        <w:t xml:space="preserve"> </w:t>
      </w:r>
      <w:r w:rsidRPr="00ED34DA">
        <w:rPr>
          <w:rFonts w:ascii="Maiandra GD" w:hAnsi="Maiandra GD"/>
          <w:color w:val="231F20"/>
        </w:rPr>
        <w:t>limiting</w:t>
      </w:r>
      <w:r w:rsidR="00585840" w:rsidRPr="00ED34DA">
        <w:rPr>
          <w:rFonts w:ascii="Maiandra GD" w:hAnsi="Maiandra GD"/>
          <w:color w:val="231F20"/>
        </w:rPr>
        <w:t xml:space="preserve"> </w:t>
      </w:r>
      <w:r w:rsidRPr="00ED34DA">
        <w:rPr>
          <w:rFonts w:ascii="Maiandra GD" w:hAnsi="Maiandra GD"/>
          <w:color w:val="231F20"/>
        </w:rPr>
        <w:t>the</w:t>
      </w:r>
      <w:r w:rsidR="00585840" w:rsidRPr="00ED34DA">
        <w:rPr>
          <w:rFonts w:ascii="Maiandra GD" w:hAnsi="Maiandra GD"/>
          <w:color w:val="231F20"/>
        </w:rPr>
        <w:t xml:space="preserve"> </w:t>
      </w:r>
      <w:r w:rsidRPr="00ED34DA">
        <w:rPr>
          <w:rFonts w:ascii="Maiandra GD" w:hAnsi="Maiandra GD"/>
          <w:color w:val="231F20"/>
        </w:rPr>
        <w:t>generality</w:t>
      </w:r>
      <w:r w:rsidR="00585840" w:rsidRPr="00ED34DA">
        <w:rPr>
          <w:rFonts w:ascii="Maiandra GD" w:hAnsi="Maiandra GD"/>
          <w:color w:val="231F20"/>
        </w:rPr>
        <w:t xml:space="preserve"> </w:t>
      </w:r>
      <w:r w:rsidRPr="00ED34DA">
        <w:rPr>
          <w:rFonts w:ascii="Maiandra GD" w:hAnsi="Maiandra GD"/>
          <w:color w:val="231F20"/>
        </w:rPr>
        <w:t>of</w:t>
      </w:r>
      <w:r w:rsidR="00585840" w:rsidRPr="00ED34DA">
        <w:rPr>
          <w:rFonts w:ascii="Maiandra GD" w:hAnsi="Maiandra GD"/>
          <w:color w:val="231F20"/>
        </w:rPr>
        <w:t xml:space="preserve"> </w:t>
      </w:r>
      <w:r w:rsidRPr="00ED34DA">
        <w:rPr>
          <w:rFonts w:ascii="Maiandra GD" w:hAnsi="Maiandra GD"/>
          <w:color w:val="231F20"/>
        </w:rPr>
        <w:t>paragraphs(5)(a)</w:t>
      </w:r>
      <w:r w:rsidR="00585840" w:rsidRPr="00ED34DA">
        <w:rPr>
          <w:rFonts w:ascii="Maiandra GD" w:hAnsi="Maiandra GD"/>
          <w:color w:val="231F20"/>
        </w:rPr>
        <w:t xml:space="preserve"> </w:t>
      </w:r>
      <w:r w:rsidRPr="00ED34DA">
        <w:rPr>
          <w:rFonts w:ascii="Maiandra GD" w:hAnsi="Maiandra GD"/>
          <w:color w:val="231F20"/>
        </w:rPr>
        <w:t>or</w:t>
      </w:r>
      <w:r w:rsidR="00585840" w:rsidRPr="00ED34DA">
        <w:rPr>
          <w:rFonts w:ascii="Maiandra GD" w:hAnsi="Maiandra GD"/>
          <w:color w:val="231F20"/>
        </w:rPr>
        <w:t xml:space="preserve"> </w:t>
      </w:r>
      <w:r w:rsidRPr="00ED34DA">
        <w:rPr>
          <w:rFonts w:ascii="Maiandra GD" w:hAnsi="Maiandra GD"/>
          <w:color w:val="231F20"/>
        </w:rPr>
        <w:t>(5)</w:t>
      </w:r>
      <w:r w:rsidR="00585840" w:rsidRPr="00ED34DA">
        <w:rPr>
          <w:rFonts w:ascii="Maiandra GD" w:hAnsi="Maiandra GD"/>
          <w:color w:val="231F20"/>
        </w:rPr>
        <w:t xml:space="preserve"> </w:t>
      </w:r>
      <w:r w:rsidRPr="00ED34DA">
        <w:rPr>
          <w:rFonts w:ascii="Maiandra GD" w:hAnsi="Maiandra GD"/>
          <w:color w:val="231F20"/>
        </w:rPr>
        <w:t>(b)above,</w:t>
      </w:r>
      <w:r w:rsidR="00585840" w:rsidRPr="00ED34DA">
        <w:rPr>
          <w:rFonts w:ascii="Maiandra GD" w:hAnsi="Maiandra GD"/>
          <w:color w:val="231F20"/>
        </w:rPr>
        <w:t xml:space="preserve"> </w:t>
      </w:r>
      <w:r w:rsidRPr="00ED34DA">
        <w:rPr>
          <w:rFonts w:ascii="Maiandra GD" w:hAnsi="Maiandra GD"/>
          <w:color w:val="231F20"/>
        </w:rPr>
        <w:t>there</w:t>
      </w:r>
      <w:r w:rsidR="00585840" w:rsidRPr="00ED34DA">
        <w:rPr>
          <w:rFonts w:ascii="Maiandra GD" w:hAnsi="Maiandra GD"/>
          <w:color w:val="231F20"/>
        </w:rPr>
        <w:t xml:space="preserve"> </w:t>
      </w:r>
      <w:r w:rsidRPr="00ED34DA">
        <w:rPr>
          <w:rFonts w:ascii="Maiandra GD" w:hAnsi="Maiandra GD"/>
          <w:color w:val="231F20"/>
        </w:rPr>
        <w:t>has</w:t>
      </w:r>
      <w:r w:rsidR="00585840" w:rsidRPr="00ED34DA">
        <w:rPr>
          <w:rFonts w:ascii="Maiandra GD" w:hAnsi="Maiandra GD"/>
          <w:color w:val="231F20"/>
        </w:rPr>
        <w:t xml:space="preserve"> </w:t>
      </w:r>
      <w:r w:rsidRPr="00ED34DA">
        <w:rPr>
          <w:rFonts w:ascii="Maiandra GD" w:hAnsi="Maiandra GD"/>
          <w:color w:val="231F20"/>
        </w:rPr>
        <w:t>been</w:t>
      </w:r>
      <w:r w:rsidR="00585840" w:rsidRPr="00ED34DA">
        <w:rPr>
          <w:rFonts w:ascii="Maiandra GD" w:hAnsi="Maiandra GD"/>
          <w:color w:val="231F20"/>
        </w:rPr>
        <w:t xml:space="preserve"> </w:t>
      </w:r>
      <w:r w:rsidRPr="00ED34DA">
        <w:rPr>
          <w:rFonts w:ascii="Maiandra GD" w:hAnsi="Maiandra GD"/>
          <w:color w:val="231F20"/>
        </w:rPr>
        <w:t>no</w:t>
      </w:r>
      <w:r w:rsidR="00585840" w:rsidRPr="00ED34DA">
        <w:rPr>
          <w:rFonts w:ascii="Maiandra GD" w:hAnsi="Maiandra GD"/>
          <w:color w:val="231F20"/>
        </w:rPr>
        <w:t xml:space="preserve"> </w:t>
      </w:r>
      <w:r w:rsidRPr="00ED34DA">
        <w:rPr>
          <w:rFonts w:ascii="Maiandra GD" w:hAnsi="Maiandra GD"/>
          <w:color w:val="231F20"/>
        </w:rPr>
        <w:t>consultation, communication,</w:t>
      </w:r>
      <w:r w:rsidR="005D5FAD" w:rsidRPr="00ED34DA">
        <w:rPr>
          <w:rFonts w:ascii="Maiandra GD" w:hAnsi="Maiandra GD"/>
          <w:color w:val="231F20"/>
        </w:rPr>
        <w:t xml:space="preserve"> </w:t>
      </w:r>
      <w:r w:rsidRPr="00ED34DA">
        <w:rPr>
          <w:rFonts w:ascii="Maiandra GD" w:hAnsi="Maiandra GD"/>
          <w:color w:val="231F20"/>
        </w:rPr>
        <w:t>agreement</w:t>
      </w:r>
      <w:r w:rsidR="005D5FAD" w:rsidRPr="00ED34DA">
        <w:rPr>
          <w:rFonts w:ascii="Maiandra GD" w:hAnsi="Maiandra GD"/>
          <w:color w:val="231F20"/>
        </w:rPr>
        <w:t xml:space="preserve"> </w:t>
      </w:r>
      <w:r w:rsidRPr="00ED34DA">
        <w:rPr>
          <w:rFonts w:ascii="Maiandra GD" w:hAnsi="Maiandra GD"/>
          <w:color w:val="231F20"/>
        </w:rPr>
        <w:t>or</w:t>
      </w:r>
      <w:r w:rsidR="005D5FAD" w:rsidRPr="00ED34DA">
        <w:rPr>
          <w:rFonts w:ascii="Maiandra GD" w:hAnsi="Maiandra GD"/>
          <w:color w:val="231F20"/>
        </w:rPr>
        <w:t xml:space="preserve"> </w:t>
      </w:r>
      <w:r w:rsidRPr="00ED34DA">
        <w:rPr>
          <w:rFonts w:ascii="Maiandra GD" w:hAnsi="Maiandra GD"/>
          <w:color w:val="231F20"/>
        </w:rPr>
        <w:t>arrangement</w:t>
      </w:r>
      <w:r w:rsidR="005D5FAD" w:rsidRPr="00ED34DA">
        <w:rPr>
          <w:rFonts w:ascii="Maiandra GD" w:hAnsi="Maiandra GD"/>
          <w:color w:val="231F20"/>
        </w:rPr>
        <w:t xml:space="preserve"> </w:t>
      </w:r>
      <w:r w:rsidRPr="00ED34DA">
        <w:rPr>
          <w:rFonts w:ascii="Maiandra GD" w:hAnsi="Maiandra GD"/>
          <w:color w:val="231F20"/>
        </w:rPr>
        <w:t>with</w:t>
      </w:r>
      <w:r w:rsidR="005D5FAD" w:rsidRPr="00ED34DA">
        <w:rPr>
          <w:rFonts w:ascii="Maiandra GD" w:hAnsi="Maiandra GD"/>
          <w:color w:val="231F20"/>
        </w:rPr>
        <w:t xml:space="preserve"> </w:t>
      </w:r>
      <w:r w:rsidRPr="00ED34DA">
        <w:rPr>
          <w:rFonts w:ascii="Maiandra GD" w:hAnsi="Maiandra GD"/>
          <w:color w:val="231F20"/>
        </w:rPr>
        <w:t>any</w:t>
      </w:r>
      <w:r w:rsidR="005D5FAD" w:rsidRPr="00ED34DA">
        <w:rPr>
          <w:rFonts w:ascii="Maiandra GD" w:hAnsi="Maiandra GD"/>
          <w:color w:val="231F20"/>
        </w:rPr>
        <w:t xml:space="preserve"> </w:t>
      </w:r>
      <w:r w:rsidRPr="00ED34DA">
        <w:rPr>
          <w:rFonts w:ascii="Maiandra GD" w:hAnsi="Maiandra GD"/>
          <w:color w:val="231F20"/>
        </w:rPr>
        <w:t>competitor</w:t>
      </w:r>
      <w:r w:rsidR="005D5FAD" w:rsidRPr="00ED34DA">
        <w:rPr>
          <w:rFonts w:ascii="Maiandra GD" w:hAnsi="Maiandra GD"/>
          <w:color w:val="231F20"/>
        </w:rPr>
        <w:t xml:space="preserve"> </w:t>
      </w:r>
      <w:r w:rsidRPr="00ED34DA">
        <w:rPr>
          <w:rFonts w:ascii="Maiandra GD" w:hAnsi="Maiandra GD"/>
          <w:color w:val="231F20"/>
        </w:rPr>
        <w:t>regarding:</w:t>
      </w:r>
    </w:p>
    <w:p w14:paraId="46017D36" w14:textId="77777777" w:rsidR="00F20AEA" w:rsidRPr="00ED34DA" w:rsidRDefault="0064449A" w:rsidP="00573C06">
      <w:pPr>
        <w:pStyle w:val="ListParagraph"/>
        <w:numPr>
          <w:ilvl w:val="1"/>
          <w:numId w:val="28"/>
        </w:numPr>
        <w:tabs>
          <w:tab w:val="left" w:pos="1102"/>
          <w:tab w:val="left" w:pos="1103"/>
        </w:tabs>
        <w:spacing w:before="0" w:line="242" w:lineRule="exact"/>
        <w:ind w:left="1098" w:right="640" w:hanging="427"/>
        <w:jc w:val="both"/>
        <w:rPr>
          <w:rFonts w:ascii="Maiandra GD" w:hAnsi="Maiandra GD"/>
        </w:rPr>
      </w:pPr>
      <w:r w:rsidRPr="00ED34DA">
        <w:rPr>
          <w:rFonts w:ascii="Maiandra GD" w:hAnsi="Maiandra GD"/>
          <w:color w:val="231F20"/>
        </w:rPr>
        <w:t>prices;</w:t>
      </w:r>
    </w:p>
    <w:p w14:paraId="422D6A7E" w14:textId="77777777" w:rsidR="00F20AEA" w:rsidRPr="00ED34DA" w:rsidRDefault="0064449A" w:rsidP="00573C06">
      <w:pPr>
        <w:pStyle w:val="ListParagraph"/>
        <w:numPr>
          <w:ilvl w:val="1"/>
          <w:numId w:val="28"/>
        </w:numPr>
        <w:tabs>
          <w:tab w:val="left" w:pos="1102"/>
          <w:tab w:val="left" w:pos="1103"/>
        </w:tabs>
        <w:spacing w:before="0" w:line="244" w:lineRule="exact"/>
        <w:ind w:left="1098" w:right="640" w:hanging="427"/>
        <w:jc w:val="both"/>
        <w:rPr>
          <w:rFonts w:ascii="Maiandra GD" w:hAnsi="Maiandra GD"/>
        </w:rPr>
      </w:pPr>
      <w:r w:rsidRPr="00ED34DA">
        <w:rPr>
          <w:rFonts w:ascii="Maiandra GD" w:hAnsi="Maiandra GD"/>
          <w:color w:val="231F20"/>
        </w:rPr>
        <w:t>methods,</w:t>
      </w:r>
      <w:r w:rsidR="005D5FAD" w:rsidRPr="00ED34DA">
        <w:rPr>
          <w:rFonts w:ascii="Maiandra GD" w:hAnsi="Maiandra GD"/>
          <w:color w:val="231F20"/>
        </w:rPr>
        <w:t xml:space="preserve"> </w:t>
      </w:r>
      <w:r w:rsidRPr="00ED34DA">
        <w:rPr>
          <w:rFonts w:ascii="Maiandra GD" w:hAnsi="Maiandra GD"/>
          <w:color w:val="231F20"/>
        </w:rPr>
        <w:t>factors</w:t>
      </w:r>
      <w:r w:rsidR="005D5FAD" w:rsidRPr="00ED34DA">
        <w:rPr>
          <w:rFonts w:ascii="Maiandra GD" w:hAnsi="Maiandra GD"/>
          <w:color w:val="231F20"/>
        </w:rPr>
        <w:t xml:space="preserve"> </w:t>
      </w:r>
      <w:r w:rsidRPr="00ED34DA">
        <w:rPr>
          <w:rFonts w:ascii="Maiandra GD" w:hAnsi="Maiandra GD"/>
          <w:color w:val="231F20"/>
        </w:rPr>
        <w:t>or</w:t>
      </w:r>
      <w:r w:rsidR="005D5FAD" w:rsidRPr="00ED34DA">
        <w:rPr>
          <w:rFonts w:ascii="Maiandra GD" w:hAnsi="Maiandra GD"/>
          <w:color w:val="231F20"/>
        </w:rPr>
        <w:t xml:space="preserve"> </w:t>
      </w:r>
      <w:r w:rsidRPr="00ED34DA">
        <w:rPr>
          <w:rFonts w:ascii="Maiandra GD" w:hAnsi="Maiandra GD"/>
          <w:color w:val="231F20"/>
        </w:rPr>
        <w:t>formulas</w:t>
      </w:r>
      <w:r w:rsidR="005D5FAD" w:rsidRPr="00ED34DA">
        <w:rPr>
          <w:rFonts w:ascii="Maiandra GD" w:hAnsi="Maiandra GD"/>
          <w:color w:val="231F20"/>
        </w:rPr>
        <w:t xml:space="preserve"> </w:t>
      </w:r>
      <w:r w:rsidRPr="00ED34DA">
        <w:rPr>
          <w:rFonts w:ascii="Maiandra GD" w:hAnsi="Maiandra GD"/>
          <w:color w:val="231F20"/>
        </w:rPr>
        <w:t>used</w:t>
      </w:r>
      <w:r w:rsidR="005D5FAD" w:rsidRPr="00ED34DA">
        <w:rPr>
          <w:rFonts w:ascii="Maiandra GD" w:hAnsi="Maiandra GD"/>
          <w:color w:val="231F20"/>
        </w:rPr>
        <w:t xml:space="preserve"> </w:t>
      </w:r>
      <w:r w:rsidRPr="00ED34DA">
        <w:rPr>
          <w:rFonts w:ascii="Maiandra GD" w:hAnsi="Maiandra GD"/>
          <w:color w:val="231F20"/>
        </w:rPr>
        <w:t>to</w:t>
      </w:r>
      <w:r w:rsidR="005D5FAD" w:rsidRPr="00ED34DA">
        <w:rPr>
          <w:rFonts w:ascii="Maiandra GD" w:hAnsi="Maiandra GD"/>
          <w:color w:val="231F20"/>
        </w:rPr>
        <w:t xml:space="preserve"> </w:t>
      </w:r>
      <w:r w:rsidRPr="00ED34DA">
        <w:rPr>
          <w:rFonts w:ascii="Maiandra GD" w:hAnsi="Maiandra GD"/>
          <w:color w:val="231F20"/>
        </w:rPr>
        <w:t>calculate</w:t>
      </w:r>
      <w:r w:rsidR="005D5FAD" w:rsidRPr="00ED34DA">
        <w:rPr>
          <w:rFonts w:ascii="Maiandra GD" w:hAnsi="Maiandra GD"/>
          <w:color w:val="231F20"/>
        </w:rPr>
        <w:t xml:space="preserve"> </w:t>
      </w:r>
      <w:r w:rsidRPr="00ED34DA">
        <w:rPr>
          <w:rFonts w:ascii="Maiandra GD" w:hAnsi="Maiandra GD"/>
          <w:color w:val="231F20"/>
        </w:rPr>
        <w:t>prices;</w:t>
      </w:r>
    </w:p>
    <w:p w14:paraId="635B3080" w14:textId="77777777" w:rsidR="00F20AEA" w:rsidRPr="00ED34DA" w:rsidRDefault="0064449A" w:rsidP="00573C06">
      <w:pPr>
        <w:pStyle w:val="ListParagraph"/>
        <w:numPr>
          <w:ilvl w:val="1"/>
          <w:numId w:val="28"/>
        </w:numPr>
        <w:tabs>
          <w:tab w:val="left" w:pos="1102"/>
          <w:tab w:val="left" w:pos="1103"/>
        </w:tabs>
        <w:spacing w:before="0" w:line="244" w:lineRule="exact"/>
        <w:ind w:left="1102" w:right="640" w:hanging="431"/>
        <w:jc w:val="both"/>
        <w:rPr>
          <w:rFonts w:ascii="Maiandra GD" w:hAnsi="Maiandra GD"/>
        </w:rPr>
      </w:pPr>
      <w:r w:rsidRPr="00ED34DA">
        <w:rPr>
          <w:rFonts w:ascii="Maiandra GD" w:hAnsi="Maiandra GD"/>
          <w:color w:val="231F20"/>
        </w:rPr>
        <w:t>the</w:t>
      </w:r>
      <w:r w:rsidR="005D5FAD" w:rsidRPr="00ED34DA">
        <w:rPr>
          <w:rFonts w:ascii="Maiandra GD" w:hAnsi="Maiandra GD"/>
          <w:color w:val="231F20"/>
        </w:rPr>
        <w:t xml:space="preserve"> </w:t>
      </w:r>
      <w:r w:rsidRPr="00ED34DA">
        <w:rPr>
          <w:rFonts w:ascii="Maiandra GD" w:hAnsi="Maiandra GD"/>
          <w:color w:val="231F20"/>
        </w:rPr>
        <w:t>intention</w:t>
      </w:r>
      <w:r w:rsidR="005D5FAD" w:rsidRPr="00ED34DA">
        <w:rPr>
          <w:rFonts w:ascii="Maiandra GD" w:hAnsi="Maiandra GD"/>
          <w:color w:val="231F20"/>
        </w:rPr>
        <w:t xml:space="preserve"> </w:t>
      </w:r>
      <w:r w:rsidRPr="00ED34DA">
        <w:rPr>
          <w:rFonts w:ascii="Maiandra GD" w:hAnsi="Maiandra GD"/>
          <w:color w:val="231F20"/>
        </w:rPr>
        <w:t>or</w:t>
      </w:r>
      <w:r w:rsidR="005D5FAD" w:rsidRPr="00ED34DA">
        <w:rPr>
          <w:rFonts w:ascii="Maiandra GD" w:hAnsi="Maiandra GD"/>
          <w:color w:val="231F20"/>
        </w:rPr>
        <w:t xml:space="preserve"> </w:t>
      </w:r>
      <w:r w:rsidRPr="00ED34DA">
        <w:rPr>
          <w:rFonts w:ascii="Maiandra GD" w:hAnsi="Maiandra GD"/>
          <w:color w:val="231F20"/>
        </w:rPr>
        <w:t>decision</w:t>
      </w:r>
      <w:r w:rsidR="005D5FAD" w:rsidRPr="00ED34DA">
        <w:rPr>
          <w:rFonts w:ascii="Maiandra GD" w:hAnsi="Maiandra GD"/>
          <w:color w:val="231F20"/>
        </w:rPr>
        <w:t xml:space="preserve"> </w:t>
      </w:r>
      <w:r w:rsidRPr="00ED34DA">
        <w:rPr>
          <w:rFonts w:ascii="Maiandra GD" w:hAnsi="Maiandra GD"/>
          <w:color w:val="231F20"/>
        </w:rPr>
        <w:t>to</w:t>
      </w:r>
      <w:r w:rsidR="005D5FAD" w:rsidRPr="00ED34DA">
        <w:rPr>
          <w:rFonts w:ascii="Maiandra GD" w:hAnsi="Maiandra GD"/>
          <w:color w:val="231F20"/>
        </w:rPr>
        <w:t xml:space="preserve"> </w:t>
      </w:r>
      <w:r w:rsidRPr="00ED34DA">
        <w:rPr>
          <w:rFonts w:ascii="Maiandra GD" w:hAnsi="Maiandra GD"/>
          <w:color w:val="231F20"/>
        </w:rPr>
        <w:t>submit,</w:t>
      </w:r>
      <w:r w:rsidR="005D5FAD" w:rsidRPr="00ED34DA">
        <w:rPr>
          <w:rFonts w:ascii="Maiandra GD" w:hAnsi="Maiandra GD"/>
          <w:color w:val="231F20"/>
        </w:rPr>
        <w:t xml:space="preserve"> </w:t>
      </w:r>
      <w:r w:rsidRPr="00ED34DA">
        <w:rPr>
          <w:rFonts w:ascii="Maiandra GD" w:hAnsi="Maiandra GD"/>
          <w:color w:val="231F20"/>
        </w:rPr>
        <w:t>or</w:t>
      </w:r>
      <w:r w:rsidR="005D5FAD" w:rsidRPr="00ED34DA">
        <w:rPr>
          <w:rFonts w:ascii="Maiandra GD" w:hAnsi="Maiandra GD"/>
          <w:color w:val="231F20"/>
        </w:rPr>
        <w:t xml:space="preserve"> </w:t>
      </w:r>
      <w:r w:rsidRPr="00ED34DA">
        <w:rPr>
          <w:rFonts w:ascii="Maiandra GD" w:hAnsi="Maiandra GD"/>
          <w:color w:val="231F20"/>
        </w:rPr>
        <w:t>not</w:t>
      </w:r>
      <w:r w:rsidR="005D5FAD" w:rsidRPr="00ED34DA">
        <w:rPr>
          <w:rFonts w:ascii="Maiandra GD" w:hAnsi="Maiandra GD"/>
          <w:color w:val="231F20"/>
        </w:rPr>
        <w:t xml:space="preserve"> </w:t>
      </w:r>
      <w:r w:rsidRPr="00ED34DA">
        <w:rPr>
          <w:rFonts w:ascii="Maiandra GD" w:hAnsi="Maiandra GD"/>
          <w:color w:val="231F20"/>
        </w:rPr>
        <w:t>to</w:t>
      </w:r>
      <w:r w:rsidR="005D5FAD" w:rsidRPr="00ED34DA">
        <w:rPr>
          <w:rFonts w:ascii="Maiandra GD" w:hAnsi="Maiandra GD"/>
          <w:color w:val="231F20"/>
        </w:rPr>
        <w:t xml:space="preserve"> </w:t>
      </w:r>
      <w:r w:rsidRPr="00ED34DA">
        <w:rPr>
          <w:rFonts w:ascii="Maiandra GD" w:hAnsi="Maiandra GD"/>
          <w:color w:val="231F20"/>
        </w:rPr>
        <w:t>submit,</w:t>
      </w:r>
      <w:r w:rsidR="005D5FAD" w:rsidRPr="00ED34DA">
        <w:rPr>
          <w:rFonts w:ascii="Maiandra GD" w:hAnsi="Maiandra GD"/>
          <w:color w:val="231F20"/>
        </w:rPr>
        <w:t xml:space="preserve"> </w:t>
      </w:r>
      <w:r w:rsidRPr="00ED34DA">
        <w:rPr>
          <w:rFonts w:ascii="Maiandra GD" w:hAnsi="Maiandra GD"/>
          <w:color w:val="231F20"/>
        </w:rPr>
        <w:t>a</w:t>
      </w:r>
      <w:r w:rsidR="005D5FAD" w:rsidRPr="00ED34DA">
        <w:rPr>
          <w:rFonts w:ascii="Maiandra GD" w:hAnsi="Maiandra GD"/>
          <w:color w:val="231F20"/>
        </w:rPr>
        <w:t xml:space="preserve"> </w:t>
      </w:r>
      <w:r w:rsidRPr="00ED34DA">
        <w:rPr>
          <w:rFonts w:ascii="Maiandra GD" w:hAnsi="Maiandra GD"/>
          <w:color w:val="231F20"/>
        </w:rPr>
        <w:t>proposal;</w:t>
      </w:r>
      <w:r w:rsidR="005D5FAD" w:rsidRPr="00ED34DA">
        <w:rPr>
          <w:rFonts w:ascii="Maiandra GD" w:hAnsi="Maiandra GD"/>
          <w:color w:val="231F20"/>
        </w:rPr>
        <w:t xml:space="preserve"> </w:t>
      </w:r>
      <w:r w:rsidRPr="00ED34DA">
        <w:rPr>
          <w:rFonts w:ascii="Maiandra GD" w:hAnsi="Maiandra GD"/>
          <w:color w:val="231F20"/>
        </w:rPr>
        <w:t>or</w:t>
      </w:r>
    </w:p>
    <w:p w14:paraId="3C607857" w14:textId="2012821A" w:rsidR="00F20AEA" w:rsidRPr="00ED34DA" w:rsidRDefault="0064449A" w:rsidP="00573C06">
      <w:pPr>
        <w:pStyle w:val="ListParagraph"/>
        <w:numPr>
          <w:ilvl w:val="1"/>
          <w:numId w:val="28"/>
        </w:numPr>
        <w:tabs>
          <w:tab w:val="left" w:pos="1102"/>
          <w:tab w:val="left" w:pos="1103"/>
        </w:tabs>
        <w:spacing w:before="3" w:line="230" w:lineRule="auto"/>
        <w:ind w:left="1098" w:right="640" w:hanging="427"/>
        <w:jc w:val="both"/>
        <w:rPr>
          <w:rFonts w:ascii="Maiandra GD" w:hAnsi="Maiandra GD"/>
        </w:rPr>
      </w:pPr>
      <w:r w:rsidRPr="00ED34DA">
        <w:rPr>
          <w:rFonts w:ascii="Maiandra GD" w:hAnsi="Maiandra GD"/>
          <w:color w:val="231F20"/>
        </w:rPr>
        <w:t>the</w:t>
      </w:r>
      <w:r w:rsidR="00E9359C" w:rsidRPr="00ED34DA">
        <w:rPr>
          <w:rFonts w:ascii="Maiandra GD" w:hAnsi="Maiandra GD"/>
          <w:color w:val="231F20"/>
        </w:rPr>
        <w:t xml:space="preserve"> </w:t>
      </w:r>
      <w:r w:rsidRPr="00ED34DA">
        <w:rPr>
          <w:rFonts w:ascii="Maiandra GD" w:hAnsi="Maiandra GD"/>
          <w:color w:val="231F20"/>
        </w:rPr>
        <w:t>submission</w:t>
      </w:r>
      <w:r w:rsidR="00E9359C" w:rsidRPr="00ED34DA">
        <w:rPr>
          <w:rFonts w:ascii="Maiandra GD" w:hAnsi="Maiandra GD"/>
          <w:color w:val="231F20"/>
        </w:rPr>
        <w:t xml:space="preserve"> </w:t>
      </w:r>
      <w:r w:rsidRPr="00ED34DA">
        <w:rPr>
          <w:rFonts w:ascii="Maiandra GD" w:hAnsi="Maiandra GD"/>
          <w:color w:val="231F20"/>
        </w:rPr>
        <w:t>of</w:t>
      </w:r>
      <w:r w:rsidR="00E9359C" w:rsidRPr="00ED34DA">
        <w:rPr>
          <w:rFonts w:ascii="Maiandra GD" w:hAnsi="Maiandra GD"/>
          <w:color w:val="231F20"/>
        </w:rPr>
        <w:t xml:space="preserve"> </w:t>
      </w:r>
      <w:r w:rsidRPr="00ED34DA">
        <w:rPr>
          <w:rFonts w:ascii="Maiandra GD" w:hAnsi="Maiandra GD"/>
          <w:color w:val="231F20"/>
        </w:rPr>
        <w:t>a</w:t>
      </w:r>
      <w:r w:rsidR="00E9359C" w:rsidRPr="00ED34DA">
        <w:rPr>
          <w:rFonts w:ascii="Maiandra GD" w:hAnsi="Maiandra GD"/>
          <w:color w:val="231F20"/>
        </w:rPr>
        <w:t xml:space="preserve"> </w:t>
      </w:r>
      <w:r w:rsidRPr="00ED34DA">
        <w:rPr>
          <w:rFonts w:ascii="Maiandra GD" w:hAnsi="Maiandra GD"/>
          <w:color w:val="231F20"/>
        </w:rPr>
        <w:t>proposal</w:t>
      </w:r>
      <w:r w:rsidR="00E9359C" w:rsidRPr="00ED34DA">
        <w:rPr>
          <w:rFonts w:ascii="Maiandra GD" w:hAnsi="Maiandra GD"/>
          <w:color w:val="231F20"/>
        </w:rPr>
        <w:t xml:space="preserve"> </w:t>
      </w:r>
      <w:r w:rsidRPr="00ED34DA">
        <w:rPr>
          <w:rFonts w:ascii="Maiandra GD" w:hAnsi="Maiandra GD"/>
          <w:color w:val="231F20"/>
        </w:rPr>
        <w:t>which</w:t>
      </w:r>
      <w:r w:rsidR="00E9359C" w:rsidRPr="00ED34DA">
        <w:rPr>
          <w:rFonts w:ascii="Maiandra GD" w:hAnsi="Maiandra GD"/>
          <w:color w:val="231F20"/>
        </w:rPr>
        <w:t xml:space="preserve"> </w:t>
      </w:r>
      <w:r w:rsidRPr="00ED34DA">
        <w:rPr>
          <w:rFonts w:ascii="Maiandra GD" w:hAnsi="Maiandra GD"/>
          <w:color w:val="231F20"/>
        </w:rPr>
        <w:t>does</w:t>
      </w:r>
      <w:r w:rsidR="00E9359C" w:rsidRPr="00ED34DA">
        <w:rPr>
          <w:rFonts w:ascii="Maiandra GD" w:hAnsi="Maiandra GD"/>
          <w:color w:val="231F20"/>
        </w:rPr>
        <w:t xml:space="preserve"> </w:t>
      </w:r>
      <w:r w:rsidRPr="00ED34DA">
        <w:rPr>
          <w:rFonts w:ascii="Maiandra GD" w:hAnsi="Maiandra GD"/>
          <w:color w:val="231F20"/>
        </w:rPr>
        <w:t>not</w:t>
      </w:r>
      <w:r w:rsidR="00E9359C" w:rsidRPr="00ED34DA">
        <w:rPr>
          <w:rFonts w:ascii="Maiandra GD" w:hAnsi="Maiandra GD"/>
          <w:color w:val="231F20"/>
        </w:rPr>
        <w:t xml:space="preserve"> </w:t>
      </w:r>
      <w:r w:rsidRPr="00ED34DA">
        <w:rPr>
          <w:rFonts w:ascii="Maiandra GD" w:hAnsi="Maiandra GD"/>
          <w:color w:val="231F20"/>
        </w:rPr>
        <w:t>meet</w:t>
      </w:r>
      <w:r w:rsidR="00E9359C" w:rsidRPr="00ED34DA">
        <w:rPr>
          <w:rFonts w:ascii="Maiandra GD" w:hAnsi="Maiandra GD"/>
          <w:color w:val="231F20"/>
        </w:rPr>
        <w:t xml:space="preserve"> </w:t>
      </w:r>
      <w:r w:rsidRPr="00ED34DA">
        <w:rPr>
          <w:rFonts w:ascii="Maiandra GD" w:hAnsi="Maiandra GD"/>
          <w:color w:val="231F20"/>
        </w:rPr>
        <w:t>the</w:t>
      </w:r>
      <w:r w:rsidR="00E9359C"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cations</w:t>
      </w:r>
      <w:r w:rsidR="00E9359C" w:rsidRPr="00ED34DA">
        <w:rPr>
          <w:rFonts w:ascii="Maiandra GD" w:hAnsi="Maiandra GD"/>
          <w:color w:val="231F20"/>
        </w:rPr>
        <w:t xml:space="preserve"> </w:t>
      </w:r>
      <w:r w:rsidRPr="00ED34DA">
        <w:rPr>
          <w:rFonts w:ascii="Maiandra GD" w:hAnsi="Maiandra GD"/>
          <w:color w:val="231F20"/>
        </w:rPr>
        <w:t>of</w:t>
      </w:r>
      <w:r w:rsidR="00E9359C" w:rsidRPr="00ED34DA">
        <w:rPr>
          <w:rFonts w:ascii="Maiandra GD" w:hAnsi="Maiandra GD"/>
          <w:color w:val="231F20"/>
        </w:rPr>
        <w:t xml:space="preserve"> </w:t>
      </w:r>
      <w:r w:rsidRPr="00ED34DA">
        <w:rPr>
          <w:rFonts w:ascii="Maiandra GD" w:hAnsi="Maiandra GD"/>
          <w:color w:val="231F20"/>
        </w:rPr>
        <w:t>the</w:t>
      </w:r>
      <w:r w:rsidR="00E9359C" w:rsidRPr="00ED34DA">
        <w:rPr>
          <w:rFonts w:ascii="Maiandra GD" w:hAnsi="Maiandra GD"/>
          <w:color w:val="231F20"/>
        </w:rPr>
        <w:t xml:space="preserve"> </w:t>
      </w:r>
      <w:r w:rsidRPr="00ED34DA">
        <w:rPr>
          <w:rFonts w:ascii="Maiandra GD" w:hAnsi="Maiandra GD"/>
          <w:color w:val="231F20"/>
        </w:rPr>
        <w:t>request</w:t>
      </w:r>
      <w:r w:rsidR="00E9359C" w:rsidRPr="00ED34DA">
        <w:rPr>
          <w:rFonts w:ascii="Maiandra GD" w:hAnsi="Maiandra GD"/>
          <w:color w:val="231F20"/>
        </w:rPr>
        <w:t xml:space="preserve"> </w:t>
      </w:r>
      <w:r w:rsidRPr="00ED34DA">
        <w:rPr>
          <w:rFonts w:ascii="Maiandra GD" w:hAnsi="Maiandra GD"/>
          <w:color w:val="231F20"/>
        </w:rPr>
        <w:t>for</w:t>
      </w:r>
      <w:r w:rsidR="00E9359C" w:rsidRPr="00ED34DA">
        <w:rPr>
          <w:rFonts w:ascii="Maiandra GD" w:hAnsi="Maiandra GD"/>
          <w:color w:val="231F20"/>
        </w:rPr>
        <w:t xml:space="preserve"> </w:t>
      </w:r>
      <w:r w:rsidRPr="00ED34DA">
        <w:rPr>
          <w:rFonts w:ascii="Maiandra GD" w:hAnsi="Maiandra GD"/>
          <w:color w:val="231F20"/>
        </w:rPr>
        <w:t>proposals;</w:t>
      </w:r>
      <w:r w:rsidR="00E9359C" w:rsidRPr="00ED34DA">
        <w:rPr>
          <w:rFonts w:ascii="Maiandra GD" w:hAnsi="Maiandra GD"/>
          <w:color w:val="231F20"/>
        </w:rPr>
        <w:t xml:space="preserve"> </w:t>
      </w:r>
      <w:r w:rsidRPr="00ED34DA">
        <w:rPr>
          <w:rFonts w:ascii="Maiandra GD" w:hAnsi="Maiandra GD"/>
          <w:color w:val="231F20"/>
        </w:rPr>
        <w:t>except</w:t>
      </w:r>
      <w:r w:rsidR="00E9359C" w:rsidRPr="00ED34DA">
        <w:rPr>
          <w:rFonts w:ascii="Maiandra GD" w:hAnsi="Maiandra GD"/>
          <w:color w:val="231F20"/>
        </w:rPr>
        <w:t xml:space="preserve"> </w:t>
      </w:r>
      <w:r w:rsidRPr="00ED34DA">
        <w:rPr>
          <w:rFonts w:ascii="Maiandra GD" w:hAnsi="Maiandra GD"/>
          <w:color w:val="231F20"/>
        </w:rPr>
        <w:t>as speci</w:t>
      </w:r>
      <w:r w:rsidRPr="00ED34DA">
        <w:rPr>
          <w:rFonts w:ascii="Arial" w:hAnsi="Arial" w:cs="Arial"/>
          <w:color w:val="231F20"/>
        </w:rPr>
        <w:t>ﬁ</w:t>
      </w:r>
      <w:r w:rsidRPr="00ED34DA">
        <w:rPr>
          <w:rFonts w:ascii="Maiandra GD" w:hAnsi="Maiandra GD"/>
          <w:color w:val="231F20"/>
        </w:rPr>
        <w:t>cally</w:t>
      </w:r>
      <w:r w:rsidR="005D5FAD" w:rsidRPr="00ED34DA">
        <w:rPr>
          <w:rFonts w:ascii="Maiandra GD" w:hAnsi="Maiandra GD"/>
          <w:color w:val="231F20"/>
        </w:rPr>
        <w:t xml:space="preserve"> </w:t>
      </w:r>
      <w:r w:rsidRPr="00ED34DA">
        <w:rPr>
          <w:rFonts w:ascii="Maiandra GD" w:hAnsi="Maiandra GD"/>
          <w:color w:val="231F20"/>
        </w:rPr>
        <w:t>disclosed</w:t>
      </w:r>
      <w:r w:rsidR="005D5FAD" w:rsidRPr="00ED34DA">
        <w:rPr>
          <w:rFonts w:ascii="Maiandra GD" w:hAnsi="Maiandra GD"/>
          <w:color w:val="231F20"/>
        </w:rPr>
        <w:t xml:space="preserve"> </w:t>
      </w:r>
      <w:r w:rsidRPr="00ED34DA">
        <w:rPr>
          <w:rFonts w:ascii="Maiandra GD" w:hAnsi="Maiandra GD"/>
          <w:color w:val="231F20"/>
        </w:rPr>
        <w:t>pursuant</w:t>
      </w:r>
      <w:r w:rsidR="005D5FAD" w:rsidRPr="00ED34DA">
        <w:rPr>
          <w:rFonts w:ascii="Maiandra GD" w:hAnsi="Maiandra GD"/>
          <w:color w:val="231F20"/>
        </w:rPr>
        <w:t xml:space="preserve"> </w:t>
      </w:r>
      <w:r w:rsidRPr="00ED34DA">
        <w:rPr>
          <w:rFonts w:ascii="Maiandra GD" w:hAnsi="Maiandra GD"/>
          <w:color w:val="231F20"/>
        </w:rPr>
        <w:t>to</w:t>
      </w:r>
      <w:r w:rsidR="005D5FAD" w:rsidRPr="00ED34DA">
        <w:rPr>
          <w:rFonts w:ascii="Maiandra GD" w:hAnsi="Maiandra GD"/>
          <w:color w:val="231F20"/>
        </w:rPr>
        <w:t xml:space="preserve"> </w:t>
      </w:r>
      <w:r w:rsidRPr="00ED34DA">
        <w:rPr>
          <w:rFonts w:ascii="Maiandra GD" w:hAnsi="Maiandra GD"/>
          <w:color w:val="231F20"/>
        </w:rPr>
        <w:t>paragraph(5)(b)</w:t>
      </w:r>
      <w:r w:rsidR="00E9359C" w:rsidRPr="00ED34DA">
        <w:rPr>
          <w:rFonts w:ascii="Maiandra GD" w:hAnsi="Maiandra GD"/>
          <w:color w:val="231F20"/>
        </w:rPr>
        <w:t xml:space="preserve"> </w:t>
      </w:r>
      <w:r w:rsidRPr="00ED34DA">
        <w:rPr>
          <w:rFonts w:ascii="Maiandra GD" w:hAnsi="Maiandra GD"/>
          <w:color w:val="231F20"/>
        </w:rPr>
        <w:t>above;</w:t>
      </w:r>
    </w:p>
    <w:p w14:paraId="5BF57347" w14:textId="15AE381E" w:rsidR="00F20AEA" w:rsidRPr="00ED34DA" w:rsidRDefault="0064449A" w:rsidP="00573C06">
      <w:pPr>
        <w:pStyle w:val="ListParagraph"/>
        <w:numPr>
          <w:ilvl w:val="0"/>
          <w:numId w:val="28"/>
        </w:numPr>
        <w:tabs>
          <w:tab w:val="left" w:pos="671"/>
        </w:tabs>
        <w:spacing w:before="246" w:line="230" w:lineRule="auto"/>
        <w:ind w:right="640" w:hanging="570"/>
        <w:jc w:val="both"/>
        <w:rPr>
          <w:rFonts w:ascii="Maiandra GD" w:hAnsi="Maiandra GD"/>
        </w:rPr>
      </w:pPr>
      <w:r w:rsidRPr="00ED34DA">
        <w:rPr>
          <w:rFonts w:ascii="Maiandra GD" w:hAnsi="Maiandra GD"/>
          <w:color w:val="231F20"/>
        </w:rPr>
        <w:t>In addition, there has been no consultation, communication, agreement or arrangement with any competitor regarding</w:t>
      </w:r>
      <w:r w:rsidR="00E9359C" w:rsidRPr="00ED34DA">
        <w:rPr>
          <w:rFonts w:ascii="Maiandra GD" w:hAnsi="Maiandra GD"/>
          <w:color w:val="231F20"/>
        </w:rPr>
        <w:t xml:space="preserve"> </w:t>
      </w:r>
      <w:r w:rsidRPr="00ED34DA">
        <w:rPr>
          <w:rFonts w:ascii="Maiandra GD" w:hAnsi="Maiandra GD"/>
          <w:color w:val="231F20"/>
        </w:rPr>
        <w:t>the</w:t>
      </w:r>
      <w:r w:rsidR="00E9359C" w:rsidRPr="00ED34DA">
        <w:rPr>
          <w:rFonts w:ascii="Maiandra GD" w:hAnsi="Maiandra GD"/>
          <w:color w:val="231F20"/>
        </w:rPr>
        <w:t xml:space="preserve"> </w:t>
      </w:r>
      <w:r w:rsidRPr="00ED34DA">
        <w:rPr>
          <w:rFonts w:ascii="Maiandra GD" w:hAnsi="Maiandra GD"/>
          <w:color w:val="231F20"/>
        </w:rPr>
        <w:t>quality,</w:t>
      </w:r>
      <w:r w:rsidR="00E9359C" w:rsidRPr="00ED34DA">
        <w:rPr>
          <w:rFonts w:ascii="Maiandra GD" w:hAnsi="Maiandra GD"/>
          <w:color w:val="231F20"/>
        </w:rPr>
        <w:t xml:space="preserve"> </w:t>
      </w:r>
      <w:r w:rsidRPr="00ED34DA">
        <w:rPr>
          <w:rFonts w:ascii="Maiandra GD" w:hAnsi="Maiandra GD"/>
          <w:color w:val="231F20"/>
        </w:rPr>
        <w:t>quantity,</w:t>
      </w:r>
      <w:r w:rsidR="00E9359C"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cations</w:t>
      </w:r>
      <w:r w:rsidR="00E9359C" w:rsidRPr="00ED34DA">
        <w:rPr>
          <w:rFonts w:ascii="Maiandra GD" w:hAnsi="Maiandra GD"/>
          <w:color w:val="231F20"/>
        </w:rPr>
        <w:t xml:space="preserve"> </w:t>
      </w:r>
      <w:r w:rsidRPr="00ED34DA">
        <w:rPr>
          <w:rFonts w:ascii="Maiandra GD" w:hAnsi="Maiandra GD"/>
          <w:color w:val="231F20"/>
        </w:rPr>
        <w:t>or</w:t>
      </w:r>
      <w:r w:rsidR="00E9359C" w:rsidRPr="00ED34DA">
        <w:rPr>
          <w:rFonts w:ascii="Maiandra GD" w:hAnsi="Maiandra GD"/>
          <w:color w:val="231F20"/>
        </w:rPr>
        <w:t xml:space="preserve"> </w:t>
      </w:r>
      <w:r w:rsidRPr="00ED34DA">
        <w:rPr>
          <w:rFonts w:ascii="Maiandra GD" w:hAnsi="Maiandra GD"/>
          <w:color w:val="231F20"/>
        </w:rPr>
        <w:t>delivery</w:t>
      </w:r>
      <w:r w:rsidR="00E9359C" w:rsidRPr="00ED34DA">
        <w:rPr>
          <w:rFonts w:ascii="Maiandra GD" w:hAnsi="Maiandra GD"/>
          <w:color w:val="231F20"/>
        </w:rPr>
        <w:t xml:space="preserve"> </w:t>
      </w:r>
      <w:r w:rsidRPr="00ED34DA">
        <w:rPr>
          <w:rFonts w:ascii="Maiandra GD" w:hAnsi="Maiandra GD"/>
          <w:color w:val="231F20"/>
        </w:rPr>
        <w:t>particulars</w:t>
      </w:r>
      <w:r w:rsidR="00E9359C" w:rsidRPr="00ED34DA">
        <w:rPr>
          <w:rFonts w:ascii="Maiandra GD" w:hAnsi="Maiandra GD"/>
          <w:color w:val="231F20"/>
        </w:rPr>
        <w:t xml:space="preserve"> </w:t>
      </w:r>
      <w:r w:rsidRPr="00ED34DA">
        <w:rPr>
          <w:rFonts w:ascii="Maiandra GD" w:hAnsi="Maiandra GD"/>
          <w:color w:val="231F20"/>
        </w:rPr>
        <w:t>of</w:t>
      </w:r>
      <w:r w:rsidR="00E9359C" w:rsidRPr="00ED34DA">
        <w:rPr>
          <w:rFonts w:ascii="Maiandra GD" w:hAnsi="Maiandra GD"/>
          <w:color w:val="231F20"/>
        </w:rPr>
        <w:t xml:space="preserve"> </w:t>
      </w:r>
      <w:r w:rsidRPr="00ED34DA">
        <w:rPr>
          <w:rFonts w:ascii="Maiandra GD" w:hAnsi="Maiandra GD"/>
          <w:color w:val="231F20"/>
        </w:rPr>
        <w:t>the</w:t>
      </w:r>
      <w:r w:rsidR="00E9359C" w:rsidRPr="00ED34DA">
        <w:rPr>
          <w:rFonts w:ascii="Maiandra GD" w:hAnsi="Maiandra GD"/>
          <w:color w:val="231F20"/>
        </w:rPr>
        <w:t xml:space="preserve"> </w:t>
      </w:r>
      <w:r w:rsidRPr="00ED34DA">
        <w:rPr>
          <w:rFonts w:ascii="Maiandra GD" w:hAnsi="Maiandra GD"/>
          <w:color w:val="231F20"/>
        </w:rPr>
        <w:t>works</w:t>
      </w:r>
      <w:r w:rsidR="00E9359C" w:rsidRPr="00ED34DA">
        <w:rPr>
          <w:rFonts w:ascii="Maiandra GD" w:hAnsi="Maiandra GD"/>
          <w:color w:val="231F20"/>
        </w:rPr>
        <w:t xml:space="preserve"> </w:t>
      </w:r>
      <w:r w:rsidRPr="00ED34DA">
        <w:rPr>
          <w:rFonts w:ascii="Maiandra GD" w:hAnsi="Maiandra GD"/>
          <w:color w:val="231F20"/>
        </w:rPr>
        <w:t>or</w:t>
      </w:r>
      <w:r w:rsidR="00E9359C" w:rsidRPr="00ED34DA">
        <w:rPr>
          <w:rFonts w:ascii="Maiandra GD" w:hAnsi="Maiandra GD"/>
          <w:color w:val="231F20"/>
        </w:rPr>
        <w:t xml:space="preserve"> </w:t>
      </w:r>
      <w:r w:rsidRPr="00ED34DA">
        <w:rPr>
          <w:rFonts w:ascii="Maiandra GD" w:hAnsi="Maiandra GD"/>
          <w:color w:val="231F20"/>
        </w:rPr>
        <w:t>services</w:t>
      </w:r>
      <w:r w:rsidR="00E9359C" w:rsidRPr="00ED34DA">
        <w:rPr>
          <w:rFonts w:ascii="Maiandra GD" w:hAnsi="Maiandra GD"/>
          <w:color w:val="231F20"/>
        </w:rPr>
        <w:t xml:space="preserve"> </w:t>
      </w:r>
      <w:r w:rsidRPr="00ED34DA">
        <w:rPr>
          <w:rFonts w:ascii="Maiandra GD" w:hAnsi="Maiandra GD"/>
          <w:color w:val="231F20"/>
        </w:rPr>
        <w:t>to</w:t>
      </w:r>
      <w:r w:rsidR="00E9359C" w:rsidRPr="00ED34DA">
        <w:rPr>
          <w:rFonts w:ascii="Maiandra GD" w:hAnsi="Maiandra GD"/>
          <w:color w:val="231F20"/>
        </w:rPr>
        <w:t xml:space="preserve"> </w:t>
      </w:r>
      <w:r w:rsidRPr="00ED34DA">
        <w:rPr>
          <w:rFonts w:ascii="Maiandra GD" w:hAnsi="Maiandra GD"/>
          <w:color w:val="231F20"/>
        </w:rPr>
        <w:t>which</w:t>
      </w:r>
      <w:r w:rsidR="00E9359C" w:rsidRPr="00ED34DA">
        <w:rPr>
          <w:rFonts w:ascii="Maiandra GD" w:hAnsi="Maiandra GD"/>
          <w:color w:val="231F20"/>
        </w:rPr>
        <w:t xml:space="preserve"> </w:t>
      </w:r>
      <w:r w:rsidRPr="00ED34DA">
        <w:rPr>
          <w:rFonts w:ascii="Maiandra GD" w:hAnsi="Maiandra GD"/>
          <w:color w:val="231F20"/>
        </w:rPr>
        <w:t>this</w:t>
      </w:r>
      <w:r w:rsidR="00E9359C" w:rsidRPr="00ED34DA">
        <w:rPr>
          <w:rFonts w:ascii="Maiandra GD" w:hAnsi="Maiandra GD"/>
          <w:color w:val="231F20"/>
        </w:rPr>
        <w:t xml:space="preserve"> </w:t>
      </w:r>
      <w:r w:rsidRPr="00ED34DA">
        <w:rPr>
          <w:rFonts w:ascii="Maiandra GD" w:hAnsi="Maiandra GD"/>
          <w:color w:val="231F20"/>
        </w:rPr>
        <w:t>RFP relates, except as speci</w:t>
      </w:r>
      <w:r w:rsidRPr="00ED34DA">
        <w:rPr>
          <w:rFonts w:ascii="Arial" w:hAnsi="Arial" w:cs="Arial"/>
          <w:color w:val="231F20"/>
        </w:rPr>
        <w:t>ﬁ</w:t>
      </w:r>
      <w:r w:rsidRPr="00ED34DA">
        <w:rPr>
          <w:rFonts w:ascii="Maiandra GD" w:hAnsi="Maiandra GD"/>
          <w:color w:val="231F20"/>
        </w:rPr>
        <w:t>cally authorized by the procuring authority or as speci</w:t>
      </w:r>
      <w:r w:rsidRPr="00ED34DA">
        <w:rPr>
          <w:rFonts w:ascii="Arial" w:hAnsi="Arial" w:cs="Arial"/>
          <w:color w:val="231F20"/>
        </w:rPr>
        <w:t>ﬁ</w:t>
      </w:r>
      <w:r w:rsidRPr="00ED34DA">
        <w:rPr>
          <w:rFonts w:ascii="Maiandra GD" w:hAnsi="Maiandra GD"/>
          <w:color w:val="231F20"/>
        </w:rPr>
        <w:t>cally disclosed pursuant to paragraph(5)(b)</w:t>
      </w:r>
      <w:r w:rsidR="00E9359C" w:rsidRPr="00ED34DA">
        <w:rPr>
          <w:rFonts w:ascii="Maiandra GD" w:hAnsi="Maiandra GD"/>
          <w:color w:val="231F20"/>
        </w:rPr>
        <w:t xml:space="preserve"> </w:t>
      </w:r>
      <w:r w:rsidRPr="00ED34DA">
        <w:rPr>
          <w:rFonts w:ascii="Maiandra GD" w:hAnsi="Maiandra GD"/>
          <w:color w:val="231F20"/>
        </w:rPr>
        <w:t>above;</w:t>
      </w:r>
    </w:p>
    <w:p w14:paraId="25C88D4D" w14:textId="4088B34C" w:rsidR="00F20AEA" w:rsidRPr="00ED34DA" w:rsidRDefault="00E9359C" w:rsidP="000C5D3E">
      <w:pPr>
        <w:pStyle w:val="ListParagraph"/>
        <w:numPr>
          <w:ilvl w:val="0"/>
          <w:numId w:val="28"/>
        </w:numPr>
        <w:tabs>
          <w:tab w:val="left" w:pos="671"/>
        </w:tabs>
        <w:spacing w:before="246" w:line="230" w:lineRule="auto"/>
        <w:ind w:right="640" w:hanging="570"/>
        <w:jc w:val="both"/>
        <w:rPr>
          <w:rFonts w:ascii="Maiandra GD" w:hAnsi="Maiandra GD"/>
        </w:rPr>
      </w:pPr>
      <w:r w:rsidRPr="00ED34DA">
        <w:rPr>
          <w:rFonts w:ascii="Maiandra GD" w:hAnsi="Maiandra GD"/>
          <w:color w:val="231F20"/>
        </w:rPr>
        <w:t>T</w:t>
      </w:r>
      <w:r w:rsidR="0064449A" w:rsidRPr="00ED34DA">
        <w:rPr>
          <w:rFonts w:ascii="Maiandra GD" w:hAnsi="Maiandra GD"/>
          <w:color w:val="231F20"/>
        </w:rPr>
        <w:t>he</w:t>
      </w:r>
      <w:r w:rsidRPr="00ED34DA">
        <w:rPr>
          <w:rFonts w:ascii="Maiandra GD" w:hAnsi="Maiandra GD"/>
          <w:color w:val="231F20"/>
        </w:rPr>
        <w:t xml:space="preserve"> </w:t>
      </w:r>
      <w:r w:rsidR="0064449A" w:rsidRPr="00ED34DA">
        <w:rPr>
          <w:rFonts w:ascii="Maiandra GD" w:hAnsi="Maiandra GD"/>
          <w:color w:val="231F20"/>
        </w:rPr>
        <w:t>terms</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RFP</w:t>
      </w:r>
      <w:r w:rsidRPr="00ED34DA">
        <w:rPr>
          <w:rFonts w:ascii="Maiandra GD" w:hAnsi="Maiandra GD"/>
          <w:color w:val="231F20"/>
        </w:rPr>
        <w:t xml:space="preserve"> </w:t>
      </w:r>
      <w:r w:rsidR="0064449A" w:rsidRPr="00ED34DA">
        <w:rPr>
          <w:rFonts w:ascii="Maiandra GD" w:hAnsi="Maiandra GD"/>
          <w:color w:val="231F20"/>
        </w:rPr>
        <w:t>have</w:t>
      </w:r>
      <w:r w:rsidRPr="00ED34DA">
        <w:rPr>
          <w:rFonts w:ascii="Maiandra GD" w:hAnsi="Maiandra GD"/>
          <w:color w:val="231F20"/>
        </w:rPr>
        <w:t xml:space="preserve"> </w:t>
      </w:r>
      <w:r w:rsidR="0064449A" w:rsidRPr="00ED34DA">
        <w:rPr>
          <w:rFonts w:ascii="Maiandra GD" w:hAnsi="Maiandra GD"/>
          <w:color w:val="231F20"/>
        </w:rPr>
        <w:t>not</w:t>
      </w:r>
      <w:r w:rsidRPr="00ED34DA">
        <w:rPr>
          <w:rFonts w:ascii="Maiandra GD" w:hAnsi="Maiandra GD"/>
          <w:color w:val="231F20"/>
        </w:rPr>
        <w:t xml:space="preserve"> </w:t>
      </w:r>
      <w:r w:rsidR="0064449A" w:rsidRPr="00ED34DA">
        <w:rPr>
          <w:rFonts w:ascii="Maiandra GD" w:hAnsi="Maiandra GD"/>
          <w:color w:val="231F20"/>
        </w:rPr>
        <w:t>been,</w:t>
      </w:r>
      <w:r w:rsidRPr="00ED34DA">
        <w:rPr>
          <w:rFonts w:ascii="Maiandra GD" w:hAnsi="Maiandra GD"/>
          <w:color w:val="231F20"/>
        </w:rPr>
        <w:t xml:space="preserve"> </w:t>
      </w:r>
      <w:r w:rsidR="0064449A" w:rsidRPr="00ED34DA">
        <w:rPr>
          <w:rFonts w:ascii="Maiandra GD" w:hAnsi="Maiandra GD"/>
          <w:color w:val="231F20"/>
        </w:rPr>
        <w:t>and</w:t>
      </w:r>
      <w:r w:rsidRPr="00ED34DA">
        <w:rPr>
          <w:rFonts w:ascii="Maiandra GD" w:hAnsi="Maiandra GD"/>
          <w:color w:val="231F20"/>
        </w:rPr>
        <w:t xml:space="preserve"> </w:t>
      </w:r>
      <w:r w:rsidR="0064449A" w:rsidRPr="00ED34DA">
        <w:rPr>
          <w:rFonts w:ascii="Maiandra GD" w:hAnsi="Maiandra GD"/>
          <w:color w:val="231F20"/>
        </w:rPr>
        <w:t>will</w:t>
      </w:r>
      <w:r w:rsidRPr="00ED34DA">
        <w:rPr>
          <w:rFonts w:ascii="Maiandra GD" w:hAnsi="Maiandra GD"/>
          <w:color w:val="231F20"/>
        </w:rPr>
        <w:t xml:space="preserve"> </w:t>
      </w:r>
      <w:r w:rsidR="0064449A" w:rsidRPr="00ED34DA">
        <w:rPr>
          <w:rFonts w:ascii="Maiandra GD" w:hAnsi="Maiandra GD"/>
          <w:color w:val="231F20"/>
        </w:rPr>
        <w:t>not</w:t>
      </w:r>
      <w:r w:rsidRPr="00ED34DA">
        <w:rPr>
          <w:rFonts w:ascii="Maiandra GD" w:hAnsi="Maiandra GD"/>
          <w:color w:val="231F20"/>
        </w:rPr>
        <w:t xml:space="preserve"> </w:t>
      </w:r>
      <w:r w:rsidR="0064449A" w:rsidRPr="00ED34DA">
        <w:rPr>
          <w:rFonts w:ascii="Maiandra GD" w:hAnsi="Maiandra GD"/>
          <w:color w:val="231F20"/>
        </w:rPr>
        <w:t>be,</w:t>
      </w:r>
      <w:r w:rsidRPr="00ED34DA">
        <w:rPr>
          <w:rFonts w:ascii="Maiandra GD" w:hAnsi="Maiandra GD"/>
          <w:color w:val="231F20"/>
        </w:rPr>
        <w:t xml:space="preserve"> </w:t>
      </w:r>
      <w:r w:rsidR="0064449A" w:rsidRPr="00ED34DA">
        <w:rPr>
          <w:rFonts w:ascii="Maiandra GD" w:hAnsi="Maiandra GD"/>
          <w:color w:val="231F20"/>
        </w:rPr>
        <w:t>knowingly</w:t>
      </w:r>
      <w:r w:rsidRPr="00ED34DA">
        <w:rPr>
          <w:rFonts w:ascii="Maiandra GD" w:hAnsi="Maiandra GD"/>
          <w:color w:val="231F20"/>
        </w:rPr>
        <w:t xml:space="preserve"> </w:t>
      </w:r>
      <w:r w:rsidR="0064449A" w:rsidRPr="00ED34DA">
        <w:rPr>
          <w:rFonts w:ascii="Maiandra GD" w:hAnsi="Maiandra GD"/>
          <w:color w:val="231F20"/>
        </w:rPr>
        <w:t>disclosed</w:t>
      </w:r>
      <w:r w:rsidRPr="00ED34DA">
        <w:rPr>
          <w:rFonts w:ascii="Maiandra GD" w:hAnsi="Maiandra GD"/>
          <w:color w:val="231F20"/>
        </w:rPr>
        <w:t xml:space="preserve"> </w:t>
      </w:r>
      <w:r w:rsidR="0064449A" w:rsidRPr="00ED34DA">
        <w:rPr>
          <w:rFonts w:ascii="Maiandra GD" w:hAnsi="Maiandra GD"/>
          <w:color w:val="231F20"/>
        </w:rPr>
        <w:t>by</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Consultant,</w:t>
      </w:r>
      <w:r w:rsidRPr="00ED34DA">
        <w:rPr>
          <w:rFonts w:ascii="Maiandra GD" w:hAnsi="Maiandra GD"/>
          <w:color w:val="231F20"/>
        </w:rPr>
        <w:t xml:space="preserve"> </w:t>
      </w:r>
      <w:r w:rsidR="0064449A" w:rsidRPr="00ED34DA">
        <w:rPr>
          <w:rFonts w:ascii="Maiandra GD" w:hAnsi="Maiandra GD"/>
          <w:color w:val="231F20"/>
        </w:rPr>
        <w:t>directly</w:t>
      </w:r>
      <w:r w:rsidRPr="00ED34DA">
        <w:rPr>
          <w:rFonts w:ascii="Maiandra GD" w:hAnsi="Maiandra GD"/>
          <w:color w:val="231F20"/>
        </w:rPr>
        <w:t xml:space="preserve"> </w:t>
      </w:r>
      <w:r w:rsidR="0064449A" w:rsidRPr="00ED34DA">
        <w:rPr>
          <w:rFonts w:ascii="Maiandra GD" w:hAnsi="Maiandra GD"/>
          <w:color w:val="231F20"/>
        </w:rPr>
        <w:t>or</w:t>
      </w:r>
      <w:r w:rsidRPr="00ED34DA">
        <w:rPr>
          <w:rFonts w:ascii="Maiandra GD" w:hAnsi="Maiandra GD"/>
          <w:color w:val="231F20"/>
        </w:rPr>
        <w:t xml:space="preserve"> </w:t>
      </w:r>
      <w:r w:rsidR="0064449A" w:rsidRPr="00ED34DA">
        <w:rPr>
          <w:rFonts w:ascii="Maiandra GD" w:hAnsi="Maiandra GD"/>
          <w:color w:val="231F20"/>
        </w:rPr>
        <w:t>indirectly, to</w:t>
      </w:r>
      <w:r w:rsidRPr="00ED34DA">
        <w:rPr>
          <w:rFonts w:ascii="Maiandra GD" w:hAnsi="Maiandra GD"/>
          <w:color w:val="231F20"/>
        </w:rPr>
        <w:t xml:space="preserve"> </w:t>
      </w:r>
      <w:r w:rsidR="0064449A" w:rsidRPr="00ED34DA">
        <w:rPr>
          <w:rFonts w:ascii="Maiandra GD" w:hAnsi="Maiandra GD"/>
          <w:color w:val="231F20"/>
        </w:rPr>
        <w:t>any</w:t>
      </w:r>
      <w:r w:rsidRPr="00ED34DA">
        <w:rPr>
          <w:rFonts w:ascii="Maiandra GD" w:hAnsi="Maiandra GD"/>
          <w:color w:val="231F20"/>
        </w:rPr>
        <w:t xml:space="preserve"> </w:t>
      </w:r>
      <w:r w:rsidR="0064449A" w:rsidRPr="00ED34DA">
        <w:rPr>
          <w:rFonts w:ascii="Maiandra GD" w:hAnsi="Maiandra GD"/>
          <w:color w:val="231F20"/>
        </w:rPr>
        <w:t>competitor,</w:t>
      </w:r>
      <w:r w:rsidRPr="00ED34DA">
        <w:rPr>
          <w:rFonts w:ascii="Maiandra GD" w:hAnsi="Maiandra GD"/>
          <w:color w:val="231F20"/>
        </w:rPr>
        <w:t xml:space="preserve"> </w:t>
      </w:r>
      <w:r w:rsidR="0064449A" w:rsidRPr="00ED34DA">
        <w:rPr>
          <w:rFonts w:ascii="Maiandra GD" w:hAnsi="Maiandra GD"/>
          <w:color w:val="231F20"/>
        </w:rPr>
        <w:t>prior</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date</w:t>
      </w:r>
      <w:r w:rsidRPr="00ED34DA">
        <w:rPr>
          <w:rFonts w:ascii="Maiandra GD" w:hAnsi="Maiandra GD"/>
          <w:color w:val="231F20"/>
        </w:rPr>
        <w:t xml:space="preserve"> </w:t>
      </w:r>
      <w:r w:rsidR="0064449A" w:rsidRPr="00ED34DA">
        <w:rPr>
          <w:rFonts w:ascii="Maiandra GD" w:hAnsi="Maiandra GD"/>
          <w:color w:val="231F20"/>
        </w:rPr>
        <w:t>and</w:t>
      </w:r>
      <w:r w:rsidRPr="00ED34DA">
        <w:rPr>
          <w:rFonts w:ascii="Maiandra GD" w:hAnsi="Maiandra GD"/>
          <w:color w:val="231F20"/>
        </w:rPr>
        <w:t xml:space="preserve"> </w:t>
      </w:r>
      <w:r w:rsidR="0064449A" w:rsidRPr="00ED34DA">
        <w:rPr>
          <w:rFonts w:ascii="Maiandra GD" w:hAnsi="Maiandra GD"/>
          <w:color w:val="231F20"/>
        </w:rPr>
        <w:t>time</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of</w:t>
      </w:r>
      <w:r w:rsidR="0064449A" w:rsidRPr="00ED34DA">
        <w:rPr>
          <w:rFonts w:ascii="Arial" w:hAnsi="Arial" w:cs="Arial"/>
          <w:color w:val="231F20"/>
        </w:rPr>
        <w:t>ﬁ</w:t>
      </w:r>
      <w:r w:rsidR="0064449A" w:rsidRPr="00ED34DA">
        <w:rPr>
          <w:rFonts w:ascii="Maiandra GD" w:hAnsi="Maiandra GD"/>
          <w:color w:val="231F20"/>
        </w:rPr>
        <w:t>cial</w:t>
      </w:r>
      <w:r w:rsidRPr="00ED34DA">
        <w:rPr>
          <w:rFonts w:ascii="Maiandra GD" w:hAnsi="Maiandra GD"/>
          <w:color w:val="231F20"/>
        </w:rPr>
        <w:t xml:space="preserve"> </w:t>
      </w:r>
      <w:r w:rsidR="0064449A" w:rsidRPr="00ED34DA">
        <w:rPr>
          <w:rFonts w:ascii="Maiandra GD" w:hAnsi="Maiandra GD"/>
          <w:color w:val="231F20"/>
        </w:rPr>
        <w:t>proposed</w:t>
      </w:r>
      <w:r w:rsidRPr="00ED34DA">
        <w:rPr>
          <w:rFonts w:ascii="Maiandra GD" w:hAnsi="Maiandra GD"/>
          <w:color w:val="231F20"/>
        </w:rPr>
        <w:t xml:space="preserve"> </w:t>
      </w:r>
      <w:r w:rsidR="0064449A" w:rsidRPr="00ED34DA">
        <w:rPr>
          <w:rFonts w:ascii="Maiandra GD" w:hAnsi="Maiandra GD"/>
          <w:color w:val="231F20"/>
        </w:rPr>
        <w:t>opening,</w:t>
      </w:r>
      <w:r w:rsidRPr="00ED34DA">
        <w:rPr>
          <w:rFonts w:ascii="Maiandra GD" w:hAnsi="Maiandra GD"/>
          <w:color w:val="231F20"/>
        </w:rPr>
        <w:t xml:space="preserve"> </w:t>
      </w:r>
      <w:r w:rsidR="0064449A" w:rsidRPr="00ED34DA">
        <w:rPr>
          <w:rFonts w:ascii="Maiandra GD" w:hAnsi="Maiandra GD"/>
          <w:color w:val="231F20"/>
        </w:rPr>
        <w:t>or</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awarding</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Contract, which</w:t>
      </w:r>
      <w:r w:rsidRPr="00ED34DA">
        <w:rPr>
          <w:rFonts w:ascii="Maiandra GD" w:hAnsi="Maiandra GD"/>
          <w:color w:val="231F20"/>
        </w:rPr>
        <w:t xml:space="preserve"> </w:t>
      </w:r>
      <w:r w:rsidR="0064449A" w:rsidRPr="00ED34DA">
        <w:rPr>
          <w:rFonts w:ascii="Maiandra GD" w:hAnsi="Maiandra GD"/>
          <w:color w:val="231F20"/>
        </w:rPr>
        <w:t>ever</w:t>
      </w:r>
      <w:r w:rsidRPr="00ED34DA">
        <w:rPr>
          <w:rFonts w:ascii="Maiandra GD" w:hAnsi="Maiandra GD"/>
          <w:color w:val="231F20"/>
        </w:rPr>
        <w:t xml:space="preserve"> </w:t>
      </w:r>
      <w:r w:rsidR="0064449A" w:rsidRPr="00ED34DA">
        <w:rPr>
          <w:rFonts w:ascii="Maiandra GD" w:hAnsi="Maiandra GD"/>
          <w:color w:val="231F20"/>
        </w:rPr>
        <w:t>comes</w:t>
      </w:r>
      <w:r w:rsidRPr="00ED34DA">
        <w:rPr>
          <w:rFonts w:ascii="Maiandra GD" w:hAnsi="Maiandra GD"/>
          <w:color w:val="231F20"/>
        </w:rPr>
        <w:t xml:space="preserve"> </w:t>
      </w:r>
      <w:r w:rsidR="0064449A" w:rsidRPr="00ED34DA">
        <w:rPr>
          <w:rFonts w:ascii="Arial" w:hAnsi="Arial" w:cs="Arial"/>
          <w:color w:val="231F20"/>
        </w:rPr>
        <w:t>ﬁ</w:t>
      </w:r>
      <w:r w:rsidR="0064449A" w:rsidRPr="00ED34DA">
        <w:rPr>
          <w:rFonts w:ascii="Maiandra GD" w:hAnsi="Maiandra GD"/>
          <w:color w:val="231F20"/>
        </w:rPr>
        <w:t>rst,</w:t>
      </w:r>
      <w:r w:rsidRPr="00ED34DA">
        <w:rPr>
          <w:rFonts w:ascii="Maiandra GD" w:hAnsi="Maiandra GD"/>
          <w:color w:val="231F20"/>
        </w:rPr>
        <w:t xml:space="preserve"> </w:t>
      </w:r>
      <w:r w:rsidR="0064449A" w:rsidRPr="00ED34DA">
        <w:rPr>
          <w:rFonts w:ascii="Maiandra GD" w:hAnsi="Maiandra GD"/>
          <w:color w:val="231F20"/>
        </w:rPr>
        <w:t>unless</w:t>
      </w:r>
      <w:r w:rsidRPr="00ED34DA">
        <w:rPr>
          <w:rFonts w:ascii="Maiandra GD" w:hAnsi="Maiandra GD"/>
          <w:color w:val="231F20"/>
        </w:rPr>
        <w:t xml:space="preserve"> </w:t>
      </w:r>
      <w:r w:rsidR="0064449A" w:rsidRPr="00ED34DA">
        <w:rPr>
          <w:rFonts w:ascii="Maiandra GD" w:hAnsi="Maiandra GD"/>
          <w:color w:val="231F20"/>
        </w:rPr>
        <w:t>otherwise</w:t>
      </w:r>
      <w:r w:rsidRPr="00ED34DA">
        <w:rPr>
          <w:rFonts w:ascii="Maiandra GD" w:hAnsi="Maiandra GD"/>
          <w:color w:val="231F20"/>
        </w:rPr>
        <w:t xml:space="preserve"> </w:t>
      </w:r>
      <w:r w:rsidR="0064449A" w:rsidRPr="00ED34DA">
        <w:rPr>
          <w:rFonts w:ascii="Maiandra GD" w:hAnsi="Maiandra GD"/>
          <w:color w:val="231F20"/>
        </w:rPr>
        <w:t>required</w:t>
      </w:r>
      <w:r w:rsidRPr="00ED34DA">
        <w:rPr>
          <w:rFonts w:ascii="Maiandra GD" w:hAnsi="Maiandra GD"/>
          <w:color w:val="231F20"/>
        </w:rPr>
        <w:t xml:space="preserve"> </w:t>
      </w:r>
      <w:r w:rsidR="0064449A" w:rsidRPr="00ED34DA">
        <w:rPr>
          <w:rFonts w:ascii="Maiandra GD" w:hAnsi="Maiandra GD"/>
          <w:color w:val="231F20"/>
        </w:rPr>
        <w:t>by</w:t>
      </w:r>
      <w:r w:rsidRPr="00ED34DA">
        <w:rPr>
          <w:rFonts w:ascii="Maiandra GD" w:hAnsi="Maiandra GD"/>
          <w:color w:val="231F20"/>
        </w:rPr>
        <w:t xml:space="preserve"> </w:t>
      </w:r>
      <w:r w:rsidR="0064449A" w:rsidRPr="00ED34DA">
        <w:rPr>
          <w:rFonts w:ascii="Maiandra GD" w:hAnsi="Maiandra GD"/>
          <w:color w:val="231F20"/>
        </w:rPr>
        <w:t>law</w:t>
      </w:r>
      <w:r w:rsidRPr="00ED34DA">
        <w:rPr>
          <w:rFonts w:ascii="Maiandra GD" w:hAnsi="Maiandra GD"/>
          <w:color w:val="231F20"/>
        </w:rPr>
        <w:t xml:space="preserve"> </w:t>
      </w:r>
      <w:r w:rsidR="0064449A" w:rsidRPr="00ED34DA">
        <w:rPr>
          <w:rFonts w:ascii="Maiandra GD" w:hAnsi="Maiandra GD"/>
          <w:color w:val="231F20"/>
        </w:rPr>
        <w:t>or</w:t>
      </w:r>
      <w:r w:rsidRPr="00ED34DA">
        <w:rPr>
          <w:rFonts w:ascii="Maiandra GD" w:hAnsi="Maiandra GD"/>
          <w:color w:val="231F20"/>
        </w:rPr>
        <w:t xml:space="preserve"> </w:t>
      </w:r>
      <w:r w:rsidR="0064449A" w:rsidRPr="00ED34DA">
        <w:rPr>
          <w:rFonts w:ascii="Maiandra GD" w:hAnsi="Maiandra GD"/>
          <w:color w:val="231F20"/>
        </w:rPr>
        <w:t>as</w:t>
      </w:r>
      <w:r w:rsidRPr="00ED34DA">
        <w:rPr>
          <w:rFonts w:ascii="Maiandra GD" w:hAnsi="Maiandra GD"/>
          <w:color w:val="231F20"/>
        </w:rPr>
        <w:t xml:space="preserve"> </w:t>
      </w:r>
      <w:r w:rsidR="0064449A" w:rsidRPr="00ED34DA">
        <w:rPr>
          <w:rFonts w:ascii="Maiandra GD" w:hAnsi="Maiandra GD"/>
          <w:color w:val="231F20"/>
        </w:rPr>
        <w:t>speci</w:t>
      </w:r>
      <w:r w:rsidR="0064449A" w:rsidRPr="00ED34DA">
        <w:rPr>
          <w:rFonts w:ascii="Arial" w:hAnsi="Arial" w:cs="Arial"/>
          <w:color w:val="231F20"/>
        </w:rPr>
        <w:t>ﬁ</w:t>
      </w:r>
      <w:r w:rsidR="0064449A" w:rsidRPr="00ED34DA">
        <w:rPr>
          <w:rFonts w:ascii="Maiandra GD" w:hAnsi="Maiandra GD"/>
          <w:color w:val="231F20"/>
        </w:rPr>
        <w:t>cally</w:t>
      </w:r>
      <w:r w:rsidRPr="00ED34DA">
        <w:rPr>
          <w:rFonts w:ascii="Maiandra GD" w:hAnsi="Maiandra GD"/>
          <w:color w:val="231F20"/>
        </w:rPr>
        <w:t xml:space="preserve"> </w:t>
      </w:r>
      <w:r w:rsidR="0064449A" w:rsidRPr="00ED34DA">
        <w:rPr>
          <w:rFonts w:ascii="Maiandra GD" w:hAnsi="Maiandra GD"/>
          <w:color w:val="231F20"/>
        </w:rPr>
        <w:t>disclosed</w:t>
      </w:r>
      <w:r w:rsidRPr="00ED34DA">
        <w:rPr>
          <w:rFonts w:ascii="Maiandra GD" w:hAnsi="Maiandra GD"/>
          <w:color w:val="231F20"/>
        </w:rPr>
        <w:t xml:space="preserve"> </w:t>
      </w:r>
      <w:r w:rsidR="0064449A" w:rsidRPr="00ED34DA">
        <w:rPr>
          <w:rFonts w:ascii="Maiandra GD" w:hAnsi="Maiandra GD"/>
          <w:color w:val="231F20"/>
        </w:rPr>
        <w:t>pursuant</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paragraph(5)(b) above.</w:t>
      </w:r>
    </w:p>
    <w:p w14:paraId="19E18EBA" w14:textId="77777777" w:rsidR="00F20AEA" w:rsidRPr="00ED34DA" w:rsidRDefault="0064449A" w:rsidP="00B0637B">
      <w:pPr>
        <w:pStyle w:val="BodyText"/>
        <w:tabs>
          <w:tab w:val="left" w:pos="10115"/>
          <w:tab w:val="left" w:pos="10184"/>
        </w:tabs>
        <w:spacing w:line="463" w:lineRule="auto"/>
        <w:ind w:left="674" w:right="640"/>
        <w:jc w:val="both"/>
        <w:rPr>
          <w:rFonts w:ascii="Maiandra GD" w:hAnsi="Maiandra GD"/>
        </w:rPr>
      </w:pPr>
      <w:r w:rsidRPr="00ED34DA">
        <w:rPr>
          <w:rFonts w:ascii="Maiandra GD" w:hAnsi="Maiandra GD"/>
          <w:color w:val="231F20"/>
        </w:rPr>
        <w:t>Name</w:t>
      </w:r>
      <w:r w:rsidRPr="00ED34DA">
        <w:rPr>
          <w:rFonts w:ascii="Maiandra GD" w:hAnsi="Maiandra GD"/>
          <w:color w:val="231F20"/>
          <w:u w:val="single" w:color="221E1F"/>
        </w:rPr>
        <w:tab/>
      </w:r>
      <w:r w:rsidRPr="00ED34DA">
        <w:rPr>
          <w:rFonts w:ascii="Maiandra GD" w:hAnsi="Maiandra GD"/>
          <w:color w:val="231F20"/>
        </w:rPr>
        <w:t xml:space="preserve"> Title</w:t>
      </w:r>
      <w:r w:rsidRPr="00ED34DA">
        <w:rPr>
          <w:rFonts w:ascii="Maiandra GD" w:hAnsi="Maiandra GD"/>
          <w:color w:val="231F20"/>
          <w:u w:val="single" w:color="221E1F"/>
        </w:rPr>
        <w:tab/>
      </w:r>
      <w:r w:rsidRPr="00ED34DA">
        <w:rPr>
          <w:rFonts w:ascii="Maiandra GD" w:hAnsi="Maiandra GD"/>
          <w:color w:val="231F20"/>
          <w:u w:val="single" w:color="221E1F"/>
        </w:rPr>
        <w:tab/>
      </w:r>
      <w:r w:rsidRPr="00ED34DA">
        <w:rPr>
          <w:rFonts w:ascii="Maiandra GD" w:hAnsi="Maiandra GD"/>
          <w:color w:val="231F20"/>
        </w:rPr>
        <w:t xml:space="preserve"> Date  </w:t>
      </w:r>
      <w:r w:rsidRPr="00ED34DA">
        <w:rPr>
          <w:rFonts w:ascii="Maiandra GD" w:hAnsi="Maiandra GD"/>
          <w:color w:val="231F20"/>
          <w:u w:val="single" w:color="221E1F"/>
        </w:rPr>
        <w:tab/>
      </w:r>
      <w:r w:rsidRPr="00ED34DA">
        <w:rPr>
          <w:rFonts w:ascii="Maiandra GD" w:hAnsi="Maiandra GD"/>
          <w:color w:val="231F20"/>
          <w:u w:val="single" w:color="221E1F"/>
        </w:rPr>
        <w:tab/>
      </w:r>
    </w:p>
    <w:p w14:paraId="7D2D418B" w14:textId="77777777" w:rsidR="00F20AEA" w:rsidRPr="00ED34DA" w:rsidRDefault="0064449A" w:rsidP="00B0637B">
      <w:pPr>
        <w:spacing w:line="250" w:lineRule="exact"/>
        <w:ind w:left="2137" w:right="640"/>
        <w:jc w:val="both"/>
        <w:rPr>
          <w:rFonts w:ascii="Maiandra GD" w:hAnsi="Maiandra GD"/>
          <w:i/>
        </w:rPr>
      </w:pPr>
      <w:r w:rsidRPr="00ED34DA">
        <w:rPr>
          <w:rFonts w:ascii="Maiandra GD" w:hAnsi="Maiandra GD"/>
          <w:i/>
          <w:color w:val="231F20"/>
        </w:rPr>
        <w:t>[Name, title and signature of authorized agent of Consultant and Date]</w:t>
      </w:r>
    </w:p>
    <w:p w14:paraId="4C3878BE" w14:textId="77777777" w:rsidR="00F20AEA" w:rsidRPr="00ED34DA" w:rsidRDefault="00F20AEA">
      <w:pPr>
        <w:spacing w:line="250" w:lineRule="exact"/>
        <w:jc w:val="center"/>
        <w:rPr>
          <w:rFonts w:ascii="Maiandra GD" w:hAnsi="Maiandra GD"/>
        </w:rPr>
        <w:sectPr w:rsidR="00F20AEA" w:rsidRPr="00ED34DA">
          <w:pgSz w:w="11910" w:h="16840"/>
          <w:pgMar w:top="340" w:right="0" w:bottom="640" w:left="740" w:header="0" w:footer="441" w:gutter="0"/>
          <w:cols w:space="720"/>
        </w:sectPr>
      </w:pPr>
    </w:p>
    <w:p w14:paraId="2B81BB03" w14:textId="53F76A40" w:rsidR="00F20AEA" w:rsidRPr="00ED34DA" w:rsidRDefault="0064449A">
      <w:pPr>
        <w:pStyle w:val="Heading5"/>
        <w:tabs>
          <w:tab w:val="left" w:pos="677"/>
        </w:tabs>
        <w:spacing w:before="253" w:line="230" w:lineRule="auto"/>
        <w:ind w:left="677" w:right="851" w:hanging="570"/>
        <w:rPr>
          <w:rFonts w:ascii="Maiandra GD" w:hAnsi="Maiandra GD"/>
        </w:rPr>
      </w:pPr>
      <w:r w:rsidRPr="00ED34DA">
        <w:rPr>
          <w:rFonts w:ascii="Maiandra GD" w:hAnsi="Maiandra GD"/>
          <w:color w:val="231F20"/>
          <w:spacing w:val="7"/>
        </w:rPr>
        <w:lastRenderedPageBreak/>
        <w:t xml:space="preserve">APPENDIX </w:t>
      </w:r>
      <w:r w:rsidRPr="00ED34DA">
        <w:rPr>
          <w:rFonts w:ascii="Maiandra GD" w:hAnsi="Maiandra GD"/>
          <w:color w:val="231F20"/>
          <w:spacing w:val="2"/>
        </w:rPr>
        <w:t xml:space="preserve">TO </w:t>
      </w:r>
      <w:r w:rsidRPr="00ED34DA">
        <w:rPr>
          <w:rFonts w:ascii="Maiandra GD" w:hAnsi="Maiandra GD"/>
          <w:color w:val="231F20"/>
          <w:spacing w:val="6"/>
        </w:rPr>
        <w:t xml:space="preserve">FORM </w:t>
      </w:r>
      <w:r w:rsidRPr="00ED34DA">
        <w:rPr>
          <w:rFonts w:ascii="Maiandra GD" w:hAnsi="Maiandra GD"/>
          <w:color w:val="231F20"/>
          <w:spacing w:val="5"/>
        </w:rPr>
        <w:t xml:space="preserve">OF </w:t>
      </w:r>
      <w:r w:rsidRPr="00ED34DA">
        <w:rPr>
          <w:rFonts w:ascii="Maiandra GD" w:hAnsi="Maiandra GD"/>
          <w:color w:val="231F20"/>
          <w:spacing w:val="7"/>
        </w:rPr>
        <w:t xml:space="preserve">PROPOSAL </w:t>
      </w:r>
      <w:r w:rsidRPr="00ED34DA">
        <w:rPr>
          <w:rFonts w:ascii="Maiandra GD" w:hAnsi="Maiandra GD"/>
          <w:color w:val="231F20"/>
          <w:spacing w:val="5"/>
        </w:rPr>
        <w:t xml:space="preserve">ON </w:t>
      </w:r>
      <w:r w:rsidRPr="00ED34DA">
        <w:rPr>
          <w:rFonts w:ascii="Maiandra GD" w:hAnsi="Maiandra GD"/>
          <w:color w:val="231F20"/>
          <w:spacing w:val="7"/>
        </w:rPr>
        <w:t xml:space="preserve">FRAUD </w:t>
      </w:r>
      <w:r w:rsidRPr="00ED34DA">
        <w:rPr>
          <w:rFonts w:ascii="Maiandra GD" w:hAnsi="Maiandra GD"/>
          <w:color w:val="231F20"/>
          <w:spacing w:val="5"/>
        </w:rPr>
        <w:t xml:space="preserve">AND </w:t>
      </w:r>
      <w:r w:rsidRPr="00ED34DA">
        <w:rPr>
          <w:rFonts w:ascii="Maiandra GD" w:hAnsi="Maiandra GD"/>
          <w:color w:val="231F20"/>
          <w:spacing w:val="8"/>
        </w:rPr>
        <w:t xml:space="preserve">CORRUPTION </w:t>
      </w:r>
      <w:r w:rsidRPr="00ED34DA">
        <w:rPr>
          <w:rFonts w:ascii="Maiandra GD" w:hAnsi="Maiandra GD"/>
          <w:color w:val="231F20"/>
          <w:spacing w:val="7"/>
        </w:rPr>
        <w:t xml:space="preserve">CLAUSE </w:t>
      </w:r>
      <w:r w:rsidRPr="00ED34DA">
        <w:rPr>
          <w:rFonts w:ascii="Maiandra GD" w:hAnsi="Maiandra GD"/>
          <w:color w:val="231F20"/>
          <w:spacing w:val="6"/>
        </w:rPr>
        <w:t xml:space="preserve">(for </w:t>
      </w:r>
      <w:r w:rsidRPr="00ED34DA">
        <w:rPr>
          <w:rFonts w:ascii="Maiandra GD" w:hAnsi="Maiandra GD"/>
          <w:color w:val="231F20"/>
        </w:rPr>
        <w:t>information)</w:t>
      </w:r>
    </w:p>
    <w:p w14:paraId="2AF0290C" w14:textId="77777777" w:rsidR="00F20AEA" w:rsidRPr="00ED34DA" w:rsidRDefault="0064449A">
      <w:pPr>
        <w:spacing w:before="237"/>
        <w:ind w:left="677"/>
        <w:rPr>
          <w:rFonts w:ascii="Maiandra GD" w:hAnsi="Maiandra GD"/>
          <w:i/>
        </w:rPr>
      </w:pPr>
      <w:r w:rsidRPr="00ED34DA">
        <w:rPr>
          <w:rFonts w:ascii="Maiandra GD" w:hAnsi="Maiandra GD"/>
          <w:i/>
          <w:color w:val="231F20"/>
        </w:rPr>
        <w:t>(Appendix shall not be modi</w:t>
      </w:r>
      <w:r w:rsidRPr="00ED34DA">
        <w:rPr>
          <w:rFonts w:ascii="Arial" w:hAnsi="Arial" w:cs="Arial"/>
          <w:i/>
          <w:color w:val="231F20"/>
        </w:rPr>
        <w:t>ﬁ</w:t>
      </w:r>
      <w:r w:rsidRPr="00ED34DA">
        <w:rPr>
          <w:rFonts w:ascii="Maiandra GD" w:hAnsi="Maiandra GD"/>
          <w:i/>
          <w:color w:val="231F20"/>
        </w:rPr>
        <w:t>ed)</w:t>
      </w:r>
    </w:p>
    <w:p w14:paraId="5A638BB9" w14:textId="77777777" w:rsidR="00F20AEA" w:rsidRPr="00ED34DA" w:rsidRDefault="0064449A">
      <w:pPr>
        <w:pStyle w:val="Heading5"/>
        <w:spacing w:before="235"/>
        <w:ind w:left="107"/>
        <w:rPr>
          <w:rFonts w:ascii="Maiandra GD" w:hAnsi="Maiandra GD"/>
        </w:rPr>
      </w:pPr>
      <w:r w:rsidRPr="00ED34DA">
        <w:rPr>
          <w:rFonts w:ascii="Maiandra GD" w:hAnsi="Maiandra GD"/>
          <w:color w:val="231F20"/>
        </w:rPr>
        <w:t>Purpose</w:t>
      </w:r>
    </w:p>
    <w:p w14:paraId="37F4144B" w14:textId="77777777" w:rsidR="00F20AEA" w:rsidRPr="00ED34DA" w:rsidRDefault="0014721C">
      <w:pPr>
        <w:pStyle w:val="BodyText"/>
        <w:spacing w:before="242" w:line="230" w:lineRule="auto"/>
        <w:ind w:left="107" w:right="851"/>
        <w:jc w:val="both"/>
        <w:rPr>
          <w:rFonts w:ascii="Maiandra GD" w:hAnsi="Maiandra GD"/>
        </w:rPr>
      </w:pPr>
      <w:r w:rsidRPr="00ED34DA">
        <w:rPr>
          <w:rFonts w:ascii="Maiandra GD" w:hAnsi="Maiandra GD"/>
          <w:color w:val="231F20"/>
        </w:rPr>
        <w:t xml:space="preserve">the government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Kenya's</w:t>
      </w:r>
      <w:r w:rsidRPr="00ED34DA">
        <w:rPr>
          <w:rFonts w:ascii="Maiandra GD" w:hAnsi="Maiandra GD"/>
          <w:color w:val="231F20"/>
        </w:rPr>
        <w:t xml:space="preserve"> </w:t>
      </w:r>
      <w:r w:rsidR="0064449A" w:rsidRPr="00ED34DA">
        <w:rPr>
          <w:rFonts w:ascii="Maiandra GD" w:hAnsi="Maiandra GD"/>
          <w:color w:val="231F20"/>
        </w:rPr>
        <w:t>Anti-Corruption</w:t>
      </w:r>
      <w:r w:rsidRPr="00ED34DA">
        <w:rPr>
          <w:rFonts w:ascii="Maiandra GD" w:hAnsi="Maiandra GD"/>
          <w:color w:val="231F20"/>
        </w:rPr>
        <w:t xml:space="preserve"> </w:t>
      </w:r>
      <w:r w:rsidR="0064449A" w:rsidRPr="00ED34DA">
        <w:rPr>
          <w:rFonts w:ascii="Maiandra GD" w:hAnsi="Maiandra GD"/>
          <w:color w:val="231F20"/>
        </w:rPr>
        <w:t>and</w:t>
      </w:r>
      <w:r w:rsidR="0068242E" w:rsidRPr="00ED34DA">
        <w:rPr>
          <w:rFonts w:ascii="Maiandra GD" w:hAnsi="Maiandra GD"/>
          <w:color w:val="231F20"/>
        </w:rPr>
        <w:t xml:space="preserve"> </w:t>
      </w:r>
      <w:r w:rsidR="0064449A" w:rsidRPr="00ED34DA">
        <w:rPr>
          <w:rFonts w:ascii="Maiandra GD" w:hAnsi="Maiandra GD"/>
          <w:color w:val="231F20"/>
        </w:rPr>
        <w:t>Economic</w:t>
      </w:r>
      <w:r w:rsidR="0068242E" w:rsidRPr="00ED34DA">
        <w:rPr>
          <w:rFonts w:ascii="Maiandra GD" w:hAnsi="Maiandra GD"/>
          <w:color w:val="231F20"/>
        </w:rPr>
        <w:t xml:space="preserve"> </w:t>
      </w:r>
      <w:r w:rsidR="0064449A" w:rsidRPr="00ED34DA">
        <w:rPr>
          <w:rFonts w:ascii="Maiandra GD" w:hAnsi="Maiandra GD"/>
          <w:color w:val="231F20"/>
        </w:rPr>
        <w:t>Crime</w:t>
      </w:r>
      <w:r w:rsidR="0068242E" w:rsidRPr="00ED34DA">
        <w:rPr>
          <w:rFonts w:ascii="Maiandra GD" w:hAnsi="Maiandra GD"/>
          <w:color w:val="231F20"/>
        </w:rPr>
        <w:t xml:space="preserve"> </w:t>
      </w:r>
      <w:r w:rsidR="0064449A" w:rsidRPr="00ED34DA">
        <w:rPr>
          <w:rFonts w:ascii="Maiandra GD" w:hAnsi="Maiandra GD"/>
          <w:color w:val="231F20"/>
        </w:rPr>
        <w:t>laws</w:t>
      </w:r>
      <w:r w:rsidR="0068242E" w:rsidRPr="00ED34DA">
        <w:rPr>
          <w:rFonts w:ascii="Maiandra GD" w:hAnsi="Maiandra GD"/>
          <w:color w:val="231F20"/>
        </w:rPr>
        <w:t xml:space="preserve"> </w:t>
      </w:r>
      <w:r w:rsidR="0064449A" w:rsidRPr="00ED34DA">
        <w:rPr>
          <w:rFonts w:ascii="Maiandra GD" w:hAnsi="Maiandra GD"/>
          <w:color w:val="231F20"/>
        </w:rPr>
        <w:t>and</w:t>
      </w:r>
      <w:r w:rsidR="0068242E" w:rsidRPr="00ED34DA">
        <w:rPr>
          <w:rFonts w:ascii="Maiandra GD" w:hAnsi="Maiandra GD"/>
          <w:color w:val="231F20"/>
        </w:rPr>
        <w:t xml:space="preserve"> </w:t>
      </w:r>
      <w:r w:rsidR="0064449A" w:rsidRPr="00ED34DA">
        <w:rPr>
          <w:rFonts w:ascii="Maiandra GD" w:hAnsi="Maiandra GD"/>
          <w:color w:val="231F20"/>
        </w:rPr>
        <w:t>their</w:t>
      </w:r>
      <w:r w:rsidR="0068242E" w:rsidRPr="00ED34DA">
        <w:rPr>
          <w:rFonts w:ascii="Maiandra GD" w:hAnsi="Maiandra GD"/>
          <w:color w:val="231F20"/>
        </w:rPr>
        <w:t xml:space="preserve"> </w:t>
      </w:r>
      <w:r w:rsidR="0064449A" w:rsidRPr="00ED34DA">
        <w:rPr>
          <w:rFonts w:ascii="Maiandra GD" w:hAnsi="Maiandra GD"/>
          <w:color w:val="231F20"/>
        </w:rPr>
        <w:t>sanction's</w:t>
      </w:r>
      <w:r w:rsidR="0068242E" w:rsidRPr="00ED34DA">
        <w:rPr>
          <w:rFonts w:ascii="Maiandra GD" w:hAnsi="Maiandra GD"/>
          <w:color w:val="231F20"/>
        </w:rPr>
        <w:t xml:space="preserve"> </w:t>
      </w:r>
      <w:r w:rsidR="0064449A" w:rsidRPr="00ED34DA">
        <w:rPr>
          <w:rFonts w:ascii="Maiandra GD" w:hAnsi="Maiandra GD"/>
          <w:color w:val="231F20"/>
        </w:rPr>
        <w:t>policies</w:t>
      </w:r>
      <w:r w:rsidR="0068242E" w:rsidRPr="00ED34DA">
        <w:rPr>
          <w:rFonts w:ascii="Maiandra GD" w:hAnsi="Maiandra GD"/>
          <w:color w:val="231F20"/>
        </w:rPr>
        <w:t xml:space="preserve"> </w:t>
      </w:r>
      <w:r w:rsidR="0064449A" w:rsidRPr="00ED34DA">
        <w:rPr>
          <w:rFonts w:ascii="Maiandra GD" w:hAnsi="Maiandra GD"/>
          <w:color w:val="231F20"/>
        </w:rPr>
        <w:t>and</w:t>
      </w:r>
      <w:r w:rsidR="0068242E" w:rsidRPr="00ED34DA">
        <w:rPr>
          <w:rFonts w:ascii="Maiandra GD" w:hAnsi="Maiandra GD"/>
          <w:color w:val="231F20"/>
        </w:rPr>
        <w:t xml:space="preserve"> </w:t>
      </w:r>
      <w:r w:rsidR="0064449A" w:rsidRPr="00ED34DA">
        <w:rPr>
          <w:rFonts w:ascii="Maiandra GD" w:hAnsi="Maiandra GD"/>
          <w:color w:val="231F20"/>
        </w:rPr>
        <w:t xml:space="preserve">procedures, Public Procurement and Asset Disposal Act </w:t>
      </w:r>
      <w:r w:rsidR="0064449A" w:rsidRPr="00ED34DA">
        <w:rPr>
          <w:rFonts w:ascii="Maiandra GD" w:hAnsi="Maiandra GD"/>
          <w:i/>
          <w:color w:val="231F20"/>
        </w:rPr>
        <w:t xml:space="preserve">(no. 33 of 2015) </w:t>
      </w:r>
      <w:r w:rsidR="0064449A" w:rsidRPr="00ED34DA">
        <w:rPr>
          <w:rFonts w:ascii="Maiandra GD" w:hAnsi="Maiandra GD"/>
          <w:color w:val="231F20"/>
        </w:rPr>
        <w:t>and its Regulation, and any other Kenya's Acts or Regulations related to Fraud and Corruption, and similar offences, shall apply with respect to Public Procurement Processes</w:t>
      </w:r>
      <w:r w:rsidR="0068242E" w:rsidRPr="00ED34DA">
        <w:rPr>
          <w:rFonts w:ascii="Maiandra GD" w:hAnsi="Maiandra GD"/>
          <w:color w:val="231F20"/>
        </w:rPr>
        <w:t xml:space="preserve"> </w:t>
      </w:r>
      <w:r w:rsidR="0064449A" w:rsidRPr="00ED34DA">
        <w:rPr>
          <w:rFonts w:ascii="Maiandra GD" w:hAnsi="Maiandra GD"/>
          <w:color w:val="231F20"/>
        </w:rPr>
        <w:t>and</w:t>
      </w:r>
      <w:r w:rsidR="0068242E" w:rsidRPr="00ED34DA">
        <w:rPr>
          <w:rFonts w:ascii="Maiandra GD" w:hAnsi="Maiandra GD"/>
          <w:color w:val="231F20"/>
        </w:rPr>
        <w:t xml:space="preserve"> </w:t>
      </w:r>
      <w:r w:rsidR="0064449A" w:rsidRPr="00ED34DA">
        <w:rPr>
          <w:rFonts w:ascii="Maiandra GD" w:hAnsi="Maiandra GD"/>
          <w:color w:val="231F20"/>
        </w:rPr>
        <w:t>Contracts</w:t>
      </w:r>
      <w:r w:rsidR="0068242E" w:rsidRPr="00ED34DA">
        <w:rPr>
          <w:rFonts w:ascii="Maiandra GD" w:hAnsi="Maiandra GD"/>
          <w:color w:val="231F20"/>
        </w:rPr>
        <w:t xml:space="preserve"> </w:t>
      </w:r>
      <w:r w:rsidR="0064449A" w:rsidRPr="00ED34DA">
        <w:rPr>
          <w:rFonts w:ascii="Maiandra GD" w:hAnsi="Maiandra GD"/>
          <w:color w:val="231F20"/>
        </w:rPr>
        <w:t>that</w:t>
      </w:r>
      <w:r w:rsidR="0068242E" w:rsidRPr="00ED34DA">
        <w:rPr>
          <w:rFonts w:ascii="Maiandra GD" w:hAnsi="Maiandra GD"/>
          <w:color w:val="231F20"/>
        </w:rPr>
        <w:t xml:space="preserve"> </w:t>
      </w:r>
      <w:r w:rsidR="0064449A" w:rsidRPr="00ED34DA">
        <w:rPr>
          <w:rFonts w:ascii="Maiandra GD" w:hAnsi="Maiandra GD"/>
          <w:color w:val="231F20"/>
        </w:rPr>
        <w:t>are</w:t>
      </w:r>
      <w:r w:rsidR="0068242E" w:rsidRPr="00ED34DA">
        <w:rPr>
          <w:rFonts w:ascii="Maiandra GD" w:hAnsi="Maiandra GD"/>
          <w:color w:val="231F20"/>
        </w:rPr>
        <w:t xml:space="preserve"> </w:t>
      </w:r>
      <w:r w:rsidR="0064449A" w:rsidRPr="00ED34DA">
        <w:rPr>
          <w:rFonts w:ascii="Maiandra GD" w:hAnsi="Maiandra GD"/>
          <w:color w:val="231F20"/>
        </w:rPr>
        <w:t>governed</w:t>
      </w:r>
      <w:r w:rsidR="0068242E" w:rsidRPr="00ED34DA">
        <w:rPr>
          <w:rFonts w:ascii="Maiandra GD" w:hAnsi="Maiandra GD"/>
          <w:color w:val="231F20"/>
        </w:rPr>
        <w:t xml:space="preserve"> </w:t>
      </w:r>
      <w:r w:rsidR="0064449A" w:rsidRPr="00ED34DA">
        <w:rPr>
          <w:rFonts w:ascii="Maiandra GD" w:hAnsi="Maiandra GD"/>
          <w:color w:val="231F20"/>
        </w:rPr>
        <w:t>by</w:t>
      </w:r>
      <w:r w:rsidR="0068242E" w:rsidRPr="00ED34DA">
        <w:rPr>
          <w:rFonts w:ascii="Maiandra GD" w:hAnsi="Maiandra GD"/>
          <w:color w:val="231F20"/>
        </w:rPr>
        <w:t xml:space="preserve"> </w:t>
      </w:r>
      <w:r w:rsidR="0064449A" w:rsidRPr="00ED34DA">
        <w:rPr>
          <w:rFonts w:ascii="Maiandra GD" w:hAnsi="Maiandra GD"/>
          <w:color w:val="231F20"/>
        </w:rPr>
        <w:t>the</w:t>
      </w:r>
      <w:r w:rsidR="0068242E" w:rsidRPr="00ED34DA">
        <w:rPr>
          <w:rFonts w:ascii="Maiandra GD" w:hAnsi="Maiandra GD"/>
          <w:color w:val="231F20"/>
        </w:rPr>
        <w:t xml:space="preserve"> </w:t>
      </w:r>
      <w:r w:rsidR="0064449A" w:rsidRPr="00ED34DA">
        <w:rPr>
          <w:rFonts w:ascii="Maiandra GD" w:hAnsi="Maiandra GD"/>
          <w:color w:val="231F20"/>
        </w:rPr>
        <w:t>laws</w:t>
      </w:r>
      <w:r w:rsidR="0068242E" w:rsidRPr="00ED34DA">
        <w:rPr>
          <w:rFonts w:ascii="Maiandra GD" w:hAnsi="Maiandra GD"/>
          <w:color w:val="231F20"/>
        </w:rPr>
        <w:t xml:space="preserve"> </w:t>
      </w:r>
      <w:r w:rsidR="0064449A" w:rsidRPr="00ED34DA">
        <w:rPr>
          <w:rFonts w:ascii="Maiandra GD" w:hAnsi="Maiandra GD"/>
          <w:color w:val="231F20"/>
        </w:rPr>
        <w:t>of</w:t>
      </w:r>
      <w:r w:rsidR="0068242E" w:rsidRPr="00ED34DA">
        <w:rPr>
          <w:rFonts w:ascii="Maiandra GD" w:hAnsi="Maiandra GD"/>
          <w:color w:val="231F20"/>
        </w:rPr>
        <w:t xml:space="preserve"> </w:t>
      </w:r>
      <w:r w:rsidR="0064449A" w:rsidRPr="00ED34DA">
        <w:rPr>
          <w:rFonts w:ascii="Maiandra GD" w:hAnsi="Maiandra GD"/>
          <w:color w:val="231F20"/>
        </w:rPr>
        <w:t>Kenya.</w:t>
      </w:r>
    </w:p>
    <w:p w14:paraId="29BB6427" w14:textId="77777777" w:rsidR="00F20AEA" w:rsidRPr="00ED34DA" w:rsidRDefault="0064449A">
      <w:pPr>
        <w:pStyle w:val="Heading5"/>
        <w:spacing w:before="239"/>
        <w:ind w:left="107"/>
        <w:rPr>
          <w:rFonts w:ascii="Maiandra GD" w:hAnsi="Maiandra GD"/>
        </w:rPr>
      </w:pPr>
      <w:r w:rsidRPr="00ED34DA">
        <w:rPr>
          <w:rFonts w:ascii="Maiandra GD" w:hAnsi="Maiandra GD"/>
          <w:color w:val="231F20"/>
        </w:rPr>
        <w:t>Requirements</w:t>
      </w:r>
    </w:p>
    <w:p w14:paraId="14FDFD05" w14:textId="72C2BC92" w:rsidR="00F20AEA" w:rsidRPr="00ED34DA" w:rsidRDefault="0064449A">
      <w:pPr>
        <w:pStyle w:val="BodyText"/>
        <w:spacing w:before="242" w:line="230" w:lineRule="auto"/>
        <w:ind w:left="107" w:right="851"/>
        <w:jc w:val="both"/>
        <w:rPr>
          <w:rFonts w:ascii="Maiandra GD" w:hAnsi="Maiandra GD"/>
        </w:rPr>
      </w:pPr>
      <w:r w:rsidRPr="00ED34DA">
        <w:rPr>
          <w:rFonts w:ascii="Maiandra GD" w:hAnsi="Maiandra GD"/>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w:t>
      </w:r>
      <w:r w:rsidR="0014721C" w:rsidRPr="00ED34DA">
        <w:rPr>
          <w:rFonts w:ascii="Maiandra GD" w:hAnsi="Maiandra GD"/>
          <w:color w:val="231F20"/>
        </w:rPr>
        <w:t xml:space="preserve"> </w:t>
      </w:r>
      <w:r w:rsidRPr="00ED34DA">
        <w:rPr>
          <w:rFonts w:ascii="Maiandra GD" w:hAnsi="Maiandra GD"/>
          <w:color w:val="231F20"/>
        </w:rPr>
        <w:t>of</w:t>
      </w:r>
      <w:r w:rsidR="0014721C" w:rsidRPr="00ED34DA">
        <w:rPr>
          <w:rFonts w:ascii="Maiandra GD" w:hAnsi="Maiandra GD"/>
          <w:color w:val="231F20"/>
        </w:rPr>
        <w:t xml:space="preserve"> </w:t>
      </w:r>
      <w:r w:rsidRPr="00ED34DA">
        <w:rPr>
          <w:rFonts w:ascii="Maiandra GD" w:hAnsi="Maiandra GD"/>
          <w:color w:val="231F20"/>
        </w:rPr>
        <w:t>all</w:t>
      </w:r>
      <w:r w:rsidR="0014721C" w:rsidRPr="00ED34DA">
        <w:rPr>
          <w:rFonts w:ascii="Maiandra GD" w:hAnsi="Maiandra GD"/>
          <w:color w:val="231F20"/>
        </w:rPr>
        <w:t xml:space="preserve"> </w:t>
      </w:r>
      <w:r w:rsidRPr="00ED34DA">
        <w:rPr>
          <w:rFonts w:ascii="Maiandra GD" w:hAnsi="Maiandra GD"/>
          <w:color w:val="231F20"/>
        </w:rPr>
        <w:t>contracts</w:t>
      </w:r>
      <w:r w:rsidR="0014721C" w:rsidRPr="00ED34DA">
        <w:rPr>
          <w:rFonts w:ascii="Maiandra GD" w:hAnsi="Maiandra GD"/>
          <w:color w:val="231F20"/>
        </w:rPr>
        <w:t xml:space="preserve"> </w:t>
      </w:r>
      <w:r w:rsidRPr="00ED34DA">
        <w:rPr>
          <w:rFonts w:ascii="Maiandra GD" w:hAnsi="Maiandra GD"/>
          <w:color w:val="231F20"/>
        </w:rPr>
        <w:t>,and</w:t>
      </w:r>
      <w:r w:rsidR="0014721C" w:rsidRPr="00ED34DA">
        <w:rPr>
          <w:rFonts w:ascii="Maiandra GD" w:hAnsi="Maiandra GD"/>
          <w:color w:val="231F20"/>
        </w:rPr>
        <w:t xml:space="preserve"> </w:t>
      </w:r>
      <w:r w:rsidRPr="00ED34DA">
        <w:rPr>
          <w:rFonts w:ascii="Maiandra GD" w:hAnsi="Maiandra GD"/>
          <w:color w:val="231F20"/>
        </w:rPr>
        <w:t>refrain</w:t>
      </w:r>
      <w:r w:rsidR="0014721C" w:rsidRPr="00ED34DA">
        <w:rPr>
          <w:rFonts w:ascii="Maiandra GD" w:hAnsi="Maiandra GD"/>
          <w:color w:val="231F20"/>
        </w:rPr>
        <w:t xml:space="preserve"> </w:t>
      </w:r>
      <w:r w:rsidRPr="00ED34DA">
        <w:rPr>
          <w:rFonts w:ascii="Maiandra GD" w:hAnsi="Maiandra GD"/>
          <w:color w:val="231F20"/>
        </w:rPr>
        <w:t>from</w:t>
      </w:r>
      <w:r w:rsidR="0014721C" w:rsidRPr="00ED34DA">
        <w:rPr>
          <w:rFonts w:ascii="Maiandra GD" w:hAnsi="Maiandra GD"/>
          <w:color w:val="231F20"/>
        </w:rPr>
        <w:t xml:space="preserve"> </w:t>
      </w:r>
      <w:r w:rsidRPr="00ED34DA">
        <w:rPr>
          <w:rFonts w:ascii="Maiandra GD" w:hAnsi="Maiandra GD"/>
          <w:color w:val="231F20"/>
        </w:rPr>
        <w:t>Fraud</w:t>
      </w:r>
      <w:r w:rsidR="0014721C" w:rsidRPr="00ED34DA">
        <w:rPr>
          <w:rFonts w:ascii="Maiandra GD" w:hAnsi="Maiandra GD"/>
          <w:color w:val="231F20"/>
        </w:rPr>
        <w:t xml:space="preserve"> </w:t>
      </w:r>
      <w:r w:rsidRPr="00ED34DA">
        <w:rPr>
          <w:rFonts w:ascii="Maiandra GD" w:hAnsi="Maiandra GD"/>
          <w:color w:val="231F20"/>
        </w:rPr>
        <w:t>and</w:t>
      </w:r>
      <w:r w:rsidR="0014721C" w:rsidRPr="00ED34DA">
        <w:rPr>
          <w:rFonts w:ascii="Maiandra GD" w:hAnsi="Maiandra GD"/>
          <w:color w:val="231F20"/>
        </w:rPr>
        <w:t xml:space="preserve"> </w:t>
      </w:r>
      <w:r w:rsidRPr="00ED34DA">
        <w:rPr>
          <w:rFonts w:ascii="Maiandra GD" w:hAnsi="Maiandra GD"/>
          <w:color w:val="231F20"/>
        </w:rPr>
        <w:t>Corruption</w:t>
      </w:r>
      <w:r w:rsidR="0014721C" w:rsidRPr="00ED34DA">
        <w:rPr>
          <w:rFonts w:ascii="Maiandra GD" w:hAnsi="Maiandra GD"/>
          <w:color w:val="231F20"/>
        </w:rPr>
        <w:t xml:space="preserve"> </w:t>
      </w:r>
      <w:r w:rsidRPr="00ED34DA">
        <w:rPr>
          <w:rFonts w:ascii="Maiandra GD" w:hAnsi="Maiandra GD"/>
          <w:color w:val="231F20"/>
        </w:rPr>
        <w:t>and</w:t>
      </w:r>
      <w:r w:rsidR="0014721C" w:rsidRPr="00ED34DA">
        <w:rPr>
          <w:rFonts w:ascii="Maiandra GD" w:hAnsi="Maiandra GD"/>
          <w:color w:val="231F20"/>
        </w:rPr>
        <w:t xml:space="preserve"> </w:t>
      </w:r>
      <w:r w:rsidRPr="00ED34DA">
        <w:rPr>
          <w:rFonts w:ascii="Maiandra GD" w:hAnsi="Maiandra GD"/>
          <w:color w:val="231F20"/>
        </w:rPr>
        <w:t>fully</w:t>
      </w:r>
      <w:r w:rsidR="0014721C" w:rsidRPr="00ED34DA">
        <w:rPr>
          <w:rFonts w:ascii="Maiandra GD" w:hAnsi="Maiandra GD"/>
          <w:color w:val="231F20"/>
        </w:rPr>
        <w:t xml:space="preserve"> </w:t>
      </w:r>
      <w:r w:rsidRPr="00ED34DA">
        <w:rPr>
          <w:rFonts w:ascii="Maiandra GD" w:hAnsi="Maiandra GD"/>
          <w:color w:val="231F20"/>
        </w:rPr>
        <w:t>comply</w:t>
      </w:r>
      <w:r w:rsidR="0014721C" w:rsidRPr="00ED34DA">
        <w:rPr>
          <w:rFonts w:ascii="Maiandra GD" w:hAnsi="Maiandra GD"/>
          <w:color w:val="231F20"/>
        </w:rPr>
        <w:t xml:space="preserve"> </w:t>
      </w:r>
      <w:r w:rsidRPr="00ED34DA">
        <w:rPr>
          <w:rFonts w:ascii="Maiandra GD" w:hAnsi="Maiandra GD"/>
          <w:color w:val="231F20"/>
        </w:rPr>
        <w:t>with</w:t>
      </w:r>
      <w:r w:rsidR="0014721C" w:rsidRPr="00ED34DA">
        <w:rPr>
          <w:rFonts w:ascii="Maiandra GD" w:hAnsi="Maiandra GD"/>
          <w:color w:val="231F20"/>
        </w:rPr>
        <w:t xml:space="preserve"> </w:t>
      </w:r>
      <w:r w:rsidRPr="00ED34DA">
        <w:rPr>
          <w:rFonts w:ascii="Maiandra GD" w:hAnsi="Maiandra GD"/>
          <w:color w:val="231F20"/>
        </w:rPr>
        <w:t>Kenya's</w:t>
      </w:r>
      <w:r w:rsidR="0014721C" w:rsidRPr="00ED34DA">
        <w:rPr>
          <w:rFonts w:ascii="Maiandra GD" w:hAnsi="Maiandra GD"/>
          <w:color w:val="231F20"/>
        </w:rPr>
        <w:t xml:space="preserve"> </w:t>
      </w:r>
      <w:r w:rsidRPr="00ED34DA">
        <w:rPr>
          <w:rFonts w:ascii="Maiandra GD" w:hAnsi="Maiandra GD"/>
          <w:color w:val="231F20"/>
        </w:rPr>
        <w:t>laws</w:t>
      </w:r>
      <w:r w:rsidR="0014721C" w:rsidRPr="00ED34DA">
        <w:rPr>
          <w:rFonts w:ascii="Maiandra GD" w:hAnsi="Maiandra GD"/>
          <w:color w:val="231F20"/>
        </w:rPr>
        <w:t xml:space="preserve"> </w:t>
      </w:r>
      <w:r w:rsidRPr="00ED34DA">
        <w:rPr>
          <w:rFonts w:ascii="Maiandra GD" w:hAnsi="Maiandra GD"/>
          <w:color w:val="231F20"/>
        </w:rPr>
        <w:t>and</w:t>
      </w:r>
      <w:r w:rsidR="0014721C" w:rsidRPr="00ED34DA">
        <w:rPr>
          <w:rFonts w:ascii="Maiandra GD" w:hAnsi="Maiandra GD"/>
          <w:color w:val="231F20"/>
        </w:rPr>
        <w:t xml:space="preserve"> </w:t>
      </w:r>
      <w:r w:rsidRPr="00ED34DA">
        <w:rPr>
          <w:rFonts w:ascii="Maiandra GD" w:hAnsi="Maiandra GD"/>
          <w:color w:val="231F20"/>
        </w:rPr>
        <w:t>Regulations as</w:t>
      </w:r>
      <w:r w:rsidR="00E9359C" w:rsidRPr="00ED34DA">
        <w:rPr>
          <w:rFonts w:ascii="Maiandra GD" w:hAnsi="Maiandra GD"/>
          <w:color w:val="231F20"/>
        </w:rPr>
        <w:t xml:space="preserve"> </w:t>
      </w:r>
      <w:r w:rsidRPr="00ED34DA">
        <w:rPr>
          <w:rFonts w:ascii="Maiandra GD" w:hAnsi="Maiandra GD"/>
          <w:color w:val="231F20"/>
        </w:rPr>
        <w:t>per</w:t>
      </w:r>
      <w:r w:rsidR="00E9359C" w:rsidRPr="00ED34DA">
        <w:rPr>
          <w:rFonts w:ascii="Maiandra GD" w:hAnsi="Maiandra GD"/>
          <w:color w:val="231F20"/>
        </w:rPr>
        <w:t xml:space="preserve"> </w:t>
      </w:r>
      <w:r w:rsidRPr="00ED34DA">
        <w:rPr>
          <w:rFonts w:ascii="Maiandra GD" w:hAnsi="Maiandra GD"/>
          <w:color w:val="231F20"/>
        </w:rPr>
        <w:t>paragraphs</w:t>
      </w:r>
      <w:r w:rsidR="00E9359C" w:rsidRPr="00ED34DA">
        <w:rPr>
          <w:rFonts w:ascii="Maiandra GD" w:hAnsi="Maiandra GD"/>
          <w:color w:val="231F20"/>
        </w:rPr>
        <w:t xml:space="preserve"> </w:t>
      </w:r>
      <w:r w:rsidRPr="00ED34DA">
        <w:rPr>
          <w:rFonts w:ascii="Maiandra GD" w:hAnsi="Maiandra GD"/>
          <w:color w:val="231F20"/>
        </w:rPr>
        <w:t>1.1</w:t>
      </w:r>
      <w:r w:rsidR="00E9359C" w:rsidRPr="00ED34DA">
        <w:rPr>
          <w:rFonts w:ascii="Maiandra GD" w:hAnsi="Maiandra GD"/>
          <w:color w:val="231F20"/>
        </w:rPr>
        <w:t xml:space="preserve"> </w:t>
      </w:r>
      <w:r w:rsidRPr="00ED34DA">
        <w:rPr>
          <w:rFonts w:ascii="Maiandra GD" w:hAnsi="Maiandra GD"/>
          <w:color w:val="231F20"/>
        </w:rPr>
        <w:t>above.</w:t>
      </w:r>
    </w:p>
    <w:p w14:paraId="6EE05BEA" w14:textId="43CC9332" w:rsidR="00F20AEA" w:rsidRPr="00ED34DA" w:rsidRDefault="0064449A">
      <w:pPr>
        <w:pStyle w:val="BodyText"/>
        <w:spacing w:before="249" w:line="230" w:lineRule="auto"/>
        <w:ind w:left="107" w:right="851"/>
        <w:jc w:val="both"/>
        <w:rPr>
          <w:rFonts w:ascii="Maiandra GD" w:hAnsi="Maiandra GD"/>
        </w:rPr>
      </w:pPr>
      <w:r w:rsidRPr="00ED34DA">
        <w:rPr>
          <w:rFonts w:ascii="Maiandra GD" w:hAnsi="Maiandra GD"/>
          <w:color w:val="231F20"/>
        </w:rPr>
        <w:t>Kenya's</w:t>
      </w:r>
      <w:r w:rsidR="0014721C" w:rsidRPr="00ED34DA">
        <w:rPr>
          <w:rFonts w:ascii="Maiandra GD" w:hAnsi="Maiandra GD"/>
          <w:color w:val="231F20"/>
        </w:rPr>
        <w:t xml:space="preserve"> </w:t>
      </w:r>
      <w:r w:rsidRPr="00ED34DA">
        <w:rPr>
          <w:rFonts w:ascii="Maiandra GD" w:hAnsi="Maiandra GD"/>
          <w:color w:val="231F20"/>
        </w:rPr>
        <w:t>public</w:t>
      </w:r>
      <w:r w:rsidR="0014721C" w:rsidRPr="00ED34DA">
        <w:rPr>
          <w:rFonts w:ascii="Maiandra GD" w:hAnsi="Maiandra GD"/>
          <w:color w:val="231F20"/>
        </w:rPr>
        <w:t xml:space="preserve"> </w:t>
      </w:r>
      <w:r w:rsidRPr="00ED34DA">
        <w:rPr>
          <w:rFonts w:ascii="Maiandra GD" w:hAnsi="Maiandra GD"/>
          <w:color w:val="231F20"/>
        </w:rPr>
        <w:t>procurement</w:t>
      </w:r>
      <w:r w:rsidR="0014721C" w:rsidRPr="00ED34DA">
        <w:rPr>
          <w:rFonts w:ascii="Maiandra GD" w:hAnsi="Maiandra GD"/>
          <w:color w:val="231F20"/>
        </w:rPr>
        <w:t xml:space="preserve"> </w:t>
      </w:r>
      <w:r w:rsidRPr="00ED34DA">
        <w:rPr>
          <w:rFonts w:ascii="Maiandra GD" w:hAnsi="Maiandra GD"/>
          <w:color w:val="231F20"/>
        </w:rPr>
        <w:t>and</w:t>
      </w:r>
      <w:r w:rsidR="0014721C" w:rsidRPr="00ED34DA">
        <w:rPr>
          <w:rFonts w:ascii="Maiandra GD" w:hAnsi="Maiandra GD"/>
          <w:color w:val="231F20"/>
        </w:rPr>
        <w:t xml:space="preserve"> </w:t>
      </w:r>
      <w:r w:rsidRPr="00ED34DA">
        <w:rPr>
          <w:rFonts w:ascii="Maiandra GD" w:hAnsi="Maiandra GD"/>
          <w:color w:val="231F20"/>
        </w:rPr>
        <w:t>asset</w:t>
      </w:r>
      <w:r w:rsidR="0014721C" w:rsidRPr="00ED34DA">
        <w:rPr>
          <w:rFonts w:ascii="Maiandra GD" w:hAnsi="Maiandra GD"/>
          <w:color w:val="231F20"/>
        </w:rPr>
        <w:t xml:space="preserve"> </w:t>
      </w:r>
      <w:r w:rsidRPr="00ED34DA">
        <w:rPr>
          <w:rFonts w:ascii="Maiandra GD" w:hAnsi="Maiandra GD"/>
          <w:color w:val="231F20"/>
        </w:rPr>
        <w:t>disposal</w:t>
      </w:r>
      <w:r w:rsidR="0014721C" w:rsidRPr="00ED34DA">
        <w:rPr>
          <w:rFonts w:ascii="Maiandra GD" w:hAnsi="Maiandra GD"/>
          <w:color w:val="231F20"/>
        </w:rPr>
        <w:t xml:space="preserve"> </w:t>
      </w:r>
      <w:r w:rsidRPr="00ED34DA">
        <w:rPr>
          <w:rFonts w:ascii="Maiandra GD" w:hAnsi="Maiandra GD"/>
          <w:color w:val="231F20"/>
        </w:rPr>
        <w:t>act</w:t>
      </w:r>
      <w:r w:rsidR="0014721C" w:rsidRPr="00ED34DA">
        <w:rPr>
          <w:rFonts w:ascii="Maiandra GD" w:hAnsi="Maiandra GD"/>
          <w:color w:val="231F20"/>
        </w:rPr>
        <w:t xml:space="preserve"> </w:t>
      </w:r>
      <w:r w:rsidRPr="00ED34DA">
        <w:rPr>
          <w:rFonts w:ascii="Maiandra GD" w:hAnsi="Maiandra GD"/>
          <w:i/>
          <w:color w:val="231F20"/>
        </w:rPr>
        <w:t>(no.33</w:t>
      </w:r>
      <w:r w:rsidR="00E9359C" w:rsidRPr="00ED34DA">
        <w:rPr>
          <w:rFonts w:ascii="Maiandra GD" w:hAnsi="Maiandra GD"/>
          <w:i/>
          <w:color w:val="231F20"/>
        </w:rPr>
        <w:t xml:space="preserve"> </w:t>
      </w:r>
      <w:r w:rsidRPr="00ED34DA">
        <w:rPr>
          <w:rFonts w:ascii="Maiandra GD" w:hAnsi="Maiandra GD"/>
          <w:i/>
          <w:color w:val="231F20"/>
        </w:rPr>
        <w:t>of</w:t>
      </w:r>
      <w:r w:rsidR="00E9359C" w:rsidRPr="00ED34DA">
        <w:rPr>
          <w:rFonts w:ascii="Maiandra GD" w:hAnsi="Maiandra GD"/>
          <w:i/>
          <w:color w:val="231F20"/>
        </w:rPr>
        <w:t xml:space="preserve"> </w:t>
      </w:r>
      <w:r w:rsidRPr="00ED34DA">
        <w:rPr>
          <w:rFonts w:ascii="Maiandra GD" w:hAnsi="Maiandra GD"/>
          <w:i/>
          <w:color w:val="231F20"/>
        </w:rPr>
        <w:t>2015)</w:t>
      </w:r>
      <w:r w:rsidR="00E9359C" w:rsidRPr="00ED34DA">
        <w:rPr>
          <w:rFonts w:ascii="Maiandra GD" w:hAnsi="Maiandra GD"/>
          <w:i/>
          <w:color w:val="231F20"/>
        </w:rPr>
        <w:t xml:space="preserve"> </w:t>
      </w:r>
      <w:r w:rsidRPr="00ED34DA">
        <w:rPr>
          <w:rFonts w:ascii="Maiandra GD" w:hAnsi="Maiandra GD"/>
          <w:color w:val="231F20"/>
        </w:rPr>
        <w:t>under</w:t>
      </w:r>
      <w:r w:rsidR="006839F3" w:rsidRPr="00ED34DA">
        <w:rPr>
          <w:rFonts w:ascii="Maiandra GD" w:hAnsi="Maiandra GD"/>
          <w:color w:val="231F20"/>
        </w:rPr>
        <w:t xml:space="preserve"> </w:t>
      </w:r>
      <w:r w:rsidRPr="00ED34DA">
        <w:rPr>
          <w:rFonts w:ascii="Maiandra GD" w:hAnsi="Maiandra GD"/>
          <w:color w:val="231F20"/>
        </w:rPr>
        <w:t>Section</w:t>
      </w:r>
      <w:r w:rsidR="006839F3" w:rsidRPr="00ED34DA">
        <w:rPr>
          <w:rFonts w:ascii="Maiandra GD" w:hAnsi="Maiandra GD"/>
          <w:color w:val="231F20"/>
        </w:rPr>
        <w:t xml:space="preserve"> </w:t>
      </w:r>
      <w:r w:rsidRPr="00ED34DA">
        <w:rPr>
          <w:rFonts w:ascii="Maiandra GD" w:hAnsi="Maiandra GD"/>
          <w:color w:val="231F20"/>
        </w:rPr>
        <w:t>66</w:t>
      </w:r>
      <w:r w:rsidR="00E9359C" w:rsidRPr="00ED34DA">
        <w:rPr>
          <w:rFonts w:ascii="Maiandra GD" w:hAnsi="Maiandra GD"/>
          <w:color w:val="231F20"/>
        </w:rPr>
        <w:t xml:space="preserve"> </w:t>
      </w:r>
      <w:r w:rsidRPr="00ED34DA">
        <w:rPr>
          <w:rFonts w:ascii="Maiandra GD" w:hAnsi="Maiandra GD"/>
          <w:color w:val="231F20"/>
        </w:rPr>
        <w:t>describes</w:t>
      </w:r>
      <w:r w:rsidR="006839F3" w:rsidRPr="00ED34DA">
        <w:rPr>
          <w:rFonts w:ascii="Maiandra GD" w:hAnsi="Maiandra GD"/>
          <w:color w:val="231F20"/>
        </w:rPr>
        <w:t xml:space="preserve"> </w:t>
      </w:r>
      <w:r w:rsidRPr="00ED34DA">
        <w:rPr>
          <w:rFonts w:ascii="Maiandra GD" w:hAnsi="Maiandra GD"/>
          <w:color w:val="231F20"/>
        </w:rPr>
        <w:t>rules</w:t>
      </w:r>
      <w:r w:rsidR="006839F3" w:rsidRPr="00ED34DA">
        <w:rPr>
          <w:rFonts w:ascii="Maiandra GD" w:hAnsi="Maiandra GD"/>
          <w:color w:val="231F20"/>
        </w:rPr>
        <w:t xml:space="preserve"> </w:t>
      </w:r>
      <w:r w:rsidRPr="00ED34DA">
        <w:rPr>
          <w:rFonts w:ascii="Maiandra GD" w:hAnsi="Maiandra GD"/>
          <w:color w:val="231F20"/>
        </w:rPr>
        <w:t>to</w:t>
      </w:r>
      <w:r w:rsidR="006839F3" w:rsidRPr="00ED34DA">
        <w:rPr>
          <w:rFonts w:ascii="Maiandra GD" w:hAnsi="Maiandra GD"/>
          <w:color w:val="231F20"/>
        </w:rPr>
        <w:t xml:space="preserve"> </w:t>
      </w:r>
      <w:r w:rsidRPr="00ED34DA">
        <w:rPr>
          <w:rFonts w:ascii="Maiandra GD" w:hAnsi="Maiandra GD"/>
          <w:color w:val="231F20"/>
        </w:rPr>
        <w:t>be</w:t>
      </w:r>
      <w:r w:rsidR="006839F3" w:rsidRPr="00ED34DA">
        <w:rPr>
          <w:rFonts w:ascii="Maiandra GD" w:hAnsi="Maiandra GD"/>
          <w:color w:val="231F20"/>
        </w:rPr>
        <w:t xml:space="preserve"> </w:t>
      </w:r>
      <w:r w:rsidRPr="00ED34DA">
        <w:rPr>
          <w:rFonts w:ascii="Maiandra GD" w:hAnsi="Maiandra GD"/>
          <w:color w:val="231F20"/>
        </w:rPr>
        <w:t>followed</w:t>
      </w:r>
      <w:r w:rsidR="006839F3" w:rsidRPr="00ED34DA">
        <w:rPr>
          <w:rFonts w:ascii="Maiandra GD" w:hAnsi="Maiandra GD"/>
          <w:color w:val="231F20"/>
        </w:rPr>
        <w:t xml:space="preserve"> </w:t>
      </w:r>
      <w:r w:rsidRPr="00ED34DA">
        <w:rPr>
          <w:rFonts w:ascii="Maiandra GD" w:hAnsi="Maiandra GD"/>
          <w:color w:val="231F20"/>
        </w:rPr>
        <w:t>and actions</w:t>
      </w:r>
      <w:r w:rsidR="00E9359C" w:rsidRPr="00ED34DA">
        <w:rPr>
          <w:rFonts w:ascii="Maiandra GD" w:hAnsi="Maiandra GD"/>
          <w:color w:val="231F20"/>
        </w:rPr>
        <w:t xml:space="preserve"> </w:t>
      </w:r>
      <w:r w:rsidRPr="00ED34DA">
        <w:rPr>
          <w:rFonts w:ascii="Maiandra GD" w:hAnsi="Maiandra GD"/>
          <w:color w:val="231F20"/>
        </w:rPr>
        <w:t>to</w:t>
      </w:r>
      <w:r w:rsidR="00E9359C" w:rsidRPr="00ED34DA">
        <w:rPr>
          <w:rFonts w:ascii="Maiandra GD" w:hAnsi="Maiandra GD"/>
          <w:color w:val="231F20"/>
        </w:rPr>
        <w:t xml:space="preserve"> </w:t>
      </w:r>
      <w:r w:rsidRPr="00ED34DA">
        <w:rPr>
          <w:rFonts w:ascii="Maiandra GD" w:hAnsi="Maiandra GD"/>
          <w:color w:val="231F20"/>
        </w:rPr>
        <w:t>be</w:t>
      </w:r>
      <w:r w:rsidR="00E9359C" w:rsidRPr="00ED34DA">
        <w:rPr>
          <w:rFonts w:ascii="Maiandra GD" w:hAnsi="Maiandra GD"/>
          <w:color w:val="231F20"/>
        </w:rPr>
        <w:t xml:space="preserve"> </w:t>
      </w:r>
      <w:r w:rsidRPr="00ED34DA">
        <w:rPr>
          <w:rFonts w:ascii="Maiandra GD" w:hAnsi="Maiandra GD"/>
          <w:color w:val="231F20"/>
        </w:rPr>
        <w:t>taken</w:t>
      </w:r>
      <w:r w:rsidR="00E9359C" w:rsidRPr="00ED34DA">
        <w:rPr>
          <w:rFonts w:ascii="Maiandra GD" w:hAnsi="Maiandra GD"/>
          <w:color w:val="231F20"/>
        </w:rPr>
        <w:t xml:space="preserve"> </w:t>
      </w:r>
      <w:r w:rsidRPr="00ED34DA">
        <w:rPr>
          <w:rFonts w:ascii="Maiandra GD" w:hAnsi="Maiandra GD"/>
          <w:color w:val="231F20"/>
        </w:rPr>
        <w:t>in</w:t>
      </w:r>
      <w:r w:rsidR="00E9359C" w:rsidRPr="00ED34DA">
        <w:rPr>
          <w:rFonts w:ascii="Maiandra GD" w:hAnsi="Maiandra GD"/>
          <w:color w:val="231F20"/>
        </w:rPr>
        <w:t xml:space="preserve"> </w:t>
      </w:r>
      <w:r w:rsidRPr="00ED34DA">
        <w:rPr>
          <w:rFonts w:ascii="Maiandra GD" w:hAnsi="Maiandra GD"/>
          <w:color w:val="231F20"/>
        </w:rPr>
        <w:t>dealing</w:t>
      </w:r>
      <w:r w:rsidR="00E9359C" w:rsidRPr="00ED34DA">
        <w:rPr>
          <w:rFonts w:ascii="Maiandra GD" w:hAnsi="Maiandra GD"/>
          <w:color w:val="231F20"/>
        </w:rPr>
        <w:t xml:space="preserve"> </w:t>
      </w:r>
      <w:r w:rsidRPr="00ED34DA">
        <w:rPr>
          <w:rFonts w:ascii="Maiandra GD" w:hAnsi="Maiandra GD"/>
          <w:color w:val="231F20"/>
        </w:rPr>
        <w:t>with</w:t>
      </w:r>
      <w:r w:rsidR="00E9359C" w:rsidRPr="00ED34DA">
        <w:rPr>
          <w:rFonts w:ascii="Maiandra GD" w:hAnsi="Maiandra GD"/>
          <w:color w:val="231F20"/>
        </w:rPr>
        <w:t xml:space="preserve"> </w:t>
      </w:r>
      <w:r w:rsidRPr="00ED34DA">
        <w:rPr>
          <w:rFonts w:ascii="Maiandra GD" w:hAnsi="Maiandra GD"/>
          <w:color w:val="231F20"/>
        </w:rPr>
        <w:t>Corrupt,</w:t>
      </w:r>
      <w:r w:rsidR="00E9359C" w:rsidRPr="00ED34DA">
        <w:rPr>
          <w:rFonts w:ascii="Maiandra GD" w:hAnsi="Maiandra GD"/>
          <w:color w:val="231F20"/>
        </w:rPr>
        <w:t xml:space="preserve"> </w:t>
      </w:r>
      <w:r w:rsidRPr="00ED34DA">
        <w:rPr>
          <w:rFonts w:ascii="Maiandra GD" w:hAnsi="Maiandra GD"/>
          <w:color w:val="231F20"/>
        </w:rPr>
        <w:t>Coercive,</w:t>
      </w:r>
      <w:r w:rsidR="00E9359C" w:rsidRPr="00ED34DA">
        <w:rPr>
          <w:rFonts w:ascii="Maiandra GD" w:hAnsi="Maiandra GD"/>
          <w:color w:val="231F20"/>
        </w:rPr>
        <w:t xml:space="preserve"> </w:t>
      </w:r>
      <w:r w:rsidRPr="00ED34DA">
        <w:rPr>
          <w:rFonts w:ascii="Maiandra GD" w:hAnsi="Maiandra GD"/>
          <w:color w:val="231F20"/>
        </w:rPr>
        <w:t>Obstructive,</w:t>
      </w:r>
      <w:r w:rsidR="00E9359C" w:rsidRPr="00ED34DA">
        <w:rPr>
          <w:rFonts w:ascii="Maiandra GD" w:hAnsi="Maiandra GD"/>
          <w:color w:val="231F20"/>
        </w:rPr>
        <w:t xml:space="preserve"> </w:t>
      </w:r>
      <w:r w:rsidRPr="00ED34DA">
        <w:rPr>
          <w:rFonts w:ascii="Maiandra GD" w:hAnsi="Maiandra GD"/>
          <w:color w:val="231F20"/>
        </w:rPr>
        <w:t>Collusive</w:t>
      </w:r>
      <w:r w:rsidR="00E9359C" w:rsidRPr="00ED34DA">
        <w:rPr>
          <w:rFonts w:ascii="Maiandra GD" w:hAnsi="Maiandra GD"/>
          <w:color w:val="231F20"/>
        </w:rPr>
        <w:t xml:space="preserve"> </w:t>
      </w:r>
      <w:r w:rsidRPr="00ED34DA">
        <w:rPr>
          <w:rFonts w:ascii="Maiandra GD" w:hAnsi="Maiandra GD"/>
          <w:color w:val="231F20"/>
        </w:rPr>
        <w:t>or</w:t>
      </w:r>
      <w:r w:rsidR="00E9359C" w:rsidRPr="00ED34DA">
        <w:rPr>
          <w:rFonts w:ascii="Maiandra GD" w:hAnsi="Maiandra GD"/>
          <w:color w:val="231F20"/>
        </w:rPr>
        <w:t xml:space="preserve"> </w:t>
      </w:r>
      <w:r w:rsidRPr="00ED34DA">
        <w:rPr>
          <w:rFonts w:ascii="Maiandra GD" w:hAnsi="Maiandra GD"/>
          <w:color w:val="231F20"/>
        </w:rPr>
        <w:t>Fraudulent</w:t>
      </w:r>
      <w:r w:rsidR="00E9359C" w:rsidRPr="00ED34DA">
        <w:rPr>
          <w:rFonts w:ascii="Maiandra GD" w:hAnsi="Maiandra GD"/>
          <w:color w:val="231F20"/>
        </w:rPr>
        <w:t xml:space="preserve"> </w:t>
      </w:r>
      <w:r w:rsidRPr="00ED34DA">
        <w:rPr>
          <w:rFonts w:ascii="Maiandra GD" w:hAnsi="Maiandra GD"/>
          <w:color w:val="231F20"/>
        </w:rPr>
        <w:t>practices,</w:t>
      </w:r>
      <w:r w:rsidR="00E9359C" w:rsidRPr="00ED34DA">
        <w:rPr>
          <w:rFonts w:ascii="Maiandra GD" w:hAnsi="Maiandra GD"/>
          <w:color w:val="231F20"/>
        </w:rPr>
        <w:t xml:space="preserve"> </w:t>
      </w:r>
      <w:r w:rsidRPr="00ED34DA">
        <w:rPr>
          <w:rFonts w:ascii="Maiandra GD" w:hAnsi="Maiandra GD"/>
          <w:color w:val="231F20"/>
        </w:rPr>
        <w:t>and</w:t>
      </w:r>
      <w:r w:rsidR="00CA6286" w:rsidRPr="00ED34DA">
        <w:rPr>
          <w:rFonts w:ascii="Maiandra GD" w:hAnsi="Maiandra GD"/>
          <w:color w:val="231F20"/>
        </w:rPr>
        <w:t xml:space="preserve"> </w:t>
      </w:r>
      <w:r w:rsidRPr="00ED34DA">
        <w:rPr>
          <w:rFonts w:ascii="Maiandra GD" w:hAnsi="Maiandra GD"/>
          <w:color w:val="231F20"/>
        </w:rPr>
        <w:t>Con</w:t>
      </w:r>
      <w:r w:rsidRPr="00ED34DA">
        <w:rPr>
          <w:rFonts w:ascii="Arial" w:hAnsi="Arial" w:cs="Arial"/>
          <w:color w:val="231F20"/>
        </w:rPr>
        <w:t>ﬂ</w:t>
      </w:r>
      <w:r w:rsidRPr="00ED34DA">
        <w:rPr>
          <w:rFonts w:ascii="Maiandra GD" w:hAnsi="Maiandra GD"/>
          <w:color w:val="231F20"/>
        </w:rPr>
        <w:t>icts</w:t>
      </w:r>
      <w:r w:rsidR="00E9359C" w:rsidRPr="00ED34DA">
        <w:rPr>
          <w:rFonts w:ascii="Maiandra GD" w:hAnsi="Maiandra GD"/>
          <w:color w:val="231F20"/>
        </w:rPr>
        <w:t xml:space="preserve"> </w:t>
      </w:r>
      <w:r w:rsidRPr="00ED34DA">
        <w:rPr>
          <w:rFonts w:ascii="Maiandra GD" w:hAnsi="Maiandra GD"/>
          <w:color w:val="231F20"/>
        </w:rPr>
        <w:t>of Interest</w:t>
      </w:r>
      <w:r w:rsidR="006839F3" w:rsidRPr="00ED34DA">
        <w:rPr>
          <w:rFonts w:ascii="Maiandra GD" w:hAnsi="Maiandra GD"/>
          <w:color w:val="231F20"/>
        </w:rPr>
        <w:t xml:space="preserve"> </w:t>
      </w:r>
      <w:r w:rsidRPr="00ED34DA">
        <w:rPr>
          <w:rFonts w:ascii="Maiandra GD" w:hAnsi="Maiandra GD"/>
          <w:color w:val="231F20"/>
        </w:rPr>
        <w:t>in</w:t>
      </w:r>
      <w:r w:rsidR="006839F3" w:rsidRPr="00ED34DA">
        <w:rPr>
          <w:rFonts w:ascii="Maiandra GD" w:hAnsi="Maiandra GD"/>
          <w:color w:val="231F20"/>
        </w:rPr>
        <w:t xml:space="preserve"> </w:t>
      </w:r>
      <w:r w:rsidRPr="00ED34DA">
        <w:rPr>
          <w:rFonts w:ascii="Maiandra GD" w:hAnsi="Maiandra GD"/>
          <w:color w:val="231F20"/>
        </w:rPr>
        <w:t>procurement</w:t>
      </w:r>
      <w:r w:rsidR="006839F3" w:rsidRPr="00ED34DA">
        <w:rPr>
          <w:rFonts w:ascii="Maiandra GD" w:hAnsi="Maiandra GD"/>
          <w:color w:val="231F20"/>
        </w:rPr>
        <w:t xml:space="preserve"> </w:t>
      </w:r>
      <w:r w:rsidRPr="00ED34DA">
        <w:rPr>
          <w:rFonts w:ascii="Maiandra GD" w:hAnsi="Maiandra GD"/>
          <w:color w:val="231F20"/>
        </w:rPr>
        <w:t>including</w:t>
      </w:r>
      <w:r w:rsidR="006839F3" w:rsidRPr="00ED34DA">
        <w:rPr>
          <w:rFonts w:ascii="Maiandra GD" w:hAnsi="Maiandra GD"/>
          <w:color w:val="231F20"/>
        </w:rPr>
        <w:t xml:space="preserve"> </w:t>
      </w:r>
      <w:r w:rsidRPr="00ED34DA">
        <w:rPr>
          <w:rFonts w:ascii="Maiandra GD" w:hAnsi="Maiandra GD"/>
          <w:color w:val="231F20"/>
        </w:rPr>
        <w:t>consequences</w:t>
      </w:r>
      <w:r w:rsidR="006839F3" w:rsidRPr="00ED34DA">
        <w:rPr>
          <w:rFonts w:ascii="Maiandra GD" w:hAnsi="Maiandra GD"/>
          <w:color w:val="231F20"/>
        </w:rPr>
        <w:t xml:space="preserve"> </w:t>
      </w:r>
      <w:r w:rsidRPr="00ED34DA">
        <w:rPr>
          <w:rFonts w:ascii="Maiandra GD" w:hAnsi="Maiandra GD"/>
          <w:color w:val="231F20"/>
        </w:rPr>
        <w:t>for</w:t>
      </w:r>
      <w:r w:rsidR="006839F3" w:rsidRPr="00ED34DA">
        <w:rPr>
          <w:rFonts w:ascii="Maiandra GD" w:hAnsi="Maiandra GD"/>
          <w:color w:val="231F20"/>
        </w:rPr>
        <w:t xml:space="preserve"> </w:t>
      </w:r>
      <w:r w:rsidRPr="00ED34DA">
        <w:rPr>
          <w:rFonts w:ascii="Maiandra GD" w:hAnsi="Maiandra GD"/>
          <w:color w:val="231F20"/>
        </w:rPr>
        <w:t>offences</w:t>
      </w:r>
      <w:r w:rsidR="006839F3" w:rsidRPr="00ED34DA">
        <w:rPr>
          <w:rFonts w:ascii="Maiandra GD" w:hAnsi="Maiandra GD"/>
          <w:color w:val="231F20"/>
        </w:rPr>
        <w:t xml:space="preserve"> </w:t>
      </w:r>
      <w:r w:rsidRPr="00ED34DA">
        <w:rPr>
          <w:rFonts w:ascii="Maiandra GD" w:hAnsi="Maiandra GD"/>
          <w:color w:val="231F20"/>
        </w:rPr>
        <w:t>committed.</w:t>
      </w:r>
      <w:r w:rsidR="006839F3" w:rsidRPr="00ED34DA">
        <w:rPr>
          <w:rFonts w:ascii="Maiandra GD" w:hAnsi="Maiandra GD"/>
          <w:color w:val="231F20"/>
        </w:rPr>
        <w:t xml:space="preserve"> </w:t>
      </w:r>
      <w:r w:rsidRPr="00ED34DA">
        <w:rPr>
          <w:rFonts w:ascii="Maiandra GD" w:hAnsi="Maiandra GD"/>
          <w:color w:val="231F20"/>
        </w:rPr>
        <w:t>A</w:t>
      </w:r>
      <w:r w:rsidR="006839F3" w:rsidRPr="00ED34DA">
        <w:rPr>
          <w:rFonts w:ascii="Maiandra GD" w:hAnsi="Maiandra GD"/>
          <w:color w:val="231F20"/>
        </w:rPr>
        <w:t xml:space="preserve"> </w:t>
      </w:r>
      <w:r w:rsidRPr="00ED34DA">
        <w:rPr>
          <w:rFonts w:ascii="Maiandra GD" w:hAnsi="Maiandra GD"/>
          <w:color w:val="231F20"/>
        </w:rPr>
        <w:t>few</w:t>
      </w:r>
      <w:r w:rsidR="006839F3" w:rsidRPr="00ED34DA">
        <w:rPr>
          <w:rFonts w:ascii="Maiandra GD" w:hAnsi="Maiandra GD"/>
          <w:color w:val="231F20"/>
        </w:rPr>
        <w:t xml:space="preserve"> </w:t>
      </w:r>
      <w:r w:rsidRPr="00ED34DA">
        <w:rPr>
          <w:rFonts w:ascii="Maiandra GD" w:hAnsi="Maiandra GD"/>
          <w:color w:val="231F20"/>
        </w:rPr>
        <w:t>of</w:t>
      </w:r>
      <w:r w:rsidR="006839F3" w:rsidRPr="00ED34DA">
        <w:rPr>
          <w:rFonts w:ascii="Maiandra GD" w:hAnsi="Maiandra GD"/>
          <w:color w:val="231F20"/>
        </w:rPr>
        <w:t xml:space="preserve"> </w:t>
      </w:r>
      <w:r w:rsidRPr="00ED34DA">
        <w:rPr>
          <w:rFonts w:ascii="Maiandra GD" w:hAnsi="Maiandra GD"/>
          <w:color w:val="231F20"/>
        </w:rPr>
        <w:t>the</w:t>
      </w:r>
      <w:r w:rsidR="006839F3" w:rsidRPr="00ED34DA">
        <w:rPr>
          <w:rFonts w:ascii="Maiandra GD" w:hAnsi="Maiandra GD"/>
          <w:color w:val="231F20"/>
        </w:rPr>
        <w:t xml:space="preserve"> </w:t>
      </w:r>
      <w:r w:rsidRPr="00ED34DA">
        <w:rPr>
          <w:rFonts w:ascii="Maiandra GD" w:hAnsi="Maiandra GD"/>
          <w:color w:val="231F20"/>
        </w:rPr>
        <w:t>provisions</w:t>
      </w:r>
      <w:r w:rsidR="006839F3" w:rsidRPr="00ED34DA">
        <w:rPr>
          <w:rFonts w:ascii="Maiandra GD" w:hAnsi="Maiandra GD"/>
          <w:color w:val="231F20"/>
        </w:rPr>
        <w:t xml:space="preserve"> </w:t>
      </w:r>
      <w:r w:rsidRPr="00ED34DA">
        <w:rPr>
          <w:rFonts w:ascii="Maiandra GD" w:hAnsi="Maiandra GD"/>
          <w:color w:val="231F20"/>
        </w:rPr>
        <w:t>noted</w:t>
      </w:r>
      <w:r w:rsidR="006839F3" w:rsidRPr="00ED34DA">
        <w:rPr>
          <w:rFonts w:ascii="Maiandra GD" w:hAnsi="Maiandra GD"/>
          <w:color w:val="231F20"/>
        </w:rPr>
        <w:t xml:space="preserve"> </w:t>
      </w:r>
      <w:r w:rsidRPr="00ED34DA">
        <w:rPr>
          <w:rFonts w:ascii="Maiandra GD" w:hAnsi="Maiandra GD"/>
          <w:color w:val="231F20"/>
        </w:rPr>
        <w:t>below</w:t>
      </w:r>
      <w:r w:rsidR="006839F3" w:rsidRPr="00ED34DA">
        <w:rPr>
          <w:rFonts w:ascii="Maiandra GD" w:hAnsi="Maiandra GD"/>
          <w:color w:val="231F20"/>
        </w:rPr>
        <w:t xml:space="preserve"> </w:t>
      </w:r>
      <w:r w:rsidRPr="00ED34DA">
        <w:rPr>
          <w:rFonts w:ascii="Maiandra GD" w:hAnsi="Maiandra GD"/>
          <w:color w:val="231F20"/>
        </w:rPr>
        <w:t>highlight Kenya's</w:t>
      </w:r>
      <w:r w:rsidR="0014721C" w:rsidRPr="00ED34DA">
        <w:rPr>
          <w:rFonts w:ascii="Maiandra GD" w:hAnsi="Maiandra GD"/>
          <w:color w:val="231F20"/>
        </w:rPr>
        <w:t xml:space="preserve"> </w:t>
      </w:r>
      <w:r w:rsidRPr="00ED34DA">
        <w:rPr>
          <w:rFonts w:ascii="Maiandra GD" w:hAnsi="Maiandra GD"/>
          <w:color w:val="231F20"/>
        </w:rPr>
        <w:t>policy</w:t>
      </w:r>
      <w:r w:rsidR="0014721C" w:rsidRPr="00ED34DA">
        <w:rPr>
          <w:rFonts w:ascii="Maiandra GD" w:hAnsi="Maiandra GD"/>
          <w:color w:val="231F20"/>
        </w:rPr>
        <w:t xml:space="preserve"> </w:t>
      </w:r>
      <w:r w:rsidRPr="00ED34DA">
        <w:rPr>
          <w:rFonts w:ascii="Maiandra GD" w:hAnsi="Maiandra GD"/>
          <w:color w:val="231F20"/>
        </w:rPr>
        <w:t>of</w:t>
      </w:r>
      <w:r w:rsidR="0014721C" w:rsidRPr="00ED34DA">
        <w:rPr>
          <w:rFonts w:ascii="Maiandra GD" w:hAnsi="Maiandra GD"/>
          <w:color w:val="231F20"/>
        </w:rPr>
        <w:t xml:space="preserve"> </w:t>
      </w:r>
      <w:r w:rsidRPr="00ED34DA">
        <w:rPr>
          <w:rFonts w:ascii="Maiandra GD" w:hAnsi="Maiandra GD"/>
          <w:color w:val="231F20"/>
        </w:rPr>
        <w:t>no</w:t>
      </w:r>
      <w:r w:rsidR="0014721C" w:rsidRPr="00ED34DA">
        <w:rPr>
          <w:rFonts w:ascii="Maiandra GD" w:hAnsi="Maiandra GD"/>
          <w:color w:val="231F20"/>
        </w:rPr>
        <w:t xml:space="preserve"> </w:t>
      </w:r>
      <w:r w:rsidRPr="00ED34DA">
        <w:rPr>
          <w:rFonts w:ascii="Maiandra GD" w:hAnsi="Maiandra GD"/>
          <w:color w:val="231F20"/>
        </w:rPr>
        <w:t>tolerance</w:t>
      </w:r>
      <w:r w:rsidR="0014721C" w:rsidRPr="00ED34DA">
        <w:rPr>
          <w:rFonts w:ascii="Maiandra GD" w:hAnsi="Maiandra GD"/>
          <w:color w:val="231F20"/>
        </w:rPr>
        <w:t xml:space="preserve"> </w:t>
      </w:r>
      <w:r w:rsidRPr="00ED34DA">
        <w:rPr>
          <w:rFonts w:ascii="Maiandra GD" w:hAnsi="Maiandra GD"/>
          <w:color w:val="231F20"/>
        </w:rPr>
        <w:t>for</w:t>
      </w:r>
      <w:r w:rsidR="0014721C" w:rsidRPr="00ED34DA">
        <w:rPr>
          <w:rFonts w:ascii="Maiandra GD" w:hAnsi="Maiandra GD"/>
          <w:color w:val="231F20"/>
        </w:rPr>
        <w:t xml:space="preserve"> </w:t>
      </w:r>
      <w:r w:rsidRPr="00ED34DA">
        <w:rPr>
          <w:rFonts w:ascii="Maiandra GD" w:hAnsi="Maiandra GD"/>
          <w:color w:val="231F20"/>
        </w:rPr>
        <w:t>such</w:t>
      </w:r>
      <w:r w:rsidR="0014721C" w:rsidRPr="00ED34DA">
        <w:rPr>
          <w:rFonts w:ascii="Maiandra GD" w:hAnsi="Maiandra GD"/>
          <w:color w:val="231F20"/>
        </w:rPr>
        <w:t xml:space="preserve"> </w:t>
      </w:r>
      <w:r w:rsidRPr="00ED34DA">
        <w:rPr>
          <w:rFonts w:ascii="Maiandra GD" w:hAnsi="Maiandra GD"/>
          <w:color w:val="231F20"/>
        </w:rPr>
        <w:t>practices</w:t>
      </w:r>
      <w:r w:rsidR="0014721C" w:rsidRPr="00ED34DA">
        <w:rPr>
          <w:rFonts w:ascii="Maiandra GD" w:hAnsi="Maiandra GD"/>
          <w:color w:val="231F20"/>
        </w:rPr>
        <w:t xml:space="preserve"> </w:t>
      </w:r>
      <w:r w:rsidRPr="00ED34DA">
        <w:rPr>
          <w:rFonts w:ascii="Maiandra GD" w:hAnsi="Maiandra GD"/>
          <w:color w:val="231F20"/>
        </w:rPr>
        <w:t>and</w:t>
      </w:r>
      <w:r w:rsidR="0014721C" w:rsidRPr="00ED34DA">
        <w:rPr>
          <w:rFonts w:ascii="Maiandra GD" w:hAnsi="Maiandra GD"/>
          <w:color w:val="231F20"/>
        </w:rPr>
        <w:t xml:space="preserve"> </w:t>
      </w:r>
      <w:r w:rsidRPr="00ED34DA">
        <w:rPr>
          <w:rFonts w:ascii="Maiandra GD" w:hAnsi="Maiandra GD"/>
          <w:color w:val="231F20"/>
        </w:rPr>
        <w:t>behavior:</w:t>
      </w:r>
    </w:p>
    <w:p w14:paraId="30331B91" w14:textId="77777777" w:rsidR="00F20AEA" w:rsidRPr="00ED34DA" w:rsidRDefault="0064449A" w:rsidP="00573C06">
      <w:pPr>
        <w:pStyle w:val="ListParagraph"/>
        <w:numPr>
          <w:ilvl w:val="0"/>
          <w:numId w:val="24"/>
        </w:numPr>
        <w:tabs>
          <w:tab w:val="left" w:pos="673"/>
          <w:tab w:val="left" w:pos="675"/>
        </w:tabs>
        <w:spacing w:before="247" w:line="230" w:lineRule="auto"/>
        <w:ind w:right="852" w:hanging="570"/>
        <w:rPr>
          <w:rFonts w:ascii="Maiandra GD" w:hAnsi="Maiandra GD"/>
        </w:rPr>
      </w:pPr>
      <w:r w:rsidRPr="00ED34DA">
        <w:rPr>
          <w:rFonts w:ascii="Maiandra GD" w:hAnsi="Maiandra GD"/>
          <w:color w:val="231F20"/>
        </w:rPr>
        <w:t>a person to whom this Act applies shall not be involved in any corrupt, coercive, obstructive, collusive or fraudulent</w:t>
      </w:r>
      <w:r w:rsidR="0014721C" w:rsidRPr="00ED34DA">
        <w:rPr>
          <w:rFonts w:ascii="Maiandra GD" w:hAnsi="Maiandra GD"/>
          <w:color w:val="231F20"/>
        </w:rPr>
        <w:t xml:space="preserve"> </w:t>
      </w:r>
      <w:r w:rsidRPr="00ED34DA">
        <w:rPr>
          <w:rFonts w:ascii="Maiandra GD" w:hAnsi="Maiandra GD"/>
          <w:color w:val="231F20"/>
        </w:rPr>
        <w:t>practice;</w:t>
      </w:r>
      <w:r w:rsidR="0014721C" w:rsidRPr="00ED34DA">
        <w:rPr>
          <w:rFonts w:ascii="Maiandra GD" w:hAnsi="Maiandra GD"/>
          <w:color w:val="231F20"/>
        </w:rPr>
        <w:t xml:space="preserve"> </w:t>
      </w:r>
      <w:r w:rsidRPr="00ED34DA">
        <w:rPr>
          <w:rFonts w:ascii="Maiandra GD" w:hAnsi="Maiandra GD"/>
          <w:color w:val="231F20"/>
        </w:rPr>
        <w:t>or</w:t>
      </w:r>
      <w:r w:rsidR="0014721C" w:rsidRPr="00ED34DA">
        <w:rPr>
          <w:rFonts w:ascii="Maiandra GD" w:hAnsi="Maiandra GD"/>
          <w:color w:val="231F20"/>
        </w:rPr>
        <w:t xml:space="preserve"> </w:t>
      </w:r>
      <w:r w:rsidRPr="00ED34DA">
        <w:rPr>
          <w:rFonts w:ascii="Maiandra GD" w:hAnsi="Maiandra GD"/>
          <w:color w:val="231F20"/>
        </w:rPr>
        <w:t>con</w:t>
      </w:r>
      <w:r w:rsidRPr="00ED34DA">
        <w:rPr>
          <w:rFonts w:ascii="Arial" w:hAnsi="Arial" w:cs="Arial"/>
          <w:color w:val="231F20"/>
        </w:rPr>
        <w:t>ﬂ</w:t>
      </w:r>
      <w:r w:rsidRPr="00ED34DA">
        <w:rPr>
          <w:rFonts w:ascii="Maiandra GD" w:hAnsi="Maiandra GD"/>
          <w:color w:val="231F20"/>
        </w:rPr>
        <w:t>icts</w:t>
      </w:r>
      <w:r w:rsidR="0014721C" w:rsidRPr="00ED34DA">
        <w:rPr>
          <w:rFonts w:ascii="Maiandra GD" w:hAnsi="Maiandra GD"/>
          <w:color w:val="231F20"/>
        </w:rPr>
        <w:t xml:space="preserve"> </w:t>
      </w:r>
      <w:r w:rsidRPr="00ED34DA">
        <w:rPr>
          <w:rFonts w:ascii="Maiandra GD" w:hAnsi="Maiandra GD"/>
          <w:color w:val="231F20"/>
        </w:rPr>
        <w:t>of</w:t>
      </w:r>
      <w:r w:rsidR="0014721C" w:rsidRPr="00ED34DA">
        <w:rPr>
          <w:rFonts w:ascii="Maiandra GD" w:hAnsi="Maiandra GD"/>
          <w:color w:val="231F20"/>
        </w:rPr>
        <w:t xml:space="preserve"> </w:t>
      </w:r>
      <w:r w:rsidRPr="00ED34DA">
        <w:rPr>
          <w:rFonts w:ascii="Maiandra GD" w:hAnsi="Maiandra GD"/>
          <w:color w:val="231F20"/>
        </w:rPr>
        <w:t>interest</w:t>
      </w:r>
      <w:r w:rsidR="0014721C" w:rsidRPr="00ED34DA">
        <w:rPr>
          <w:rFonts w:ascii="Maiandra GD" w:hAnsi="Maiandra GD"/>
          <w:color w:val="231F20"/>
        </w:rPr>
        <w:t xml:space="preserve"> </w:t>
      </w:r>
      <w:r w:rsidRPr="00ED34DA">
        <w:rPr>
          <w:rFonts w:ascii="Maiandra GD" w:hAnsi="Maiandra GD"/>
          <w:color w:val="231F20"/>
        </w:rPr>
        <w:t>in</w:t>
      </w:r>
      <w:r w:rsidR="0014721C" w:rsidRPr="00ED34DA">
        <w:rPr>
          <w:rFonts w:ascii="Maiandra GD" w:hAnsi="Maiandra GD"/>
          <w:color w:val="231F20"/>
        </w:rPr>
        <w:t xml:space="preserve"> </w:t>
      </w:r>
      <w:r w:rsidRPr="00ED34DA">
        <w:rPr>
          <w:rFonts w:ascii="Maiandra GD" w:hAnsi="Maiandra GD"/>
          <w:color w:val="231F20"/>
        </w:rPr>
        <w:t>any</w:t>
      </w:r>
      <w:r w:rsidR="0014721C" w:rsidRPr="00ED34DA">
        <w:rPr>
          <w:rFonts w:ascii="Maiandra GD" w:hAnsi="Maiandra GD"/>
          <w:color w:val="231F20"/>
        </w:rPr>
        <w:t xml:space="preserve"> </w:t>
      </w:r>
      <w:r w:rsidRPr="00ED34DA">
        <w:rPr>
          <w:rFonts w:ascii="Maiandra GD" w:hAnsi="Maiandra GD"/>
          <w:color w:val="231F20"/>
        </w:rPr>
        <w:t>procurement</w:t>
      </w:r>
      <w:r w:rsidR="0014721C" w:rsidRPr="00ED34DA">
        <w:rPr>
          <w:rFonts w:ascii="Maiandra GD" w:hAnsi="Maiandra GD"/>
          <w:color w:val="231F20"/>
        </w:rPr>
        <w:t xml:space="preserve"> </w:t>
      </w:r>
      <w:r w:rsidRPr="00ED34DA">
        <w:rPr>
          <w:rFonts w:ascii="Maiandra GD" w:hAnsi="Maiandra GD"/>
          <w:color w:val="231F20"/>
        </w:rPr>
        <w:t>or</w:t>
      </w:r>
      <w:r w:rsidR="0014721C" w:rsidRPr="00ED34DA">
        <w:rPr>
          <w:rFonts w:ascii="Maiandra GD" w:hAnsi="Maiandra GD"/>
          <w:color w:val="231F20"/>
        </w:rPr>
        <w:t xml:space="preserve"> </w:t>
      </w:r>
      <w:r w:rsidRPr="00ED34DA">
        <w:rPr>
          <w:rFonts w:ascii="Maiandra GD" w:hAnsi="Maiandra GD"/>
          <w:color w:val="231F20"/>
        </w:rPr>
        <w:t>asset</w:t>
      </w:r>
      <w:r w:rsidR="0014721C" w:rsidRPr="00ED34DA">
        <w:rPr>
          <w:rFonts w:ascii="Maiandra GD" w:hAnsi="Maiandra GD"/>
          <w:color w:val="231F20"/>
        </w:rPr>
        <w:t xml:space="preserve"> </w:t>
      </w:r>
      <w:r w:rsidRPr="00ED34DA">
        <w:rPr>
          <w:rFonts w:ascii="Maiandra GD" w:hAnsi="Maiandra GD"/>
          <w:color w:val="231F20"/>
        </w:rPr>
        <w:t>disposal</w:t>
      </w:r>
      <w:r w:rsidR="0014721C" w:rsidRPr="00ED34DA">
        <w:rPr>
          <w:rFonts w:ascii="Maiandra GD" w:hAnsi="Maiandra GD"/>
          <w:color w:val="231F20"/>
        </w:rPr>
        <w:t xml:space="preserve"> </w:t>
      </w:r>
      <w:r w:rsidRPr="00ED34DA">
        <w:rPr>
          <w:rFonts w:ascii="Maiandra GD" w:hAnsi="Maiandra GD"/>
          <w:color w:val="231F20"/>
        </w:rPr>
        <w:t>proceeding;</w:t>
      </w:r>
    </w:p>
    <w:p w14:paraId="33B55162" w14:textId="77777777" w:rsidR="00F20AEA" w:rsidRPr="00ED34DA" w:rsidRDefault="0064449A" w:rsidP="00573C06">
      <w:pPr>
        <w:pStyle w:val="ListParagraph"/>
        <w:numPr>
          <w:ilvl w:val="0"/>
          <w:numId w:val="24"/>
        </w:numPr>
        <w:tabs>
          <w:tab w:val="left" w:pos="673"/>
          <w:tab w:val="left" w:pos="675"/>
        </w:tabs>
        <w:spacing w:before="237"/>
        <w:ind w:left="674"/>
        <w:rPr>
          <w:rFonts w:ascii="Maiandra GD" w:hAnsi="Maiandra GD"/>
        </w:rPr>
      </w:pPr>
      <w:r w:rsidRPr="00ED34DA">
        <w:rPr>
          <w:rFonts w:ascii="Maiandra GD" w:hAnsi="Maiandra GD"/>
          <w:color w:val="231F20"/>
        </w:rPr>
        <w:t>A</w:t>
      </w:r>
      <w:r w:rsidR="0014721C" w:rsidRPr="00ED34DA">
        <w:rPr>
          <w:rFonts w:ascii="Maiandra GD" w:hAnsi="Maiandra GD"/>
          <w:color w:val="231F20"/>
        </w:rPr>
        <w:t xml:space="preserve"> </w:t>
      </w:r>
      <w:r w:rsidRPr="00ED34DA">
        <w:rPr>
          <w:rFonts w:ascii="Maiandra GD" w:hAnsi="Maiandra GD"/>
          <w:color w:val="231F20"/>
        </w:rPr>
        <w:t>person</w:t>
      </w:r>
      <w:r w:rsidR="0014721C" w:rsidRPr="00ED34DA">
        <w:rPr>
          <w:rFonts w:ascii="Maiandra GD" w:hAnsi="Maiandra GD"/>
          <w:color w:val="231F20"/>
        </w:rPr>
        <w:t xml:space="preserve"> </w:t>
      </w:r>
      <w:r w:rsidRPr="00ED34DA">
        <w:rPr>
          <w:rFonts w:ascii="Maiandra GD" w:hAnsi="Maiandra GD"/>
          <w:color w:val="231F20"/>
        </w:rPr>
        <w:t>referred</w:t>
      </w:r>
      <w:r w:rsidR="0014721C" w:rsidRPr="00ED34DA">
        <w:rPr>
          <w:rFonts w:ascii="Maiandra GD" w:hAnsi="Maiandra GD"/>
          <w:color w:val="231F20"/>
        </w:rPr>
        <w:t xml:space="preserve"> </w:t>
      </w:r>
      <w:r w:rsidRPr="00ED34DA">
        <w:rPr>
          <w:rFonts w:ascii="Maiandra GD" w:hAnsi="Maiandra GD"/>
          <w:color w:val="231F20"/>
        </w:rPr>
        <w:t>to</w:t>
      </w:r>
      <w:r w:rsidR="0014721C" w:rsidRPr="00ED34DA">
        <w:rPr>
          <w:rFonts w:ascii="Maiandra GD" w:hAnsi="Maiandra GD"/>
          <w:color w:val="231F20"/>
        </w:rPr>
        <w:t xml:space="preserve"> </w:t>
      </w:r>
      <w:r w:rsidRPr="00ED34DA">
        <w:rPr>
          <w:rFonts w:ascii="Maiandra GD" w:hAnsi="Maiandra GD"/>
          <w:color w:val="231F20"/>
        </w:rPr>
        <w:t>under</w:t>
      </w:r>
      <w:r w:rsidR="0014721C" w:rsidRPr="00ED34DA">
        <w:rPr>
          <w:rFonts w:ascii="Maiandra GD" w:hAnsi="Maiandra GD"/>
          <w:color w:val="231F20"/>
        </w:rPr>
        <w:t xml:space="preserve"> </w:t>
      </w:r>
      <w:r w:rsidRPr="00ED34DA">
        <w:rPr>
          <w:rFonts w:ascii="Maiandra GD" w:hAnsi="Maiandra GD"/>
          <w:color w:val="231F20"/>
        </w:rPr>
        <w:t>sub</w:t>
      </w:r>
      <w:r w:rsidR="0014721C" w:rsidRPr="00ED34DA">
        <w:rPr>
          <w:rFonts w:ascii="Maiandra GD" w:hAnsi="Maiandra GD"/>
          <w:color w:val="231F20"/>
        </w:rPr>
        <w:t xml:space="preserve"> </w:t>
      </w:r>
      <w:r w:rsidRPr="00ED34DA">
        <w:rPr>
          <w:rFonts w:ascii="Maiandra GD" w:hAnsi="Maiandra GD"/>
          <w:color w:val="231F20"/>
        </w:rPr>
        <w:t>section</w:t>
      </w:r>
      <w:r w:rsidR="0014721C" w:rsidRPr="00ED34DA">
        <w:rPr>
          <w:rFonts w:ascii="Maiandra GD" w:hAnsi="Maiandra GD"/>
          <w:color w:val="231F20"/>
        </w:rPr>
        <w:t xml:space="preserve"> </w:t>
      </w:r>
      <w:r w:rsidRPr="00ED34DA">
        <w:rPr>
          <w:rFonts w:ascii="Maiandra GD" w:hAnsi="Maiandra GD"/>
          <w:color w:val="231F20"/>
        </w:rPr>
        <w:t>(1)</w:t>
      </w:r>
      <w:r w:rsidR="0014721C" w:rsidRPr="00ED34DA">
        <w:rPr>
          <w:rFonts w:ascii="Maiandra GD" w:hAnsi="Maiandra GD"/>
          <w:color w:val="231F20"/>
        </w:rPr>
        <w:t xml:space="preserve"> </w:t>
      </w:r>
      <w:r w:rsidRPr="00ED34DA">
        <w:rPr>
          <w:rFonts w:ascii="Maiandra GD" w:hAnsi="Maiandra GD"/>
          <w:color w:val="231F20"/>
        </w:rPr>
        <w:t>who</w:t>
      </w:r>
      <w:r w:rsidR="0014721C" w:rsidRPr="00ED34DA">
        <w:rPr>
          <w:rFonts w:ascii="Maiandra GD" w:hAnsi="Maiandra GD"/>
          <w:color w:val="231F20"/>
        </w:rPr>
        <w:t xml:space="preserve"> </w:t>
      </w:r>
      <w:r w:rsidRPr="00ED34DA">
        <w:rPr>
          <w:rFonts w:ascii="Maiandra GD" w:hAnsi="Maiandra GD"/>
          <w:color w:val="231F20"/>
        </w:rPr>
        <w:t>contravenes</w:t>
      </w:r>
      <w:r w:rsidR="0014721C" w:rsidRPr="00ED34DA">
        <w:rPr>
          <w:rFonts w:ascii="Maiandra GD" w:hAnsi="Maiandra GD"/>
          <w:color w:val="231F20"/>
        </w:rPr>
        <w:t xml:space="preserve"> </w:t>
      </w:r>
      <w:r w:rsidRPr="00ED34DA">
        <w:rPr>
          <w:rFonts w:ascii="Maiandra GD" w:hAnsi="Maiandra GD"/>
          <w:color w:val="231F20"/>
        </w:rPr>
        <w:t>the</w:t>
      </w:r>
      <w:r w:rsidR="0014721C" w:rsidRPr="00ED34DA">
        <w:rPr>
          <w:rFonts w:ascii="Maiandra GD" w:hAnsi="Maiandra GD"/>
          <w:color w:val="231F20"/>
        </w:rPr>
        <w:t xml:space="preserve"> </w:t>
      </w:r>
      <w:r w:rsidRPr="00ED34DA">
        <w:rPr>
          <w:rFonts w:ascii="Maiandra GD" w:hAnsi="Maiandra GD"/>
          <w:color w:val="231F20"/>
        </w:rPr>
        <w:t>provisions</w:t>
      </w:r>
      <w:r w:rsidR="0014721C" w:rsidRPr="00ED34DA">
        <w:rPr>
          <w:rFonts w:ascii="Maiandra GD" w:hAnsi="Maiandra GD"/>
          <w:color w:val="231F20"/>
        </w:rPr>
        <w:t xml:space="preserve"> </w:t>
      </w:r>
      <w:r w:rsidRPr="00ED34DA">
        <w:rPr>
          <w:rFonts w:ascii="Maiandra GD" w:hAnsi="Maiandra GD"/>
          <w:color w:val="231F20"/>
        </w:rPr>
        <w:t>of</w:t>
      </w:r>
      <w:r w:rsidR="0014721C" w:rsidRPr="00ED34DA">
        <w:rPr>
          <w:rFonts w:ascii="Maiandra GD" w:hAnsi="Maiandra GD"/>
          <w:color w:val="231F20"/>
        </w:rPr>
        <w:t xml:space="preserve"> </w:t>
      </w:r>
      <w:r w:rsidRPr="00ED34DA">
        <w:rPr>
          <w:rFonts w:ascii="Maiandra GD" w:hAnsi="Maiandra GD"/>
          <w:color w:val="231F20"/>
        </w:rPr>
        <w:t>that</w:t>
      </w:r>
      <w:r w:rsidR="0014721C" w:rsidRPr="00ED34DA">
        <w:rPr>
          <w:rFonts w:ascii="Maiandra GD" w:hAnsi="Maiandra GD"/>
          <w:color w:val="231F20"/>
        </w:rPr>
        <w:t xml:space="preserve"> </w:t>
      </w:r>
      <w:r w:rsidRPr="00ED34DA">
        <w:rPr>
          <w:rFonts w:ascii="Maiandra GD" w:hAnsi="Maiandra GD"/>
          <w:color w:val="231F20"/>
        </w:rPr>
        <w:t>sub-section</w:t>
      </w:r>
      <w:r w:rsidR="0014721C" w:rsidRPr="00ED34DA">
        <w:rPr>
          <w:rFonts w:ascii="Maiandra GD" w:hAnsi="Maiandra GD"/>
          <w:color w:val="231F20"/>
        </w:rPr>
        <w:t xml:space="preserve"> </w:t>
      </w:r>
      <w:r w:rsidRPr="00ED34DA">
        <w:rPr>
          <w:rFonts w:ascii="Maiandra GD" w:hAnsi="Maiandra GD"/>
          <w:color w:val="231F20"/>
        </w:rPr>
        <w:t>commits</w:t>
      </w:r>
      <w:r w:rsidR="0014721C" w:rsidRPr="00ED34DA">
        <w:rPr>
          <w:rFonts w:ascii="Maiandra GD" w:hAnsi="Maiandra GD"/>
          <w:color w:val="231F20"/>
        </w:rPr>
        <w:t xml:space="preserve"> </w:t>
      </w:r>
      <w:r w:rsidRPr="00ED34DA">
        <w:rPr>
          <w:rFonts w:ascii="Maiandra GD" w:hAnsi="Maiandra GD"/>
          <w:color w:val="231F20"/>
        </w:rPr>
        <w:t>an</w:t>
      </w:r>
      <w:r w:rsidR="0014721C" w:rsidRPr="00ED34DA">
        <w:rPr>
          <w:rFonts w:ascii="Maiandra GD" w:hAnsi="Maiandra GD"/>
          <w:color w:val="231F20"/>
        </w:rPr>
        <w:t xml:space="preserve"> </w:t>
      </w:r>
      <w:r w:rsidRPr="00ED34DA">
        <w:rPr>
          <w:rFonts w:ascii="Maiandra GD" w:hAnsi="Maiandra GD"/>
          <w:color w:val="231F20"/>
        </w:rPr>
        <w:t>offence;</w:t>
      </w:r>
    </w:p>
    <w:p w14:paraId="4DFFEFEC" w14:textId="3F9A1E59" w:rsidR="00F20AEA" w:rsidRPr="00ED34DA" w:rsidRDefault="0064449A" w:rsidP="00573C06">
      <w:pPr>
        <w:pStyle w:val="ListParagraph"/>
        <w:numPr>
          <w:ilvl w:val="0"/>
          <w:numId w:val="24"/>
        </w:numPr>
        <w:tabs>
          <w:tab w:val="left" w:pos="673"/>
          <w:tab w:val="left" w:pos="674"/>
        </w:tabs>
        <w:spacing w:before="234" w:line="248" w:lineRule="exact"/>
        <w:ind w:left="673"/>
        <w:rPr>
          <w:rFonts w:ascii="Maiandra GD" w:hAnsi="Maiandra GD"/>
        </w:rPr>
      </w:pPr>
      <w:r w:rsidRPr="00ED34DA">
        <w:rPr>
          <w:rFonts w:ascii="Maiandra GD" w:hAnsi="Maiandra GD"/>
          <w:color w:val="231F20"/>
        </w:rPr>
        <w:t>Without</w:t>
      </w:r>
      <w:r w:rsidR="0014721C" w:rsidRPr="00ED34DA">
        <w:rPr>
          <w:rFonts w:ascii="Maiandra GD" w:hAnsi="Maiandra GD"/>
          <w:color w:val="231F20"/>
        </w:rPr>
        <w:t xml:space="preserve"> </w:t>
      </w:r>
      <w:r w:rsidRPr="00ED34DA">
        <w:rPr>
          <w:rFonts w:ascii="Maiandra GD" w:hAnsi="Maiandra GD"/>
          <w:color w:val="231F20"/>
        </w:rPr>
        <w:t>limiting</w:t>
      </w:r>
      <w:r w:rsidR="0014721C" w:rsidRPr="00ED34DA">
        <w:rPr>
          <w:rFonts w:ascii="Maiandra GD" w:hAnsi="Maiandra GD"/>
          <w:color w:val="231F20"/>
        </w:rPr>
        <w:t xml:space="preserve"> </w:t>
      </w:r>
      <w:r w:rsidRPr="00ED34DA">
        <w:rPr>
          <w:rFonts w:ascii="Maiandra GD" w:hAnsi="Maiandra GD"/>
          <w:color w:val="231F20"/>
        </w:rPr>
        <w:t>the</w:t>
      </w:r>
      <w:r w:rsidR="0014721C" w:rsidRPr="00ED34DA">
        <w:rPr>
          <w:rFonts w:ascii="Maiandra GD" w:hAnsi="Maiandra GD"/>
          <w:color w:val="231F20"/>
        </w:rPr>
        <w:t xml:space="preserve"> </w:t>
      </w:r>
      <w:r w:rsidRPr="00ED34DA">
        <w:rPr>
          <w:rFonts w:ascii="Maiandra GD" w:hAnsi="Maiandra GD"/>
          <w:color w:val="231F20"/>
        </w:rPr>
        <w:t>generality</w:t>
      </w:r>
      <w:r w:rsidR="0014721C" w:rsidRPr="00ED34DA">
        <w:rPr>
          <w:rFonts w:ascii="Maiandra GD" w:hAnsi="Maiandra GD"/>
          <w:color w:val="231F20"/>
        </w:rPr>
        <w:t xml:space="preserve"> </w:t>
      </w:r>
      <w:r w:rsidRPr="00ED34DA">
        <w:rPr>
          <w:rFonts w:ascii="Maiandra GD" w:hAnsi="Maiandra GD"/>
          <w:color w:val="231F20"/>
        </w:rPr>
        <w:t>of</w:t>
      </w:r>
      <w:r w:rsidR="00986B2B" w:rsidRPr="00ED34DA">
        <w:rPr>
          <w:rFonts w:ascii="Maiandra GD" w:hAnsi="Maiandra GD"/>
          <w:color w:val="231F20"/>
        </w:rPr>
        <w:t xml:space="preserve"> </w:t>
      </w:r>
      <w:r w:rsidRPr="00ED34DA">
        <w:rPr>
          <w:rFonts w:ascii="Maiandra GD" w:hAnsi="Maiandra GD"/>
          <w:color w:val="231F20"/>
        </w:rPr>
        <w:t>the</w:t>
      </w:r>
      <w:r w:rsidR="00986B2B" w:rsidRPr="00ED34DA">
        <w:rPr>
          <w:rFonts w:ascii="Maiandra GD" w:hAnsi="Maiandra GD"/>
          <w:color w:val="231F20"/>
        </w:rPr>
        <w:t xml:space="preserve"> </w:t>
      </w:r>
      <w:r w:rsidRPr="00ED34DA">
        <w:rPr>
          <w:rFonts w:ascii="Maiandra GD" w:hAnsi="Maiandra GD"/>
          <w:color w:val="231F20"/>
        </w:rPr>
        <w:t>subsection</w:t>
      </w:r>
      <w:r w:rsidR="00E9359C" w:rsidRPr="00ED34DA">
        <w:rPr>
          <w:rFonts w:ascii="Maiandra GD" w:hAnsi="Maiandra GD"/>
          <w:color w:val="231F20"/>
        </w:rPr>
        <w:t xml:space="preserve"> </w:t>
      </w:r>
      <w:r w:rsidRPr="00ED34DA">
        <w:rPr>
          <w:rFonts w:ascii="Maiandra GD" w:hAnsi="Maiandra GD"/>
          <w:color w:val="231F20"/>
        </w:rPr>
        <w:t>(1)</w:t>
      </w:r>
      <w:r w:rsidR="00E9359C" w:rsidRPr="00ED34DA">
        <w:rPr>
          <w:rFonts w:ascii="Maiandra GD" w:hAnsi="Maiandra GD"/>
          <w:color w:val="231F20"/>
        </w:rPr>
        <w:t xml:space="preserve"> </w:t>
      </w:r>
      <w:r w:rsidRPr="00ED34DA">
        <w:rPr>
          <w:rFonts w:ascii="Maiandra GD" w:hAnsi="Maiandra GD"/>
          <w:color w:val="231F20"/>
        </w:rPr>
        <w:t>and</w:t>
      </w:r>
      <w:r w:rsidR="00E9359C" w:rsidRPr="00ED34DA">
        <w:rPr>
          <w:rFonts w:ascii="Maiandra GD" w:hAnsi="Maiandra GD"/>
          <w:color w:val="231F20"/>
        </w:rPr>
        <w:t xml:space="preserve"> </w:t>
      </w:r>
      <w:r w:rsidRPr="00ED34DA">
        <w:rPr>
          <w:rFonts w:ascii="Maiandra GD" w:hAnsi="Maiandra GD"/>
          <w:color w:val="231F20"/>
        </w:rPr>
        <w:t>(2),</w:t>
      </w:r>
      <w:r w:rsidR="00E9359C" w:rsidRPr="00ED34DA">
        <w:rPr>
          <w:rFonts w:ascii="Maiandra GD" w:hAnsi="Maiandra GD"/>
          <w:color w:val="231F20"/>
        </w:rPr>
        <w:t xml:space="preserve"> </w:t>
      </w:r>
      <w:r w:rsidRPr="00ED34DA">
        <w:rPr>
          <w:rFonts w:ascii="Maiandra GD" w:hAnsi="Maiandra GD"/>
          <w:color w:val="231F20"/>
        </w:rPr>
        <w:t>the</w:t>
      </w:r>
      <w:r w:rsidR="00986B2B" w:rsidRPr="00ED34DA">
        <w:rPr>
          <w:rFonts w:ascii="Maiandra GD" w:hAnsi="Maiandra GD"/>
          <w:color w:val="231F20"/>
        </w:rPr>
        <w:t xml:space="preserve"> </w:t>
      </w:r>
      <w:r w:rsidRPr="00ED34DA">
        <w:rPr>
          <w:rFonts w:ascii="Maiandra GD" w:hAnsi="Maiandra GD"/>
          <w:color w:val="231F20"/>
        </w:rPr>
        <w:t>person</w:t>
      </w:r>
      <w:r w:rsidR="0096080D" w:rsidRPr="00ED34DA">
        <w:rPr>
          <w:rFonts w:ascii="Maiandra GD" w:hAnsi="Maiandra GD"/>
          <w:color w:val="231F20"/>
        </w:rPr>
        <w:t xml:space="preserve"> </w:t>
      </w:r>
      <w:r w:rsidRPr="00ED34DA">
        <w:rPr>
          <w:rFonts w:ascii="Maiandra GD" w:hAnsi="Maiandra GD"/>
          <w:color w:val="231F20"/>
        </w:rPr>
        <w:t>shall</w:t>
      </w:r>
      <w:r w:rsidR="00986B2B" w:rsidRPr="00ED34DA">
        <w:rPr>
          <w:rFonts w:ascii="Maiandra GD" w:hAnsi="Maiandra GD"/>
          <w:color w:val="231F20"/>
        </w:rPr>
        <w:t xml:space="preserve"> </w:t>
      </w:r>
      <w:r w:rsidR="00E9359C" w:rsidRPr="00ED34DA">
        <w:rPr>
          <w:rFonts w:ascii="Maiandra GD" w:hAnsi="Maiandra GD"/>
          <w:color w:val="231F20"/>
        </w:rPr>
        <w:t>be: -</w:t>
      </w:r>
    </w:p>
    <w:p w14:paraId="6EA409F9" w14:textId="2EC23535" w:rsidR="00F20AEA" w:rsidRPr="00ED34DA" w:rsidRDefault="0064449A" w:rsidP="00573C06">
      <w:pPr>
        <w:pStyle w:val="ListParagraph"/>
        <w:numPr>
          <w:ilvl w:val="1"/>
          <w:numId w:val="24"/>
        </w:numPr>
        <w:tabs>
          <w:tab w:val="left" w:pos="1042"/>
        </w:tabs>
        <w:spacing w:before="0" w:line="244" w:lineRule="exact"/>
        <w:rPr>
          <w:rFonts w:ascii="Maiandra GD" w:hAnsi="Maiandra GD"/>
        </w:rPr>
      </w:pPr>
      <w:r w:rsidRPr="00ED34DA">
        <w:rPr>
          <w:rFonts w:ascii="Maiandra GD" w:hAnsi="Maiandra GD"/>
          <w:color w:val="231F20"/>
        </w:rPr>
        <w:t>disquali</w:t>
      </w:r>
      <w:r w:rsidRPr="00ED34DA">
        <w:rPr>
          <w:rFonts w:ascii="Arial" w:hAnsi="Arial" w:cs="Arial"/>
          <w:color w:val="231F20"/>
        </w:rPr>
        <w:t>ﬁ</w:t>
      </w:r>
      <w:r w:rsidRPr="00ED34DA">
        <w:rPr>
          <w:rFonts w:ascii="Maiandra GD" w:hAnsi="Maiandra GD"/>
          <w:color w:val="231F20"/>
        </w:rPr>
        <w:t>ed</w:t>
      </w:r>
      <w:r w:rsidR="0014721C" w:rsidRPr="00ED34DA">
        <w:rPr>
          <w:rFonts w:ascii="Maiandra GD" w:hAnsi="Maiandra GD"/>
          <w:color w:val="231F20"/>
        </w:rPr>
        <w:t xml:space="preserve"> </w:t>
      </w:r>
      <w:r w:rsidRPr="00ED34DA">
        <w:rPr>
          <w:rFonts w:ascii="Maiandra GD" w:hAnsi="Maiandra GD"/>
          <w:color w:val="231F20"/>
        </w:rPr>
        <w:t>from</w:t>
      </w:r>
      <w:r w:rsidR="0014721C" w:rsidRPr="00ED34DA">
        <w:rPr>
          <w:rFonts w:ascii="Maiandra GD" w:hAnsi="Maiandra GD"/>
          <w:color w:val="231F20"/>
        </w:rPr>
        <w:t xml:space="preserve"> </w:t>
      </w:r>
      <w:r w:rsidRPr="00ED34DA">
        <w:rPr>
          <w:rFonts w:ascii="Maiandra GD" w:hAnsi="Maiandra GD"/>
          <w:color w:val="231F20"/>
        </w:rPr>
        <w:t>entering</w:t>
      </w:r>
      <w:r w:rsidR="0014721C" w:rsidRPr="00ED34DA">
        <w:rPr>
          <w:rFonts w:ascii="Maiandra GD" w:hAnsi="Maiandra GD"/>
          <w:color w:val="231F20"/>
        </w:rPr>
        <w:t xml:space="preserve"> </w:t>
      </w:r>
      <w:r w:rsidRPr="00ED34DA">
        <w:rPr>
          <w:rFonts w:ascii="Maiandra GD" w:hAnsi="Maiandra GD"/>
          <w:color w:val="231F20"/>
        </w:rPr>
        <w:t>into</w:t>
      </w:r>
      <w:r w:rsidR="0014721C" w:rsidRPr="00ED34DA">
        <w:rPr>
          <w:rFonts w:ascii="Maiandra GD" w:hAnsi="Maiandra GD"/>
          <w:color w:val="231F20"/>
        </w:rPr>
        <w:t xml:space="preserve"> </w:t>
      </w:r>
      <w:r w:rsidRPr="00ED34DA">
        <w:rPr>
          <w:rFonts w:ascii="Maiandra GD" w:hAnsi="Maiandra GD"/>
          <w:color w:val="231F20"/>
        </w:rPr>
        <w:t>a</w:t>
      </w:r>
      <w:r w:rsidR="0014721C" w:rsidRPr="00ED34DA">
        <w:rPr>
          <w:rFonts w:ascii="Maiandra GD" w:hAnsi="Maiandra GD"/>
          <w:color w:val="231F20"/>
        </w:rPr>
        <w:t xml:space="preserve"> </w:t>
      </w:r>
      <w:r w:rsidRPr="00ED34DA">
        <w:rPr>
          <w:rFonts w:ascii="Maiandra GD" w:hAnsi="Maiandra GD"/>
          <w:color w:val="231F20"/>
        </w:rPr>
        <w:t>contract</w:t>
      </w:r>
      <w:r w:rsidR="0014721C" w:rsidRPr="00ED34DA">
        <w:rPr>
          <w:rFonts w:ascii="Maiandra GD" w:hAnsi="Maiandra GD"/>
          <w:color w:val="231F20"/>
        </w:rPr>
        <w:t xml:space="preserve"> </w:t>
      </w:r>
      <w:r w:rsidRPr="00ED34DA">
        <w:rPr>
          <w:rFonts w:ascii="Maiandra GD" w:hAnsi="Maiandra GD"/>
          <w:color w:val="231F20"/>
        </w:rPr>
        <w:t>for</w:t>
      </w:r>
      <w:r w:rsidR="0014721C" w:rsidRPr="00ED34DA">
        <w:rPr>
          <w:rFonts w:ascii="Maiandra GD" w:hAnsi="Maiandra GD"/>
          <w:color w:val="231F20"/>
        </w:rPr>
        <w:t xml:space="preserve"> </w:t>
      </w:r>
      <w:r w:rsidRPr="00ED34DA">
        <w:rPr>
          <w:rFonts w:ascii="Maiandra GD" w:hAnsi="Maiandra GD"/>
          <w:color w:val="231F20"/>
        </w:rPr>
        <w:t>a</w:t>
      </w:r>
      <w:r w:rsidR="0014721C" w:rsidRPr="00ED34DA">
        <w:rPr>
          <w:rFonts w:ascii="Maiandra GD" w:hAnsi="Maiandra GD"/>
          <w:color w:val="231F20"/>
        </w:rPr>
        <w:t xml:space="preserve"> </w:t>
      </w:r>
      <w:r w:rsidRPr="00ED34DA">
        <w:rPr>
          <w:rFonts w:ascii="Maiandra GD" w:hAnsi="Maiandra GD"/>
          <w:color w:val="231F20"/>
        </w:rPr>
        <w:t>procurement</w:t>
      </w:r>
      <w:r w:rsidR="0014721C" w:rsidRPr="00ED34DA">
        <w:rPr>
          <w:rFonts w:ascii="Maiandra GD" w:hAnsi="Maiandra GD"/>
          <w:color w:val="231F20"/>
        </w:rPr>
        <w:t xml:space="preserve"> </w:t>
      </w:r>
      <w:r w:rsidRPr="00ED34DA">
        <w:rPr>
          <w:rFonts w:ascii="Maiandra GD" w:hAnsi="Maiandra GD"/>
          <w:color w:val="231F20"/>
        </w:rPr>
        <w:t>or</w:t>
      </w:r>
      <w:r w:rsidR="0014721C" w:rsidRPr="00ED34DA">
        <w:rPr>
          <w:rFonts w:ascii="Maiandra GD" w:hAnsi="Maiandra GD"/>
          <w:color w:val="231F20"/>
        </w:rPr>
        <w:t xml:space="preserve"> </w:t>
      </w:r>
      <w:r w:rsidRPr="00ED34DA">
        <w:rPr>
          <w:rFonts w:ascii="Maiandra GD" w:hAnsi="Maiandra GD"/>
          <w:color w:val="231F20"/>
        </w:rPr>
        <w:t>asset</w:t>
      </w:r>
      <w:r w:rsidR="0014721C" w:rsidRPr="00ED34DA">
        <w:rPr>
          <w:rFonts w:ascii="Maiandra GD" w:hAnsi="Maiandra GD"/>
          <w:color w:val="231F20"/>
        </w:rPr>
        <w:t xml:space="preserve"> </w:t>
      </w:r>
      <w:r w:rsidRPr="00ED34DA">
        <w:rPr>
          <w:rFonts w:ascii="Maiandra GD" w:hAnsi="Maiandra GD"/>
          <w:color w:val="231F20"/>
        </w:rPr>
        <w:t>disposal</w:t>
      </w:r>
      <w:r w:rsidR="0014721C" w:rsidRPr="00ED34DA">
        <w:rPr>
          <w:rFonts w:ascii="Maiandra GD" w:hAnsi="Maiandra GD"/>
          <w:color w:val="231F20"/>
        </w:rPr>
        <w:t xml:space="preserve"> </w:t>
      </w:r>
      <w:r w:rsidR="00E9359C" w:rsidRPr="00ED34DA">
        <w:rPr>
          <w:rFonts w:ascii="Maiandra GD" w:hAnsi="Maiandra GD"/>
          <w:color w:val="231F20"/>
        </w:rPr>
        <w:t>proceeding; or</w:t>
      </w:r>
    </w:p>
    <w:p w14:paraId="261F7C1C" w14:textId="23DBAA53" w:rsidR="00F20AEA" w:rsidRPr="00ED34DA" w:rsidRDefault="0064449A" w:rsidP="00573C06">
      <w:pPr>
        <w:pStyle w:val="ListParagraph"/>
        <w:numPr>
          <w:ilvl w:val="1"/>
          <w:numId w:val="24"/>
        </w:numPr>
        <w:tabs>
          <w:tab w:val="left" w:pos="1042"/>
        </w:tabs>
        <w:spacing w:before="0" w:line="248" w:lineRule="exact"/>
        <w:rPr>
          <w:rFonts w:ascii="Maiandra GD" w:hAnsi="Maiandra GD"/>
        </w:rPr>
      </w:pPr>
      <w:r w:rsidRPr="00ED34DA">
        <w:rPr>
          <w:rFonts w:ascii="Maiandra GD" w:hAnsi="Maiandra GD"/>
          <w:color w:val="231F20"/>
        </w:rPr>
        <w:t>if</w:t>
      </w:r>
      <w:r w:rsidR="00A60D40" w:rsidRPr="00ED34DA">
        <w:rPr>
          <w:rFonts w:ascii="Maiandra GD" w:hAnsi="Maiandra GD"/>
          <w:color w:val="231F20"/>
        </w:rPr>
        <w:t xml:space="preserve"> </w:t>
      </w:r>
      <w:r w:rsidRPr="00ED34DA">
        <w:rPr>
          <w:rFonts w:ascii="Maiandra GD" w:hAnsi="Maiandra GD"/>
          <w:color w:val="231F20"/>
        </w:rPr>
        <w:t>a</w:t>
      </w:r>
      <w:r w:rsidR="00A60D40" w:rsidRPr="00ED34DA">
        <w:rPr>
          <w:rFonts w:ascii="Maiandra GD" w:hAnsi="Maiandra GD"/>
          <w:color w:val="231F20"/>
        </w:rPr>
        <w:t xml:space="preserve"> </w:t>
      </w:r>
      <w:r w:rsidRPr="00ED34DA">
        <w:rPr>
          <w:rFonts w:ascii="Maiandra GD" w:hAnsi="Maiandra GD"/>
          <w:color w:val="231F20"/>
        </w:rPr>
        <w:t>contract</w:t>
      </w:r>
      <w:r w:rsidR="00A60D40" w:rsidRPr="00ED34DA">
        <w:rPr>
          <w:rFonts w:ascii="Maiandra GD" w:hAnsi="Maiandra GD"/>
          <w:color w:val="231F20"/>
        </w:rPr>
        <w:t xml:space="preserve"> </w:t>
      </w:r>
      <w:r w:rsidRPr="00ED34DA">
        <w:rPr>
          <w:rFonts w:ascii="Maiandra GD" w:hAnsi="Maiandra GD"/>
          <w:color w:val="231F20"/>
        </w:rPr>
        <w:t>has</w:t>
      </w:r>
      <w:r w:rsidR="00A60D40" w:rsidRPr="00ED34DA">
        <w:rPr>
          <w:rFonts w:ascii="Maiandra GD" w:hAnsi="Maiandra GD"/>
          <w:color w:val="231F20"/>
        </w:rPr>
        <w:t xml:space="preserve"> </w:t>
      </w:r>
      <w:r w:rsidRPr="00ED34DA">
        <w:rPr>
          <w:rFonts w:ascii="Maiandra GD" w:hAnsi="Maiandra GD"/>
          <w:color w:val="231F20"/>
        </w:rPr>
        <w:t>already</w:t>
      </w:r>
      <w:r w:rsidR="00A60D40" w:rsidRPr="00ED34DA">
        <w:rPr>
          <w:rFonts w:ascii="Maiandra GD" w:hAnsi="Maiandra GD"/>
          <w:color w:val="231F20"/>
        </w:rPr>
        <w:t xml:space="preserve"> </w:t>
      </w:r>
      <w:r w:rsidRPr="00ED34DA">
        <w:rPr>
          <w:rFonts w:ascii="Maiandra GD" w:hAnsi="Maiandra GD"/>
          <w:color w:val="231F20"/>
        </w:rPr>
        <w:t>been</w:t>
      </w:r>
      <w:r w:rsidR="00A60D40" w:rsidRPr="00ED34DA">
        <w:rPr>
          <w:rFonts w:ascii="Maiandra GD" w:hAnsi="Maiandra GD"/>
          <w:color w:val="231F20"/>
        </w:rPr>
        <w:t xml:space="preserve"> </w:t>
      </w:r>
      <w:r w:rsidRPr="00ED34DA">
        <w:rPr>
          <w:rFonts w:ascii="Maiandra GD" w:hAnsi="Maiandra GD"/>
          <w:color w:val="231F20"/>
        </w:rPr>
        <w:t>entered</w:t>
      </w:r>
      <w:r w:rsidR="00A60D40" w:rsidRPr="00ED34DA">
        <w:rPr>
          <w:rFonts w:ascii="Maiandra GD" w:hAnsi="Maiandra GD"/>
          <w:color w:val="231F20"/>
        </w:rPr>
        <w:t xml:space="preserve"> </w:t>
      </w:r>
      <w:r w:rsidRPr="00ED34DA">
        <w:rPr>
          <w:rFonts w:ascii="Maiandra GD" w:hAnsi="Maiandra GD"/>
          <w:color w:val="231F20"/>
        </w:rPr>
        <w:t>into</w:t>
      </w:r>
      <w:r w:rsidR="00A60D40" w:rsidRPr="00ED34DA">
        <w:rPr>
          <w:rFonts w:ascii="Maiandra GD" w:hAnsi="Maiandra GD"/>
          <w:color w:val="231F20"/>
        </w:rPr>
        <w:t xml:space="preserve"> </w:t>
      </w:r>
      <w:r w:rsidRPr="00ED34DA">
        <w:rPr>
          <w:rFonts w:ascii="Maiandra GD" w:hAnsi="Maiandra GD"/>
          <w:color w:val="231F20"/>
        </w:rPr>
        <w:t>with</w:t>
      </w:r>
      <w:r w:rsidR="00A60D40" w:rsidRPr="00ED34DA">
        <w:rPr>
          <w:rFonts w:ascii="Maiandra GD" w:hAnsi="Maiandra GD"/>
          <w:color w:val="231F20"/>
        </w:rPr>
        <w:t xml:space="preserve"> </w:t>
      </w:r>
      <w:r w:rsidRPr="00ED34DA">
        <w:rPr>
          <w:rFonts w:ascii="Maiandra GD" w:hAnsi="Maiandra GD"/>
          <w:color w:val="231F20"/>
        </w:rPr>
        <w:t>the</w:t>
      </w:r>
      <w:r w:rsidR="00A60D40" w:rsidRPr="00ED34DA">
        <w:rPr>
          <w:rFonts w:ascii="Maiandra GD" w:hAnsi="Maiandra GD"/>
          <w:color w:val="231F20"/>
        </w:rPr>
        <w:t xml:space="preserve"> </w:t>
      </w:r>
      <w:r w:rsidRPr="00ED34DA">
        <w:rPr>
          <w:rFonts w:ascii="Maiandra GD" w:hAnsi="Maiandra GD"/>
          <w:color w:val="231F20"/>
        </w:rPr>
        <w:t>person,</w:t>
      </w:r>
      <w:r w:rsidR="00A60D40" w:rsidRPr="00ED34DA">
        <w:rPr>
          <w:rFonts w:ascii="Maiandra GD" w:hAnsi="Maiandra GD"/>
          <w:color w:val="231F20"/>
        </w:rPr>
        <w:t xml:space="preserve"> </w:t>
      </w:r>
      <w:r w:rsidRPr="00ED34DA">
        <w:rPr>
          <w:rFonts w:ascii="Maiandra GD" w:hAnsi="Maiandra GD"/>
          <w:color w:val="231F20"/>
        </w:rPr>
        <w:t>the</w:t>
      </w:r>
      <w:r w:rsidR="00A60D40" w:rsidRPr="00ED34DA">
        <w:rPr>
          <w:rFonts w:ascii="Maiandra GD" w:hAnsi="Maiandra GD"/>
          <w:color w:val="231F20"/>
        </w:rPr>
        <w:t xml:space="preserve"> </w:t>
      </w:r>
      <w:r w:rsidRPr="00ED34DA">
        <w:rPr>
          <w:rFonts w:ascii="Maiandra GD" w:hAnsi="Maiandra GD"/>
          <w:color w:val="231F20"/>
        </w:rPr>
        <w:t>contract</w:t>
      </w:r>
      <w:r w:rsidR="00A60D40" w:rsidRPr="00ED34DA">
        <w:rPr>
          <w:rFonts w:ascii="Maiandra GD" w:hAnsi="Maiandra GD"/>
          <w:color w:val="231F20"/>
        </w:rPr>
        <w:t xml:space="preserve"> </w:t>
      </w:r>
      <w:r w:rsidRPr="00ED34DA">
        <w:rPr>
          <w:rFonts w:ascii="Maiandra GD" w:hAnsi="Maiandra GD"/>
          <w:color w:val="231F20"/>
        </w:rPr>
        <w:t>shall</w:t>
      </w:r>
      <w:r w:rsidR="00A60D40" w:rsidRPr="00ED34DA">
        <w:rPr>
          <w:rFonts w:ascii="Maiandra GD" w:hAnsi="Maiandra GD"/>
          <w:color w:val="231F20"/>
        </w:rPr>
        <w:t xml:space="preserve"> </w:t>
      </w:r>
      <w:r w:rsidRPr="00ED34DA">
        <w:rPr>
          <w:rFonts w:ascii="Maiandra GD" w:hAnsi="Maiandra GD"/>
          <w:color w:val="231F20"/>
        </w:rPr>
        <w:t>be</w:t>
      </w:r>
      <w:r w:rsidR="00A60D40" w:rsidRPr="00ED34DA">
        <w:rPr>
          <w:rFonts w:ascii="Maiandra GD" w:hAnsi="Maiandra GD"/>
          <w:color w:val="231F20"/>
        </w:rPr>
        <w:t xml:space="preserve"> a</w:t>
      </w:r>
      <w:r w:rsidRPr="00ED34DA">
        <w:rPr>
          <w:rFonts w:ascii="Maiandra GD" w:hAnsi="Maiandra GD"/>
          <w:color w:val="231F20"/>
        </w:rPr>
        <w:t>voidable;</w:t>
      </w:r>
    </w:p>
    <w:p w14:paraId="20E91252" w14:textId="77777777" w:rsidR="00F20AEA" w:rsidRPr="00ED34DA" w:rsidRDefault="0064449A" w:rsidP="00573C06">
      <w:pPr>
        <w:pStyle w:val="ListParagraph"/>
        <w:numPr>
          <w:ilvl w:val="0"/>
          <w:numId w:val="24"/>
        </w:numPr>
        <w:tabs>
          <w:tab w:val="left" w:pos="673"/>
          <w:tab w:val="left" w:pos="674"/>
        </w:tabs>
        <w:spacing w:line="230" w:lineRule="auto"/>
        <w:ind w:left="676" w:right="852" w:hanging="570"/>
        <w:rPr>
          <w:rFonts w:ascii="Maiandra GD" w:hAnsi="Maiandra GD"/>
        </w:rPr>
      </w:pPr>
      <w:r w:rsidRPr="00ED34DA">
        <w:rPr>
          <w:rFonts w:ascii="Maiandra GD" w:hAnsi="Maiandra GD"/>
          <w:color w:val="231F20"/>
        </w:rPr>
        <w:t>The voiding of a contract by the procuring entity under subsection (7) does not limit any legal remedy the procuring</w:t>
      </w:r>
      <w:r w:rsidR="0014721C" w:rsidRPr="00ED34DA">
        <w:rPr>
          <w:rFonts w:ascii="Maiandra GD" w:hAnsi="Maiandra GD"/>
          <w:color w:val="231F20"/>
        </w:rPr>
        <w:t xml:space="preserve"> </w:t>
      </w:r>
      <w:r w:rsidRPr="00ED34DA">
        <w:rPr>
          <w:rFonts w:ascii="Maiandra GD" w:hAnsi="Maiandra GD"/>
          <w:color w:val="231F20"/>
        </w:rPr>
        <w:t>entity</w:t>
      </w:r>
      <w:r w:rsidR="0014721C" w:rsidRPr="00ED34DA">
        <w:rPr>
          <w:rFonts w:ascii="Maiandra GD" w:hAnsi="Maiandra GD"/>
          <w:color w:val="231F20"/>
        </w:rPr>
        <w:t xml:space="preserve"> </w:t>
      </w:r>
      <w:r w:rsidRPr="00ED34DA">
        <w:rPr>
          <w:rFonts w:ascii="Maiandra GD" w:hAnsi="Maiandra GD"/>
          <w:color w:val="231F20"/>
        </w:rPr>
        <w:t>may</w:t>
      </w:r>
      <w:r w:rsidR="0014721C" w:rsidRPr="00ED34DA">
        <w:rPr>
          <w:rFonts w:ascii="Maiandra GD" w:hAnsi="Maiandra GD"/>
          <w:color w:val="231F20"/>
        </w:rPr>
        <w:t xml:space="preserve"> </w:t>
      </w:r>
      <w:r w:rsidRPr="00ED34DA">
        <w:rPr>
          <w:rFonts w:ascii="Maiandra GD" w:hAnsi="Maiandra GD"/>
          <w:color w:val="231F20"/>
        </w:rPr>
        <w:t>have;</w:t>
      </w:r>
    </w:p>
    <w:p w14:paraId="28708698" w14:textId="77777777" w:rsidR="00F20AEA" w:rsidRPr="00ED34DA" w:rsidRDefault="0064449A" w:rsidP="00573C06">
      <w:pPr>
        <w:pStyle w:val="ListParagraph"/>
        <w:numPr>
          <w:ilvl w:val="0"/>
          <w:numId w:val="24"/>
        </w:numPr>
        <w:tabs>
          <w:tab w:val="left" w:pos="673"/>
          <w:tab w:val="left" w:pos="674"/>
        </w:tabs>
        <w:spacing w:before="245" w:line="230" w:lineRule="auto"/>
        <w:ind w:left="676" w:right="852" w:hanging="570"/>
        <w:rPr>
          <w:rFonts w:ascii="Maiandra GD" w:hAnsi="Maiandra GD"/>
        </w:rPr>
      </w:pPr>
      <w:r w:rsidRPr="00ED34DA">
        <w:rPr>
          <w:rFonts w:ascii="Maiandra GD" w:hAnsi="Maiandra GD"/>
          <w:color w:val="231F20"/>
        </w:rPr>
        <w:t>An</w:t>
      </w:r>
      <w:r w:rsidR="0014721C" w:rsidRPr="00ED34DA">
        <w:rPr>
          <w:rFonts w:ascii="Maiandra GD" w:hAnsi="Maiandra GD"/>
          <w:color w:val="231F20"/>
        </w:rPr>
        <w:t xml:space="preserve"> </w:t>
      </w:r>
      <w:r w:rsidRPr="00ED34DA">
        <w:rPr>
          <w:rFonts w:ascii="Maiandra GD" w:hAnsi="Maiandra GD"/>
          <w:color w:val="231F20"/>
        </w:rPr>
        <w:t>employee</w:t>
      </w:r>
      <w:r w:rsidR="0014721C" w:rsidRPr="00ED34DA">
        <w:rPr>
          <w:rFonts w:ascii="Maiandra GD" w:hAnsi="Maiandra GD"/>
          <w:color w:val="231F20"/>
        </w:rPr>
        <w:t xml:space="preserve"> </w:t>
      </w:r>
      <w:r w:rsidRPr="00ED34DA">
        <w:rPr>
          <w:rFonts w:ascii="Maiandra GD" w:hAnsi="Maiandra GD"/>
          <w:color w:val="231F20"/>
        </w:rPr>
        <w:t>or</w:t>
      </w:r>
      <w:r w:rsidR="0014721C" w:rsidRPr="00ED34DA">
        <w:rPr>
          <w:rFonts w:ascii="Maiandra GD" w:hAnsi="Maiandra GD"/>
          <w:color w:val="231F20"/>
        </w:rPr>
        <w:t xml:space="preserve"> </w:t>
      </w:r>
      <w:r w:rsidRPr="00ED34DA">
        <w:rPr>
          <w:rFonts w:ascii="Maiandra GD" w:hAnsi="Maiandra GD"/>
          <w:color w:val="231F20"/>
        </w:rPr>
        <w:t>agent</w:t>
      </w:r>
      <w:r w:rsidR="0014721C" w:rsidRPr="00ED34DA">
        <w:rPr>
          <w:rFonts w:ascii="Maiandra GD" w:hAnsi="Maiandra GD"/>
          <w:color w:val="231F20"/>
        </w:rPr>
        <w:t xml:space="preserve"> </w:t>
      </w:r>
      <w:r w:rsidRPr="00ED34DA">
        <w:rPr>
          <w:rFonts w:ascii="Maiandra GD" w:hAnsi="Maiandra GD"/>
          <w:color w:val="231F20"/>
        </w:rPr>
        <w:t>of</w:t>
      </w:r>
      <w:r w:rsidR="0014721C" w:rsidRPr="00ED34DA">
        <w:rPr>
          <w:rFonts w:ascii="Maiandra GD" w:hAnsi="Maiandra GD"/>
          <w:color w:val="231F20"/>
        </w:rPr>
        <w:t xml:space="preserve"> </w:t>
      </w:r>
      <w:r w:rsidRPr="00ED34DA">
        <w:rPr>
          <w:rFonts w:ascii="Maiandra GD" w:hAnsi="Maiandra GD"/>
          <w:color w:val="231F20"/>
        </w:rPr>
        <w:t>the</w:t>
      </w:r>
      <w:r w:rsidR="0014721C" w:rsidRPr="00ED34DA">
        <w:rPr>
          <w:rFonts w:ascii="Maiandra GD" w:hAnsi="Maiandra GD"/>
          <w:color w:val="231F20"/>
        </w:rPr>
        <w:t xml:space="preserve"> </w:t>
      </w:r>
      <w:r w:rsidRPr="00ED34DA">
        <w:rPr>
          <w:rFonts w:ascii="Maiandra GD" w:hAnsi="Maiandra GD"/>
          <w:color w:val="231F20"/>
        </w:rPr>
        <w:t>procuring</w:t>
      </w:r>
      <w:r w:rsidR="0014721C" w:rsidRPr="00ED34DA">
        <w:rPr>
          <w:rFonts w:ascii="Maiandra GD" w:hAnsi="Maiandra GD"/>
          <w:color w:val="231F20"/>
        </w:rPr>
        <w:t xml:space="preserve"> </w:t>
      </w:r>
      <w:r w:rsidRPr="00ED34DA">
        <w:rPr>
          <w:rFonts w:ascii="Maiandra GD" w:hAnsi="Maiandra GD"/>
          <w:color w:val="231F20"/>
        </w:rPr>
        <w:t>entity</w:t>
      </w:r>
      <w:r w:rsidR="0014721C" w:rsidRPr="00ED34DA">
        <w:rPr>
          <w:rFonts w:ascii="Maiandra GD" w:hAnsi="Maiandra GD"/>
          <w:color w:val="231F20"/>
        </w:rPr>
        <w:t xml:space="preserve"> </w:t>
      </w:r>
      <w:r w:rsidRPr="00ED34DA">
        <w:rPr>
          <w:rFonts w:ascii="Maiandra GD" w:hAnsi="Maiandra GD"/>
          <w:color w:val="231F20"/>
        </w:rPr>
        <w:t>or</w:t>
      </w:r>
      <w:r w:rsidR="0014721C" w:rsidRPr="00ED34DA">
        <w:rPr>
          <w:rFonts w:ascii="Maiandra GD" w:hAnsi="Maiandra GD"/>
          <w:color w:val="231F20"/>
        </w:rPr>
        <w:t xml:space="preserve"> </w:t>
      </w:r>
      <w:r w:rsidRPr="00ED34DA">
        <w:rPr>
          <w:rFonts w:ascii="Maiandra GD" w:hAnsi="Maiandra GD"/>
          <w:color w:val="231F20"/>
        </w:rPr>
        <w:t>a</w:t>
      </w:r>
      <w:r w:rsidR="0014721C" w:rsidRPr="00ED34DA">
        <w:rPr>
          <w:rFonts w:ascii="Maiandra GD" w:hAnsi="Maiandra GD"/>
          <w:color w:val="231F20"/>
        </w:rPr>
        <w:t xml:space="preserve"> </w:t>
      </w:r>
      <w:r w:rsidRPr="00ED34DA">
        <w:rPr>
          <w:rFonts w:ascii="Maiandra GD" w:hAnsi="Maiandra GD"/>
          <w:color w:val="231F20"/>
        </w:rPr>
        <w:t>member</w:t>
      </w:r>
      <w:r w:rsidR="0014721C" w:rsidRPr="00ED34DA">
        <w:rPr>
          <w:rFonts w:ascii="Maiandra GD" w:hAnsi="Maiandra GD"/>
          <w:color w:val="231F20"/>
        </w:rPr>
        <w:t xml:space="preserve"> </w:t>
      </w:r>
      <w:r w:rsidRPr="00ED34DA">
        <w:rPr>
          <w:rFonts w:ascii="Maiandra GD" w:hAnsi="Maiandra GD"/>
          <w:color w:val="231F20"/>
        </w:rPr>
        <w:t>of</w:t>
      </w:r>
      <w:r w:rsidR="0014721C" w:rsidRPr="00ED34DA">
        <w:rPr>
          <w:rFonts w:ascii="Maiandra GD" w:hAnsi="Maiandra GD"/>
          <w:color w:val="231F20"/>
        </w:rPr>
        <w:t xml:space="preserve"> </w:t>
      </w:r>
      <w:r w:rsidRPr="00ED34DA">
        <w:rPr>
          <w:rFonts w:ascii="Maiandra GD" w:hAnsi="Maiandra GD"/>
          <w:color w:val="231F20"/>
        </w:rPr>
        <w:t>the</w:t>
      </w:r>
      <w:r w:rsidR="0014721C" w:rsidRPr="00ED34DA">
        <w:rPr>
          <w:rFonts w:ascii="Maiandra GD" w:hAnsi="Maiandra GD"/>
          <w:color w:val="231F20"/>
        </w:rPr>
        <w:t xml:space="preserve"> </w:t>
      </w:r>
      <w:r w:rsidRPr="00ED34DA">
        <w:rPr>
          <w:rFonts w:ascii="Maiandra GD" w:hAnsi="Maiandra GD"/>
          <w:color w:val="231F20"/>
        </w:rPr>
        <w:t>Board</w:t>
      </w:r>
      <w:r w:rsidR="0014721C" w:rsidRPr="00ED34DA">
        <w:rPr>
          <w:rFonts w:ascii="Maiandra GD" w:hAnsi="Maiandra GD"/>
          <w:color w:val="231F20"/>
        </w:rPr>
        <w:t xml:space="preserve"> </w:t>
      </w:r>
      <w:r w:rsidRPr="00ED34DA">
        <w:rPr>
          <w:rFonts w:ascii="Maiandra GD" w:hAnsi="Maiandra GD"/>
          <w:color w:val="231F20"/>
        </w:rPr>
        <w:t>or</w:t>
      </w:r>
      <w:r w:rsidR="0014721C" w:rsidRPr="00ED34DA">
        <w:rPr>
          <w:rFonts w:ascii="Maiandra GD" w:hAnsi="Maiandra GD"/>
          <w:color w:val="231F20"/>
        </w:rPr>
        <w:t xml:space="preserve"> </w:t>
      </w:r>
      <w:r w:rsidRPr="00ED34DA">
        <w:rPr>
          <w:rFonts w:ascii="Maiandra GD" w:hAnsi="Maiandra GD"/>
          <w:color w:val="231F20"/>
        </w:rPr>
        <w:t>committee</w:t>
      </w:r>
      <w:r w:rsidR="0014721C" w:rsidRPr="00ED34DA">
        <w:rPr>
          <w:rFonts w:ascii="Maiandra GD" w:hAnsi="Maiandra GD"/>
          <w:color w:val="231F20"/>
        </w:rPr>
        <w:t xml:space="preserve"> </w:t>
      </w:r>
      <w:r w:rsidRPr="00ED34DA">
        <w:rPr>
          <w:rFonts w:ascii="Maiandra GD" w:hAnsi="Maiandra GD"/>
          <w:color w:val="231F20"/>
        </w:rPr>
        <w:t>of</w:t>
      </w:r>
      <w:r w:rsidR="0014721C" w:rsidRPr="00ED34DA">
        <w:rPr>
          <w:rFonts w:ascii="Maiandra GD" w:hAnsi="Maiandra GD"/>
          <w:color w:val="231F20"/>
        </w:rPr>
        <w:t xml:space="preserve"> </w:t>
      </w:r>
      <w:r w:rsidRPr="00ED34DA">
        <w:rPr>
          <w:rFonts w:ascii="Maiandra GD" w:hAnsi="Maiandra GD"/>
          <w:color w:val="231F20"/>
        </w:rPr>
        <w:t>the</w:t>
      </w:r>
      <w:r w:rsidR="0014721C" w:rsidRPr="00ED34DA">
        <w:rPr>
          <w:rFonts w:ascii="Maiandra GD" w:hAnsi="Maiandra GD"/>
          <w:color w:val="231F20"/>
        </w:rPr>
        <w:t xml:space="preserve"> </w:t>
      </w:r>
      <w:r w:rsidRPr="00ED34DA">
        <w:rPr>
          <w:rFonts w:ascii="Maiandra GD" w:hAnsi="Maiandra GD"/>
          <w:color w:val="231F20"/>
        </w:rPr>
        <w:t>procuring</w:t>
      </w:r>
      <w:r w:rsidR="0014721C" w:rsidRPr="00ED34DA">
        <w:rPr>
          <w:rFonts w:ascii="Maiandra GD" w:hAnsi="Maiandra GD"/>
          <w:color w:val="231F20"/>
        </w:rPr>
        <w:t xml:space="preserve"> </w:t>
      </w:r>
      <w:r w:rsidRPr="00ED34DA">
        <w:rPr>
          <w:rFonts w:ascii="Maiandra GD" w:hAnsi="Maiandra GD"/>
          <w:color w:val="231F20"/>
        </w:rPr>
        <w:t>entity</w:t>
      </w:r>
      <w:r w:rsidR="0014721C" w:rsidRPr="00ED34DA">
        <w:rPr>
          <w:rFonts w:ascii="Maiandra GD" w:hAnsi="Maiandra GD"/>
          <w:color w:val="231F20"/>
        </w:rPr>
        <w:t xml:space="preserve"> </w:t>
      </w:r>
      <w:r w:rsidRPr="00ED34DA">
        <w:rPr>
          <w:rFonts w:ascii="Maiandra GD" w:hAnsi="Maiandra GD"/>
          <w:color w:val="231F20"/>
        </w:rPr>
        <w:t>who has</w:t>
      </w:r>
      <w:r w:rsidR="0014721C" w:rsidRPr="00ED34DA">
        <w:rPr>
          <w:rFonts w:ascii="Maiandra GD" w:hAnsi="Maiandra GD"/>
          <w:color w:val="231F20"/>
        </w:rPr>
        <w:t xml:space="preserve"> </w:t>
      </w:r>
      <w:r w:rsidRPr="00ED34DA">
        <w:rPr>
          <w:rFonts w:ascii="Maiandra GD" w:hAnsi="Maiandra GD"/>
          <w:color w:val="231F20"/>
        </w:rPr>
        <w:t>a</w:t>
      </w:r>
      <w:r w:rsidR="0014721C" w:rsidRPr="00ED34DA">
        <w:rPr>
          <w:rFonts w:ascii="Maiandra GD" w:hAnsi="Maiandra GD"/>
          <w:color w:val="231F20"/>
        </w:rPr>
        <w:t xml:space="preserve"> </w:t>
      </w:r>
      <w:r w:rsidRPr="00ED34DA">
        <w:rPr>
          <w:rFonts w:ascii="Maiandra GD" w:hAnsi="Maiandra GD"/>
          <w:color w:val="231F20"/>
        </w:rPr>
        <w:t>con</w:t>
      </w:r>
      <w:r w:rsidRPr="00ED34DA">
        <w:rPr>
          <w:rFonts w:ascii="Arial" w:hAnsi="Arial" w:cs="Arial"/>
          <w:color w:val="231F20"/>
        </w:rPr>
        <w:t>ﬂ</w:t>
      </w:r>
      <w:r w:rsidRPr="00ED34DA">
        <w:rPr>
          <w:rFonts w:ascii="Maiandra GD" w:hAnsi="Maiandra GD"/>
          <w:color w:val="231F20"/>
        </w:rPr>
        <w:t>ict</w:t>
      </w:r>
      <w:r w:rsidR="0014721C" w:rsidRPr="00ED34DA">
        <w:rPr>
          <w:rFonts w:ascii="Maiandra GD" w:hAnsi="Maiandra GD"/>
          <w:color w:val="231F20"/>
        </w:rPr>
        <w:t xml:space="preserve"> </w:t>
      </w:r>
      <w:r w:rsidRPr="00ED34DA">
        <w:rPr>
          <w:rFonts w:ascii="Maiandra GD" w:hAnsi="Maiandra GD"/>
          <w:color w:val="231F20"/>
        </w:rPr>
        <w:t>of</w:t>
      </w:r>
      <w:r w:rsidR="0014721C" w:rsidRPr="00ED34DA">
        <w:rPr>
          <w:rFonts w:ascii="Maiandra GD" w:hAnsi="Maiandra GD"/>
          <w:color w:val="231F20"/>
        </w:rPr>
        <w:t xml:space="preserve"> </w:t>
      </w:r>
      <w:r w:rsidRPr="00ED34DA">
        <w:rPr>
          <w:rFonts w:ascii="Maiandra GD" w:hAnsi="Maiandra GD"/>
          <w:color w:val="231F20"/>
        </w:rPr>
        <w:t>interest</w:t>
      </w:r>
      <w:r w:rsidR="0014721C" w:rsidRPr="00ED34DA">
        <w:rPr>
          <w:rFonts w:ascii="Maiandra GD" w:hAnsi="Maiandra GD"/>
          <w:color w:val="231F20"/>
        </w:rPr>
        <w:t xml:space="preserve"> </w:t>
      </w:r>
      <w:r w:rsidRPr="00ED34DA">
        <w:rPr>
          <w:rFonts w:ascii="Maiandra GD" w:hAnsi="Maiandra GD"/>
          <w:color w:val="231F20"/>
        </w:rPr>
        <w:t>with</w:t>
      </w:r>
      <w:r w:rsidR="0014721C" w:rsidRPr="00ED34DA">
        <w:rPr>
          <w:rFonts w:ascii="Maiandra GD" w:hAnsi="Maiandra GD"/>
          <w:color w:val="231F20"/>
        </w:rPr>
        <w:t xml:space="preserve"> </w:t>
      </w:r>
      <w:r w:rsidRPr="00ED34DA">
        <w:rPr>
          <w:rFonts w:ascii="Maiandra GD" w:hAnsi="Maiandra GD"/>
          <w:color w:val="231F20"/>
        </w:rPr>
        <w:t>respect</w:t>
      </w:r>
      <w:r w:rsidR="0014721C" w:rsidRPr="00ED34DA">
        <w:rPr>
          <w:rFonts w:ascii="Maiandra GD" w:hAnsi="Maiandra GD"/>
          <w:color w:val="231F20"/>
        </w:rPr>
        <w:t xml:space="preserve"> </w:t>
      </w:r>
      <w:r w:rsidRPr="00ED34DA">
        <w:rPr>
          <w:rFonts w:ascii="Maiandra GD" w:hAnsi="Maiandra GD"/>
          <w:color w:val="231F20"/>
        </w:rPr>
        <w:t>to</w:t>
      </w:r>
      <w:r w:rsidR="0014721C" w:rsidRPr="00ED34DA">
        <w:rPr>
          <w:rFonts w:ascii="Maiandra GD" w:hAnsi="Maiandra GD"/>
          <w:color w:val="231F20"/>
        </w:rPr>
        <w:t xml:space="preserve"> </w:t>
      </w:r>
      <w:r w:rsidRPr="00ED34DA">
        <w:rPr>
          <w:rFonts w:ascii="Maiandra GD" w:hAnsi="Maiandra GD"/>
          <w:color w:val="231F20"/>
        </w:rPr>
        <w:t>a</w:t>
      </w:r>
      <w:r w:rsidR="0014721C" w:rsidRPr="00ED34DA">
        <w:rPr>
          <w:rFonts w:ascii="Maiandra GD" w:hAnsi="Maiandra GD"/>
          <w:color w:val="231F20"/>
        </w:rPr>
        <w:t xml:space="preserve"> </w:t>
      </w:r>
      <w:r w:rsidRPr="00ED34DA">
        <w:rPr>
          <w:rFonts w:ascii="Maiandra GD" w:hAnsi="Maiandra GD"/>
          <w:color w:val="231F20"/>
        </w:rPr>
        <w:t>procurement—</w:t>
      </w:r>
    </w:p>
    <w:p w14:paraId="7FE82E89" w14:textId="77777777" w:rsidR="00F20AEA" w:rsidRPr="00ED34DA" w:rsidRDefault="0014721C" w:rsidP="00573C06">
      <w:pPr>
        <w:pStyle w:val="ListParagraph"/>
        <w:numPr>
          <w:ilvl w:val="0"/>
          <w:numId w:val="23"/>
        </w:numPr>
        <w:tabs>
          <w:tab w:val="left" w:pos="1051"/>
          <w:tab w:val="left" w:pos="1052"/>
        </w:tabs>
        <w:spacing w:before="0" w:line="242" w:lineRule="exact"/>
        <w:ind w:hanging="390"/>
        <w:rPr>
          <w:rFonts w:ascii="Maiandra GD" w:hAnsi="Maiandra GD"/>
        </w:rPr>
      </w:pPr>
      <w:r w:rsidRPr="00ED34DA">
        <w:rPr>
          <w:rFonts w:ascii="Maiandra GD" w:hAnsi="Maiandra GD"/>
          <w:color w:val="231F20"/>
        </w:rPr>
        <w:t>S</w:t>
      </w:r>
      <w:r w:rsidR="0064449A" w:rsidRPr="00ED34DA">
        <w:rPr>
          <w:rFonts w:ascii="Maiandra GD" w:hAnsi="Maiandra GD"/>
          <w:color w:val="231F20"/>
        </w:rPr>
        <w:t>hall</w:t>
      </w:r>
      <w:r w:rsidRPr="00ED34DA">
        <w:rPr>
          <w:rFonts w:ascii="Maiandra GD" w:hAnsi="Maiandra GD"/>
          <w:color w:val="231F20"/>
        </w:rPr>
        <w:t xml:space="preserve"> </w:t>
      </w:r>
      <w:r w:rsidR="0064449A" w:rsidRPr="00ED34DA">
        <w:rPr>
          <w:rFonts w:ascii="Maiandra GD" w:hAnsi="Maiandra GD"/>
          <w:color w:val="231F20"/>
        </w:rPr>
        <w:t>not</w:t>
      </w:r>
      <w:r w:rsidRPr="00ED34DA">
        <w:rPr>
          <w:rFonts w:ascii="Maiandra GD" w:hAnsi="Maiandra GD"/>
          <w:color w:val="231F20"/>
        </w:rPr>
        <w:t xml:space="preserve"> </w:t>
      </w:r>
      <w:r w:rsidR="0064449A" w:rsidRPr="00ED34DA">
        <w:rPr>
          <w:rFonts w:ascii="Maiandra GD" w:hAnsi="Maiandra GD"/>
          <w:color w:val="231F20"/>
        </w:rPr>
        <w:t>take</w:t>
      </w:r>
      <w:r w:rsidRPr="00ED34DA">
        <w:rPr>
          <w:rFonts w:ascii="Maiandra GD" w:hAnsi="Maiandra GD"/>
          <w:color w:val="231F20"/>
        </w:rPr>
        <w:t xml:space="preserve"> </w:t>
      </w:r>
      <w:r w:rsidR="0064449A" w:rsidRPr="00ED34DA">
        <w:rPr>
          <w:rFonts w:ascii="Maiandra GD" w:hAnsi="Maiandra GD"/>
          <w:color w:val="231F20"/>
        </w:rPr>
        <w:t>part</w:t>
      </w:r>
      <w:r w:rsidRPr="00ED34DA">
        <w:rPr>
          <w:rFonts w:ascii="Maiandra GD" w:hAnsi="Maiandra GD"/>
          <w:color w:val="231F20"/>
        </w:rPr>
        <w:t xml:space="preserve"> </w:t>
      </w:r>
      <w:r w:rsidR="0064449A" w:rsidRPr="00ED34DA">
        <w:rPr>
          <w:rFonts w:ascii="Maiandra GD" w:hAnsi="Maiandra GD"/>
          <w:color w:val="231F20"/>
        </w:rPr>
        <w:t>in</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procurement</w:t>
      </w:r>
      <w:r w:rsidRPr="00ED34DA">
        <w:rPr>
          <w:rFonts w:ascii="Maiandra GD" w:hAnsi="Maiandra GD"/>
          <w:color w:val="231F20"/>
        </w:rPr>
        <w:t xml:space="preserve"> </w:t>
      </w:r>
      <w:r w:rsidR="0064449A" w:rsidRPr="00ED34DA">
        <w:rPr>
          <w:rFonts w:ascii="Maiandra GD" w:hAnsi="Maiandra GD"/>
          <w:color w:val="231F20"/>
        </w:rPr>
        <w:t>proceedings;</w:t>
      </w:r>
    </w:p>
    <w:p w14:paraId="094E3C41" w14:textId="77777777" w:rsidR="00F20AEA" w:rsidRPr="00ED34DA" w:rsidRDefault="0064449A" w:rsidP="00573C06">
      <w:pPr>
        <w:pStyle w:val="ListParagraph"/>
        <w:numPr>
          <w:ilvl w:val="0"/>
          <w:numId w:val="23"/>
        </w:numPr>
        <w:tabs>
          <w:tab w:val="left" w:pos="1052"/>
        </w:tabs>
        <w:spacing w:before="3" w:line="230" w:lineRule="auto"/>
        <w:ind w:right="852" w:hanging="390"/>
        <w:rPr>
          <w:rFonts w:ascii="Maiandra GD" w:hAnsi="Maiandra GD"/>
        </w:rPr>
      </w:pPr>
      <w:r w:rsidRPr="00ED34DA">
        <w:rPr>
          <w:rFonts w:ascii="Maiandra GD" w:hAnsi="Maiandra GD"/>
          <w:color w:val="231F20"/>
        </w:rPr>
        <w:t>shall not, after a procurement contract has been entered into, take part in any decision relating to the procurement</w:t>
      </w:r>
      <w:r w:rsidR="0014721C" w:rsidRPr="00ED34DA">
        <w:rPr>
          <w:rFonts w:ascii="Maiandra GD" w:hAnsi="Maiandra GD"/>
          <w:color w:val="231F20"/>
        </w:rPr>
        <w:t xml:space="preserve"> </w:t>
      </w:r>
      <w:r w:rsidRPr="00ED34DA">
        <w:rPr>
          <w:rFonts w:ascii="Maiandra GD" w:hAnsi="Maiandra GD"/>
          <w:color w:val="231F20"/>
        </w:rPr>
        <w:t>or</w:t>
      </w:r>
      <w:r w:rsidR="0014721C" w:rsidRPr="00ED34DA">
        <w:rPr>
          <w:rFonts w:ascii="Maiandra GD" w:hAnsi="Maiandra GD"/>
          <w:color w:val="231F20"/>
        </w:rPr>
        <w:t xml:space="preserve"> </w:t>
      </w:r>
      <w:r w:rsidRPr="00ED34DA">
        <w:rPr>
          <w:rFonts w:ascii="Maiandra GD" w:hAnsi="Maiandra GD"/>
          <w:color w:val="231F20"/>
        </w:rPr>
        <w:t>contract;</w:t>
      </w:r>
      <w:r w:rsidR="0014721C" w:rsidRPr="00ED34DA">
        <w:rPr>
          <w:rFonts w:ascii="Maiandra GD" w:hAnsi="Maiandra GD"/>
          <w:color w:val="231F20"/>
        </w:rPr>
        <w:t xml:space="preserve"> </w:t>
      </w:r>
      <w:r w:rsidRPr="00ED34DA">
        <w:rPr>
          <w:rFonts w:ascii="Maiandra GD" w:hAnsi="Maiandra GD"/>
          <w:color w:val="231F20"/>
        </w:rPr>
        <w:t>and</w:t>
      </w:r>
    </w:p>
    <w:p w14:paraId="196A2E1B" w14:textId="77777777" w:rsidR="00F20AEA" w:rsidRPr="00ED34DA" w:rsidRDefault="00986B2B" w:rsidP="00573C06">
      <w:pPr>
        <w:pStyle w:val="ListParagraph"/>
        <w:numPr>
          <w:ilvl w:val="0"/>
          <w:numId w:val="23"/>
        </w:numPr>
        <w:tabs>
          <w:tab w:val="left" w:pos="1052"/>
        </w:tabs>
        <w:spacing w:before="2" w:line="230" w:lineRule="auto"/>
        <w:ind w:right="852" w:hanging="390"/>
        <w:jc w:val="both"/>
        <w:rPr>
          <w:rFonts w:ascii="Maiandra GD" w:hAnsi="Maiandra GD"/>
        </w:rPr>
      </w:pPr>
      <w:r w:rsidRPr="00ED34DA">
        <w:rPr>
          <w:rFonts w:ascii="Maiandra GD" w:hAnsi="Maiandra GD"/>
          <w:color w:val="231F20"/>
        </w:rPr>
        <w:t>Shall</w:t>
      </w:r>
      <w:r w:rsidR="0064449A" w:rsidRPr="00ED34DA">
        <w:rPr>
          <w:rFonts w:ascii="Maiandra GD" w:hAnsi="Maiandra GD"/>
          <w:color w:val="231F20"/>
        </w:rPr>
        <w:t xml:space="preserve"> not be a </w:t>
      </w:r>
      <w:r w:rsidRPr="00ED34DA">
        <w:rPr>
          <w:rFonts w:ascii="Maiandra GD" w:hAnsi="Maiandra GD"/>
          <w:color w:val="231F20"/>
        </w:rPr>
        <w:t>sub-contractor</w:t>
      </w:r>
      <w:r w:rsidR="0064449A" w:rsidRPr="00ED34DA">
        <w:rPr>
          <w:rFonts w:ascii="Maiandra GD" w:hAnsi="Maiandra GD"/>
          <w:color w:val="231F20"/>
        </w:rPr>
        <w:t xml:space="preserve"> for the tender to whom was awarded contract, or a member of the group of tenderers</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whom</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contract</w:t>
      </w:r>
      <w:r w:rsidRPr="00ED34DA">
        <w:rPr>
          <w:rFonts w:ascii="Maiandra GD" w:hAnsi="Maiandra GD"/>
          <w:color w:val="231F20"/>
        </w:rPr>
        <w:t xml:space="preserve"> </w:t>
      </w:r>
      <w:r w:rsidR="0064449A" w:rsidRPr="00ED34DA">
        <w:rPr>
          <w:rFonts w:ascii="Maiandra GD" w:hAnsi="Maiandra GD"/>
          <w:color w:val="231F20"/>
        </w:rPr>
        <w:t>was</w:t>
      </w:r>
      <w:r w:rsidRPr="00ED34DA">
        <w:rPr>
          <w:rFonts w:ascii="Maiandra GD" w:hAnsi="Maiandra GD"/>
          <w:color w:val="231F20"/>
        </w:rPr>
        <w:t xml:space="preserve"> </w:t>
      </w:r>
      <w:r w:rsidR="0064449A" w:rsidRPr="00ED34DA">
        <w:rPr>
          <w:rFonts w:ascii="Maiandra GD" w:hAnsi="Maiandra GD"/>
          <w:color w:val="231F20"/>
        </w:rPr>
        <w:t>awarded,</w:t>
      </w:r>
      <w:r w:rsidRPr="00ED34DA">
        <w:rPr>
          <w:rFonts w:ascii="Maiandra GD" w:hAnsi="Maiandra GD"/>
          <w:color w:val="231F20"/>
        </w:rPr>
        <w:t xml:space="preserve"> but the sub-contractor </w:t>
      </w:r>
      <w:r w:rsidR="0064449A" w:rsidRPr="00ED34DA">
        <w:rPr>
          <w:rFonts w:ascii="Maiandra GD" w:hAnsi="Maiandra GD"/>
          <w:color w:val="231F20"/>
        </w:rPr>
        <w:t>appointed</w:t>
      </w:r>
      <w:r w:rsidRPr="00ED34DA">
        <w:rPr>
          <w:rFonts w:ascii="Maiandra GD" w:hAnsi="Maiandra GD"/>
          <w:color w:val="231F20"/>
        </w:rPr>
        <w:t xml:space="preserve"> </w:t>
      </w:r>
      <w:r w:rsidR="0064449A" w:rsidRPr="00ED34DA">
        <w:rPr>
          <w:rFonts w:ascii="Maiandra GD" w:hAnsi="Maiandra GD"/>
          <w:color w:val="231F20"/>
        </w:rPr>
        <w:t>shall</w:t>
      </w:r>
      <w:r w:rsidRPr="00ED34DA">
        <w:rPr>
          <w:rFonts w:ascii="Maiandra GD" w:hAnsi="Maiandra GD"/>
          <w:color w:val="231F20"/>
        </w:rPr>
        <w:t xml:space="preserve"> </w:t>
      </w:r>
      <w:r w:rsidR="0064449A" w:rsidRPr="00ED34DA">
        <w:rPr>
          <w:rFonts w:ascii="Maiandra GD" w:hAnsi="Maiandra GD"/>
          <w:color w:val="231F20"/>
        </w:rPr>
        <w:t>meet</w:t>
      </w:r>
      <w:r w:rsidRPr="00ED34DA">
        <w:rPr>
          <w:rFonts w:ascii="Maiandra GD" w:hAnsi="Maiandra GD"/>
          <w:color w:val="231F20"/>
        </w:rPr>
        <w:t xml:space="preserve"> </w:t>
      </w:r>
      <w:r w:rsidR="0064449A" w:rsidRPr="00ED34DA">
        <w:rPr>
          <w:rFonts w:ascii="Maiandra GD" w:hAnsi="Maiandra GD"/>
          <w:color w:val="231F20"/>
        </w:rPr>
        <w:t>all</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requirements of</w:t>
      </w:r>
      <w:r w:rsidRPr="00ED34DA">
        <w:rPr>
          <w:rFonts w:ascii="Maiandra GD" w:hAnsi="Maiandra GD"/>
          <w:color w:val="231F20"/>
        </w:rPr>
        <w:t xml:space="preserve"> </w:t>
      </w:r>
      <w:r w:rsidR="0064449A" w:rsidRPr="00ED34DA">
        <w:rPr>
          <w:rFonts w:ascii="Maiandra GD" w:hAnsi="Maiandra GD"/>
          <w:color w:val="231F20"/>
        </w:rPr>
        <w:t>this</w:t>
      </w:r>
      <w:r w:rsidRPr="00ED34DA">
        <w:rPr>
          <w:rFonts w:ascii="Maiandra GD" w:hAnsi="Maiandra GD"/>
          <w:color w:val="231F20"/>
        </w:rPr>
        <w:t xml:space="preserve"> </w:t>
      </w:r>
      <w:r w:rsidR="0064449A" w:rsidRPr="00ED34DA">
        <w:rPr>
          <w:rFonts w:ascii="Maiandra GD" w:hAnsi="Maiandra GD"/>
          <w:color w:val="231F20"/>
        </w:rPr>
        <w:t>Act.</w:t>
      </w:r>
    </w:p>
    <w:p w14:paraId="197786E5" w14:textId="3D21F956" w:rsidR="00F20AEA" w:rsidRPr="00ED34DA" w:rsidRDefault="0064449A" w:rsidP="00573C06">
      <w:pPr>
        <w:pStyle w:val="ListParagraph"/>
        <w:numPr>
          <w:ilvl w:val="0"/>
          <w:numId w:val="24"/>
        </w:numPr>
        <w:tabs>
          <w:tab w:val="left" w:pos="674"/>
        </w:tabs>
        <w:spacing w:before="246" w:line="230" w:lineRule="auto"/>
        <w:ind w:left="676" w:right="852" w:hanging="570"/>
        <w:jc w:val="both"/>
        <w:rPr>
          <w:rFonts w:ascii="Maiandra GD" w:hAnsi="Maiandra GD"/>
        </w:rPr>
      </w:pPr>
      <w:r w:rsidRPr="00ED34DA">
        <w:rPr>
          <w:rFonts w:ascii="Maiandra GD" w:hAnsi="Maiandra GD"/>
          <w:color w:val="231F20"/>
        </w:rPr>
        <w:t>An</w:t>
      </w:r>
      <w:r w:rsidR="00DC4B3E" w:rsidRPr="00ED34DA">
        <w:rPr>
          <w:rFonts w:ascii="Maiandra GD" w:hAnsi="Maiandra GD"/>
          <w:color w:val="231F20"/>
        </w:rPr>
        <w:t xml:space="preserve"> </w:t>
      </w:r>
      <w:r w:rsidRPr="00ED34DA">
        <w:rPr>
          <w:rFonts w:ascii="Maiandra GD" w:hAnsi="Maiandra GD"/>
          <w:color w:val="231F20"/>
        </w:rPr>
        <w:t>employee,</w:t>
      </w:r>
      <w:r w:rsidR="00DC4B3E" w:rsidRPr="00ED34DA">
        <w:rPr>
          <w:rFonts w:ascii="Maiandra GD" w:hAnsi="Maiandra GD"/>
          <w:color w:val="231F20"/>
        </w:rPr>
        <w:t xml:space="preserve"> </w:t>
      </w:r>
      <w:r w:rsidRPr="00ED34DA">
        <w:rPr>
          <w:rFonts w:ascii="Maiandra GD" w:hAnsi="Maiandra GD"/>
          <w:color w:val="231F20"/>
        </w:rPr>
        <w:t>agent</w:t>
      </w:r>
      <w:r w:rsidR="00DC4B3E" w:rsidRPr="00ED34DA">
        <w:rPr>
          <w:rFonts w:ascii="Maiandra GD" w:hAnsi="Maiandra GD"/>
          <w:color w:val="231F20"/>
        </w:rPr>
        <w:t xml:space="preserve"> </w:t>
      </w:r>
      <w:r w:rsidRPr="00ED34DA">
        <w:rPr>
          <w:rFonts w:ascii="Maiandra GD" w:hAnsi="Maiandra GD"/>
          <w:color w:val="231F20"/>
        </w:rPr>
        <w:t>or</w:t>
      </w:r>
      <w:r w:rsidR="00DC4B3E" w:rsidRPr="00ED34DA">
        <w:rPr>
          <w:rFonts w:ascii="Maiandra GD" w:hAnsi="Maiandra GD"/>
          <w:color w:val="231F20"/>
        </w:rPr>
        <w:t xml:space="preserve"> </w:t>
      </w:r>
      <w:r w:rsidRPr="00ED34DA">
        <w:rPr>
          <w:rFonts w:ascii="Maiandra GD" w:hAnsi="Maiandra GD"/>
          <w:color w:val="231F20"/>
        </w:rPr>
        <w:t>member</w:t>
      </w:r>
      <w:r w:rsidR="00DC4B3E" w:rsidRPr="00ED34DA">
        <w:rPr>
          <w:rFonts w:ascii="Maiandra GD" w:hAnsi="Maiandra GD"/>
          <w:color w:val="231F20"/>
        </w:rPr>
        <w:t xml:space="preserve"> </w:t>
      </w:r>
      <w:r w:rsidRPr="00ED34DA">
        <w:rPr>
          <w:rFonts w:ascii="Maiandra GD" w:hAnsi="Maiandra GD"/>
          <w:color w:val="231F20"/>
        </w:rPr>
        <w:t>described</w:t>
      </w:r>
      <w:r w:rsidR="00DC4B3E" w:rsidRPr="00ED34DA">
        <w:rPr>
          <w:rFonts w:ascii="Maiandra GD" w:hAnsi="Maiandra GD"/>
          <w:color w:val="231F20"/>
        </w:rPr>
        <w:t xml:space="preserve"> </w:t>
      </w:r>
      <w:r w:rsidRPr="00ED34DA">
        <w:rPr>
          <w:rFonts w:ascii="Maiandra GD" w:hAnsi="Maiandra GD"/>
          <w:color w:val="231F20"/>
        </w:rPr>
        <w:t>in</w:t>
      </w:r>
      <w:r w:rsidR="00DC4B3E" w:rsidRPr="00ED34DA">
        <w:rPr>
          <w:rFonts w:ascii="Maiandra GD" w:hAnsi="Maiandra GD"/>
          <w:color w:val="231F20"/>
        </w:rPr>
        <w:t xml:space="preserve"> </w:t>
      </w:r>
      <w:r w:rsidRPr="00ED34DA">
        <w:rPr>
          <w:rFonts w:ascii="Maiandra GD" w:hAnsi="Maiandra GD"/>
          <w:color w:val="231F20"/>
        </w:rPr>
        <w:t>subsection</w:t>
      </w:r>
      <w:r w:rsidR="00DC4B3E" w:rsidRPr="00ED34DA">
        <w:rPr>
          <w:rFonts w:ascii="Maiandra GD" w:hAnsi="Maiandra GD"/>
          <w:color w:val="231F20"/>
        </w:rPr>
        <w:t xml:space="preserve"> </w:t>
      </w:r>
      <w:r w:rsidRPr="00ED34DA">
        <w:rPr>
          <w:rFonts w:ascii="Maiandra GD" w:hAnsi="Maiandra GD"/>
          <w:color w:val="231F20"/>
        </w:rPr>
        <w:t>(1)</w:t>
      </w:r>
      <w:r w:rsidR="00A60D40" w:rsidRPr="00ED34DA">
        <w:rPr>
          <w:rFonts w:ascii="Maiandra GD" w:hAnsi="Maiandra GD"/>
          <w:color w:val="231F20"/>
        </w:rPr>
        <w:t xml:space="preserve"> </w:t>
      </w:r>
      <w:r w:rsidRPr="00ED34DA">
        <w:rPr>
          <w:rFonts w:ascii="Maiandra GD" w:hAnsi="Maiandra GD"/>
          <w:color w:val="231F20"/>
        </w:rPr>
        <w:t>who</w:t>
      </w:r>
      <w:r w:rsidR="00DC4B3E" w:rsidRPr="00ED34DA">
        <w:rPr>
          <w:rFonts w:ascii="Maiandra GD" w:hAnsi="Maiandra GD"/>
          <w:color w:val="231F20"/>
        </w:rPr>
        <w:t xml:space="preserve"> </w:t>
      </w:r>
      <w:r w:rsidRPr="00ED34DA">
        <w:rPr>
          <w:rFonts w:ascii="Maiandra GD" w:hAnsi="Maiandra GD"/>
          <w:color w:val="231F20"/>
        </w:rPr>
        <w:t>refrains</w:t>
      </w:r>
      <w:r w:rsidR="00DC4B3E" w:rsidRPr="00ED34DA">
        <w:rPr>
          <w:rFonts w:ascii="Maiandra GD" w:hAnsi="Maiandra GD"/>
          <w:color w:val="231F20"/>
        </w:rPr>
        <w:t xml:space="preserve"> </w:t>
      </w:r>
      <w:r w:rsidRPr="00ED34DA">
        <w:rPr>
          <w:rFonts w:ascii="Maiandra GD" w:hAnsi="Maiandra GD"/>
          <w:color w:val="231F20"/>
        </w:rPr>
        <w:t>from</w:t>
      </w:r>
      <w:r w:rsidR="00DC4B3E" w:rsidRPr="00ED34DA">
        <w:rPr>
          <w:rFonts w:ascii="Maiandra GD" w:hAnsi="Maiandra GD"/>
          <w:color w:val="231F20"/>
        </w:rPr>
        <w:t xml:space="preserve"> </w:t>
      </w:r>
      <w:r w:rsidRPr="00ED34DA">
        <w:rPr>
          <w:rFonts w:ascii="Maiandra GD" w:hAnsi="Maiandra GD"/>
          <w:color w:val="231F20"/>
        </w:rPr>
        <w:t>doing</w:t>
      </w:r>
      <w:r w:rsidR="00DC4B3E" w:rsidRPr="00ED34DA">
        <w:rPr>
          <w:rFonts w:ascii="Maiandra GD" w:hAnsi="Maiandra GD"/>
          <w:color w:val="231F20"/>
        </w:rPr>
        <w:t xml:space="preserve"> </w:t>
      </w:r>
      <w:r w:rsidRPr="00ED34DA">
        <w:rPr>
          <w:rFonts w:ascii="Maiandra GD" w:hAnsi="Maiandra GD"/>
          <w:color w:val="231F20"/>
        </w:rPr>
        <w:t>anything</w:t>
      </w:r>
      <w:r w:rsidR="00DC4B3E" w:rsidRPr="00ED34DA">
        <w:rPr>
          <w:rFonts w:ascii="Maiandra GD" w:hAnsi="Maiandra GD"/>
          <w:color w:val="231F20"/>
        </w:rPr>
        <w:t xml:space="preserve"> </w:t>
      </w:r>
      <w:r w:rsidRPr="00ED34DA">
        <w:rPr>
          <w:rFonts w:ascii="Maiandra GD" w:hAnsi="Maiandra GD"/>
          <w:color w:val="231F20"/>
        </w:rPr>
        <w:t>prohibited</w:t>
      </w:r>
      <w:r w:rsidR="00DC4B3E" w:rsidRPr="00ED34DA">
        <w:rPr>
          <w:rFonts w:ascii="Maiandra GD" w:hAnsi="Maiandra GD"/>
          <w:color w:val="231F20"/>
        </w:rPr>
        <w:t xml:space="preserve"> </w:t>
      </w:r>
      <w:r w:rsidRPr="00ED34DA">
        <w:rPr>
          <w:rFonts w:ascii="Maiandra GD" w:hAnsi="Maiandra GD"/>
          <w:color w:val="231F20"/>
        </w:rPr>
        <w:t>under that subsection, but for that subsection, would have been within his or her duties shall disclose the con</w:t>
      </w:r>
      <w:r w:rsidRPr="00ED34DA">
        <w:rPr>
          <w:rFonts w:ascii="Arial" w:hAnsi="Arial" w:cs="Arial"/>
          <w:color w:val="231F20"/>
        </w:rPr>
        <w:t>ﬂ</w:t>
      </w:r>
      <w:r w:rsidRPr="00ED34DA">
        <w:rPr>
          <w:rFonts w:ascii="Maiandra GD" w:hAnsi="Maiandra GD"/>
          <w:color w:val="231F20"/>
        </w:rPr>
        <w:t>ict of interest</w:t>
      </w:r>
      <w:r w:rsidR="00986B2B" w:rsidRPr="00ED34DA">
        <w:rPr>
          <w:rFonts w:ascii="Maiandra GD" w:hAnsi="Maiandra GD"/>
          <w:color w:val="231F20"/>
        </w:rPr>
        <w:t xml:space="preserve"> </w:t>
      </w:r>
      <w:r w:rsidRPr="00ED34DA">
        <w:rPr>
          <w:rFonts w:ascii="Maiandra GD" w:hAnsi="Maiandra GD"/>
          <w:color w:val="231F20"/>
        </w:rPr>
        <w:t>to</w:t>
      </w:r>
      <w:r w:rsidR="00986B2B" w:rsidRPr="00ED34DA">
        <w:rPr>
          <w:rFonts w:ascii="Maiandra GD" w:hAnsi="Maiandra GD"/>
          <w:color w:val="231F20"/>
        </w:rPr>
        <w:t xml:space="preserve"> </w:t>
      </w:r>
      <w:r w:rsidRPr="00ED34DA">
        <w:rPr>
          <w:rFonts w:ascii="Maiandra GD" w:hAnsi="Maiandra GD"/>
          <w:color w:val="231F20"/>
        </w:rPr>
        <w:t>the</w:t>
      </w:r>
      <w:r w:rsidR="00986B2B" w:rsidRPr="00ED34DA">
        <w:rPr>
          <w:rFonts w:ascii="Maiandra GD" w:hAnsi="Maiandra GD"/>
          <w:color w:val="231F20"/>
        </w:rPr>
        <w:t xml:space="preserve"> </w:t>
      </w:r>
      <w:r w:rsidRPr="00ED34DA">
        <w:rPr>
          <w:rFonts w:ascii="Maiandra GD" w:hAnsi="Maiandra GD"/>
          <w:color w:val="231F20"/>
        </w:rPr>
        <w:t>procuring</w:t>
      </w:r>
      <w:r w:rsidR="00986B2B" w:rsidRPr="00ED34DA">
        <w:rPr>
          <w:rFonts w:ascii="Maiandra GD" w:hAnsi="Maiandra GD"/>
          <w:color w:val="231F20"/>
        </w:rPr>
        <w:t xml:space="preserve"> </w:t>
      </w:r>
      <w:r w:rsidRPr="00ED34DA">
        <w:rPr>
          <w:rFonts w:ascii="Maiandra GD" w:hAnsi="Maiandra GD"/>
          <w:color w:val="231F20"/>
        </w:rPr>
        <w:t>entity;</w:t>
      </w:r>
    </w:p>
    <w:p w14:paraId="197EC4CD" w14:textId="5B672125" w:rsidR="00F20AEA" w:rsidRPr="00ED34DA" w:rsidRDefault="0064449A" w:rsidP="00573C06">
      <w:pPr>
        <w:pStyle w:val="ListParagraph"/>
        <w:numPr>
          <w:ilvl w:val="0"/>
          <w:numId w:val="24"/>
        </w:numPr>
        <w:tabs>
          <w:tab w:val="left" w:pos="674"/>
        </w:tabs>
        <w:spacing w:before="246" w:line="230" w:lineRule="auto"/>
        <w:ind w:left="676" w:right="852" w:hanging="570"/>
        <w:jc w:val="both"/>
        <w:rPr>
          <w:rFonts w:ascii="Maiandra GD" w:hAnsi="Maiandra GD"/>
        </w:rPr>
      </w:pPr>
      <w:r w:rsidRPr="00ED34DA">
        <w:rPr>
          <w:rFonts w:ascii="Maiandra GD" w:hAnsi="Maiandra GD"/>
          <w:color w:val="231F20"/>
        </w:rPr>
        <w:t>If</w:t>
      </w:r>
      <w:r w:rsidR="00986B2B" w:rsidRPr="00ED34DA">
        <w:rPr>
          <w:rFonts w:ascii="Maiandra GD" w:hAnsi="Maiandra GD"/>
          <w:color w:val="231F20"/>
        </w:rPr>
        <w:t xml:space="preserve"> </w:t>
      </w:r>
      <w:r w:rsidRPr="00ED34DA">
        <w:rPr>
          <w:rFonts w:ascii="Maiandra GD" w:hAnsi="Maiandra GD"/>
          <w:color w:val="231F20"/>
        </w:rPr>
        <w:t>a</w:t>
      </w:r>
      <w:r w:rsidR="00986B2B" w:rsidRPr="00ED34DA">
        <w:rPr>
          <w:rFonts w:ascii="Maiandra GD" w:hAnsi="Maiandra GD"/>
          <w:color w:val="231F20"/>
        </w:rPr>
        <w:t xml:space="preserve"> </w:t>
      </w:r>
      <w:r w:rsidRPr="00ED34DA">
        <w:rPr>
          <w:rFonts w:ascii="Maiandra GD" w:hAnsi="Maiandra GD"/>
          <w:color w:val="231F20"/>
        </w:rPr>
        <w:t>person</w:t>
      </w:r>
      <w:r w:rsidR="00986B2B" w:rsidRPr="00ED34DA">
        <w:rPr>
          <w:rFonts w:ascii="Maiandra GD" w:hAnsi="Maiandra GD"/>
          <w:color w:val="231F20"/>
        </w:rPr>
        <w:t xml:space="preserve"> </w:t>
      </w:r>
      <w:r w:rsidRPr="00ED34DA">
        <w:rPr>
          <w:rFonts w:ascii="Maiandra GD" w:hAnsi="Maiandra GD"/>
          <w:color w:val="231F20"/>
        </w:rPr>
        <w:t>contravenes</w:t>
      </w:r>
      <w:r w:rsidR="00986B2B" w:rsidRPr="00ED34DA">
        <w:rPr>
          <w:rFonts w:ascii="Maiandra GD" w:hAnsi="Maiandra GD"/>
          <w:color w:val="231F20"/>
        </w:rPr>
        <w:t xml:space="preserve"> </w:t>
      </w:r>
      <w:r w:rsidRPr="00ED34DA">
        <w:rPr>
          <w:rFonts w:ascii="Maiandra GD" w:hAnsi="Maiandra GD"/>
          <w:color w:val="231F20"/>
        </w:rPr>
        <w:t>sub</w:t>
      </w:r>
      <w:r w:rsidR="00986B2B" w:rsidRPr="00ED34DA">
        <w:rPr>
          <w:rFonts w:ascii="Maiandra GD" w:hAnsi="Maiandra GD"/>
          <w:color w:val="231F20"/>
        </w:rPr>
        <w:t xml:space="preserve"> </w:t>
      </w:r>
      <w:r w:rsidRPr="00ED34DA">
        <w:rPr>
          <w:rFonts w:ascii="Maiandra GD" w:hAnsi="Maiandra GD"/>
          <w:color w:val="231F20"/>
        </w:rPr>
        <w:t>section</w:t>
      </w:r>
      <w:r w:rsidR="00986B2B" w:rsidRPr="00ED34DA">
        <w:rPr>
          <w:rFonts w:ascii="Maiandra GD" w:hAnsi="Maiandra GD"/>
          <w:color w:val="231F20"/>
        </w:rPr>
        <w:t xml:space="preserve"> </w:t>
      </w:r>
      <w:r w:rsidRPr="00ED34DA">
        <w:rPr>
          <w:rFonts w:ascii="Maiandra GD" w:hAnsi="Maiandra GD"/>
          <w:color w:val="231F20"/>
        </w:rPr>
        <w:t>(1)</w:t>
      </w:r>
      <w:r w:rsidR="00986B2B" w:rsidRPr="00ED34DA">
        <w:rPr>
          <w:rFonts w:ascii="Maiandra GD" w:hAnsi="Maiandra GD"/>
          <w:color w:val="231F20"/>
        </w:rPr>
        <w:t xml:space="preserve"> </w:t>
      </w:r>
      <w:r w:rsidRPr="00ED34DA">
        <w:rPr>
          <w:rFonts w:ascii="Maiandra GD" w:hAnsi="Maiandra GD"/>
          <w:color w:val="231F20"/>
        </w:rPr>
        <w:t>with</w:t>
      </w:r>
      <w:r w:rsidR="00986B2B" w:rsidRPr="00ED34DA">
        <w:rPr>
          <w:rFonts w:ascii="Maiandra GD" w:hAnsi="Maiandra GD"/>
          <w:color w:val="231F20"/>
        </w:rPr>
        <w:t xml:space="preserve"> </w:t>
      </w:r>
      <w:r w:rsidRPr="00ED34DA">
        <w:rPr>
          <w:rFonts w:ascii="Maiandra GD" w:hAnsi="Maiandra GD"/>
          <w:color w:val="231F20"/>
        </w:rPr>
        <w:t>respect</w:t>
      </w:r>
      <w:r w:rsidR="00986B2B" w:rsidRPr="00ED34DA">
        <w:rPr>
          <w:rFonts w:ascii="Maiandra GD" w:hAnsi="Maiandra GD"/>
          <w:color w:val="231F20"/>
        </w:rPr>
        <w:t xml:space="preserve"> </w:t>
      </w:r>
      <w:r w:rsidRPr="00ED34DA">
        <w:rPr>
          <w:rFonts w:ascii="Maiandra GD" w:hAnsi="Maiandra GD"/>
          <w:color w:val="231F20"/>
        </w:rPr>
        <w:t>to</w:t>
      </w:r>
      <w:r w:rsidR="00986B2B" w:rsidRPr="00ED34DA">
        <w:rPr>
          <w:rFonts w:ascii="Maiandra GD" w:hAnsi="Maiandra GD"/>
          <w:color w:val="231F20"/>
        </w:rPr>
        <w:t xml:space="preserve"> </w:t>
      </w:r>
      <w:r w:rsidRPr="00ED34DA">
        <w:rPr>
          <w:rFonts w:ascii="Maiandra GD" w:hAnsi="Maiandra GD"/>
          <w:color w:val="231F20"/>
        </w:rPr>
        <w:t>a</w:t>
      </w:r>
      <w:r w:rsidR="00986B2B" w:rsidRPr="00ED34DA">
        <w:rPr>
          <w:rFonts w:ascii="Maiandra GD" w:hAnsi="Maiandra GD"/>
          <w:color w:val="231F20"/>
        </w:rPr>
        <w:t xml:space="preserve"> </w:t>
      </w:r>
      <w:r w:rsidRPr="00ED34DA">
        <w:rPr>
          <w:rFonts w:ascii="Maiandra GD" w:hAnsi="Maiandra GD"/>
          <w:color w:val="231F20"/>
        </w:rPr>
        <w:t>con</w:t>
      </w:r>
      <w:r w:rsidRPr="00ED34DA">
        <w:rPr>
          <w:rFonts w:ascii="Arial" w:hAnsi="Arial" w:cs="Arial"/>
          <w:color w:val="231F20"/>
        </w:rPr>
        <w:t>ﬂ</w:t>
      </w:r>
      <w:r w:rsidRPr="00ED34DA">
        <w:rPr>
          <w:rFonts w:ascii="Maiandra GD" w:hAnsi="Maiandra GD"/>
          <w:color w:val="231F20"/>
        </w:rPr>
        <w:t>ict</w:t>
      </w:r>
      <w:r w:rsidR="00986B2B" w:rsidRPr="00ED34DA">
        <w:rPr>
          <w:rFonts w:ascii="Maiandra GD" w:hAnsi="Maiandra GD"/>
          <w:color w:val="231F20"/>
        </w:rPr>
        <w:t xml:space="preserve"> </w:t>
      </w:r>
      <w:r w:rsidRPr="00ED34DA">
        <w:rPr>
          <w:rFonts w:ascii="Maiandra GD" w:hAnsi="Maiandra GD"/>
          <w:color w:val="231F20"/>
        </w:rPr>
        <w:t>of</w:t>
      </w:r>
      <w:r w:rsidR="00986B2B" w:rsidRPr="00ED34DA">
        <w:rPr>
          <w:rFonts w:ascii="Maiandra GD" w:hAnsi="Maiandra GD"/>
          <w:color w:val="231F20"/>
        </w:rPr>
        <w:t xml:space="preserve"> </w:t>
      </w:r>
      <w:r w:rsidRPr="00ED34DA">
        <w:rPr>
          <w:rFonts w:ascii="Maiandra GD" w:hAnsi="Maiandra GD"/>
          <w:color w:val="231F20"/>
        </w:rPr>
        <w:t>interest</w:t>
      </w:r>
      <w:r w:rsidR="00986B2B" w:rsidRPr="00ED34DA">
        <w:rPr>
          <w:rFonts w:ascii="Maiandra GD" w:hAnsi="Maiandra GD"/>
          <w:color w:val="231F20"/>
        </w:rPr>
        <w:t xml:space="preserve"> </w:t>
      </w:r>
      <w:r w:rsidRPr="00ED34DA">
        <w:rPr>
          <w:rFonts w:ascii="Maiandra GD" w:hAnsi="Maiandra GD"/>
          <w:color w:val="231F20"/>
        </w:rPr>
        <w:t>described</w:t>
      </w:r>
      <w:r w:rsidR="00986B2B" w:rsidRPr="00ED34DA">
        <w:rPr>
          <w:rFonts w:ascii="Maiandra GD" w:hAnsi="Maiandra GD"/>
          <w:color w:val="231F20"/>
        </w:rPr>
        <w:t xml:space="preserve"> </w:t>
      </w:r>
      <w:r w:rsidRPr="00ED34DA">
        <w:rPr>
          <w:rFonts w:ascii="Maiandra GD" w:hAnsi="Maiandra GD"/>
          <w:color w:val="231F20"/>
        </w:rPr>
        <w:t>in</w:t>
      </w:r>
      <w:r w:rsidR="00986B2B" w:rsidRPr="00ED34DA">
        <w:rPr>
          <w:rFonts w:ascii="Maiandra GD" w:hAnsi="Maiandra GD"/>
          <w:color w:val="231F20"/>
        </w:rPr>
        <w:t xml:space="preserve"> </w:t>
      </w:r>
      <w:r w:rsidRPr="00ED34DA">
        <w:rPr>
          <w:rFonts w:ascii="Maiandra GD" w:hAnsi="Maiandra GD"/>
          <w:color w:val="231F20"/>
        </w:rPr>
        <w:t>subsection</w:t>
      </w:r>
      <w:r w:rsidR="00986B2B" w:rsidRPr="00ED34DA">
        <w:rPr>
          <w:rFonts w:ascii="Maiandra GD" w:hAnsi="Maiandra GD"/>
          <w:color w:val="231F20"/>
        </w:rPr>
        <w:t xml:space="preserve"> </w:t>
      </w:r>
      <w:r w:rsidRPr="00ED34DA">
        <w:rPr>
          <w:rFonts w:ascii="Maiandra GD" w:hAnsi="Maiandra GD"/>
          <w:color w:val="231F20"/>
        </w:rPr>
        <w:t>(5</w:t>
      </w:r>
      <w:proofErr w:type="gramStart"/>
      <w:r w:rsidRPr="00ED34DA">
        <w:rPr>
          <w:rFonts w:ascii="Maiandra GD" w:hAnsi="Maiandra GD"/>
          <w:color w:val="231F20"/>
        </w:rPr>
        <w:t>)(</w:t>
      </w:r>
      <w:proofErr w:type="gramEnd"/>
      <w:r w:rsidRPr="00ED34DA">
        <w:rPr>
          <w:rFonts w:ascii="Maiandra GD" w:hAnsi="Maiandra GD"/>
          <w:color w:val="231F20"/>
        </w:rPr>
        <w:t>a)</w:t>
      </w:r>
      <w:r w:rsidR="00A60D40" w:rsidRPr="00ED34DA">
        <w:rPr>
          <w:rFonts w:ascii="Maiandra GD" w:hAnsi="Maiandra GD"/>
          <w:color w:val="231F20"/>
        </w:rPr>
        <w:t xml:space="preserve"> </w:t>
      </w:r>
      <w:r w:rsidRPr="00ED34DA">
        <w:rPr>
          <w:rFonts w:ascii="Maiandra GD" w:hAnsi="Maiandra GD"/>
          <w:color w:val="231F20"/>
        </w:rPr>
        <w:t>and</w:t>
      </w:r>
      <w:r w:rsidR="00986B2B" w:rsidRPr="00ED34DA">
        <w:rPr>
          <w:rFonts w:ascii="Maiandra GD" w:hAnsi="Maiandra GD"/>
          <w:color w:val="231F20"/>
        </w:rPr>
        <w:t xml:space="preserve"> </w:t>
      </w:r>
      <w:r w:rsidRPr="00ED34DA">
        <w:rPr>
          <w:rFonts w:ascii="Maiandra GD" w:hAnsi="Maiandra GD"/>
          <w:color w:val="231F20"/>
        </w:rPr>
        <w:t>the contract</w:t>
      </w:r>
      <w:r w:rsidR="00986B2B" w:rsidRPr="00ED34DA">
        <w:rPr>
          <w:rFonts w:ascii="Maiandra GD" w:hAnsi="Maiandra GD"/>
          <w:color w:val="231F20"/>
        </w:rPr>
        <w:t xml:space="preserve"> </w:t>
      </w:r>
      <w:r w:rsidRPr="00ED34DA">
        <w:rPr>
          <w:rFonts w:ascii="Maiandra GD" w:hAnsi="Maiandra GD"/>
          <w:color w:val="231F20"/>
        </w:rPr>
        <w:t>is</w:t>
      </w:r>
      <w:r w:rsidR="00986B2B" w:rsidRPr="00ED34DA">
        <w:rPr>
          <w:rFonts w:ascii="Maiandra GD" w:hAnsi="Maiandra GD"/>
          <w:color w:val="231F20"/>
        </w:rPr>
        <w:t xml:space="preserve"> </w:t>
      </w:r>
      <w:r w:rsidRPr="00ED34DA">
        <w:rPr>
          <w:rFonts w:ascii="Maiandra GD" w:hAnsi="Maiandra GD"/>
          <w:color w:val="231F20"/>
        </w:rPr>
        <w:t>awarded</w:t>
      </w:r>
      <w:r w:rsidR="00986B2B" w:rsidRPr="00ED34DA">
        <w:rPr>
          <w:rFonts w:ascii="Maiandra GD" w:hAnsi="Maiandra GD"/>
          <w:color w:val="231F20"/>
        </w:rPr>
        <w:t xml:space="preserve"> </w:t>
      </w:r>
      <w:r w:rsidRPr="00ED34DA">
        <w:rPr>
          <w:rFonts w:ascii="Maiandra GD" w:hAnsi="Maiandra GD"/>
          <w:color w:val="231F20"/>
        </w:rPr>
        <w:t>to</w:t>
      </w:r>
      <w:r w:rsidR="00986B2B" w:rsidRPr="00ED34DA">
        <w:rPr>
          <w:rFonts w:ascii="Maiandra GD" w:hAnsi="Maiandra GD"/>
          <w:color w:val="231F20"/>
        </w:rPr>
        <w:t xml:space="preserve"> </w:t>
      </w:r>
      <w:r w:rsidRPr="00ED34DA">
        <w:rPr>
          <w:rFonts w:ascii="Maiandra GD" w:hAnsi="Maiandra GD"/>
          <w:color w:val="231F20"/>
        </w:rPr>
        <w:t>the</w:t>
      </w:r>
      <w:r w:rsidR="00986B2B" w:rsidRPr="00ED34DA">
        <w:rPr>
          <w:rFonts w:ascii="Maiandra GD" w:hAnsi="Maiandra GD"/>
          <w:color w:val="231F20"/>
        </w:rPr>
        <w:t xml:space="preserve"> </w:t>
      </w:r>
      <w:r w:rsidRPr="00ED34DA">
        <w:rPr>
          <w:rFonts w:ascii="Maiandra GD" w:hAnsi="Maiandra GD"/>
          <w:color w:val="231F20"/>
        </w:rPr>
        <w:t>person</w:t>
      </w:r>
      <w:r w:rsidR="00986B2B" w:rsidRPr="00ED34DA">
        <w:rPr>
          <w:rFonts w:ascii="Maiandra GD" w:hAnsi="Maiandra GD"/>
          <w:color w:val="231F20"/>
        </w:rPr>
        <w:t xml:space="preserve"> </w:t>
      </w:r>
      <w:r w:rsidRPr="00ED34DA">
        <w:rPr>
          <w:rFonts w:ascii="Maiandra GD" w:hAnsi="Maiandra GD"/>
          <w:color w:val="231F20"/>
        </w:rPr>
        <w:t>or</w:t>
      </w:r>
      <w:r w:rsidR="00986B2B" w:rsidRPr="00ED34DA">
        <w:rPr>
          <w:rFonts w:ascii="Maiandra GD" w:hAnsi="Maiandra GD"/>
          <w:color w:val="231F20"/>
        </w:rPr>
        <w:t xml:space="preserve"> </w:t>
      </w:r>
      <w:r w:rsidRPr="00ED34DA">
        <w:rPr>
          <w:rFonts w:ascii="Maiandra GD" w:hAnsi="Maiandra GD"/>
          <w:color w:val="231F20"/>
        </w:rPr>
        <w:t>his</w:t>
      </w:r>
      <w:r w:rsidR="00986B2B" w:rsidRPr="00ED34DA">
        <w:rPr>
          <w:rFonts w:ascii="Maiandra GD" w:hAnsi="Maiandra GD"/>
          <w:color w:val="231F20"/>
        </w:rPr>
        <w:t xml:space="preserve"> </w:t>
      </w:r>
      <w:r w:rsidRPr="00ED34DA">
        <w:rPr>
          <w:rFonts w:ascii="Maiandra GD" w:hAnsi="Maiandra GD"/>
          <w:color w:val="231F20"/>
        </w:rPr>
        <w:t>relative</w:t>
      </w:r>
      <w:r w:rsidR="00986B2B" w:rsidRPr="00ED34DA">
        <w:rPr>
          <w:rFonts w:ascii="Maiandra GD" w:hAnsi="Maiandra GD"/>
          <w:color w:val="231F20"/>
        </w:rPr>
        <w:t xml:space="preserve"> </w:t>
      </w:r>
      <w:r w:rsidRPr="00ED34DA">
        <w:rPr>
          <w:rFonts w:ascii="Maiandra GD" w:hAnsi="Maiandra GD"/>
          <w:color w:val="231F20"/>
        </w:rPr>
        <w:t>or</w:t>
      </w:r>
      <w:r w:rsidR="00986B2B" w:rsidRPr="00ED34DA">
        <w:rPr>
          <w:rFonts w:ascii="Maiandra GD" w:hAnsi="Maiandra GD"/>
          <w:color w:val="231F20"/>
        </w:rPr>
        <w:t xml:space="preserve"> </w:t>
      </w:r>
      <w:r w:rsidRPr="00ED34DA">
        <w:rPr>
          <w:rFonts w:ascii="Maiandra GD" w:hAnsi="Maiandra GD"/>
          <w:color w:val="231F20"/>
        </w:rPr>
        <w:t>to</w:t>
      </w:r>
      <w:r w:rsidR="00986B2B" w:rsidRPr="00ED34DA">
        <w:rPr>
          <w:rFonts w:ascii="Maiandra GD" w:hAnsi="Maiandra GD"/>
          <w:color w:val="231F20"/>
        </w:rPr>
        <w:t xml:space="preserve"> </w:t>
      </w:r>
      <w:r w:rsidRPr="00ED34DA">
        <w:rPr>
          <w:rFonts w:ascii="Maiandra GD" w:hAnsi="Maiandra GD"/>
          <w:color w:val="231F20"/>
        </w:rPr>
        <w:t>another</w:t>
      </w:r>
      <w:r w:rsidR="00986B2B" w:rsidRPr="00ED34DA">
        <w:rPr>
          <w:rFonts w:ascii="Maiandra GD" w:hAnsi="Maiandra GD"/>
          <w:color w:val="231F20"/>
        </w:rPr>
        <w:t xml:space="preserve"> </w:t>
      </w:r>
      <w:r w:rsidRPr="00ED34DA">
        <w:rPr>
          <w:rFonts w:ascii="Maiandra GD" w:hAnsi="Maiandra GD"/>
          <w:color w:val="231F20"/>
        </w:rPr>
        <w:t>person</w:t>
      </w:r>
      <w:r w:rsidR="00986B2B" w:rsidRPr="00ED34DA">
        <w:rPr>
          <w:rFonts w:ascii="Maiandra GD" w:hAnsi="Maiandra GD"/>
          <w:color w:val="231F20"/>
        </w:rPr>
        <w:t xml:space="preserve"> </w:t>
      </w:r>
      <w:r w:rsidRPr="00ED34DA">
        <w:rPr>
          <w:rFonts w:ascii="Maiandra GD" w:hAnsi="Maiandra GD"/>
          <w:color w:val="231F20"/>
        </w:rPr>
        <w:t>in</w:t>
      </w:r>
      <w:r w:rsidR="00986B2B" w:rsidRPr="00ED34DA">
        <w:rPr>
          <w:rFonts w:ascii="Maiandra GD" w:hAnsi="Maiandra GD"/>
          <w:color w:val="231F20"/>
        </w:rPr>
        <w:t xml:space="preserve"> </w:t>
      </w:r>
      <w:r w:rsidRPr="00ED34DA">
        <w:rPr>
          <w:rFonts w:ascii="Maiandra GD" w:hAnsi="Maiandra GD"/>
          <w:color w:val="231F20"/>
        </w:rPr>
        <w:t>whom</w:t>
      </w:r>
      <w:r w:rsidR="00986B2B" w:rsidRPr="00ED34DA">
        <w:rPr>
          <w:rFonts w:ascii="Maiandra GD" w:hAnsi="Maiandra GD"/>
          <w:color w:val="231F20"/>
        </w:rPr>
        <w:t xml:space="preserve"> </w:t>
      </w:r>
      <w:r w:rsidRPr="00ED34DA">
        <w:rPr>
          <w:rFonts w:ascii="Maiandra GD" w:hAnsi="Maiandra GD"/>
          <w:color w:val="231F20"/>
        </w:rPr>
        <w:t>one</w:t>
      </w:r>
      <w:r w:rsidR="00986B2B" w:rsidRPr="00ED34DA">
        <w:rPr>
          <w:rFonts w:ascii="Maiandra GD" w:hAnsi="Maiandra GD"/>
          <w:color w:val="231F20"/>
        </w:rPr>
        <w:t xml:space="preserve"> </w:t>
      </w:r>
      <w:r w:rsidRPr="00ED34DA">
        <w:rPr>
          <w:rFonts w:ascii="Maiandra GD" w:hAnsi="Maiandra GD"/>
          <w:color w:val="231F20"/>
        </w:rPr>
        <w:t>of</w:t>
      </w:r>
      <w:r w:rsidR="00986B2B" w:rsidRPr="00ED34DA">
        <w:rPr>
          <w:rFonts w:ascii="Maiandra GD" w:hAnsi="Maiandra GD"/>
          <w:color w:val="231F20"/>
        </w:rPr>
        <w:t xml:space="preserve"> </w:t>
      </w:r>
      <w:r w:rsidRPr="00ED34DA">
        <w:rPr>
          <w:rFonts w:ascii="Maiandra GD" w:hAnsi="Maiandra GD"/>
          <w:color w:val="231F20"/>
        </w:rPr>
        <w:t>them</w:t>
      </w:r>
      <w:r w:rsidR="00986B2B" w:rsidRPr="00ED34DA">
        <w:rPr>
          <w:rFonts w:ascii="Maiandra GD" w:hAnsi="Maiandra GD"/>
          <w:color w:val="231F20"/>
        </w:rPr>
        <w:t xml:space="preserve"> </w:t>
      </w:r>
      <w:r w:rsidRPr="00ED34DA">
        <w:rPr>
          <w:rFonts w:ascii="Maiandra GD" w:hAnsi="Maiandra GD"/>
          <w:color w:val="231F20"/>
        </w:rPr>
        <w:t>had</w:t>
      </w:r>
      <w:r w:rsidR="00986B2B" w:rsidRPr="00ED34DA">
        <w:rPr>
          <w:rFonts w:ascii="Maiandra GD" w:hAnsi="Maiandra GD"/>
          <w:color w:val="231F20"/>
        </w:rPr>
        <w:t xml:space="preserve"> </w:t>
      </w:r>
      <w:r w:rsidRPr="00ED34DA">
        <w:rPr>
          <w:rFonts w:ascii="Maiandra GD" w:hAnsi="Maiandra GD"/>
          <w:color w:val="231F20"/>
        </w:rPr>
        <w:t>a</w:t>
      </w:r>
      <w:r w:rsidR="00986B2B" w:rsidRPr="00ED34DA">
        <w:rPr>
          <w:rFonts w:ascii="Maiandra GD" w:hAnsi="Maiandra GD"/>
          <w:color w:val="231F20"/>
        </w:rPr>
        <w:t xml:space="preserve"> </w:t>
      </w:r>
      <w:r w:rsidRPr="00ED34DA">
        <w:rPr>
          <w:rFonts w:ascii="Maiandra GD" w:hAnsi="Maiandra GD"/>
          <w:color w:val="231F20"/>
        </w:rPr>
        <w:t>direct</w:t>
      </w:r>
      <w:r w:rsidR="00986B2B" w:rsidRPr="00ED34DA">
        <w:rPr>
          <w:rFonts w:ascii="Maiandra GD" w:hAnsi="Maiandra GD"/>
          <w:color w:val="231F20"/>
        </w:rPr>
        <w:t xml:space="preserve"> </w:t>
      </w:r>
      <w:r w:rsidRPr="00ED34DA">
        <w:rPr>
          <w:rFonts w:ascii="Maiandra GD" w:hAnsi="Maiandra GD"/>
          <w:color w:val="231F20"/>
        </w:rPr>
        <w:t>or</w:t>
      </w:r>
      <w:r w:rsidR="00986B2B" w:rsidRPr="00ED34DA">
        <w:rPr>
          <w:rFonts w:ascii="Maiandra GD" w:hAnsi="Maiandra GD"/>
          <w:color w:val="231F20"/>
        </w:rPr>
        <w:t xml:space="preserve"> </w:t>
      </w:r>
      <w:r w:rsidRPr="00ED34DA">
        <w:rPr>
          <w:rFonts w:ascii="Maiandra GD" w:hAnsi="Maiandra GD"/>
          <w:color w:val="231F20"/>
        </w:rPr>
        <w:t>indirect pecuniary</w:t>
      </w:r>
      <w:r w:rsidR="00986B2B" w:rsidRPr="00ED34DA">
        <w:rPr>
          <w:rFonts w:ascii="Maiandra GD" w:hAnsi="Maiandra GD"/>
          <w:color w:val="231F20"/>
        </w:rPr>
        <w:t xml:space="preserve"> </w:t>
      </w:r>
      <w:r w:rsidRPr="00ED34DA">
        <w:rPr>
          <w:rFonts w:ascii="Maiandra GD" w:hAnsi="Maiandra GD"/>
          <w:color w:val="231F20"/>
        </w:rPr>
        <w:t>interest,</w:t>
      </w:r>
      <w:r w:rsidR="00986B2B" w:rsidRPr="00ED34DA">
        <w:rPr>
          <w:rFonts w:ascii="Maiandra GD" w:hAnsi="Maiandra GD"/>
          <w:color w:val="231F20"/>
        </w:rPr>
        <w:t xml:space="preserve"> </w:t>
      </w:r>
      <w:r w:rsidRPr="00ED34DA">
        <w:rPr>
          <w:rFonts w:ascii="Maiandra GD" w:hAnsi="Maiandra GD"/>
          <w:color w:val="231F20"/>
        </w:rPr>
        <w:t>the</w:t>
      </w:r>
      <w:r w:rsidR="00986B2B" w:rsidRPr="00ED34DA">
        <w:rPr>
          <w:rFonts w:ascii="Maiandra GD" w:hAnsi="Maiandra GD"/>
          <w:color w:val="231F20"/>
        </w:rPr>
        <w:t xml:space="preserve"> </w:t>
      </w:r>
      <w:r w:rsidRPr="00ED34DA">
        <w:rPr>
          <w:rFonts w:ascii="Maiandra GD" w:hAnsi="Maiandra GD"/>
          <w:color w:val="231F20"/>
        </w:rPr>
        <w:t>contract</w:t>
      </w:r>
      <w:r w:rsidR="00986B2B" w:rsidRPr="00ED34DA">
        <w:rPr>
          <w:rFonts w:ascii="Maiandra GD" w:hAnsi="Maiandra GD"/>
          <w:color w:val="231F20"/>
        </w:rPr>
        <w:t xml:space="preserve"> </w:t>
      </w:r>
      <w:r w:rsidRPr="00ED34DA">
        <w:rPr>
          <w:rFonts w:ascii="Maiandra GD" w:hAnsi="Maiandra GD"/>
          <w:color w:val="231F20"/>
        </w:rPr>
        <w:t>shall</w:t>
      </w:r>
      <w:r w:rsidR="00986B2B" w:rsidRPr="00ED34DA">
        <w:rPr>
          <w:rFonts w:ascii="Maiandra GD" w:hAnsi="Maiandra GD"/>
          <w:color w:val="231F20"/>
        </w:rPr>
        <w:t xml:space="preserve"> </w:t>
      </w:r>
      <w:r w:rsidRPr="00ED34DA">
        <w:rPr>
          <w:rFonts w:ascii="Maiandra GD" w:hAnsi="Maiandra GD"/>
          <w:color w:val="231F20"/>
        </w:rPr>
        <w:t>be</w:t>
      </w:r>
      <w:r w:rsidR="00986B2B" w:rsidRPr="00ED34DA">
        <w:rPr>
          <w:rFonts w:ascii="Maiandra GD" w:hAnsi="Maiandra GD"/>
          <w:color w:val="231F20"/>
        </w:rPr>
        <w:t xml:space="preserve"> </w:t>
      </w:r>
      <w:r w:rsidRPr="00ED34DA">
        <w:rPr>
          <w:rFonts w:ascii="Maiandra GD" w:hAnsi="Maiandra GD"/>
          <w:color w:val="231F20"/>
        </w:rPr>
        <w:t>terminated</w:t>
      </w:r>
      <w:r w:rsidR="00986B2B" w:rsidRPr="00ED34DA">
        <w:rPr>
          <w:rFonts w:ascii="Maiandra GD" w:hAnsi="Maiandra GD"/>
          <w:color w:val="231F20"/>
        </w:rPr>
        <w:t xml:space="preserve"> </w:t>
      </w:r>
      <w:r w:rsidRPr="00ED34DA">
        <w:rPr>
          <w:rFonts w:ascii="Maiandra GD" w:hAnsi="Maiandra GD"/>
          <w:color w:val="231F20"/>
        </w:rPr>
        <w:t>and</w:t>
      </w:r>
      <w:r w:rsidR="00986B2B" w:rsidRPr="00ED34DA">
        <w:rPr>
          <w:rFonts w:ascii="Maiandra GD" w:hAnsi="Maiandra GD"/>
          <w:color w:val="231F20"/>
        </w:rPr>
        <w:t xml:space="preserve"> </w:t>
      </w:r>
      <w:r w:rsidRPr="00ED34DA">
        <w:rPr>
          <w:rFonts w:ascii="Maiandra GD" w:hAnsi="Maiandra GD"/>
          <w:color w:val="231F20"/>
        </w:rPr>
        <w:t>all</w:t>
      </w:r>
      <w:r w:rsidR="00986B2B" w:rsidRPr="00ED34DA">
        <w:rPr>
          <w:rFonts w:ascii="Maiandra GD" w:hAnsi="Maiandra GD"/>
          <w:color w:val="231F20"/>
        </w:rPr>
        <w:t xml:space="preserve"> </w:t>
      </w:r>
      <w:r w:rsidRPr="00ED34DA">
        <w:rPr>
          <w:rFonts w:ascii="Maiandra GD" w:hAnsi="Maiandra GD"/>
          <w:color w:val="231F20"/>
        </w:rPr>
        <w:t>costs</w:t>
      </w:r>
      <w:r w:rsidR="00986B2B" w:rsidRPr="00ED34DA">
        <w:rPr>
          <w:rFonts w:ascii="Maiandra GD" w:hAnsi="Maiandra GD"/>
          <w:color w:val="231F20"/>
        </w:rPr>
        <w:t xml:space="preserve"> </w:t>
      </w:r>
      <w:r w:rsidRPr="00ED34DA">
        <w:rPr>
          <w:rFonts w:ascii="Maiandra GD" w:hAnsi="Maiandra GD"/>
          <w:color w:val="231F20"/>
        </w:rPr>
        <w:t>incurred</w:t>
      </w:r>
      <w:r w:rsidR="00986B2B" w:rsidRPr="00ED34DA">
        <w:rPr>
          <w:rFonts w:ascii="Maiandra GD" w:hAnsi="Maiandra GD"/>
          <w:color w:val="231F20"/>
        </w:rPr>
        <w:t xml:space="preserve"> </w:t>
      </w:r>
      <w:r w:rsidRPr="00ED34DA">
        <w:rPr>
          <w:rFonts w:ascii="Maiandra GD" w:hAnsi="Maiandra GD"/>
          <w:color w:val="231F20"/>
        </w:rPr>
        <w:t>by</w:t>
      </w:r>
      <w:r w:rsidR="00986B2B" w:rsidRPr="00ED34DA">
        <w:rPr>
          <w:rFonts w:ascii="Maiandra GD" w:hAnsi="Maiandra GD"/>
          <w:color w:val="231F20"/>
        </w:rPr>
        <w:t xml:space="preserve"> </w:t>
      </w:r>
      <w:r w:rsidRPr="00ED34DA">
        <w:rPr>
          <w:rFonts w:ascii="Maiandra GD" w:hAnsi="Maiandra GD"/>
          <w:color w:val="231F20"/>
        </w:rPr>
        <w:t>the</w:t>
      </w:r>
      <w:r w:rsidR="00986B2B" w:rsidRPr="00ED34DA">
        <w:rPr>
          <w:rFonts w:ascii="Maiandra GD" w:hAnsi="Maiandra GD"/>
          <w:color w:val="231F20"/>
        </w:rPr>
        <w:t xml:space="preserve"> </w:t>
      </w:r>
      <w:r w:rsidRPr="00ED34DA">
        <w:rPr>
          <w:rFonts w:ascii="Maiandra GD" w:hAnsi="Maiandra GD"/>
          <w:color w:val="231F20"/>
        </w:rPr>
        <w:t>public</w:t>
      </w:r>
      <w:r w:rsidR="00986B2B" w:rsidRPr="00ED34DA">
        <w:rPr>
          <w:rFonts w:ascii="Maiandra GD" w:hAnsi="Maiandra GD"/>
          <w:color w:val="231F20"/>
        </w:rPr>
        <w:t xml:space="preserve"> </w:t>
      </w:r>
      <w:r w:rsidRPr="00ED34DA">
        <w:rPr>
          <w:rFonts w:ascii="Maiandra GD" w:hAnsi="Maiandra GD"/>
          <w:color w:val="231F20"/>
        </w:rPr>
        <w:t>entity</w:t>
      </w:r>
      <w:r w:rsidR="00986B2B" w:rsidRPr="00ED34DA">
        <w:rPr>
          <w:rFonts w:ascii="Maiandra GD" w:hAnsi="Maiandra GD"/>
          <w:color w:val="231F20"/>
        </w:rPr>
        <w:t xml:space="preserve"> </w:t>
      </w:r>
      <w:r w:rsidRPr="00ED34DA">
        <w:rPr>
          <w:rFonts w:ascii="Maiandra GD" w:hAnsi="Maiandra GD"/>
          <w:color w:val="231F20"/>
        </w:rPr>
        <w:t>shall</w:t>
      </w:r>
      <w:r w:rsidR="00986B2B" w:rsidRPr="00ED34DA">
        <w:rPr>
          <w:rFonts w:ascii="Maiandra GD" w:hAnsi="Maiandra GD"/>
          <w:color w:val="231F20"/>
        </w:rPr>
        <w:t xml:space="preserve"> </w:t>
      </w:r>
      <w:r w:rsidRPr="00ED34DA">
        <w:rPr>
          <w:rFonts w:ascii="Maiandra GD" w:hAnsi="Maiandra GD"/>
          <w:color w:val="231F20"/>
        </w:rPr>
        <w:t>be</w:t>
      </w:r>
      <w:r w:rsidR="00986B2B" w:rsidRPr="00ED34DA">
        <w:rPr>
          <w:rFonts w:ascii="Maiandra GD" w:hAnsi="Maiandra GD"/>
          <w:color w:val="231F20"/>
        </w:rPr>
        <w:t xml:space="preserve"> </w:t>
      </w:r>
      <w:r w:rsidRPr="00ED34DA">
        <w:rPr>
          <w:rFonts w:ascii="Maiandra GD" w:hAnsi="Maiandra GD"/>
          <w:color w:val="231F20"/>
        </w:rPr>
        <w:t>made</w:t>
      </w:r>
      <w:r w:rsidR="00986B2B" w:rsidRPr="00ED34DA">
        <w:rPr>
          <w:rFonts w:ascii="Maiandra GD" w:hAnsi="Maiandra GD"/>
          <w:color w:val="231F20"/>
        </w:rPr>
        <w:t xml:space="preserve"> </w:t>
      </w:r>
      <w:r w:rsidRPr="00ED34DA">
        <w:rPr>
          <w:rFonts w:ascii="Maiandra GD" w:hAnsi="Maiandra GD"/>
          <w:color w:val="231F20"/>
        </w:rPr>
        <w:t>good by</w:t>
      </w:r>
      <w:r w:rsidR="00986B2B" w:rsidRPr="00ED34DA">
        <w:rPr>
          <w:rFonts w:ascii="Maiandra GD" w:hAnsi="Maiandra GD"/>
          <w:color w:val="231F20"/>
        </w:rPr>
        <w:t xml:space="preserve"> </w:t>
      </w:r>
      <w:r w:rsidRPr="00ED34DA">
        <w:rPr>
          <w:rFonts w:ascii="Maiandra GD" w:hAnsi="Maiandra GD"/>
          <w:color w:val="231F20"/>
        </w:rPr>
        <w:t>the</w:t>
      </w:r>
      <w:r w:rsidR="00986B2B" w:rsidRPr="00ED34DA">
        <w:rPr>
          <w:rFonts w:ascii="Maiandra GD" w:hAnsi="Maiandra GD"/>
          <w:color w:val="231F20"/>
        </w:rPr>
        <w:t xml:space="preserve"> </w:t>
      </w:r>
      <w:r w:rsidRPr="00ED34DA">
        <w:rPr>
          <w:rFonts w:ascii="Maiandra GD" w:hAnsi="Maiandra GD"/>
          <w:color w:val="231F20"/>
        </w:rPr>
        <w:t>awarding</w:t>
      </w:r>
      <w:r w:rsidR="00986B2B" w:rsidRPr="00ED34DA">
        <w:rPr>
          <w:rFonts w:ascii="Maiandra GD" w:hAnsi="Maiandra GD"/>
          <w:color w:val="231F20"/>
        </w:rPr>
        <w:t xml:space="preserve"> </w:t>
      </w:r>
      <w:r w:rsidRPr="00ED34DA">
        <w:rPr>
          <w:rFonts w:ascii="Maiandra GD" w:hAnsi="Maiandra GD"/>
          <w:color w:val="231F20"/>
          <w:spacing w:val="-3"/>
        </w:rPr>
        <w:t>of</w:t>
      </w:r>
      <w:r w:rsidRPr="00ED34DA">
        <w:rPr>
          <w:rFonts w:ascii="Arial" w:hAnsi="Arial" w:cs="Arial"/>
          <w:color w:val="231F20"/>
          <w:spacing w:val="-3"/>
        </w:rPr>
        <w:t>ﬁ</w:t>
      </w:r>
      <w:r w:rsidRPr="00ED34DA">
        <w:rPr>
          <w:rFonts w:ascii="Maiandra GD" w:hAnsi="Maiandra GD"/>
          <w:color w:val="231F20"/>
          <w:spacing w:val="-3"/>
        </w:rPr>
        <w:t>cer.</w:t>
      </w:r>
    </w:p>
    <w:p w14:paraId="2F50BC7F" w14:textId="77777777" w:rsidR="00F20AEA" w:rsidRPr="00ED34DA" w:rsidRDefault="0064449A" w:rsidP="00573C06">
      <w:pPr>
        <w:pStyle w:val="ListParagraph"/>
        <w:numPr>
          <w:ilvl w:val="0"/>
          <w:numId w:val="24"/>
        </w:numPr>
        <w:tabs>
          <w:tab w:val="left" w:pos="666"/>
          <w:tab w:val="left" w:pos="667"/>
        </w:tabs>
        <w:spacing w:before="239"/>
        <w:ind w:left="666" w:hanging="560"/>
        <w:rPr>
          <w:rFonts w:ascii="Maiandra GD" w:hAnsi="Maiandra GD"/>
        </w:rPr>
      </w:pPr>
      <w:r w:rsidRPr="00ED34DA">
        <w:rPr>
          <w:rFonts w:ascii="Maiandra GD" w:hAnsi="Maiandra GD"/>
          <w:color w:val="231F20"/>
        </w:rPr>
        <w:t>Incompliance</w:t>
      </w:r>
      <w:r w:rsidR="00986B2B" w:rsidRPr="00ED34DA">
        <w:rPr>
          <w:rFonts w:ascii="Maiandra GD" w:hAnsi="Maiandra GD"/>
          <w:color w:val="231F20"/>
        </w:rPr>
        <w:t xml:space="preserve"> </w:t>
      </w:r>
      <w:r w:rsidRPr="00ED34DA">
        <w:rPr>
          <w:rFonts w:ascii="Maiandra GD" w:hAnsi="Maiandra GD"/>
          <w:color w:val="231F20"/>
        </w:rPr>
        <w:t>with</w:t>
      </w:r>
      <w:r w:rsidR="00986B2B" w:rsidRPr="00ED34DA">
        <w:rPr>
          <w:rFonts w:ascii="Maiandra GD" w:hAnsi="Maiandra GD"/>
          <w:color w:val="231F20"/>
        </w:rPr>
        <w:t xml:space="preserve"> </w:t>
      </w:r>
      <w:r w:rsidRPr="00ED34DA">
        <w:rPr>
          <w:rFonts w:ascii="Maiandra GD" w:hAnsi="Maiandra GD"/>
          <w:color w:val="231F20"/>
        </w:rPr>
        <w:t>Kenya's</w:t>
      </w:r>
      <w:r w:rsidR="00986B2B" w:rsidRPr="00ED34DA">
        <w:rPr>
          <w:rFonts w:ascii="Maiandra GD" w:hAnsi="Maiandra GD"/>
          <w:color w:val="231F20"/>
        </w:rPr>
        <w:t xml:space="preserve"> </w:t>
      </w:r>
      <w:r w:rsidRPr="00ED34DA">
        <w:rPr>
          <w:rFonts w:ascii="Maiandra GD" w:hAnsi="Maiandra GD"/>
          <w:color w:val="231F20"/>
        </w:rPr>
        <w:t>laws,</w:t>
      </w:r>
      <w:r w:rsidR="00986B2B" w:rsidRPr="00ED34DA">
        <w:rPr>
          <w:rFonts w:ascii="Maiandra GD" w:hAnsi="Maiandra GD"/>
          <w:color w:val="231F20"/>
        </w:rPr>
        <w:t xml:space="preserve"> </w:t>
      </w:r>
      <w:r w:rsidRPr="00ED34DA">
        <w:rPr>
          <w:rFonts w:ascii="Maiandra GD" w:hAnsi="Maiandra GD"/>
          <w:color w:val="231F20"/>
        </w:rPr>
        <w:t>regulations</w:t>
      </w:r>
      <w:r w:rsidR="00986B2B" w:rsidRPr="00ED34DA">
        <w:rPr>
          <w:rFonts w:ascii="Maiandra GD" w:hAnsi="Maiandra GD"/>
          <w:color w:val="231F20"/>
        </w:rPr>
        <w:t xml:space="preserve"> </w:t>
      </w:r>
      <w:r w:rsidRPr="00ED34DA">
        <w:rPr>
          <w:rFonts w:ascii="Maiandra GD" w:hAnsi="Maiandra GD"/>
          <w:color w:val="231F20"/>
        </w:rPr>
        <w:t>and</w:t>
      </w:r>
      <w:r w:rsidR="00986B2B" w:rsidRPr="00ED34DA">
        <w:rPr>
          <w:rFonts w:ascii="Maiandra GD" w:hAnsi="Maiandra GD"/>
          <w:color w:val="231F20"/>
        </w:rPr>
        <w:t xml:space="preserve"> </w:t>
      </w:r>
      <w:r w:rsidRPr="00ED34DA">
        <w:rPr>
          <w:rFonts w:ascii="Maiandra GD" w:hAnsi="Maiandra GD"/>
          <w:color w:val="231F20"/>
        </w:rPr>
        <w:t>policies</w:t>
      </w:r>
      <w:r w:rsidR="00986B2B" w:rsidRPr="00ED34DA">
        <w:rPr>
          <w:rFonts w:ascii="Maiandra GD" w:hAnsi="Maiandra GD"/>
          <w:color w:val="231F20"/>
        </w:rPr>
        <w:t xml:space="preserve"> </w:t>
      </w:r>
      <w:r w:rsidRPr="00ED34DA">
        <w:rPr>
          <w:rFonts w:ascii="Maiandra GD" w:hAnsi="Maiandra GD"/>
          <w:color w:val="231F20"/>
        </w:rPr>
        <w:t>mentioned</w:t>
      </w:r>
      <w:r w:rsidR="00986B2B" w:rsidRPr="00ED34DA">
        <w:rPr>
          <w:rFonts w:ascii="Maiandra GD" w:hAnsi="Maiandra GD"/>
          <w:color w:val="231F20"/>
        </w:rPr>
        <w:t xml:space="preserve"> </w:t>
      </w:r>
      <w:r w:rsidRPr="00ED34DA">
        <w:rPr>
          <w:rFonts w:ascii="Maiandra GD" w:hAnsi="Maiandra GD"/>
          <w:color w:val="231F20"/>
        </w:rPr>
        <w:t>above,</w:t>
      </w:r>
      <w:r w:rsidR="00986B2B" w:rsidRPr="00ED34DA">
        <w:rPr>
          <w:rFonts w:ascii="Maiandra GD" w:hAnsi="Maiandra GD"/>
          <w:color w:val="231F20"/>
        </w:rPr>
        <w:t xml:space="preserve"> </w:t>
      </w:r>
      <w:r w:rsidRPr="00ED34DA">
        <w:rPr>
          <w:rFonts w:ascii="Maiandra GD" w:hAnsi="Maiandra GD"/>
          <w:color w:val="231F20"/>
        </w:rPr>
        <w:t>the</w:t>
      </w:r>
      <w:r w:rsidR="00986B2B" w:rsidRPr="00ED34DA">
        <w:rPr>
          <w:rFonts w:ascii="Maiandra GD" w:hAnsi="Maiandra GD"/>
          <w:color w:val="231F20"/>
        </w:rPr>
        <w:t xml:space="preserve"> </w:t>
      </w:r>
      <w:r w:rsidRPr="00ED34DA">
        <w:rPr>
          <w:rFonts w:ascii="Maiandra GD" w:hAnsi="Maiandra GD"/>
          <w:color w:val="231F20"/>
        </w:rPr>
        <w:t>Procuring</w:t>
      </w:r>
      <w:r w:rsidR="00986B2B" w:rsidRPr="00ED34DA">
        <w:rPr>
          <w:rFonts w:ascii="Maiandra GD" w:hAnsi="Maiandra GD"/>
          <w:color w:val="231F20"/>
        </w:rPr>
        <w:t xml:space="preserve"> </w:t>
      </w:r>
      <w:r w:rsidRPr="00ED34DA">
        <w:rPr>
          <w:rFonts w:ascii="Maiandra GD" w:hAnsi="Maiandra GD"/>
          <w:color w:val="231F20"/>
        </w:rPr>
        <w:t>Entity:</w:t>
      </w:r>
    </w:p>
    <w:p w14:paraId="475C2DAD" w14:textId="77777777" w:rsidR="00F20AEA" w:rsidRPr="00ED34DA" w:rsidRDefault="0064449A" w:rsidP="00573C06">
      <w:pPr>
        <w:pStyle w:val="ListParagraph"/>
        <w:numPr>
          <w:ilvl w:val="1"/>
          <w:numId w:val="24"/>
        </w:numPr>
        <w:tabs>
          <w:tab w:val="left" w:pos="1090"/>
          <w:tab w:val="left" w:pos="1091"/>
        </w:tabs>
        <w:spacing w:before="39"/>
        <w:ind w:left="1093" w:hanging="423"/>
        <w:rPr>
          <w:rFonts w:ascii="Maiandra GD" w:hAnsi="Maiandra GD"/>
        </w:rPr>
      </w:pPr>
      <w:r w:rsidRPr="00ED34DA">
        <w:rPr>
          <w:rFonts w:ascii="Maiandra GD" w:hAnsi="Maiandra GD"/>
          <w:color w:val="231F20"/>
        </w:rPr>
        <w:t>De</w:t>
      </w:r>
      <w:r w:rsidRPr="00ED34DA">
        <w:rPr>
          <w:rFonts w:ascii="Arial" w:hAnsi="Arial" w:cs="Arial"/>
          <w:color w:val="231F20"/>
        </w:rPr>
        <w:t>ﬁ</w:t>
      </w:r>
      <w:r w:rsidRPr="00ED34DA">
        <w:rPr>
          <w:rFonts w:ascii="Maiandra GD" w:hAnsi="Maiandra GD"/>
          <w:color w:val="231F20"/>
        </w:rPr>
        <w:t>nes</w:t>
      </w:r>
      <w:r w:rsidR="00DC4B3E" w:rsidRPr="00ED34DA">
        <w:rPr>
          <w:rFonts w:ascii="Maiandra GD" w:hAnsi="Maiandra GD"/>
          <w:color w:val="231F20"/>
        </w:rPr>
        <w:t xml:space="preserve"> </w:t>
      </w:r>
      <w:r w:rsidRPr="00ED34DA">
        <w:rPr>
          <w:rFonts w:ascii="Maiandra GD" w:hAnsi="Maiandra GD"/>
          <w:color w:val="231F20"/>
        </w:rPr>
        <w:t>broadly,</w:t>
      </w:r>
      <w:r w:rsidR="00DC4B3E" w:rsidRPr="00ED34DA">
        <w:rPr>
          <w:rFonts w:ascii="Maiandra GD" w:hAnsi="Maiandra GD"/>
          <w:color w:val="231F20"/>
        </w:rPr>
        <w:t xml:space="preserve"> </w:t>
      </w:r>
      <w:r w:rsidRPr="00ED34DA">
        <w:rPr>
          <w:rFonts w:ascii="Maiandra GD" w:hAnsi="Maiandra GD"/>
          <w:color w:val="231F20"/>
        </w:rPr>
        <w:t>for</w:t>
      </w:r>
      <w:r w:rsidR="00DC4B3E" w:rsidRPr="00ED34DA">
        <w:rPr>
          <w:rFonts w:ascii="Maiandra GD" w:hAnsi="Maiandra GD"/>
          <w:color w:val="231F20"/>
        </w:rPr>
        <w:t xml:space="preserve"> </w:t>
      </w:r>
      <w:r w:rsidRPr="00ED34DA">
        <w:rPr>
          <w:rFonts w:ascii="Maiandra GD" w:hAnsi="Maiandra GD"/>
          <w:color w:val="231F20"/>
        </w:rPr>
        <w:t>the</w:t>
      </w:r>
      <w:r w:rsidR="00DC4B3E" w:rsidRPr="00ED34DA">
        <w:rPr>
          <w:rFonts w:ascii="Maiandra GD" w:hAnsi="Maiandra GD"/>
          <w:color w:val="231F20"/>
        </w:rPr>
        <w:t xml:space="preserve"> </w:t>
      </w:r>
      <w:r w:rsidRPr="00ED34DA">
        <w:rPr>
          <w:rFonts w:ascii="Maiandra GD" w:hAnsi="Maiandra GD"/>
          <w:color w:val="231F20"/>
        </w:rPr>
        <w:t>purposes</w:t>
      </w:r>
      <w:r w:rsidR="00DC4B3E" w:rsidRPr="00ED34DA">
        <w:rPr>
          <w:rFonts w:ascii="Maiandra GD" w:hAnsi="Maiandra GD"/>
          <w:color w:val="231F20"/>
        </w:rPr>
        <w:t xml:space="preserve"> </w:t>
      </w:r>
      <w:r w:rsidRPr="00ED34DA">
        <w:rPr>
          <w:rFonts w:ascii="Maiandra GD" w:hAnsi="Maiandra GD"/>
          <w:color w:val="231F20"/>
        </w:rPr>
        <w:t>of</w:t>
      </w:r>
      <w:r w:rsidR="00DC4B3E" w:rsidRPr="00ED34DA">
        <w:rPr>
          <w:rFonts w:ascii="Maiandra GD" w:hAnsi="Maiandra GD"/>
          <w:color w:val="231F20"/>
        </w:rPr>
        <w:t xml:space="preserve"> </w:t>
      </w:r>
      <w:r w:rsidRPr="00ED34DA">
        <w:rPr>
          <w:rFonts w:ascii="Maiandra GD" w:hAnsi="Maiandra GD"/>
          <w:color w:val="231F20"/>
        </w:rPr>
        <w:t>the</w:t>
      </w:r>
      <w:r w:rsidR="00DC4B3E" w:rsidRPr="00ED34DA">
        <w:rPr>
          <w:rFonts w:ascii="Maiandra GD" w:hAnsi="Maiandra GD"/>
          <w:color w:val="231F20"/>
        </w:rPr>
        <w:t xml:space="preserve"> </w:t>
      </w:r>
      <w:r w:rsidRPr="00ED34DA">
        <w:rPr>
          <w:rFonts w:ascii="Maiandra GD" w:hAnsi="Maiandra GD"/>
          <w:color w:val="231F20"/>
        </w:rPr>
        <w:t>above</w:t>
      </w:r>
      <w:r w:rsidR="00DC4B3E" w:rsidRPr="00ED34DA">
        <w:rPr>
          <w:rFonts w:ascii="Maiandra GD" w:hAnsi="Maiandra GD"/>
          <w:color w:val="231F20"/>
        </w:rPr>
        <w:t xml:space="preserve"> </w:t>
      </w:r>
      <w:r w:rsidRPr="00ED34DA">
        <w:rPr>
          <w:rFonts w:ascii="Maiandra GD" w:hAnsi="Maiandra GD"/>
          <w:color w:val="231F20"/>
        </w:rPr>
        <w:t>provisions,</w:t>
      </w:r>
      <w:r w:rsidR="00DC4B3E" w:rsidRPr="00ED34DA">
        <w:rPr>
          <w:rFonts w:ascii="Maiandra GD" w:hAnsi="Maiandra GD"/>
          <w:color w:val="231F20"/>
        </w:rPr>
        <w:t xml:space="preserve"> </w:t>
      </w:r>
      <w:r w:rsidRPr="00ED34DA">
        <w:rPr>
          <w:rFonts w:ascii="Maiandra GD" w:hAnsi="Maiandra GD"/>
          <w:color w:val="231F20"/>
        </w:rPr>
        <w:t>the</w:t>
      </w:r>
      <w:r w:rsidR="00DC4B3E" w:rsidRPr="00ED34DA">
        <w:rPr>
          <w:rFonts w:ascii="Maiandra GD" w:hAnsi="Maiandra GD"/>
          <w:color w:val="231F20"/>
        </w:rPr>
        <w:t xml:space="preserve"> </w:t>
      </w:r>
      <w:r w:rsidRPr="00ED34DA">
        <w:rPr>
          <w:rFonts w:ascii="Maiandra GD" w:hAnsi="Maiandra GD"/>
          <w:color w:val="231F20"/>
        </w:rPr>
        <w:t>terms</w:t>
      </w:r>
      <w:r w:rsidR="00DC4B3E" w:rsidRPr="00ED34DA">
        <w:rPr>
          <w:rFonts w:ascii="Maiandra GD" w:hAnsi="Maiandra GD"/>
          <w:color w:val="231F20"/>
        </w:rPr>
        <w:t xml:space="preserve"> </w:t>
      </w:r>
      <w:r w:rsidRPr="00ED34DA">
        <w:rPr>
          <w:rFonts w:ascii="Maiandra GD" w:hAnsi="Maiandra GD"/>
          <w:color w:val="231F20"/>
        </w:rPr>
        <w:t>set</w:t>
      </w:r>
      <w:r w:rsidR="00DC4B3E" w:rsidRPr="00ED34DA">
        <w:rPr>
          <w:rFonts w:ascii="Maiandra GD" w:hAnsi="Maiandra GD"/>
          <w:color w:val="231F20"/>
        </w:rPr>
        <w:t xml:space="preserve"> </w:t>
      </w:r>
      <w:r w:rsidRPr="00ED34DA">
        <w:rPr>
          <w:rFonts w:ascii="Maiandra GD" w:hAnsi="Maiandra GD"/>
          <w:color w:val="231F20"/>
        </w:rPr>
        <w:t>forth</w:t>
      </w:r>
      <w:r w:rsidR="00DC4B3E" w:rsidRPr="00ED34DA">
        <w:rPr>
          <w:rFonts w:ascii="Maiandra GD" w:hAnsi="Maiandra GD"/>
          <w:color w:val="231F20"/>
        </w:rPr>
        <w:t xml:space="preserve"> </w:t>
      </w:r>
      <w:r w:rsidRPr="00ED34DA">
        <w:rPr>
          <w:rFonts w:ascii="Maiandra GD" w:hAnsi="Maiandra GD"/>
          <w:color w:val="231F20"/>
        </w:rPr>
        <w:t>below</w:t>
      </w:r>
      <w:r w:rsidR="00DC4B3E" w:rsidRPr="00ED34DA">
        <w:rPr>
          <w:rFonts w:ascii="Maiandra GD" w:hAnsi="Maiandra GD"/>
          <w:color w:val="231F20"/>
        </w:rPr>
        <w:t xml:space="preserve"> </w:t>
      </w:r>
      <w:r w:rsidRPr="00ED34DA">
        <w:rPr>
          <w:rFonts w:ascii="Maiandra GD" w:hAnsi="Maiandra GD"/>
          <w:color w:val="231F20"/>
        </w:rPr>
        <w:t>as</w:t>
      </w:r>
      <w:r w:rsidR="00DC4B3E" w:rsidRPr="00ED34DA">
        <w:rPr>
          <w:rFonts w:ascii="Maiandra GD" w:hAnsi="Maiandra GD"/>
          <w:color w:val="231F20"/>
        </w:rPr>
        <w:t xml:space="preserve"> </w:t>
      </w:r>
      <w:r w:rsidRPr="00ED34DA">
        <w:rPr>
          <w:rFonts w:ascii="Maiandra GD" w:hAnsi="Maiandra GD"/>
          <w:color w:val="231F20"/>
        </w:rPr>
        <w:t>follows:</w:t>
      </w:r>
    </w:p>
    <w:p w14:paraId="36512203" w14:textId="77777777" w:rsidR="00F20AEA" w:rsidRPr="00ED34DA" w:rsidRDefault="0064449A" w:rsidP="00573C06">
      <w:pPr>
        <w:pStyle w:val="ListParagraph"/>
        <w:numPr>
          <w:ilvl w:val="2"/>
          <w:numId w:val="24"/>
        </w:numPr>
        <w:tabs>
          <w:tab w:val="left" w:pos="1582"/>
          <w:tab w:val="left" w:pos="1583"/>
        </w:tabs>
        <w:spacing w:before="48" w:line="230" w:lineRule="auto"/>
        <w:ind w:right="852"/>
        <w:rPr>
          <w:rFonts w:ascii="Maiandra GD" w:hAnsi="Maiandra GD"/>
        </w:rPr>
      </w:pPr>
      <w:r w:rsidRPr="00ED34DA">
        <w:rPr>
          <w:rFonts w:ascii="Maiandra GD" w:hAnsi="Maiandra GD"/>
          <w:color w:val="231F20"/>
        </w:rPr>
        <w:lastRenderedPageBreak/>
        <w:t>“corrupt</w:t>
      </w:r>
      <w:r w:rsidR="00986B2B" w:rsidRPr="00ED34DA">
        <w:rPr>
          <w:rFonts w:ascii="Maiandra GD" w:hAnsi="Maiandra GD"/>
          <w:color w:val="231F20"/>
        </w:rPr>
        <w:t xml:space="preserve"> </w:t>
      </w:r>
      <w:r w:rsidRPr="00ED34DA">
        <w:rPr>
          <w:rFonts w:ascii="Maiandra GD" w:hAnsi="Maiandra GD"/>
          <w:color w:val="231F20"/>
        </w:rPr>
        <w:t>practice”</w:t>
      </w:r>
      <w:r w:rsidR="00986B2B" w:rsidRPr="00ED34DA">
        <w:rPr>
          <w:rFonts w:ascii="Maiandra GD" w:hAnsi="Maiandra GD"/>
          <w:color w:val="231F20"/>
        </w:rPr>
        <w:t xml:space="preserve"> </w:t>
      </w:r>
      <w:r w:rsidRPr="00ED34DA">
        <w:rPr>
          <w:rFonts w:ascii="Maiandra GD" w:hAnsi="Maiandra GD"/>
          <w:color w:val="231F20"/>
        </w:rPr>
        <w:t>is</w:t>
      </w:r>
      <w:r w:rsidR="00986B2B" w:rsidRPr="00ED34DA">
        <w:rPr>
          <w:rFonts w:ascii="Maiandra GD" w:hAnsi="Maiandra GD"/>
          <w:color w:val="231F20"/>
        </w:rPr>
        <w:t xml:space="preserve"> </w:t>
      </w:r>
      <w:r w:rsidRPr="00ED34DA">
        <w:rPr>
          <w:rFonts w:ascii="Maiandra GD" w:hAnsi="Maiandra GD"/>
          <w:color w:val="231F20"/>
        </w:rPr>
        <w:t>the</w:t>
      </w:r>
      <w:r w:rsidR="00986B2B" w:rsidRPr="00ED34DA">
        <w:rPr>
          <w:rFonts w:ascii="Maiandra GD" w:hAnsi="Maiandra GD"/>
          <w:color w:val="231F20"/>
        </w:rPr>
        <w:t xml:space="preserve"> </w:t>
      </w:r>
      <w:r w:rsidRPr="00ED34DA">
        <w:rPr>
          <w:rFonts w:ascii="Maiandra GD" w:hAnsi="Maiandra GD"/>
          <w:color w:val="231F20"/>
        </w:rPr>
        <w:t>offering,</w:t>
      </w:r>
      <w:r w:rsidR="00986B2B" w:rsidRPr="00ED34DA">
        <w:rPr>
          <w:rFonts w:ascii="Maiandra GD" w:hAnsi="Maiandra GD"/>
          <w:color w:val="231F20"/>
        </w:rPr>
        <w:t xml:space="preserve"> </w:t>
      </w:r>
      <w:r w:rsidRPr="00ED34DA">
        <w:rPr>
          <w:rFonts w:ascii="Maiandra GD" w:hAnsi="Maiandra GD"/>
          <w:color w:val="231F20"/>
        </w:rPr>
        <w:t>giving,</w:t>
      </w:r>
      <w:r w:rsidR="00986B2B" w:rsidRPr="00ED34DA">
        <w:rPr>
          <w:rFonts w:ascii="Maiandra GD" w:hAnsi="Maiandra GD"/>
          <w:color w:val="231F20"/>
        </w:rPr>
        <w:t xml:space="preserve"> </w:t>
      </w:r>
      <w:r w:rsidRPr="00ED34DA">
        <w:rPr>
          <w:rFonts w:ascii="Maiandra GD" w:hAnsi="Maiandra GD"/>
          <w:color w:val="231F20"/>
        </w:rPr>
        <w:t>receiving,</w:t>
      </w:r>
      <w:r w:rsidR="00986B2B" w:rsidRPr="00ED34DA">
        <w:rPr>
          <w:rFonts w:ascii="Maiandra GD" w:hAnsi="Maiandra GD"/>
          <w:color w:val="231F20"/>
        </w:rPr>
        <w:t xml:space="preserve"> </w:t>
      </w:r>
      <w:r w:rsidRPr="00ED34DA">
        <w:rPr>
          <w:rFonts w:ascii="Maiandra GD" w:hAnsi="Maiandra GD"/>
          <w:color w:val="231F20"/>
        </w:rPr>
        <w:t>or</w:t>
      </w:r>
      <w:r w:rsidR="00986B2B" w:rsidRPr="00ED34DA">
        <w:rPr>
          <w:rFonts w:ascii="Maiandra GD" w:hAnsi="Maiandra GD"/>
          <w:color w:val="231F20"/>
        </w:rPr>
        <w:t xml:space="preserve"> </w:t>
      </w:r>
      <w:r w:rsidRPr="00ED34DA">
        <w:rPr>
          <w:rFonts w:ascii="Maiandra GD" w:hAnsi="Maiandra GD"/>
          <w:color w:val="231F20"/>
        </w:rPr>
        <w:t>soliciting,</w:t>
      </w:r>
      <w:r w:rsidR="00986B2B" w:rsidRPr="00ED34DA">
        <w:rPr>
          <w:rFonts w:ascii="Maiandra GD" w:hAnsi="Maiandra GD"/>
          <w:color w:val="231F20"/>
        </w:rPr>
        <w:t xml:space="preserve"> </w:t>
      </w:r>
      <w:r w:rsidRPr="00ED34DA">
        <w:rPr>
          <w:rFonts w:ascii="Maiandra GD" w:hAnsi="Maiandra GD"/>
          <w:color w:val="231F20"/>
        </w:rPr>
        <w:t>directly</w:t>
      </w:r>
      <w:r w:rsidR="00986B2B" w:rsidRPr="00ED34DA">
        <w:rPr>
          <w:rFonts w:ascii="Maiandra GD" w:hAnsi="Maiandra GD"/>
          <w:color w:val="231F20"/>
        </w:rPr>
        <w:t xml:space="preserve"> </w:t>
      </w:r>
      <w:r w:rsidRPr="00ED34DA">
        <w:rPr>
          <w:rFonts w:ascii="Maiandra GD" w:hAnsi="Maiandra GD"/>
          <w:color w:val="231F20"/>
        </w:rPr>
        <w:t>or</w:t>
      </w:r>
      <w:r w:rsidR="00986B2B" w:rsidRPr="00ED34DA">
        <w:rPr>
          <w:rFonts w:ascii="Maiandra GD" w:hAnsi="Maiandra GD"/>
          <w:color w:val="231F20"/>
        </w:rPr>
        <w:t xml:space="preserve"> </w:t>
      </w:r>
      <w:r w:rsidRPr="00ED34DA">
        <w:rPr>
          <w:rFonts w:ascii="Maiandra GD" w:hAnsi="Maiandra GD"/>
          <w:color w:val="231F20"/>
        </w:rPr>
        <w:t>indirectly,</w:t>
      </w:r>
      <w:r w:rsidR="00986B2B" w:rsidRPr="00ED34DA">
        <w:rPr>
          <w:rFonts w:ascii="Maiandra GD" w:hAnsi="Maiandra GD"/>
          <w:color w:val="231F20"/>
        </w:rPr>
        <w:t xml:space="preserve"> </w:t>
      </w:r>
      <w:r w:rsidRPr="00ED34DA">
        <w:rPr>
          <w:rFonts w:ascii="Maiandra GD" w:hAnsi="Maiandra GD"/>
          <w:color w:val="231F20"/>
        </w:rPr>
        <w:t>of</w:t>
      </w:r>
      <w:r w:rsidR="00986B2B" w:rsidRPr="00ED34DA">
        <w:rPr>
          <w:rFonts w:ascii="Maiandra GD" w:hAnsi="Maiandra GD"/>
          <w:color w:val="231F20"/>
        </w:rPr>
        <w:t xml:space="preserve"> anything </w:t>
      </w:r>
      <w:r w:rsidRPr="00ED34DA">
        <w:rPr>
          <w:rFonts w:ascii="Maiandra GD" w:hAnsi="Maiandra GD"/>
          <w:color w:val="231F20"/>
        </w:rPr>
        <w:t>of value</w:t>
      </w:r>
      <w:r w:rsidR="00986B2B" w:rsidRPr="00ED34DA">
        <w:rPr>
          <w:rFonts w:ascii="Maiandra GD" w:hAnsi="Maiandra GD"/>
          <w:color w:val="231F20"/>
        </w:rPr>
        <w:t xml:space="preserve"> </w:t>
      </w:r>
      <w:r w:rsidRPr="00ED34DA">
        <w:rPr>
          <w:rFonts w:ascii="Maiandra GD" w:hAnsi="Maiandra GD"/>
          <w:color w:val="231F20"/>
        </w:rPr>
        <w:t>to</w:t>
      </w:r>
      <w:r w:rsidR="00986B2B" w:rsidRPr="00ED34DA">
        <w:rPr>
          <w:rFonts w:ascii="Maiandra GD" w:hAnsi="Maiandra GD"/>
          <w:color w:val="231F20"/>
        </w:rPr>
        <w:t xml:space="preserve"> </w:t>
      </w:r>
      <w:r w:rsidRPr="00ED34DA">
        <w:rPr>
          <w:rFonts w:ascii="Maiandra GD" w:hAnsi="Maiandra GD"/>
          <w:color w:val="231F20"/>
        </w:rPr>
        <w:t>in</w:t>
      </w:r>
      <w:r w:rsidRPr="00ED34DA">
        <w:rPr>
          <w:rFonts w:ascii="Arial" w:hAnsi="Arial" w:cs="Arial"/>
          <w:color w:val="231F20"/>
        </w:rPr>
        <w:t>ﬂ</w:t>
      </w:r>
      <w:r w:rsidRPr="00ED34DA">
        <w:rPr>
          <w:rFonts w:ascii="Maiandra GD" w:hAnsi="Maiandra GD"/>
          <w:color w:val="231F20"/>
        </w:rPr>
        <w:t>uence</w:t>
      </w:r>
      <w:r w:rsidR="00986B2B" w:rsidRPr="00ED34DA">
        <w:rPr>
          <w:rFonts w:ascii="Maiandra GD" w:hAnsi="Maiandra GD"/>
          <w:color w:val="231F20"/>
        </w:rPr>
        <w:t xml:space="preserve"> </w:t>
      </w:r>
      <w:r w:rsidRPr="00ED34DA">
        <w:rPr>
          <w:rFonts w:ascii="Maiandra GD" w:hAnsi="Maiandra GD"/>
          <w:color w:val="231F20"/>
        </w:rPr>
        <w:t>improperly</w:t>
      </w:r>
      <w:r w:rsidR="00986B2B" w:rsidRPr="00ED34DA">
        <w:rPr>
          <w:rFonts w:ascii="Maiandra GD" w:hAnsi="Maiandra GD"/>
          <w:color w:val="231F20"/>
        </w:rPr>
        <w:t xml:space="preserve"> </w:t>
      </w:r>
      <w:r w:rsidRPr="00ED34DA">
        <w:rPr>
          <w:rFonts w:ascii="Maiandra GD" w:hAnsi="Maiandra GD"/>
          <w:color w:val="231F20"/>
        </w:rPr>
        <w:t>the</w:t>
      </w:r>
      <w:r w:rsidR="00986B2B" w:rsidRPr="00ED34DA">
        <w:rPr>
          <w:rFonts w:ascii="Maiandra GD" w:hAnsi="Maiandra GD"/>
          <w:color w:val="231F20"/>
        </w:rPr>
        <w:t xml:space="preserve"> </w:t>
      </w:r>
      <w:r w:rsidRPr="00ED34DA">
        <w:rPr>
          <w:rFonts w:ascii="Maiandra GD" w:hAnsi="Maiandra GD"/>
          <w:color w:val="231F20"/>
        </w:rPr>
        <w:t>actions</w:t>
      </w:r>
      <w:r w:rsidR="00986B2B" w:rsidRPr="00ED34DA">
        <w:rPr>
          <w:rFonts w:ascii="Maiandra GD" w:hAnsi="Maiandra GD"/>
          <w:color w:val="231F20"/>
        </w:rPr>
        <w:t xml:space="preserve"> </w:t>
      </w:r>
      <w:r w:rsidRPr="00ED34DA">
        <w:rPr>
          <w:rFonts w:ascii="Maiandra GD" w:hAnsi="Maiandra GD"/>
          <w:color w:val="231F20"/>
        </w:rPr>
        <w:t>of</w:t>
      </w:r>
      <w:r w:rsidR="00986B2B" w:rsidRPr="00ED34DA">
        <w:rPr>
          <w:rFonts w:ascii="Maiandra GD" w:hAnsi="Maiandra GD"/>
          <w:color w:val="231F20"/>
        </w:rPr>
        <w:t xml:space="preserve"> </w:t>
      </w:r>
      <w:r w:rsidRPr="00ED34DA">
        <w:rPr>
          <w:rFonts w:ascii="Maiandra GD" w:hAnsi="Maiandra GD"/>
          <w:color w:val="231F20"/>
        </w:rPr>
        <w:t>another</w:t>
      </w:r>
      <w:r w:rsidR="00986B2B" w:rsidRPr="00ED34DA">
        <w:rPr>
          <w:rFonts w:ascii="Maiandra GD" w:hAnsi="Maiandra GD"/>
          <w:color w:val="231F20"/>
        </w:rPr>
        <w:t xml:space="preserve"> </w:t>
      </w:r>
      <w:r w:rsidRPr="00ED34DA">
        <w:rPr>
          <w:rFonts w:ascii="Maiandra GD" w:hAnsi="Maiandra GD"/>
          <w:color w:val="231F20"/>
        </w:rPr>
        <w:t>party;</w:t>
      </w:r>
    </w:p>
    <w:p w14:paraId="37C911D3" w14:textId="2290A733" w:rsidR="00F20AEA" w:rsidRPr="00ED34DA" w:rsidRDefault="0064449A" w:rsidP="00116A71">
      <w:pPr>
        <w:pStyle w:val="ListParagraph"/>
        <w:numPr>
          <w:ilvl w:val="2"/>
          <w:numId w:val="24"/>
        </w:numPr>
        <w:tabs>
          <w:tab w:val="left" w:pos="1581"/>
          <w:tab w:val="left" w:pos="1583"/>
        </w:tabs>
        <w:spacing w:before="42"/>
        <w:rPr>
          <w:rFonts w:ascii="Maiandra GD" w:hAnsi="Maiandra GD"/>
        </w:rPr>
      </w:pPr>
      <w:r w:rsidRPr="00ED34DA">
        <w:rPr>
          <w:rFonts w:ascii="Maiandra GD" w:hAnsi="Maiandra GD"/>
          <w:color w:val="231F20"/>
        </w:rPr>
        <w:t>“fraudulent practice” is any act or omission, including misrepresentation, that knowingly or</w:t>
      </w:r>
      <w:r w:rsidR="00116A71" w:rsidRPr="00ED34DA">
        <w:rPr>
          <w:rFonts w:ascii="Maiandra GD" w:hAnsi="Maiandra GD"/>
          <w:color w:val="231F20"/>
        </w:rPr>
        <w:t xml:space="preserve"> </w:t>
      </w:r>
      <w:r w:rsidRPr="00ED34DA">
        <w:rPr>
          <w:rFonts w:ascii="Maiandra GD" w:hAnsi="Maiandra GD"/>
          <w:color w:val="231F20"/>
        </w:rPr>
        <w:t xml:space="preserve">recklessly misleads, or attempts to mislead, a party to obtain </w:t>
      </w:r>
      <w:r w:rsidRPr="00ED34DA">
        <w:rPr>
          <w:rFonts w:ascii="Arial" w:hAnsi="Arial" w:cs="Arial"/>
          <w:color w:val="231F20"/>
        </w:rPr>
        <w:t>ﬁ</w:t>
      </w:r>
      <w:r w:rsidRPr="00ED34DA">
        <w:rPr>
          <w:rFonts w:ascii="Maiandra GD" w:hAnsi="Maiandra GD"/>
          <w:color w:val="231F20"/>
        </w:rPr>
        <w:t>nancial or other bene</w:t>
      </w:r>
      <w:r w:rsidRPr="00ED34DA">
        <w:rPr>
          <w:rFonts w:ascii="Arial" w:hAnsi="Arial" w:cs="Arial"/>
          <w:color w:val="231F20"/>
        </w:rPr>
        <w:t>ﬁ</w:t>
      </w:r>
      <w:r w:rsidRPr="00ED34DA">
        <w:rPr>
          <w:rFonts w:ascii="Maiandra GD" w:hAnsi="Maiandra GD"/>
          <w:color w:val="231F20"/>
        </w:rPr>
        <w:t>t or to avoid an obligation;</w:t>
      </w:r>
    </w:p>
    <w:p w14:paraId="37BDA50B" w14:textId="77777777" w:rsidR="00F20AEA" w:rsidRPr="00ED34DA" w:rsidRDefault="0064449A" w:rsidP="00573C06">
      <w:pPr>
        <w:pStyle w:val="ListParagraph"/>
        <w:numPr>
          <w:ilvl w:val="2"/>
          <w:numId w:val="24"/>
        </w:numPr>
        <w:tabs>
          <w:tab w:val="left" w:pos="1586"/>
          <w:tab w:val="left" w:pos="1587"/>
        </w:tabs>
        <w:spacing w:before="50" w:line="230" w:lineRule="auto"/>
        <w:ind w:left="1586" w:right="849"/>
        <w:rPr>
          <w:rFonts w:ascii="Maiandra GD" w:hAnsi="Maiandra GD"/>
        </w:rPr>
      </w:pPr>
      <w:r w:rsidRPr="00ED34DA">
        <w:rPr>
          <w:rFonts w:ascii="Maiandra GD" w:hAnsi="Maiandra GD"/>
          <w:color w:val="231F20"/>
        </w:rPr>
        <w:t>“collusive</w:t>
      </w:r>
      <w:r w:rsidR="006A7A8F" w:rsidRPr="00ED34DA">
        <w:rPr>
          <w:rFonts w:ascii="Maiandra GD" w:hAnsi="Maiandra GD"/>
          <w:color w:val="231F20"/>
        </w:rPr>
        <w:t xml:space="preserve"> practice “is </w:t>
      </w:r>
      <w:r w:rsidRPr="00ED34DA">
        <w:rPr>
          <w:rFonts w:ascii="Maiandra GD" w:hAnsi="Maiandra GD"/>
          <w:color w:val="231F20"/>
        </w:rPr>
        <w:t>an</w:t>
      </w:r>
      <w:r w:rsidR="006A7A8F" w:rsidRPr="00ED34DA">
        <w:rPr>
          <w:rFonts w:ascii="Maiandra GD" w:hAnsi="Maiandra GD"/>
          <w:color w:val="231F20"/>
        </w:rPr>
        <w:t xml:space="preserve"> </w:t>
      </w:r>
      <w:r w:rsidRPr="00ED34DA">
        <w:rPr>
          <w:rFonts w:ascii="Maiandra GD" w:hAnsi="Maiandra GD"/>
          <w:color w:val="231F20"/>
        </w:rPr>
        <w:t>arrangement</w:t>
      </w:r>
      <w:r w:rsidR="006A7A8F" w:rsidRPr="00ED34DA">
        <w:rPr>
          <w:rFonts w:ascii="Maiandra GD" w:hAnsi="Maiandra GD"/>
          <w:color w:val="231F20"/>
        </w:rPr>
        <w:t xml:space="preserve"> </w:t>
      </w:r>
      <w:r w:rsidRPr="00ED34DA">
        <w:rPr>
          <w:rFonts w:ascii="Maiandra GD" w:hAnsi="Maiandra GD"/>
          <w:color w:val="231F20"/>
        </w:rPr>
        <w:t>between</w:t>
      </w:r>
      <w:r w:rsidR="006A7A8F" w:rsidRPr="00ED34DA">
        <w:rPr>
          <w:rFonts w:ascii="Maiandra GD" w:hAnsi="Maiandra GD"/>
          <w:color w:val="231F20"/>
        </w:rPr>
        <w:t xml:space="preserve"> </w:t>
      </w:r>
      <w:r w:rsidRPr="00ED34DA">
        <w:rPr>
          <w:rFonts w:ascii="Maiandra GD" w:hAnsi="Maiandra GD"/>
          <w:color w:val="231F20"/>
        </w:rPr>
        <w:t>two</w:t>
      </w:r>
      <w:r w:rsidR="006A7A8F" w:rsidRPr="00ED34DA">
        <w:rPr>
          <w:rFonts w:ascii="Maiandra GD" w:hAnsi="Maiandra GD"/>
          <w:color w:val="231F20"/>
        </w:rPr>
        <w:t xml:space="preserve"> </w:t>
      </w:r>
      <w:r w:rsidRPr="00ED34DA">
        <w:rPr>
          <w:rFonts w:ascii="Maiandra GD" w:hAnsi="Maiandra GD"/>
          <w:color w:val="231F20"/>
        </w:rPr>
        <w:t>or</w:t>
      </w:r>
      <w:r w:rsidR="006A7A8F" w:rsidRPr="00ED34DA">
        <w:rPr>
          <w:rFonts w:ascii="Maiandra GD" w:hAnsi="Maiandra GD"/>
          <w:color w:val="231F20"/>
        </w:rPr>
        <w:t xml:space="preserve"> </w:t>
      </w:r>
      <w:r w:rsidRPr="00ED34DA">
        <w:rPr>
          <w:rFonts w:ascii="Maiandra GD" w:hAnsi="Maiandra GD"/>
          <w:color w:val="231F20"/>
        </w:rPr>
        <w:t>more</w:t>
      </w:r>
      <w:r w:rsidR="006A7A8F" w:rsidRPr="00ED34DA">
        <w:rPr>
          <w:rFonts w:ascii="Maiandra GD" w:hAnsi="Maiandra GD"/>
          <w:color w:val="231F20"/>
        </w:rPr>
        <w:t xml:space="preserve"> </w:t>
      </w:r>
      <w:r w:rsidRPr="00ED34DA">
        <w:rPr>
          <w:rFonts w:ascii="Maiandra GD" w:hAnsi="Maiandra GD"/>
          <w:color w:val="231F20"/>
        </w:rPr>
        <w:t>parties</w:t>
      </w:r>
      <w:r w:rsidR="006A7A8F" w:rsidRPr="00ED34DA">
        <w:rPr>
          <w:rFonts w:ascii="Maiandra GD" w:hAnsi="Maiandra GD"/>
          <w:color w:val="231F20"/>
        </w:rPr>
        <w:t xml:space="preserve"> </w:t>
      </w:r>
      <w:r w:rsidRPr="00ED34DA">
        <w:rPr>
          <w:rFonts w:ascii="Maiandra GD" w:hAnsi="Maiandra GD"/>
          <w:color w:val="231F20"/>
        </w:rPr>
        <w:t>designed</w:t>
      </w:r>
      <w:r w:rsidR="006A7A8F" w:rsidRPr="00ED34DA">
        <w:rPr>
          <w:rFonts w:ascii="Maiandra GD" w:hAnsi="Maiandra GD"/>
          <w:color w:val="231F20"/>
        </w:rPr>
        <w:t xml:space="preserve"> to </w:t>
      </w:r>
      <w:r w:rsidRPr="00ED34DA">
        <w:rPr>
          <w:rFonts w:ascii="Maiandra GD" w:hAnsi="Maiandra GD"/>
          <w:color w:val="231F20"/>
        </w:rPr>
        <w:t>achieve</w:t>
      </w:r>
      <w:r w:rsidR="006A7A8F" w:rsidRPr="00ED34DA">
        <w:rPr>
          <w:rFonts w:ascii="Maiandra GD" w:hAnsi="Maiandra GD"/>
          <w:color w:val="231F20"/>
        </w:rPr>
        <w:t xml:space="preserve"> </w:t>
      </w:r>
      <w:r w:rsidRPr="00ED34DA">
        <w:rPr>
          <w:rFonts w:ascii="Maiandra GD" w:hAnsi="Maiandra GD"/>
          <w:color w:val="231F20"/>
        </w:rPr>
        <w:t>an</w:t>
      </w:r>
      <w:r w:rsidR="006A7A8F" w:rsidRPr="00ED34DA">
        <w:rPr>
          <w:rFonts w:ascii="Maiandra GD" w:hAnsi="Maiandra GD"/>
          <w:color w:val="231F20"/>
        </w:rPr>
        <w:t xml:space="preserve"> </w:t>
      </w:r>
      <w:r w:rsidRPr="00ED34DA">
        <w:rPr>
          <w:rFonts w:ascii="Maiandra GD" w:hAnsi="Maiandra GD"/>
          <w:color w:val="231F20"/>
        </w:rPr>
        <w:t>improper purpose,</w:t>
      </w:r>
      <w:r w:rsidR="006A7A8F" w:rsidRPr="00ED34DA">
        <w:rPr>
          <w:rFonts w:ascii="Maiandra GD" w:hAnsi="Maiandra GD"/>
          <w:color w:val="231F20"/>
        </w:rPr>
        <w:t xml:space="preserve"> </w:t>
      </w:r>
      <w:r w:rsidRPr="00ED34DA">
        <w:rPr>
          <w:rFonts w:ascii="Maiandra GD" w:hAnsi="Maiandra GD"/>
          <w:color w:val="231F20"/>
        </w:rPr>
        <w:t>including</w:t>
      </w:r>
      <w:r w:rsidR="006A7A8F" w:rsidRPr="00ED34DA">
        <w:rPr>
          <w:rFonts w:ascii="Maiandra GD" w:hAnsi="Maiandra GD"/>
          <w:color w:val="231F20"/>
        </w:rPr>
        <w:t xml:space="preserve"> </w:t>
      </w:r>
      <w:r w:rsidRPr="00ED34DA">
        <w:rPr>
          <w:rFonts w:ascii="Maiandra GD" w:hAnsi="Maiandra GD"/>
          <w:color w:val="231F20"/>
        </w:rPr>
        <w:t>to</w:t>
      </w:r>
      <w:r w:rsidR="006A7A8F" w:rsidRPr="00ED34DA">
        <w:rPr>
          <w:rFonts w:ascii="Maiandra GD" w:hAnsi="Maiandra GD"/>
          <w:color w:val="231F20"/>
        </w:rPr>
        <w:t xml:space="preserve"> i</w:t>
      </w:r>
      <w:r w:rsidRPr="00ED34DA">
        <w:rPr>
          <w:rFonts w:ascii="Maiandra GD" w:hAnsi="Maiandra GD"/>
          <w:color w:val="231F20"/>
        </w:rPr>
        <w:t>n</w:t>
      </w:r>
      <w:r w:rsidRPr="00ED34DA">
        <w:rPr>
          <w:rFonts w:ascii="Arial" w:hAnsi="Arial" w:cs="Arial"/>
          <w:color w:val="231F20"/>
        </w:rPr>
        <w:t>ﬂ</w:t>
      </w:r>
      <w:r w:rsidRPr="00ED34DA">
        <w:rPr>
          <w:rFonts w:ascii="Maiandra GD" w:hAnsi="Maiandra GD"/>
          <w:color w:val="231F20"/>
        </w:rPr>
        <w:t>uence</w:t>
      </w:r>
      <w:r w:rsidR="006A7A8F" w:rsidRPr="00ED34DA">
        <w:rPr>
          <w:rFonts w:ascii="Maiandra GD" w:hAnsi="Maiandra GD"/>
          <w:color w:val="231F20"/>
        </w:rPr>
        <w:t xml:space="preserve"> </w:t>
      </w:r>
      <w:r w:rsidRPr="00ED34DA">
        <w:rPr>
          <w:rFonts w:ascii="Maiandra GD" w:hAnsi="Maiandra GD"/>
          <w:color w:val="231F20"/>
        </w:rPr>
        <w:t>improperly</w:t>
      </w:r>
      <w:r w:rsidR="006A7A8F" w:rsidRPr="00ED34DA">
        <w:rPr>
          <w:rFonts w:ascii="Maiandra GD" w:hAnsi="Maiandra GD"/>
          <w:color w:val="231F20"/>
        </w:rPr>
        <w:t xml:space="preserve"> </w:t>
      </w:r>
      <w:r w:rsidRPr="00ED34DA">
        <w:rPr>
          <w:rFonts w:ascii="Maiandra GD" w:hAnsi="Maiandra GD"/>
          <w:color w:val="231F20"/>
        </w:rPr>
        <w:t>the</w:t>
      </w:r>
      <w:r w:rsidR="006A7A8F" w:rsidRPr="00ED34DA">
        <w:rPr>
          <w:rFonts w:ascii="Maiandra GD" w:hAnsi="Maiandra GD"/>
          <w:color w:val="231F20"/>
        </w:rPr>
        <w:t xml:space="preserve"> </w:t>
      </w:r>
      <w:r w:rsidRPr="00ED34DA">
        <w:rPr>
          <w:rFonts w:ascii="Maiandra GD" w:hAnsi="Maiandra GD"/>
          <w:color w:val="231F20"/>
        </w:rPr>
        <w:t>actions</w:t>
      </w:r>
      <w:r w:rsidR="006A7A8F" w:rsidRPr="00ED34DA">
        <w:rPr>
          <w:rFonts w:ascii="Maiandra GD" w:hAnsi="Maiandra GD"/>
          <w:color w:val="231F20"/>
        </w:rPr>
        <w:t xml:space="preserve"> </w:t>
      </w:r>
      <w:r w:rsidRPr="00ED34DA">
        <w:rPr>
          <w:rFonts w:ascii="Maiandra GD" w:hAnsi="Maiandra GD"/>
          <w:color w:val="231F20"/>
        </w:rPr>
        <w:t>of</w:t>
      </w:r>
      <w:r w:rsidR="006A7A8F" w:rsidRPr="00ED34DA">
        <w:rPr>
          <w:rFonts w:ascii="Maiandra GD" w:hAnsi="Maiandra GD"/>
          <w:color w:val="231F20"/>
        </w:rPr>
        <w:t xml:space="preserve"> </w:t>
      </w:r>
      <w:r w:rsidRPr="00ED34DA">
        <w:rPr>
          <w:rFonts w:ascii="Maiandra GD" w:hAnsi="Maiandra GD"/>
          <w:color w:val="231F20"/>
        </w:rPr>
        <w:t>another</w:t>
      </w:r>
      <w:r w:rsidR="006A7A8F" w:rsidRPr="00ED34DA">
        <w:rPr>
          <w:rFonts w:ascii="Maiandra GD" w:hAnsi="Maiandra GD"/>
          <w:color w:val="231F20"/>
        </w:rPr>
        <w:t xml:space="preserve"> </w:t>
      </w:r>
      <w:r w:rsidRPr="00ED34DA">
        <w:rPr>
          <w:rFonts w:ascii="Maiandra GD" w:hAnsi="Maiandra GD"/>
          <w:color w:val="231F20"/>
        </w:rPr>
        <w:t>party;</w:t>
      </w:r>
    </w:p>
    <w:p w14:paraId="0171653A" w14:textId="2D0690EF" w:rsidR="00F20AEA" w:rsidRPr="00ED34DA" w:rsidRDefault="0064449A" w:rsidP="00573C06">
      <w:pPr>
        <w:pStyle w:val="ListParagraph"/>
        <w:numPr>
          <w:ilvl w:val="2"/>
          <w:numId w:val="24"/>
        </w:numPr>
        <w:tabs>
          <w:tab w:val="left" w:pos="1586"/>
          <w:tab w:val="left" w:pos="1587"/>
        </w:tabs>
        <w:spacing w:before="50" w:line="230" w:lineRule="auto"/>
        <w:ind w:left="1586" w:right="849"/>
        <w:rPr>
          <w:rFonts w:ascii="Maiandra GD" w:hAnsi="Maiandra GD"/>
        </w:rPr>
      </w:pPr>
      <w:r w:rsidRPr="00ED34DA">
        <w:rPr>
          <w:rFonts w:ascii="Maiandra GD" w:hAnsi="Maiandra GD"/>
          <w:color w:val="231F20"/>
        </w:rPr>
        <w:t>“coercive practice” is impairing or harming, or threatening to impair or harm, directly or</w:t>
      </w:r>
      <w:r w:rsidR="006A7A8F" w:rsidRPr="00ED34DA">
        <w:rPr>
          <w:rFonts w:ascii="Maiandra GD" w:hAnsi="Maiandra GD"/>
          <w:color w:val="231F20"/>
        </w:rPr>
        <w:t xml:space="preserve"> </w:t>
      </w:r>
      <w:r w:rsidRPr="00ED34DA">
        <w:rPr>
          <w:rFonts w:ascii="Maiandra GD" w:hAnsi="Maiandra GD"/>
          <w:color w:val="231F20"/>
        </w:rPr>
        <w:t>indirectly, any</w:t>
      </w:r>
      <w:r w:rsidR="00A60D40" w:rsidRPr="00ED34DA">
        <w:rPr>
          <w:rFonts w:ascii="Maiandra GD" w:hAnsi="Maiandra GD"/>
          <w:color w:val="231F20"/>
        </w:rPr>
        <w:t xml:space="preserve"> </w:t>
      </w:r>
      <w:r w:rsidRPr="00ED34DA">
        <w:rPr>
          <w:rFonts w:ascii="Maiandra GD" w:hAnsi="Maiandra GD"/>
          <w:color w:val="231F20"/>
        </w:rPr>
        <w:t>party</w:t>
      </w:r>
      <w:r w:rsidR="00A60D40" w:rsidRPr="00ED34DA">
        <w:rPr>
          <w:rFonts w:ascii="Maiandra GD" w:hAnsi="Maiandra GD"/>
          <w:color w:val="231F20"/>
        </w:rPr>
        <w:t xml:space="preserve"> </w:t>
      </w:r>
      <w:r w:rsidRPr="00ED34DA">
        <w:rPr>
          <w:rFonts w:ascii="Maiandra GD" w:hAnsi="Maiandra GD"/>
          <w:color w:val="231F20"/>
        </w:rPr>
        <w:t>or</w:t>
      </w:r>
      <w:r w:rsidR="00A60D40" w:rsidRPr="00ED34DA">
        <w:rPr>
          <w:rFonts w:ascii="Maiandra GD" w:hAnsi="Maiandra GD"/>
          <w:color w:val="231F20"/>
        </w:rPr>
        <w:t xml:space="preserve"> </w:t>
      </w:r>
      <w:r w:rsidRPr="00ED34DA">
        <w:rPr>
          <w:rFonts w:ascii="Maiandra GD" w:hAnsi="Maiandra GD"/>
          <w:color w:val="231F20"/>
        </w:rPr>
        <w:t>the</w:t>
      </w:r>
      <w:r w:rsidR="00A60D40" w:rsidRPr="00ED34DA">
        <w:rPr>
          <w:rFonts w:ascii="Maiandra GD" w:hAnsi="Maiandra GD"/>
          <w:color w:val="231F20"/>
        </w:rPr>
        <w:t xml:space="preserve"> </w:t>
      </w:r>
      <w:r w:rsidRPr="00ED34DA">
        <w:rPr>
          <w:rFonts w:ascii="Maiandra GD" w:hAnsi="Maiandra GD"/>
          <w:color w:val="231F20"/>
        </w:rPr>
        <w:t>property</w:t>
      </w:r>
      <w:r w:rsidR="00A60D40" w:rsidRPr="00ED34DA">
        <w:rPr>
          <w:rFonts w:ascii="Maiandra GD" w:hAnsi="Maiandra GD"/>
          <w:color w:val="231F20"/>
        </w:rPr>
        <w:t xml:space="preserve"> </w:t>
      </w:r>
      <w:r w:rsidRPr="00ED34DA">
        <w:rPr>
          <w:rFonts w:ascii="Maiandra GD" w:hAnsi="Maiandra GD"/>
          <w:color w:val="231F20"/>
        </w:rPr>
        <w:t>of</w:t>
      </w:r>
      <w:r w:rsidR="00A60D40" w:rsidRPr="00ED34DA">
        <w:rPr>
          <w:rFonts w:ascii="Maiandra GD" w:hAnsi="Maiandra GD"/>
          <w:color w:val="231F20"/>
        </w:rPr>
        <w:t xml:space="preserve"> </w:t>
      </w:r>
      <w:r w:rsidRPr="00ED34DA">
        <w:rPr>
          <w:rFonts w:ascii="Maiandra GD" w:hAnsi="Maiandra GD"/>
          <w:color w:val="231F20"/>
        </w:rPr>
        <w:t>the</w:t>
      </w:r>
      <w:r w:rsidR="00A60D40" w:rsidRPr="00ED34DA">
        <w:rPr>
          <w:rFonts w:ascii="Maiandra GD" w:hAnsi="Maiandra GD"/>
          <w:color w:val="231F20"/>
        </w:rPr>
        <w:t xml:space="preserve"> </w:t>
      </w:r>
      <w:r w:rsidRPr="00ED34DA">
        <w:rPr>
          <w:rFonts w:ascii="Maiandra GD" w:hAnsi="Maiandra GD"/>
          <w:color w:val="231F20"/>
        </w:rPr>
        <w:t>party</w:t>
      </w:r>
      <w:r w:rsidR="00A60D40" w:rsidRPr="00ED34DA">
        <w:rPr>
          <w:rFonts w:ascii="Maiandra GD" w:hAnsi="Maiandra GD"/>
          <w:color w:val="231F20"/>
        </w:rPr>
        <w:t xml:space="preserve"> </w:t>
      </w:r>
      <w:r w:rsidRPr="00ED34DA">
        <w:rPr>
          <w:rFonts w:ascii="Maiandra GD" w:hAnsi="Maiandra GD"/>
          <w:color w:val="231F20"/>
        </w:rPr>
        <w:t>to</w:t>
      </w:r>
      <w:r w:rsidR="00A60D40" w:rsidRPr="00ED34DA">
        <w:rPr>
          <w:rFonts w:ascii="Maiandra GD" w:hAnsi="Maiandra GD"/>
          <w:color w:val="231F20"/>
        </w:rPr>
        <w:t xml:space="preserve"> </w:t>
      </w:r>
      <w:r w:rsidRPr="00ED34DA">
        <w:rPr>
          <w:rFonts w:ascii="Maiandra GD" w:hAnsi="Maiandra GD"/>
          <w:color w:val="231F20"/>
        </w:rPr>
        <w:t>in</w:t>
      </w:r>
      <w:r w:rsidRPr="00ED34DA">
        <w:rPr>
          <w:rFonts w:ascii="Arial" w:hAnsi="Arial" w:cs="Arial"/>
          <w:color w:val="231F20"/>
        </w:rPr>
        <w:t>ﬂ</w:t>
      </w:r>
      <w:r w:rsidRPr="00ED34DA">
        <w:rPr>
          <w:rFonts w:ascii="Maiandra GD" w:hAnsi="Maiandra GD"/>
          <w:color w:val="231F20"/>
        </w:rPr>
        <w:t>uence</w:t>
      </w:r>
      <w:r w:rsidR="00A60D40" w:rsidRPr="00ED34DA">
        <w:rPr>
          <w:rFonts w:ascii="Maiandra GD" w:hAnsi="Maiandra GD"/>
          <w:color w:val="231F20"/>
        </w:rPr>
        <w:t xml:space="preserve"> </w:t>
      </w:r>
      <w:r w:rsidRPr="00ED34DA">
        <w:rPr>
          <w:rFonts w:ascii="Maiandra GD" w:hAnsi="Maiandra GD"/>
          <w:color w:val="231F20"/>
        </w:rPr>
        <w:t>improperly</w:t>
      </w:r>
      <w:r w:rsidR="00A60D40" w:rsidRPr="00ED34DA">
        <w:rPr>
          <w:rFonts w:ascii="Maiandra GD" w:hAnsi="Maiandra GD"/>
          <w:color w:val="231F20"/>
        </w:rPr>
        <w:t xml:space="preserve"> </w:t>
      </w:r>
      <w:r w:rsidRPr="00ED34DA">
        <w:rPr>
          <w:rFonts w:ascii="Maiandra GD" w:hAnsi="Maiandra GD"/>
          <w:color w:val="231F20"/>
        </w:rPr>
        <w:t>the</w:t>
      </w:r>
      <w:r w:rsidR="00A60D40" w:rsidRPr="00ED34DA">
        <w:rPr>
          <w:rFonts w:ascii="Maiandra GD" w:hAnsi="Maiandra GD"/>
          <w:color w:val="231F20"/>
        </w:rPr>
        <w:t xml:space="preserve"> </w:t>
      </w:r>
      <w:r w:rsidRPr="00ED34DA">
        <w:rPr>
          <w:rFonts w:ascii="Maiandra GD" w:hAnsi="Maiandra GD"/>
          <w:color w:val="231F20"/>
        </w:rPr>
        <w:t>actions</w:t>
      </w:r>
      <w:r w:rsidR="00A60D40" w:rsidRPr="00ED34DA">
        <w:rPr>
          <w:rFonts w:ascii="Maiandra GD" w:hAnsi="Maiandra GD"/>
          <w:color w:val="231F20"/>
        </w:rPr>
        <w:t xml:space="preserve"> </w:t>
      </w:r>
      <w:r w:rsidRPr="00ED34DA">
        <w:rPr>
          <w:rFonts w:ascii="Maiandra GD" w:hAnsi="Maiandra GD"/>
          <w:color w:val="231F20"/>
        </w:rPr>
        <w:t>of</w:t>
      </w:r>
      <w:r w:rsidR="00A60D40" w:rsidRPr="00ED34DA">
        <w:rPr>
          <w:rFonts w:ascii="Maiandra GD" w:hAnsi="Maiandra GD"/>
          <w:color w:val="231F20"/>
        </w:rPr>
        <w:t xml:space="preserve"> </w:t>
      </w:r>
      <w:r w:rsidRPr="00ED34DA">
        <w:rPr>
          <w:rFonts w:ascii="Maiandra GD" w:hAnsi="Maiandra GD"/>
          <w:color w:val="231F20"/>
        </w:rPr>
        <w:t>a</w:t>
      </w:r>
      <w:r w:rsidR="00A60D40" w:rsidRPr="00ED34DA">
        <w:rPr>
          <w:rFonts w:ascii="Maiandra GD" w:hAnsi="Maiandra GD"/>
          <w:color w:val="231F20"/>
        </w:rPr>
        <w:t xml:space="preserve"> </w:t>
      </w:r>
      <w:r w:rsidRPr="00ED34DA">
        <w:rPr>
          <w:rFonts w:ascii="Maiandra GD" w:hAnsi="Maiandra GD"/>
          <w:color w:val="231F20"/>
        </w:rPr>
        <w:t>party;</w:t>
      </w:r>
    </w:p>
    <w:p w14:paraId="76450775" w14:textId="3655E513" w:rsidR="00F20AEA" w:rsidRPr="00ED34DA" w:rsidRDefault="0064449A" w:rsidP="00573C06">
      <w:pPr>
        <w:pStyle w:val="ListParagraph"/>
        <w:numPr>
          <w:ilvl w:val="2"/>
          <w:numId w:val="24"/>
        </w:numPr>
        <w:tabs>
          <w:tab w:val="left" w:pos="1585"/>
          <w:tab w:val="left" w:pos="1587"/>
        </w:tabs>
        <w:spacing w:before="42"/>
        <w:ind w:left="1586"/>
        <w:rPr>
          <w:rFonts w:ascii="Maiandra GD" w:hAnsi="Maiandra GD"/>
        </w:rPr>
      </w:pPr>
      <w:r w:rsidRPr="00ED34DA">
        <w:rPr>
          <w:rFonts w:ascii="Maiandra GD" w:hAnsi="Maiandra GD"/>
          <w:color w:val="231F20"/>
        </w:rPr>
        <w:t>“obstructive</w:t>
      </w:r>
      <w:r w:rsidR="006A7A8F" w:rsidRPr="00ED34DA">
        <w:rPr>
          <w:rFonts w:ascii="Maiandra GD" w:hAnsi="Maiandra GD"/>
          <w:color w:val="231F20"/>
        </w:rPr>
        <w:t xml:space="preserve"> </w:t>
      </w:r>
      <w:r w:rsidRPr="00ED34DA">
        <w:rPr>
          <w:rFonts w:ascii="Maiandra GD" w:hAnsi="Maiandra GD"/>
          <w:color w:val="231F20"/>
        </w:rPr>
        <w:t>practice”</w:t>
      </w:r>
      <w:r w:rsidR="00A60D40" w:rsidRPr="00ED34DA">
        <w:rPr>
          <w:rFonts w:ascii="Maiandra GD" w:hAnsi="Maiandra GD"/>
          <w:color w:val="231F20"/>
        </w:rPr>
        <w:t xml:space="preserve"> </w:t>
      </w:r>
      <w:r w:rsidRPr="00ED34DA">
        <w:rPr>
          <w:rFonts w:ascii="Maiandra GD" w:hAnsi="Maiandra GD"/>
          <w:color w:val="231F20"/>
        </w:rPr>
        <w:t>is:</w:t>
      </w:r>
    </w:p>
    <w:p w14:paraId="513C05D8" w14:textId="350333FB" w:rsidR="00F20AEA" w:rsidRPr="00ED34DA" w:rsidRDefault="0064449A" w:rsidP="00573C06">
      <w:pPr>
        <w:pStyle w:val="ListParagraph"/>
        <w:numPr>
          <w:ilvl w:val="3"/>
          <w:numId w:val="24"/>
        </w:numPr>
        <w:tabs>
          <w:tab w:val="left" w:pos="1959"/>
        </w:tabs>
        <w:spacing w:before="48" w:line="230" w:lineRule="auto"/>
        <w:ind w:right="847" w:hanging="401"/>
        <w:jc w:val="both"/>
        <w:rPr>
          <w:rFonts w:ascii="Maiandra GD" w:hAnsi="Maiandra GD"/>
        </w:rPr>
      </w:pPr>
      <w:r w:rsidRPr="00ED34DA">
        <w:rPr>
          <w:rFonts w:ascii="Maiandra GD" w:hAnsi="Maiandra GD"/>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w:t>
      </w:r>
      <w:r w:rsidR="00A60D40" w:rsidRPr="00ED34DA">
        <w:rPr>
          <w:rFonts w:ascii="Maiandra GD" w:hAnsi="Maiandra GD"/>
          <w:color w:val="231F20"/>
        </w:rPr>
        <w:t xml:space="preserve"> </w:t>
      </w:r>
      <w:r w:rsidRPr="00ED34DA">
        <w:rPr>
          <w:rFonts w:ascii="Maiandra GD" w:hAnsi="Maiandra GD"/>
          <w:color w:val="231F20"/>
        </w:rPr>
        <w:t>appointed</w:t>
      </w:r>
      <w:r w:rsidR="00A60D40" w:rsidRPr="00ED34DA">
        <w:rPr>
          <w:rFonts w:ascii="Maiandra GD" w:hAnsi="Maiandra GD"/>
          <w:color w:val="231F20"/>
        </w:rPr>
        <w:t xml:space="preserve"> </w:t>
      </w:r>
      <w:r w:rsidRPr="00ED34DA">
        <w:rPr>
          <w:rFonts w:ascii="Maiandra GD" w:hAnsi="Maiandra GD"/>
          <w:color w:val="231F20"/>
        </w:rPr>
        <w:t>by</w:t>
      </w:r>
      <w:r w:rsidR="00A60D40" w:rsidRPr="00ED34DA">
        <w:rPr>
          <w:rFonts w:ascii="Maiandra GD" w:hAnsi="Maiandra GD"/>
          <w:color w:val="231F20"/>
        </w:rPr>
        <w:t xml:space="preserve"> </w:t>
      </w:r>
      <w:r w:rsidRPr="00ED34DA">
        <w:rPr>
          <w:rFonts w:ascii="Maiandra GD" w:hAnsi="Maiandra GD"/>
          <w:color w:val="231F20"/>
        </w:rPr>
        <w:t>Government</w:t>
      </w:r>
      <w:r w:rsidR="00A60D40" w:rsidRPr="00ED34DA">
        <w:rPr>
          <w:rFonts w:ascii="Maiandra GD" w:hAnsi="Maiandra GD"/>
          <w:color w:val="231F20"/>
        </w:rPr>
        <w:t xml:space="preserve"> </w:t>
      </w:r>
      <w:r w:rsidRPr="00ED34DA">
        <w:rPr>
          <w:rFonts w:ascii="Maiandra GD" w:hAnsi="Maiandra GD"/>
          <w:color w:val="231F20"/>
        </w:rPr>
        <w:t>of</w:t>
      </w:r>
      <w:r w:rsidR="00A60D40" w:rsidRPr="00ED34DA">
        <w:rPr>
          <w:rFonts w:ascii="Maiandra GD" w:hAnsi="Maiandra GD"/>
          <w:color w:val="231F20"/>
        </w:rPr>
        <w:t xml:space="preserve"> </w:t>
      </w:r>
      <w:r w:rsidRPr="00ED34DA">
        <w:rPr>
          <w:rFonts w:ascii="Maiandra GD" w:hAnsi="Maiandra GD"/>
          <w:color w:val="231F20"/>
        </w:rPr>
        <w:t>Kenya</w:t>
      </w:r>
      <w:r w:rsidR="00A60D40" w:rsidRPr="00ED34DA">
        <w:rPr>
          <w:rFonts w:ascii="Maiandra GD" w:hAnsi="Maiandra GD"/>
          <w:color w:val="231F20"/>
        </w:rPr>
        <w:t xml:space="preserve"> </w:t>
      </w:r>
      <w:r w:rsidRPr="00ED34DA">
        <w:rPr>
          <w:rFonts w:ascii="Maiandra GD" w:hAnsi="Maiandra GD"/>
          <w:color w:val="231F20"/>
        </w:rPr>
        <w:t>into</w:t>
      </w:r>
      <w:r w:rsidR="00A60D40" w:rsidRPr="00ED34DA">
        <w:rPr>
          <w:rFonts w:ascii="Maiandra GD" w:hAnsi="Maiandra GD"/>
          <w:color w:val="231F20"/>
        </w:rPr>
        <w:t xml:space="preserve"> </w:t>
      </w:r>
      <w:r w:rsidRPr="00ED34DA">
        <w:rPr>
          <w:rFonts w:ascii="Maiandra GD" w:hAnsi="Maiandra GD"/>
          <w:color w:val="231F20"/>
        </w:rPr>
        <w:t>allegations</w:t>
      </w:r>
      <w:r w:rsidR="00A60D40" w:rsidRPr="00ED34DA">
        <w:rPr>
          <w:rFonts w:ascii="Maiandra GD" w:hAnsi="Maiandra GD"/>
          <w:color w:val="231F20"/>
        </w:rPr>
        <w:t xml:space="preserve"> </w:t>
      </w:r>
      <w:r w:rsidRPr="00ED34DA">
        <w:rPr>
          <w:rFonts w:ascii="Maiandra GD" w:hAnsi="Maiandra GD"/>
          <w:color w:val="231F20"/>
        </w:rPr>
        <w:t>of</w:t>
      </w:r>
      <w:r w:rsidR="00A60D40" w:rsidRPr="00ED34DA">
        <w:rPr>
          <w:rFonts w:ascii="Maiandra GD" w:hAnsi="Maiandra GD"/>
          <w:color w:val="231F20"/>
        </w:rPr>
        <w:t xml:space="preserve"> </w:t>
      </w:r>
      <w:r w:rsidRPr="00ED34DA">
        <w:rPr>
          <w:rFonts w:ascii="Maiandra GD" w:hAnsi="Maiandra GD"/>
          <w:color w:val="231F20"/>
        </w:rPr>
        <w:t>a</w:t>
      </w:r>
      <w:r w:rsidR="00A60D40" w:rsidRPr="00ED34DA">
        <w:rPr>
          <w:rFonts w:ascii="Maiandra GD" w:hAnsi="Maiandra GD"/>
          <w:color w:val="231F20"/>
        </w:rPr>
        <w:t xml:space="preserve"> </w:t>
      </w:r>
      <w:r w:rsidRPr="00ED34DA">
        <w:rPr>
          <w:rFonts w:ascii="Maiandra GD" w:hAnsi="Maiandra GD"/>
          <w:color w:val="231F20"/>
        </w:rPr>
        <w:t>corrupt,</w:t>
      </w:r>
      <w:r w:rsidR="00A60D40" w:rsidRPr="00ED34DA">
        <w:rPr>
          <w:rFonts w:ascii="Maiandra GD" w:hAnsi="Maiandra GD"/>
          <w:color w:val="231F20"/>
        </w:rPr>
        <w:t xml:space="preserve"> </w:t>
      </w:r>
      <w:r w:rsidRPr="00ED34DA">
        <w:rPr>
          <w:rFonts w:ascii="Maiandra GD" w:hAnsi="Maiandra GD"/>
          <w:color w:val="231F20"/>
        </w:rPr>
        <w:t>fraudulent,</w:t>
      </w:r>
      <w:r w:rsidR="00A60D40" w:rsidRPr="00ED34DA">
        <w:rPr>
          <w:rFonts w:ascii="Maiandra GD" w:hAnsi="Maiandra GD"/>
          <w:color w:val="231F20"/>
        </w:rPr>
        <w:t xml:space="preserve"> </w:t>
      </w:r>
      <w:r w:rsidRPr="00ED34DA">
        <w:rPr>
          <w:rFonts w:ascii="Maiandra GD" w:hAnsi="Maiandra GD"/>
          <w:color w:val="231F20"/>
        </w:rPr>
        <w:t>coercive, or collusive practice; and/or threatening, harassing, or intimidating any party to prevent it from disclosing its knowledge of matters relevant to the investigation or from pursuing the investigation;</w:t>
      </w:r>
      <w:r w:rsidR="006A7A8F" w:rsidRPr="00ED34DA">
        <w:rPr>
          <w:rFonts w:ascii="Maiandra GD" w:hAnsi="Maiandra GD"/>
          <w:color w:val="231F20"/>
        </w:rPr>
        <w:t xml:space="preserve"> </w:t>
      </w:r>
      <w:r w:rsidRPr="00ED34DA">
        <w:rPr>
          <w:rFonts w:ascii="Maiandra GD" w:hAnsi="Maiandra GD"/>
          <w:color w:val="231F20"/>
        </w:rPr>
        <w:t>or</w:t>
      </w:r>
    </w:p>
    <w:p w14:paraId="06B91BE5" w14:textId="70E38890" w:rsidR="00F20AEA" w:rsidRPr="00ED34DA" w:rsidRDefault="00C026A1" w:rsidP="00573C06">
      <w:pPr>
        <w:pStyle w:val="ListParagraph"/>
        <w:numPr>
          <w:ilvl w:val="3"/>
          <w:numId w:val="24"/>
        </w:numPr>
        <w:tabs>
          <w:tab w:val="left" w:pos="1958"/>
        </w:tabs>
        <w:spacing w:before="54" w:line="230" w:lineRule="auto"/>
        <w:ind w:right="850" w:hanging="402"/>
        <w:jc w:val="both"/>
        <w:rPr>
          <w:rFonts w:ascii="Maiandra GD" w:hAnsi="Maiandra GD"/>
        </w:rPr>
      </w:pPr>
      <w:r w:rsidRPr="00ED34DA">
        <w:rPr>
          <w:rFonts w:ascii="Maiandra GD" w:hAnsi="Maiandra GD"/>
          <w:color w:val="231F20"/>
        </w:rPr>
        <w:t>Acts</w:t>
      </w:r>
      <w:r w:rsidR="0064449A" w:rsidRPr="00ED34DA">
        <w:rPr>
          <w:rFonts w:ascii="Maiandra GD" w:hAnsi="Maiandra GD"/>
          <w:color w:val="231F20"/>
        </w:rPr>
        <w:t xml:space="preserve"> intended to materially impede the exercise of the PPRA's or the appointed authority's inspection</w:t>
      </w:r>
      <w:r w:rsidR="006A7A8F" w:rsidRPr="00ED34DA">
        <w:rPr>
          <w:rFonts w:ascii="Maiandra GD" w:hAnsi="Maiandra GD"/>
          <w:color w:val="231F20"/>
        </w:rPr>
        <w:t xml:space="preserve"> </w:t>
      </w:r>
      <w:r w:rsidR="0064449A" w:rsidRPr="00ED34DA">
        <w:rPr>
          <w:rFonts w:ascii="Maiandra GD" w:hAnsi="Maiandra GD"/>
          <w:color w:val="231F20"/>
        </w:rPr>
        <w:t>and</w:t>
      </w:r>
      <w:r w:rsidR="006A7A8F" w:rsidRPr="00ED34DA">
        <w:rPr>
          <w:rFonts w:ascii="Maiandra GD" w:hAnsi="Maiandra GD"/>
          <w:color w:val="231F20"/>
        </w:rPr>
        <w:t xml:space="preserve"> </w:t>
      </w:r>
      <w:r w:rsidR="0064449A" w:rsidRPr="00ED34DA">
        <w:rPr>
          <w:rFonts w:ascii="Maiandra GD" w:hAnsi="Maiandra GD"/>
          <w:color w:val="231F20"/>
        </w:rPr>
        <w:t>audit</w:t>
      </w:r>
      <w:r w:rsidR="006A7A8F" w:rsidRPr="00ED34DA">
        <w:rPr>
          <w:rFonts w:ascii="Maiandra GD" w:hAnsi="Maiandra GD"/>
          <w:color w:val="231F20"/>
        </w:rPr>
        <w:t xml:space="preserve"> </w:t>
      </w:r>
      <w:r w:rsidR="0064449A" w:rsidRPr="00ED34DA">
        <w:rPr>
          <w:rFonts w:ascii="Maiandra GD" w:hAnsi="Maiandra GD"/>
          <w:color w:val="231F20"/>
        </w:rPr>
        <w:t>rights</w:t>
      </w:r>
      <w:r w:rsidR="006A7A8F" w:rsidRPr="00ED34DA">
        <w:rPr>
          <w:rFonts w:ascii="Maiandra GD" w:hAnsi="Maiandra GD"/>
          <w:color w:val="231F20"/>
        </w:rPr>
        <w:t xml:space="preserve"> </w:t>
      </w:r>
      <w:r w:rsidR="0064449A" w:rsidRPr="00ED34DA">
        <w:rPr>
          <w:rFonts w:ascii="Maiandra GD" w:hAnsi="Maiandra GD"/>
          <w:color w:val="231F20"/>
        </w:rPr>
        <w:t>provided</w:t>
      </w:r>
      <w:r w:rsidR="006A7A8F" w:rsidRPr="00ED34DA">
        <w:rPr>
          <w:rFonts w:ascii="Maiandra GD" w:hAnsi="Maiandra GD"/>
          <w:color w:val="231F20"/>
        </w:rPr>
        <w:t xml:space="preserve"> </w:t>
      </w:r>
      <w:r w:rsidR="0064449A" w:rsidRPr="00ED34DA">
        <w:rPr>
          <w:rFonts w:ascii="Maiandra GD" w:hAnsi="Maiandra GD"/>
          <w:color w:val="231F20"/>
        </w:rPr>
        <w:t>for</w:t>
      </w:r>
      <w:r w:rsidR="00A60D40" w:rsidRPr="00ED34DA">
        <w:rPr>
          <w:rFonts w:ascii="Maiandra GD" w:hAnsi="Maiandra GD"/>
          <w:color w:val="231F20"/>
        </w:rPr>
        <w:t xml:space="preserve"> </w:t>
      </w:r>
      <w:r w:rsidR="0064449A" w:rsidRPr="00ED34DA">
        <w:rPr>
          <w:rFonts w:ascii="Maiandra GD" w:hAnsi="Maiandra GD"/>
          <w:color w:val="231F20"/>
        </w:rPr>
        <w:t>under</w:t>
      </w:r>
      <w:r w:rsidR="00A60D40" w:rsidRPr="00ED34DA">
        <w:rPr>
          <w:rFonts w:ascii="Maiandra GD" w:hAnsi="Maiandra GD"/>
          <w:color w:val="231F20"/>
        </w:rPr>
        <w:t xml:space="preserve"> </w:t>
      </w:r>
      <w:r w:rsidR="0064449A" w:rsidRPr="00ED34DA">
        <w:rPr>
          <w:rFonts w:ascii="Maiandra GD" w:hAnsi="Maiandra GD"/>
          <w:color w:val="231F20"/>
        </w:rPr>
        <w:t>paragraph</w:t>
      </w:r>
      <w:r w:rsidR="00A60D40" w:rsidRPr="00ED34DA">
        <w:rPr>
          <w:rFonts w:ascii="Maiandra GD" w:hAnsi="Maiandra GD"/>
          <w:color w:val="231F20"/>
        </w:rPr>
        <w:t xml:space="preserve"> </w:t>
      </w:r>
      <w:r w:rsidR="0064449A" w:rsidRPr="00ED34DA">
        <w:rPr>
          <w:rFonts w:ascii="Maiandra GD" w:hAnsi="Maiandra GD"/>
          <w:color w:val="231F20"/>
        </w:rPr>
        <w:t>2.3</w:t>
      </w:r>
      <w:r w:rsidR="00A60D40" w:rsidRPr="00ED34DA">
        <w:rPr>
          <w:rFonts w:ascii="Maiandra GD" w:hAnsi="Maiandra GD"/>
          <w:color w:val="231F20"/>
        </w:rPr>
        <w:t>e.</w:t>
      </w:r>
      <w:r w:rsidR="00A60D40" w:rsidRPr="00ED34DA">
        <w:rPr>
          <w:rFonts w:ascii="Maiandra GD" w:hAnsi="Maiandra GD"/>
          <w:color w:val="231F20"/>
          <w:spacing w:val="-3"/>
        </w:rPr>
        <w:t xml:space="preserve"> </w:t>
      </w:r>
      <w:proofErr w:type="gramStart"/>
      <w:r w:rsidR="00A60D40" w:rsidRPr="00ED34DA">
        <w:rPr>
          <w:rFonts w:ascii="Maiandra GD" w:hAnsi="Maiandra GD"/>
          <w:color w:val="231F20"/>
          <w:spacing w:val="-3"/>
        </w:rPr>
        <w:t>below</w:t>
      </w:r>
      <w:proofErr w:type="gramEnd"/>
      <w:r w:rsidR="0064449A" w:rsidRPr="00ED34DA">
        <w:rPr>
          <w:rFonts w:ascii="Maiandra GD" w:hAnsi="Maiandra GD"/>
          <w:color w:val="231F20"/>
          <w:spacing w:val="-3"/>
        </w:rPr>
        <w:t>.</w:t>
      </w:r>
    </w:p>
    <w:p w14:paraId="066FCD4D" w14:textId="5DA163A6" w:rsidR="00F20AEA" w:rsidRPr="00ED34DA" w:rsidRDefault="0064449A" w:rsidP="00573C06">
      <w:pPr>
        <w:pStyle w:val="ListParagraph"/>
        <w:numPr>
          <w:ilvl w:val="1"/>
          <w:numId w:val="24"/>
        </w:numPr>
        <w:tabs>
          <w:tab w:val="left" w:pos="1094"/>
        </w:tabs>
        <w:spacing w:before="245" w:line="230" w:lineRule="auto"/>
        <w:ind w:left="1093" w:right="850" w:hanging="417"/>
        <w:jc w:val="both"/>
        <w:rPr>
          <w:rFonts w:ascii="Maiandra GD" w:hAnsi="Maiandra GD"/>
        </w:rPr>
      </w:pPr>
      <w:r w:rsidRPr="00ED34DA">
        <w:rPr>
          <w:rFonts w:ascii="Maiandra GD" w:hAnsi="Maiandra GD"/>
          <w:color w:val="231F20"/>
        </w:rPr>
        <w:t>De</w:t>
      </w:r>
      <w:r w:rsidRPr="00ED34DA">
        <w:rPr>
          <w:rFonts w:ascii="Arial" w:hAnsi="Arial" w:cs="Arial"/>
          <w:color w:val="231F20"/>
        </w:rPr>
        <w:t>ﬁ</w:t>
      </w:r>
      <w:r w:rsidRPr="00ED34DA">
        <w:rPr>
          <w:rFonts w:ascii="Maiandra GD" w:hAnsi="Maiandra GD"/>
          <w:color w:val="231F20"/>
        </w:rPr>
        <w:t>nes</w:t>
      </w:r>
      <w:r w:rsidR="006A7A8F" w:rsidRPr="00ED34DA">
        <w:rPr>
          <w:rFonts w:ascii="Maiandra GD" w:hAnsi="Maiandra GD"/>
          <w:color w:val="231F20"/>
        </w:rPr>
        <w:t xml:space="preserve"> </w:t>
      </w:r>
      <w:r w:rsidRPr="00ED34DA">
        <w:rPr>
          <w:rFonts w:ascii="Maiandra GD" w:hAnsi="Maiandra GD"/>
          <w:color w:val="231F20"/>
        </w:rPr>
        <w:t>more</w:t>
      </w:r>
      <w:r w:rsidR="006A7A8F"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cally,</w:t>
      </w:r>
      <w:r w:rsidR="006A7A8F" w:rsidRPr="00ED34DA">
        <w:rPr>
          <w:rFonts w:ascii="Maiandra GD" w:hAnsi="Maiandra GD"/>
          <w:color w:val="231F20"/>
        </w:rPr>
        <w:t xml:space="preserve"> </w:t>
      </w:r>
      <w:r w:rsidRPr="00ED34DA">
        <w:rPr>
          <w:rFonts w:ascii="Maiandra GD" w:hAnsi="Maiandra GD"/>
          <w:color w:val="231F20"/>
        </w:rPr>
        <w:t>in</w:t>
      </w:r>
      <w:r w:rsidR="00A60D40" w:rsidRPr="00ED34DA">
        <w:rPr>
          <w:rFonts w:ascii="Maiandra GD" w:hAnsi="Maiandra GD"/>
          <w:color w:val="231F20"/>
        </w:rPr>
        <w:t xml:space="preserve"> </w:t>
      </w:r>
      <w:r w:rsidRPr="00ED34DA">
        <w:rPr>
          <w:rFonts w:ascii="Maiandra GD" w:hAnsi="Maiandra GD"/>
          <w:color w:val="231F20"/>
        </w:rPr>
        <w:t>accordance</w:t>
      </w:r>
      <w:r w:rsidR="00A60D40" w:rsidRPr="00ED34DA">
        <w:rPr>
          <w:rFonts w:ascii="Maiandra GD" w:hAnsi="Maiandra GD"/>
          <w:color w:val="231F20"/>
        </w:rPr>
        <w:t xml:space="preserve"> </w:t>
      </w:r>
      <w:r w:rsidRPr="00ED34DA">
        <w:rPr>
          <w:rFonts w:ascii="Maiandra GD" w:hAnsi="Maiandra GD"/>
          <w:color w:val="231F20"/>
        </w:rPr>
        <w:t>with</w:t>
      </w:r>
      <w:r w:rsidR="00A60D40" w:rsidRPr="00ED34DA">
        <w:rPr>
          <w:rFonts w:ascii="Maiandra GD" w:hAnsi="Maiandra GD"/>
          <w:color w:val="231F20"/>
        </w:rPr>
        <w:t xml:space="preserve"> </w:t>
      </w:r>
      <w:r w:rsidRPr="00ED34DA">
        <w:rPr>
          <w:rFonts w:ascii="Maiandra GD" w:hAnsi="Maiandra GD"/>
          <w:color w:val="231F20"/>
        </w:rPr>
        <w:t>the</w:t>
      </w:r>
      <w:r w:rsidR="00A60D40" w:rsidRPr="00ED34DA">
        <w:rPr>
          <w:rFonts w:ascii="Maiandra GD" w:hAnsi="Maiandra GD"/>
          <w:color w:val="231F20"/>
        </w:rPr>
        <w:t xml:space="preserve"> </w:t>
      </w:r>
      <w:r w:rsidRPr="00ED34DA">
        <w:rPr>
          <w:rFonts w:ascii="Maiandra GD" w:hAnsi="Maiandra GD"/>
          <w:color w:val="231F20"/>
        </w:rPr>
        <w:t>above</w:t>
      </w:r>
      <w:r w:rsidR="00A60D40" w:rsidRPr="00ED34DA">
        <w:rPr>
          <w:rFonts w:ascii="Maiandra GD" w:hAnsi="Maiandra GD"/>
          <w:color w:val="231F20"/>
        </w:rPr>
        <w:t xml:space="preserve"> </w:t>
      </w:r>
      <w:r w:rsidRPr="00ED34DA">
        <w:rPr>
          <w:rFonts w:ascii="Maiandra GD" w:hAnsi="Maiandra GD"/>
          <w:color w:val="231F20"/>
        </w:rPr>
        <w:t>procurement</w:t>
      </w:r>
      <w:r w:rsidR="00A60D40" w:rsidRPr="00ED34DA">
        <w:rPr>
          <w:rFonts w:ascii="Maiandra GD" w:hAnsi="Maiandra GD"/>
          <w:color w:val="231F20"/>
        </w:rPr>
        <w:t xml:space="preserve"> </w:t>
      </w:r>
      <w:r w:rsidRPr="00ED34DA">
        <w:rPr>
          <w:rFonts w:ascii="Maiandra GD" w:hAnsi="Maiandra GD"/>
          <w:color w:val="231F20"/>
        </w:rPr>
        <w:t>Act</w:t>
      </w:r>
      <w:r w:rsidR="00A60D40" w:rsidRPr="00ED34DA">
        <w:rPr>
          <w:rFonts w:ascii="Maiandra GD" w:hAnsi="Maiandra GD"/>
          <w:color w:val="231F20"/>
        </w:rPr>
        <w:t xml:space="preserve"> </w:t>
      </w:r>
      <w:r w:rsidRPr="00ED34DA">
        <w:rPr>
          <w:rFonts w:ascii="Maiandra GD" w:hAnsi="Maiandra GD"/>
          <w:color w:val="231F20"/>
        </w:rPr>
        <w:t>provisions</w:t>
      </w:r>
      <w:r w:rsidR="00A60D40" w:rsidRPr="00ED34DA">
        <w:rPr>
          <w:rFonts w:ascii="Maiandra GD" w:hAnsi="Maiandra GD"/>
          <w:color w:val="231F20"/>
        </w:rPr>
        <w:t xml:space="preserve"> </w:t>
      </w:r>
      <w:r w:rsidRPr="00ED34DA">
        <w:rPr>
          <w:rFonts w:ascii="Maiandra GD" w:hAnsi="Maiandra GD"/>
          <w:color w:val="231F20"/>
        </w:rPr>
        <w:t>set</w:t>
      </w:r>
      <w:r w:rsidR="00A60D40" w:rsidRPr="00ED34DA">
        <w:rPr>
          <w:rFonts w:ascii="Maiandra GD" w:hAnsi="Maiandra GD"/>
          <w:color w:val="231F20"/>
        </w:rPr>
        <w:t xml:space="preserve"> </w:t>
      </w:r>
      <w:r w:rsidRPr="00ED34DA">
        <w:rPr>
          <w:rFonts w:ascii="Maiandra GD" w:hAnsi="Maiandra GD"/>
          <w:color w:val="231F20"/>
        </w:rPr>
        <w:t>forth</w:t>
      </w:r>
      <w:r w:rsidR="00A60D40" w:rsidRPr="00ED34DA">
        <w:rPr>
          <w:rFonts w:ascii="Maiandra GD" w:hAnsi="Maiandra GD"/>
          <w:color w:val="231F20"/>
        </w:rPr>
        <w:t xml:space="preserve"> </w:t>
      </w:r>
      <w:r w:rsidRPr="00ED34DA">
        <w:rPr>
          <w:rFonts w:ascii="Maiandra GD" w:hAnsi="Maiandra GD"/>
          <w:color w:val="231F20"/>
        </w:rPr>
        <w:t>for</w:t>
      </w:r>
      <w:r w:rsidR="00A60D40" w:rsidRPr="00ED34DA">
        <w:rPr>
          <w:rFonts w:ascii="Maiandra GD" w:hAnsi="Maiandra GD"/>
          <w:color w:val="231F20"/>
        </w:rPr>
        <w:t xml:space="preserve"> </w:t>
      </w:r>
      <w:r w:rsidRPr="00ED34DA">
        <w:rPr>
          <w:rFonts w:ascii="Maiandra GD" w:hAnsi="Maiandra GD"/>
          <w:color w:val="231F20"/>
        </w:rPr>
        <w:t>fraudulent and</w:t>
      </w:r>
      <w:r w:rsidR="006A7A8F" w:rsidRPr="00ED34DA">
        <w:rPr>
          <w:rFonts w:ascii="Maiandra GD" w:hAnsi="Maiandra GD"/>
          <w:color w:val="231F20"/>
        </w:rPr>
        <w:t xml:space="preserve"> </w:t>
      </w:r>
      <w:r w:rsidRPr="00ED34DA">
        <w:rPr>
          <w:rFonts w:ascii="Maiandra GD" w:hAnsi="Maiandra GD"/>
          <w:color w:val="231F20"/>
        </w:rPr>
        <w:t>collusive</w:t>
      </w:r>
      <w:r w:rsidR="006A7A8F" w:rsidRPr="00ED34DA">
        <w:rPr>
          <w:rFonts w:ascii="Maiandra GD" w:hAnsi="Maiandra GD"/>
          <w:color w:val="231F20"/>
        </w:rPr>
        <w:t xml:space="preserve"> </w:t>
      </w:r>
      <w:r w:rsidRPr="00ED34DA">
        <w:rPr>
          <w:rFonts w:ascii="Maiandra GD" w:hAnsi="Maiandra GD"/>
          <w:color w:val="231F20"/>
        </w:rPr>
        <w:t>practices</w:t>
      </w:r>
      <w:r w:rsidR="006A7A8F" w:rsidRPr="00ED34DA">
        <w:rPr>
          <w:rFonts w:ascii="Maiandra GD" w:hAnsi="Maiandra GD"/>
          <w:color w:val="231F20"/>
        </w:rPr>
        <w:t xml:space="preserve"> </w:t>
      </w:r>
      <w:r w:rsidRPr="00ED34DA">
        <w:rPr>
          <w:rFonts w:ascii="Maiandra GD" w:hAnsi="Maiandra GD"/>
          <w:color w:val="231F20"/>
        </w:rPr>
        <w:t>as</w:t>
      </w:r>
      <w:r w:rsidR="006A7A8F" w:rsidRPr="00ED34DA">
        <w:rPr>
          <w:rFonts w:ascii="Maiandra GD" w:hAnsi="Maiandra GD"/>
          <w:color w:val="231F20"/>
        </w:rPr>
        <w:t xml:space="preserve"> </w:t>
      </w:r>
      <w:r w:rsidRPr="00ED34DA">
        <w:rPr>
          <w:rFonts w:ascii="Maiandra GD" w:hAnsi="Maiandra GD"/>
          <w:color w:val="231F20"/>
        </w:rPr>
        <w:t>follows:</w:t>
      </w:r>
    </w:p>
    <w:p w14:paraId="0A23C3CA" w14:textId="77777777" w:rsidR="00F20AEA" w:rsidRPr="00ED34DA" w:rsidRDefault="0064449A">
      <w:pPr>
        <w:pStyle w:val="BodyText"/>
        <w:spacing w:before="124" w:line="230" w:lineRule="auto"/>
        <w:ind w:left="1093" w:right="850" w:hanging="6"/>
        <w:jc w:val="both"/>
        <w:rPr>
          <w:rFonts w:ascii="Maiandra GD" w:hAnsi="Maiandra GD"/>
        </w:rPr>
      </w:pPr>
      <w:r w:rsidRPr="00ED34DA">
        <w:rPr>
          <w:rFonts w:ascii="Maiandra GD" w:hAnsi="Maiandra GD"/>
          <w:color w:val="231F20"/>
        </w:rPr>
        <w:t>"fraudulent practice" includes a misrepresentation of fact in order to in</w:t>
      </w:r>
      <w:r w:rsidRPr="00ED34DA">
        <w:rPr>
          <w:rFonts w:ascii="Arial" w:hAnsi="Arial" w:cs="Arial"/>
          <w:color w:val="231F20"/>
        </w:rPr>
        <w:t>ﬂ</w:t>
      </w:r>
      <w:r w:rsidRPr="00ED34DA">
        <w:rPr>
          <w:rFonts w:ascii="Maiandra GD" w:hAnsi="Maiandra GD"/>
          <w:color w:val="231F20"/>
        </w:rPr>
        <w:t>uence a procurement or disposal processortheexerciseofacontracttothedetrimentoftheprocuringentityorthetendererorthecontractor, andincludescollusivepracticesamongsttendererspriortooraftertendersubmissiondesignedtoestablish tender prices at arti</w:t>
      </w:r>
      <w:r w:rsidRPr="00ED34DA">
        <w:rPr>
          <w:rFonts w:ascii="Arial" w:hAnsi="Arial" w:cs="Arial"/>
          <w:color w:val="231F20"/>
        </w:rPr>
        <w:t>ﬁ</w:t>
      </w:r>
      <w:r w:rsidRPr="00ED34DA">
        <w:rPr>
          <w:rFonts w:ascii="Maiandra GD" w:hAnsi="Maiandra GD"/>
          <w:color w:val="231F20"/>
        </w:rPr>
        <w:t>cial non-competitive levels and to deprive the procuring entity of the bene</w:t>
      </w:r>
      <w:r w:rsidRPr="00ED34DA">
        <w:rPr>
          <w:rFonts w:ascii="Arial" w:hAnsi="Arial" w:cs="Arial"/>
          <w:color w:val="231F20"/>
        </w:rPr>
        <w:t>ﬁ</w:t>
      </w:r>
      <w:r w:rsidRPr="00ED34DA">
        <w:rPr>
          <w:rFonts w:ascii="Maiandra GD" w:hAnsi="Maiandra GD"/>
          <w:color w:val="231F20"/>
        </w:rPr>
        <w:t>ts of</w:t>
      </w:r>
      <w:r w:rsidR="006A7A8F" w:rsidRPr="00ED34DA">
        <w:rPr>
          <w:rFonts w:ascii="Maiandra GD" w:hAnsi="Maiandra GD"/>
          <w:color w:val="231F20"/>
        </w:rPr>
        <w:t xml:space="preserve"> </w:t>
      </w:r>
      <w:r w:rsidRPr="00ED34DA">
        <w:rPr>
          <w:rFonts w:ascii="Maiandra GD" w:hAnsi="Maiandra GD"/>
          <w:color w:val="231F20"/>
        </w:rPr>
        <w:t>free and</w:t>
      </w:r>
      <w:r w:rsidR="006A7A8F" w:rsidRPr="00ED34DA">
        <w:rPr>
          <w:rFonts w:ascii="Maiandra GD" w:hAnsi="Maiandra GD"/>
          <w:color w:val="231F20"/>
        </w:rPr>
        <w:t xml:space="preserve"> </w:t>
      </w:r>
      <w:r w:rsidRPr="00ED34DA">
        <w:rPr>
          <w:rFonts w:ascii="Maiandra GD" w:hAnsi="Maiandra GD"/>
          <w:color w:val="231F20"/>
        </w:rPr>
        <w:t>open</w:t>
      </w:r>
      <w:r w:rsidR="006A7A8F" w:rsidRPr="00ED34DA">
        <w:rPr>
          <w:rFonts w:ascii="Maiandra GD" w:hAnsi="Maiandra GD"/>
          <w:color w:val="231F20"/>
        </w:rPr>
        <w:t xml:space="preserve"> </w:t>
      </w:r>
      <w:r w:rsidRPr="00ED34DA">
        <w:rPr>
          <w:rFonts w:ascii="Maiandra GD" w:hAnsi="Maiandra GD"/>
          <w:color w:val="231F20"/>
        </w:rPr>
        <w:t>competition.</w:t>
      </w:r>
    </w:p>
    <w:p w14:paraId="191AD46F" w14:textId="551A8AF4" w:rsidR="00F20AEA" w:rsidRPr="00ED34DA" w:rsidRDefault="0064449A" w:rsidP="00573C06">
      <w:pPr>
        <w:pStyle w:val="ListParagraph"/>
        <w:numPr>
          <w:ilvl w:val="1"/>
          <w:numId w:val="24"/>
        </w:numPr>
        <w:tabs>
          <w:tab w:val="left" w:pos="1087"/>
        </w:tabs>
        <w:spacing w:before="240" w:line="230" w:lineRule="auto"/>
        <w:ind w:left="1092" w:right="850" w:hanging="416"/>
        <w:jc w:val="both"/>
        <w:rPr>
          <w:rFonts w:ascii="Maiandra GD" w:hAnsi="Maiandra GD"/>
        </w:rPr>
      </w:pPr>
      <w:r w:rsidRPr="00ED34DA">
        <w:rPr>
          <w:rFonts w:ascii="Maiandra GD" w:hAnsi="Maiandra GD"/>
          <w:color w:val="231F20"/>
        </w:rPr>
        <w:t>Rejects</w:t>
      </w:r>
      <w:r w:rsidR="006A7A8F" w:rsidRPr="00ED34DA">
        <w:rPr>
          <w:rFonts w:ascii="Maiandra GD" w:hAnsi="Maiandra GD"/>
          <w:color w:val="231F20"/>
        </w:rPr>
        <w:t xml:space="preserve"> </w:t>
      </w:r>
      <w:r w:rsidRPr="00ED34DA">
        <w:rPr>
          <w:rFonts w:ascii="Maiandra GD" w:hAnsi="Maiandra GD"/>
          <w:color w:val="231F20"/>
        </w:rPr>
        <w:t>a</w:t>
      </w:r>
      <w:r w:rsidR="006A7A8F" w:rsidRPr="00ED34DA">
        <w:rPr>
          <w:rFonts w:ascii="Maiandra GD" w:hAnsi="Maiandra GD"/>
          <w:color w:val="231F20"/>
        </w:rPr>
        <w:t xml:space="preserve"> proposal </w:t>
      </w:r>
      <w:r w:rsidRPr="00ED34DA">
        <w:rPr>
          <w:rFonts w:ascii="Maiandra GD" w:hAnsi="Maiandra GD"/>
          <w:color w:val="231F20"/>
        </w:rPr>
        <w:t>or</w:t>
      </w:r>
      <w:r w:rsidR="006A7A8F" w:rsidRPr="00ED34DA">
        <w:rPr>
          <w:rFonts w:ascii="Maiandra GD" w:hAnsi="Maiandra GD"/>
          <w:color w:val="231F20"/>
        </w:rPr>
        <w:t xml:space="preserve"> </w:t>
      </w:r>
      <w:r w:rsidRPr="00ED34DA">
        <w:rPr>
          <w:rFonts w:ascii="Maiandra GD" w:hAnsi="Maiandra GD"/>
          <w:color w:val="231F20"/>
        </w:rPr>
        <w:t>award</w:t>
      </w:r>
      <w:r w:rsidRPr="00ED34DA">
        <w:rPr>
          <w:rFonts w:ascii="Maiandra GD" w:hAnsi="Maiandra GD"/>
          <w:color w:val="231F20"/>
          <w:position w:val="11"/>
          <w:sz w:val="11"/>
        </w:rPr>
        <w:t>1</w:t>
      </w:r>
      <w:r w:rsidRPr="00ED34DA">
        <w:rPr>
          <w:rFonts w:ascii="Maiandra GD" w:hAnsi="Maiandra GD"/>
          <w:color w:val="231F20"/>
        </w:rPr>
        <w:t>of</w:t>
      </w:r>
      <w:r w:rsidR="006A7A8F" w:rsidRPr="00ED34DA">
        <w:rPr>
          <w:rFonts w:ascii="Maiandra GD" w:hAnsi="Maiandra GD"/>
          <w:color w:val="231F20"/>
        </w:rPr>
        <w:t xml:space="preserve"> </w:t>
      </w:r>
      <w:r w:rsidRPr="00ED34DA">
        <w:rPr>
          <w:rFonts w:ascii="Maiandra GD" w:hAnsi="Maiandra GD"/>
          <w:color w:val="231F20"/>
        </w:rPr>
        <w:t>a</w:t>
      </w:r>
      <w:r w:rsidR="006A7A8F" w:rsidRPr="00ED34DA">
        <w:rPr>
          <w:rFonts w:ascii="Maiandra GD" w:hAnsi="Maiandra GD"/>
          <w:color w:val="231F20"/>
        </w:rPr>
        <w:t xml:space="preserve"> </w:t>
      </w:r>
      <w:r w:rsidRPr="00ED34DA">
        <w:rPr>
          <w:rFonts w:ascii="Maiandra GD" w:hAnsi="Maiandra GD"/>
          <w:color w:val="231F20"/>
        </w:rPr>
        <w:t>contract</w:t>
      </w:r>
      <w:r w:rsidR="006A7A8F" w:rsidRPr="00ED34DA">
        <w:rPr>
          <w:rFonts w:ascii="Maiandra GD" w:hAnsi="Maiandra GD"/>
          <w:color w:val="231F20"/>
        </w:rPr>
        <w:t xml:space="preserve"> </w:t>
      </w:r>
      <w:r w:rsidRPr="00ED34DA">
        <w:rPr>
          <w:rFonts w:ascii="Maiandra GD" w:hAnsi="Maiandra GD"/>
          <w:color w:val="231F20"/>
        </w:rPr>
        <w:t>if</w:t>
      </w:r>
      <w:r w:rsidR="006A7A8F" w:rsidRPr="00ED34DA">
        <w:rPr>
          <w:rFonts w:ascii="Maiandra GD" w:hAnsi="Maiandra GD"/>
          <w:color w:val="231F20"/>
        </w:rPr>
        <w:t xml:space="preserve"> </w:t>
      </w:r>
      <w:r w:rsidRPr="00ED34DA">
        <w:rPr>
          <w:rFonts w:ascii="Maiandra GD" w:hAnsi="Maiandra GD"/>
          <w:color w:val="231F20"/>
        </w:rPr>
        <w:t>PPRA</w:t>
      </w:r>
      <w:r w:rsidR="006A7A8F" w:rsidRPr="00ED34DA">
        <w:rPr>
          <w:rFonts w:ascii="Maiandra GD" w:hAnsi="Maiandra GD"/>
          <w:color w:val="231F20"/>
        </w:rPr>
        <w:t xml:space="preserve"> </w:t>
      </w:r>
      <w:r w:rsidRPr="00ED34DA">
        <w:rPr>
          <w:rFonts w:ascii="Maiandra GD" w:hAnsi="Maiandra GD"/>
          <w:color w:val="231F20"/>
        </w:rPr>
        <w:t>determines</w:t>
      </w:r>
      <w:r w:rsidR="006A7A8F" w:rsidRPr="00ED34DA">
        <w:rPr>
          <w:rFonts w:ascii="Maiandra GD" w:hAnsi="Maiandra GD"/>
          <w:color w:val="231F20"/>
        </w:rPr>
        <w:t xml:space="preserve"> </w:t>
      </w:r>
      <w:r w:rsidRPr="00ED34DA">
        <w:rPr>
          <w:rFonts w:ascii="Maiandra GD" w:hAnsi="Maiandra GD"/>
          <w:color w:val="231F20"/>
        </w:rPr>
        <w:t>that</w:t>
      </w:r>
      <w:r w:rsidR="006A7A8F" w:rsidRPr="00ED34DA">
        <w:rPr>
          <w:rFonts w:ascii="Maiandra GD" w:hAnsi="Maiandra GD"/>
          <w:color w:val="231F20"/>
        </w:rPr>
        <w:t xml:space="preserve"> </w:t>
      </w:r>
      <w:r w:rsidRPr="00ED34DA">
        <w:rPr>
          <w:rFonts w:ascii="Maiandra GD" w:hAnsi="Maiandra GD"/>
          <w:color w:val="231F20"/>
        </w:rPr>
        <w:t>the</w:t>
      </w:r>
      <w:r w:rsidR="006A7A8F"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rm</w:t>
      </w:r>
      <w:r w:rsidR="006A7A8F" w:rsidRPr="00ED34DA">
        <w:rPr>
          <w:rFonts w:ascii="Maiandra GD" w:hAnsi="Maiandra GD"/>
          <w:color w:val="231F20"/>
        </w:rPr>
        <w:t xml:space="preserve"> </w:t>
      </w:r>
      <w:r w:rsidRPr="00ED34DA">
        <w:rPr>
          <w:rFonts w:ascii="Maiandra GD" w:hAnsi="Maiandra GD"/>
          <w:color w:val="231F20"/>
        </w:rPr>
        <w:t>or</w:t>
      </w:r>
      <w:r w:rsidR="006A7A8F" w:rsidRPr="00ED34DA">
        <w:rPr>
          <w:rFonts w:ascii="Maiandra GD" w:hAnsi="Maiandra GD"/>
          <w:color w:val="231F20"/>
        </w:rPr>
        <w:t xml:space="preserve"> </w:t>
      </w:r>
      <w:r w:rsidRPr="00ED34DA">
        <w:rPr>
          <w:rFonts w:ascii="Maiandra GD" w:hAnsi="Maiandra GD"/>
          <w:color w:val="231F20"/>
        </w:rPr>
        <w:t>individual</w:t>
      </w:r>
      <w:r w:rsidR="006A7A8F" w:rsidRPr="00ED34DA">
        <w:rPr>
          <w:rFonts w:ascii="Maiandra GD" w:hAnsi="Maiandra GD"/>
          <w:color w:val="231F20"/>
        </w:rPr>
        <w:t xml:space="preserve"> </w:t>
      </w:r>
      <w:r w:rsidRPr="00ED34DA">
        <w:rPr>
          <w:rFonts w:ascii="Maiandra GD" w:hAnsi="Maiandra GD"/>
          <w:color w:val="231F20"/>
        </w:rPr>
        <w:t>recommended</w:t>
      </w:r>
      <w:r w:rsidR="006A7A8F" w:rsidRPr="00ED34DA">
        <w:rPr>
          <w:rFonts w:ascii="Maiandra GD" w:hAnsi="Maiandra GD"/>
          <w:color w:val="231F20"/>
        </w:rPr>
        <w:t xml:space="preserve"> </w:t>
      </w:r>
      <w:r w:rsidRPr="00ED34DA">
        <w:rPr>
          <w:rFonts w:ascii="Maiandra GD" w:hAnsi="Maiandra GD"/>
          <w:color w:val="231F20"/>
        </w:rPr>
        <w:t>for award,</w:t>
      </w:r>
      <w:r w:rsidR="00A60D40" w:rsidRPr="00ED34DA">
        <w:rPr>
          <w:rFonts w:ascii="Maiandra GD" w:hAnsi="Maiandra GD"/>
          <w:color w:val="231F20"/>
        </w:rPr>
        <w:t xml:space="preserve"> </w:t>
      </w:r>
      <w:r w:rsidRPr="00ED34DA">
        <w:rPr>
          <w:rFonts w:ascii="Maiandra GD" w:hAnsi="Maiandra GD"/>
          <w:color w:val="231F20"/>
        </w:rPr>
        <w:t>any</w:t>
      </w:r>
      <w:r w:rsidR="00A60D40" w:rsidRPr="00ED34DA">
        <w:rPr>
          <w:rFonts w:ascii="Maiandra GD" w:hAnsi="Maiandra GD"/>
          <w:color w:val="231F20"/>
        </w:rPr>
        <w:t xml:space="preserve"> </w:t>
      </w:r>
      <w:r w:rsidRPr="00ED34DA">
        <w:rPr>
          <w:rFonts w:ascii="Maiandra GD" w:hAnsi="Maiandra GD"/>
          <w:color w:val="231F20"/>
        </w:rPr>
        <w:t>of</w:t>
      </w:r>
      <w:r w:rsidR="00A60D40" w:rsidRPr="00ED34DA">
        <w:rPr>
          <w:rFonts w:ascii="Maiandra GD" w:hAnsi="Maiandra GD"/>
          <w:color w:val="231F20"/>
        </w:rPr>
        <w:t xml:space="preserve"> </w:t>
      </w:r>
      <w:r w:rsidRPr="00ED34DA">
        <w:rPr>
          <w:rFonts w:ascii="Maiandra GD" w:hAnsi="Maiandra GD"/>
          <w:color w:val="231F20"/>
        </w:rPr>
        <w:t>its</w:t>
      </w:r>
      <w:r w:rsidR="00A60D40" w:rsidRPr="00ED34DA">
        <w:rPr>
          <w:rFonts w:ascii="Maiandra GD" w:hAnsi="Maiandra GD"/>
          <w:color w:val="231F20"/>
        </w:rPr>
        <w:t xml:space="preserve"> </w:t>
      </w:r>
      <w:r w:rsidRPr="00ED34DA">
        <w:rPr>
          <w:rFonts w:ascii="Maiandra GD" w:hAnsi="Maiandra GD"/>
          <w:color w:val="231F20"/>
        </w:rPr>
        <w:t>personnel,</w:t>
      </w:r>
      <w:r w:rsidR="00A60D40" w:rsidRPr="00ED34DA">
        <w:rPr>
          <w:rFonts w:ascii="Maiandra GD" w:hAnsi="Maiandra GD"/>
          <w:color w:val="231F20"/>
        </w:rPr>
        <w:t xml:space="preserve"> </w:t>
      </w:r>
      <w:r w:rsidRPr="00ED34DA">
        <w:rPr>
          <w:rFonts w:ascii="Maiandra GD" w:hAnsi="Maiandra GD"/>
          <w:color w:val="231F20"/>
        </w:rPr>
        <w:t>or</w:t>
      </w:r>
      <w:r w:rsidR="00A60D40" w:rsidRPr="00ED34DA">
        <w:rPr>
          <w:rFonts w:ascii="Maiandra GD" w:hAnsi="Maiandra GD"/>
          <w:color w:val="231F20"/>
        </w:rPr>
        <w:t xml:space="preserve"> </w:t>
      </w:r>
      <w:r w:rsidRPr="00ED34DA">
        <w:rPr>
          <w:rFonts w:ascii="Maiandra GD" w:hAnsi="Maiandra GD"/>
          <w:color w:val="231F20"/>
        </w:rPr>
        <w:t>its</w:t>
      </w:r>
      <w:r w:rsidR="00A60D40" w:rsidRPr="00ED34DA">
        <w:rPr>
          <w:rFonts w:ascii="Maiandra GD" w:hAnsi="Maiandra GD"/>
          <w:color w:val="231F20"/>
        </w:rPr>
        <w:t xml:space="preserve"> </w:t>
      </w:r>
      <w:r w:rsidRPr="00ED34DA">
        <w:rPr>
          <w:rFonts w:ascii="Maiandra GD" w:hAnsi="Maiandra GD"/>
          <w:color w:val="231F20"/>
        </w:rPr>
        <w:t>agents,</w:t>
      </w:r>
      <w:r w:rsidR="00A60D40" w:rsidRPr="00ED34DA">
        <w:rPr>
          <w:rFonts w:ascii="Maiandra GD" w:hAnsi="Maiandra GD"/>
          <w:color w:val="231F20"/>
        </w:rPr>
        <w:t xml:space="preserve"> </w:t>
      </w:r>
      <w:r w:rsidRPr="00ED34DA">
        <w:rPr>
          <w:rFonts w:ascii="Maiandra GD" w:hAnsi="Maiandra GD"/>
          <w:color w:val="231F20"/>
        </w:rPr>
        <w:t>or</w:t>
      </w:r>
      <w:r w:rsidR="00A60D40" w:rsidRPr="00ED34DA">
        <w:rPr>
          <w:rFonts w:ascii="Maiandra GD" w:hAnsi="Maiandra GD"/>
          <w:color w:val="231F20"/>
        </w:rPr>
        <w:t xml:space="preserve"> </w:t>
      </w:r>
      <w:r w:rsidRPr="00ED34DA">
        <w:rPr>
          <w:rFonts w:ascii="Maiandra GD" w:hAnsi="Maiandra GD"/>
          <w:color w:val="231F20"/>
        </w:rPr>
        <w:t>its</w:t>
      </w:r>
      <w:r w:rsidR="00A60D40" w:rsidRPr="00ED34DA">
        <w:rPr>
          <w:rFonts w:ascii="Maiandra GD" w:hAnsi="Maiandra GD"/>
          <w:color w:val="231F20"/>
        </w:rPr>
        <w:t xml:space="preserve"> </w:t>
      </w:r>
      <w:r w:rsidRPr="00ED34DA">
        <w:rPr>
          <w:rFonts w:ascii="Maiandra GD" w:hAnsi="Maiandra GD"/>
          <w:color w:val="231F20"/>
        </w:rPr>
        <w:t>sub-consultants,</w:t>
      </w:r>
      <w:r w:rsidR="00A60D40" w:rsidRPr="00ED34DA">
        <w:rPr>
          <w:rFonts w:ascii="Maiandra GD" w:hAnsi="Maiandra GD"/>
          <w:color w:val="231F20"/>
        </w:rPr>
        <w:t xml:space="preserve"> </w:t>
      </w:r>
      <w:r w:rsidRPr="00ED34DA">
        <w:rPr>
          <w:rFonts w:ascii="Maiandra GD" w:hAnsi="Maiandra GD"/>
          <w:color w:val="231F20"/>
        </w:rPr>
        <w:t>sub-contractors,</w:t>
      </w:r>
      <w:r w:rsidR="00A60D40" w:rsidRPr="00ED34DA">
        <w:rPr>
          <w:rFonts w:ascii="Maiandra GD" w:hAnsi="Maiandra GD"/>
          <w:color w:val="231F20"/>
        </w:rPr>
        <w:t xml:space="preserve"> </w:t>
      </w:r>
      <w:r w:rsidRPr="00ED34DA">
        <w:rPr>
          <w:rFonts w:ascii="Maiandra GD" w:hAnsi="Maiandra GD"/>
          <w:color w:val="231F20"/>
        </w:rPr>
        <w:t>service</w:t>
      </w:r>
      <w:r w:rsidR="00A60D40" w:rsidRPr="00ED34DA">
        <w:rPr>
          <w:rFonts w:ascii="Maiandra GD" w:hAnsi="Maiandra GD"/>
          <w:color w:val="231F20"/>
        </w:rPr>
        <w:t xml:space="preserve"> </w:t>
      </w:r>
      <w:r w:rsidRPr="00ED34DA">
        <w:rPr>
          <w:rFonts w:ascii="Maiandra GD" w:hAnsi="Maiandra GD"/>
          <w:color w:val="231F20"/>
        </w:rPr>
        <w:t>providers,</w:t>
      </w:r>
      <w:r w:rsidR="00A60D40" w:rsidRPr="00ED34DA">
        <w:rPr>
          <w:rFonts w:ascii="Maiandra GD" w:hAnsi="Maiandra GD"/>
          <w:color w:val="231F20"/>
        </w:rPr>
        <w:t xml:space="preserve"> </w:t>
      </w:r>
      <w:r w:rsidRPr="00ED34DA">
        <w:rPr>
          <w:rFonts w:ascii="Maiandra GD" w:hAnsi="Maiandra GD"/>
          <w:color w:val="231F20"/>
        </w:rPr>
        <w:t>suppliers and/ or their employees, has, directly or indirectly, engaged in corrupt, fraudulent, collusive, coercive, or obstructive</w:t>
      </w:r>
      <w:r w:rsidR="006A7A8F" w:rsidRPr="00ED34DA">
        <w:rPr>
          <w:rFonts w:ascii="Maiandra GD" w:hAnsi="Maiandra GD"/>
          <w:color w:val="231F20"/>
        </w:rPr>
        <w:t xml:space="preserve"> </w:t>
      </w:r>
      <w:r w:rsidRPr="00ED34DA">
        <w:rPr>
          <w:rFonts w:ascii="Maiandra GD" w:hAnsi="Maiandra GD"/>
          <w:color w:val="231F20"/>
        </w:rPr>
        <w:t>practices</w:t>
      </w:r>
      <w:r w:rsidR="006A7A8F" w:rsidRPr="00ED34DA">
        <w:rPr>
          <w:rFonts w:ascii="Maiandra GD" w:hAnsi="Maiandra GD"/>
          <w:color w:val="231F20"/>
        </w:rPr>
        <w:t xml:space="preserve"> </w:t>
      </w:r>
      <w:r w:rsidRPr="00ED34DA">
        <w:rPr>
          <w:rFonts w:ascii="Maiandra GD" w:hAnsi="Maiandra GD"/>
          <w:color w:val="231F20"/>
        </w:rPr>
        <w:t>in</w:t>
      </w:r>
      <w:r w:rsidR="006A7A8F" w:rsidRPr="00ED34DA">
        <w:rPr>
          <w:rFonts w:ascii="Maiandra GD" w:hAnsi="Maiandra GD"/>
          <w:color w:val="231F20"/>
        </w:rPr>
        <w:t xml:space="preserve"> </w:t>
      </w:r>
      <w:r w:rsidRPr="00ED34DA">
        <w:rPr>
          <w:rFonts w:ascii="Maiandra GD" w:hAnsi="Maiandra GD"/>
          <w:color w:val="231F20"/>
        </w:rPr>
        <w:t>competing</w:t>
      </w:r>
      <w:r w:rsidR="006A7A8F" w:rsidRPr="00ED34DA">
        <w:rPr>
          <w:rFonts w:ascii="Maiandra GD" w:hAnsi="Maiandra GD"/>
          <w:color w:val="231F20"/>
        </w:rPr>
        <w:t xml:space="preserve"> </w:t>
      </w:r>
      <w:r w:rsidRPr="00ED34DA">
        <w:rPr>
          <w:rFonts w:ascii="Maiandra GD" w:hAnsi="Maiandra GD"/>
          <w:color w:val="231F20"/>
        </w:rPr>
        <w:t>for</w:t>
      </w:r>
      <w:r w:rsidR="006A7A8F" w:rsidRPr="00ED34DA">
        <w:rPr>
          <w:rFonts w:ascii="Maiandra GD" w:hAnsi="Maiandra GD"/>
          <w:color w:val="231F20"/>
        </w:rPr>
        <w:t xml:space="preserve"> </w:t>
      </w:r>
      <w:r w:rsidRPr="00ED34DA">
        <w:rPr>
          <w:rFonts w:ascii="Maiandra GD" w:hAnsi="Maiandra GD"/>
          <w:color w:val="231F20"/>
        </w:rPr>
        <w:t>the</w:t>
      </w:r>
      <w:r w:rsidR="006A7A8F" w:rsidRPr="00ED34DA">
        <w:rPr>
          <w:rFonts w:ascii="Maiandra GD" w:hAnsi="Maiandra GD"/>
          <w:color w:val="231F20"/>
        </w:rPr>
        <w:t xml:space="preserve"> </w:t>
      </w:r>
      <w:r w:rsidRPr="00ED34DA">
        <w:rPr>
          <w:rFonts w:ascii="Maiandra GD" w:hAnsi="Maiandra GD"/>
          <w:color w:val="231F20"/>
        </w:rPr>
        <w:t>contract</w:t>
      </w:r>
      <w:r w:rsidR="006A7A8F" w:rsidRPr="00ED34DA">
        <w:rPr>
          <w:rFonts w:ascii="Maiandra GD" w:hAnsi="Maiandra GD"/>
          <w:color w:val="231F20"/>
        </w:rPr>
        <w:t xml:space="preserve"> </w:t>
      </w:r>
      <w:r w:rsidRPr="00ED34DA">
        <w:rPr>
          <w:rFonts w:ascii="Maiandra GD" w:hAnsi="Maiandra GD"/>
          <w:color w:val="231F20"/>
        </w:rPr>
        <w:t>in</w:t>
      </w:r>
      <w:r w:rsidR="006A7A8F" w:rsidRPr="00ED34DA">
        <w:rPr>
          <w:rFonts w:ascii="Maiandra GD" w:hAnsi="Maiandra GD"/>
          <w:color w:val="231F20"/>
        </w:rPr>
        <w:t xml:space="preserve"> </w:t>
      </w:r>
      <w:r w:rsidRPr="00ED34DA">
        <w:rPr>
          <w:rFonts w:ascii="Maiandra GD" w:hAnsi="Maiandra GD"/>
          <w:color w:val="231F20"/>
        </w:rPr>
        <w:t>question;</w:t>
      </w:r>
    </w:p>
    <w:p w14:paraId="355454B5" w14:textId="77777777" w:rsidR="00F20AEA" w:rsidRPr="00ED34DA" w:rsidRDefault="0064449A" w:rsidP="00573C06">
      <w:pPr>
        <w:pStyle w:val="ListParagraph"/>
        <w:numPr>
          <w:ilvl w:val="1"/>
          <w:numId w:val="24"/>
        </w:numPr>
        <w:tabs>
          <w:tab w:val="left" w:pos="1093"/>
        </w:tabs>
        <w:spacing w:before="247" w:line="230" w:lineRule="auto"/>
        <w:ind w:left="1092" w:right="852" w:hanging="417"/>
        <w:jc w:val="both"/>
        <w:rPr>
          <w:rFonts w:ascii="Maiandra GD" w:hAnsi="Maiandra GD"/>
        </w:rPr>
      </w:pPr>
      <w:r w:rsidRPr="00ED34DA">
        <w:rPr>
          <w:rFonts w:ascii="Maiandra GD" w:hAnsi="Maiandra GD"/>
          <w:color w:val="231F20"/>
        </w:rPr>
        <w:t>Pursuant to the Kenya's above stated Acts and Regulations, may sanction or debar or recommend to appropriate authority (</w:t>
      </w:r>
      <w:proofErr w:type="spellStart"/>
      <w:r w:rsidRPr="00ED34DA">
        <w:rPr>
          <w:rFonts w:ascii="Maiandra GD" w:hAnsi="Maiandra GD"/>
          <w:color w:val="231F20"/>
        </w:rPr>
        <w:t>ies</w:t>
      </w:r>
      <w:proofErr w:type="spellEnd"/>
      <w:r w:rsidRPr="00ED34DA">
        <w:rPr>
          <w:rFonts w:ascii="Maiandra GD" w:hAnsi="Maiandra GD"/>
          <w:color w:val="231F20"/>
        </w:rPr>
        <w:t xml:space="preserve">) for sanctioning and debarment of a </w:t>
      </w:r>
      <w:r w:rsidRPr="00ED34DA">
        <w:rPr>
          <w:rFonts w:ascii="Arial" w:hAnsi="Arial" w:cs="Arial"/>
          <w:color w:val="231F20"/>
        </w:rPr>
        <w:t>ﬁ</w:t>
      </w:r>
      <w:r w:rsidRPr="00ED34DA">
        <w:rPr>
          <w:rFonts w:ascii="Maiandra GD" w:hAnsi="Maiandra GD"/>
          <w:color w:val="231F20"/>
        </w:rPr>
        <w:t>rm or individual, as applicable under the Acts</w:t>
      </w:r>
      <w:r w:rsidR="00C026A1" w:rsidRPr="00ED34DA">
        <w:rPr>
          <w:rFonts w:ascii="Maiandra GD" w:hAnsi="Maiandra GD"/>
          <w:color w:val="231F20"/>
        </w:rPr>
        <w:t xml:space="preserve"> </w:t>
      </w:r>
      <w:r w:rsidRPr="00ED34DA">
        <w:rPr>
          <w:rFonts w:ascii="Maiandra GD" w:hAnsi="Maiandra GD"/>
          <w:color w:val="231F20"/>
        </w:rPr>
        <w:t>and</w:t>
      </w:r>
      <w:r w:rsidR="00C026A1" w:rsidRPr="00ED34DA">
        <w:rPr>
          <w:rFonts w:ascii="Maiandra GD" w:hAnsi="Maiandra GD"/>
          <w:color w:val="231F20"/>
        </w:rPr>
        <w:t xml:space="preserve"> </w:t>
      </w:r>
      <w:r w:rsidRPr="00ED34DA">
        <w:rPr>
          <w:rFonts w:ascii="Maiandra GD" w:hAnsi="Maiandra GD"/>
          <w:color w:val="231F20"/>
        </w:rPr>
        <w:t>Regulations;</w:t>
      </w:r>
    </w:p>
    <w:p w14:paraId="7F4267EF" w14:textId="77777777" w:rsidR="00F20AEA" w:rsidRPr="00ED34DA" w:rsidRDefault="0064449A" w:rsidP="00573C06">
      <w:pPr>
        <w:pStyle w:val="ListParagraph"/>
        <w:numPr>
          <w:ilvl w:val="1"/>
          <w:numId w:val="24"/>
        </w:numPr>
        <w:tabs>
          <w:tab w:val="left" w:pos="1087"/>
        </w:tabs>
        <w:spacing w:before="246" w:line="230" w:lineRule="auto"/>
        <w:ind w:left="1092" w:right="851" w:hanging="417"/>
        <w:jc w:val="both"/>
        <w:rPr>
          <w:rFonts w:ascii="Maiandra GD" w:hAnsi="Maiandra GD"/>
        </w:rPr>
      </w:pPr>
      <w:r w:rsidRPr="00ED34DA">
        <w:rPr>
          <w:rFonts w:ascii="Maiandra GD" w:hAnsi="Maiandra GD"/>
          <w:color w:val="231F20"/>
        </w:rPr>
        <w:t>Requires</w:t>
      </w:r>
      <w:r w:rsidR="00C026A1" w:rsidRPr="00ED34DA">
        <w:rPr>
          <w:rFonts w:ascii="Maiandra GD" w:hAnsi="Maiandra GD"/>
          <w:color w:val="231F20"/>
        </w:rPr>
        <w:t xml:space="preserve"> </w:t>
      </w:r>
      <w:r w:rsidRPr="00ED34DA">
        <w:rPr>
          <w:rFonts w:ascii="Maiandra GD" w:hAnsi="Maiandra GD"/>
          <w:color w:val="231F20"/>
        </w:rPr>
        <w:t>that</w:t>
      </w:r>
      <w:r w:rsidR="00C026A1" w:rsidRPr="00ED34DA">
        <w:rPr>
          <w:rFonts w:ascii="Maiandra GD" w:hAnsi="Maiandra GD"/>
          <w:color w:val="231F20"/>
        </w:rPr>
        <w:t xml:space="preserve"> </w:t>
      </w:r>
      <w:r w:rsidRPr="00ED34DA">
        <w:rPr>
          <w:rFonts w:ascii="Maiandra GD" w:hAnsi="Maiandra GD"/>
          <w:color w:val="231F20"/>
        </w:rPr>
        <w:t>a</w:t>
      </w:r>
      <w:r w:rsidR="00C026A1" w:rsidRPr="00ED34DA">
        <w:rPr>
          <w:rFonts w:ascii="Maiandra GD" w:hAnsi="Maiandra GD"/>
          <w:color w:val="231F20"/>
        </w:rPr>
        <w:t xml:space="preserve"> </w:t>
      </w:r>
      <w:r w:rsidRPr="00ED34DA">
        <w:rPr>
          <w:rFonts w:ascii="Maiandra GD" w:hAnsi="Maiandra GD"/>
          <w:color w:val="231F20"/>
        </w:rPr>
        <w:t>clause</w:t>
      </w:r>
      <w:r w:rsidR="00C026A1" w:rsidRPr="00ED34DA">
        <w:rPr>
          <w:rFonts w:ascii="Maiandra GD" w:hAnsi="Maiandra GD"/>
          <w:color w:val="231F20"/>
        </w:rPr>
        <w:t xml:space="preserve"> </w:t>
      </w:r>
      <w:r w:rsidRPr="00ED34DA">
        <w:rPr>
          <w:rFonts w:ascii="Maiandra GD" w:hAnsi="Maiandra GD"/>
          <w:color w:val="231F20"/>
        </w:rPr>
        <w:t>be</w:t>
      </w:r>
      <w:r w:rsidR="00C026A1" w:rsidRPr="00ED34DA">
        <w:rPr>
          <w:rFonts w:ascii="Maiandra GD" w:hAnsi="Maiandra GD"/>
          <w:color w:val="231F20"/>
        </w:rPr>
        <w:t xml:space="preserve"> </w:t>
      </w:r>
      <w:r w:rsidRPr="00ED34DA">
        <w:rPr>
          <w:rFonts w:ascii="Maiandra GD" w:hAnsi="Maiandra GD"/>
          <w:color w:val="231F20"/>
        </w:rPr>
        <w:t>included</w:t>
      </w:r>
      <w:r w:rsidR="00C026A1" w:rsidRPr="00ED34DA">
        <w:rPr>
          <w:rFonts w:ascii="Maiandra GD" w:hAnsi="Maiandra GD"/>
          <w:color w:val="231F20"/>
        </w:rPr>
        <w:t xml:space="preserve"> </w:t>
      </w:r>
      <w:r w:rsidRPr="00ED34DA">
        <w:rPr>
          <w:rFonts w:ascii="Maiandra GD" w:hAnsi="Maiandra GD"/>
          <w:color w:val="231F20"/>
        </w:rPr>
        <w:t>in</w:t>
      </w:r>
      <w:r w:rsidR="00C026A1" w:rsidRPr="00ED34DA">
        <w:rPr>
          <w:rFonts w:ascii="Maiandra GD" w:hAnsi="Maiandra GD"/>
          <w:color w:val="231F20"/>
        </w:rPr>
        <w:t xml:space="preserve"> </w:t>
      </w:r>
      <w:r w:rsidRPr="00ED34DA">
        <w:rPr>
          <w:rFonts w:ascii="Maiandra GD" w:hAnsi="Maiandra GD"/>
          <w:color w:val="231F20"/>
          <w:spacing w:val="-3"/>
        </w:rPr>
        <w:t>Tender</w:t>
      </w:r>
      <w:r w:rsidR="00C026A1" w:rsidRPr="00ED34DA">
        <w:rPr>
          <w:rFonts w:ascii="Maiandra GD" w:hAnsi="Maiandra GD"/>
          <w:color w:val="231F20"/>
          <w:spacing w:val="-3"/>
        </w:rPr>
        <w:t xml:space="preserve"> </w:t>
      </w:r>
      <w:r w:rsidRPr="00ED34DA">
        <w:rPr>
          <w:rFonts w:ascii="Maiandra GD" w:hAnsi="Maiandra GD"/>
          <w:color w:val="231F20"/>
        </w:rPr>
        <w:t>documents</w:t>
      </w:r>
      <w:r w:rsidR="00C026A1" w:rsidRPr="00ED34DA">
        <w:rPr>
          <w:rFonts w:ascii="Maiandra GD" w:hAnsi="Maiandra GD"/>
          <w:color w:val="231F20"/>
        </w:rPr>
        <w:t xml:space="preserve"> </w:t>
      </w:r>
      <w:r w:rsidRPr="00ED34DA">
        <w:rPr>
          <w:rFonts w:ascii="Maiandra GD" w:hAnsi="Maiandra GD"/>
          <w:color w:val="231F20"/>
        </w:rPr>
        <w:t>and</w:t>
      </w:r>
      <w:r w:rsidR="00C026A1" w:rsidRPr="00ED34DA">
        <w:rPr>
          <w:rFonts w:ascii="Maiandra GD" w:hAnsi="Maiandra GD"/>
          <w:color w:val="231F20"/>
        </w:rPr>
        <w:t xml:space="preserve"> </w:t>
      </w:r>
      <w:r w:rsidRPr="00ED34DA">
        <w:rPr>
          <w:rFonts w:ascii="Maiandra GD" w:hAnsi="Maiandra GD"/>
          <w:color w:val="231F20"/>
        </w:rPr>
        <w:t>Request</w:t>
      </w:r>
      <w:r w:rsidR="00C026A1" w:rsidRPr="00ED34DA">
        <w:rPr>
          <w:rFonts w:ascii="Maiandra GD" w:hAnsi="Maiandra GD"/>
          <w:color w:val="231F20"/>
        </w:rPr>
        <w:t xml:space="preserve"> </w:t>
      </w:r>
      <w:r w:rsidRPr="00ED34DA">
        <w:rPr>
          <w:rFonts w:ascii="Maiandra GD" w:hAnsi="Maiandra GD"/>
          <w:color w:val="231F20"/>
        </w:rPr>
        <w:t>for</w:t>
      </w:r>
      <w:r w:rsidR="00C026A1" w:rsidRPr="00ED34DA">
        <w:rPr>
          <w:rFonts w:ascii="Maiandra GD" w:hAnsi="Maiandra GD"/>
          <w:color w:val="231F20"/>
        </w:rPr>
        <w:t xml:space="preserve"> </w:t>
      </w:r>
      <w:r w:rsidRPr="00ED34DA">
        <w:rPr>
          <w:rFonts w:ascii="Maiandra GD" w:hAnsi="Maiandra GD"/>
          <w:color w:val="231F20"/>
        </w:rPr>
        <w:t>Proposal</w:t>
      </w:r>
      <w:r w:rsidR="00C026A1" w:rsidRPr="00ED34DA">
        <w:rPr>
          <w:rFonts w:ascii="Maiandra GD" w:hAnsi="Maiandra GD"/>
          <w:color w:val="231F20"/>
        </w:rPr>
        <w:t xml:space="preserve"> </w:t>
      </w:r>
      <w:r w:rsidRPr="00ED34DA">
        <w:rPr>
          <w:rFonts w:ascii="Maiandra GD" w:hAnsi="Maiandra GD"/>
          <w:color w:val="231F20"/>
        </w:rPr>
        <w:t>documents</w:t>
      </w:r>
      <w:r w:rsidR="00C026A1" w:rsidRPr="00ED34DA">
        <w:rPr>
          <w:rFonts w:ascii="Maiandra GD" w:hAnsi="Maiandra GD"/>
          <w:color w:val="231F20"/>
        </w:rPr>
        <w:t xml:space="preserve"> </w:t>
      </w:r>
      <w:r w:rsidRPr="00ED34DA">
        <w:rPr>
          <w:rFonts w:ascii="Maiandra GD" w:hAnsi="Maiandra GD"/>
          <w:color w:val="231F20"/>
        </w:rPr>
        <w:t>requiring</w:t>
      </w:r>
      <w:r w:rsidR="00C026A1" w:rsidRPr="00ED34DA">
        <w:rPr>
          <w:rFonts w:ascii="Maiandra GD" w:hAnsi="Maiandra GD"/>
          <w:color w:val="231F20"/>
        </w:rPr>
        <w:t xml:space="preserve"> </w:t>
      </w:r>
      <w:r w:rsidRPr="00ED34DA">
        <w:rPr>
          <w:rFonts w:ascii="Maiandra GD" w:hAnsi="Maiandra GD"/>
          <w:color w:val="231F20"/>
        </w:rPr>
        <w:t>(</w:t>
      </w:r>
      <w:proofErr w:type="spellStart"/>
      <w:r w:rsidRPr="00ED34DA">
        <w:rPr>
          <w:rFonts w:ascii="Maiandra GD" w:hAnsi="Maiandra GD"/>
          <w:color w:val="231F20"/>
        </w:rPr>
        <w:t>i</w:t>
      </w:r>
      <w:proofErr w:type="spellEnd"/>
      <w:r w:rsidRPr="00ED34DA">
        <w:rPr>
          <w:rFonts w:ascii="Maiandra GD" w:hAnsi="Maiandra GD"/>
          <w:color w:val="231F20"/>
        </w:rPr>
        <w:t>) Tenderers</w:t>
      </w:r>
      <w:r w:rsidR="00C026A1" w:rsidRPr="00ED34DA">
        <w:rPr>
          <w:rFonts w:ascii="Maiandra GD" w:hAnsi="Maiandra GD"/>
          <w:color w:val="231F20"/>
        </w:rPr>
        <w:t xml:space="preserve"> </w:t>
      </w:r>
      <w:r w:rsidRPr="00ED34DA">
        <w:rPr>
          <w:rFonts w:ascii="Maiandra GD" w:hAnsi="Maiandra GD"/>
          <w:color w:val="231F20"/>
        </w:rPr>
        <w:t>(applicants/proposers),Consultants,</w:t>
      </w:r>
      <w:r w:rsidR="00C026A1" w:rsidRPr="00ED34DA">
        <w:rPr>
          <w:rFonts w:ascii="Maiandra GD" w:hAnsi="Maiandra GD"/>
          <w:color w:val="231F20"/>
        </w:rPr>
        <w:t xml:space="preserve"> </w:t>
      </w:r>
      <w:r w:rsidRPr="00ED34DA">
        <w:rPr>
          <w:rFonts w:ascii="Maiandra GD" w:hAnsi="Maiandra GD"/>
          <w:color w:val="231F20"/>
        </w:rPr>
        <w:t>Contractors,</w:t>
      </w:r>
      <w:r w:rsidR="00C026A1" w:rsidRPr="00ED34DA">
        <w:rPr>
          <w:rFonts w:ascii="Maiandra GD" w:hAnsi="Maiandra GD"/>
          <w:color w:val="231F20"/>
        </w:rPr>
        <w:t xml:space="preserve"> </w:t>
      </w:r>
      <w:r w:rsidRPr="00ED34DA">
        <w:rPr>
          <w:rFonts w:ascii="Maiandra GD" w:hAnsi="Maiandra GD"/>
          <w:color w:val="231F20"/>
        </w:rPr>
        <w:t>and</w:t>
      </w:r>
      <w:r w:rsidR="00C026A1" w:rsidRPr="00ED34DA">
        <w:rPr>
          <w:rFonts w:ascii="Maiandra GD" w:hAnsi="Maiandra GD"/>
          <w:color w:val="231F20"/>
        </w:rPr>
        <w:t xml:space="preserve"> </w:t>
      </w:r>
      <w:r w:rsidRPr="00ED34DA">
        <w:rPr>
          <w:rFonts w:ascii="Maiandra GD" w:hAnsi="Maiandra GD"/>
          <w:color w:val="231F20"/>
        </w:rPr>
        <w:t>Suppliers</w:t>
      </w:r>
      <w:r w:rsidR="00C026A1" w:rsidRPr="00ED34DA">
        <w:rPr>
          <w:rFonts w:ascii="Maiandra GD" w:hAnsi="Maiandra GD"/>
          <w:color w:val="231F20"/>
        </w:rPr>
        <w:t xml:space="preserve"> </w:t>
      </w:r>
      <w:r w:rsidRPr="00ED34DA">
        <w:rPr>
          <w:rFonts w:ascii="Maiandra GD" w:hAnsi="Maiandra GD"/>
          <w:color w:val="231F20"/>
        </w:rPr>
        <w:t>and</w:t>
      </w:r>
      <w:r w:rsidR="00C026A1" w:rsidRPr="00ED34DA">
        <w:rPr>
          <w:rFonts w:ascii="Maiandra GD" w:hAnsi="Maiandra GD"/>
          <w:color w:val="231F20"/>
        </w:rPr>
        <w:t xml:space="preserve"> </w:t>
      </w:r>
      <w:r w:rsidRPr="00ED34DA">
        <w:rPr>
          <w:rFonts w:ascii="Maiandra GD" w:hAnsi="Maiandra GD"/>
          <w:color w:val="231F20"/>
        </w:rPr>
        <w:t>their</w:t>
      </w:r>
      <w:r w:rsidR="00C026A1" w:rsidRPr="00ED34DA">
        <w:rPr>
          <w:rFonts w:ascii="Maiandra GD" w:hAnsi="Maiandra GD"/>
          <w:color w:val="231F20"/>
        </w:rPr>
        <w:t xml:space="preserve"> </w:t>
      </w:r>
      <w:r w:rsidRPr="00ED34DA">
        <w:rPr>
          <w:rFonts w:ascii="Maiandra GD" w:hAnsi="Maiandra GD"/>
          <w:color w:val="231F20"/>
        </w:rPr>
        <w:t>Sub-contractors,</w:t>
      </w:r>
      <w:r w:rsidR="00C026A1" w:rsidRPr="00ED34DA">
        <w:rPr>
          <w:rFonts w:ascii="Maiandra GD" w:hAnsi="Maiandra GD"/>
          <w:color w:val="231F20"/>
        </w:rPr>
        <w:t xml:space="preserve"> </w:t>
      </w:r>
      <w:r w:rsidRPr="00ED34DA">
        <w:rPr>
          <w:rFonts w:ascii="Maiandra GD" w:hAnsi="Maiandra GD"/>
          <w:color w:val="231F20"/>
        </w:rPr>
        <w:t>Sub- consultants, Service providers, Suppliers, Agents personnel, permit the PPRA or any other appropriate authority</w:t>
      </w:r>
      <w:r w:rsidR="00C026A1" w:rsidRPr="00ED34DA">
        <w:rPr>
          <w:rFonts w:ascii="Maiandra GD" w:hAnsi="Maiandra GD"/>
          <w:color w:val="231F20"/>
        </w:rPr>
        <w:t xml:space="preserve"> </w:t>
      </w:r>
      <w:r w:rsidRPr="00ED34DA">
        <w:rPr>
          <w:rFonts w:ascii="Maiandra GD" w:hAnsi="Maiandra GD"/>
          <w:color w:val="231F20"/>
        </w:rPr>
        <w:t>appointed</w:t>
      </w:r>
      <w:r w:rsidR="00C026A1" w:rsidRPr="00ED34DA">
        <w:rPr>
          <w:rFonts w:ascii="Maiandra GD" w:hAnsi="Maiandra GD"/>
          <w:color w:val="231F20"/>
        </w:rPr>
        <w:t xml:space="preserve"> </w:t>
      </w:r>
      <w:r w:rsidRPr="00ED34DA">
        <w:rPr>
          <w:rFonts w:ascii="Maiandra GD" w:hAnsi="Maiandra GD"/>
          <w:color w:val="231F20"/>
        </w:rPr>
        <w:t>by</w:t>
      </w:r>
      <w:r w:rsidR="00C026A1" w:rsidRPr="00ED34DA">
        <w:rPr>
          <w:rFonts w:ascii="Maiandra GD" w:hAnsi="Maiandra GD"/>
          <w:color w:val="231F20"/>
        </w:rPr>
        <w:t xml:space="preserve"> </w:t>
      </w:r>
      <w:r w:rsidRPr="00ED34DA">
        <w:rPr>
          <w:rFonts w:ascii="Maiandra GD" w:hAnsi="Maiandra GD"/>
          <w:color w:val="231F20"/>
        </w:rPr>
        <w:t>Government</w:t>
      </w:r>
      <w:r w:rsidR="00C026A1" w:rsidRPr="00ED34DA">
        <w:rPr>
          <w:rFonts w:ascii="Maiandra GD" w:hAnsi="Maiandra GD"/>
          <w:color w:val="231F20"/>
        </w:rPr>
        <w:t xml:space="preserve"> </w:t>
      </w:r>
      <w:r w:rsidRPr="00ED34DA">
        <w:rPr>
          <w:rFonts w:ascii="Maiandra GD" w:hAnsi="Maiandra GD"/>
          <w:color w:val="231F20"/>
        </w:rPr>
        <w:t>of</w:t>
      </w:r>
      <w:r w:rsidR="00C026A1" w:rsidRPr="00ED34DA">
        <w:rPr>
          <w:rFonts w:ascii="Maiandra GD" w:hAnsi="Maiandra GD"/>
          <w:color w:val="231F20"/>
        </w:rPr>
        <w:t xml:space="preserve"> </w:t>
      </w:r>
      <w:r w:rsidRPr="00ED34DA">
        <w:rPr>
          <w:rFonts w:ascii="Maiandra GD" w:hAnsi="Maiandra GD"/>
          <w:color w:val="231F20"/>
        </w:rPr>
        <w:t>Kenya</w:t>
      </w:r>
      <w:r w:rsidR="00C026A1" w:rsidRPr="00ED34DA">
        <w:rPr>
          <w:rFonts w:ascii="Maiandra GD" w:hAnsi="Maiandra GD"/>
          <w:color w:val="231F20"/>
        </w:rPr>
        <w:t xml:space="preserve"> </w:t>
      </w:r>
      <w:r w:rsidRPr="00ED34DA">
        <w:rPr>
          <w:rFonts w:ascii="Maiandra GD" w:hAnsi="Maiandra GD"/>
          <w:color w:val="231F20"/>
        </w:rPr>
        <w:t>to</w:t>
      </w:r>
      <w:r w:rsidR="00C026A1" w:rsidRPr="00ED34DA">
        <w:rPr>
          <w:rFonts w:ascii="Maiandra GD" w:hAnsi="Maiandra GD"/>
          <w:color w:val="231F20"/>
        </w:rPr>
        <w:t xml:space="preserve"> </w:t>
      </w:r>
      <w:r w:rsidRPr="00ED34DA">
        <w:rPr>
          <w:rFonts w:ascii="Maiandra GD" w:hAnsi="Maiandra GD"/>
          <w:color w:val="231F20"/>
        </w:rPr>
        <w:t>inspect</w:t>
      </w:r>
      <w:r w:rsidRPr="00ED34DA">
        <w:rPr>
          <w:rFonts w:ascii="Maiandra GD" w:hAnsi="Maiandra GD"/>
          <w:color w:val="231F20"/>
          <w:position w:val="11"/>
          <w:sz w:val="11"/>
        </w:rPr>
        <w:t>2</w:t>
      </w:r>
      <w:r w:rsidRPr="00ED34DA">
        <w:rPr>
          <w:rFonts w:ascii="Maiandra GD" w:hAnsi="Maiandra GD"/>
          <w:color w:val="231F20"/>
        </w:rPr>
        <w:t>all</w:t>
      </w:r>
      <w:r w:rsidR="00C026A1" w:rsidRPr="00ED34DA">
        <w:rPr>
          <w:rFonts w:ascii="Maiandra GD" w:hAnsi="Maiandra GD"/>
          <w:color w:val="231F20"/>
        </w:rPr>
        <w:t xml:space="preserve"> </w:t>
      </w:r>
      <w:r w:rsidRPr="00ED34DA">
        <w:rPr>
          <w:rFonts w:ascii="Maiandra GD" w:hAnsi="Maiandra GD"/>
          <w:color w:val="231F20"/>
        </w:rPr>
        <w:t>accounts,</w:t>
      </w:r>
      <w:r w:rsidR="00C026A1" w:rsidRPr="00ED34DA">
        <w:rPr>
          <w:rFonts w:ascii="Maiandra GD" w:hAnsi="Maiandra GD"/>
          <w:color w:val="231F20"/>
        </w:rPr>
        <w:t xml:space="preserve"> </w:t>
      </w:r>
      <w:r w:rsidRPr="00ED34DA">
        <w:rPr>
          <w:rFonts w:ascii="Maiandra GD" w:hAnsi="Maiandra GD"/>
          <w:color w:val="231F20"/>
        </w:rPr>
        <w:t>records</w:t>
      </w:r>
      <w:r w:rsidR="00C026A1" w:rsidRPr="00ED34DA">
        <w:rPr>
          <w:rFonts w:ascii="Maiandra GD" w:hAnsi="Maiandra GD"/>
          <w:color w:val="231F20"/>
        </w:rPr>
        <w:t xml:space="preserve"> </w:t>
      </w:r>
      <w:r w:rsidRPr="00ED34DA">
        <w:rPr>
          <w:rFonts w:ascii="Maiandra GD" w:hAnsi="Maiandra GD"/>
          <w:color w:val="231F20"/>
        </w:rPr>
        <w:t>and</w:t>
      </w:r>
      <w:r w:rsidR="00C026A1" w:rsidRPr="00ED34DA">
        <w:rPr>
          <w:rFonts w:ascii="Maiandra GD" w:hAnsi="Maiandra GD"/>
          <w:color w:val="231F20"/>
        </w:rPr>
        <w:t xml:space="preserve"> </w:t>
      </w:r>
      <w:r w:rsidRPr="00ED34DA">
        <w:rPr>
          <w:rFonts w:ascii="Maiandra GD" w:hAnsi="Maiandra GD"/>
          <w:color w:val="231F20"/>
        </w:rPr>
        <w:t>other</w:t>
      </w:r>
      <w:r w:rsidR="00C026A1" w:rsidRPr="00ED34DA">
        <w:rPr>
          <w:rFonts w:ascii="Maiandra GD" w:hAnsi="Maiandra GD"/>
          <w:color w:val="231F20"/>
        </w:rPr>
        <w:t xml:space="preserve"> </w:t>
      </w:r>
      <w:r w:rsidRPr="00ED34DA">
        <w:rPr>
          <w:rFonts w:ascii="Maiandra GD" w:hAnsi="Maiandra GD"/>
          <w:color w:val="231F20"/>
        </w:rPr>
        <w:t>documents</w:t>
      </w:r>
      <w:r w:rsidR="00C026A1" w:rsidRPr="00ED34DA">
        <w:rPr>
          <w:rFonts w:ascii="Maiandra GD" w:hAnsi="Maiandra GD"/>
          <w:color w:val="231F20"/>
        </w:rPr>
        <w:t xml:space="preserve"> </w:t>
      </w:r>
      <w:r w:rsidRPr="00ED34DA">
        <w:rPr>
          <w:rFonts w:ascii="Maiandra GD" w:hAnsi="Maiandra GD"/>
          <w:color w:val="231F20"/>
        </w:rPr>
        <w:t>relating to the procurement process, selection and/or contract execution, and to have them audited by auditors appointed</w:t>
      </w:r>
      <w:r w:rsidR="00C026A1" w:rsidRPr="00ED34DA">
        <w:rPr>
          <w:rFonts w:ascii="Maiandra GD" w:hAnsi="Maiandra GD"/>
          <w:color w:val="231F20"/>
        </w:rPr>
        <w:t xml:space="preserve"> </w:t>
      </w:r>
      <w:r w:rsidRPr="00ED34DA">
        <w:rPr>
          <w:rFonts w:ascii="Maiandra GD" w:hAnsi="Maiandra GD"/>
          <w:color w:val="231F20"/>
        </w:rPr>
        <w:t>by</w:t>
      </w:r>
      <w:r w:rsidR="00C026A1" w:rsidRPr="00ED34DA">
        <w:rPr>
          <w:rFonts w:ascii="Maiandra GD" w:hAnsi="Maiandra GD"/>
          <w:color w:val="231F20"/>
        </w:rPr>
        <w:t xml:space="preserve"> </w:t>
      </w:r>
      <w:r w:rsidRPr="00ED34DA">
        <w:rPr>
          <w:rFonts w:ascii="Maiandra GD" w:hAnsi="Maiandra GD"/>
          <w:color w:val="231F20"/>
        </w:rPr>
        <w:t>the</w:t>
      </w:r>
      <w:r w:rsidR="00C026A1" w:rsidRPr="00ED34DA">
        <w:rPr>
          <w:rFonts w:ascii="Maiandra GD" w:hAnsi="Maiandra GD"/>
          <w:color w:val="231F20"/>
        </w:rPr>
        <w:t xml:space="preserve"> </w:t>
      </w:r>
      <w:r w:rsidRPr="00ED34DA">
        <w:rPr>
          <w:rFonts w:ascii="Maiandra GD" w:hAnsi="Maiandra GD"/>
          <w:color w:val="231F20"/>
        </w:rPr>
        <w:t>PPRA</w:t>
      </w:r>
      <w:r w:rsidR="00C026A1" w:rsidRPr="00ED34DA">
        <w:rPr>
          <w:rFonts w:ascii="Maiandra GD" w:hAnsi="Maiandra GD"/>
          <w:color w:val="231F20"/>
        </w:rPr>
        <w:t xml:space="preserve"> </w:t>
      </w:r>
      <w:r w:rsidRPr="00ED34DA">
        <w:rPr>
          <w:rFonts w:ascii="Maiandra GD" w:hAnsi="Maiandra GD"/>
          <w:color w:val="231F20"/>
        </w:rPr>
        <w:t>or</w:t>
      </w:r>
      <w:r w:rsidR="00C026A1" w:rsidRPr="00ED34DA">
        <w:rPr>
          <w:rFonts w:ascii="Maiandra GD" w:hAnsi="Maiandra GD"/>
          <w:color w:val="231F20"/>
        </w:rPr>
        <w:t xml:space="preserve"> </w:t>
      </w:r>
      <w:r w:rsidRPr="00ED34DA">
        <w:rPr>
          <w:rFonts w:ascii="Maiandra GD" w:hAnsi="Maiandra GD"/>
          <w:color w:val="231F20"/>
        </w:rPr>
        <w:t>any</w:t>
      </w:r>
      <w:r w:rsidR="00C026A1" w:rsidRPr="00ED34DA">
        <w:rPr>
          <w:rFonts w:ascii="Maiandra GD" w:hAnsi="Maiandra GD"/>
          <w:color w:val="231F20"/>
        </w:rPr>
        <w:t xml:space="preserve"> </w:t>
      </w:r>
      <w:r w:rsidRPr="00ED34DA">
        <w:rPr>
          <w:rFonts w:ascii="Maiandra GD" w:hAnsi="Maiandra GD"/>
          <w:color w:val="231F20"/>
        </w:rPr>
        <w:t>other</w:t>
      </w:r>
      <w:r w:rsidR="00C026A1" w:rsidRPr="00ED34DA">
        <w:rPr>
          <w:rFonts w:ascii="Maiandra GD" w:hAnsi="Maiandra GD"/>
          <w:color w:val="231F20"/>
        </w:rPr>
        <w:t xml:space="preserve"> </w:t>
      </w:r>
      <w:r w:rsidRPr="00ED34DA">
        <w:rPr>
          <w:rFonts w:ascii="Maiandra GD" w:hAnsi="Maiandra GD"/>
          <w:color w:val="231F20"/>
        </w:rPr>
        <w:t>appropriate</w:t>
      </w:r>
      <w:r w:rsidR="00C026A1" w:rsidRPr="00ED34DA">
        <w:rPr>
          <w:rFonts w:ascii="Maiandra GD" w:hAnsi="Maiandra GD"/>
          <w:color w:val="231F20"/>
        </w:rPr>
        <w:t xml:space="preserve"> </w:t>
      </w:r>
      <w:r w:rsidRPr="00ED34DA">
        <w:rPr>
          <w:rFonts w:ascii="Maiandra GD" w:hAnsi="Maiandra GD"/>
          <w:color w:val="231F20"/>
        </w:rPr>
        <w:t>authority</w:t>
      </w:r>
      <w:r w:rsidR="00C026A1" w:rsidRPr="00ED34DA">
        <w:rPr>
          <w:rFonts w:ascii="Maiandra GD" w:hAnsi="Maiandra GD"/>
          <w:color w:val="231F20"/>
        </w:rPr>
        <w:t xml:space="preserve"> </w:t>
      </w:r>
      <w:r w:rsidRPr="00ED34DA">
        <w:rPr>
          <w:rFonts w:ascii="Maiandra GD" w:hAnsi="Maiandra GD"/>
          <w:color w:val="231F20"/>
        </w:rPr>
        <w:t>appointed</w:t>
      </w:r>
      <w:r w:rsidR="00C026A1" w:rsidRPr="00ED34DA">
        <w:rPr>
          <w:rFonts w:ascii="Maiandra GD" w:hAnsi="Maiandra GD"/>
          <w:color w:val="231F20"/>
        </w:rPr>
        <w:t xml:space="preserve"> </w:t>
      </w:r>
      <w:r w:rsidRPr="00ED34DA">
        <w:rPr>
          <w:rFonts w:ascii="Maiandra GD" w:hAnsi="Maiandra GD"/>
          <w:color w:val="231F20"/>
        </w:rPr>
        <w:t>by</w:t>
      </w:r>
      <w:r w:rsidR="00C026A1" w:rsidRPr="00ED34DA">
        <w:rPr>
          <w:rFonts w:ascii="Maiandra GD" w:hAnsi="Maiandra GD"/>
          <w:color w:val="231F20"/>
        </w:rPr>
        <w:t xml:space="preserve"> </w:t>
      </w:r>
      <w:r w:rsidRPr="00ED34DA">
        <w:rPr>
          <w:rFonts w:ascii="Maiandra GD" w:hAnsi="Maiandra GD"/>
          <w:color w:val="231F20"/>
        </w:rPr>
        <w:t>Government</w:t>
      </w:r>
      <w:r w:rsidR="00C026A1" w:rsidRPr="00ED34DA">
        <w:rPr>
          <w:rFonts w:ascii="Maiandra GD" w:hAnsi="Maiandra GD"/>
          <w:color w:val="231F20"/>
        </w:rPr>
        <w:t xml:space="preserve"> </w:t>
      </w:r>
      <w:r w:rsidRPr="00ED34DA">
        <w:rPr>
          <w:rFonts w:ascii="Maiandra GD" w:hAnsi="Maiandra GD"/>
          <w:color w:val="231F20"/>
        </w:rPr>
        <w:t>of</w:t>
      </w:r>
      <w:r w:rsidR="00C026A1" w:rsidRPr="00ED34DA">
        <w:rPr>
          <w:rFonts w:ascii="Maiandra GD" w:hAnsi="Maiandra GD"/>
          <w:color w:val="231F20"/>
        </w:rPr>
        <w:t xml:space="preserve"> </w:t>
      </w:r>
      <w:r w:rsidRPr="00ED34DA">
        <w:rPr>
          <w:rFonts w:ascii="Maiandra GD" w:hAnsi="Maiandra GD"/>
          <w:color w:val="231F20"/>
        </w:rPr>
        <w:t>Kenya;</w:t>
      </w:r>
      <w:r w:rsidR="00C026A1" w:rsidRPr="00ED34DA">
        <w:rPr>
          <w:rFonts w:ascii="Maiandra GD" w:hAnsi="Maiandra GD"/>
          <w:color w:val="231F20"/>
        </w:rPr>
        <w:t xml:space="preserve"> </w:t>
      </w:r>
      <w:r w:rsidRPr="00ED34DA">
        <w:rPr>
          <w:rFonts w:ascii="Maiandra GD" w:hAnsi="Maiandra GD"/>
          <w:color w:val="231F20"/>
        </w:rPr>
        <w:t>and</w:t>
      </w:r>
    </w:p>
    <w:p w14:paraId="319A4744" w14:textId="77777777" w:rsidR="00F20AEA" w:rsidRPr="00ED34DA" w:rsidRDefault="0064449A" w:rsidP="00573C06">
      <w:pPr>
        <w:pStyle w:val="ListParagraph"/>
        <w:numPr>
          <w:ilvl w:val="1"/>
          <w:numId w:val="24"/>
        </w:numPr>
        <w:tabs>
          <w:tab w:val="left" w:pos="1087"/>
        </w:tabs>
        <w:spacing w:before="241" w:line="230" w:lineRule="auto"/>
        <w:ind w:left="1092" w:right="851" w:hanging="417"/>
        <w:jc w:val="both"/>
        <w:rPr>
          <w:rFonts w:ascii="Maiandra GD" w:hAnsi="Maiandra GD"/>
        </w:rPr>
      </w:pPr>
      <w:r w:rsidRPr="00ED34DA">
        <w:rPr>
          <w:rFonts w:ascii="Maiandra GD" w:hAnsi="Maiandra GD"/>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w:t>
      </w:r>
      <w:r w:rsidR="00C026A1" w:rsidRPr="00ED34DA">
        <w:rPr>
          <w:rFonts w:ascii="Maiandra GD" w:hAnsi="Maiandra GD"/>
          <w:color w:val="231F20"/>
        </w:rPr>
        <w:t xml:space="preserve"> </w:t>
      </w:r>
      <w:r w:rsidRPr="00ED34DA">
        <w:rPr>
          <w:rFonts w:ascii="Maiandra GD" w:hAnsi="Maiandra GD"/>
          <w:color w:val="231F20"/>
        </w:rPr>
        <w:t>not</w:t>
      </w:r>
      <w:r w:rsidR="00C026A1" w:rsidRPr="00ED34DA">
        <w:rPr>
          <w:rFonts w:ascii="Maiandra GD" w:hAnsi="Maiandra GD"/>
          <w:color w:val="231F20"/>
        </w:rPr>
        <w:t xml:space="preserve"> </w:t>
      </w:r>
      <w:r w:rsidRPr="00ED34DA">
        <w:rPr>
          <w:rFonts w:ascii="Maiandra GD" w:hAnsi="Maiandra GD"/>
          <w:color w:val="231F20"/>
        </w:rPr>
        <w:t>engage</w:t>
      </w:r>
      <w:r w:rsidR="00C026A1" w:rsidRPr="00ED34DA">
        <w:rPr>
          <w:rFonts w:ascii="Maiandra GD" w:hAnsi="Maiandra GD"/>
          <w:color w:val="231F20"/>
        </w:rPr>
        <w:t xml:space="preserve"> </w:t>
      </w:r>
      <w:r w:rsidRPr="00ED34DA">
        <w:rPr>
          <w:rFonts w:ascii="Maiandra GD" w:hAnsi="Maiandra GD"/>
          <w:color w:val="231F20"/>
        </w:rPr>
        <w:t>in</w:t>
      </w:r>
      <w:r w:rsidR="00C026A1" w:rsidRPr="00ED34DA">
        <w:rPr>
          <w:rFonts w:ascii="Maiandra GD" w:hAnsi="Maiandra GD"/>
          <w:color w:val="231F20"/>
        </w:rPr>
        <w:t xml:space="preserve"> </w:t>
      </w:r>
      <w:r w:rsidRPr="00ED34DA">
        <w:rPr>
          <w:rFonts w:ascii="Maiandra GD" w:hAnsi="Maiandra GD"/>
          <w:color w:val="231F20"/>
        </w:rPr>
        <w:t>any</w:t>
      </w:r>
      <w:r w:rsidR="00C026A1" w:rsidRPr="00ED34DA">
        <w:rPr>
          <w:rFonts w:ascii="Maiandra GD" w:hAnsi="Maiandra GD"/>
          <w:color w:val="231F20"/>
        </w:rPr>
        <w:t xml:space="preserve"> </w:t>
      </w:r>
      <w:r w:rsidRPr="00ED34DA">
        <w:rPr>
          <w:rFonts w:ascii="Maiandra GD" w:hAnsi="Maiandra GD"/>
          <w:color w:val="231F20"/>
        </w:rPr>
        <w:t>corrupt</w:t>
      </w:r>
      <w:r w:rsidR="00C026A1" w:rsidRPr="00ED34DA">
        <w:rPr>
          <w:rFonts w:ascii="Maiandra GD" w:hAnsi="Maiandra GD"/>
          <w:color w:val="231F20"/>
        </w:rPr>
        <w:t xml:space="preserve"> </w:t>
      </w:r>
      <w:r w:rsidRPr="00ED34DA">
        <w:rPr>
          <w:rFonts w:ascii="Maiandra GD" w:hAnsi="Maiandra GD"/>
          <w:color w:val="231F20"/>
        </w:rPr>
        <w:t>or</w:t>
      </w:r>
      <w:r w:rsidR="00C026A1" w:rsidRPr="00ED34DA">
        <w:rPr>
          <w:rFonts w:ascii="Maiandra GD" w:hAnsi="Maiandra GD"/>
          <w:color w:val="231F20"/>
        </w:rPr>
        <w:t xml:space="preserve"> </w:t>
      </w:r>
      <w:r w:rsidRPr="00ED34DA">
        <w:rPr>
          <w:rFonts w:ascii="Maiandra GD" w:hAnsi="Maiandra GD"/>
          <w:color w:val="231F20"/>
        </w:rPr>
        <w:t>fraudulent</w:t>
      </w:r>
      <w:r w:rsidR="00C026A1" w:rsidRPr="00ED34DA">
        <w:rPr>
          <w:rFonts w:ascii="Maiandra GD" w:hAnsi="Maiandra GD"/>
          <w:color w:val="231F20"/>
        </w:rPr>
        <w:t xml:space="preserve"> </w:t>
      </w:r>
      <w:r w:rsidRPr="00ED34DA">
        <w:rPr>
          <w:rFonts w:ascii="Maiandra GD" w:hAnsi="Maiandra GD"/>
          <w:color w:val="231F20"/>
        </w:rPr>
        <w:t>practices.</w:t>
      </w:r>
    </w:p>
    <w:p w14:paraId="06ACD6E5" w14:textId="77777777" w:rsidR="00F20AEA" w:rsidRPr="00ED34DA" w:rsidRDefault="00F20AEA">
      <w:pPr>
        <w:pStyle w:val="BodyText"/>
        <w:rPr>
          <w:rFonts w:ascii="Maiandra GD" w:hAnsi="Maiandra GD"/>
          <w:sz w:val="20"/>
        </w:rPr>
      </w:pPr>
    </w:p>
    <w:p w14:paraId="2FBCC4D7" w14:textId="77777777" w:rsidR="00F20AEA" w:rsidRPr="00ED34DA" w:rsidRDefault="00F20AEA">
      <w:pPr>
        <w:pStyle w:val="BodyText"/>
        <w:rPr>
          <w:rFonts w:ascii="Maiandra GD" w:hAnsi="Maiandra GD"/>
          <w:sz w:val="20"/>
        </w:rPr>
      </w:pPr>
    </w:p>
    <w:p w14:paraId="77D8480A" w14:textId="77777777" w:rsidR="00F20AEA" w:rsidRPr="00ED34DA" w:rsidRDefault="00F20AEA">
      <w:pPr>
        <w:pStyle w:val="BodyText"/>
        <w:rPr>
          <w:rFonts w:ascii="Maiandra GD" w:hAnsi="Maiandra GD"/>
          <w:sz w:val="20"/>
        </w:rPr>
      </w:pPr>
    </w:p>
    <w:p w14:paraId="013D0A93" w14:textId="77777777" w:rsidR="00F20AEA" w:rsidRPr="00ED34DA" w:rsidRDefault="00F20AEA">
      <w:pPr>
        <w:spacing w:line="230" w:lineRule="auto"/>
        <w:jc w:val="both"/>
        <w:rPr>
          <w:rFonts w:ascii="Maiandra GD" w:hAnsi="Maiandra GD"/>
          <w:sz w:val="18"/>
          <w:szCs w:val="18"/>
        </w:rPr>
        <w:sectPr w:rsidR="00F20AEA" w:rsidRPr="00ED34DA">
          <w:pgSz w:w="11910" w:h="16840"/>
          <w:pgMar w:top="340" w:right="0" w:bottom="640" w:left="740" w:header="0" w:footer="441" w:gutter="0"/>
          <w:cols w:space="720"/>
        </w:sectPr>
      </w:pPr>
    </w:p>
    <w:p w14:paraId="1C4705F8" w14:textId="2B94DAC1" w:rsidR="00F20AEA" w:rsidRPr="00ED34DA" w:rsidRDefault="0064449A">
      <w:pPr>
        <w:pStyle w:val="Heading2"/>
        <w:tabs>
          <w:tab w:val="left" w:pos="665"/>
        </w:tabs>
        <w:spacing w:before="260"/>
        <w:ind w:left="110"/>
        <w:rPr>
          <w:rFonts w:ascii="Maiandra GD" w:hAnsi="Maiandra GD"/>
        </w:rPr>
      </w:pPr>
      <w:bookmarkStart w:id="8" w:name="_Toc188701178"/>
      <w:r w:rsidRPr="00ED34DA">
        <w:rPr>
          <w:rFonts w:ascii="Maiandra GD" w:hAnsi="Maiandra GD"/>
          <w:color w:val="231F20"/>
        </w:rPr>
        <w:lastRenderedPageBreak/>
        <w:t>FORM</w:t>
      </w:r>
      <w:r w:rsidR="0096080D" w:rsidRPr="00ED34DA">
        <w:rPr>
          <w:rFonts w:ascii="Maiandra GD" w:hAnsi="Maiandra GD"/>
          <w:color w:val="231F20"/>
        </w:rPr>
        <w:t xml:space="preserve"> </w:t>
      </w:r>
      <w:r w:rsidRPr="00ED34DA">
        <w:rPr>
          <w:rFonts w:ascii="Maiandra GD" w:hAnsi="Maiandra GD"/>
          <w:color w:val="231F20"/>
        </w:rPr>
        <w:t>TECH-2:</w:t>
      </w:r>
      <w:r w:rsidR="001040AF" w:rsidRPr="00ED34DA">
        <w:rPr>
          <w:rFonts w:ascii="Maiandra GD" w:hAnsi="Maiandra GD"/>
          <w:color w:val="231F20"/>
        </w:rPr>
        <w:t xml:space="preserve"> </w:t>
      </w:r>
      <w:r w:rsidRPr="00ED34DA">
        <w:rPr>
          <w:rFonts w:ascii="Maiandra GD" w:hAnsi="Maiandra GD"/>
          <w:color w:val="231F20"/>
          <w:spacing w:val="-4"/>
        </w:rPr>
        <w:t>CONSULTANT'S</w:t>
      </w:r>
      <w:r w:rsidR="001040AF" w:rsidRPr="00ED34DA">
        <w:rPr>
          <w:rFonts w:ascii="Maiandra GD" w:hAnsi="Maiandra GD"/>
          <w:color w:val="231F20"/>
          <w:spacing w:val="-4"/>
        </w:rPr>
        <w:t xml:space="preserve"> </w:t>
      </w:r>
      <w:r w:rsidR="0062169D">
        <w:rPr>
          <w:rFonts w:ascii="Maiandra GD" w:hAnsi="Maiandra GD"/>
          <w:color w:val="231F20"/>
        </w:rPr>
        <w:t>INDIVIDUAL</w:t>
      </w:r>
      <w:r w:rsidR="001040AF" w:rsidRPr="00ED34DA">
        <w:rPr>
          <w:rFonts w:ascii="Maiandra GD" w:hAnsi="Maiandra GD"/>
          <w:color w:val="231F20"/>
        </w:rPr>
        <w:t xml:space="preserve"> </w:t>
      </w:r>
      <w:r w:rsidRPr="00ED34DA">
        <w:rPr>
          <w:rFonts w:ascii="Maiandra GD" w:hAnsi="Maiandra GD"/>
          <w:color w:val="231F20"/>
        </w:rPr>
        <w:t>AND</w:t>
      </w:r>
      <w:r w:rsidR="001040AF" w:rsidRPr="00ED34DA">
        <w:rPr>
          <w:rFonts w:ascii="Maiandra GD" w:hAnsi="Maiandra GD"/>
          <w:color w:val="231F20"/>
        </w:rPr>
        <w:t xml:space="preserve"> </w:t>
      </w:r>
      <w:r w:rsidRPr="00ED34DA">
        <w:rPr>
          <w:rFonts w:ascii="Maiandra GD" w:hAnsi="Maiandra GD"/>
          <w:color w:val="231F20"/>
        </w:rPr>
        <w:t>EXPERIENCE</w:t>
      </w:r>
      <w:bookmarkEnd w:id="8"/>
    </w:p>
    <w:p w14:paraId="6BBCB007" w14:textId="26B757B9" w:rsidR="00F20AEA" w:rsidRPr="00ED34DA" w:rsidRDefault="0064449A">
      <w:pPr>
        <w:pStyle w:val="BodyText"/>
        <w:spacing w:before="243" w:line="230" w:lineRule="auto"/>
        <w:ind w:left="110" w:right="835"/>
        <w:jc w:val="both"/>
        <w:rPr>
          <w:rFonts w:ascii="Maiandra GD" w:hAnsi="Maiandra GD"/>
        </w:rPr>
      </w:pPr>
      <w:r w:rsidRPr="00ED34DA">
        <w:rPr>
          <w:rFonts w:ascii="Maiandra GD" w:hAnsi="Maiandra GD"/>
          <w:color w:val="231F20"/>
        </w:rPr>
        <w:t>Form TECH-2: a brief description o</w:t>
      </w:r>
      <w:r w:rsidR="0062169D">
        <w:rPr>
          <w:rFonts w:ascii="Maiandra GD" w:hAnsi="Maiandra GD"/>
          <w:color w:val="231F20"/>
        </w:rPr>
        <w:t xml:space="preserve">f the Consultant's individual </w:t>
      </w:r>
      <w:r w:rsidRPr="00ED34DA">
        <w:rPr>
          <w:rFonts w:ascii="Maiandra GD" w:hAnsi="Maiandra GD"/>
          <w:color w:val="231F20"/>
        </w:rPr>
        <w:t>and an outline of the recent experience of the Consultant that is most relevant to the assignment. In the case of a joint venture, information on similar assignments shall</w:t>
      </w:r>
      <w:r w:rsidR="00BF0DFD" w:rsidRPr="00ED34DA">
        <w:rPr>
          <w:rFonts w:ascii="Maiandra GD" w:hAnsi="Maiandra GD"/>
          <w:color w:val="231F20"/>
        </w:rPr>
        <w:t xml:space="preserve"> </w:t>
      </w:r>
      <w:r w:rsidRPr="00ED34DA">
        <w:rPr>
          <w:rFonts w:ascii="Maiandra GD" w:hAnsi="Maiandra GD"/>
          <w:color w:val="231F20"/>
        </w:rPr>
        <w:t>be</w:t>
      </w:r>
      <w:r w:rsidR="00BF0DFD" w:rsidRPr="00ED34DA">
        <w:rPr>
          <w:rFonts w:ascii="Maiandra GD" w:hAnsi="Maiandra GD"/>
          <w:color w:val="231F20"/>
        </w:rPr>
        <w:t xml:space="preserve"> </w:t>
      </w:r>
      <w:r w:rsidRPr="00ED34DA">
        <w:rPr>
          <w:rFonts w:ascii="Maiandra GD" w:hAnsi="Maiandra GD"/>
          <w:color w:val="231F20"/>
        </w:rPr>
        <w:t>provided</w:t>
      </w:r>
      <w:r w:rsidR="00BF0DFD" w:rsidRPr="00ED34DA">
        <w:rPr>
          <w:rFonts w:ascii="Maiandra GD" w:hAnsi="Maiandra GD"/>
          <w:color w:val="231F20"/>
        </w:rPr>
        <w:t xml:space="preserve"> </w:t>
      </w:r>
      <w:r w:rsidRPr="00ED34DA">
        <w:rPr>
          <w:rFonts w:ascii="Maiandra GD" w:hAnsi="Maiandra GD"/>
          <w:color w:val="231F20"/>
        </w:rPr>
        <w:t>for</w:t>
      </w:r>
      <w:r w:rsidR="00BF0DFD" w:rsidRPr="00ED34DA">
        <w:rPr>
          <w:rFonts w:ascii="Maiandra GD" w:hAnsi="Maiandra GD"/>
          <w:color w:val="231F20"/>
        </w:rPr>
        <w:t xml:space="preserve"> </w:t>
      </w:r>
      <w:r w:rsidRPr="00ED34DA">
        <w:rPr>
          <w:rFonts w:ascii="Maiandra GD" w:hAnsi="Maiandra GD"/>
          <w:color w:val="231F20"/>
        </w:rPr>
        <w:t>each</w:t>
      </w:r>
      <w:r w:rsidR="00BF0DFD" w:rsidRPr="00ED34DA">
        <w:rPr>
          <w:rFonts w:ascii="Maiandra GD" w:hAnsi="Maiandra GD"/>
          <w:color w:val="231F20"/>
        </w:rPr>
        <w:t xml:space="preserve"> </w:t>
      </w:r>
      <w:r w:rsidRPr="00ED34DA">
        <w:rPr>
          <w:rFonts w:ascii="Maiandra GD" w:hAnsi="Maiandra GD"/>
          <w:color w:val="231F20"/>
        </w:rPr>
        <w:t>partner.</w:t>
      </w:r>
      <w:r w:rsidR="00BF0DFD" w:rsidRPr="00ED34DA">
        <w:rPr>
          <w:rFonts w:ascii="Maiandra GD" w:hAnsi="Maiandra GD"/>
          <w:color w:val="231F20"/>
        </w:rPr>
        <w:t xml:space="preserve"> </w:t>
      </w:r>
      <w:r w:rsidRPr="00ED34DA">
        <w:rPr>
          <w:rFonts w:ascii="Maiandra GD" w:hAnsi="Maiandra GD"/>
          <w:color w:val="231F20"/>
        </w:rPr>
        <w:t>For</w:t>
      </w:r>
      <w:r w:rsidR="00BF0DFD" w:rsidRPr="00ED34DA">
        <w:rPr>
          <w:rFonts w:ascii="Maiandra GD" w:hAnsi="Maiandra GD"/>
          <w:color w:val="231F20"/>
        </w:rPr>
        <w:t xml:space="preserve"> </w:t>
      </w:r>
      <w:r w:rsidRPr="00ED34DA">
        <w:rPr>
          <w:rFonts w:ascii="Maiandra GD" w:hAnsi="Maiandra GD"/>
          <w:color w:val="231F20"/>
        </w:rPr>
        <w:t>each</w:t>
      </w:r>
      <w:r w:rsidR="00BF0DFD" w:rsidRPr="00ED34DA">
        <w:rPr>
          <w:rFonts w:ascii="Maiandra GD" w:hAnsi="Maiandra GD"/>
          <w:color w:val="231F20"/>
        </w:rPr>
        <w:t xml:space="preserve"> </w:t>
      </w:r>
      <w:r w:rsidRPr="00ED34DA">
        <w:rPr>
          <w:rFonts w:ascii="Maiandra GD" w:hAnsi="Maiandra GD"/>
          <w:color w:val="231F20"/>
        </w:rPr>
        <w:t>assignment,</w:t>
      </w:r>
      <w:r w:rsidR="00BF0DFD" w:rsidRPr="00ED34DA">
        <w:rPr>
          <w:rFonts w:ascii="Maiandra GD" w:hAnsi="Maiandra GD"/>
          <w:color w:val="231F20"/>
        </w:rPr>
        <w:t xml:space="preserve"> </w:t>
      </w:r>
      <w:r w:rsidRPr="00ED34DA">
        <w:rPr>
          <w:rFonts w:ascii="Maiandra GD" w:hAnsi="Maiandra GD"/>
          <w:color w:val="231F20"/>
        </w:rPr>
        <w:t>the</w:t>
      </w:r>
      <w:r w:rsidR="00BF0DFD" w:rsidRPr="00ED34DA">
        <w:rPr>
          <w:rFonts w:ascii="Maiandra GD" w:hAnsi="Maiandra GD"/>
          <w:color w:val="231F20"/>
        </w:rPr>
        <w:t xml:space="preserve"> </w:t>
      </w:r>
      <w:r w:rsidRPr="00ED34DA">
        <w:rPr>
          <w:rFonts w:ascii="Maiandra GD" w:hAnsi="Maiandra GD"/>
          <w:color w:val="231F20"/>
        </w:rPr>
        <w:t>outline</w:t>
      </w:r>
      <w:r w:rsidR="00BF0DFD" w:rsidRPr="00ED34DA">
        <w:rPr>
          <w:rFonts w:ascii="Maiandra GD" w:hAnsi="Maiandra GD"/>
          <w:color w:val="231F20"/>
        </w:rPr>
        <w:t xml:space="preserve"> </w:t>
      </w:r>
      <w:r w:rsidRPr="00ED34DA">
        <w:rPr>
          <w:rFonts w:ascii="Maiandra GD" w:hAnsi="Maiandra GD"/>
          <w:color w:val="231F20"/>
        </w:rPr>
        <w:t>should</w:t>
      </w:r>
      <w:r w:rsidR="00BF0DFD" w:rsidRPr="00ED34DA">
        <w:rPr>
          <w:rFonts w:ascii="Maiandra GD" w:hAnsi="Maiandra GD"/>
          <w:color w:val="231F20"/>
        </w:rPr>
        <w:t xml:space="preserve"> </w:t>
      </w:r>
      <w:r w:rsidRPr="00ED34DA">
        <w:rPr>
          <w:rFonts w:ascii="Maiandra GD" w:hAnsi="Maiandra GD"/>
          <w:color w:val="231F20"/>
        </w:rPr>
        <w:t>indicate</w:t>
      </w:r>
      <w:r w:rsidR="00BF0DFD" w:rsidRPr="00ED34DA">
        <w:rPr>
          <w:rFonts w:ascii="Maiandra GD" w:hAnsi="Maiandra GD"/>
          <w:color w:val="231F20"/>
        </w:rPr>
        <w:t xml:space="preserve"> </w:t>
      </w:r>
      <w:r w:rsidRPr="00ED34DA">
        <w:rPr>
          <w:rFonts w:ascii="Maiandra GD" w:hAnsi="Maiandra GD"/>
          <w:color w:val="231F20"/>
        </w:rPr>
        <w:t>the</w:t>
      </w:r>
      <w:r w:rsidR="00BF0DFD" w:rsidRPr="00ED34DA">
        <w:rPr>
          <w:rFonts w:ascii="Maiandra GD" w:hAnsi="Maiandra GD"/>
          <w:color w:val="231F20"/>
        </w:rPr>
        <w:t xml:space="preserve"> </w:t>
      </w:r>
      <w:r w:rsidRPr="00ED34DA">
        <w:rPr>
          <w:rFonts w:ascii="Maiandra GD" w:hAnsi="Maiandra GD"/>
          <w:color w:val="231F20"/>
        </w:rPr>
        <w:t>names</w:t>
      </w:r>
      <w:r w:rsidR="001040AF" w:rsidRPr="00ED34DA">
        <w:rPr>
          <w:rFonts w:ascii="Maiandra GD" w:hAnsi="Maiandra GD"/>
          <w:color w:val="231F20"/>
        </w:rPr>
        <w:t xml:space="preserve"> </w:t>
      </w:r>
      <w:r w:rsidRPr="00ED34DA">
        <w:rPr>
          <w:rFonts w:ascii="Maiandra GD" w:hAnsi="Maiandra GD"/>
          <w:color w:val="231F20"/>
        </w:rPr>
        <w:t>of</w:t>
      </w:r>
      <w:r w:rsidR="001040AF" w:rsidRPr="00ED34DA">
        <w:rPr>
          <w:rFonts w:ascii="Maiandra GD" w:hAnsi="Maiandra GD"/>
          <w:color w:val="231F20"/>
        </w:rPr>
        <w:t xml:space="preserve"> </w:t>
      </w:r>
      <w:r w:rsidRPr="00ED34DA">
        <w:rPr>
          <w:rFonts w:ascii="Maiandra GD" w:hAnsi="Maiandra GD"/>
          <w:color w:val="231F20"/>
        </w:rPr>
        <w:t>the</w:t>
      </w:r>
      <w:r w:rsidR="001040AF" w:rsidRPr="00ED34DA">
        <w:rPr>
          <w:rFonts w:ascii="Maiandra GD" w:hAnsi="Maiandra GD"/>
          <w:color w:val="231F20"/>
        </w:rPr>
        <w:t xml:space="preserve"> </w:t>
      </w:r>
      <w:r w:rsidRPr="00ED34DA">
        <w:rPr>
          <w:rFonts w:ascii="Maiandra GD" w:hAnsi="Maiandra GD"/>
          <w:color w:val="231F20"/>
        </w:rPr>
        <w:t>Consultant's</w:t>
      </w:r>
      <w:r w:rsidR="00BF0DFD" w:rsidRPr="00ED34DA">
        <w:rPr>
          <w:rFonts w:ascii="Maiandra GD" w:hAnsi="Maiandra GD"/>
          <w:color w:val="231F20"/>
        </w:rPr>
        <w:t xml:space="preserve"> </w:t>
      </w:r>
      <w:r w:rsidRPr="00ED34DA">
        <w:rPr>
          <w:rFonts w:ascii="Maiandra GD" w:hAnsi="Maiandra GD"/>
          <w:color w:val="231F20"/>
        </w:rPr>
        <w:t>Key Experts</w:t>
      </w:r>
      <w:r w:rsidR="001040AF" w:rsidRPr="00ED34DA">
        <w:rPr>
          <w:rFonts w:ascii="Maiandra GD" w:hAnsi="Maiandra GD"/>
          <w:color w:val="231F20"/>
        </w:rPr>
        <w:t xml:space="preserve"> </w:t>
      </w:r>
      <w:r w:rsidRPr="00ED34DA">
        <w:rPr>
          <w:rFonts w:ascii="Maiandra GD" w:hAnsi="Maiandra GD"/>
          <w:color w:val="231F20"/>
        </w:rPr>
        <w:t>and</w:t>
      </w:r>
      <w:r w:rsidR="001040AF" w:rsidRPr="00ED34DA">
        <w:rPr>
          <w:rFonts w:ascii="Maiandra GD" w:hAnsi="Maiandra GD"/>
          <w:color w:val="231F20"/>
        </w:rPr>
        <w:t xml:space="preserve"> </w:t>
      </w:r>
      <w:r w:rsidRPr="00ED34DA">
        <w:rPr>
          <w:rFonts w:ascii="Maiandra GD" w:hAnsi="Maiandra GD"/>
          <w:color w:val="231F20"/>
        </w:rPr>
        <w:t>Sub-consultants</w:t>
      </w:r>
      <w:r w:rsidR="001040AF" w:rsidRPr="00ED34DA">
        <w:rPr>
          <w:rFonts w:ascii="Maiandra GD" w:hAnsi="Maiandra GD"/>
          <w:color w:val="231F20"/>
        </w:rPr>
        <w:t xml:space="preserve"> </w:t>
      </w:r>
      <w:r w:rsidRPr="00ED34DA">
        <w:rPr>
          <w:rFonts w:ascii="Maiandra GD" w:hAnsi="Maiandra GD"/>
          <w:color w:val="231F20"/>
        </w:rPr>
        <w:t>who</w:t>
      </w:r>
      <w:r w:rsidR="001040AF" w:rsidRPr="00ED34DA">
        <w:rPr>
          <w:rFonts w:ascii="Maiandra GD" w:hAnsi="Maiandra GD"/>
          <w:color w:val="231F20"/>
        </w:rPr>
        <w:t xml:space="preserve"> </w:t>
      </w:r>
      <w:r w:rsidRPr="00ED34DA">
        <w:rPr>
          <w:rFonts w:ascii="Maiandra GD" w:hAnsi="Maiandra GD"/>
          <w:color w:val="231F20"/>
        </w:rPr>
        <w:t>participated,</w:t>
      </w:r>
      <w:r w:rsidR="001040AF" w:rsidRPr="00ED34DA">
        <w:rPr>
          <w:rFonts w:ascii="Maiandra GD" w:hAnsi="Maiandra GD"/>
          <w:color w:val="231F20"/>
        </w:rPr>
        <w:t xml:space="preserve"> </w:t>
      </w:r>
      <w:r w:rsidRPr="00ED34DA">
        <w:rPr>
          <w:rFonts w:ascii="Maiandra GD" w:hAnsi="Maiandra GD"/>
          <w:color w:val="231F20"/>
        </w:rPr>
        <w:t>the</w:t>
      </w:r>
      <w:r w:rsidR="001040AF" w:rsidRPr="00ED34DA">
        <w:rPr>
          <w:rFonts w:ascii="Maiandra GD" w:hAnsi="Maiandra GD"/>
          <w:color w:val="231F20"/>
        </w:rPr>
        <w:t xml:space="preserve"> </w:t>
      </w:r>
      <w:r w:rsidRPr="00ED34DA">
        <w:rPr>
          <w:rFonts w:ascii="Maiandra GD" w:hAnsi="Maiandra GD"/>
          <w:color w:val="231F20"/>
        </w:rPr>
        <w:t>duration</w:t>
      </w:r>
      <w:r w:rsidR="001040AF" w:rsidRPr="00ED34DA">
        <w:rPr>
          <w:rFonts w:ascii="Maiandra GD" w:hAnsi="Maiandra GD"/>
          <w:color w:val="231F20"/>
        </w:rPr>
        <w:t xml:space="preserve"> </w:t>
      </w:r>
      <w:r w:rsidRPr="00ED34DA">
        <w:rPr>
          <w:rFonts w:ascii="Maiandra GD" w:hAnsi="Maiandra GD"/>
          <w:color w:val="231F20"/>
        </w:rPr>
        <w:t>of</w:t>
      </w:r>
      <w:r w:rsidR="001040AF" w:rsidRPr="00ED34DA">
        <w:rPr>
          <w:rFonts w:ascii="Maiandra GD" w:hAnsi="Maiandra GD"/>
          <w:color w:val="231F20"/>
        </w:rPr>
        <w:t xml:space="preserve"> </w:t>
      </w:r>
      <w:r w:rsidRPr="00ED34DA">
        <w:rPr>
          <w:rFonts w:ascii="Maiandra GD" w:hAnsi="Maiandra GD"/>
          <w:color w:val="231F20"/>
        </w:rPr>
        <w:t>the</w:t>
      </w:r>
      <w:r w:rsidR="001040AF" w:rsidRPr="00ED34DA">
        <w:rPr>
          <w:rFonts w:ascii="Maiandra GD" w:hAnsi="Maiandra GD"/>
          <w:color w:val="231F20"/>
        </w:rPr>
        <w:t xml:space="preserve"> </w:t>
      </w:r>
      <w:r w:rsidRPr="00ED34DA">
        <w:rPr>
          <w:rFonts w:ascii="Maiandra GD" w:hAnsi="Maiandra GD"/>
          <w:color w:val="231F20"/>
        </w:rPr>
        <w:t>assignment,</w:t>
      </w:r>
      <w:r w:rsidR="001040AF" w:rsidRPr="00ED34DA">
        <w:rPr>
          <w:rFonts w:ascii="Maiandra GD" w:hAnsi="Maiandra GD"/>
          <w:color w:val="231F20"/>
        </w:rPr>
        <w:t xml:space="preserve"> </w:t>
      </w:r>
      <w:r w:rsidRPr="00ED34DA">
        <w:rPr>
          <w:rFonts w:ascii="Maiandra GD" w:hAnsi="Maiandra GD"/>
          <w:color w:val="231F20"/>
        </w:rPr>
        <w:t>the</w:t>
      </w:r>
      <w:r w:rsidR="001040AF" w:rsidRPr="00ED34DA">
        <w:rPr>
          <w:rFonts w:ascii="Maiandra GD" w:hAnsi="Maiandra GD"/>
          <w:color w:val="231F20"/>
        </w:rPr>
        <w:t xml:space="preserve"> </w:t>
      </w:r>
      <w:r w:rsidRPr="00ED34DA">
        <w:rPr>
          <w:rFonts w:ascii="Maiandra GD" w:hAnsi="Maiandra GD"/>
          <w:color w:val="231F20"/>
        </w:rPr>
        <w:t>contract</w:t>
      </w:r>
      <w:r w:rsidR="001040AF" w:rsidRPr="00ED34DA">
        <w:rPr>
          <w:rFonts w:ascii="Maiandra GD" w:hAnsi="Maiandra GD"/>
          <w:color w:val="231F20"/>
        </w:rPr>
        <w:t xml:space="preserve"> </w:t>
      </w:r>
      <w:r w:rsidRPr="00ED34DA">
        <w:rPr>
          <w:rFonts w:ascii="Maiandra GD" w:hAnsi="Maiandra GD"/>
          <w:color w:val="231F20"/>
        </w:rPr>
        <w:t>amount</w:t>
      </w:r>
      <w:r w:rsidR="001040AF" w:rsidRPr="00ED34DA">
        <w:rPr>
          <w:rFonts w:ascii="Maiandra GD" w:hAnsi="Maiandra GD"/>
          <w:color w:val="231F20"/>
        </w:rPr>
        <w:t xml:space="preserve"> </w:t>
      </w:r>
      <w:r w:rsidRPr="00ED34DA">
        <w:rPr>
          <w:rFonts w:ascii="Maiandra GD" w:hAnsi="Maiandra GD"/>
          <w:color w:val="231F20"/>
        </w:rPr>
        <w:t>(total</w:t>
      </w:r>
      <w:r w:rsidR="001040AF" w:rsidRPr="00ED34DA">
        <w:rPr>
          <w:rFonts w:ascii="Maiandra GD" w:hAnsi="Maiandra GD"/>
          <w:color w:val="231F20"/>
        </w:rPr>
        <w:t xml:space="preserve"> </w:t>
      </w:r>
      <w:r w:rsidRPr="00ED34DA">
        <w:rPr>
          <w:rFonts w:ascii="Maiandra GD" w:hAnsi="Maiandra GD"/>
          <w:color w:val="231F20"/>
        </w:rPr>
        <w:t>and,</w:t>
      </w:r>
      <w:r w:rsidR="001040AF" w:rsidRPr="00ED34DA">
        <w:rPr>
          <w:rFonts w:ascii="Maiandra GD" w:hAnsi="Maiandra GD"/>
          <w:color w:val="231F20"/>
        </w:rPr>
        <w:t xml:space="preserve"> </w:t>
      </w:r>
      <w:r w:rsidRPr="00ED34DA">
        <w:rPr>
          <w:rFonts w:ascii="Maiandra GD" w:hAnsi="Maiandra GD"/>
          <w:color w:val="231F20"/>
        </w:rPr>
        <w:t>if</w:t>
      </w:r>
      <w:r w:rsidR="001040AF" w:rsidRPr="00ED34DA">
        <w:rPr>
          <w:rFonts w:ascii="Maiandra GD" w:hAnsi="Maiandra GD"/>
          <w:color w:val="231F20"/>
        </w:rPr>
        <w:t xml:space="preserve"> </w:t>
      </w:r>
      <w:r w:rsidRPr="00ED34DA">
        <w:rPr>
          <w:rFonts w:ascii="Maiandra GD" w:hAnsi="Maiandra GD"/>
          <w:color w:val="231F20"/>
        </w:rPr>
        <w:t>it</w:t>
      </w:r>
      <w:r w:rsidR="001040AF" w:rsidRPr="00ED34DA">
        <w:rPr>
          <w:rFonts w:ascii="Maiandra GD" w:hAnsi="Maiandra GD"/>
          <w:color w:val="231F20"/>
        </w:rPr>
        <w:t xml:space="preserve"> </w:t>
      </w:r>
      <w:r w:rsidRPr="00ED34DA">
        <w:rPr>
          <w:rFonts w:ascii="Maiandra GD" w:hAnsi="Maiandra GD"/>
          <w:color w:val="231F20"/>
        </w:rPr>
        <w:t>was done in a form of a joint venture or a sub-consultancy, the amount paid to the Consultant), and the Consultant's role/involvement.</w:t>
      </w:r>
    </w:p>
    <w:p w14:paraId="40B9F630" w14:textId="120D6A93" w:rsidR="00F20AEA" w:rsidRPr="00ED34DA" w:rsidRDefault="0062169D">
      <w:pPr>
        <w:pStyle w:val="Heading5"/>
        <w:spacing w:before="240"/>
        <w:ind w:left="110"/>
        <w:rPr>
          <w:rFonts w:ascii="Maiandra GD" w:hAnsi="Maiandra GD"/>
        </w:rPr>
      </w:pPr>
      <w:r>
        <w:rPr>
          <w:rFonts w:ascii="Maiandra GD" w:hAnsi="Maiandra GD"/>
          <w:color w:val="231F20"/>
        </w:rPr>
        <w:t>A - Consultant's Profile</w:t>
      </w:r>
    </w:p>
    <w:p w14:paraId="3926786A" w14:textId="77777777" w:rsidR="00F20AEA" w:rsidRPr="00ED34DA" w:rsidRDefault="0064449A">
      <w:pPr>
        <w:pStyle w:val="BodyText"/>
        <w:spacing w:before="243" w:line="230" w:lineRule="auto"/>
        <w:ind w:left="110" w:right="838"/>
        <w:rPr>
          <w:rFonts w:ascii="Maiandra GD" w:hAnsi="Maiandra GD"/>
        </w:rPr>
      </w:pPr>
      <w:r w:rsidRPr="00ED34DA">
        <w:rPr>
          <w:rFonts w:ascii="Maiandra GD" w:hAnsi="Maiandra GD"/>
          <w:color w:val="231F20"/>
        </w:rPr>
        <w:t>Provide</w:t>
      </w:r>
      <w:r w:rsidR="00BF0DFD" w:rsidRPr="00ED34DA">
        <w:rPr>
          <w:rFonts w:ascii="Maiandra GD" w:hAnsi="Maiandra GD"/>
          <w:color w:val="231F20"/>
        </w:rPr>
        <w:t xml:space="preserve"> </w:t>
      </w:r>
      <w:r w:rsidRPr="00ED34DA">
        <w:rPr>
          <w:rFonts w:ascii="Maiandra GD" w:hAnsi="Maiandra GD"/>
          <w:color w:val="231F20"/>
        </w:rPr>
        <w:t>here</w:t>
      </w:r>
      <w:r w:rsidR="00BF0DFD" w:rsidRPr="00ED34DA">
        <w:rPr>
          <w:rFonts w:ascii="Maiandra GD" w:hAnsi="Maiandra GD"/>
          <w:color w:val="231F20"/>
        </w:rPr>
        <w:t xml:space="preserve"> </w:t>
      </w:r>
      <w:r w:rsidRPr="00ED34DA">
        <w:rPr>
          <w:rFonts w:ascii="Maiandra GD" w:hAnsi="Maiandra GD"/>
          <w:color w:val="231F20"/>
        </w:rPr>
        <w:t>a</w:t>
      </w:r>
      <w:r w:rsidR="00BF0DFD" w:rsidRPr="00ED34DA">
        <w:rPr>
          <w:rFonts w:ascii="Maiandra GD" w:hAnsi="Maiandra GD"/>
          <w:color w:val="231F20"/>
        </w:rPr>
        <w:t xml:space="preserve"> </w:t>
      </w:r>
      <w:r w:rsidRPr="00ED34DA">
        <w:rPr>
          <w:rFonts w:ascii="Maiandra GD" w:hAnsi="Maiandra GD"/>
          <w:color w:val="231F20"/>
        </w:rPr>
        <w:t>brief</w:t>
      </w:r>
      <w:r w:rsidR="00BF0DFD" w:rsidRPr="00ED34DA">
        <w:rPr>
          <w:rFonts w:ascii="Maiandra GD" w:hAnsi="Maiandra GD"/>
          <w:color w:val="231F20"/>
        </w:rPr>
        <w:t xml:space="preserve"> </w:t>
      </w:r>
      <w:r w:rsidRPr="00ED34DA">
        <w:rPr>
          <w:rFonts w:ascii="Maiandra GD" w:hAnsi="Maiandra GD"/>
          <w:color w:val="231F20"/>
        </w:rPr>
        <w:t>description</w:t>
      </w:r>
      <w:r w:rsidR="00BF0DFD" w:rsidRPr="00ED34DA">
        <w:rPr>
          <w:rFonts w:ascii="Maiandra GD" w:hAnsi="Maiandra GD"/>
          <w:color w:val="231F20"/>
        </w:rPr>
        <w:t xml:space="preserve"> </w:t>
      </w:r>
      <w:r w:rsidRPr="00ED34DA">
        <w:rPr>
          <w:rFonts w:ascii="Maiandra GD" w:hAnsi="Maiandra GD"/>
          <w:color w:val="231F20"/>
        </w:rPr>
        <w:t>of</w:t>
      </w:r>
      <w:r w:rsidR="00BF0DFD" w:rsidRPr="00ED34DA">
        <w:rPr>
          <w:rFonts w:ascii="Maiandra GD" w:hAnsi="Maiandra GD"/>
          <w:color w:val="231F20"/>
        </w:rPr>
        <w:t xml:space="preserve"> </w:t>
      </w:r>
      <w:r w:rsidRPr="00ED34DA">
        <w:rPr>
          <w:rFonts w:ascii="Maiandra GD" w:hAnsi="Maiandra GD"/>
          <w:color w:val="231F20"/>
        </w:rPr>
        <w:t>the</w:t>
      </w:r>
      <w:r w:rsidR="00BF0DFD" w:rsidRPr="00ED34DA">
        <w:rPr>
          <w:rFonts w:ascii="Maiandra GD" w:hAnsi="Maiandra GD"/>
          <w:color w:val="231F20"/>
        </w:rPr>
        <w:t xml:space="preserve"> </w:t>
      </w:r>
      <w:r w:rsidRPr="00ED34DA">
        <w:rPr>
          <w:rFonts w:ascii="Maiandra GD" w:hAnsi="Maiandra GD"/>
          <w:color w:val="231F20"/>
        </w:rPr>
        <w:t>background</w:t>
      </w:r>
      <w:r w:rsidR="00BF0DFD" w:rsidRPr="00ED34DA">
        <w:rPr>
          <w:rFonts w:ascii="Maiandra GD" w:hAnsi="Maiandra GD"/>
          <w:color w:val="231F20"/>
        </w:rPr>
        <w:t xml:space="preserve"> </w:t>
      </w:r>
      <w:r w:rsidRPr="00ED34DA">
        <w:rPr>
          <w:rFonts w:ascii="Maiandra GD" w:hAnsi="Maiandra GD"/>
          <w:color w:val="231F20"/>
        </w:rPr>
        <w:t>and</w:t>
      </w:r>
      <w:r w:rsidR="00BF0DFD" w:rsidRPr="00ED34DA">
        <w:rPr>
          <w:rFonts w:ascii="Maiandra GD" w:hAnsi="Maiandra GD"/>
          <w:color w:val="231F20"/>
        </w:rPr>
        <w:t xml:space="preserve"> </w:t>
      </w:r>
      <w:r w:rsidRPr="00ED34DA">
        <w:rPr>
          <w:rFonts w:ascii="Maiandra GD" w:hAnsi="Maiandra GD"/>
          <w:color w:val="231F20"/>
        </w:rPr>
        <w:t>organization</w:t>
      </w:r>
      <w:r w:rsidR="00BF0DFD" w:rsidRPr="00ED34DA">
        <w:rPr>
          <w:rFonts w:ascii="Maiandra GD" w:hAnsi="Maiandra GD"/>
          <w:color w:val="231F20"/>
        </w:rPr>
        <w:t xml:space="preserve"> </w:t>
      </w:r>
      <w:r w:rsidRPr="00ED34DA">
        <w:rPr>
          <w:rFonts w:ascii="Maiandra GD" w:hAnsi="Maiandra GD"/>
          <w:color w:val="231F20"/>
        </w:rPr>
        <w:t>of</w:t>
      </w:r>
      <w:r w:rsidR="00BF0DFD" w:rsidRPr="00ED34DA">
        <w:rPr>
          <w:rFonts w:ascii="Maiandra GD" w:hAnsi="Maiandra GD"/>
          <w:color w:val="231F20"/>
        </w:rPr>
        <w:t xml:space="preserve"> </w:t>
      </w:r>
      <w:r w:rsidRPr="00ED34DA">
        <w:rPr>
          <w:rFonts w:ascii="Maiandra GD" w:hAnsi="Maiandra GD"/>
          <w:color w:val="231F20"/>
        </w:rPr>
        <w:t>your</w:t>
      </w:r>
      <w:r w:rsidR="00BF0DFD" w:rsidRPr="00ED34DA">
        <w:rPr>
          <w:rFonts w:ascii="Maiandra GD" w:hAnsi="Maiandra GD"/>
          <w:color w:val="231F20"/>
        </w:rPr>
        <w:t xml:space="preserve"> </w:t>
      </w:r>
      <w:r w:rsidRPr="00ED34DA">
        <w:rPr>
          <w:rFonts w:ascii="Maiandra GD" w:hAnsi="Maiandra GD"/>
          <w:color w:val="231F20"/>
        </w:rPr>
        <w:t>company,</w:t>
      </w:r>
      <w:r w:rsidR="00BF0DFD" w:rsidRPr="00ED34DA">
        <w:rPr>
          <w:rFonts w:ascii="Maiandra GD" w:hAnsi="Maiandra GD"/>
          <w:color w:val="231F20"/>
        </w:rPr>
        <w:t xml:space="preserve"> </w:t>
      </w:r>
      <w:r w:rsidRPr="00ED34DA">
        <w:rPr>
          <w:rFonts w:ascii="Maiandra GD" w:hAnsi="Maiandra GD"/>
          <w:color w:val="231F20"/>
        </w:rPr>
        <w:t>and-in</w:t>
      </w:r>
      <w:r w:rsidR="00BF0DFD" w:rsidRPr="00ED34DA">
        <w:rPr>
          <w:rFonts w:ascii="Maiandra GD" w:hAnsi="Maiandra GD"/>
          <w:color w:val="231F20"/>
        </w:rPr>
        <w:t xml:space="preserve"> </w:t>
      </w:r>
      <w:r w:rsidRPr="00ED34DA">
        <w:rPr>
          <w:rFonts w:ascii="Maiandra GD" w:hAnsi="Maiandra GD"/>
          <w:color w:val="231F20"/>
        </w:rPr>
        <w:t>case</w:t>
      </w:r>
      <w:r w:rsidR="00BF0DFD" w:rsidRPr="00ED34DA">
        <w:rPr>
          <w:rFonts w:ascii="Maiandra GD" w:hAnsi="Maiandra GD"/>
          <w:color w:val="231F20"/>
        </w:rPr>
        <w:t xml:space="preserve"> </w:t>
      </w:r>
      <w:r w:rsidRPr="00ED34DA">
        <w:rPr>
          <w:rFonts w:ascii="Maiandra GD" w:hAnsi="Maiandra GD"/>
          <w:color w:val="231F20"/>
        </w:rPr>
        <w:t>of</w:t>
      </w:r>
      <w:r w:rsidR="00BF0DFD" w:rsidRPr="00ED34DA">
        <w:rPr>
          <w:rFonts w:ascii="Maiandra GD" w:hAnsi="Maiandra GD"/>
          <w:color w:val="231F20"/>
        </w:rPr>
        <w:t xml:space="preserve"> </w:t>
      </w:r>
      <w:r w:rsidRPr="00ED34DA">
        <w:rPr>
          <w:rFonts w:ascii="Maiandra GD" w:hAnsi="Maiandra GD"/>
          <w:color w:val="231F20"/>
        </w:rPr>
        <w:t>a</w:t>
      </w:r>
      <w:r w:rsidR="00BF0DFD" w:rsidRPr="00ED34DA">
        <w:rPr>
          <w:rFonts w:ascii="Maiandra GD" w:hAnsi="Maiandra GD"/>
          <w:color w:val="231F20"/>
        </w:rPr>
        <w:t xml:space="preserve"> </w:t>
      </w:r>
      <w:r w:rsidRPr="00ED34DA">
        <w:rPr>
          <w:rFonts w:ascii="Maiandra GD" w:hAnsi="Maiandra GD"/>
          <w:color w:val="231F20"/>
        </w:rPr>
        <w:t>joint</w:t>
      </w:r>
      <w:r w:rsidR="00BF0DFD" w:rsidRPr="00ED34DA">
        <w:rPr>
          <w:rFonts w:ascii="Maiandra GD" w:hAnsi="Maiandra GD"/>
          <w:color w:val="231F20"/>
        </w:rPr>
        <w:t xml:space="preserve"> </w:t>
      </w:r>
      <w:r w:rsidRPr="00ED34DA">
        <w:rPr>
          <w:rFonts w:ascii="Maiandra GD" w:hAnsi="Maiandra GD"/>
          <w:color w:val="231F20"/>
        </w:rPr>
        <w:t>venture-</w:t>
      </w:r>
      <w:r w:rsidR="005A4F5C" w:rsidRPr="00ED34DA">
        <w:rPr>
          <w:rFonts w:ascii="Maiandra GD" w:hAnsi="Maiandra GD"/>
          <w:color w:val="231F20"/>
        </w:rPr>
        <w:t>of each</w:t>
      </w:r>
      <w:r w:rsidR="00BF0DFD" w:rsidRPr="00ED34DA">
        <w:rPr>
          <w:rFonts w:ascii="Maiandra GD" w:hAnsi="Maiandra GD"/>
          <w:color w:val="231F20"/>
        </w:rPr>
        <w:t xml:space="preserve"> </w:t>
      </w:r>
      <w:r w:rsidRPr="00ED34DA">
        <w:rPr>
          <w:rFonts w:ascii="Maiandra GD" w:hAnsi="Maiandra GD"/>
          <w:color w:val="231F20"/>
        </w:rPr>
        <w:t>member</w:t>
      </w:r>
      <w:r w:rsidR="00BF0DFD" w:rsidRPr="00ED34DA">
        <w:rPr>
          <w:rFonts w:ascii="Maiandra GD" w:hAnsi="Maiandra GD"/>
          <w:color w:val="231F20"/>
        </w:rPr>
        <w:t xml:space="preserve"> </w:t>
      </w:r>
      <w:r w:rsidRPr="00ED34DA">
        <w:rPr>
          <w:rFonts w:ascii="Maiandra GD" w:hAnsi="Maiandra GD"/>
          <w:color w:val="231F20"/>
        </w:rPr>
        <w:t>for</w:t>
      </w:r>
      <w:r w:rsidR="00BF0DFD" w:rsidRPr="00ED34DA">
        <w:rPr>
          <w:rFonts w:ascii="Maiandra GD" w:hAnsi="Maiandra GD"/>
          <w:color w:val="231F20"/>
        </w:rPr>
        <w:t xml:space="preserve"> </w:t>
      </w:r>
      <w:r w:rsidRPr="00ED34DA">
        <w:rPr>
          <w:rFonts w:ascii="Maiandra GD" w:hAnsi="Maiandra GD"/>
          <w:color w:val="231F20"/>
        </w:rPr>
        <w:t>this</w:t>
      </w:r>
      <w:r w:rsidR="00BF0DFD" w:rsidRPr="00ED34DA">
        <w:rPr>
          <w:rFonts w:ascii="Maiandra GD" w:hAnsi="Maiandra GD"/>
          <w:color w:val="231F20"/>
        </w:rPr>
        <w:t xml:space="preserve"> </w:t>
      </w:r>
      <w:r w:rsidRPr="00ED34DA">
        <w:rPr>
          <w:rFonts w:ascii="Maiandra GD" w:hAnsi="Maiandra GD"/>
          <w:color w:val="231F20"/>
        </w:rPr>
        <w:t>assignment.</w:t>
      </w:r>
    </w:p>
    <w:p w14:paraId="13E64058" w14:textId="77777777" w:rsidR="00F20AEA" w:rsidRPr="00ED34DA" w:rsidRDefault="0064449A">
      <w:pPr>
        <w:pStyle w:val="BodyText"/>
        <w:spacing w:before="237"/>
        <w:ind w:left="110"/>
        <w:rPr>
          <w:rFonts w:ascii="Maiandra GD" w:hAnsi="Maiandra GD"/>
        </w:rPr>
      </w:pPr>
      <w:r w:rsidRPr="00ED34DA">
        <w:rPr>
          <w:rFonts w:ascii="Maiandra GD" w:hAnsi="Maiandra GD"/>
          <w:color w:val="231F20"/>
        </w:rPr>
        <w:t>B - Consultant's Experience</w:t>
      </w:r>
    </w:p>
    <w:p w14:paraId="033F2E8A" w14:textId="77777777" w:rsidR="00F20AEA" w:rsidRPr="00ED34DA" w:rsidRDefault="0064449A" w:rsidP="00573C06">
      <w:pPr>
        <w:pStyle w:val="ListParagraph"/>
        <w:numPr>
          <w:ilvl w:val="0"/>
          <w:numId w:val="22"/>
        </w:numPr>
        <w:tabs>
          <w:tab w:val="left" w:pos="660"/>
          <w:tab w:val="left" w:pos="661"/>
        </w:tabs>
        <w:spacing w:before="234"/>
        <w:ind w:hanging="559"/>
        <w:rPr>
          <w:rFonts w:ascii="Maiandra GD" w:hAnsi="Maiandra GD"/>
        </w:rPr>
      </w:pPr>
      <w:r w:rsidRPr="00ED34DA">
        <w:rPr>
          <w:rFonts w:ascii="Maiandra GD" w:hAnsi="Maiandra GD"/>
          <w:color w:val="231F20"/>
        </w:rPr>
        <w:t>List</w:t>
      </w:r>
      <w:r w:rsidR="00BF0DFD" w:rsidRPr="00ED34DA">
        <w:rPr>
          <w:rFonts w:ascii="Maiandra GD" w:hAnsi="Maiandra GD"/>
          <w:color w:val="231F20"/>
        </w:rPr>
        <w:t xml:space="preserve"> </w:t>
      </w:r>
      <w:r w:rsidRPr="00ED34DA">
        <w:rPr>
          <w:rFonts w:ascii="Maiandra GD" w:hAnsi="Maiandra GD"/>
          <w:color w:val="231F20"/>
        </w:rPr>
        <w:t>only</w:t>
      </w:r>
      <w:r w:rsidR="00BF0DFD" w:rsidRPr="00ED34DA">
        <w:rPr>
          <w:rFonts w:ascii="Maiandra GD" w:hAnsi="Maiandra GD"/>
          <w:color w:val="231F20"/>
        </w:rPr>
        <w:t xml:space="preserve"> </w:t>
      </w:r>
      <w:r w:rsidRPr="00ED34DA">
        <w:rPr>
          <w:rFonts w:ascii="Maiandra GD" w:hAnsi="Maiandra GD"/>
          <w:color w:val="231F20"/>
        </w:rPr>
        <w:t>previous</w:t>
      </w:r>
      <w:r w:rsidR="00BF0DFD" w:rsidRPr="00ED34DA">
        <w:rPr>
          <w:rFonts w:ascii="Maiandra GD" w:hAnsi="Maiandra GD"/>
          <w:color w:val="231F20"/>
        </w:rPr>
        <w:t xml:space="preserve"> </w:t>
      </w:r>
      <w:r w:rsidRPr="00ED34DA">
        <w:rPr>
          <w:rFonts w:ascii="Maiandra GD" w:hAnsi="Maiandra GD"/>
          <w:color w:val="231F20"/>
          <w:u w:val="single" w:color="231F20"/>
        </w:rPr>
        <w:t>similar</w:t>
      </w:r>
      <w:r w:rsidR="00BF0DFD" w:rsidRPr="00ED34DA">
        <w:rPr>
          <w:rFonts w:ascii="Maiandra GD" w:hAnsi="Maiandra GD"/>
          <w:color w:val="231F20"/>
          <w:u w:val="single" w:color="231F20"/>
        </w:rPr>
        <w:t xml:space="preserve"> </w:t>
      </w:r>
      <w:r w:rsidRPr="00ED34DA">
        <w:rPr>
          <w:rFonts w:ascii="Maiandra GD" w:hAnsi="Maiandra GD"/>
          <w:color w:val="231F20"/>
        </w:rPr>
        <w:t>assignments</w:t>
      </w:r>
      <w:r w:rsidR="00BF0DFD" w:rsidRPr="00ED34DA">
        <w:rPr>
          <w:rFonts w:ascii="Maiandra GD" w:hAnsi="Maiandra GD"/>
          <w:color w:val="231F20"/>
        </w:rPr>
        <w:t xml:space="preserve"> </w:t>
      </w:r>
      <w:r w:rsidRPr="00ED34DA">
        <w:rPr>
          <w:rFonts w:ascii="Maiandra GD" w:hAnsi="Maiandra GD"/>
          <w:color w:val="231F20"/>
        </w:rPr>
        <w:t>successfully</w:t>
      </w:r>
      <w:r w:rsidR="00BF0DFD" w:rsidRPr="00ED34DA">
        <w:rPr>
          <w:rFonts w:ascii="Maiandra GD" w:hAnsi="Maiandra GD"/>
          <w:color w:val="231F20"/>
        </w:rPr>
        <w:t xml:space="preserve"> </w:t>
      </w:r>
      <w:r w:rsidRPr="00ED34DA">
        <w:rPr>
          <w:rFonts w:ascii="Maiandra GD" w:hAnsi="Maiandra GD"/>
          <w:color w:val="231F20"/>
        </w:rPr>
        <w:t>completed</w:t>
      </w:r>
      <w:r w:rsidR="00BF0DFD" w:rsidRPr="00ED34DA">
        <w:rPr>
          <w:rFonts w:ascii="Maiandra GD" w:hAnsi="Maiandra GD"/>
          <w:color w:val="231F20"/>
        </w:rPr>
        <w:t xml:space="preserve"> in the </w:t>
      </w:r>
      <w:r w:rsidRPr="00ED34DA">
        <w:rPr>
          <w:rFonts w:ascii="Maiandra GD" w:hAnsi="Maiandra GD"/>
          <w:color w:val="231F20"/>
        </w:rPr>
        <w:t>last</w:t>
      </w:r>
      <w:r w:rsidR="00BF0DFD" w:rsidRPr="00ED34DA">
        <w:rPr>
          <w:rFonts w:ascii="Maiandra GD" w:hAnsi="Maiandra GD"/>
          <w:color w:val="231F20"/>
        </w:rPr>
        <w:t xml:space="preserve"> </w:t>
      </w:r>
      <w:r w:rsidRPr="00ED34DA">
        <w:rPr>
          <w:rFonts w:ascii="Maiandra GD" w:hAnsi="Maiandra GD"/>
          <w:color w:val="231F20"/>
        </w:rPr>
        <w:t>[....................................]</w:t>
      </w:r>
      <w:r w:rsidR="00BF0DFD" w:rsidRPr="00ED34DA">
        <w:rPr>
          <w:rFonts w:ascii="Maiandra GD" w:hAnsi="Maiandra GD"/>
          <w:color w:val="231F20"/>
        </w:rPr>
        <w:t xml:space="preserve"> </w:t>
      </w:r>
      <w:r w:rsidRPr="00ED34DA">
        <w:rPr>
          <w:rFonts w:ascii="Maiandra GD" w:hAnsi="Maiandra GD"/>
          <w:color w:val="231F20"/>
        </w:rPr>
        <w:t>years.</w:t>
      </w:r>
    </w:p>
    <w:p w14:paraId="29E90AF3" w14:textId="1EFBDBAA" w:rsidR="00F20AEA" w:rsidRPr="00ED34DA" w:rsidRDefault="0064449A" w:rsidP="00573C06">
      <w:pPr>
        <w:pStyle w:val="ListParagraph"/>
        <w:numPr>
          <w:ilvl w:val="0"/>
          <w:numId w:val="22"/>
        </w:numPr>
        <w:tabs>
          <w:tab w:val="left" w:pos="661"/>
        </w:tabs>
        <w:spacing w:line="230" w:lineRule="auto"/>
        <w:ind w:right="850" w:hanging="559"/>
        <w:jc w:val="both"/>
        <w:rPr>
          <w:rFonts w:ascii="Maiandra GD" w:hAnsi="Maiandra GD"/>
        </w:rPr>
      </w:pPr>
      <w:r w:rsidRPr="00ED34DA">
        <w:rPr>
          <w:rFonts w:ascii="Maiandra GD" w:hAnsi="Maiandra GD"/>
          <w:color w:val="231F20"/>
        </w:rPr>
        <w:t>List only those assignments for which the Consultant was legally contracted by the Procuring Entity as a company</w:t>
      </w:r>
      <w:r w:rsidR="009D1FE0" w:rsidRPr="00ED34DA">
        <w:rPr>
          <w:rFonts w:ascii="Maiandra GD" w:hAnsi="Maiandra GD"/>
          <w:color w:val="231F20"/>
        </w:rPr>
        <w:t xml:space="preserve"> </w:t>
      </w:r>
      <w:r w:rsidRPr="00ED34DA">
        <w:rPr>
          <w:rFonts w:ascii="Maiandra GD" w:hAnsi="Maiandra GD"/>
          <w:color w:val="231F20"/>
        </w:rPr>
        <w:t>or</w:t>
      </w:r>
      <w:r w:rsidR="009D1FE0" w:rsidRPr="00ED34DA">
        <w:rPr>
          <w:rFonts w:ascii="Maiandra GD" w:hAnsi="Maiandra GD"/>
          <w:color w:val="231F20"/>
        </w:rPr>
        <w:t xml:space="preserve"> </w:t>
      </w:r>
      <w:r w:rsidRPr="00ED34DA">
        <w:rPr>
          <w:rFonts w:ascii="Maiandra GD" w:hAnsi="Maiandra GD"/>
          <w:color w:val="231F20"/>
        </w:rPr>
        <w:t>was</w:t>
      </w:r>
      <w:r w:rsidR="009D1FE0" w:rsidRPr="00ED34DA">
        <w:rPr>
          <w:rFonts w:ascii="Maiandra GD" w:hAnsi="Maiandra GD"/>
          <w:color w:val="231F20"/>
        </w:rPr>
        <w:t xml:space="preserve"> </w:t>
      </w:r>
      <w:r w:rsidRPr="00ED34DA">
        <w:rPr>
          <w:rFonts w:ascii="Maiandra GD" w:hAnsi="Maiandra GD"/>
          <w:color w:val="231F20"/>
        </w:rPr>
        <w:t>one</w:t>
      </w:r>
      <w:r w:rsidR="009D1FE0" w:rsidRPr="00ED34DA">
        <w:rPr>
          <w:rFonts w:ascii="Maiandra GD" w:hAnsi="Maiandra GD"/>
          <w:color w:val="231F20"/>
        </w:rPr>
        <w:t xml:space="preserve"> </w:t>
      </w:r>
      <w:r w:rsidRPr="00ED34DA">
        <w:rPr>
          <w:rFonts w:ascii="Maiandra GD" w:hAnsi="Maiandra GD"/>
          <w:color w:val="231F20"/>
        </w:rPr>
        <w:t>of</w:t>
      </w:r>
      <w:r w:rsidR="009D1FE0" w:rsidRPr="00ED34DA">
        <w:rPr>
          <w:rFonts w:ascii="Maiandra GD" w:hAnsi="Maiandra GD"/>
          <w:color w:val="231F20"/>
        </w:rPr>
        <w:t xml:space="preserve"> </w:t>
      </w:r>
      <w:r w:rsidRPr="00ED34DA">
        <w:rPr>
          <w:rFonts w:ascii="Maiandra GD" w:hAnsi="Maiandra GD"/>
          <w:color w:val="231F20"/>
        </w:rPr>
        <w:t>the</w:t>
      </w:r>
      <w:r w:rsidR="009D1FE0" w:rsidRPr="00ED34DA">
        <w:rPr>
          <w:rFonts w:ascii="Maiandra GD" w:hAnsi="Maiandra GD"/>
          <w:color w:val="231F20"/>
        </w:rPr>
        <w:t xml:space="preserve"> </w:t>
      </w:r>
      <w:r w:rsidRPr="00ED34DA">
        <w:rPr>
          <w:rFonts w:ascii="Maiandra GD" w:hAnsi="Maiandra GD"/>
          <w:color w:val="231F20"/>
        </w:rPr>
        <w:t>joint</w:t>
      </w:r>
      <w:r w:rsidR="009D1FE0" w:rsidRPr="00ED34DA">
        <w:rPr>
          <w:rFonts w:ascii="Maiandra GD" w:hAnsi="Maiandra GD"/>
          <w:color w:val="231F20"/>
        </w:rPr>
        <w:t xml:space="preserve"> </w:t>
      </w:r>
      <w:r w:rsidRPr="00ED34DA">
        <w:rPr>
          <w:rFonts w:ascii="Maiandra GD" w:hAnsi="Maiandra GD"/>
          <w:color w:val="231F20"/>
        </w:rPr>
        <w:t>venture</w:t>
      </w:r>
      <w:r w:rsidR="009D1FE0" w:rsidRPr="00ED34DA">
        <w:rPr>
          <w:rFonts w:ascii="Maiandra GD" w:hAnsi="Maiandra GD"/>
          <w:color w:val="231F20"/>
        </w:rPr>
        <w:t xml:space="preserve"> </w:t>
      </w:r>
      <w:r w:rsidRPr="00ED34DA">
        <w:rPr>
          <w:rFonts w:ascii="Maiandra GD" w:hAnsi="Maiandra GD"/>
          <w:color w:val="231F20"/>
        </w:rPr>
        <w:t>partners.</w:t>
      </w:r>
      <w:r w:rsidR="009D1FE0" w:rsidRPr="00ED34DA">
        <w:rPr>
          <w:rFonts w:ascii="Maiandra GD" w:hAnsi="Maiandra GD"/>
          <w:color w:val="231F20"/>
        </w:rPr>
        <w:t xml:space="preserve"> </w:t>
      </w:r>
      <w:r w:rsidRPr="00ED34DA">
        <w:rPr>
          <w:rFonts w:ascii="Maiandra GD" w:hAnsi="Maiandra GD"/>
          <w:color w:val="231F20"/>
        </w:rPr>
        <w:t>Assignments</w:t>
      </w:r>
      <w:r w:rsidR="009D1FE0" w:rsidRPr="00ED34DA">
        <w:rPr>
          <w:rFonts w:ascii="Maiandra GD" w:hAnsi="Maiandra GD"/>
          <w:color w:val="231F20"/>
        </w:rPr>
        <w:t xml:space="preserve"> </w:t>
      </w:r>
      <w:r w:rsidRPr="00ED34DA">
        <w:rPr>
          <w:rFonts w:ascii="Maiandra GD" w:hAnsi="Maiandra GD"/>
          <w:color w:val="231F20"/>
        </w:rPr>
        <w:t>completed</w:t>
      </w:r>
      <w:r w:rsidR="009D1FE0" w:rsidRPr="00ED34DA">
        <w:rPr>
          <w:rFonts w:ascii="Maiandra GD" w:hAnsi="Maiandra GD"/>
          <w:color w:val="231F20"/>
        </w:rPr>
        <w:t xml:space="preserve"> </w:t>
      </w:r>
      <w:r w:rsidRPr="00ED34DA">
        <w:rPr>
          <w:rFonts w:ascii="Maiandra GD" w:hAnsi="Maiandra GD"/>
          <w:color w:val="231F20"/>
        </w:rPr>
        <w:t>by</w:t>
      </w:r>
      <w:r w:rsidR="009D1FE0" w:rsidRPr="00ED34DA">
        <w:rPr>
          <w:rFonts w:ascii="Maiandra GD" w:hAnsi="Maiandra GD"/>
          <w:color w:val="231F20"/>
        </w:rPr>
        <w:t xml:space="preserve"> </w:t>
      </w:r>
      <w:r w:rsidRPr="00ED34DA">
        <w:rPr>
          <w:rFonts w:ascii="Maiandra GD" w:hAnsi="Maiandra GD"/>
          <w:color w:val="231F20"/>
        </w:rPr>
        <w:t>the</w:t>
      </w:r>
      <w:r w:rsidR="009D1FE0" w:rsidRPr="00ED34DA">
        <w:rPr>
          <w:rFonts w:ascii="Maiandra GD" w:hAnsi="Maiandra GD"/>
          <w:color w:val="231F20"/>
        </w:rPr>
        <w:t xml:space="preserve"> </w:t>
      </w:r>
      <w:r w:rsidRPr="00ED34DA">
        <w:rPr>
          <w:rFonts w:ascii="Maiandra GD" w:hAnsi="Maiandra GD"/>
          <w:color w:val="231F20"/>
        </w:rPr>
        <w:t>Consultant's</w:t>
      </w:r>
      <w:r w:rsidR="009D1FE0" w:rsidRPr="00ED34DA">
        <w:rPr>
          <w:rFonts w:ascii="Maiandra GD" w:hAnsi="Maiandra GD"/>
          <w:color w:val="231F20"/>
        </w:rPr>
        <w:t xml:space="preserve"> </w:t>
      </w:r>
      <w:r w:rsidRPr="00ED34DA">
        <w:rPr>
          <w:rFonts w:ascii="Maiandra GD" w:hAnsi="Maiandra GD"/>
          <w:color w:val="231F20"/>
        </w:rPr>
        <w:t>individual</w:t>
      </w:r>
      <w:r w:rsidR="009D1FE0" w:rsidRPr="00ED34DA">
        <w:rPr>
          <w:rFonts w:ascii="Maiandra GD" w:hAnsi="Maiandra GD"/>
          <w:color w:val="231F20"/>
        </w:rPr>
        <w:t xml:space="preserve"> </w:t>
      </w:r>
      <w:r w:rsidRPr="00ED34DA">
        <w:rPr>
          <w:rFonts w:ascii="Maiandra GD" w:hAnsi="Maiandra GD"/>
          <w:color w:val="231F20"/>
        </w:rPr>
        <w:t xml:space="preserve">experts working privately or through other consulting </w:t>
      </w:r>
      <w:r w:rsidRPr="00ED34DA">
        <w:rPr>
          <w:rFonts w:ascii="Arial" w:hAnsi="Arial" w:cs="Arial"/>
          <w:color w:val="231F20"/>
        </w:rPr>
        <w:t>ﬁ</w:t>
      </w:r>
      <w:r w:rsidRPr="00ED34DA">
        <w:rPr>
          <w:rFonts w:ascii="Maiandra GD" w:hAnsi="Maiandra GD"/>
          <w:color w:val="231F20"/>
        </w:rPr>
        <w:t>rms cannot be claimed as the relevant experience of the Consultant,</w:t>
      </w:r>
      <w:r w:rsidR="00BF0DFD" w:rsidRPr="00ED34DA">
        <w:rPr>
          <w:rFonts w:ascii="Maiandra GD" w:hAnsi="Maiandra GD"/>
          <w:color w:val="231F20"/>
        </w:rPr>
        <w:t xml:space="preserve"> </w:t>
      </w:r>
      <w:r w:rsidRPr="00ED34DA">
        <w:rPr>
          <w:rFonts w:ascii="Maiandra GD" w:hAnsi="Maiandra GD"/>
          <w:color w:val="231F20"/>
        </w:rPr>
        <w:t>or</w:t>
      </w:r>
      <w:r w:rsidR="00BF0DFD" w:rsidRPr="00ED34DA">
        <w:rPr>
          <w:rFonts w:ascii="Maiandra GD" w:hAnsi="Maiandra GD"/>
          <w:color w:val="231F20"/>
        </w:rPr>
        <w:t xml:space="preserve"> </w:t>
      </w:r>
      <w:r w:rsidRPr="00ED34DA">
        <w:rPr>
          <w:rFonts w:ascii="Maiandra GD" w:hAnsi="Maiandra GD"/>
          <w:color w:val="231F20"/>
        </w:rPr>
        <w:t>that</w:t>
      </w:r>
      <w:r w:rsidR="00BF0DFD" w:rsidRPr="00ED34DA">
        <w:rPr>
          <w:rFonts w:ascii="Maiandra GD" w:hAnsi="Maiandra GD"/>
          <w:color w:val="231F20"/>
        </w:rPr>
        <w:t xml:space="preserve"> </w:t>
      </w:r>
      <w:r w:rsidRPr="00ED34DA">
        <w:rPr>
          <w:rFonts w:ascii="Maiandra GD" w:hAnsi="Maiandra GD"/>
          <w:color w:val="231F20"/>
        </w:rPr>
        <w:t>of</w:t>
      </w:r>
      <w:r w:rsidR="00BF0DFD" w:rsidRPr="00ED34DA">
        <w:rPr>
          <w:rFonts w:ascii="Maiandra GD" w:hAnsi="Maiandra GD"/>
          <w:color w:val="231F20"/>
        </w:rPr>
        <w:t xml:space="preserve"> </w:t>
      </w:r>
      <w:r w:rsidRPr="00ED34DA">
        <w:rPr>
          <w:rFonts w:ascii="Maiandra GD" w:hAnsi="Maiandra GD"/>
          <w:color w:val="231F20"/>
        </w:rPr>
        <w:t>the</w:t>
      </w:r>
      <w:r w:rsidR="00BF0DFD" w:rsidRPr="00ED34DA">
        <w:rPr>
          <w:rFonts w:ascii="Maiandra GD" w:hAnsi="Maiandra GD"/>
          <w:color w:val="231F20"/>
        </w:rPr>
        <w:t xml:space="preserve"> </w:t>
      </w:r>
      <w:r w:rsidRPr="00ED34DA">
        <w:rPr>
          <w:rFonts w:ascii="Maiandra GD" w:hAnsi="Maiandra GD"/>
          <w:color w:val="231F20"/>
        </w:rPr>
        <w:t>Consultant's</w:t>
      </w:r>
      <w:r w:rsidR="005A4F5C" w:rsidRPr="00ED34DA">
        <w:rPr>
          <w:rFonts w:ascii="Maiandra GD" w:hAnsi="Maiandra GD"/>
          <w:color w:val="231F20"/>
        </w:rPr>
        <w:t xml:space="preserve"> </w:t>
      </w:r>
      <w:r w:rsidRPr="00ED34DA">
        <w:rPr>
          <w:rFonts w:ascii="Maiandra GD" w:hAnsi="Maiandra GD"/>
          <w:color w:val="231F20"/>
        </w:rPr>
        <w:t>partners</w:t>
      </w:r>
      <w:r w:rsidR="005A4F5C" w:rsidRPr="00ED34DA">
        <w:rPr>
          <w:rFonts w:ascii="Maiandra GD" w:hAnsi="Maiandra GD"/>
          <w:color w:val="231F20"/>
        </w:rPr>
        <w:t xml:space="preserve"> </w:t>
      </w:r>
      <w:r w:rsidRPr="00ED34DA">
        <w:rPr>
          <w:rFonts w:ascii="Maiandra GD" w:hAnsi="Maiandra GD"/>
          <w:color w:val="231F20"/>
        </w:rPr>
        <w:t>or</w:t>
      </w:r>
      <w:r w:rsidR="005A4F5C" w:rsidRPr="00ED34DA">
        <w:rPr>
          <w:rFonts w:ascii="Maiandra GD" w:hAnsi="Maiandra GD"/>
          <w:color w:val="231F20"/>
        </w:rPr>
        <w:t xml:space="preserve"> </w:t>
      </w:r>
      <w:r w:rsidRPr="00ED34DA">
        <w:rPr>
          <w:rFonts w:ascii="Maiandra GD" w:hAnsi="Maiandra GD"/>
          <w:color w:val="231F20"/>
        </w:rPr>
        <w:t>sub-consultants,</w:t>
      </w:r>
      <w:r w:rsidR="005A4F5C" w:rsidRPr="00ED34DA">
        <w:rPr>
          <w:rFonts w:ascii="Maiandra GD" w:hAnsi="Maiandra GD"/>
          <w:color w:val="231F20"/>
        </w:rPr>
        <w:t xml:space="preserve"> </w:t>
      </w:r>
      <w:r w:rsidRPr="00ED34DA">
        <w:rPr>
          <w:rFonts w:ascii="Maiandra GD" w:hAnsi="Maiandra GD"/>
          <w:color w:val="231F20"/>
        </w:rPr>
        <w:t>but</w:t>
      </w:r>
      <w:r w:rsidR="005A4F5C" w:rsidRPr="00ED34DA">
        <w:rPr>
          <w:rFonts w:ascii="Maiandra GD" w:hAnsi="Maiandra GD"/>
          <w:color w:val="231F20"/>
        </w:rPr>
        <w:t xml:space="preserve"> </w:t>
      </w:r>
      <w:r w:rsidRPr="00ED34DA">
        <w:rPr>
          <w:rFonts w:ascii="Maiandra GD" w:hAnsi="Maiandra GD"/>
          <w:color w:val="231F20"/>
        </w:rPr>
        <w:t>can</w:t>
      </w:r>
      <w:r w:rsidR="005A4F5C" w:rsidRPr="00ED34DA">
        <w:rPr>
          <w:rFonts w:ascii="Maiandra GD" w:hAnsi="Maiandra GD"/>
          <w:color w:val="231F20"/>
        </w:rPr>
        <w:t xml:space="preserve"> </w:t>
      </w:r>
      <w:r w:rsidRPr="00ED34DA">
        <w:rPr>
          <w:rFonts w:ascii="Maiandra GD" w:hAnsi="Maiandra GD"/>
          <w:color w:val="231F20"/>
        </w:rPr>
        <w:t>be</w:t>
      </w:r>
      <w:r w:rsidR="005A4F5C" w:rsidRPr="00ED34DA">
        <w:rPr>
          <w:rFonts w:ascii="Maiandra GD" w:hAnsi="Maiandra GD"/>
          <w:color w:val="231F20"/>
        </w:rPr>
        <w:t xml:space="preserve"> </w:t>
      </w:r>
      <w:r w:rsidRPr="00ED34DA">
        <w:rPr>
          <w:rFonts w:ascii="Maiandra GD" w:hAnsi="Maiandra GD"/>
          <w:color w:val="231F20"/>
        </w:rPr>
        <w:t>claimed</w:t>
      </w:r>
      <w:r w:rsidR="005A4F5C" w:rsidRPr="00ED34DA">
        <w:rPr>
          <w:rFonts w:ascii="Maiandra GD" w:hAnsi="Maiandra GD"/>
          <w:color w:val="231F20"/>
        </w:rPr>
        <w:t xml:space="preserve"> </w:t>
      </w:r>
      <w:r w:rsidRPr="00ED34DA">
        <w:rPr>
          <w:rFonts w:ascii="Maiandra GD" w:hAnsi="Maiandra GD"/>
          <w:color w:val="231F20"/>
        </w:rPr>
        <w:t>by</w:t>
      </w:r>
      <w:r w:rsidR="005A4F5C" w:rsidRPr="00ED34DA">
        <w:rPr>
          <w:rFonts w:ascii="Maiandra GD" w:hAnsi="Maiandra GD"/>
          <w:color w:val="231F20"/>
        </w:rPr>
        <w:t xml:space="preserve"> </w:t>
      </w:r>
      <w:r w:rsidRPr="00ED34DA">
        <w:rPr>
          <w:rFonts w:ascii="Maiandra GD" w:hAnsi="Maiandra GD"/>
          <w:color w:val="231F20"/>
        </w:rPr>
        <w:t>the</w:t>
      </w:r>
      <w:r w:rsidR="005A4F5C" w:rsidRPr="00ED34DA">
        <w:rPr>
          <w:rFonts w:ascii="Maiandra GD" w:hAnsi="Maiandra GD"/>
          <w:color w:val="231F20"/>
        </w:rPr>
        <w:t xml:space="preserve"> </w:t>
      </w:r>
      <w:r w:rsidRPr="00ED34DA">
        <w:rPr>
          <w:rFonts w:ascii="Maiandra GD" w:hAnsi="Maiandra GD"/>
          <w:color w:val="231F20"/>
        </w:rPr>
        <w:t>Experts</w:t>
      </w:r>
      <w:r w:rsidR="005A4F5C" w:rsidRPr="00ED34DA">
        <w:rPr>
          <w:rFonts w:ascii="Maiandra GD" w:hAnsi="Maiandra GD"/>
          <w:color w:val="231F20"/>
        </w:rPr>
        <w:t xml:space="preserve"> </w:t>
      </w:r>
      <w:r w:rsidRPr="00ED34DA">
        <w:rPr>
          <w:rFonts w:ascii="Maiandra GD" w:hAnsi="Maiandra GD"/>
          <w:color w:val="231F20"/>
        </w:rPr>
        <w:t>themselves in</w:t>
      </w:r>
      <w:r w:rsidR="00BF0DFD" w:rsidRPr="00ED34DA">
        <w:rPr>
          <w:rFonts w:ascii="Maiandra GD" w:hAnsi="Maiandra GD"/>
          <w:color w:val="231F20"/>
        </w:rPr>
        <w:t xml:space="preserve"> </w:t>
      </w:r>
      <w:r w:rsidRPr="00ED34DA">
        <w:rPr>
          <w:rFonts w:ascii="Maiandra GD" w:hAnsi="Maiandra GD"/>
          <w:color w:val="231F20"/>
        </w:rPr>
        <w:t>their</w:t>
      </w:r>
      <w:r w:rsidR="00BF0DFD" w:rsidRPr="00ED34DA">
        <w:rPr>
          <w:rFonts w:ascii="Maiandra GD" w:hAnsi="Maiandra GD"/>
          <w:color w:val="231F20"/>
        </w:rPr>
        <w:t xml:space="preserve"> </w:t>
      </w:r>
      <w:r w:rsidRPr="00ED34DA">
        <w:rPr>
          <w:rFonts w:ascii="Maiandra GD" w:hAnsi="Maiandra GD"/>
          <w:color w:val="231F20"/>
        </w:rPr>
        <w:t>Curriculum</w:t>
      </w:r>
      <w:r w:rsidR="00BF0DFD" w:rsidRPr="00ED34DA">
        <w:rPr>
          <w:rFonts w:ascii="Maiandra GD" w:hAnsi="Maiandra GD"/>
          <w:color w:val="231F20"/>
        </w:rPr>
        <w:t xml:space="preserve"> </w:t>
      </w:r>
      <w:r w:rsidRPr="00ED34DA">
        <w:rPr>
          <w:rFonts w:ascii="Maiandra GD" w:hAnsi="Maiandra GD"/>
          <w:color w:val="231F20"/>
          <w:spacing w:val="-3"/>
        </w:rPr>
        <w:t>Vitae</w:t>
      </w:r>
      <w:r w:rsidR="009D1FE0" w:rsidRPr="00ED34DA">
        <w:rPr>
          <w:rFonts w:ascii="Maiandra GD" w:hAnsi="Maiandra GD"/>
          <w:color w:val="231F20"/>
          <w:spacing w:val="-3"/>
        </w:rPr>
        <w:t xml:space="preserve"> </w:t>
      </w:r>
      <w:r w:rsidRPr="00ED34DA">
        <w:rPr>
          <w:rFonts w:ascii="Maiandra GD" w:hAnsi="Maiandra GD"/>
          <w:color w:val="231F20"/>
        </w:rPr>
        <w:t>(CV).</w:t>
      </w:r>
    </w:p>
    <w:p w14:paraId="6C55C333" w14:textId="34A4CEAD" w:rsidR="00F20AEA" w:rsidRPr="00ED34DA" w:rsidRDefault="0064449A" w:rsidP="00573C06">
      <w:pPr>
        <w:pStyle w:val="ListParagraph"/>
        <w:numPr>
          <w:ilvl w:val="0"/>
          <w:numId w:val="22"/>
        </w:numPr>
        <w:tabs>
          <w:tab w:val="left" w:pos="660"/>
        </w:tabs>
        <w:spacing w:before="247" w:line="230" w:lineRule="auto"/>
        <w:ind w:right="851" w:hanging="560"/>
        <w:jc w:val="both"/>
        <w:rPr>
          <w:rFonts w:ascii="Maiandra GD" w:hAnsi="Maiandra GD"/>
          <w:i/>
        </w:rPr>
      </w:pPr>
      <w:r w:rsidRPr="00ED34DA">
        <w:rPr>
          <w:rFonts w:ascii="Maiandra GD" w:hAnsi="Maiandra GD"/>
          <w:color w:val="231F20"/>
        </w:rPr>
        <w:t>The</w:t>
      </w:r>
      <w:r w:rsidR="005A4F5C" w:rsidRPr="00ED34DA">
        <w:rPr>
          <w:rFonts w:ascii="Maiandra GD" w:hAnsi="Maiandra GD"/>
          <w:color w:val="231F20"/>
        </w:rPr>
        <w:t xml:space="preserve"> </w:t>
      </w:r>
      <w:r w:rsidRPr="00ED34DA">
        <w:rPr>
          <w:rFonts w:ascii="Maiandra GD" w:hAnsi="Maiandra GD"/>
          <w:color w:val="231F20"/>
        </w:rPr>
        <w:t>Consultant</w:t>
      </w:r>
      <w:r w:rsidR="005A4F5C" w:rsidRPr="00ED34DA">
        <w:rPr>
          <w:rFonts w:ascii="Maiandra GD" w:hAnsi="Maiandra GD"/>
          <w:color w:val="231F20"/>
        </w:rPr>
        <w:t xml:space="preserve"> </w:t>
      </w:r>
      <w:r w:rsidRPr="00ED34DA">
        <w:rPr>
          <w:rFonts w:ascii="Maiandra GD" w:hAnsi="Maiandra GD"/>
          <w:color w:val="231F20"/>
        </w:rPr>
        <w:t>shall</w:t>
      </w:r>
      <w:r w:rsidR="005A4F5C" w:rsidRPr="00ED34DA">
        <w:rPr>
          <w:rFonts w:ascii="Maiandra GD" w:hAnsi="Maiandra GD"/>
          <w:color w:val="231F20"/>
        </w:rPr>
        <w:t xml:space="preserve"> </w:t>
      </w:r>
      <w:r w:rsidRPr="00ED34DA">
        <w:rPr>
          <w:rFonts w:ascii="Maiandra GD" w:hAnsi="Maiandra GD"/>
          <w:color w:val="231F20"/>
        </w:rPr>
        <w:t>substantiate</w:t>
      </w:r>
      <w:r w:rsidR="005A4F5C" w:rsidRPr="00ED34DA">
        <w:rPr>
          <w:rFonts w:ascii="Maiandra GD" w:hAnsi="Maiandra GD"/>
          <w:color w:val="231F20"/>
        </w:rPr>
        <w:t xml:space="preserve"> </w:t>
      </w:r>
      <w:r w:rsidRPr="00ED34DA">
        <w:rPr>
          <w:rFonts w:ascii="Maiandra GD" w:hAnsi="Maiandra GD"/>
          <w:color w:val="231F20"/>
        </w:rPr>
        <w:t>their</w:t>
      </w:r>
      <w:r w:rsidR="005A4F5C" w:rsidRPr="00ED34DA">
        <w:rPr>
          <w:rFonts w:ascii="Maiandra GD" w:hAnsi="Maiandra GD"/>
          <w:color w:val="231F20"/>
        </w:rPr>
        <w:t xml:space="preserve"> </w:t>
      </w:r>
      <w:r w:rsidRPr="00ED34DA">
        <w:rPr>
          <w:rFonts w:ascii="Maiandra GD" w:hAnsi="Maiandra GD"/>
          <w:color w:val="231F20"/>
        </w:rPr>
        <w:t>claimed</w:t>
      </w:r>
      <w:r w:rsidR="005A4F5C" w:rsidRPr="00ED34DA">
        <w:rPr>
          <w:rFonts w:ascii="Maiandra GD" w:hAnsi="Maiandra GD"/>
          <w:color w:val="231F20"/>
        </w:rPr>
        <w:t xml:space="preserve"> </w:t>
      </w:r>
      <w:r w:rsidRPr="00ED34DA">
        <w:rPr>
          <w:rFonts w:ascii="Maiandra GD" w:hAnsi="Maiandra GD"/>
          <w:color w:val="231F20"/>
        </w:rPr>
        <w:t>experience</w:t>
      </w:r>
      <w:r w:rsidR="005A4F5C" w:rsidRPr="00ED34DA">
        <w:rPr>
          <w:rFonts w:ascii="Maiandra GD" w:hAnsi="Maiandra GD"/>
          <w:color w:val="231F20"/>
        </w:rPr>
        <w:t xml:space="preserve"> </w:t>
      </w:r>
      <w:r w:rsidRPr="00ED34DA">
        <w:rPr>
          <w:rFonts w:ascii="Maiandra GD" w:hAnsi="Maiandra GD"/>
          <w:color w:val="231F20"/>
        </w:rPr>
        <w:t>by</w:t>
      </w:r>
      <w:r w:rsidR="005A4F5C" w:rsidRPr="00ED34DA">
        <w:rPr>
          <w:rFonts w:ascii="Maiandra GD" w:hAnsi="Maiandra GD"/>
          <w:color w:val="231F20"/>
        </w:rPr>
        <w:t xml:space="preserve"> </w:t>
      </w:r>
      <w:r w:rsidRPr="00ED34DA">
        <w:rPr>
          <w:rFonts w:ascii="Maiandra GD" w:hAnsi="Maiandra GD"/>
          <w:color w:val="231F20"/>
        </w:rPr>
        <w:t>presenting</w:t>
      </w:r>
      <w:r w:rsidR="005A4F5C" w:rsidRPr="00ED34DA">
        <w:rPr>
          <w:rFonts w:ascii="Maiandra GD" w:hAnsi="Maiandra GD"/>
          <w:color w:val="231F20"/>
        </w:rPr>
        <w:t xml:space="preserve"> </w:t>
      </w:r>
      <w:r w:rsidRPr="00ED34DA">
        <w:rPr>
          <w:rFonts w:ascii="Maiandra GD" w:hAnsi="Maiandra GD"/>
          <w:color w:val="231F20"/>
        </w:rPr>
        <w:t>copies</w:t>
      </w:r>
      <w:r w:rsidR="005A4F5C" w:rsidRPr="00ED34DA">
        <w:rPr>
          <w:rFonts w:ascii="Maiandra GD" w:hAnsi="Maiandra GD"/>
          <w:color w:val="231F20"/>
        </w:rPr>
        <w:t xml:space="preserve"> </w:t>
      </w:r>
      <w:r w:rsidRPr="00ED34DA">
        <w:rPr>
          <w:rFonts w:ascii="Maiandra GD" w:hAnsi="Maiandra GD"/>
          <w:color w:val="231F20"/>
        </w:rPr>
        <w:t>of</w:t>
      </w:r>
      <w:r w:rsidR="005A4F5C" w:rsidRPr="00ED34DA">
        <w:rPr>
          <w:rFonts w:ascii="Maiandra GD" w:hAnsi="Maiandra GD"/>
          <w:color w:val="231F20"/>
        </w:rPr>
        <w:t xml:space="preserve"> </w:t>
      </w:r>
      <w:r w:rsidRPr="00ED34DA">
        <w:rPr>
          <w:rFonts w:ascii="Maiandra GD" w:hAnsi="Maiandra GD"/>
          <w:color w:val="231F20"/>
        </w:rPr>
        <w:t>relevant</w:t>
      </w:r>
      <w:r w:rsidR="00F537EA" w:rsidRPr="00ED34DA">
        <w:rPr>
          <w:rFonts w:ascii="Maiandra GD" w:hAnsi="Maiandra GD"/>
          <w:color w:val="231F20"/>
        </w:rPr>
        <w:t xml:space="preserve"> </w:t>
      </w:r>
      <w:r w:rsidRPr="00ED34DA">
        <w:rPr>
          <w:rFonts w:ascii="Maiandra GD" w:hAnsi="Maiandra GD"/>
          <w:color w:val="231F20"/>
        </w:rPr>
        <w:t>documents</w:t>
      </w:r>
      <w:r w:rsidR="00F537EA" w:rsidRPr="00ED34DA">
        <w:rPr>
          <w:rFonts w:ascii="Maiandra GD" w:hAnsi="Maiandra GD"/>
          <w:color w:val="231F20"/>
        </w:rPr>
        <w:t xml:space="preserve"> </w:t>
      </w:r>
      <w:r w:rsidRPr="00ED34DA">
        <w:rPr>
          <w:rFonts w:ascii="Maiandra GD" w:hAnsi="Maiandra GD"/>
          <w:color w:val="231F20"/>
        </w:rPr>
        <w:t>such</w:t>
      </w:r>
      <w:r w:rsidR="00F537EA" w:rsidRPr="00ED34DA">
        <w:rPr>
          <w:rFonts w:ascii="Maiandra GD" w:hAnsi="Maiandra GD"/>
          <w:color w:val="231F20"/>
        </w:rPr>
        <w:t xml:space="preserve"> </w:t>
      </w:r>
      <w:r w:rsidRPr="00ED34DA">
        <w:rPr>
          <w:rFonts w:ascii="Maiandra GD" w:hAnsi="Maiandra GD"/>
          <w:color w:val="231F20"/>
        </w:rPr>
        <w:t>as the</w:t>
      </w:r>
      <w:r w:rsidR="00F537EA" w:rsidRPr="00ED34DA">
        <w:rPr>
          <w:rFonts w:ascii="Maiandra GD" w:hAnsi="Maiandra GD"/>
          <w:color w:val="231F20"/>
        </w:rPr>
        <w:t xml:space="preserve"> </w:t>
      </w:r>
      <w:r w:rsidRPr="00ED34DA">
        <w:rPr>
          <w:rFonts w:ascii="Maiandra GD" w:hAnsi="Maiandra GD"/>
          <w:color w:val="231F20"/>
        </w:rPr>
        <w:t>form</w:t>
      </w:r>
      <w:r w:rsidR="00F537EA" w:rsidRPr="00ED34DA">
        <w:rPr>
          <w:rFonts w:ascii="Maiandra GD" w:hAnsi="Maiandra GD"/>
          <w:color w:val="231F20"/>
        </w:rPr>
        <w:t xml:space="preserve"> </w:t>
      </w:r>
      <w:r w:rsidRPr="00ED34DA">
        <w:rPr>
          <w:rFonts w:ascii="Maiandra GD" w:hAnsi="Maiandra GD"/>
          <w:color w:val="231F20"/>
        </w:rPr>
        <w:t>of</w:t>
      </w:r>
      <w:r w:rsidR="00F537EA" w:rsidRPr="00ED34DA">
        <w:rPr>
          <w:rFonts w:ascii="Maiandra GD" w:hAnsi="Maiandra GD"/>
          <w:color w:val="231F20"/>
        </w:rPr>
        <w:t xml:space="preserve"> </w:t>
      </w:r>
      <w:r w:rsidRPr="00ED34DA">
        <w:rPr>
          <w:rFonts w:ascii="Maiandra GD" w:hAnsi="Maiandra GD"/>
          <w:color w:val="231F20"/>
        </w:rPr>
        <w:t>contract</w:t>
      </w:r>
      <w:r w:rsidR="00F537EA" w:rsidRPr="00ED34DA">
        <w:rPr>
          <w:rFonts w:ascii="Maiandra GD" w:hAnsi="Maiandra GD"/>
          <w:color w:val="231F20"/>
        </w:rPr>
        <w:t xml:space="preserve"> </w:t>
      </w:r>
      <w:r w:rsidRPr="00ED34DA">
        <w:rPr>
          <w:rFonts w:ascii="Maiandra GD" w:hAnsi="Maiandra GD"/>
          <w:color w:val="231F20"/>
        </w:rPr>
        <w:t>(not</w:t>
      </w:r>
      <w:r w:rsidR="00F537EA" w:rsidRPr="00ED34DA">
        <w:rPr>
          <w:rFonts w:ascii="Maiandra GD" w:hAnsi="Maiandra GD"/>
          <w:color w:val="231F20"/>
        </w:rPr>
        <w:t xml:space="preserve"> </w:t>
      </w:r>
      <w:r w:rsidRPr="00ED34DA">
        <w:rPr>
          <w:rFonts w:ascii="Maiandra GD" w:hAnsi="Maiandra GD"/>
          <w:color w:val="231F20"/>
        </w:rPr>
        <w:t>the</w:t>
      </w:r>
      <w:r w:rsidR="00F537EA" w:rsidRPr="00ED34DA">
        <w:rPr>
          <w:rFonts w:ascii="Maiandra GD" w:hAnsi="Maiandra GD"/>
          <w:color w:val="231F20"/>
        </w:rPr>
        <w:t xml:space="preserve"> </w:t>
      </w:r>
      <w:r w:rsidRPr="00ED34DA">
        <w:rPr>
          <w:rFonts w:ascii="Maiandra GD" w:hAnsi="Maiandra GD"/>
          <w:color w:val="231F20"/>
        </w:rPr>
        <w:t>whole</w:t>
      </w:r>
      <w:r w:rsidR="00F537EA" w:rsidRPr="00ED34DA">
        <w:rPr>
          <w:rFonts w:ascii="Maiandra GD" w:hAnsi="Maiandra GD"/>
          <w:color w:val="231F20"/>
        </w:rPr>
        <w:t xml:space="preserve"> </w:t>
      </w:r>
      <w:r w:rsidRPr="00ED34DA">
        <w:rPr>
          <w:rFonts w:ascii="Maiandra GD" w:hAnsi="Maiandra GD"/>
          <w:color w:val="231F20"/>
        </w:rPr>
        <w:t>contract),</w:t>
      </w:r>
      <w:r w:rsidR="00F537EA" w:rsidRPr="00ED34DA">
        <w:rPr>
          <w:rFonts w:ascii="Maiandra GD" w:hAnsi="Maiandra GD"/>
          <w:color w:val="231F20"/>
        </w:rPr>
        <w:t xml:space="preserve"> </w:t>
      </w:r>
      <w:r w:rsidRPr="00ED34DA">
        <w:rPr>
          <w:rFonts w:ascii="Maiandra GD" w:hAnsi="Maiandra GD"/>
          <w:color w:val="231F20"/>
        </w:rPr>
        <w:t>purchase</w:t>
      </w:r>
      <w:r w:rsidR="00F537EA" w:rsidRPr="00ED34DA">
        <w:rPr>
          <w:rFonts w:ascii="Maiandra GD" w:hAnsi="Maiandra GD"/>
          <w:color w:val="231F20"/>
        </w:rPr>
        <w:t xml:space="preserve"> </w:t>
      </w:r>
      <w:r w:rsidRPr="00ED34DA">
        <w:rPr>
          <w:rFonts w:ascii="Maiandra GD" w:hAnsi="Maiandra GD"/>
          <w:color w:val="231F20"/>
        </w:rPr>
        <w:t>order,</w:t>
      </w:r>
      <w:r w:rsidR="00F537EA" w:rsidRPr="00ED34DA">
        <w:rPr>
          <w:rFonts w:ascii="Maiandra GD" w:hAnsi="Maiandra GD"/>
          <w:color w:val="231F20"/>
        </w:rPr>
        <w:t xml:space="preserve"> </w:t>
      </w:r>
      <w:r w:rsidRPr="00ED34DA">
        <w:rPr>
          <w:rFonts w:ascii="Maiandra GD" w:hAnsi="Maiandra GD"/>
          <w:color w:val="231F20"/>
        </w:rPr>
        <w:t>service</w:t>
      </w:r>
      <w:r w:rsidR="00F537EA" w:rsidRPr="00ED34DA">
        <w:rPr>
          <w:rFonts w:ascii="Maiandra GD" w:hAnsi="Maiandra GD"/>
          <w:color w:val="231F20"/>
        </w:rPr>
        <w:t xml:space="preserve"> </w:t>
      </w:r>
      <w:r w:rsidRPr="00ED34DA">
        <w:rPr>
          <w:rFonts w:ascii="Maiandra GD" w:hAnsi="Maiandra GD"/>
          <w:color w:val="231F20"/>
        </w:rPr>
        <w:t>order,</w:t>
      </w:r>
      <w:r w:rsidR="00F537EA" w:rsidRPr="00ED34DA">
        <w:rPr>
          <w:rFonts w:ascii="Maiandra GD" w:hAnsi="Maiandra GD"/>
          <w:color w:val="231F20"/>
        </w:rPr>
        <w:t xml:space="preserve"> </w:t>
      </w:r>
      <w:r w:rsidRPr="00ED34DA">
        <w:rPr>
          <w:rFonts w:ascii="Maiandra GD" w:hAnsi="Maiandra GD"/>
          <w:color w:val="231F20"/>
        </w:rPr>
        <w:t>performance</w:t>
      </w:r>
      <w:r w:rsidR="00F537EA" w:rsidRPr="00ED34DA">
        <w:rPr>
          <w:rFonts w:ascii="Maiandra GD" w:hAnsi="Maiandra GD"/>
          <w:color w:val="231F20"/>
        </w:rPr>
        <w:t xml:space="preserve"> </w:t>
      </w:r>
      <w:r w:rsidRPr="00ED34DA">
        <w:rPr>
          <w:rFonts w:ascii="Maiandra GD" w:hAnsi="Maiandra GD"/>
          <w:color w:val="231F20"/>
        </w:rPr>
        <w:t>certi</w:t>
      </w:r>
      <w:r w:rsidRPr="00ED34DA">
        <w:rPr>
          <w:rFonts w:ascii="Arial" w:hAnsi="Arial" w:cs="Arial"/>
          <w:color w:val="231F20"/>
        </w:rPr>
        <w:t>ﬁ</w:t>
      </w:r>
      <w:r w:rsidRPr="00ED34DA">
        <w:rPr>
          <w:rFonts w:ascii="Maiandra GD" w:hAnsi="Maiandra GD"/>
          <w:color w:val="231F20"/>
        </w:rPr>
        <w:t>cate,</w:t>
      </w:r>
      <w:r w:rsidR="00F537EA" w:rsidRPr="00ED34DA">
        <w:rPr>
          <w:rFonts w:ascii="Maiandra GD" w:hAnsi="Maiandra GD"/>
          <w:color w:val="231F20"/>
        </w:rPr>
        <w:t xml:space="preserve"> etc.</w:t>
      </w:r>
      <w:r w:rsidRPr="00ED34DA">
        <w:rPr>
          <w:rFonts w:ascii="Maiandra GD" w:hAnsi="Maiandra GD"/>
          <w:color w:val="231F20"/>
        </w:rPr>
        <w:t>;</w:t>
      </w:r>
      <w:r w:rsidR="00F537EA" w:rsidRPr="00ED34DA">
        <w:rPr>
          <w:rFonts w:ascii="Maiandra GD" w:hAnsi="Maiandra GD"/>
          <w:color w:val="231F20"/>
        </w:rPr>
        <w:t xml:space="preserve"> </w:t>
      </w:r>
      <w:r w:rsidRPr="00ED34DA">
        <w:rPr>
          <w:rFonts w:ascii="Maiandra GD" w:hAnsi="Maiandra GD"/>
          <w:color w:val="231F20"/>
        </w:rPr>
        <w:t>which shall</w:t>
      </w:r>
      <w:r w:rsidR="00F537EA" w:rsidRPr="00ED34DA">
        <w:rPr>
          <w:rFonts w:ascii="Maiandra GD" w:hAnsi="Maiandra GD"/>
          <w:color w:val="231F20"/>
        </w:rPr>
        <w:t xml:space="preserve"> </w:t>
      </w:r>
      <w:r w:rsidRPr="00ED34DA">
        <w:rPr>
          <w:rFonts w:ascii="Maiandra GD" w:hAnsi="Maiandra GD"/>
          <w:color w:val="231F20"/>
        </w:rPr>
        <w:t>be</w:t>
      </w:r>
      <w:r w:rsidR="00F537EA" w:rsidRPr="00ED34DA">
        <w:rPr>
          <w:rFonts w:ascii="Maiandra GD" w:hAnsi="Maiandra GD"/>
          <w:color w:val="231F20"/>
        </w:rPr>
        <w:t xml:space="preserve"> </w:t>
      </w:r>
      <w:r w:rsidRPr="00ED34DA">
        <w:rPr>
          <w:rFonts w:ascii="Maiandra GD" w:hAnsi="Maiandra GD"/>
          <w:color w:val="231F20"/>
        </w:rPr>
        <w:t>included</w:t>
      </w:r>
      <w:r w:rsidR="00F537EA" w:rsidRPr="00ED34DA">
        <w:rPr>
          <w:rFonts w:ascii="Maiandra GD" w:hAnsi="Maiandra GD"/>
          <w:color w:val="231F20"/>
        </w:rPr>
        <w:t xml:space="preserve"> </w:t>
      </w:r>
      <w:r w:rsidRPr="00ED34DA">
        <w:rPr>
          <w:rFonts w:ascii="Maiandra GD" w:hAnsi="Maiandra GD"/>
          <w:color w:val="231F20"/>
        </w:rPr>
        <w:t>in</w:t>
      </w:r>
      <w:r w:rsidR="00F537EA" w:rsidRPr="00ED34DA">
        <w:rPr>
          <w:rFonts w:ascii="Maiandra GD" w:hAnsi="Maiandra GD"/>
          <w:color w:val="231F20"/>
        </w:rPr>
        <w:t xml:space="preserve"> </w:t>
      </w:r>
      <w:r w:rsidRPr="00ED34DA">
        <w:rPr>
          <w:rFonts w:ascii="Maiandra GD" w:hAnsi="Maiandra GD"/>
          <w:color w:val="231F20"/>
        </w:rPr>
        <w:t>the</w:t>
      </w:r>
      <w:r w:rsidR="00F537EA" w:rsidRPr="00ED34DA">
        <w:rPr>
          <w:rFonts w:ascii="Maiandra GD" w:hAnsi="Maiandra GD"/>
          <w:color w:val="231F20"/>
        </w:rPr>
        <w:t xml:space="preserve"> </w:t>
      </w:r>
      <w:r w:rsidRPr="00ED34DA">
        <w:rPr>
          <w:rFonts w:ascii="Maiandra GD" w:hAnsi="Maiandra GD"/>
          <w:color w:val="231F20"/>
        </w:rPr>
        <w:t>proposal</w:t>
      </w:r>
      <w:r w:rsidR="00F537EA" w:rsidRPr="00ED34DA">
        <w:rPr>
          <w:rFonts w:ascii="Maiandra GD" w:hAnsi="Maiandra GD"/>
          <w:color w:val="231F20"/>
        </w:rPr>
        <w:t xml:space="preserve"> </w:t>
      </w:r>
      <w:r w:rsidRPr="00ED34DA">
        <w:rPr>
          <w:rFonts w:ascii="Maiandra GD" w:hAnsi="Maiandra GD"/>
          <w:color w:val="231F20"/>
        </w:rPr>
        <w:t>as</w:t>
      </w:r>
      <w:r w:rsidR="00F537EA" w:rsidRPr="00ED34DA">
        <w:rPr>
          <w:rFonts w:ascii="Maiandra GD" w:hAnsi="Maiandra GD"/>
          <w:color w:val="231F20"/>
        </w:rPr>
        <w:t xml:space="preserve"> </w:t>
      </w:r>
      <w:r w:rsidRPr="00ED34DA">
        <w:rPr>
          <w:rFonts w:ascii="Maiandra GD" w:hAnsi="Maiandra GD"/>
          <w:color w:val="231F20"/>
        </w:rPr>
        <w:t>part</w:t>
      </w:r>
      <w:r w:rsidR="00F537EA" w:rsidRPr="00ED34DA">
        <w:rPr>
          <w:rFonts w:ascii="Maiandra GD" w:hAnsi="Maiandra GD"/>
          <w:color w:val="231F20"/>
        </w:rPr>
        <w:t xml:space="preserve"> </w:t>
      </w:r>
      <w:r w:rsidRPr="00ED34DA">
        <w:rPr>
          <w:rFonts w:ascii="Maiandra GD" w:hAnsi="Maiandra GD"/>
          <w:color w:val="231F20"/>
        </w:rPr>
        <w:t>of</w:t>
      </w:r>
      <w:r w:rsidR="00F537EA" w:rsidRPr="00ED34DA">
        <w:rPr>
          <w:rFonts w:ascii="Maiandra GD" w:hAnsi="Maiandra GD"/>
          <w:color w:val="231F20"/>
        </w:rPr>
        <w:t xml:space="preserve"> </w:t>
      </w:r>
      <w:r w:rsidRPr="00ED34DA">
        <w:rPr>
          <w:rFonts w:ascii="Maiandra GD" w:hAnsi="Maiandra GD"/>
          <w:i/>
          <w:color w:val="231F20"/>
        </w:rPr>
        <w:t>Form</w:t>
      </w:r>
      <w:r w:rsidR="00F537EA" w:rsidRPr="00ED34DA">
        <w:rPr>
          <w:rFonts w:ascii="Maiandra GD" w:hAnsi="Maiandra GD"/>
          <w:i/>
          <w:color w:val="231F20"/>
        </w:rPr>
        <w:t xml:space="preserve"> </w:t>
      </w:r>
      <w:r w:rsidRPr="00ED34DA">
        <w:rPr>
          <w:rFonts w:ascii="Maiandra GD" w:hAnsi="Maiandra GD"/>
          <w:i/>
          <w:color w:val="231F20"/>
          <w:spacing w:val="-6"/>
        </w:rPr>
        <w:t>Tech</w:t>
      </w:r>
      <w:r w:rsidR="0096080D" w:rsidRPr="00ED34DA">
        <w:rPr>
          <w:rFonts w:ascii="Maiandra GD" w:hAnsi="Maiandra GD"/>
          <w:i/>
          <w:color w:val="231F20"/>
          <w:spacing w:val="-6"/>
        </w:rPr>
        <w:t xml:space="preserve"> </w:t>
      </w:r>
      <w:r w:rsidRPr="00ED34DA">
        <w:rPr>
          <w:rFonts w:ascii="Maiandra GD" w:hAnsi="Maiandra GD"/>
          <w:i/>
          <w:color w:val="231F20"/>
        </w:rPr>
        <w:t>7</w:t>
      </w:r>
      <w:r w:rsidR="00F537EA" w:rsidRPr="00ED34DA">
        <w:rPr>
          <w:rFonts w:ascii="Maiandra GD" w:hAnsi="Maiandra GD"/>
          <w:i/>
          <w:color w:val="231F20"/>
        </w:rPr>
        <w:t xml:space="preserve"> </w:t>
      </w:r>
      <w:r w:rsidRPr="00ED34DA">
        <w:rPr>
          <w:rFonts w:ascii="Maiandra GD" w:hAnsi="Maiandra GD"/>
          <w:i/>
          <w:color w:val="231F20"/>
        </w:rPr>
        <w:t>Mandatory</w:t>
      </w:r>
      <w:r w:rsidR="00F537EA" w:rsidRPr="00ED34DA">
        <w:rPr>
          <w:rFonts w:ascii="Maiandra GD" w:hAnsi="Maiandra GD"/>
          <w:i/>
          <w:color w:val="231F20"/>
        </w:rPr>
        <w:t xml:space="preserve"> </w:t>
      </w:r>
      <w:r w:rsidRPr="00ED34DA">
        <w:rPr>
          <w:rFonts w:ascii="Maiandra GD" w:hAnsi="Maiandra GD"/>
          <w:i/>
          <w:color w:val="231F20"/>
        </w:rPr>
        <w:t>Documentary</w:t>
      </w:r>
      <w:r w:rsidR="00F537EA" w:rsidRPr="00ED34DA">
        <w:rPr>
          <w:rFonts w:ascii="Maiandra GD" w:hAnsi="Maiandra GD"/>
          <w:i/>
          <w:color w:val="231F20"/>
        </w:rPr>
        <w:t xml:space="preserve"> </w:t>
      </w:r>
      <w:r w:rsidRPr="00ED34DA">
        <w:rPr>
          <w:rFonts w:ascii="Maiandra GD" w:hAnsi="Maiandra GD"/>
          <w:i/>
          <w:color w:val="231F20"/>
        </w:rPr>
        <w:t>Evidence.</w:t>
      </w:r>
    </w:p>
    <w:tbl>
      <w:tblPr>
        <w:tblW w:w="4596" w:type="pct"/>
        <w:tblCellMar>
          <w:left w:w="0" w:type="dxa"/>
          <w:right w:w="0" w:type="dxa"/>
        </w:tblCellMar>
        <w:tblLook w:val="04A0" w:firstRow="1" w:lastRow="0" w:firstColumn="1" w:lastColumn="0" w:noHBand="0" w:noVBand="1"/>
      </w:tblPr>
      <w:tblGrid>
        <w:gridCol w:w="3324"/>
        <w:gridCol w:w="6929"/>
      </w:tblGrid>
      <w:tr w:rsidR="00014652" w:rsidRPr="00ED34DA" w14:paraId="61F58D2B" w14:textId="77777777" w:rsidTr="00014652">
        <w:trPr>
          <w:trHeight w:val="34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6E2BA8" w14:textId="77777777" w:rsidR="00014652" w:rsidRPr="00ED34DA" w:rsidRDefault="00014652" w:rsidP="0048506E">
            <w:pPr>
              <w:jc w:val="both"/>
              <w:rPr>
                <w:rFonts w:ascii="Maiandra GD" w:hAnsi="Maiandra GD"/>
                <w:b/>
                <w:bCs/>
              </w:rPr>
            </w:pPr>
            <w:r w:rsidRPr="00ED34DA">
              <w:rPr>
                <w:rFonts w:ascii="Maiandra GD" w:hAnsi="Maiandra GD"/>
                <w:b/>
                <w:bCs/>
              </w:rPr>
              <w:t xml:space="preserve">Assignment name: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8DB8C1" w14:textId="77777777" w:rsidR="00014652" w:rsidRPr="00ED34DA" w:rsidRDefault="00014652" w:rsidP="0048506E">
            <w:pPr>
              <w:jc w:val="both"/>
              <w:rPr>
                <w:rFonts w:ascii="Maiandra GD" w:hAnsi="Maiandra GD"/>
                <w:b/>
                <w:bCs/>
              </w:rPr>
            </w:pPr>
            <w:r w:rsidRPr="00ED34DA">
              <w:rPr>
                <w:rFonts w:ascii="Maiandra GD" w:hAnsi="Maiandra GD"/>
                <w:b/>
                <w:bCs/>
              </w:rPr>
              <w:t xml:space="preserve">Approx. value of the contract [KES, US$ etc.]: </w:t>
            </w:r>
          </w:p>
        </w:tc>
      </w:tr>
      <w:tr w:rsidR="00014652" w:rsidRPr="00ED34DA" w14:paraId="60B5C3F2" w14:textId="77777777" w:rsidTr="00014652">
        <w:trPr>
          <w:trHeight w:val="30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358849" w14:textId="77777777" w:rsidR="00014652" w:rsidRPr="00ED34DA" w:rsidRDefault="00014652" w:rsidP="0048506E">
            <w:pPr>
              <w:jc w:val="both"/>
              <w:rPr>
                <w:rFonts w:ascii="Maiandra GD" w:hAnsi="Maiandra GD"/>
              </w:rPr>
            </w:pPr>
            <w:r w:rsidRPr="00ED34DA">
              <w:rPr>
                <w:rFonts w:ascii="Maiandra GD" w:hAnsi="Maiandra GD"/>
              </w:rPr>
              <w:t xml:space="preserve">Country: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BA0DF2" w14:textId="77777777" w:rsidR="00014652" w:rsidRPr="00ED34DA" w:rsidRDefault="00014652" w:rsidP="0048506E">
            <w:pPr>
              <w:jc w:val="both"/>
              <w:rPr>
                <w:rFonts w:ascii="Maiandra GD" w:hAnsi="Maiandra GD"/>
              </w:rPr>
            </w:pPr>
            <w:r w:rsidRPr="00ED34DA">
              <w:rPr>
                <w:rFonts w:ascii="Maiandra GD" w:hAnsi="Maiandra GD"/>
              </w:rPr>
              <w:t xml:space="preserve">Duration of assignment (months): </w:t>
            </w:r>
          </w:p>
        </w:tc>
      </w:tr>
      <w:tr w:rsidR="00014652" w:rsidRPr="00ED34DA" w14:paraId="1AC1927A" w14:textId="77777777" w:rsidTr="00014652">
        <w:trPr>
          <w:trHeight w:val="34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2AFC3F" w14:textId="77777777" w:rsidR="00014652" w:rsidRPr="00ED34DA" w:rsidRDefault="00014652" w:rsidP="0048506E">
            <w:pPr>
              <w:jc w:val="both"/>
              <w:rPr>
                <w:rFonts w:ascii="Maiandra GD" w:hAnsi="Maiandra GD"/>
              </w:rPr>
            </w:pPr>
            <w:r w:rsidRPr="00ED34DA">
              <w:rPr>
                <w:rFonts w:ascii="Maiandra GD" w:hAnsi="Maiandra GD"/>
              </w:rPr>
              <w:t xml:space="preserve">Name of Procuring Entity: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1BD4DA" w14:textId="77777777" w:rsidR="00014652" w:rsidRPr="00ED34DA" w:rsidRDefault="00014652" w:rsidP="0048506E">
            <w:pPr>
              <w:jc w:val="both"/>
              <w:rPr>
                <w:rFonts w:ascii="Maiandra GD" w:hAnsi="Maiandra GD"/>
              </w:rPr>
            </w:pPr>
            <w:r w:rsidRPr="00ED34DA">
              <w:rPr>
                <w:rFonts w:ascii="Maiandra GD" w:hAnsi="Maiandra GD"/>
              </w:rPr>
              <w:t>Total N</w:t>
            </w:r>
            <w:r w:rsidRPr="00ED34DA">
              <w:rPr>
                <w:rFonts w:ascii="Maiandra GD" w:hAnsi="Maiandra GD"/>
                <w:u w:val="single"/>
                <w:vertAlign w:val="superscript"/>
              </w:rPr>
              <w:t>o</w:t>
            </w:r>
            <w:r w:rsidRPr="00ED34DA">
              <w:rPr>
                <w:rFonts w:ascii="Maiandra GD" w:hAnsi="Maiandra GD"/>
              </w:rPr>
              <w:t xml:space="preserve"> of staff-months of the assignment:</w:t>
            </w:r>
          </w:p>
        </w:tc>
      </w:tr>
      <w:tr w:rsidR="00014652" w:rsidRPr="00ED34DA" w14:paraId="1741CEB1" w14:textId="77777777" w:rsidTr="00014652">
        <w:trPr>
          <w:trHeight w:val="52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1D1FA6" w14:textId="77777777" w:rsidR="00014652" w:rsidRPr="00ED34DA" w:rsidRDefault="00014652" w:rsidP="0048506E">
            <w:pPr>
              <w:jc w:val="both"/>
              <w:rPr>
                <w:rFonts w:ascii="Maiandra GD" w:hAnsi="Maiandra GD"/>
              </w:rPr>
            </w:pPr>
            <w:r w:rsidRPr="00ED34DA">
              <w:rPr>
                <w:rFonts w:ascii="Maiandra GD" w:hAnsi="Maiandra GD"/>
              </w:rPr>
              <w:t xml:space="preserve">Contact Address: </w:t>
            </w:r>
          </w:p>
          <w:p w14:paraId="6B53E829" w14:textId="77777777" w:rsidR="00014652" w:rsidRPr="00ED34DA" w:rsidRDefault="00014652" w:rsidP="0048506E">
            <w:pPr>
              <w:jc w:val="both"/>
              <w:rPr>
                <w:rFonts w:ascii="Maiandra GD" w:hAnsi="Maiandra GD"/>
              </w:rPr>
            </w:pPr>
            <w:r w:rsidRPr="00ED34DA">
              <w:rPr>
                <w:rFonts w:ascii="Maiandra GD" w:hAnsi="Maiandra GD"/>
              </w:rPr>
              <w:t xml:space="preserve">Email: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FE6A54" w14:textId="77777777" w:rsidR="00014652" w:rsidRPr="00ED34DA" w:rsidRDefault="00014652" w:rsidP="0048506E">
            <w:pPr>
              <w:jc w:val="both"/>
              <w:rPr>
                <w:rFonts w:ascii="Maiandra GD" w:hAnsi="Maiandra GD"/>
              </w:rPr>
            </w:pPr>
            <w:r w:rsidRPr="00ED34DA">
              <w:rPr>
                <w:rFonts w:ascii="Maiandra GD" w:hAnsi="Maiandra GD"/>
              </w:rPr>
              <w:t xml:space="preserve">Approx. value of the services provided by your firm under the contract: </w:t>
            </w:r>
          </w:p>
        </w:tc>
      </w:tr>
      <w:tr w:rsidR="00014652" w:rsidRPr="00ED34DA" w14:paraId="537D5459" w14:textId="77777777" w:rsidTr="00014652">
        <w:trPr>
          <w:trHeight w:val="34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A31C4A" w14:textId="77777777" w:rsidR="00014652" w:rsidRPr="00ED34DA" w:rsidRDefault="00014652" w:rsidP="0048506E">
            <w:pPr>
              <w:jc w:val="both"/>
              <w:rPr>
                <w:rFonts w:ascii="Maiandra GD" w:hAnsi="Maiandra GD"/>
              </w:rPr>
            </w:pPr>
            <w:r w:rsidRPr="00ED34DA">
              <w:rPr>
                <w:rFonts w:ascii="Maiandra GD" w:hAnsi="Maiandra GD"/>
              </w:rPr>
              <w:t xml:space="preserve">Start date (month/year):  </w:t>
            </w:r>
          </w:p>
          <w:p w14:paraId="5681215E" w14:textId="77777777" w:rsidR="00014652" w:rsidRPr="00ED34DA" w:rsidRDefault="00014652" w:rsidP="0048506E">
            <w:pPr>
              <w:jc w:val="both"/>
              <w:rPr>
                <w:rFonts w:ascii="Maiandra GD" w:hAnsi="Maiandra GD"/>
              </w:rPr>
            </w:pPr>
            <w:r w:rsidRPr="00ED34DA">
              <w:rPr>
                <w:rFonts w:ascii="Maiandra GD" w:hAnsi="Maiandra GD"/>
              </w:rPr>
              <w:t xml:space="preserve">Completion date: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E9EEDD" w14:textId="77777777" w:rsidR="00014652" w:rsidRPr="00ED34DA" w:rsidRDefault="00014652" w:rsidP="0048506E">
            <w:pPr>
              <w:jc w:val="both"/>
              <w:rPr>
                <w:rFonts w:ascii="Maiandra GD" w:hAnsi="Maiandra GD"/>
              </w:rPr>
            </w:pPr>
            <w:r w:rsidRPr="00ED34DA">
              <w:rPr>
                <w:rFonts w:ascii="Maiandra GD" w:hAnsi="Maiandra GD"/>
              </w:rPr>
              <w:t>N</w:t>
            </w:r>
            <w:r w:rsidRPr="00ED34DA">
              <w:rPr>
                <w:rFonts w:ascii="Maiandra GD" w:hAnsi="Maiandra GD"/>
                <w:u w:val="single"/>
                <w:vertAlign w:val="superscript"/>
              </w:rPr>
              <w:t>o</w:t>
            </w:r>
            <w:r w:rsidRPr="00ED34DA">
              <w:rPr>
                <w:rFonts w:ascii="Maiandra GD" w:hAnsi="Maiandra GD"/>
              </w:rPr>
              <w:t xml:space="preserve"> of professional staff-months provided by associated Consultants: </w:t>
            </w:r>
          </w:p>
        </w:tc>
      </w:tr>
      <w:tr w:rsidR="00014652" w:rsidRPr="00ED34DA" w14:paraId="0F4A943E" w14:textId="77777777" w:rsidTr="00014652">
        <w:trPr>
          <w:trHeight w:val="776"/>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19BFCA" w14:textId="77777777" w:rsidR="00014652" w:rsidRPr="00ED34DA" w:rsidRDefault="00014652" w:rsidP="0048506E">
            <w:pPr>
              <w:jc w:val="both"/>
              <w:rPr>
                <w:rFonts w:ascii="Maiandra GD" w:hAnsi="Maiandra GD"/>
              </w:rPr>
            </w:pPr>
            <w:r w:rsidRPr="00ED34DA">
              <w:rPr>
                <w:rFonts w:ascii="Maiandra GD" w:hAnsi="Maiandra GD"/>
              </w:rPr>
              <w:t>Role on Assignment:</w:t>
            </w:r>
          </w:p>
          <w:p w14:paraId="18DF599D" w14:textId="77777777" w:rsidR="00014652" w:rsidRPr="00ED34DA" w:rsidRDefault="00014652" w:rsidP="0048506E">
            <w:pPr>
              <w:jc w:val="both"/>
              <w:rPr>
                <w:rFonts w:ascii="Maiandra GD" w:hAnsi="Maiandra GD"/>
              </w:rPr>
            </w:pPr>
            <w:r w:rsidRPr="00ED34DA">
              <w:rPr>
                <w:rFonts w:ascii="Maiandra GD" w:hAnsi="Maiandra GD"/>
                <w:i/>
              </w:rPr>
              <w:t>(E.g. Lead Member in ABC JV, or Sole Consultant)</w:t>
            </w:r>
            <w:r w:rsidRPr="00ED34DA">
              <w:rPr>
                <w:rFonts w:ascii="Maiandra GD" w:hAnsi="Maiandra GD"/>
              </w:rPr>
              <w:t xml:space="preserve">: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7D9C79" w14:textId="77777777" w:rsidR="00014652" w:rsidRPr="00ED34DA" w:rsidRDefault="00014652" w:rsidP="0048506E">
            <w:pPr>
              <w:jc w:val="both"/>
              <w:rPr>
                <w:rFonts w:ascii="Maiandra GD" w:hAnsi="Maiandra GD"/>
              </w:rPr>
            </w:pPr>
            <w:r w:rsidRPr="00ED34DA">
              <w:rPr>
                <w:rFonts w:ascii="Maiandra GD" w:hAnsi="Maiandra GD"/>
              </w:rPr>
              <w:t>Name of senior professional staff of your firm involved and functions performed:</w:t>
            </w:r>
          </w:p>
          <w:p w14:paraId="2CE8AFE4" w14:textId="77777777" w:rsidR="00014652" w:rsidRPr="00ED34DA" w:rsidRDefault="00014652" w:rsidP="0048506E">
            <w:pPr>
              <w:jc w:val="both"/>
              <w:rPr>
                <w:rFonts w:ascii="Maiandra GD" w:hAnsi="Maiandra GD"/>
              </w:rPr>
            </w:pPr>
          </w:p>
          <w:p w14:paraId="75B080D0" w14:textId="77777777" w:rsidR="00014652" w:rsidRPr="00ED34DA" w:rsidRDefault="00014652" w:rsidP="0048506E">
            <w:pPr>
              <w:jc w:val="both"/>
              <w:rPr>
                <w:rFonts w:ascii="Maiandra GD" w:hAnsi="Maiandra GD"/>
              </w:rPr>
            </w:pPr>
          </w:p>
        </w:tc>
      </w:tr>
      <w:tr w:rsidR="00014652" w:rsidRPr="00ED34DA" w14:paraId="31261BF8" w14:textId="77777777" w:rsidTr="00014652">
        <w:trPr>
          <w:trHeight w:val="293"/>
        </w:trPr>
        <w:tc>
          <w:tcPr>
            <w:tcW w:w="50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25B88F" w14:textId="77777777" w:rsidR="00014652" w:rsidRPr="00ED34DA" w:rsidRDefault="00014652" w:rsidP="0048506E">
            <w:pPr>
              <w:jc w:val="both"/>
              <w:rPr>
                <w:rFonts w:ascii="Maiandra GD" w:hAnsi="Maiandra GD"/>
              </w:rPr>
            </w:pPr>
            <w:r w:rsidRPr="00ED34DA">
              <w:rPr>
                <w:rFonts w:ascii="Maiandra GD" w:hAnsi="Maiandra GD"/>
              </w:rPr>
              <w:t>Narrative description of Assignment: </w:t>
            </w:r>
          </w:p>
        </w:tc>
      </w:tr>
      <w:tr w:rsidR="00014652" w:rsidRPr="00ED34DA" w14:paraId="43EA8C0D" w14:textId="77777777" w:rsidTr="00014652">
        <w:trPr>
          <w:trHeight w:val="492"/>
        </w:trPr>
        <w:tc>
          <w:tcPr>
            <w:tcW w:w="50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0BC0A7" w14:textId="77777777" w:rsidR="00014652" w:rsidRPr="00ED34DA" w:rsidRDefault="00014652" w:rsidP="0048506E">
            <w:pPr>
              <w:jc w:val="both"/>
              <w:rPr>
                <w:rFonts w:ascii="Maiandra GD" w:hAnsi="Maiandra GD"/>
              </w:rPr>
            </w:pPr>
            <w:r w:rsidRPr="00ED34DA">
              <w:rPr>
                <w:rFonts w:ascii="Maiandra GD" w:hAnsi="Maiandra GD"/>
              </w:rPr>
              <w:t>Description of actual services provided by your staff within the assignment:</w:t>
            </w:r>
          </w:p>
        </w:tc>
      </w:tr>
      <w:tr w:rsidR="00014652" w:rsidRPr="00ED34DA" w14:paraId="55EC66C8" w14:textId="77777777" w:rsidTr="00014652">
        <w:trPr>
          <w:trHeight w:val="165"/>
        </w:trPr>
        <w:tc>
          <w:tcPr>
            <w:tcW w:w="50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BB035" w14:textId="77777777" w:rsidR="00014652" w:rsidRPr="00ED34DA" w:rsidRDefault="00014652" w:rsidP="0048506E">
            <w:pPr>
              <w:jc w:val="both"/>
              <w:rPr>
                <w:rFonts w:ascii="Maiandra GD" w:hAnsi="Maiandra GD"/>
              </w:rPr>
            </w:pPr>
            <w:r w:rsidRPr="00ED34DA">
              <w:rPr>
                <w:rFonts w:ascii="Maiandra GD" w:hAnsi="Maiandra GD"/>
              </w:rPr>
              <w:t xml:space="preserve">Name of Consulting Firm:                                                                     Name and Title of Signatory: </w:t>
            </w:r>
          </w:p>
          <w:p w14:paraId="1373A0CC" w14:textId="77777777" w:rsidR="00014652" w:rsidRPr="00ED34DA" w:rsidRDefault="00014652" w:rsidP="0048506E">
            <w:pPr>
              <w:jc w:val="both"/>
              <w:rPr>
                <w:rFonts w:ascii="Maiandra GD" w:hAnsi="Maiandra GD"/>
              </w:rPr>
            </w:pPr>
          </w:p>
        </w:tc>
      </w:tr>
    </w:tbl>
    <w:p w14:paraId="0D7D986C" w14:textId="77777777" w:rsidR="00F20AEA" w:rsidRPr="00ED34DA" w:rsidRDefault="00F20AEA">
      <w:pPr>
        <w:spacing w:line="191" w:lineRule="exact"/>
        <w:rPr>
          <w:rFonts w:ascii="Maiandra GD" w:hAnsi="Maiandra GD"/>
          <w:sz w:val="19"/>
        </w:rPr>
        <w:sectPr w:rsidR="00F20AEA" w:rsidRPr="00ED34DA">
          <w:pgSz w:w="11910" w:h="16840"/>
          <w:pgMar w:top="360" w:right="0" w:bottom="640" w:left="740" w:header="0" w:footer="441" w:gutter="0"/>
          <w:cols w:space="720"/>
        </w:sectPr>
      </w:pPr>
    </w:p>
    <w:p w14:paraId="264D1E3C" w14:textId="77777777" w:rsidR="00F20AEA" w:rsidRPr="00ED34DA" w:rsidRDefault="00F20AEA">
      <w:pPr>
        <w:pStyle w:val="BodyText"/>
        <w:rPr>
          <w:rFonts w:ascii="Maiandra GD" w:hAnsi="Maiandra GD"/>
          <w:i/>
          <w:sz w:val="20"/>
        </w:rPr>
      </w:pPr>
    </w:p>
    <w:p w14:paraId="778DA3B5" w14:textId="177C4E84" w:rsidR="00F20AEA" w:rsidRPr="00ED34DA" w:rsidRDefault="0064449A" w:rsidP="00573C06">
      <w:pPr>
        <w:pStyle w:val="Heading5"/>
        <w:numPr>
          <w:ilvl w:val="0"/>
          <w:numId w:val="21"/>
        </w:numPr>
        <w:tabs>
          <w:tab w:val="left" w:pos="676"/>
          <w:tab w:val="left" w:pos="677"/>
        </w:tabs>
        <w:spacing w:before="255"/>
        <w:jc w:val="left"/>
        <w:rPr>
          <w:rFonts w:ascii="Maiandra GD" w:hAnsi="Maiandra GD"/>
          <w:color w:val="231F20"/>
        </w:rPr>
      </w:pPr>
      <w:r w:rsidRPr="00ED34DA">
        <w:rPr>
          <w:rFonts w:ascii="Maiandra GD" w:hAnsi="Maiandra GD"/>
          <w:color w:val="231F20"/>
        </w:rPr>
        <w:t>FORMTECH-3:</w:t>
      </w:r>
      <w:r w:rsidR="00BF0DFD" w:rsidRPr="00ED34DA">
        <w:rPr>
          <w:rFonts w:ascii="Maiandra GD" w:hAnsi="Maiandra GD"/>
          <w:color w:val="231F20"/>
        </w:rPr>
        <w:t xml:space="preserve"> </w:t>
      </w:r>
      <w:r w:rsidRPr="00ED34DA">
        <w:rPr>
          <w:rFonts w:ascii="Maiandra GD" w:hAnsi="Maiandra GD"/>
          <w:color w:val="231F20"/>
        </w:rPr>
        <w:t>COMMENTS</w:t>
      </w:r>
      <w:r w:rsidR="005E5C63" w:rsidRPr="00ED34DA">
        <w:rPr>
          <w:rFonts w:ascii="Maiandra GD" w:hAnsi="Maiandra GD"/>
          <w:color w:val="231F20"/>
        </w:rPr>
        <w:t xml:space="preserve"> </w:t>
      </w:r>
      <w:r w:rsidRPr="00ED34DA">
        <w:rPr>
          <w:rFonts w:ascii="Maiandra GD" w:hAnsi="Maiandra GD"/>
          <w:color w:val="231F20"/>
        </w:rPr>
        <w:t>AND</w:t>
      </w:r>
      <w:r w:rsidR="00BF0DFD" w:rsidRPr="00ED34DA">
        <w:rPr>
          <w:rFonts w:ascii="Maiandra GD" w:hAnsi="Maiandra GD"/>
          <w:color w:val="231F20"/>
        </w:rPr>
        <w:t xml:space="preserve"> </w:t>
      </w:r>
      <w:r w:rsidRPr="00ED34DA">
        <w:rPr>
          <w:rFonts w:ascii="Maiandra GD" w:hAnsi="Maiandra GD"/>
          <w:color w:val="231F20"/>
        </w:rPr>
        <w:t>SUGGESTIONS</w:t>
      </w:r>
    </w:p>
    <w:p w14:paraId="0FCE54A3" w14:textId="03E94CBB" w:rsidR="00F20AEA" w:rsidRPr="00ED34DA" w:rsidRDefault="0064449A">
      <w:pPr>
        <w:pStyle w:val="BodyText"/>
        <w:spacing w:before="242" w:line="230" w:lineRule="auto"/>
        <w:ind w:left="676" w:right="851"/>
        <w:jc w:val="both"/>
        <w:rPr>
          <w:rFonts w:ascii="Maiandra GD" w:hAnsi="Maiandra GD"/>
        </w:rPr>
      </w:pPr>
      <w:r w:rsidRPr="00ED34DA">
        <w:rPr>
          <w:rFonts w:ascii="Maiandra GD" w:hAnsi="Maiandra GD"/>
          <w:color w:val="231F20"/>
        </w:rPr>
        <w:t xml:space="preserve">Form TECH-3: The Consultant to provide comments and suggestions on the </w:t>
      </w:r>
      <w:r w:rsidRPr="00ED34DA">
        <w:rPr>
          <w:rFonts w:ascii="Maiandra GD" w:hAnsi="Maiandra GD"/>
          <w:color w:val="231F20"/>
          <w:spacing w:val="-4"/>
        </w:rPr>
        <w:t xml:space="preserve">Terms </w:t>
      </w:r>
      <w:r w:rsidRPr="00ED34DA">
        <w:rPr>
          <w:rFonts w:ascii="Maiandra GD" w:hAnsi="Maiandra GD"/>
          <w:color w:val="231F20"/>
        </w:rPr>
        <w:t xml:space="preserve">of Reference, </w:t>
      </w:r>
      <w:r w:rsidR="00F537EA" w:rsidRPr="00ED34DA">
        <w:rPr>
          <w:rFonts w:ascii="Maiandra GD" w:hAnsi="Maiandra GD"/>
          <w:color w:val="231F20"/>
        </w:rPr>
        <w:t>counterpart</w:t>
      </w:r>
      <w:r w:rsidRPr="00ED34DA">
        <w:rPr>
          <w:rFonts w:ascii="Maiandra GD" w:hAnsi="Maiandra GD"/>
          <w:color w:val="231F20"/>
        </w:rPr>
        <w:t xml:space="preserve"> staff and facilities to be provided by the Procuring Entity that could improve the quality/effectiveness of the assignment;</w:t>
      </w:r>
      <w:r w:rsidR="009D1FE0" w:rsidRPr="00ED34DA">
        <w:rPr>
          <w:rFonts w:ascii="Maiandra GD" w:hAnsi="Maiandra GD"/>
          <w:color w:val="231F20"/>
        </w:rPr>
        <w:t xml:space="preserve"> </w:t>
      </w:r>
      <w:r w:rsidRPr="00ED34DA">
        <w:rPr>
          <w:rFonts w:ascii="Maiandra GD" w:hAnsi="Maiandra GD"/>
          <w:color w:val="231F20"/>
        </w:rPr>
        <w:t>and</w:t>
      </w:r>
      <w:r w:rsidR="009D1FE0" w:rsidRPr="00ED34DA">
        <w:rPr>
          <w:rFonts w:ascii="Maiandra GD" w:hAnsi="Maiandra GD"/>
          <w:color w:val="231F20"/>
        </w:rPr>
        <w:t xml:space="preserve"> </w:t>
      </w:r>
      <w:r w:rsidRPr="00ED34DA">
        <w:rPr>
          <w:rFonts w:ascii="Maiandra GD" w:hAnsi="Maiandra GD"/>
          <w:color w:val="231F20"/>
        </w:rPr>
        <w:t>on</w:t>
      </w:r>
      <w:r w:rsidR="009D1FE0" w:rsidRPr="00ED34DA">
        <w:rPr>
          <w:rFonts w:ascii="Maiandra GD" w:hAnsi="Maiandra GD"/>
          <w:color w:val="231F20"/>
        </w:rPr>
        <w:t xml:space="preserve"> </w:t>
      </w:r>
      <w:r w:rsidRPr="00ED34DA">
        <w:rPr>
          <w:rFonts w:ascii="Maiandra GD" w:hAnsi="Maiandra GD"/>
          <w:color w:val="231F20"/>
        </w:rPr>
        <w:t>requirements</w:t>
      </w:r>
      <w:r w:rsidR="009D1FE0" w:rsidRPr="00ED34DA">
        <w:rPr>
          <w:rFonts w:ascii="Maiandra GD" w:hAnsi="Maiandra GD"/>
          <w:color w:val="231F20"/>
        </w:rPr>
        <w:t xml:space="preserve"> </w:t>
      </w:r>
      <w:r w:rsidRPr="00ED34DA">
        <w:rPr>
          <w:rFonts w:ascii="Maiandra GD" w:hAnsi="Maiandra GD"/>
          <w:color w:val="231F20"/>
        </w:rPr>
        <w:t>for</w:t>
      </w:r>
      <w:r w:rsidR="009D1FE0" w:rsidRPr="00ED34DA">
        <w:rPr>
          <w:rFonts w:ascii="Maiandra GD" w:hAnsi="Maiandra GD"/>
          <w:color w:val="231F20"/>
        </w:rPr>
        <w:t xml:space="preserve"> </w:t>
      </w:r>
      <w:r w:rsidRPr="00ED34DA">
        <w:rPr>
          <w:rFonts w:ascii="Maiandra GD" w:hAnsi="Maiandra GD"/>
          <w:color w:val="231F20"/>
        </w:rPr>
        <w:t>counterpart</w:t>
      </w:r>
      <w:r w:rsidR="009D1FE0" w:rsidRPr="00ED34DA">
        <w:rPr>
          <w:rFonts w:ascii="Maiandra GD" w:hAnsi="Maiandra GD"/>
          <w:color w:val="231F20"/>
        </w:rPr>
        <w:t xml:space="preserve"> </w:t>
      </w:r>
      <w:r w:rsidRPr="00ED34DA">
        <w:rPr>
          <w:rFonts w:ascii="Maiandra GD" w:hAnsi="Maiandra GD"/>
          <w:color w:val="231F20"/>
        </w:rPr>
        <w:t>staff</w:t>
      </w:r>
      <w:r w:rsidR="009D1FE0" w:rsidRPr="00ED34DA">
        <w:rPr>
          <w:rFonts w:ascii="Maiandra GD" w:hAnsi="Maiandra GD"/>
          <w:color w:val="231F20"/>
        </w:rPr>
        <w:t xml:space="preserve"> </w:t>
      </w:r>
      <w:r w:rsidRPr="00ED34DA">
        <w:rPr>
          <w:rFonts w:ascii="Maiandra GD" w:hAnsi="Maiandra GD"/>
          <w:color w:val="231F20"/>
        </w:rPr>
        <w:t>and</w:t>
      </w:r>
      <w:r w:rsidR="009D1FE0" w:rsidRPr="00ED34DA">
        <w:rPr>
          <w:rFonts w:ascii="Maiandra GD" w:hAnsi="Maiandra GD"/>
          <w:color w:val="231F20"/>
        </w:rPr>
        <w:t xml:space="preserve"> </w:t>
      </w:r>
      <w:r w:rsidRPr="00ED34DA">
        <w:rPr>
          <w:rFonts w:ascii="Maiandra GD" w:hAnsi="Maiandra GD"/>
          <w:color w:val="231F20"/>
        </w:rPr>
        <w:t>facilities,</w:t>
      </w:r>
      <w:r w:rsidR="009D1FE0" w:rsidRPr="00ED34DA">
        <w:rPr>
          <w:rFonts w:ascii="Maiandra GD" w:hAnsi="Maiandra GD"/>
          <w:color w:val="231F20"/>
        </w:rPr>
        <w:t xml:space="preserve"> </w:t>
      </w:r>
      <w:r w:rsidRPr="00ED34DA">
        <w:rPr>
          <w:rFonts w:ascii="Maiandra GD" w:hAnsi="Maiandra GD"/>
          <w:color w:val="231F20"/>
        </w:rPr>
        <w:t>which</w:t>
      </w:r>
      <w:r w:rsidR="009D1FE0" w:rsidRPr="00ED34DA">
        <w:rPr>
          <w:rFonts w:ascii="Maiandra GD" w:hAnsi="Maiandra GD"/>
          <w:color w:val="231F20"/>
        </w:rPr>
        <w:t xml:space="preserve"> </w:t>
      </w:r>
      <w:r w:rsidRPr="00ED34DA">
        <w:rPr>
          <w:rFonts w:ascii="Maiandra GD" w:hAnsi="Maiandra GD"/>
          <w:color w:val="231F20"/>
        </w:rPr>
        <w:t>are</w:t>
      </w:r>
      <w:r w:rsidR="009D1FE0" w:rsidRPr="00ED34DA">
        <w:rPr>
          <w:rFonts w:ascii="Maiandra GD" w:hAnsi="Maiandra GD"/>
          <w:color w:val="231F20"/>
        </w:rPr>
        <w:t xml:space="preserve"> </w:t>
      </w:r>
      <w:r w:rsidRPr="00ED34DA">
        <w:rPr>
          <w:rFonts w:ascii="Maiandra GD" w:hAnsi="Maiandra GD"/>
          <w:color w:val="231F20"/>
        </w:rPr>
        <w:t>provided</w:t>
      </w:r>
      <w:r w:rsidR="009D1FE0" w:rsidRPr="00ED34DA">
        <w:rPr>
          <w:rFonts w:ascii="Maiandra GD" w:hAnsi="Maiandra GD"/>
          <w:color w:val="231F20"/>
        </w:rPr>
        <w:t xml:space="preserve"> </w:t>
      </w:r>
      <w:r w:rsidRPr="00ED34DA">
        <w:rPr>
          <w:rFonts w:ascii="Maiandra GD" w:hAnsi="Maiandra GD"/>
          <w:color w:val="231F20"/>
        </w:rPr>
        <w:t>by</w:t>
      </w:r>
      <w:r w:rsidR="009D1FE0" w:rsidRPr="00ED34DA">
        <w:rPr>
          <w:rFonts w:ascii="Maiandra GD" w:hAnsi="Maiandra GD"/>
          <w:color w:val="231F20"/>
        </w:rPr>
        <w:t xml:space="preserve"> </w:t>
      </w:r>
      <w:r w:rsidRPr="00ED34DA">
        <w:rPr>
          <w:rFonts w:ascii="Maiandra GD" w:hAnsi="Maiandra GD"/>
          <w:color w:val="231F20"/>
        </w:rPr>
        <w:t>the</w:t>
      </w:r>
      <w:r w:rsidR="009D1FE0" w:rsidRPr="00ED34DA">
        <w:rPr>
          <w:rFonts w:ascii="Maiandra GD" w:hAnsi="Maiandra GD"/>
          <w:color w:val="231F20"/>
        </w:rPr>
        <w:t xml:space="preserve"> </w:t>
      </w:r>
      <w:r w:rsidRPr="00ED34DA">
        <w:rPr>
          <w:rFonts w:ascii="Maiandra GD" w:hAnsi="Maiandra GD"/>
          <w:color w:val="231F20"/>
        </w:rPr>
        <w:t>Procuring</w:t>
      </w:r>
      <w:r w:rsidR="009D1FE0" w:rsidRPr="00ED34DA">
        <w:rPr>
          <w:rFonts w:ascii="Maiandra GD" w:hAnsi="Maiandra GD"/>
          <w:color w:val="231F20"/>
        </w:rPr>
        <w:t xml:space="preserve"> </w:t>
      </w:r>
      <w:r w:rsidRPr="00ED34DA">
        <w:rPr>
          <w:rFonts w:ascii="Maiandra GD" w:hAnsi="Maiandra GD"/>
          <w:color w:val="231F20"/>
          <w:spacing w:val="-3"/>
        </w:rPr>
        <w:t xml:space="preserve">Entity, </w:t>
      </w:r>
      <w:r w:rsidRPr="00ED34DA">
        <w:rPr>
          <w:rFonts w:ascii="Maiandra GD" w:hAnsi="Maiandra GD"/>
          <w:color w:val="231F20"/>
        </w:rPr>
        <w:t>including:</w:t>
      </w:r>
      <w:r w:rsidR="00BF0DFD" w:rsidRPr="00ED34DA">
        <w:rPr>
          <w:rFonts w:ascii="Maiandra GD" w:hAnsi="Maiandra GD"/>
          <w:color w:val="231F20"/>
        </w:rPr>
        <w:t xml:space="preserve"> </w:t>
      </w:r>
      <w:r w:rsidRPr="00ED34DA">
        <w:rPr>
          <w:rFonts w:ascii="Maiandra GD" w:hAnsi="Maiandra GD"/>
          <w:color w:val="231F20"/>
        </w:rPr>
        <w:t>administrative</w:t>
      </w:r>
      <w:r w:rsidR="00BF0DFD" w:rsidRPr="00ED34DA">
        <w:rPr>
          <w:rFonts w:ascii="Maiandra GD" w:hAnsi="Maiandra GD"/>
          <w:color w:val="231F20"/>
        </w:rPr>
        <w:t xml:space="preserve"> </w:t>
      </w:r>
      <w:r w:rsidRPr="00ED34DA">
        <w:rPr>
          <w:rFonts w:ascii="Maiandra GD" w:hAnsi="Maiandra GD"/>
          <w:color w:val="231F20"/>
        </w:rPr>
        <w:t>support,</w:t>
      </w:r>
      <w:r w:rsidR="00BF0DFD" w:rsidRPr="00ED34DA">
        <w:rPr>
          <w:rFonts w:ascii="Maiandra GD" w:hAnsi="Maiandra GD"/>
          <w:color w:val="231F20"/>
        </w:rPr>
        <w:t xml:space="preserve"> </w:t>
      </w:r>
      <w:r w:rsidRPr="00ED34DA">
        <w:rPr>
          <w:rFonts w:ascii="Maiandra GD" w:hAnsi="Maiandra GD"/>
          <w:color w:val="231F20"/>
        </w:rPr>
        <w:t>of</w:t>
      </w:r>
      <w:r w:rsidRPr="00ED34DA">
        <w:rPr>
          <w:rFonts w:ascii="Arial" w:hAnsi="Arial" w:cs="Arial"/>
          <w:color w:val="231F20"/>
        </w:rPr>
        <w:t>ﬁ</w:t>
      </w:r>
      <w:r w:rsidRPr="00ED34DA">
        <w:rPr>
          <w:rFonts w:ascii="Maiandra GD" w:hAnsi="Maiandra GD"/>
          <w:color w:val="231F20"/>
        </w:rPr>
        <w:t>ce</w:t>
      </w:r>
      <w:r w:rsidR="00BF0DFD" w:rsidRPr="00ED34DA">
        <w:rPr>
          <w:rFonts w:ascii="Maiandra GD" w:hAnsi="Maiandra GD"/>
          <w:color w:val="231F20"/>
        </w:rPr>
        <w:t xml:space="preserve"> </w:t>
      </w:r>
      <w:r w:rsidRPr="00ED34DA">
        <w:rPr>
          <w:rFonts w:ascii="Maiandra GD" w:hAnsi="Maiandra GD"/>
          <w:color w:val="231F20"/>
        </w:rPr>
        <w:t>space,</w:t>
      </w:r>
      <w:r w:rsidR="00BF0DFD" w:rsidRPr="00ED34DA">
        <w:rPr>
          <w:rFonts w:ascii="Maiandra GD" w:hAnsi="Maiandra GD"/>
          <w:color w:val="231F20"/>
        </w:rPr>
        <w:t xml:space="preserve"> </w:t>
      </w:r>
      <w:r w:rsidRPr="00ED34DA">
        <w:rPr>
          <w:rFonts w:ascii="Maiandra GD" w:hAnsi="Maiandra GD"/>
          <w:color w:val="231F20"/>
        </w:rPr>
        <w:t>local</w:t>
      </w:r>
      <w:r w:rsidR="00BF0DFD" w:rsidRPr="00ED34DA">
        <w:rPr>
          <w:rFonts w:ascii="Maiandra GD" w:hAnsi="Maiandra GD"/>
          <w:color w:val="231F20"/>
        </w:rPr>
        <w:t xml:space="preserve"> </w:t>
      </w:r>
      <w:r w:rsidRPr="00ED34DA">
        <w:rPr>
          <w:rFonts w:ascii="Maiandra GD" w:hAnsi="Maiandra GD"/>
          <w:color w:val="231F20"/>
        </w:rPr>
        <w:t>transportation,</w:t>
      </w:r>
      <w:r w:rsidR="00BF0DFD" w:rsidRPr="00ED34DA">
        <w:rPr>
          <w:rFonts w:ascii="Maiandra GD" w:hAnsi="Maiandra GD"/>
          <w:color w:val="231F20"/>
        </w:rPr>
        <w:t xml:space="preserve"> </w:t>
      </w:r>
      <w:r w:rsidRPr="00ED34DA">
        <w:rPr>
          <w:rFonts w:ascii="Maiandra GD" w:hAnsi="Maiandra GD"/>
          <w:color w:val="231F20"/>
        </w:rPr>
        <w:t>equipment,</w:t>
      </w:r>
      <w:r w:rsidR="00BF0DFD" w:rsidRPr="00ED34DA">
        <w:rPr>
          <w:rFonts w:ascii="Maiandra GD" w:hAnsi="Maiandra GD"/>
          <w:color w:val="231F20"/>
        </w:rPr>
        <w:t xml:space="preserve"> </w:t>
      </w:r>
      <w:r w:rsidRPr="00ED34DA">
        <w:rPr>
          <w:rFonts w:ascii="Maiandra GD" w:hAnsi="Maiandra GD"/>
          <w:color w:val="231F20"/>
        </w:rPr>
        <w:t>data,</w:t>
      </w:r>
      <w:r w:rsidR="00BF0DFD" w:rsidRPr="00ED34DA">
        <w:rPr>
          <w:rFonts w:ascii="Maiandra GD" w:hAnsi="Maiandra GD"/>
          <w:color w:val="231F20"/>
        </w:rPr>
        <w:t xml:space="preserve"> </w:t>
      </w:r>
      <w:r w:rsidRPr="00ED34DA">
        <w:rPr>
          <w:rFonts w:ascii="Maiandra GD" w:hAnsi="Maiandra GD"/>
          <w:color w:val="231F20"/>
        </w:rPr>
        <w:t>etc.</w:t>
      </w:r>
    </w:p>
    <w:p w14:paraId="7991AAAF" w14:textId="77777777" w:rsidR="00F20AEA" w:rsidRPr="00ED34DA" w:rsidRDefault="0064449A">
      <w:pPr>
        <w:pStyle w:val="Heading5"/>
        <w:spacing w:before="239"/>
        <w:ind w:left="676"/>
        <w:rPr>
          <w:rFonts w:ascii="Maiandra GD" w:hAnsi="Maiandra GD"/>
        </w:rPr>
      </w:pPr>
      <w:r w:rsidRPr="00ED34DA">
        <w:rPr>
          <w:rFonts w:ascii="Maiandra GD" w:hAnsi="Maiandra GD"/>
          <w:color w:val="231F20"/>
        </w:rPr>
        <w:t>A - On the Terms of Reference</w:t>
      </w:r>
      <w:r w:rsidR="00BF0DFD" w:rsidRPr="00ED34DA">
        <w:rPr>
          <w:rFonts w:ascii="Maiandra GD" w:hAnsi="Maiandra GD"/>
          <w:color w:val="231F20"/>
        </w:rPr>
        <w:t xml:space="preserve"> </w:t>
      </w:r>
    </w:p>
    <w:p w14:paraId="644DE1A0" w14:textId="77777777" w:rsidR="00F20AEA" w:rsidRPr="00ED34DA" w:rsidRDefault="0064449A">
      <w:pPr>
        <w:spacing w:before="234"/>
        <w:ind w:left="676"/>
        <w:rPr>
          <w:rFonts w:ascii="Maiandra GD" w:hAnsi="Maiandra GD"/>
          <w:i/>
        </w:rPr>
      </w:pPr>
      <w:r w:rsidRPr="00ED34DA">
        <w:rPr>
          <w:rFonts w:ascii="Maiandra GD" w:hAnsi="Maiandra GD"/>
          <w:i/>
          <w:color w:val="231F20"/>
        </w:rPr>
        <w:t>{Improvements to the Terms of Reference, if any}</w:t>
      </w:r>
    </w:p>
    <w:p w14:paraId="1AD5A041" w14:textId="77777777" w:rsidR="00F20AEA" w:rsidRPr="00ED34DA" w:rsidRDefault="0064449A">
      <w:pPr>
        <w:pStyle w:val="BodyText"/>
        <w:spacing w:before="235"/>
        <w:ind w:left="676"/>
        <w:rPr>
          <w:rFonts w:ascii="Maiandra GD" w:hAnsi="Maiandra GD"/>
        </w:rPr>
      </w:pPr>
      <w:r w:rsidRPr="00ED34DA">
        <w:rPr>
          <w:rFonts w:ascii="Maiandra GD" w:hAnsi="Maiandra GD"/>
          <w:color w:val="231F20"/>
        </w:rPr>
        <w:t>B - On Counterpart Staff and Facilities</w:t>
      </w:r>
    </w:p>
    <w:p w14:paraId="10718B06" w14:textId="77777777" w:rsidR="00F20AEA" w:rsidRPr="00ED34DA" w:rsidRDefault="0064449A">
      <w:pPr>
        <w:spacing w:before="242" w:line="230" w:lineRule="auto"/>
        <w:ind w:left="682" w:hanging="6"/>
        <w:rPr>
          <w:rFonts w:ascii="Maiandra GD" w:hAnsi="Maiandra GD"/>
          <w:i/>
        </w:rPr>
      </w:pPr>
      <w:r w:rsidRPr="00ED34DA">
        <w:rPr>
          <w:rFonts w:ascii="Maiandra GD" w:hAnsi="Maiandra GD"/>
          <w:i/>
          <w:color w:val="231F20"/>
        </w:rPr>
        <w:t>{Include comments on counterpart staff and facilities to be provided by the Procuring Entity. For example, administrative support, of</w:t>
      </w:r>
      <w:r w:rsidRPr="00ED34DA">
        <w:rPr>
          <w:rFonts w:ascii="Arial" w:hAnsi="Arial" w:cs="Arial"/>
          <w:i/>
          <w:color w:val="231F20"/>
        </w:rPr>
        <w:t>ﬁ</w:t>
      </w:r>
      <w:r w:rsidRPr="00ED34DA">
        <w:rPr>
          <w:rFonts w:ascii="Maiandra GD" w:hAnsi="Maiandra GD"/>
          <w:i/>
          <w:color w:val="231F20"/>
        </w:rPr>
        <w:t>ce space, local transportation, equipment, data, background reports, etc., if any}</w:t>
      </w:r>
    </w:p>
    <w:p w14:paraId="6EEF1B80" w14:textId="28314F7E" w:rsidR="00F20AEA" w:rsidRPr="00ED34DA" w:rsidRDefault="0064449A" w:rsidP="00573C06">
      <w:pPr>
        <w:pStyle w:val="ListParagraph"/>
        <w:numPr>
          <w:ilvl w:val="0"/>
          <w:numId w:val="21"/>
        </w:numPr>
        <w:tabs>
          <w:tab w:val="left" w:pos="676"/>
          <w:tab w:val="left" w:pos="677"/>
        </w:tabs>
        <w:spacing w:before="237"/>
        <w:jc w:val="left"/>
        <w:rPr>
          <w:rFonts w:ascii="Maiandra GD" w:hAnsi="Maiandra GD"/>
          <w:color w:val="231F20"/>
        </w:rPr>
      </w:pPr>
      <w:r w:rsidRPr="00ED34DA">
        <w:rPr>
          <w:rFonts w:ascii="Maiandra GD" w:hAnsi="Maiandra GD"/>
          <w:color w:val="231F20"/>
        </w:rPr>
        <w:t>FORMTECH-4:</w:t>
      </w:r>
      <w:r w:rsidR="00504750" w:rsidRPr="00ED34DA">
        <w:rPr>
          <w:rFonts w:ascii="Maiandra GD" w:hAnsi="Maiandra GD"/>
          <w:color w:val="231F20"/>
        </w:rPr>
        <w:t xml:space="preserve"> </w:t>
      </w:r>
      <w:r w:rsidRPr="00ED34DA">
        <w:rPr>
          <w:rFonts w:ascii="Maiandra GD" w:hAnsi="Maiandra GD"/>
          <w:color w:val="231F20"/>
        </w:rPr>
        <w:t>DESCRIPTION</w:t>
      </w:r>
      <w:r w:rsidR="00504750" w:rsidRPr="00ED34DA">
        <w:rPr>
          <w:rFonts w:ascii="Maiandra GD" w:hAnsi="Maiandra GD"/>
          <w:color w:val="231F20"/>
        </w:rPr>
        <w:t xml:space="preserve"> </w:t>
      </w:r>
      <w:r w:rsidRPr="00ED34DA">
        <w:rPr>
          <w:rFonts w:ascii="Maiandra GD" w:hAnsi="Maiandra GD"/>
          <w:color w:val="231F20"/>
        </w:rPr>
        <w:t>OF</w:t>
      </w:r>
      <w:r w:rsidR="00504750" w:rsidRPr="00ED34DA">
        <w:rPr>
          <w:rFonts w:ascii="Maiandra GD" w:hAnsi="Maiandra GD"/>
          <w:color w:val="231F20"/>
        </w:rPr>
        <w:t xml:space="preserve"> </w:t>
      </w:r>
      <w:r w:rsidRPr="00ED34DA">
        <w:rPr>
          <w:rFonts w:ascii="Maiandra GD" w:hAnsi="Maiandra GD"/>
          <w:color w:val="231F20"/>
        </w:rPr>
        <w:t>APPROACH,</w:t>
      </w:r>
      <w:r w:rsidR="00504750" w:rsidRPr="00ED34DA">
        <w:rPr>
          <w:rFonts w:ascii="Maiandra GD" w:hAnsi="Maiandra GD"/>
          <w:color w:val="231F20"/>
        </w:rPr>
        <w:t xml:space="preserve"> </w:t>
      </w:r>
      <w:r w:rsidRPr="00ED34DA">
        <w:rPr>
          <w:rFonts w:ascii="Maiandra GD" w:hAnsi="Maiandra GD"/>
          <w:color w:val="231F20"/>
          <w:spacing w:val="-3"/>
        </w:rPr>
        <w:t>METHODOLOGY,</w:t>
      </w:r>
      <w:r w:rsidR="009D1FE0" w:rsidRPr="00ED34DA">
        <w:rPr>
          <w:rFonts w:ascii="Maiandra GD" w:hAnsi="Maiandra GD"/>
          <w:color w:val="231F20"/>
          <w:spacing w:val="-3"/>
        </w:rPr>
        <w:t xml:space="preserve"> </w:t>
      </w:r>
      <w:r w:rsidRPr="00ED34DA">
        <w:rPr>
          <w:rFonts w:ascii="Maiandra GD" w:hAnsi="Maiandra GD"/>
          <w:color w:val="231F20"/>
        </w:rPr>
        <w:t>AND</w:t>
      </w:r>
      <w:r w:rsidR="00504750" w:rsidRPr="00ED34DA">
        <w:rPr>
          <w:rFonts w:ascii="Maiandra GD" w:hAnsi="Maiandra GD"/>
          <w:color w:val="231F20"/>
        </w:rPr>
        <w:t xml:space="preserve"> </w:t>
      </w:r>
      <w:r w:rsidRPr="00ED34DA">
        <w:rPr>
          <w:rFonts w:ascii="Maiandra GD" w:hAnsi="Maiandra GD"/>
          <w:color w:val="231F20"/>
        </w:rPr>
        <w:t>WORK</w:t>
      </w:r>
      <w:r w:rsidR="00504750" w:rsidRPr="00ED34DA">
        <w:rPr>
          <w:rFonts w:ascii="Maiandra GD" w:hAnsi="Maiandra GD"/>
          <w:color w:val="231F20"/>
        </w:rPr>
        <w:t xml:space="preserve"> </w:t>
      </w:r>
      <w:r w:rsidRPr="00ED34DA">
        <w:rPr>
          <w:rFonts w:ascii="Maiandra GD" w:hAnsi="Maiandra GD"/>
          <w:color w:val="231F20"/>
        </w:rPr>
        <w:t>PLAN</w:t>
      </w:r>
    </w:p>
    <w:p w14:paraId="65FEF1C9" w14:textId="4950CACF" w:rsidR="00F20AEA" w:rsidRPr="00ED34DA" w:rsidRDefault="0064449A">
      <w:pPr>
        <w:pStyle w:val="BodyText"/>
        <w:spacing w:before="243" w:line="230" w:lineRule="auto"/>
        <w:ind w:left="664" w:right="851" w:firstLine="12"/>
        <w:jc w:val="both"/>
        <w:rPr>
          <w:rFonts w:ascii="Maiandra GD" w:hAnsi="Maiandra GD"/>
        </w:rPr>
      </w:pPr>
      <w:r w:rsidRPr="00ED34DA">
        <w:rPr>
          <w:rFonts w:ascii="Maiandra GD" w:hAnsi="Maiandra GD"/>
          <w:color w:val="231F20"/>
        </w:rPr>
        <w:t>Form</w:t>
      </w:r>
      <w:r w:rsidR="0096080D" w:rsidRPr="00ED34DA">
        <w:rPr>
          <w:rFonts w:ascii="Maiandra GD" w:hAnsi="Maiandra GD"/>
          <w:color w:val="231F20"/>
        </w:rPr>
        <w:t xml:space="preserve"> </w:t>
      </w:r>
      <w:r w:rsidRPr="00ED34DA">
        <w:rPr>
          <w:rFonts w:ascii="Maiandra GD" w:hAnsi="Maiandra GD"/>
          <w:color w:val="231F20"/>
        </w:rPr>
        <w:t>TECH-4:</w:t>
      </w:r>
      <w:r w:rsidR="00BF0DFD" w:rsidRPr="00ED34DA">
        <w:rPr>
          <w:rFonts w:ascii="Maiandra GD" w:hAnsi="Maiandra GD"/>
          <w:color w:val="231F20"/>
        </w:rPr>
        <w:t xml:space="preserve"> </w:t>
      </w:r>
      <w:r w:rsidRPr="00ED34DA">
        <w:rPr>
          <w:rFonts w:ascii="Maiandra GD" w:hAnsi="Maiandra GD"/>
          <w:color w:val="231F20"/>
        </w:rPr>
        <w:t>a</w:t>
      </w:r>
      <w:r w:rsidR="00BF0DFD" w:rsidRPr="00ED34DA">
        <w:rPr>
          <w:rFonts w:ascii="Maiandra GD" w:hAnsi="Maiandra GD"/>
          <w:color w:val="231F20"/>
        </w:rPr>
        <w:t xml:space="preserve"> </w:t>
      </w:r>
      <w:r w:rsidRPr="00ED34DA">
        <w:rPr>
          <w:rFonts w:ascii="Maiandra GD" w:hAnsi="Maiandra GD"/>
          <w:color w:val="231F20"/>
        </w:rPr>
        <w:t>description</w:t>
      </w:r>
      <w:r w:rsidR="00BF0DFD" w:rsidRPr="00ED34DA">
        <w:rPr>
          <w:rFonts w:ascii="Maiandra GD" w:hAnsi="Maiandra GD"/>
          <w:color w:val="231F20"/>
        </w:rPr>
        <w:t xml:space="preserve"> </w:t>
      </w:r>
      <w:r w:rsidRPr="00ED34DA">
        <w:rPr>
          <w:rFonts w:ascii="Maiandra GD" w:hAnsi="Maiandra GD"/>
          <w:color w:val="231F20"/>
        </w:rPr>
        <w:t>of</w:t>
      </w:r>
      <w:r w:rsidR="00BF0DFD" w:rsidRPr="00ED34DA">
        <w:rPr>
          <w:rFonts w:ascii="Maiandra GD" w:hAnsi="Maiandra GD"/>
          <w:color w:val="231F20"/>
        </w:rPr>
        <w:t xml:space="preserve"> </w:t>
      </w:r>
      <w:r w:rsidRPr="00ED34DA">
        <w:rPr>
          <w:rFonts w:ascii="Maiandra GD" w:hAnsi="Maiandra GD"/>
          <w:color w:val="231F20"/>
        </w:rPr>
        <w:t>the</w:t>
      </w:r>
      <w:r w:rsidR="00BF0DFD" w:rsidRPr="00ED34DA">
        <w:rPr>
          <w:rFonts w:ascii="Maiandra GD" w:hAnsi="Maiandra GD"/>
          <w:color w:val="231F20"/>
        </w:rPr>
        <w:t xml:space="preserve"> </w:t>
      </w:r>
      <w:r w:rsidRPr="00ED34DA">
        <w:rPr>
          <w:rFonts w:ascii="Maiandra GD" w:hAnsi="Maiandra GD"/>
          <w:color w:val="231F20"/>
        </w:rPr>
        <w:t>approach,</w:t>
      </w:r>
      <w:r w:rsidR="00BF0DFD" w:rsidRPr="00ED34DA">
        <w:rPr>
          <w:rFonts w:ascii="Maiandra GD" w:hAnsi="Maiandra GD"/>
          <w:color w:val="231F20"/>
        </w:rPr>
        <w:t xml:space="preserve"> </w:t>
      </w:r>
      <w:r w:rsidRPr="00ED34DA">
        <w:rPr>
          <w:rFonts w:ascii="Maiandra GD" w:hAnsi="Maiandra GD"/>
          <w:color w:val="231F20"/>
        </w:rPr>
        <w:t>methodology</w:t>
      </w:r>
      <w:r w:rsidR="00BF0DFD" w:rsidRPr="00ED34DA">
        <w:rPr>
          <w:rFonts w:ascii="Maiandra GD" w:hAnsi="Maiandra GD"/>
          <w:color w:val="231F20"/>
        </w:rPr>
        <w:t xml:space="preserve"> </w:t>
      </w:r>
      <w:r w:rsidRPr="00ED34DA">
        <w:rPr>
          <w:rFonts w:ascii="Maiandra GD" w:hAnsi="Maiandra GD"/>
          <w:color w:val="231F20"/>
        </w:rPr>
        <w:t>and</w:t>
      </w:r>
      <w:r w:rsidR="00BF0DFD" w:rsidRPr="00ED34DA">
        <w:rPr>
          <w:rFonts w:ascii="Maiandra GD" w:hAnsi="Maiandra GD"/>
          <w:color w:val="231F20"/>
        </w:rPr>
        <w:t xml:space="preserve"> work plan </w:t>
      </w:r>
      <w:r w:rsidRPr="00ED34DA">
        <w:rPr>
          <w:rFonts w:ascii="Maiandra GD" w:hAnsi="Maiandra GD"/>
          <w:color w:val="231F20"/>
        </w:rPr>
        <w:t>in</w:t>
      </w:r>
      <w:r w:rsidR="00BF0DFD" w:rsidRPr="00ED34DA">
        <w:rPr>
          <w:rFonts w:ascii="Maiandra GD" w:hAnsi="Maiandra GD"/>
          <w:color w:val="231F20"/>
        </w:rPr>
        <w:t xml:space="preserve"> </w:t>
      </w:r>
      <w:r w:rsidRPr="00ED34DA">
        <w:rPr>
          <w:rFonts w:ascii="Maiandra GD" w:hAnsi="Maiandra GD"/>
          <w:color w:val="231F20"/>
        </w:rPr>
        <w:t>responding</w:t>
      </w:r>
      <w:r w:rsidR="00BF0DFD" w:rsidRPr="00ED34DA">
        <w:rPr>
          <w:rFonts w:ascii="Maiandra GD" w:hAnsi="Maiandra GD"/>
          <w:color w:val="231F20"/>
        </w:rPr>
        <w:t xml:space="preserve"> </w:t>
      </w:r>
      <w:r w:rsidRPr="00ED34DA">
        <w:rPr>
          <w:rFonts w:ascii="Maiandra GD" w:hAnsi="Maiandra GD"/>
          <w:color w:val="231F20"/>
        </w:rPr>
        <w:t>to</w:t>
      </w:r>
      <w:r w:rsidR="00BF0DFD" w:rsidRPr="00ED34DA">
        <w:rPr>
          <w:rFonts w:ascii="Maiandra GD" w:hAnsi="Maiandra GD"/>
          <w:color w:val="231F20"/>
        </w:rPr>
        <w:t xml:space="preserve"> </w:t>
      </w:r>
      <w:r w:rsidRPr="00ED34DA">
        <w:rPr>
          <w:rFonts w:ascii="Maiandra GD" w:hAnsi="Maiandra GD"/>
          <w:color w:val="231F20"/>
        </w:rPr>
        <w:t>the</w:t>
      </w:r>
      <w:r w:rsidR="00BF0DFD" w:rsidRPr="00ED34DA">
        <w:rPr>
          <w:rFonts w:ascii="Maiandra GD" w:hAnsi="Maiandra GD"/>
          <w:color w:val="231F20"/>
        </w:rPr>
        <w:t xml:space="preserve"> </w:t>
      </w:r>
      <w:r w:rsidRPr="00ED34DA">
        <w:rPr>
          <w:rFonts w:ascii="Maiandra GD" w:hAnsi="Maiandra GD"/>
          <w:color w:val="231F20"/>
        </w:rPr>
        <w:t>terms</w:t>
      </w:r>
      <w:r w:rsidR="00BF0DFD" w:rsidRPr="00ED34DA">
        <w:rPr>
          <w:rFonts w:ascii="Maiandra GD" w:hAnsi="Maiandra GD"/>
          <w:color w:val="231F20"/>
        </w:rPr>
        <w:t xml:space="preserve"> </w:t>
      </w:r>
      <w:r w:rsidRPr="00ED34DA">
        <w:rPr>
          <w:rFonts w:ascii="Maiandra GD" w:hAnsi="Maiandra GD"/>
          <w:color w:val="231F20"/>
        </w:rPr>
        <w:t>of</w:t>
      </w:r>
      <w:r w:rsidR="00BF0DFD" w:rsidRPr="00ED34DA">
        <w:rPr>
          <w:rFonts w:ascii="Maiandra GD" w:hAnsi="Maiandra GD"/>
          <w:color w:val="231F20"/>
        </w:rPr>
        <w:t xml:space="preserve"> </w:t>
      </w:r>
      <w:r w:rsidRPr="00ED34DA">
        <w:rPr>
          <w:rFonts w:ascii="Maiandra GD" w:hAnsi="Maiandra GD"/>
          <w:color w:val="231F20"/>
        </w:rPr>
        <w:t>reference for performing the assignment, including a detailed description of the proposed methodology and staf</w:t>
      </w:r>
      <w:r w:rsidRPr="00ED34DA">
        <w:rPr>
          <w:rFonts w:ascii="Arial" w:hAnsi="Arial" w:cs="Arial"/>
          <w:color w:val="231F20"/>
        </w:rPr>
        <w:t>ﬁ</w:t>
      </w:r>
      <w:r w:rsidRPr="00ED34DA">
        <w:rPr>
          <w:rFonts w:ascii="Maiandra GD" w:hAnsi="Maiandra GD"/>
          <w:color w:val="231F20"/>
        </w:rPr>
        <w:t>ng for training,</w:t>
      </w:r>
      <w:r w:rsidR="00BF0DFD" w:rsidRPr="00ED34DA">
        <w:rPr>
          <w:rFonts w:ascii="Maiandra GD" w:hAnsi="Maiandra GD"/>
          <w:color w:val="231F20"/>
        </w:rPr>
        <w:t xml:space="preserve"> </w:t>
      </w:r>
      <w:r w:rsidRPr="00ED34DA">
        <w:rPr>
          <w:rFonts w:ascii="Maiandra GD" w:hAnsi="Maiandra GD"/>
          <w:color w:val="231F20"/>
        </w:rPr>
        <w:t>if</w:t>
      </w:r>
      <w:r w:rsidR="00BF0DFD" w:rsidRPr="00ED34DA">
        <w:rPr>
          <w:rFonts w:ascii="Maiandra GD" w:hAnsi="Maiandra GD"/>
          <w:color w:val="231F20"/>
        </w:rPr>
        <w:t xml:space="preserve"> </w:t>
      </w:r>
      <w:r w:rsidRPr="00ED34DA">
        <w:rPr>
          <w:rFonts w:ascii="Maiandra GD" w:hAnsi="Maiandra GD"/>
          <w:color w:val="231F20"/>
        </w:rPr>
        <w:t>the</w:t>
      </w:r>
      <w:r w:rsidR="00BF0DFD" w:rsidRPr="00ED34DA">
        <w:rPr>
          <w:rFonts w:ascii="Maiandra GD" w:hAnsi="Maiandra GD"/>
          <w:color w:val="231F20"/>
        </w:rPr>
        <w:t xml:space="preserve"> </w:t>
      </w:r>
      <w:r w:rsidRPr="00ED34DA">
        <w:rPr>
          <w:rFonts w:ascii="Maiandra GD" w:hAnsi="Maiandra GD"/>
          <w:color w:val="231F20"/>
          <w:spacing w:val="-4"/>
        </w:rPr>
        <w:t>Terms</w:t>
      </w:r>
      <w:r w:rsidR="00BF0DFD" w:rsidRPr="00ED34DA">
        <w:rPr>
          <w:rFonts w:ascii="Maiandra GD" w:hAnsi="Maiandra GD"/>
          <w:color w:val="231F20"/>
          <w:spacing w:val="-4"/>
        </w:rPr>
        <w:t xml:space="preserve"> </w:t>
      </w:r>
      <w:r w:rsidRPr="00ED34DA">
        <w:rPr>
          <w:rFonts w:ascii="Maiandra GD" w:hAnsi="Maiandra GD"/>
          <w:color w:val="231F20"/>
        </w:rPr>
        <w:t>of</w:t>
      </w:r>
      <w:r w:rsidR="00BF0DFD" w:rsidRPr="00ED34DA">
        <w:rPr>
          <w:rFonts w:ascii="Maiandra GD" w:hAnsi="Maiandra GD"/>
          <w:color w:val="231F20"/>
        </w:rPr>
        <w:t xml:space="preserve"> </w:t>
      </w:r>
      <w:r w:rsidRPr="00ED34DA">
        <w:rPr>
          <w:rFonts w:ascii="Maiandra GD" w:hAnsi="Maiandra GD"/>
          <w:color w:val="231F20"/>
        </w:rPr>
        <w:t>Reference</w:t>
      </w:r>
      <w:r w:rsidR="00BF0DFD" w:rsidRPr="00ED34DA">
        <w:rPr>
          <w:rFonts w:ascii="Maiandra GD" w:hAnsi="Maiandra GD"/>
          <w:color w:val="231F20"/>
        </w:rPr>
        <w:t xml:space="preserve"> </w:t>
      </w:r>
      <w:r w:rsidRPr="00ED34DA">
        <w:rPr>
          <w:rFonts w:ascii="Maiandra GD" w:hAnsi="Maiandra GD"/>
          <w:color w:val="231F20"/>
        </w:rPr>
        <w:t>specify</w:t>
      </w:r>
      <w:r w:rsidR="00BF0DFD" w:rsidRPr="00ED34DA">
        <w:rPr>
          <w:rFonts w:ascii="Maiandra GD" w:hAnsi="Maiandra GD"/>
          <w:color w:val="231F20"/>
        </w:rPr>
        <w:t xml:space="preserve"> </w:t>
      </w:r>
      <w:r w:rsidRPr="00ED34DA">
        <w:rPr>
          <w:rFonts w:ascii="Maiandra GD" w:hAnsi="Maiandra GD"/>
          <w:color w:val="231F20"/>
        </w:rPr>
        <w:t>training</w:t>
      </w:r>
      <w:r w:rsidR="00BF0DFD" w:rsidRPr="00ED34DA">
        <w:rPr>
          <w:rFonts w:ascii="Maiandra GD" w:hAnsi="Maiandra GD"/>
          <w:color w:val="231F20"/>
        </w:rPr>
        <w:t xml:space="preserve"> </w:t>
      </w:r>
      <w:r w:rsidRPr="00ED34DA">
        <w:rPr>
          <w:rFonts w:ascii="Maiandra GD" w:hAnsi="Maiandra GD"/>
          <w:color w:val="231F20"/>
        </w:rPr>
        <w:t>as</w:t>
      </w:r>
      <w:r w:rsidR="00BF0DFD" w:rsidRPr="00ED34DA">
        <w:rPr>
          <w:rFonts w:ascii="Maiandra GD" w:hAnsi="Maiandra GD"/>
          <w:color w:val="231F20"/>
        </w:rPr>
        <w:t xml:space="preserve"> </w:t>
      </w:r>
      <w:r w:rsidRPr="00ED34DA">
        <w:rPr>
          <w:rFonts w:ascii="Maiandra GD" w:hAnsi="Maiandra GD"/>
          <w:color w:val="231F20"/>
        </w:rPr>
        <w:t>a</w:t>
      </w:r>
      <w:r w:rsidR="00BF0DFD"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c</w:t>
      </w:r>
      <w:r w:rsidR="00BF0DFD" w:rsidRPr="00ED34DA">
        <w:rPr>
          <w:rFonts w:ascii="Maiandra GD" w:hAnsi="Maiandra GD"/>
          <w:color w:val="231F20"/>
        </w:rPr>
        <w:t xml:space="preserve"> </w:t>
      </w:r>
      <w:r w:rsidRPr="00ED34DA">
        <w:rPr>
          <w:rFonts w:ascii="Maiandra GD" w:hAnsi="Maiandra GD"/>
          <w:color w:val="231F20"/>
        </w:rPr>
        <w:t>component</w:t>
      </w:r>
      <w:r w:rsidR="00BF0DFD" w:rsidRPr="00ED34DA">
        <w:rPr>
          <w:rFonts w:ascii="Maiandra GD" w:hAnsi="Maiandra GD"/>
          <w:color w:val="231F20"/>
        </w:rPr>
        <w:t xml:space="preserve"> </w:t>
      </w:r>
      <w:r w:rsidRPr="00ED34DA">
        <w:rPr>
          <w:rFonts w:ascii="Maiandra GD" w:hAnsi="Maiandra GD"/>
          <w:color w:val="231F20"/>
        </w:rPr>
        <w:t>of</w:t>
      </w:r>
      <w:r w:rsidR="00BF0DFD" w:rsidRPr="00ED34DA">
        <w:rPr>
          <w:rFonts w:ascii="Maiandra GD" w:hAnsi="Maiandra GD"/>
          <w:color w:val="231F20"/>
        </w:rPr>
        <w:t xml:space="preserve"> </w:t>
      </w:r>
      <w:r w:rsidRPr="00ED34DA">
        <w:rPr>
          <w:rFonts w:ascii="Maiandra GD" w:hAnsi="Maiandra GD"/>
          <w:color w:val="231F20"/>
        </w:rPr>
        <w:t>the</w:t>
      </w:r>
      <w:r w:rsidR="00BF0DFD" w:rsidRPr="00ED34DA">
        <w:rPr>
          <w:rFonts w:ascii="Maiandra GD" w:hAnsi="Maiandra GD"/>
          <w:color w:val="231F20"/>
        </w:rPr>
        <w:t xml:space="preserve"> </w:t>
      </w:r>
      <w:r w:rsidRPr="00ED34DA">
        <w:rPr>
          <w:rFonts w:ascii="Maiandra GD" w:hAnsi="Maiandra GD"/>
          <w:color w:val="231F20"/>
        </w:rPr>
        <w:t>assignment.</w:t>
      </w:r>
    </w:p>
    <w:p w14:paraId="008EA8A1" w14:textId="77777777" w:rsidR="00F20AEA" w:rsidRPr="00ED34DA" w:rsidRDefault="0064449A">
      <w:pPr>
        <w:pStyle w:val="BodyText"/>
        <w:spacing w:before="238"/>
        <w:ind w:left="676"/>
        <w:jc w:val="both"/>
        <w:rPr>
          <w:rFonts w:ascii="Maiandra GD" w:hAnsi="Maiandra GD"/>
        </w:rPr>
      </w:pPr>
      <w:r w:rsidRPr="00ED34DA">
        <w:rPr>
          <w:rFonts w:ascii="Maiandra GD" w:hAnsi="Maiandra GD"/>
          <w:color w:val="231F20"/>
        </w:rPr>
        <w:t>{The structure of your Technical Proposal:</w:t>
      </w:r>
    </w:p>
    <w:p w14:paraId="7BE7DE95" w14:textId="77777777" w:rsidR="00F20AEA" w:rsidRPr="00ED34DA" w:rsidRDefault="0064449A" w:rsidP="00573C06">
      <w:pPr>
        <w:pStyle w:val="ListParagraph"/>
        <w:numPr>
          <w:ilvl w:val="1"/>
          <w:numId w:val="21"/>
        </w:numPr>
        <w:tabs>
          <w:tab w:val="left" w:pos="1091"/>
        </w:tabs>
        <w:spacing w:before="234"/>
        <w:ind w:hanging="414"/>
        <w:jc w:val="both"/>
        <w:rPr>
          <w:rFonts w:ascii="Maiandra GD" w:hAnsi="Maiandra GD"/>
        </w:rPr>
      </w:pPr>
      <w:r w:rsidRPr="00ED34DA">
        <w:rPr>
          <w:rFonts w:ascii="Maiandra GD" w:hAnsi="Maiandra GD"/>
          <w:color w:val="231F20"/>
        </w:rPr>
        <w:t>Technical</w:t>
      </w:r>
      <w:r w:rsidR="00BF0DFD" w:rsidRPr="00ED34DA">
        <w:rPr>
          <w:rFonts w:ascii="Maiandra GD" w:hAnsi="Maiandra GD"/>
          <w:color w:val="231F20"/>
        </w:rPr>
        <w:t xml:space="preserve"> </w:t>
      </w:r>
      <w:r w:rsidRPr="00ED34DA">
        <w:rPr>
          <w:rFonts w:ascii="Maiandra GD" w:hAnsi="Maiandra GD"/>
          <w:color w:val="231F20"/>
        </w:rPr>
        <w:t>Approach</w:t>
      </w:r>
      <w:r w:rsidR="00BF0DFD" w:rsidRPr="00ED34DA">
        <w:rPr>
          <w:rFonts w:ascii="Maiandra GD" w:hAnsi="Maiandra GD"/>
          <w:color w:val="231F20"/>
        </w:rPr>
        <w:t xml:space="preserve"> </w:t>
      </w:r>
      <w:r w:rsidRPr="00ED34DA">
        <w:rPr>
          <w:rFonts w:ascii="Maiandra GD" w:hAnsi="Maiandra GD"/>
          <w:color w:val="231F20"/>
        </w:rPr>
        <w:t>and</w:t>
      </w:r>
      <w:r w:rsidR="00BF0DFD" w:rsidRPr="00ED34DA">
        <w:rPr>
          <w:rFonts w:ascii="Maiandra GD" w:hAnsi="Maiandra GD"/>
          <w:color w:val="231F20"/>
        </w:rPr>
        <w:t xml:space="preserve"> </w:t>
      </w:r>
      <w:r w:rsidRPr="00ED34DA">
        <w:rPr>
          <w:rFonts w:ascii="Maiandra GD" w:hAnsi="Maiandra GD"/>
          <w:color w:val="231F20"/>
        </w:rPr>
        <w:t>Methodology</w:t>
      </w:r>
    </w:p>
    <w:p w14:paraId="0952FFE1" w14:textId="77777777" w:rsidR="00F20AEA" w:rsidRPr="00ED34DA" w:rsidRDefault="0064449A" w:rsidP="00573C06">
      <w:pPr>
        <w:pStyle w:val="ListParagraph"/>
        <w:numPr>
          <w:ilvl w:val="1"/>
          <w:numId w:val="21"/>
        </w:numPr>
        <w:tabs>
          <w:tab w:val="left" w:pos="1091"/>
        </w:tabs>
        <w:spacing w:before="234"/>
        <w:ind w:hanging="414"/>
        <w:jc w:val="both"/>
        <w:rPr>
          <w:rFonts w:ascii="Maiandra GD" w:hAnsi="Maiandra GD"/>
        </w:rPr>
      </w:pPr>
      <w:r w:rsidRPr="00ED34DA">
        <w:rPr>
          <w:rFonts w:ascii="Maiandra GD" w:hAnsi="Maiandra GD"/>
          <w:color w:val="231F20"/>
          <w:spacing w:val="-5"/>
        </w:rPr>
        <w:t>Work</w:t>
      </w:r>
      <w:r w:rsidR="00BF0DFD" w:rsidRPr="00ED34DA">
        <w:rPr>
          <w:rFonts w:ascii="Maiandra GD" w:hAnsi="Maiandra GD"/>
          <w:color w:val="231F20"/>
          <w:spacing w:val="-5"/>
        </w:rPr>
        <w:t xml:space="preserve"> </w:t>
      </w:r>
      <w:r w:rsidRPr="00ED34DA">
        <w:rPr>
          <w:rFonts w:ascii="Maiandra GD" w:hAnsi="Maiandra GD"/>
          <w:color w:val="231F20"/>
        </w:rPr>
        <w:t>Plan</w:t>
      </w:r>
    </w:p>
    <w:p w14:paraId="502F2298" w14:textId="77777777" w:rsidR="00F20AEA" w:rsidRPr="00ED34DA" w:rsidRDefault="0064449A" w:rsidP="00573C06">
      <w:pPr>
        <w:pStyle w:val="ListParagraph"/>
        <w:numPr>
          <w:ilvl w:val="1"/>
          <w:numId w:val="21"/>
        </w:numPr>
        <w:tabs>
          <w:tab w:val="left" w:pos="1091"/>
        </w:tabs>
        <w:spacing w:before="235"/>
        <w:ind w:hanging="414"/>
        <w:jc w:val="both"/>
        <w:rPr>
          <w:rFonts w:ascii="Maiandra GD" w:hAnsi="Maiandra GD"/>
        </w:rPr>
      </w:pPr>
      <w:r w:rsidRPr="00ED34DA">
        <w:rPr>
          <w:rFonts w:ascii="Maiandra GD" w:hAnsi="Maiandra GD"/>
          <w:color w:val="231F20"/>
        </w:rPr>
        <w:t>Organization</w:t>
      </w:r>
      <w:r w:rsidR="00BF0DFD" w:rsidRPr="00ED34DA">
        <w:rPr>
          <w:rFonts w:ascii="Maiandra GD" w:hAnsi="Maiandra GD"/>
          <w:color w:val="231F20"/>
        </w:rPr>
        <w:t xml:space="preserve"> </w:t>
      </w:r>
      <w:r w:rsidRPr="00ED34DA">
        <w:rPr>
          <w:rFonts w:ascii="Maiandra GD" w:hAnsi="Maiandra GD"/>
          <w:color w:val="231F20"/>
        </w:rPr>
        <w:t>and</w:t>
      </w:r>
      <w:r w:rsidR="00BF0DFD" w:rsidRPr="00ED34DA">
        <w:rPr>
          <w:rFonts w:ascii="Maiandra GD" w:hAnsi="Maiandra GD"/>
          <w:color w:val="231F20"/>
        </w:rPr>
        <w:t xml:space="preserve"> </w:t>
      </w:r>
      <w:r w:rsidRPr="00ED34DA">
        <w:rPr>
          <w:rFonts w:ascii="Maiandra GD" w:hAnsi="Maiandra GD"/>
          <w:color w:val="231F20"/>
        </w:rPr>
        <w:t>Staf</w:t>
      </w:r>
      <w:r w:rsidRPr="00ED34DA">
        <w:rPr>
          <w:rFonts w:ascii="Arial" w:hAnsi="Arial" w:cs="Arial"/>
          <w:color w:val="231F20"/>
        </w:rPr>
        <w:t>ﬁ</w:t>
      </w:r>
      <w:r w:rsidRPr="00ED34DA">
        <w:rPr>
          <w:rFonts w:ascii="Maiandra GD" w:hAnsi="Maiandra GD"/>
          <w:color w:val="231F20"/>
        </w:rPr>
        <w:t>ng}</w:t>
      </w:r>
    </w:p>
    <w:p w14:paraId="3B4F027A" w14:textId="06C35909" w:rsidR="00F20AEA" w:rsidRPr="00ED34DA" w:rsidRDefault="0064449A" w:rsidP="00573C06">
      <w:pPr>
        <w:pStyle w:val="ListParagraph"/>
        <w:numPr>
          <w:ilvl w:val="2"/>
          <w:numId w:val="21"/>
        </w:numPr>
        <w:tabs>
          <w:tab w:val="left" w:pos="1463"/>
        </w:tabs>
        <w:spacing w:before="242" w:line="230" w:lineRule="auto"/>
        <w:ind w:right="852" w:hanging="371"/>
        <w:jc w:val="both"/>
        <w:rPr>
          <w:rFonts w:ascii="Maiandra GD" w:hAnsi="Maiandra GD"/>
          <w:i/>
        </w:rPr>
      </w:pPr>
      <w:r w:rsidRPr="00ED34DA">
        <w:rPr>
          <w:rFonts w:ascii="Maiandra GD" w:hAnsi="Maiandra GD"/>
          <w:i/>
          <w:color w:val="231F20"/>
          <w:spacing w:val="-3"/>
          <w:u w:val="single" w:color="231F20"/>
        </w:rPr>
        <w:t xml:space="preserve">Technical </w:t>
      </w:r>
      <w:r w:rsidRPr="00ED34DA">
        <w:rPr>
          <w:rFonts w:ascii="Maiandra GD" w:hAnsi="Maiandra GD"/>
          <w:i/>
          <w:color w:val="231F20"/>
          <w:u w:val="single" w:color="231F20"/>
        </w:rPr>
        <w:t>Approach and Methodology.</w:t>
      </w:r>
      <w:r w:rsidRPr="00ED34DA">
        <w:rPr>
          <w:rFonts w:ascii="Maiandra GD" w:hAnsi="Maiandra GD"/>
          <w:i/>
          <w:color w:val="231F20"/>
        </w:rPr>
        <w:t xml:space="preserve"> {Please explain your understanding of the objectives of the assignment</w:t>
      </w:r>
      <w:r w:rsidR="00BF0DFD" w:rsidRPr="00ED34DA">
        <w:rPr>
          <w:rFonts w:ascii="Maiandra GD" w:hAnsi="Maiandra GD"/>
          <w:i/>
          <w:color w:val="231F20"/>
        </w:rPr>
        <w:t xml:space="preserve"> </w:t>
      </w:r>
      <w:r w:rsidRPr="00ED34DA">
        <w:rPr>
          <w:rFonts w:ascii="Maiandra GD" w:hAnsi="Maiandra GD"/>
          <w:i/>
          <w:color w:val="231F20"/>
        </w:rPr>
        <w:t>as</w:t>
      </w:r>
      <w:r w:rsidR="00BF0DFD" w:rsidRPr="00ED34DA">
        <w:rPr>
          <w:rFonts w:ascii="Maiandra GD" w:hAnsi="Maiandra GD"/>
          <w:i/>
          <w:color w:val="231F20"/>
        </w:rPr>
        <w:t xml:space="preserve"> </w:t>
      </w:r>
      <w:r w:rsidRPr="00ED34DA">
        <w:rPr>
          <w:rFonts w:ascii="Maiandra GD" w:hAnsi="Maiandra GD"/>
          <w:i/>
          <w:color w:val="231F20"/>
        </w:rPr>
        <w:t>outlined</w:t>
      </w:r>
      <w:r w:rsidR="00BF0DFD" w:rsidRPr="00ED34DA">
        <w:rPr>
          <w:rFonts w:ascii="Maiandra GD" w:hAnsi="Maiandra GD"/>
          <w:i/>
          <w:color w:val="231F20"/>
        </w:rPr>
        <w:t xml:space="preserve"> </w:t>
      </w:r>
      <w:r w:rsidRPr="00ED34DA">
        <w:rPr>
          <w:rFonts w:ascii="Maiandra GD" w:hAnsi="Maiandra GD"/>
          <w:i/>
          <w:color w:val="231F20"/>
        </w:rPr>
        <w:t>in</w:t>
      </w:r>
      <w:r w:rsidR="00BF0DFD" w:rsidRPr="00ED34DA">
        <w:rPr>
          <w:rFonts w:ascii="Maiandra GD" w:hAnsi="Maiandra GD"/>
          <w:i/>
          <w:color w:val="231F20"/>
        </w:rPr>
        <w:t xml:space="preserve"> </w:t>
      </w:r>
      <w:r w:rsidRPr="00ED34DA">
        <w:rPr>
          <w:rFonts w:ascii="Maiandra GD" w:hAnsi="Maiandra GD"/>
          <w:i/>
          <w:color w:val="231F20"/>
        </w:rPr>
        <w:t>the</w:t>
      </w:r>
      <w:r w:rsidR="00BF0DFD" w:rsidRPr="00ED34DA">
        <w:rPr>
          <w:rFonts w:ascii="Maiandra GD" w:hAnsi="Maiandra GD"/>
          <w:i/>
          <w:color w:val="231F20"/>
        </w:rPr>
        <w:t xml:space="preserve"> </w:t>
      </w:r>
      <w:r w:rsidRPr="00ED34DA">
        <w:rPr>
          <w:rFonts w:ascii="Maiandra GD" w:hAnsi="Maiandra GD"/>
          <w:i/>
          <w:color w:val="231F20"/>
          <w:spacing w:val="-5"/>
        </w:rPr>
        <w:t>Terms</w:t>
      </w:r>
      <w:r w:rsidR="00BF0DFD" w:rsidRPr="00ED34DA">
        <w:rPr>
          <w:rFonts w:ascii="Maiandra GD" w:hAnsi="Maiandra GD"/>
          <w:i/>
          <w:color w:val="231F20"/>
          <w:spacing w:val="-5"/>
        </w:rPr>
        <w:t xml:space="preserve"> </w:t>
      </w:r>
      <w:r w:rsidRPr="00ED34DA">
        <w:rPr>
          <w:rFonts w:ascii="Maiandra GD" w:hAnsi="Maiandra GD"/>
          <w:i/>
          <w:color w:val="231F20"/>
        </w:rPr>
        <w:t>of</w:t>
      </w:r>
      <w:r w:rsidR="00BF0DFD" w:rsidRPr="00ED34DA">
        <w:rPr>
          <w:rFonts w:ascii="Maiandra GD" w:hAnsi="Maiandra GD"/>
          <w:i/>
          <w:color w:val="231F20"/>
        </w:rPr>
        <w:t xml:space="preserve"> </w:t>
      </w:r>
      <w:r w:rsidRPr="00ED34DA">
        <w:rPr>
          <w:rFonts w:ascii="Maiandra GD" w:hAnsi="Maiandra GD"/>
          <w:i/>
          <w:color w:val="231F20"/>
        </w:rPr>
        <w:t>Reference</w:t>
      </w:r>
      <w:r w:rsidR="00BF0DFD" w:rsidRPr="00ED34DA">
        <w:rPr>
          <w:rFonts w:ascii="Maiandra GD" w:hAnsi="Maiandra GD"/>
          <w:i/>
          <w:color w:val="231F20"/>
        </w:rPr>
        <w:t xml:space="preserve"> </w:t>
      </w:r>
      <w:r w:rsidRPr="00ED34DA">
        <w:rPr>
          <w:rFonts w:ascii="Maiandra GD" w:hAnsi="Maiandra GD"/>
          <w:i/>
          <w:color w:val="231F20"/>
        </w:rPr>
        <w:t>(TORs)</w:t>
      </w:r>
      <w:r w:rsidR="00504750" w:rsidRPr="00ED34DA">
        <w:rPr>
          <w:rFonts w:ascii="Maiandra GD" w:hAnsi="Maiandra GD"/>
          <w:i/>
          <w:color w:val="231F20"/>
        </w:rPr>
        <w:t>, the</w:t>
      </w:r>
      <w:r w:rsidR="00BF0DFD" w:rsidRPr="00ED34DA">
        <w:rPr>
          <w:rFonts w:ascii="Maiandra GD" w:hAnsi="Maiandra GD"/>
          <w:i/>
          <w:color w:val="231F20"/>
        </w:rPr>
        <w:t xml:space="preserve"> </w:t>
      </w:r>
      <w:r w:rsidRPr="00ED34DA">
        <w:rPr>
          <w:rFonts w:ascii="Maiandra GD" w:hAnsi="Maiandra GD"/>
          <w:i/>
          <w:color w:val="231F20"/>
        </w:rPr>
        <w:t>technical</w:t>
      </w:r>
      <w:r w:rsidR="00BF0DFD" w:rsidRPr="00ED34DA">
        <w:rPr>
          <w:rFonts w:ascii="Maiandra GD" w:hAnsi="Maiandra GD"/>
          <w:i/>
          <w:color w:val="231F20"/>
        </w:rPr>
        <w:t xml:space="preserve"> </w:t>
      </w:r>
      <w:r w:rsidRPr="00ED34DA">
        <w:rPr>
          <w:rFonts w:ascii="Maiandra GD" w:hAnsi="Maiandra GD"/>
          <w:i/>
          <w:color w:val="231F20"/>
        </w:rPr>
        <w:t>approach,</w:t>
      </w:r>
      <w:r w:rsidR="00BF0DFD" w:rsidRPr="00ED34DA">
        <w:rPr>
          <w:rFonts w:ascii="Maiandra GD" w:hAnsi="Maiandra GD"/>
          <w:i/>
          <w:color w:val="231F20"/>
        </w:rPr>
        <w:t xml:space="preserve"> </w:t>
      </w:r>
      <w:r w:rsidRPr="00ED34DA">
        <w:rPr>
          <w:rFonts w:ascii="Maiandra GD" w:hAnsi="Maiandra GD"/>
          <w:i/>
          <w:color w:val="231F20"/>
        </w:rPr>
        <w:t>and</w:t>
      </w:r>
      <w:r w:rsidR="00BF0DFD" w:rsidRPr="00ED34DA">
        <w:rPr>
          <w:rFonts w:ascii="Maiandra GD" w:hAnsi="Maiandra GD"/>
          <w:i/>
          <w:color w:val="231F20"/>
        </w:rPr>
        <w:t xml:space="preserve"> </w:t>
      </w:r>
      <w:r w:rsidRPr="00ED34DA">
        <w:rPr>
          <w:rFonts w:ascii="Maiandra GD" w:hAnsi="Maiandra GD"/>
          <w:i/>
          <w:color w:val="231F20"/>
        </w:rPr>
        <w:t>the</w:t>
      </w:r>
      <w:r w:rsidR="00BF0DFD" w:rsidRPr="00ED34DA">
        <w:rPr>
          <w:rFonts w:ascii="Maiandra GD" w:hAnsi="Maiandra GD"/>
          <w:i/>
          <w:color w:val="231F20"/>
        </w:rPr>
        <w:t xml:space="preserve"> </w:t>
      </w:r>
      <w:r w:rsidRPr="00ED34DA">
        <w:rPr>
          <w:rFonts w:ascii="Maiandra GD" w:hAnsi="Maiandra GD"/>
          <w:i/>
          <w:color w:val="231F20"/>
        </w:rPr>
        <w:t>methodology you</w:t>
      </w:r>
      <w:r w:rsidR="00504750" w:rsidRPr="00ED34DA">
        <w:rPr>
          <w:rFonts w:ascii="Maiandra GD" w:hAnsi="Maiandra GD"/>
          <w:i/>
          <w:color w:val="231F20"/>
        </w:rPr>
        <w:t xml:space="preserve"> </w:t>
      </w:r>
      <w:r w:rsidRPr="00ED34DA">
        <w:rPr>
          <w:rFonts w:ascii="Maiandra GD" w:hAnsi="Maiandra GD"/>
          <w:i/>
          <w:color w:val="231F20"/>
        </w:rPr>
        <w:t>would</w:t>
      </w:r>
      <w:r w:rsidR="00504750" w:rsidRPr="00ED34DA">
        <w:rPr>
          <w:rFonts w:ascii="Maiandra GD" w:hAnsi="Maiandra GD"/>
          <w:i/>
          <w:color w:val="231F20"/>
        </w:rPr>
        <w:t xml:space="preserve"> </w:t>
      </w:r>
      <w:r w:rsidRPr="00ED34DA">
        <w:rPr>
          <w:rFonts w:ascii="Maiandra GD" w:hAnsi="Maiandra GD"/>
          <w:i/>
          <w:color w:val="231F20"/>
        </w:rPr>
        <w:t>adopt</w:t>
      </w:r>
      <w:r w:rsidR="00504750" w:rsidRPr="00ED34DA">
        <w:rPr>
          <w:rFonts w:ascii="Maiandra GD" w:hAnsi="Maiandra GD"/>
          <w:i/>
          <w:color w:val="231F20"/>
        </w:rPr>
        <w:t xml:space="preserve"> </w:t>
      </w:r>
      <w:r w:rsidRPr="00ED34DA">
        <w:rPr>
          <w:rFonts w:ascii="Maiandra GD" w:hAnsi="Maiandra GD"/>
          <w:i/>
          <w:color w:val="231F20"/>
        </w:rPr>
        <w:t>for</w:t>
      </w:r>
      <w:r w:rsidR="00504750" w:rsidRPr="00ED34DA">
        <w:rPr>
          <w:rFonts w:ascii="Maiandra GD" w:hAnsi="Maiandra GD"/>
          <w:i/>
          <w:color w:val="231F20"/>
        </w:rPr>
        <w:t xml:space="preserve"> </w:t>
      </w:r>
      <w:r w:rsidRPr="00ED34DA">
        <w:rPr>
          <w:rFonts w:ascii="Maiandra GD" w:hAnsi="Maiandra GD"/>
          <w:i/>
          <w:color w:val="231F20"/>
        </w:rPr>
        <w:t>implementing</w:t>
      </w:r>
      <w:r w:rsidR="00504750" w:rsidRPr="00ED34DA">
        <w:rPr>
          <w:rFonts w:ascii="Maiandra GD" w:hAnsi="Maiandra GD"/>
          <w:i/>
          <w:color w:val="231F20"/>
        </w:rPr>
        <w:t xml:space="preserve"> </w:t>
      </w:r>
      <w:r w:rsidRPr="00ED34DA">
        <w:rPr>
          <w:rFonts w:ascii="Maiandra GD" w:hAnsi="Maiandra GD"/>
          <w:i/>
          <w:color w:val="231F20"/>
        </w:rPr>
        <w:t>the</w:t>
      </w:r>
      <w:r w:rsidR="00504750" w:rsidRPr="00ED34DA">
        <w:rPr>
          <w:rFonts w:ascii="Maiandra GD" w:hAnsi="Maiandra GD"/>
          <w:i/>
          <w:color w:val="231F20"/>
        </w:rPr>
        <w:t xml:space="preserve"> </w:t>
      </w:r>
      <w:r w:rsidRPr="00ED34DA">
        <w:rPr>
          <w:rFonts w:ascii="Maiandra GD" w:hAnsi="Maiandra GD"/>
          <w:i/>
          <w:color w:val="231F20"/>
        </w:rPr>
        <w:t>tasks</w:t>
      </w:r>
      <w:r w:rsidR="00504750" w:rsidRPr="00ED34DA">
        <w:rPr>
          <w:rFonts w:ascii="Maiandra GD" w:hAnsi="Maiandra GD"/>
          <w:i/>
          <w:color w:val="231F20"/>
        </w:rPr>
        <w:t xml:space="preserve"> </w:t>
      </w:r>
      <w:r w:rsidRPr="00ED34DA">
        <w:rPr>
          <w:rFonts w:ascii="Maiandra GD" w:hAnsi="Maiandra GD"/>
          <w:i/>
          <w:color w:val="231F20"/>
        </w:rPr>
        <w:t>to</w:t>
      </w:r>
      <w:r w:rsidR="00504750" w:rsidRPr="00ED34DA">
        <w:rPr>
          <w:rFonts w:ascii="Maiandra GD" w:hAnsi="Maiandra GD"/>
          <w:i/>
          <w:color w:val="231F20"/>
        </w:rPr>
        <w:t xml:space="preserve"> </w:t>
      </w:r>
      <w:r w:rsidRPr="00ED34DA">
        <w:rPr>
          <w:rFonts w:ascii="Maiandra GD" w:hAnsi="Maiandra GD"/>
          <w:i/>
          <w:color w:val="231F20"/>
        </w:rPr>
        <w:t>deliver</w:t>
      </w:r>
      <w:r w:rsidR="00504750" w:rsidRPr="00ED34DA">
        <w:rPr>
          <w:rFonts w:ascii="Maiandra GD" w:hAnsi="Maiandra GD"/>
          <w:i/>
          <w:color w:val="231F20"/>
        </w:rPr>
        <w:t xml:space="preserve"> </w:t>
      </w:r>
      <w:r w:rsidRPr="00ED34DA">
        <w:rPr>
          <w:rFonts w:ascii="Maiandra GD" w:hAnsi="Maiandra GD"/>
          <w:i/>
          <w:color w:val="231F20"/>
        </w:rPr>
        <w:t>the</w:t>
      </w:r>
      <w:r w:rsidR="00504750" w:rsidRPr="00ED34DA">
        <w:rPr>
          <w:rFonts w:ascii="Maiandra GD" w:hAnsi="Maiandra GD"/>
          <w:i/>
          <w:color w:val="231F20"/>
        </w:rPr>
        <w:t xml:space="preserve"> </w:t>
      </w:r>
      <w:r w:rsidRPr="00ED34DA">
        <w:rPr>
          <w:rFonts w:ascii="Maiandra GD" w:hAnsi="Maiandra GD"/>
          <w:i/>
          <w:color w:val="231F20"/>
        </w:rPr>
        <w:t>expected</w:t>
      </w:r>
      <w:r w:rsidR="00504750" w:rsidRPr="00ED34DA">
        <w:rPr>
          <w:rFonts w:ascii="Maiandra GD" w:hAnsi="Maiandra GD"/>
          <w:i/>
          <w:color w:val="231F20"/>
        </w:rPr>
        <w:t xml:space="preserve"> </w:t>
      </w:r>
      <w:r w:rsidRPr="00ED34DA">
        <w:rPr>
          <w:rFonts w:ascii="Maiandra GD" w:hAnsi="Maiandra GD"/>
          <w:i/>
          <w:color w:val="231F20"/>
        </w:rPr>
        <w:t>output(s),</w:t>
      </w:r>
      <w:r w:rsidR="009D1FE0" w:rsidRPr="00ED34DA">
        <w:rPr>
          <w:rFonts w:ascii="Maiandra GD" w:hAnsi="Maiandra GD"/>
          <w:i/>
          <w:color w:val="231F20"/>
        </w:rPr>
        <w:t xml:space="preserve"> </w:t>
      </w:r>
      <w:r w:rsidRPr="00ED34DA">
        <w:rPr>
          <w:rFonts w:ascii="Maiandra GD" w:hAnsi="Maiandra GD"/>
          <w:i/>
          <w:color w:val="231F20"/>
        </w:rPr>
        <w:t>and</w:t>
      </w:r>
      <w:r w:rsidR="00504750" w:rsidRPr="00ED34DA">
        <w:rPr>
          <w:rFonts w:ascii="Maiandra GD" w:hAnsi="Maiandra GD"/>
          <w:i/>
          <w:color w:val="231F20"/>
        </w:rPr>
        <w:t xml:space="preserve"> </w:t>
      </w:r>
      <w:r w:rsidRPr="00ED34DA">
        <w:rPr>
          <w:rFonts w:ascii="Maiandra GD" w:hAnsi="Maiandra GD"/>
          <w:i/>
          <w:color w:val="231F20"/>
        </w:rPr>
        <w:t>the</w:t>
      </w:r>
      <w:r w:rsidR="00504750" w:rsidRPr="00ED34DA">
        <w:rPr>
          <w:rFonts w:ascii="Maiandra GD" w:hAnsi="Maiandra GD"/>
          <w:i/>
          <w:color w:val="231F20"/>
        </w:rPr>
        <w:t xml:space="preserve"> </w:t>
      </w:r>
      <w:r w:rsidRPr="00ED34DA">
        <w:rPr>
          <w:rFonts w:ascii="Maiandra GD" w:hAnsi="Maiandra GD"/>
          <w:i/>
          <w:color w:val="231F20"/>
        </w:rPr>
        <w:t>degree</w:t>
      </w:r>
      <w:r w:rsidR="00504750" w:rsidRPr="00ED34DA">
        <w:rPr>
          <w:rFonts w:ascii="Maiandra GD" w:hAnsi="Maiandra GD"/>
          <w:i/>
          <w:color w:val="231F20"/>
        </w:rPr>
        <w:t xml:space="preserve"> </w:t>
      </w:r>
      <w:r w:rsidRPr="00ED34DA">
        <w:rPr>
          <w:rFonts w:ascii="Maiandra GD" w:hAnsi="Maiandra GD"/>
          <w:i/>
          <w:color w:val="231F20"/>
        </w:rPr>
        <w:t>of</w:t>
      </w:r>
      <w:r w:rsidR="00504750" w:rsidRPr="00ED34DA">
        <w:rPr>
          <w:rFonts w:ascii="Maiandra GD" w:hAnsi="Maiandra GD"/>
          <w:i/>
          <w:color w:val="231F20"/>
        </w:rPr>
        <w:t xml:space="preserve"> </w:t>
      </w:r>
      <w:r w:rsidRPr="00ED34DA">
        <w:rPr>
          <w:rFonts w:ascii="Maiandra GD" w:hAnsi="Maiandra GD"/>
          <w:i/>
          <w:color w:val="231F20"/>
        </w:rPr>
        <w:t>detail</w:t>
      </w:r>
      <w:r w:rsidR="00504750" w:rsidRPr="00ED34DA">
        <w:rPr>
          <w:rFonts w:ascii="Maiandra GD" w:hAnsi="Maiandra GD"/>
          <w:i/>
          <w:color w:val="231F20"/>
        </w:rPr>
        <w:t xml:space="preserve"> </w:t>
      </w:r>
      <w:r w:rsidRPr="00ED34DA">
        <w:rPr>
          <w:rFonts w:ascii="Maiandra GD" w:hAnsi="Maiandra GD"/>
          <w:i/>
          <w:color w:val="231F20"/>
        </w:rPr>
        <w:t>of such</w:t>
      </w:r>
      <w:r w:rsidR="00BF0DFD" w:rsidRPr="00ED34DA">
        <w:rPr>
          <w:rFonts w:ascii="Maiandra GD" w:hAnsi="Maiandra GD"/>
          <w:i/>
          <w:color w:val="231F20"/>
        </w:rPr>
        <w:t xml:space="preserve"> </w:t>
      </w:r>
      <w:r w:rsidRPr="00ED34DA">
        <w:rPr>
          <w:rFonts w:ascii="Maiandra GD" w:hAnsi="Maiandra GD"/>
          <w:i/>
          <w:color w:val="231F20"/>
        </w:rPr>
        <w:t>output.</w:t>
      </w:r>
      <w:r w:rsidR="00BF0DFD" w:rsidRPr="00ED34DA">
        <w:rPr>
          <w:rFonts w:ascii="Maiandra GD" w:hAnsi="Maiandra GD"/>
          <w:i/>
          <w:color w:val="231F20"/>
        </w:rPr>
        <w:t xml:space="preserve"> </w:t>
      </w:r>
      <w:r w:rsidRPr="00ED34DA">
        <w:rPr>
          <w:rFonts w:ascii="Maiandra GD" w:hAnsi="Maiandra GD"/>
          <w:i/>
          <w:color w:val="231F20"/>
          <w:u w:val="single" w:color="231F20"/>
        </w:rPr>
        <w:t>Please</w:t>
      </w:r>
      <w:r w:rsidR="00BF0DFD" w:rsidRPr="00ED34DA">
        <w:rPr>
          <w:rFonts w:ascii="Maiandra GD" w:hAnsi="Maiandra GD"/>
          <w:i/>
          <w:color w:val="231F20"/>
          <w:u w:val="single" w:color="231F20"/>
        </w:rPr>
        <w:t xml:space="preserve"> </w:t>
      </w:r>
      <w:r w:rsidRPr="00ED34DA">
        <w:rPr>
          <w:rFonts w:ascii="Maiandra GD" w:hAnsi="Maiandra GD"/>
          <w:i/>
          <w:color w:val="231F20"/>
          <w:u w:val="single" w:color="231F20"/>
        </w:rPr>
        <w:t>do</w:t>
      </w:r>
      <w:r w:rsidR="00BF0DFD" w:rsidRPr="00ED34DA">
        <w:rPr>
          <w:rFonts w:ascii="Maiandra GD" w:hAnsi="Maiandra GD"/>
          <w:i/>
          <w:color w:val="231F20"/>
          <w:u w:val="single" w:color="231F20"/>
        </w:rPr>
        <w:t xml:space="preserve"> </w:t>
      </w:r>
      <w:r w:rsidRPr="00ED34DA">
        <w:rPr>
          <w:rFonts w:ascii="Maiandra GD" w:hAnsi="Maiandra GD"/>
          <w:i/>
          <w:color w:val="231F20"/>
          <w:u w:val="single" w:color="231F20"/>
        </w:rPr>
        <w:t>not</w:t>
      </w:r>
      <w:r w:rsidR="00BF0DFD" w:rsidRPr="00ED34DA">
        <w:rPr>
          <w:rFonts w:ascii="Maiandra GD" w:hAnsi="Maiandra GD"/>
          <w:i/>
          <w:color w:val="231F20"/>
          <w:u w:val="single" w:color="231F20"/>
        </w:rPr>
        <w:t xml:space="preserve"> </w:t>
      </w:r>
      <w:r w:rsidRPr="00ED34DA">
        <w:rPr>
          <w:rFonts w:ascii="Maiandra GD" w:hAnsi="Maiandra GD"/>
          <w:i/>
          <w:color w:val="231F20"/>
          <w:u w:val="single" w:color="231F20"/>
        </w:rPr>
        <w:t>repeat/copy</w:t>
      </w:r>
      <w:r w:rsidR="00BF0DFD" w:rsidRPr="00ED34DA">
        <w:rPr>
          <w:rFonts w:ascii="Maiandra GD" w:hAnsi="Maiandra GD"/>
          <w:i/>
          <w:color w:val="231F20"/>
          <w:u w:val="single" w:color="231F20"/>
        </w:rPr>
        <w:t xml:space="preserve"> </w:t>
      </w:r>
      <w:r w:rsidRPr="00ED34DA">
        <w:rPr>
          <w:rFonts w:ascii="Maiandra GD" w:hAnsi="Maiandra GD"/>
          <w:i/>
          <w:color w:val="231F20"/>
          <w:u w:val="single" w:color="231F20"/>
        </w:rPr>
        <w:t>the</w:t>
      </w:r>
      <w:r w:rsidR="00BF0DFD" w:rsidRPr="00ED34DA">
        <w:rPr>
          <w:rFonts w:ascii="Maiandra GD" w:hAnsi="Maiandra GD"/>
          <w:i/>
          <w:color w:val="231F20"/>
          <w:u w:val="single" w:color="231F20"/>
        </w:rPr>
        <w:t xml:space="preserve"> </w:t>
      </w:r>
      <w:r w:rsidRPr="00ED34DA">
        <w:rPr>
          <w:rFonts w:ascii="Maiandra GD" w:hAnsi="Maiandra GD"/>
          <w:i/>
          <w:color w:val="231F20"/>
          <w:u w:val="single" w:color="231F20"/>
        </w:rPr>
        <w:t>TOR</w:t>
      </w:r>
      <w:r w:rsidR="00BF0DFD" w:rsidRPr="00ED34DA">
        <w:rPr>
          <w:rFonts w:ascii="Maiandra GD" w:hAnsi="Maiandra GD"/>
          <w:i/>
          <w:color w:val="231F20"/>
          <w:u w:val="single" w:color="231F20"/>
        </w:rPr>
        <w:t xml:space="preserve"> </w:t>
      </w:r>
      <w:r w:rsidRPr="00ED34DA">
        <w:rPr>
          <w:rFonts w:ascii="Maiandra GD" w:hAnsi="Maiandra GD"/>
          <w:i/>
          <w:color w:val="231F20"/>
          <w:u w:val="single" w:color="231F20"/>
        </w:rPr>
        <w:t>sin</w:t>
      </w:r>
      <w:r w:rsidR="00BF0DFD" w:rsidRPr="00ED34DA">
        <w:rPr>
          <w:rFonts w:ascii="Maiandra GD" w:hAnsi="Maiandra GD"/>
          <w:i/>
          <w:color w:val="231F20"/>
          <w:u w:val="single" w:color="231F20"/>
        </w:rPr>
        <w:t xml:space="preserve"> </w:t>
      </w:r>
      <w:r w:rsidRPr="00ED34DA">
        <w:rPr>
          <w:rFonts w:ascii="Maiandra GD" w:hAnsi="Maiandra GD"/>
          <w:i/>
          <w:color w:val="231F20"/>
          <w:u w:val="single" w:color="231F20"/>
        </w:rPr>
        <w:t>here.</w:t>
      </w:r>
      <w:r w:rsidRPr="00ED34DA">
        <w:rPr>
          <w:rFonts w:ascii="Maiandra GD" w:hAnsi="Maiandra GD"/>
          <w:i/>
          <w:color w:val="231F20"/>
        </w:rPr>
        <w:t>}</w:t>
      </w:r>
    </w:p>
    <w:p w14:paraId="611ED351" w14:textId="79F18768" w:rsidR="00F20AEA" w:rsidRPr="00ED34DA" w:rsidRDefault="0064449A" w:rsidP="00573C06">
      <w:pPr>
        <w:pStyle w:val="ListParagraph"/>
        <w:numPr>
          <w:ilvl w:val="2"/>
          <w:numId w:val="21"/>
        </w:numPr>
        <w:tabs>
          <w:tab w:val="left" w:pos="1462"/>
        </w:tabs>
        <w:spacing w:before="247" w:line="230" w:lineRule="auto"/>
        <w:ind w:right="852"/>
        <w:jc w:val="both"/>
        <w:rPr>
          <w:rFonts w:ascii="Maiandra GD" w:hAnsi="Maiandra GD"/>
        </w:rPr>
      </w:pPr>
      <w:r w:rsidRPr="00ED34DA">
        <w:rPr>
          <w:rFonts w:ascii="Maiandra GD" w:hAnsi="Maiandra GD"/>
          <w:i/>
          <w:color w:val="231F20"/>
          <w:spacing w:val="-6"/>
          <w:u w:val="single" w:color="231F20"/>
        </w:rPr>
        <w:t xml:space="preserve">Work </w:t>
      </w:r>
      <w:r w:rsidRPr="00ED34DA">
        <w:rPr>
          <w:rFonts w:ascii="Maiandra GD" w:hAnsi="Maiandra GD"/>
          <w:i/>
          <w:color w:val="231F20"/>
          <w:u w:val="single" w:color="231F20"/>
        </w:rPr>
        <w:t>Plan</w:t>
      </w:r>
      <w:r w:rsidRPr="00ED34DA">
        <w:rPr>
          <w:rFonts w:ascii="Maiandra GD" w:hAnsi="Maiandra GD"/>
          <w:color w:val="231F20"/>
          <w:u w:val="single" w:color="231F20"/>
        </w:rPr>
        <w:t>.</w:t>
      </w:r>
      <w:r w:rsidRPr="00ED34DA">
        <w:rPr>
          <w:rFonts w:ascii="Maiandra GD" w:hAnsi="Maiandra GD"/>
          <w:color w:val="231F20"/>
        </w:rPr>
        <w:t xml:space="preserve"> {Please outline the plan for the implementation of the main activities/tasks of the assignment, their content and duration, phasing and interrelations, milestones (including interim approvals</w:t>
      </w:r>
      <w:r w:rsidR="009D1FE0" w:rsidRPr="00ED34DA">
        <w:rPr>
          <w:rFonts w:ascii="Maiandra GD" w:hAnsi="Maiandra GD"/>
          <w:color w:val="231F20"/>
        </w:rPr>
        <w:t xml:space="preserve"> </w:t>
      </w:r>
      <w:r w:rsidRPr="00ED34DA">
        <w:rPr>
          <w:rFonts w:ascii="Maiandra GD" w:hAnsi="Maiandra GD"/>
          <w:color w:val="231F20"/>
        </w:rPr>
        <w:t>by</w:t>
      </w:r>
      <w:r w:rsidR="009D1FE0" w:rsidRPr="00ED34DA">
        <w:rPr>
          <w:rFonts w:ascii="Maiandra GD" w:hAnsi="Maiandra GD"/>
          <w:color w:val="231F20"/>
        </w:rPr>
        <w:t xml:space="preserve"> </w:t>
      </w:r>
      <w:r w:rsidRPr="00ED34DA">
        <w:rPr>
          <w:rFonts w:ascii="Maiandra GD" w:hAnsi="Maiandra GD"/>
          <w:color w:val="231F20"/>
        </w:rPr>
        <w:t>the</w:t>
      </w:r>
      <w:r w:rsidR="009D1FE0" w:rsidRPr="00ED34DA">
        <w:rPr>
          <w:rFonts w:ascii="Maiandra GD" w:hAnsi="Maiandra GD"/>
          <w:color w:val="231F20"/>
        </w:rPr>
        <w:t xml:space="preserve"> </w:t>
      </w:r>
      <w:r w:rsidRPr="00ED34DA">
        <w:rPr>
          <w:rFonts w:ascii="Maiandra GD" w:hAnsi="Maiandra GD"/>
          <w:color w:val="231F20"/>
        </w:rPr>
        <w:t>Procuring</w:t>
      </w:r>
      <w:r w:rsidR="009D1FE0" w:rsidRPr="00ED34DA">
        <w:rPr>
          <w:rFonts w:ascii="Maiandra GD" w:hAnsi="Maiandra GD"/>
          <w:color w:val="231F20"/>
        </w:rPr>
        <w:t xml:space="preserve"> </w:t>
      </w:r>
      <w:r w:rsidRPr="00ED34DA">
        <w:rPr>
          <w:rFonts w:ascii="Maiandra GD" w:hAnsi="Maiandra GD"/>
          <w:color w:val="231F20"/>
        </w:rPr>
        <w:t>Entity),</w:t>
      </w:r>
      <w:r w:rsidR="009D1FE0" w:rsidRPr="00ED34DA">
        <w:rPr>
          <w:rFonts w:ascii="Maiandra GD" w:hAnsi="Maiandra GD"/>
          <w:color w:val="231F20"/>
        </w:rPr>
        <w:t xml:space="preserve"> </w:t>
      </w:r>
      <w:r w:rsidRPr="00ED34DA">
        <w:rPr>
          <w:rFonts w:ascii="Maiandra GD" w:hAnsi="Maiandra GD"/>
          <w:color w:val="231F20"/>
        </w:rPr>
        <w:t>and</w:t>
      </w:r>
      <w:r w:rsidR="009D1FE0" w:rsidRPr="00ED34DA">
        <w:rPr>
          <w:rFonts w:ascii="Maiandra GD" w:hAnsi="Maiandra GD"/>
          <w:color w:val="231F20"/>
        </w:rPr>
        <w:t xml:space="preserve"> </w:t>
      </w:r>
      <w:r w:rsidRPr="00ED34DA">
        <w:rPr>
          <w:rFonts w:ascii="Maiandra GD" w:hAnsi="Maiandra GD"/>
          <w:color w:val="231F20"/>
        </w:rPr>
        <w:t>tentative</w:t>
      </w:r>
      <w:r w:rsidR="009D1FE0" w:rsidRPr="00ED34DA">
        <w:rPr>
          <w:rFonts w:ascii="Maiandra GD" w:hAnsi="Maiandra GD"/>
          <w:color w:val="231F20"/>
        </w:rPr>
        <w:t xml:space="preserve"> </w:t>
      </w:r>
      <w:r w:rsidRPr="00ED34DA">
        <w:rPr>
          <w:rFonts w:ascii="Maiandra GD" w:hAnsi="Maiandra GD"/>
          <w:color w:val="231F20"/>
        </w:rPr>
        <w:t>delivery</w:t>
      </w:r>
      <w:r w:rsidR="009D1FE0" w:rsidRPr="00ED34DA">
        <w:rPr>
          <w:rFonts w:ascii="Maiandra GD" w:hAnsi="Maiandra GD"/>
          <w:color w:val="231F20"/>
        </w:rPr>
        <w:t xml:space="preserve"> </w:t>
      </w:r>
      <w:r w:rsidRPr="00ED34DA">
        <w:rPr>
          <w:rFonts w:ascii="Maiandra GD" w:hAnsi="Maiandra GD"/>
          <w:color w:val="231F20"/>
        </w:rPr>
        <w:t>dates</w:t>
      </w:r>
      <w:r w:rsidR="009D1FE0" w:rsidRPr="00ED34DA">
        <w:rPr>
          <w:rFonts w:ascii="Maiandra GD" w:hAnsi="Maiandra GD"/>
          <w:color w:val="231F20"/>
        </w:rPr>
        <w:t xml:space="preserve"> </w:t>
      </w:r>
      <w:r w:rsidRPr="00ED34DA">
        <w:rPr>
          <w:rFonts w:ascii="Maiandra GD" w:hAnsi="Maiandra GD"/>
          <w:color w:val="231F20"/>
        </w:rPr>
        <w:t>of</w:t>
      </w:r>
      <w:r w:rsidR="009D1FE0" w:rsidRPr="00ED34DA">
        <w:rPr>
          <w:rFonts w:ascii="Maiandra GD" w:hAnsi="Maiandra GD"/>
          <w:color w:val="231F20"/>
        </w:rPr>
        <w:t xml:space="preserve"> their </w:t>
      </w:r>
      <w:r w:rsidRPr="00ED34DA">
        <w:rPr>
          <w:rFonts w:ascii="Maiandra GD" w:hAnsi="Maiandra GD"/>
          <w:color w:val="231F20"/>
        </w:rPr>
        <w:t>ports.</w:t>
      </w:r>
      <w:r w:rsidR="009D1FE0" w:rsidRPr="00ED34DA">
        <w:rPr>
          <w:rFonts w:ascii="Maiandra GD" w:hAnsi="Maiandra GD"/>
          <w:color w:val="231F20"/>
        </w:rPr>
        <w:t xml:space="preserve"> </w:t>
      </w:r>
      <w:r w:rsidRPr="00ED34DA">
        <w:rPr>
          <w:rFonts w:ascii="Maiandra GD" w:hAnsi="Maiandra GD"/>
          <w:color w:val="231F20"/>
        </w:rPr>
        <w:t>The</w:t>
      </w:r>
      <w:r w:rsidR="009D1FE0" w:rsidRPr="00ED34DA">
        <w:rPr>
          <w:rFonts w:ascii="Maiandra GD" w:hAnsi="Maiandra GD"/>
          <w:color w:val="231F20"/>
        </w:rPr>
        <w:t xml:space="preserve"> </w:t>
      </w:r>
      <w:r w:rsidRPr="00ED34DA">
        <w:rPr>
          <w:rFonts w:ascii="Maiandra GD" w:hAnsi="Maiandra GD"/>
          <w:color w:val="231F20"/>
        </w:rPr>
        <w:t>proposed</w:t>
      </w:r>
      <w:r w:rsidR="009D1FE0" w:rsidRPr="00ED34DA">
        <w:rPr>
          <w:rFonts w:ascii="Maiandra GD" w:hAnsi="Maiandra GD"/>
          <w:color w:val="231F20"/>
        </w:rPr>
        <w:t xml:space="preserve"> </w:t>
      </w:r>
      <w:r w:rsidR="0096080D" w:rsidRPr="00ED34DA">
        <w:rPr>
          <w:rFonts w:ascii="Maiandra GD" w:hAnsi="Maiandra GD"/>
          <w:color w:val="231F20"/>
        </w:rPr>
        <w:t>work plan</w:t>
      </w:r>
      <w:r w:rsidRPr="00ED34DA">
        <w:rPr>
          <w:rFonts w:ascii="Maiandra GD" w:hAnsi="Maiandra GD"/>
          <w:color w:val="231F20"/>
        </w:rPr>
        <w:t xml:space="preserve"> should</w:t>
      </w:r>
      <w:r w:rsidR="009D1FE0" w:rsidRPr="00ED34DA">
        <w:rPr>
          <w:rFonts w:ascii="Maiandra GD" w:hAnsi="Maiandra GD"/>
          <w:color w:val="231F20"/>
        </w:rPr>
        <w:t xml:space="preserve"> </w:t>
      </w:r>
      <w:r w:rsidRPr="00ED34DA">
        <w:rPr>
          <w:rFonts w:ascii="Maiandra GD" w:hAnsi="Maiandra GD"/>
          <w:color w:val="231F20"/>
        </w:rPr>
        <w:t>be</w:t>
      </w:r>
      <w:r w:rsidR="009D1FE0" w:rsidRPr="00ED34DA">
        <w:rPr>
          <w:rFonts w:ascii="Maiandra GD" w:hAnsi="Maiandra GD"/>
          <w:color w:val="231F20"/>
        </w:rPr>
        <w:t xml:space="preserve"> </w:t>
      </w:r>
      <w:r w:rsidRPr="00ED34DA">
        <w:rPr>
          <w:rFonts w:ascii="Maiandra GD" w:hAnsi="Maiandra GD"/>
          <w:color w:val="231F20"/>
        </w:rPr>
        <w:t>consistent</w:t>
      </w:r>
      <w:r w:rsidR="009D1FE0" w:rsidRPr="00ED34DA">
        <w:rPr>
          <w:rFonts w:ascii="Maiandra GD" w:hAnsi="Maiandra GD"/>
          <w:color w:val="231F20"/>
        </w:rPr>
        <w:t xml:space="preserve"> </w:t>
      </w:r>
      <w:r w:rsidRPr="00ED34DA">
        <w:rPr>
          <w:rFonts w:ascii="Maiandra GD" w:hAnsi="Maiandra GD"/>
          <w:color w:val="231F20"/>
        </w:rPr>
        <w:t>with</w:t>
      </w:r>
      <w:r w:rsidR="009D1FE0" w:rsidRPr="00ED34DA">
        <w:rPr>
          <w:rFonts w:ascii="Maiandra GD" w:hAnsi="Maiandra GD"/>
          <w:color w:val="231F20"/>
        </w:rPr>
        <w:t xml:space="preserve"> </w:t>
      </w:r>
      <w:r w:rsidRPr="00ED34DA">
        <w:rPr>
          <w:rFonts w:ascii="Maiandra GD" w:hAnsi="Maiandra GD"/>
          <w:color w:val="231F20"/>
        </w:rPr>
        <w:t>the</w:t>
      </w:r>
      <w:r w:rsidR="009D1FE0" w:rsidRPr="00ED34DA">
        <w:rPr>
          <w:rFonts w:ascii="Maiandra GD" w:hAnsi="Maiandra GD"/>
          <w:color w:val="231F20"/>
        </w:rPr>
        <w:t xml:space="preserve"> </w:t>
      </w:r>
      <w:r w:rsidRPr="00ED34DA">
        <w:rPr>
          <w:rFonts w:ascii="Maiandra GD" w:hAnsi="Maiandra GD"/>
          <w:color w:val="231F20"/>
        </w:rPr>
        <w:t>technical</w:t>
      </w:r>
      <w:r w:rsidR="009D1FE0" w:rsidRPr="00ED34DA">
        <w:rPr>
          <w:rFonts w:ascii="Maiandra GD" w:hAnsi="Maiandra GD"/>
          <w:color w:val="231F20"/>
        </w:rPr>
        <w:t xml:space="preserve"> </w:t>
      </w:r>
      <w:r w:rsidRPr="00ED34DA">
        <w:rPr>
          <w:rFonts w:ascii="Maiandra GD" w:hAnsi="Maiandra GD"/>
          <w:color w:val="231F20"/>
        </w:rPr>
        <w:t>approach</w:t>
      </w:r>
      <w:r w:rsidR="009D1FE0" w:rsidRPr="00ED34DA">
        <w:rPr>
          <w:rFonts w:ascii="Maiandra GD" w:hAnsi="Maiandra GD"/>
          <w:color w:val="231F20"/>
        </w:rPr>
        <w:t xml:space="preserve"> </w:t>
      </w:r>
      <w:r w:rsidRPr="00ED34DA">
        <w:rPr>
          <w:rFonts w:ascii="Maiandra GD" w:hAnsi="Maiandra GD"/>
          <w:color w:val="231F20"/>
        </w:rPr>
        <w:t>and</w:t>
      </w:r>
      <w:r w:rsidR="009D1FE0" w:rsidRPr="00ED34DA">
        <w:rPr>
          <w:rFonts w:ascii="Maiandra GD" w:hAnsi="Maiandra GD"/>
          <w:color w:val="231F20"/>
        </w:rPr>
        <w:t xml:space="preserve"> </w:t>
      </w:r>
      <w:r w:rsidRPr="00ED34DA">
        <w:rPr>
          <w:rFonts w:ascii="Maiandra GD" w:hAnsi="Maiandra GD"/>
          <w:color w:val="231F20"/>
        </w:rPr>
        <w:t>methodology,</w:t>
      </w:r>
      <w:r w:rsidR="009D1FE0" w:rsidRPr="00ED34DA">
        <w:rPr>
          <w:rFonts w:ascii="Maiandra GD" w:hAnsi="Maiandra GD"/>
          <w:color w:val="231F20"/>
        </w:rPr>
        <w:t xml:space="preserve"> </w:t>
      </w:r>
      <w:r w:rsidRPr="00ED34DA">
        <w:rPr>
          <w:rFonts w:ascii="Maiandra GD" w:hAnsi="Maiandra GD"/>
          <w:color w:val="231F20"/>
        </w:rPr>
        <w:t>showing</w:t>
      </w:r>
      <w:r w:rsidR="009D1FE0" w:rsidRPr="00ED34DA">
        <w:rPr>
          <w:rFonts w:ascii="Maiandra GD" w:hAnsi="Maiandra GD"/>
          <w:color w:val="231F20"/>
        </w:rPr>
        <w:t xml:space="preserve"> </w:t>
      </w:r>
      <w:r w:rsidRPr="00ED34DA">
        <w:rPr>
          <w:rFonts w:ascii="Maiandra GD" w:hAnsi="Maiandra GD"/>
          <w:color w:val="231F20"/>
        </w:rPr>
        <w:t>your</w:t>
      </w:r>
      <w:r w:rsidR="009D1FE0" w:rsidRPr="00ED34DA">
        <w:rPr>
          <w:rFonts w:ascii="Maiandra GD" w:hAnsi="Maiandra GD"/>
          <w:color w:val="231F20"/>
        </w:rPr>
        <w:t xml:space="preserve"> </w:t>
      </w:r>
      <w:r w:rsidRPr="00ED34DA">
        <w:rPr>
          <w:rFonts w:ascii="Maiandra GD" w:hAnsi="Maiandra GD"/>
          <w:color w:val="231F20"/>
        </w:rPr>
        <w:t>understanding</w:t>
      </w:r>
      <w:r w:rsidR="009D1FE0" w:rsidRPr="00ED34DA">
        <w:rPr>
          <w:rFonts w:ascii="Maiandra GD" w:hAnsi="Maiandra GD"/>
          <w:color w:val="231F20"/>
        </w:rPr>
        <w:t xml:space="preserve"> </w:t>
      </w:r>
      <w:r w:rsidRPr="00ED34DA">
        <w:rPr>
          <w:rFonts w:ascii="Maiandra GD" w:hAnsi="Maiandra GD"/>
          <w:color w:val="231F20"/>
        </w:rPr>
        <w:t>of</w:t>
      </w:r>
      <w:r w:rsidR="009D1FE0" w:rsidRPr="00ED34DA">
        <w:rPr>
          <w:rFonts w:ascii="Maiandra GD" w:hAnsi="Maiandra GD"/>
          <w:color w:val="231F20"/>
        </w:rPr>
        <w:t xml:space="preserve"> </w:t>
      </w:r>
      <w:r w:rsidRPr="00ED34DA">
        <w:rPr>
          <w:rFonts w:ascii="Maiandra GD" w:hAnsi="Maiandra GD"/>
          <w:color w:val="231F20"/>
        </w:rPr>
        <w:t>the TOR</w:t>
      </w:r>
      <w:r w:rsidR="00504750" w:rsidRPr="00ED34DA">
        <w:rPr>
          <w:rFonts w:ascii="Maiandra GD" w:hAnsi="Maiandra GD"/>
          <w:color w:val="231F20"/>
        </w:rPr>
        <w:t xml:space="preserve"> </w:t>
      </w:r>
      <w:r w:rsidRPr="00ED34DA">
        <w:rPr>
          <w:rFonts w:ascii="Maiandra GD" w:hAnsi="Maiandra GD"/>
          <w:color w:val="231F20"/>
        </w:rPr>
        <w:t>and</w:t>
      </w:r>
      <w:r w:rsidR="00504750" w:rsidRPr="00ED34DA">
        <w:rPr>
          <w:rFonts w:ascii="Maiandra GD" w:hAnsi="Maiandra GD"/>
          <w:color w:val="231F20"/>
        </w:rPr>
        <w:t xml:space="preserve"> </w:t>
      </w:r>
      <w:r w:rsidRPr="00ED34DA">
        <w:rPr>
          <w:rFonts w:ascii="Maiandra GD" w:hAnsi="Maiandra GD"/>
          <w:color w:val="231F20"/>
        </w:rPr>
        <w:t>ability</w:t>
      </w:r>
      <w:r w:rsidR="00504750" w:rsidRPr="00ED34DA">
        <w:rPr>
          <w:rFonts w:ascii="Maiandra GD" w:hAnsi="Maiandra GD"/>
          <w:color w:val="231F20"/>
        </w:rPr>
        <w:t xml:space="preserve"> </w:t>
      </w:r>
      <w:r w:rsidRPr="00ED34DA">
        <w:rPr>
          <w:rFonts w:ascii="Maiandra GD" w:hAnsi="Maiandra GD"/>
          <w:color w:val="231F20"/>
        </w:rPr>
        <w:t>to</w:t>
      </w:r>
      <w:r w:rsidR="00504750" w:rsidRPr="00ED34DA">
        <w:rPr>
          <w:rFonts w:ascii="Maiandra GD" w:hAnsi="Maiandra GD"/>
          <w:color w:val="231F20"/>
        </w:rPr>
        <w:t xml:space="preserve"> </w:t>
      </w:r>
      <w:r w:rsidRPr="00ED34DA">
        <w:rPr>
          <w:rFonts w:ascii="Maiandra GD" w:hAnsi="Maiandra GD"/>
          <w:color w:val="231F20"/>
        </w:rPr>
        <w:t>translate</w:t>
      </w:r>
      <w:r w:rsidR="00504750" w:rsidRPr="00ED34DA">
        <w:rPr>
          <w:rFonts w:ascii="Maiandra GD" w:hAnsi="Maiandra GD"/>
          <w:color w:val="231F20"/>
        </w:rPr>
        <w:t xml:space="preserve"> </w:t>
      </w:r>
      <w:r w:rsidRPr="00ED34DA">
        <w:rPr>
          <w:rFonts w:ascii="Maiandra GD" w:hAnsi="Maiandra GD"/>
          <w:color w:val="231F20"/>
        </w:rPr>
        <w:t>them</w:t>
      </w:r>
      <w:r w:rsidR="00504750" w:rsidRPr="00ED34DA">
        <w:rPr>
          <w:rFonts w:ascii="Maiandra GD" w:hAnsi="Maiandra GD"/>
          <w:color w:val="231F20"/>
        </w:rPr>
        <w:t xml:space="preserve"> </w:t>
      </w:r>
      <w:r w:rsidRPr="00ED34DA">
        <w:rPr>
          <w:rFonts w:ascii="Maiandra GD" w:hAnsi="Maiandra GD"/>
          <w:color w:val="231F20"/>
        </w:rPr>
        <w:t>into</w:t>
      </w:r>
      <w:r w:rsidR="00504750" w:rsidRPr="00ED34DA">
        <w:rPr>
          <w:rFonts w:ascii="Maiandra GD" w:hAnsi="Maiandra GD"/>
          <w:color w:val="231F20"/>
        </w:rPr>
        <w:t xml:space="preserve"> </w:t>
      </w:r>
      <w:r w:rsidRPr="00ED34DA">
        <w:rPr>
          <w:rFonts w:ascii="Maiandra GD" w:hAnsi="Maiandra GD"/>
          <w:color w:val="231F20"/>
        </w:rPr>
        <w:t>a</w:t>
      </w:r>
      <w:r w:rsidR="00504750" w:rsidRPr="00ED34DA">
        <w:rPr>
          <w:rFonts w:ascii="Maiandra GD" w:hAnsi="Maiandra GD"/>
          <w:color w:val="231F20"/>
        </w:rPr>
        <w:t xml:space="preserve"> </w:t>
      </w:r>
      <w:r w:rsidRPr="00ED34DA">
        <w:rPr>
          <w:rFonts w:ascii="Maiandra GD" w:hAnsi="Maiandra GD"/>
          <w:color w:val="231F20"/>
        </w:rPr>
        <w:t>feasible</w:t>
      </w:r>
      <w:r w:rsidR="00504750" w:rsidRPr="00ED34DA">
        <w:rPr>
          <w:rFonts w:ascii="Maiandra GD" w:hAnsi="Maiandra GD"/>
          <w:color w:val="231F20"/>
        </w:rPr>
        <w:t xml:space="preserve"> </w:t>
      </w:r>
      <w:r w:rsidRPr="00ED34DA">
        <w:rPr>
          <w:rFonts w:ascii="Maiandra GD" w:hAnsi="Maiandra GD"/>
          <w:color w:val="231F20"/>
        </w:rPr>
        <w:t>working</w:t>
      </w:r>
      <w:r w:rsidR="00504750" w:rsidRPr="00ED34DA">
        <w:rPr>
          <w:rFonts w:ascii="Maiandra GD" w:hAnsi="Maiandra GD"/>
          <w:color w:val="231F20"/>
        </w:rPr>
        <w:t xml:space="preserve"> </w:t>
      </w:r>
      <w:r w:rsidRPr="00ED34DA">
        <w:rPr>
          <w:rFonts w:ascii="Maiandra GD" w:hAnsi="Maiandra GD"/>
          <w:color w:val="231F20"/>
        </w:rPr>
        <w:t>plan.</w:t>
      </w:r>
      <w:r w:rsidR="00504750" w:rsidRPr="00ED34DA">
        <w:rPr>
          <w:rFonts w:ascii="Maiandra GD" w:hAnsi="Maiandra GD"/>
          <w:color w:val="231F20"/>
        </w:rPr>
        <w:t xml:space="preserve"> </w:t>
      </w:r>
      <w:r w:rsidRPr="00ED34DA">
        <w:rPr>
          <w:rFonts w:ascii="Maiandra GD" w:hAnsi="Maiandra GD"/>
          <w:color w:val="231F20"/>
        </w:rPr>
        <w:t>A</w:t>
      </w:r>
      <w:r w:rsidR="00504750" w:rsidRPr="00ED34DA">
        <w:rPr>
          <w:rFonts w:ascii="Maiandra GD" w:hAnsi="Maiandra GD"/>
          <w:color w:val="231F20"/>
        </w:rPr>
        <w:t xml:space="preserve"> </w:t>
      </w:r>
      <w:r w:rsidRPr="00ED34DA">
        <w:rPr>
          <w:rFonts w:ascii="Maiandra GD" w:hAnsi="Maiandra GD"/>
          <w:color w:val="231F20"/>
        </w:rPr>
        <w:t>list</w:t>
      </w:r>
      <w:r w:rsidR="00504750" w:rsidRPr="00ED34DA">
        <w:rPr>
          <w:rFonts w:ascii="Maiandra GD" w:hAnsi="Maiandra GD"/>
          <w:color w:val="231F20"/>
        </w:rPr>
        <w:t xml:space="preserve"> </w:t>
      </w:r>
      <w:r w:rsidRPr="00ED34DA">
        <w:rPr>
          <w:rFonts w:ascii="Maiandra GD" w:hAnsi="Maiandra GD"/>
          <w:color w:val="231F20"/>
        </w:rPr>
        <w:t>of</w:t>
      </w:r>
      <w:r w:rsidR="00504750" w:rsidRPr="00ED34DA">
        <w:rPr>
          <w:rFonts w:ascii="Maiandra GD" w:hAnsi="Maiandra GD"/>
          <w:color w:val="231F20"/>
        </w:rPr>
        <w:t xml:space="preserve"> </w:t>
      </w:r>
      <w:r w:rsidRPr="00ED34DA">
        <w:rPr>
          <w:rFonts w:ascii="Maiandra GD" w:hAnsi="Maiandra GD"/>
          <w:color w:val="231F20"/>
        </w:rPr>
        <w:t>the</w:t>
      </w:r>
      <w:r w:rsidR="00504750"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nal</w:t>
      </w:r>
      <w:r w:rsidR="00504750" w:rsidRPr="00ED34DA">
        <w:rPr>
          <w:rFonts w:ascii="Maiandra GD" w:hAnsi="Maiandra GD"/>
          <w:color w:val="231F20"/>
        </w:rPr>
        <w:t xml:space="preserve"> </w:t>
      </w:r>
      <w:r w:rsidRPr="00ED34DA">
        <w:rPr>
          <w:rFonts w:ascii="Maiandra GD" w:hAnsi="Maiandra GD"/>
          <w:color w:val="231F20"/>
        </w:rPr>
        <w:t>documents</w:t>
      </w:r>
      <w:r w:rsidR="00504750" w:rsidRPr="00ED34DA">
        <w:rPr>
          <w:rFonts w:ascii="Maiandra GD" w:hAnsi="Maiandra GD"/>
          <w:color w:val="231F20"/>
        </w:rPr>
        <w:t xml:space="preserve"> </w:t>
      </w:r>
      <w:r w:rsidRPr="00ED34DA">
        <w:rPr>
          <w:rFonts w:ascii="Maiandra GD" w:hAnsi="Maiandra GD"/>
          <w:color w:val="231F20"/>
        </w:rPr>
        <w:t>(including reports)</w:t>
      </w:r>
      <w:r w:rsidR="00652BBB" w:rsidRPr="00ED34DA">
        <w:rPr>
          <w:rFonts w:ascii="Maiandra GD" w:hAnsi="Maiandra GD"/>
          <w:color w:val="231F20"/>
        </w:rPr>
        <w:t xml:space="preserve"> </w:t>
      </w:r>
      <w:r w:rsidRPr="00ED34DA">
        <w:rPr>
          <w:rFonts w:ascii="Maiandra GD" w:hAnsi="Maiandra GD"/>
          <w:color w:val="231F20"/>
        </w:rPr>
        <w:t>to</w:t>
      </w:r>
      <w:r w:rsidR="00504750" w:rsidRPr="00ED34DA">
        <w:rPr>
          <w:rFonts w:ascii="Maiandra GD" w:hAnsi="Maiandra GD"/>
          <w:color w:val="231F20"/>
        </w:rPr>
        <w:t xml:space="preserve"> </w:t>
      </w:r>
      <w:r w:rsidRPr="00ED34DA">
        <w:rPr>
          <w:rFonts w:ascii="Maiandra GD" w:hAnsi="Maiandra GD"/>
          <w:color w:val="231F20"/>
        </w:rPr>
        <w:t>be</w:t>
      </w:r>
      <w:r w:rsidR="00504750" w:rsidRPr="00ED34DA">
        <w:rPr>
          <w:rFonts w:ascii="Maiandra GD" w:hAnsi="Maiandra GD"/>
          <w:color w:val="231F20"/>
        </w:rPr>
        <w:t xml:space="preserve"> </w:t>
      </w:r>
      <w:r w:rsidRPr="00ED34DA">
        <w:rPr>
          <w:rFonts w:ascii="Maiandra GD" w:hAnsi="Maiandra GD"/>
          <w:color w:val="231F20"/>
        </w:rPr>
        <w:t>delivered</w:t>
      </w:r>
      <w:r w:rsidR="00504750" w:rsidRPr="00ED34DA">
        <w:rPr>
          <w:rFonts w:ascii="Maiandra GD" w:hAnsi="Maiandra GD"/>
          <w:color w:val="231F20"/>
        </w:rPr>
        <w:t xml:space="preserve"> </w:t>
      </w:r>
      <w:r w:rsidRPr="00ED34DA">
        <w:rPr>
          <w:rFonts w:ascii="Maiandra GD" w:hAnsi="Maiandra GD"/>
          <w:color w:val="231F20"/>
        </w:rPr>
        <w:t>as</w:t>
      </w:r>
      <w:r w:rsidR="00504750"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nal</w:t>
      </w:r>
      <w:r w:rsidR="00504750" w:rsidRPr="00ED34DA">
        <w:rPr>
          <w:rFonts w:ascii="Maiandra GD" w:hAnsi="Maiandra GD"/>
          <w:color w:val="231F20"/>
        </w:rPr>
        <w:t xml:space="preserve"> </w:t>
      </w:r>
      <w:r w:rsidRPr="00ED34DA">
        <w:rPr>
          <w:rFonts w:ascii="Maiandra GD" w:hAnsi="Maiandra GD"/>
          <w:color w:val="231F20"/>
        </w:rPr>
        <w:t>output(s</w:t>
      </w:r>
      <w:proofErr w:type="gramStart"/>
      <w:r w:rsidRPr="00ED34DA">
        <w:rPr>
          <w:rFonts w:ascii="Maiandra GD" w:hAnsi="Maiandra GD"/>
          <w:color w:val="231F20"/>
        </w:rPr>
        <w:t>)should</w:t>
      </w:r>
      <w:proofErr w:type="gramEnd"/>
      <w:r w:rsidR="00504750" w:rsidRPr="00ED34DA">
        <w:rPr>
          <w:rFonts w:ascii="Maiandra GD" w:hAnsi="Maiandra GD"/>
          <w:color w:val="231F20"/>
        </w:rPr>
        <w:t xml:space="preserve"> </w:t>
      </w:r>
      <w:r w:rsidRPr="00ED34DA">
        <w:rPr>
          <w:rFonts w:ascii="Maiandra GD" w:hAnsi="Maiandra GD"/>
          <w:color w:val="231F20"/>
        </w:rPr>
        <w:t>be</w:t>
      </w:r>
      <w:r w:rsidR="00504750" w:rsidRPr="00ED34DA">
        <w:rPr>
          <w:rFonts w:ascii="Maiandra GD" w:hAnsi="Maiandra GD"/>
          <w:color w:val="231F20"/>
        </w:rPr>
        <w:t xml:space="preserve"> </w:t>
      </w:r>
      <w:r w:rsidRPr="00ED34DA">
        <w:rPr>
          <w:rFonts w:ascii="Maiandra GD" w:hAnsi="Maiandra GD"/>
          <w:color w:val="231F20"/>
        </w:rPr>
        <w:t>included</w:t>
      </w:r>
      <w:r w:rsidR="00504750" w:rsidRPr="00ED34DA">
        <w:rPr>
          <w:rFonts w:ascii="Maiandra GD" w:hAnsi="Maiandra GD"/>
          <w:color w:val="231F20"/>
        </w:rPr>
        <w:t xml:space="preserve"> </w:t>
      </w:r>
      <w:r w:rsidRPr="00ED34DA">
        <w:rPr>
          <w:rFonts w:ascii="Maiandra GD" w:hAnsi="Maiandra GD"/>
          <w:color w:val="231F20"/>
        </w:rPr>
        <w:t>here.</w:t>
      </w:r>
      <w:r w:rsidR="00504750" w:rsidRPr="00ED34DA">
        <w:rPr>
          <w:rFonts w:ascii="Maiandra GD" w:hAnsi="Maiandra GD"/>
          <w:color w:val="231F20"/>
        </w:rPr>
        <w:t xml:space="preserve"> </w:t>
      </w:r>
      <w:r w:rsidRPr="00ED34DA">
        <w:rPr>
          <w:rFonts w:ascii="Maiandra GD" w:hAnsi="Maiandra GD"/>
          <w:color w:val="231F20"/>
        </w:rPr>
        <w:t>The</w:t>
      </w:r>
      <w:r w:rsidR="00504750" w:rsidRPr="00ED34DA">
        <w:rPr>
          <w:rFonts w:ascii="Maiandra GD" w:hAnsi="Maiandra GD"/>
          <w:color w:val="231F20"/>
        </w:rPr>
        <w:t xml:space="preserve"> work plan </w:t>
      </w:r>
      <w:r w:rsidRPr="00ED34DA">
        <w:rPr>
          <w:rFonts w:ascii="Maiandra GD" w:hAnsi="Maiandra GD"/>
          <w:color w:val="231F20"/>
        </w:rPr>
        <w:t>should</w:t>
      </w:r>
      <w:r w:rsidR="00504750" w:rsidRPr="00ED34DA">
        <w:rPr>
          <w:rFonts w:ascii="Maiandra GD" w:hAnsi="Maiandra GD"/>
          <w:color w:val="231F20"/>
        </w:rPr>
        <w:t xml:space="preserve"> </w:t>
      </w:r>
      <w:r w:rsidRPr="00ED34DA">
        <w:rPr>
          <w:rFonts w:ascii="Maiandra GD" w:hAnsi="Maiandra GD"/>
          <w:color w:val="231F20"/>
        </w:rPr>
        <w:t>be</w:t>
      </w:r>
      <w:r w:rsidR="00504750" w:rsidRPr="00ED34DA">
        <w:rPr>
          <w:rFonts w:ascii="Maiandra GD" w:hAnsi="Maiandra GD"/>
          <w:color w:val="231F20"/>
        </w:rPr>
        <w:t xml:space="preserve"> </w:t>
      </w:r>
      <w:r w:rsidRPr="00ED34DA">
        <w:rPr>
          <w:rFonts w:ascii="Maiandra GD" w:hAnsi="Maiandra GD"/>
          <w:color w:val="231F20"/>
        </w:rPr>
        <w:t xml:space="preserve">consistent </w:t>
      </w:r>
      <w:r w:rsidR="00504750" w:rsidRPr="00ED34DA">
        <w:rPr>
          <w:rFonts w:ascii="Maiandra GD" w:hAnsi="Maiandra GD"/>
          <w:color w:val="231F20"/>
        </w:rPr>
        <w:t xml:space="preserve">with the </w:t>
      </w:r>
      <w:r w:rsidRPr="00ED34DA">
        <w:rPr>
          <w:rFonts w:ascii="Maiandra GD" w:hAnsi="Maiandra GD"/>
          <w:color w:val="231F20"/>
          <w:spacing w:val="-5"/>
        </w:rPr>
        <w:t>Work</w:t>
      </w:r>
      <w:r w:rsidR="00504750" w:rsidRPr="00ED34DA">
        <w:rPr>
          <w:rFonts w:ascii="Maiandra GD" w:hAnsi="Maiandra GD"/>
          <w:color w:val="231F20"/>
          <w:spacing w:val="-5"/>
        </w:rPr>
        <w:t xml:space="preserve"> </w:t>
      </w:r>
      <w:r w:rsidRPr="00ED34DA">
        <w:rPr>
          <w:rFonts w:ascii="Maiandra GD" w:hAnsi="Maiandra GD"/>
          <w:color w:val="231F20"/>
        </w:rPr>
        <w:t>Schedule</w:t>
      </w:r>
      <w:r w:rsidR="00504750" w:rsidRPr="00ED34DA">
        <w:rPr>
          <w:rFonts w:ascii="Maiandra GD" w:hAnsi="Maiandra GD"/>
          <w:color w:val="231F20"/>
        </w:rPr>
        <w:t xml:space="preserve"> </w:t>
      </w:r>
      <w:r w:rsidRPr="00ED34DA">
        <w:rPr>
          <w:rFonts w:ascii="Maiandra GD" w:hAnsi="Maiandra GD"/>
          <w:color w:val="231F20"/>
        </w:rPr>
        <w:t>Form.}</w:t>
      </w:r>
    </w:p>
    <w:p w14:paraId="769DB1D3" w14:textId="77777777" w:rsidR="00F20AEA" w:rsidRPr="00ED34DA" w:rsidRDefault="0064449A" w:rsidP="00573C06">
      <w:pPr>
        <w:pStyle w:val="ListParagraph"/>
        <w:numPr>
          <w:ilvl w:val="2"/>
          <w:numId w:val="21"/>
        </w:numPr>
        <w:tabs>
          <w:tab w:val="left" w:pos="1462"/>
        </w:tabs>
        <w:spacing w:before="249" w:line="230" w:lineRule="auto"/>
        <w:ind w:right="852"/>
        <w:jc w:val="both"/>
        <w:rPr>
          <w:rFonts w:ascii="Maiandra GD" w:hAnsi="Maiandra GD"/>
          <w:i/>
        </w:rPr>
      </w:pPr>
      <w:r w:rsidRPr="00ED34DA">
        <w:rPr>
          <w:rFonts w:ascii="Maiandra GD" w:hAnsi="Maiandra GD"/>
          <w:i/>
          <w:color w:val="231F20"/>
          <w:u w:val="single" w:color="231F20"/>
        </w:rPr>
        <w:t>Organization</w:t>
      </w:r>
      <w:r w:rsidR="00504750" w:rsidRPr="00ED34DA">
        <w:rPr>
          <w:rFonts w:ascii="Maiandra GD" w:hAnsi="Maiandra GD"/>
          <w:i/>
          <w:color w:val="231F20"/>
          <w:u w:val="single" w:color="231F20"/>
        </w:rPr>
        <w:t xml:space="preserve"> </w:t>
      </w:r>
      <w:r w:rsidRPr="00ED34DA">
        <w:rPr>
          <w:rFonts w:ascii="Maiandra GD" w:hAnsi="Maiandra GD"/>
          <w:i/>
          <w:color w:val="231F20"/>
          <w:u w:val="single" w:color="231F20"/>
        </w:rPr>
        <w:t>and</w:t>
      </w:r>
      <w:r w:rsidR="00504750" w:rsidRPr="00ED34DA">
        <w:rPr>
          <w:rFonts w:ascii="Maiandra GD" w:hAnsi="Maiandra GD"/>
          <w:i/>
          <w:color w:val="231F20"/>
          <w:u w:val="single" w:color="231F20"/>
        </w:rPr>
        <w:t xml:space="preserve"> </w:t>
      </w:r>
      <w:r w:rsidRPr="00ED34DA">
        <w:rPr>
          <w:rFonts w:ascii="Maiandra GD" w:hAnsi="Maiandra GD"/>
          <w:i/>
          <w:color w:val="231F20"/>
          <w:u w:val="single" w:color="231F20"/>
        </w:rPr>
        <w:t>Staf</w:t>
      </w:r>
      <w:r w:rsidRPr="00ED34DA">
        <w:rPr>
          <w:rFonts w:ascii="Arial" w:hAnsi="Arial" w:cs="Arial"/>
          <w:i/>
          <w:color w:val="231F20"/>
          <w:u w:val="single" w:color="231F20"/>
        </w:rPr>
        <w:t>ﬁ</w:t>
      </w:r>
      <w:r w:rsidRPr="00ED34DA">
        <w:rPr>
          <w:rFonts w:ascii="Maiandra GD" w:hAnsi="Maiandra GD"/>
          <w:i/>
          <w:color w:val="231F20"/>
          <w:u w:val="single" w:color="231F20"/>
        </w:rPr>
        <w:t>ng.</w:t>
      </w:r>
      <w:r w:rsidR="00504750" w:rsidRPr="00ED34DA">
        <w:rPr>
          <w:rFonts w:ascii="Maiandra GD" w:hAnsi="Maiandra GD"/>
          <w:i/>
          <w:color w:val="231F20"/>
          <w:u w:val="single" w:color="231F20"/>
        </w:rPr>
        <w:t xml:space="preserve"> </w:t>
      </w:r>
      <w:r w:rsidRPr="00ED34DA">
        <w:rPr>
          <w:rFonts w:ascii="Maiandra GD" w:hAnsi="Maiandra GD"/>
          <w:i/>
          <w:color w:val="231F20"/>
        </w:rPr>
        <w:t>{Please</w:t>
      </w:r>
      <w:r w:rsidR="00504750" w:rsidRPr="00ED34DA">
        <w:rPr>
          <w:rFonts w:ascii="Maiandra GD" w:hAnsi="Maiandra GD"/>
          <w:i/>
          <w:color w:val="231F20"/>
        </w:rPr>
        <w:t xml:space="preserve"> </w:t>
      </w:r>
      <w:r w:rsidRPr="00ED34DA">
        <w:rPr>
          <w:rFonts w:ascii="Maiandra GD" w:hAnsi="Maiandra GD"/>
          <w:i/>
          <w:color w:val="231F20"/>
        </w:rPr>
        <w:t>describe</w:t>
      </w:r>
      <w:r w:rsidR="00504750" w:rsidRPr="00ED34DA">
        <w:rPr>
          <w:rFonts w:ascii="Maiandra GD" w:hAnsi="Maiandra GD"/>
          <w:i/>
          <w:color w:val="231F20"/>
        </w:rPr>
        <w:t xml:space="preserve"> </w:t>
      </w:r>
      <w:r w:rsidRPr="00ED34DA">
        <w:rPr>
          <w:rFonts w:ascii="Maiandra GD" w:hAnsi="Maiandra GD"/>
          <w:i/>
          <w:color w:val="231F20"/>
        </w:rPr>
        <w:t>the</w:t>
      </w:r>
      <w:r w:rsidR="00504750" w:rsidRPr="00ED34DA">
        <w:rPr>
          <w:rFonts w:ascii="Maiandra GD" w:hAnsi="Maiandra GD"/>
          <w:i/>
          <w:color w:val="231F20"/>
        </w:rPr>
        <w:t xml:space="preserve"> </w:t>
      </w:r>
      <w:r w:rsidRPr="00ED34DA">
        <w:rPr>
          <w:rFonts w:ascii="Maiandra GD" w:hAnsi="Maiandra GD"/>
          <w:i/>
          <w:color w:val="231F20"/>
        </w:rPr>
        <w:t>structure</w:t>
      </w:r>
      <w:r w:rsidR="00504750" w:rsidRPr="00ED34DA">
        <w:rPr>
          <w:rFonts w:ascii="Maiandra GD" w:hAnsi="Maiandra GD"/>
          <w:i/>
          <w:color w:val="231F20"/>
        </w:rPr>
        <w:t xml:space="preserve"> </w:t>
      </w:r>
      <w:r w:rsidRPr="00ED34DA">
        <w:rPr>
          <w:rFonts w:ascii="Maiandra GD" w:hAnsi="Maiandra GD"/>
          <w:i/>
          <w:color w:val="231F20"/>
        </w:rPr>
        <w:t>and</w:t>
      </w:r>
      <w:r w:rsidR="00504750" w:rsidRPr="00ED34DA">
        <w:rPr>
          <w:rFonts w:ascii="Maiandra GD" w:hAnsi="Maiandra GD"/>
          <w:i/>
          <w:color w:val="231F20"/>
        </w:rPr>
        <w:t xml:space="preserve"> </w:t>
      </w:r>
      <w:r w:rsidRPr="00ED34DA">
        <w:rPr>
          <w:rFonts w:ascii="Maiandra GD" w:hAnsi="Maiandra GD"/>
          <w:i/>
          <w:color w:val="231F20"/>
        </w:rPr>
        <w:t>composition</w:t>
      </w:r>
      <w:r w:rsidR="00504750" w:rsidRPr="00ED34DA">
        <w:rPr>
          <w:rFonts w:ascii="Maiandra GD" w:hAnsi="Maiandra GD"/>
          <w:i/>
          <w:color w:val="231F20"/>
        </w:rPr>
        <w:t xml:space="preserve"> </w:t>
      </w:r>
      <w:r w:rsidRPr="00ED34DA">
        <w:rPr>
          <w:rFonts w:ascii="Maiandra GD" w:hAnsi="Maiandra GD"/>
          <w:i/>
          <w:color w:val="231F20"/>
        </w:rPr>
        <w:t>of</w:t>
      </w:r>
      <w:r w:rsidR="00504750" w:rsidRPr="00ED34DA">
        <w:rPr>
          <w:rFonts w:ascii="Maiandra GD" w:hAnsi="Maiandra GD"/>
          <w:i/>
          <w:color w:val="231F20"/>
        </w:rPr>
        <w:t xml:space="preserve"> </w:t>
      </w:r>
      <w:r w:rsidRPr="00ED34DA">
        <w:rPr>
          <w:rFonts w:ascii="Maiandra GD" w:hAnsi="Maiandra GD"/>
          <w:i/>
          <w:color w:val="231F20"/>
        </w:rPr>
        <w:t>your</w:t>
      </w:r>
      <w:r w:rsidR="00504750" w:rsidRPr="00ED34DA">
        <w:rPr>
          <w:rFonts w:ascii="Maiandra GD" w:hAnsi="Maiandra GD"/>
          <w:i/>
          <w:color w:val="231F20"/>
        </w:rPr>
        <w:t xml:space="preserve"> </w:t>
      </w:r>
      <w:r w:rsidRPr="00ED34DA">
        <w:rPr>
          <w:rFonts w:ascii="Maiandra GD" w:hAnsi="Maiandra GD"/>
          <w:i/>
          <w:color w:val="231F20"/>
        </w:rPr>
        <w:t>team,</w:t>
      </w:r>
      <w:r w:rsidR="00504750" w:rsidRPr="00ED34DA">
        <w:rPr>
          <w:rFonts w:ascii="Maiandra GD" w:hAnsi="Maiandra GD"/>
          <w:i/>
          <w:color w:val="231F20"/>
        </w:rPr>
        <w:t xml:space="preserve"> </w:t>
      </w:r>
      <w:r w:rsidRPr="00ED34DA">
        <w:rPr>
          <w:rFonts w:ascii="Maiandra GD" w:hAnsi="Maiandra GD"/>
          <w:i/>
          <w:color w:val="231F20"/>
        </w:rPr>
        <w:t>including</w:t>
      </w:r>
      <w:r w:rsidR="00504750" w:rsidRPr="00ED34DA">
        <w:rPr>
          <w:rFonts w:ascii="Maiandra GD" w:hAnsi="Maiandra GD"/>
          <w:i/>
          <w:color w:val="231F20"/>
        </w:rPr>
        <w:t xml:space="preserve"> </w:t>
      </w:r>
      <w:r w:rsidRPr="00ED34DA">
        <w:rPr>
          <w:rFonts w:ascii="Maiandra GD" w:hAnsi="Maiandra GD"/>
          <w:i/>
          <w:color w:val="231F20"/>
        </w:rPr>
        <w:t>the list</w:t>
      </w:r>
      <w:r w:rsidR="00504750" w:rsidRPr="00ED34DA">
        <w:rPr>
          <w:rFonts w:ascii="Maiandra GD" w:hAnsi="Maiandra GD"/>
          <w:i/>
          <w:color w:val="231F20"/>
        </w:rPr>
        <w:t xml:space="preserve"> </w:t>
      </w:r>
      <w:r w:rsidRPr="00ED34DA">
        <w:rPr>
          <w:rFonts w:ascii="Maiandra GD" w:hAnsi="Maiandra GD"/>
          <w:i/>
          <w:color w:val="231F20"/>
        </w:rPr>
        <w:t>of</w:t>
      </w:r>
      <w:r w:rsidR="00504750" w:rsidRPr="00ED34DA">
        <w:rPr>
          <w:rFonts w:ascii="Maiandra GD" w:hAnsi="Maiandra GD"/>
          <w:i/>
          <w:color w:val="231F20"/>
        </w:rPr>
        <w:t xml:space="preserve"> </w:t>
      </w:r>
      <w:r w:rsidRPr="00ED34DA">
        <w:rPr>
          <w:rFonts w:ascii="Maiandra GD" w:hAnsi="Maiandra GD"/>
          <w:i/>
          <w:color w:val="231F20"/>
        </w:rPr>
        <w:t>the</w:t>
      </w:r>
      <w:r w:rsidR="00504750" w:rsidRPr="00ED34DA">
        <w:rPr>
          <w:rFonts w:ascii="Maiandra GD" w:hAnsi="Maiandra GD"/>
          <w:i/>
          <w:color w:val="231F20"/>
        </w:rPr>
        <w:t xml:space="preserve"> </w:t>
      </w:r>
      <w:r w:rsidRPr="00ED34DA">
        <w:rPr>
          <w:rFonts w:ascii="Maiandra GD" w:hAnsi="Maiandra GD"/>
          <w:i/>
          <w:color w:val="231F20"/>
        </w:rPr>
        <w:t>Key</w:t>
      </w:r>
      <w:r w:rsidR="00504750" w:rsidRPr="00ED34DA">
        <w:rPr>
          <w:rFonts w:ascii="Maiandra GD" w:hAnsi="Maiandra GD"/>
          <w:i/>
          <w:color w:val="231F20"/>
        </w:rPr>
        <w:t xml:space="preserve"> </w:t>
      </w:r>
      <w:r w:rsidRPr="00ED34DA">
        <w:rPr>
          <w:rFonts w:ascii="Maiandra GD" w:hAnsi="Maiandra GD"/>
          <w:i/>
          <w:color w:val="231F20"/>
        </w:rPr>
        <w:t>Experts,</w:t>
      </w:r>
      <w:r w:rsidR="00504750" w:rsidRPr="00ED34DA">
        <w:rPr>
          <w:rFonts w:ascii="Maiandra GD" w:hAnsi="Maiandra GD"/>
          <w:i/>
          <w:color w:val="231F20"/>
        </w:rPr>
        <w:t xml:space="preserve"> </w:t>
      </w:r>
      <w:r w:rsidRPr="00ED34DA">
        <w:rPr>
          <w:rFonts w:ascii="Maiandra GD" w:hAnsi="Maiandra GD"/>
          <w:i/>
          <w:color w:val="231F20"/>
        </w:rPr>
        <w:t>Non-Key</w:t>
      </w:r>
      <w:r w:rsidR="00504750" w:rsidRPr="00ED34DA">
        <w:rPr>
          <w:rFonts w:ascii="Maiandra GD" w:hAnsi="Maiandra GD"/>
          <w:i/>
          <w:color w:val="231F20"/>
        </w:rPr>
        <w:t xml:space="preserve"> </w:t>
      </w:r>
      <w:r w:rsidRPr="00ED34DA">
        <w:rPr>
          <w:rFonts w:ascii="Maiandra GD" w:hAnsi="Maiandra GD"/>
          <w:i/>
          <w:color w:val="231F20"/>
        </w:rPr>
        <w:t>Experts</w:t>
      </w:r>
      <w:r w:rsidR="00504750" w:rsidRPr="00ED34DA">
        <w:rPr>
          <w:rFonts w:ascii="Maiandra GD" w:hAnsi="Maiandra GD"/>
          <w:i/>
          <w:color w:val="231F20"/>
        </w:rPr>
        <w:t xml:space="preserve"> </w:t>
      </w:r>
      <w:r w:rsidRPr="00ED34DA">
        <w:rPr>
          <w:rFonts w:ascii="Maiandra GD" w:hAnsi="Maiandra GD"/>
          <w:i/>
          <w:color w:val="231F20"/>
        </w:rPr>
        <w:t>and</w:t>
      </w:r>
      <w:r w:rsidR="00504750" w:rsidRPr="00ED34DA">
        <w:rPr>
          <w:rFonts w:ascii="Maiandra GD" w:hAnsi="Maiandra GD"/>
          <w:i/>
          <w:color w:val="231F20"/>
        </w:rPr>
        <w:t xml:space="preserve"> </w:t>
      </w:r>
      <w:r w:rsidRPr="00ED34DA">
        <w:rPr>
          <w:rFonts w:ascii="Maiandra GD" w:hAnsi="Maiandra GD"/>
          <w:i/>
          <w:color w:val="231F20"/>
        </w:rPr>
        <w:t>relevant</w:t>
      </w:r>
      <w:r w:rsidR="00504750" w:rsidRPr="00ED34DA">
        <w:rPr>
          <w:rFonts w:ascii="Maiandra GD" w:hAnsi="Maiandra GD"/>
          <w:i/>
          <w:color w:val="231F20"/>
        </w:rPr>
        <w:t xml:space="preserve"> </w:t>
      </w:r>
      <w:r w:rsidRPr="00ED34DA">
        <w:rPr>
          <w:rFonts w:ascii="Maiandra GD" w:hAnsi="Maiandra GD"/>
          <w:i/>
          <w:color w:val="231F20"/>
        </w:rPr>
        <w:t>technical</w:t>
      </w:r>
      <w:r w:rsidR="00504750" w:rsidRPr="00ED34DA">
        <w:rPr>
          <w:rFonts w:ascii="Maiandra GD" w:hAnsi="Maiandra GD"/>
          <w:i/>
          <w:color w:val="231F20"/>
        </w:rPr>
        <w:t xml:space="preserve"> </w:t>
      </w:r>
      <w:r w:rsidRPr="00ED34DA">
        <w:rPr>
          <w:rFonts w:ascii="Maiandra GD" w:hAnsi="Maiandra GD"/>
          <w:i/>
          <w:color w:val="231F20"/>
        </w:rPr>
        <w:t>and</w:t>
      </w:r>
      <w:r w:rsidR="00504750" w:rsidRPr="00ED34DA">
        <w:rPr>
          <w:rFonts w:ascii="Maiandra GD" w:hAnsi="Maiandra GD"/>
          <w:i/>
          <w:color w:val="231F20"/>
        </w:rPr>
        <w:t xml:space="preserve"> </w:t>
      </w:r>
      <w:r w:rsidRPr="00ED34DA">
        <w:rPr>
          <w:rFonts w:ascii="Maiandra GD" w:hAnsi="Maiandra GD"/>
          <w:i/>
          <w:color w:val="231F20"/>
        </w:rPr>
        <w:t>administrative</w:t>
      </w:r>
      <w:r w:rsidR="00504750" w:rsidRPr="00ED34DA">
        <w:rPr>
          <w:rFonts w:ascii="Maiandra GD" w:hAnsi="Maiandra GD"/>
          <w:i/>
          <w:color w:val="231F20"/>
        </w:rPr>
        <w:t xml:space="preserve"> </w:t>
      </w:r>
      <w:r w:rsidRPr="00ED34DA">
        <w:rPr>
          <w:rFonts w:ascii="Maiandra GD" w:hAnsi="Maiandra GD"/>
          <w:i/>
          <w:color w:val="231F20"/>
        </w:rPr>
        <w:t>support</w:t>
      </w:r>
      <w:r w:rsidR="00504750" w:rsidRPr="00ED34DA">
        <w:rPr>
          <w:rFonts w:ascii="Maiandra GD" w:hAnsi="Maiandra GD"/>
          <w:i/>
          <w:color w:val="231F20"/>
        </w:rPr>
        <w:t xml:space="preserve"> </w:t>
      </w:r>
      <w:r w:rsidRPr="00ED34DA">
        <w:rPr>
          <w:rFonts w:ascii="Maiandra GD" w:hAnsi="Maiandra GD"/>
          <w:i/>
          <w:color w:val="231F20"/>
        </w:rPr>
        <w:t>staff.}</w:t>
      </w:r>
    </w:p>
    <w:p w14:paraId="1ABBDEF8" w14:textId="77777777" w:rsidR="00F20AEA" w:rsidRPr="00ED34DA" w:rsidRDefault="00F20AEA">
      <w:pPr>
        <w:spacing w:line="230" w:lineRule="auto"/>
        <w:jc w:val="both"/>
        <w:rPr>
          <w:rFonts w:ascii="Maiandra GD" w:hAnsi="Maiandra GD"/>
        </w:rPr>
        <w:sectPr w:rsidR="00F20AEA" w:rsidRPr="00ED34DA">
          <w:pgSz w:w="11910" w:h="16840"/>
          <w:pgMar w:top="340" w:right="0" w:bottom="640" w:left="740" w:header="0" w:footer="441" w:gutter="0"/>
          <w:cols w:space="720"/>
        </w:sectPr>
      </w:pPr>
    </w:p>
    <w:p w14:paraId="3465988D" w14:textId="236AD4AA" w:rsidR="00F20AEA" w:rsidRPr="00ED34DA" w:rsidRDefault="00195137">
      <w:pPr>
        <w:pStyle w:val="BodyText"/>
        <w:rPr>
          <w:rFonts w:ascii="Maiandra GD" w:hAnsi="Maiandra GD"/>
          <w:i/>
          <w:sz w:val="20"/>
        </w:rPr>
      </w:pPr>
      <w:r w:rsidRPr="00ED34DA">
        <w:rPr>
          <w:rFonts w:ascii="Maiandra GD" w:hAnsi="Maiandra GD"/>
          <w:noProof/>
        </w:rPr>
        <w:lastRenderedPageBreak/>
        <mc:AlternateContent>
          <mc:Choice Requires="wps">
            <w:drawing>
              <wp:anchor distT="0" distB="0" distL="114300" distR="114300" simplePos="0" relativeHeight="251658240" behindDoc="0" locked="0" layoutInCell="1" allowOverlap="1" wp14:anchorId="6C9914B9" wp14:editId="725865FA">
                <wp:simplePos x="0" y="0"/>
                <wp:positionH relativeFrom="page">
                  <wp:posOffset>241300</wp:posOffset>
                </wp:positionH>
                <wp:positionV relativeFrom="page">
                  <wp:posOffset>6867525</wp:posOffset>
                </wp:positionV>
                <wp:extent cx="201295" cy="175260"/>
                <wp:effectExtent l="3175" t="0" r="0" b="0"/>
                <wp:wrapNone/>
                <wp:docPr id="1573" name="Text Box 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2AB43" w14:textId="78B77DC1" w:rsidR="00984176" w:rsidRDefault="00984176">
                            <w:pPr>
                              <w:spacing w:before="20"/>
                              <w:ind w:left="20"/>
                              <w:rPr>
                                <w:rFonts w:ascii="Myriad Pro"/>
                                <w:sz w:val="23"/>
                              </w:rPr>
                            </w:pPr>
                            <w:r>
                              <w:rPr>
                                <w:rFonts w:ascii="Myriad Pro"/>
                                <w:color w:val="231F20"/>
                                <w:sz w:val="23"/>
                              </w:rPr>
                              <w:t>35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914B9" id="_x0000_t202" coordsize="21600,21600" o:spt="202" path="m,l,21600r21600,l21600,xe">
                <v:stroke joinstyle="miter"/>
                <v:path gradientshapeok="t" o:connecttype="rect"/>
              </v:shapetype>
              <v:shape id="Text Box 970" o:spid="_x0000_s1026" type="#_x0000_t202" style="position:absolute;margin-left:19pt;margin-top:540.75pt;width:15.85pt;height:1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" filled="f" stroked="f">
                <v:textbox style="layout-flow:vertical" inset="0,0,0,0">
                  <w:txbxContent>
                    <w:p w14:paraId="7582AB43" w14:textId="78B77DC1" w:rsidR="00984176" w:rsidRDefault="00984176">
                      <w:pPr>
                        <w:spacing w:before="20"/>
                        <w:ind w:left="20"/>
                        <w:rPr>
                          <w:rFonts w:ascii="Myriad Pro"/>
                          <w:sz w:val="23"/>
                        </w:rPr>
                      </w:pPr>
                      <w:r>
                        <w:rPr>
                          <w:rFonts w:ascii="Myriad Pro"/>
                          <w:color w:val="231F20"/>
                          <w:sz w:val="23"/>
                        </w:rPr>
                        <w:t>35</w:t>
                      </w:r>
                    </w:p>
                  </w:txbxContent>
                </v:textbox>
                <w10:wrap anchorx="page" anchory="page"/>
              </v:shape>
            </w:pict>
          </mc:Fallback>
        </mc:AlternateContent>
      </w:r>
    </w:p>
    <w:p w14:paraId="389A2580" w14:textId="77777777" w:rsidR="00F20AEA" w:rsidRPr="00ED34DA" w:rsidRDefault="00F20AEA">
      <w:pPr>
        <w:pStyle w:val="BodyText"/>
        <w:rPr>
          <w:rFonts w:ascii="Maiandra GD" w:hAnsi="Maiandra GD"/>
          <w:i/>
          <w:sz w:val="20"/>
        </w:rPr>
      </w:pPr>
    </w:p>
    <w:p w14:paraId="0C9D75E5" w14:textId="77777777" w:rsidR="00F20AEA" w:rsidRPr="00ED34DA" w:rsidRDefault="00F20AEA">
      <w:pPr>
        <w:pStyle w:val="BodyText"/>
        <w:spacing w:before="7"/>
        <w:rPr>
          <w:rFonts w:ascii="Maiandra GD" w:hAnsi="Maiandra GD"/>
          <w:i/>
          <w:sz w:val="16"/>
        </w:rPr>
      </w:pPr>
    </w:p>
    <w:p w14:paraId="0FC0963B" w14:textId="1F55F064" w:rsidR="00F20AEA" w:rsidRPr="00ED34DA" w:rsidRDefault="0064449A" w:rsidP="00573C06">
      <w:pPr>
        <w:pStyle w:val="Heading2"/>
        <w:numPr>
          <w:ilvl w:val="0"/>
          <w:numId w:val="21"/>
        </w:numPr>
        <w:tabs>
          <w:tab w:val="left" w:pos="613"/>
        </w:tabs>
        <w:spacing w:before="129"/>
        <w:ind w:left="612" w:hanging="360"/>
        <w:jc w:val="left"/>
        <w:rPr>
          <w:rFonts w:ascii="Maiandra GD" w:hAnsi="Maiandra GD"/>
          <w:color w:val="231F20"/>
        </w:rPr>
      </w:pPr>
      <w:bookmarkStart w:id="9" w:name="_Toc188701179"/>
      <w:r w:rsidRPr="00ED34DA">
        <w:rPr>
          <w:rFonts w:ascii="Maiandra GD" w:hAnsi="Maiandra GD"/>
          <w:color w:val="231F20"/>
        </w:rPr>
        <w:t>FORM TECH-5: WORK SCHEDULE AND PLANNING FOR</w:t>
      </w:r>
      <w:r w:rsidR="003B169B" w:rsidRPr="00ED34DA">
        <w:rPr>
          <w:rFonts w:ascii="Maiandra GD" w:hAnsi="Maiandra GD"/>
          <w:color w:val="231F20"/>
        </w:rPr>
        <w:t xml:space="preserve"> </w:t>
      </w:r>
      <w:r w:rsidRPr="00ED34DA">
        <w:rPr>
          <w:rFonts w:ascii="Maiandra GD" w:hAnsi="Maiandra GD"/>
          <w:color w:val="231F20"/>
        </w:rPr>
        <w:t>DELIVERABLES</w:t>
      </w:r>
      <w:bookmarkEnd w:id="9"/>
    </w:p>
    <w:p w14:paraId="3EF3E174" w14:textId="77777777" w:rsidR="00014652" w:rsidRPr="00ED34DA" w:rsidRDefault="00014652" w:rsidP="00014652">
      <w:pPr>
        <w:pStyle w:val="Heading2"/>
        <w:tabs>
          <w:tab w:val="left" w:pos="613"/>
        </w:tabs>
        <w:spacing w:before="129"/>
        <w:ind w:left="612"/>
        <w:jc w:val="right"/>
        <w:rPr>
          <w:rFonts w:ascii="Maiandra GD" w:hAnsi="Maiandra GD"/>
          <w:color w:val="231F20"/>
        </w:rPr>
      </w:pPr>
    </w:p>
    <w:tbl>
      <w:tblPr>
        <w:tblpPr w:leftFromText="180" w:rightFromText="180" w:vertAnchor="text" w:tblpY="1"/>
        <w:tblOverlap w:val="never"/>
        <w:tblW w:w="4732" w:type="pct"/>
        <w:tblCellMar>
          <w:left w:w="72" w:type="dxa"/>
          <w:right w:w="72" w:type="dxa"/>
        </w:tblCellMar>
        <w:tblLook w:val="0000" w:firstRow="0" w:lastRow="0" w:firstColumn="0" w:lastColumn="0" w:noHBand="0" w:noVBand="0"/>
      </w:tblPr>
      <w:tblGrid>
        <w:gridCol w:w="646"/>
        <w:gridCol w:w="3908"/>
        <w:gridCol w:w="748"/>
        <w:gridCol w:w="748"/>
        <w:gridCol w:w="749"/>
        <w:gridCol w:w="749"/>
        <w:gridCol w:w="749"/>
        <w:gridCol w:w="749"/>
        <w:gridCol w:w="749"/>
        <w:gridCol w:w="749"/>
        <w:gridCol w:w="749"/>
        <w:gridCol w:w="749"/>
        <w:gridCol w:w="749"/>
        <w:gridCol w:w="1774"/>
      </w:tblGrid>
      <w:tr w:rsidR="00014652" w:rsidRPr="00ED34DA" w14:paraId="5FC349EE" w14:textId="77777777" w:rsidTr="008706EF">
        <w:tc>
          <w:tcPr>
            <w:tcW w:w="222" w:type="pct"/>
            <w:vMerge w:val="restart"/>
            <w:tcBorders>
              <w:top w:val="double" w:sz="4" w:space="0" w:color="auto"/>
              <w:left w:val="double" w:sz="4" w:space="0" w:color="auto"/>
            </w:tcBorders>
            <w:vAlign w:val="center"/>
          </w:tcPr>
          <w:p w14:paraId="72855322" w14:textId="77777777" w:rsidR="00014652" w:rsidRPr="00ED34DA" w:rsidRDefault="00014652" w:rsidP="008706EF">
            <w:pPr>
              <w:spacing w:before="120"/>
              <w:jc w:val="both"/>
              <w:rPr>
                <w:rFonts w:ascii="Maiandra GD" w:hAnsi="Maiandra GD"/>
                <w:lang w:val="en-GB"/>
              </w:rPr>
            </w:pPr>
            <w:r w:rsidRPr="00ED34DA">
              <w:rPr>
                <w:rFonts w:ascii="Maiandra GD" w:hAnsi="Maiandra GD"/>
                <w:bCs/>
                <w:lang w:val="en-GB"/>
              </w:rPr>
              <w:t>N°</w:t>
            </w:r>
          </w:p>
        </w:tc>
        <w:tc>
          <w:tcPr>
            <w:tcW w:w="1342" w:type="pct"/>
            <w:vMerge w:val="restart"/>
            <w:tcBorders>
              <w:top w:val="double" w:sz="4" w:space="0" w:color="auto"/>
              <w:left w:val="single" w:sz="6" w:space="0" w:color="auto"/>
            </w:tcBorders>
            <w:vAlign w:val="center"/>
          </w:tcPr>
          <w:p w14:paraId="7FD33429" w14:textId="77777777" w:rsidR="00014652" w:rsidRPr="00ED34DA" w:rsidRDefault="00014652" w:rsidP="008706EF">
            <w:pPr>
              <w:spacing w:before="120"/>
              <w:jc w:val="both"/>
              <w:rPr>
                <w:rFonts w:ascii="Maiandra GD" w:hAnsi="Maiandra GD"/>
                <w:lang w:val="en-GB"/>
              </w:rPr>
            </w:pPr>
            <w:r w:rsidRPr="00ED34DA">
              <w:rPr>
                <w:rFonts w:ascii="Maiandra GD" w:hAnsi="Maiandra GD"/>
                <w:bCs/>
                <w:lang w:val="en-GB"/>
              </w:rPr>
              <w:t xml:space="preserve">Deliverables </w:t>
            </w:r>
            <w:r w:rsidRPr="00ED34DA">
              <w:rPr>
                <w:rFonts w:ascii="Maiandra GD" w:hAnsi="Maiandra GD"/>
                <w:vertAlign w:val="superscript"/>
                <w:lang w:val="en-GB"/>
              </w:rPr>
              <w:t>1</w:t>
            </w:r>
            <w:r w:rsidRPr="00ED34DA">
              <w:rPr>
                <w:rFonts w:ascii="Maiandra GD" w:hAnsi="Maiandra GD"/>
                <w:bCs/>
                <w:lang w:val="en-GB"/>
              </w:rPr>
              <w:t xml:space="preserve"> (D-..)</w:t>
            </w:r>
          </w:p>
        </w:tc>
        <w:tc>
          <w:tcPr>
            <w:tcW w:w="3436" w:type="pct"/>
            <w:gridSpan w:val="12"/>
            <w:tcBorders>
              <w:top w:val="double" w:sz="4" w:space="0" w:color="auto"/>
              <w:left w:val="single" w:sz="6" w:space="0" w:color="auto"/>
              <w:bottom w:val="single" w:sz="6" w:space="0" w:color="auto"/>
              <w:right w:val="double" w:sz="4" w:space="0" w:color="auto"/>
            </w:tcBorders>
          </w:tcPr>
          <w:p w14:paraId="64850FFD" w14:textId="77777777" w:rsidR="00014652" w:rsidRPr="00ED34DA" w:rsidRDefault="00014652" w:rsidP="008706EF">
            <w:pPr>
              <w:spacing w:before="120"/>
              <w:jc w:val="both"/>
              <w:rPr>
                <w:rFonts w:ascii="Maiandra GD" w:hAnsi="Maiandra GD"/>
                <w:lang w:val="en-GB"/>
              </w:rPr>
            </w:pPr>
            <w:r w:rsidRPr="00ED34DA">
              <w:rPr>
                <w:rFonts w:ascii="Maiandra GD" w:hAnsi="Maiandra GD"/>
                <w:bCs/>
                <w:lang w:val="en-GB"/>
              </w:rPr>
              <w:t>Months</w:t>
            </w:r>
          </w:p>
        </w:tc>
      </w:tr>
      <w:tr w:rsidR="00014652" w:rsidRPr="00ED34DA" w14:paraId="1CA84022" w14:textId="77777777" w:rsidTr="008706EF">
        <w:tc>
          <w:tcPr>
            <w:tcW w:w="222" w:type="pct"/>
            <w:vMerge/>
            <w:tcBorders>
              <w:left w:val="double" w:sz="4" w:space="0" w:color="auto"/>
              <w:bottom w:val="single" w:sz="6" w:space="0" w:color="auto"/>
            </w:tcBorders>
            <w:vAlign w:val="center"/>
          </w:tcPr>
          <w:p w14:paraId="61F81450" w14:textId="77777777" w:rsidR="00014652" w:rsidRPr="00ED34DA" w:rsidRDefault="00014652" w:rsidP="008706EF">
            <w:pPr>
              <w:spacing w:before="120"/>
              <w:jc w:val="both"/>
              <w:rPr>
                <w:rFonts w:ascii="Maiandra GD" w:hAnsi="Maiandra GD"/>
                <w:lang w:val="en-GB"/>
              </w:rPr>
            </w:pPr>
          </w:p>
        </w:tc>
        <w:tc>
          <w:tcPr>
            <w:tcW w:w="1342" w:type="pct"/>
            <w:vMerge/>
            <w:tcBorders>
              <w:left w:val="single" w:sz="6" w:space="0" w:color="auto"/>
              <w:bottom w:val="single" w:sz="6" w:space="0" w:color="auto"/>
            </w:tcBorders>
          </w:tcPr>
          <w:p w14:paraId="05302DA3" w14:textId="77777777" w:rsidR="00014652" w:rsidRPr="00ED34DA" w:rsidRDefault="00014652" w:rsidP="008706EF">
            <w:pPr>
              <w:spacing w:before="120"/>
              <w:jc w:val="both"/>
              <w:rPr>
                <w:rFonts w:ascii="Maiandra GD" w:hAnsi="Maiandra GD"/>
                <w:lang w:val="en-GB"/>
              </w:rPr>
            </w:pPr>
          </w:p>
        </w:tc>
        <w:tc>
          <w:tcPr>
            <w:tcW w:w="257" w:type="pct"/>
            <w:tcBorders>
              <w:top w:val="single" w:sz="12" w:space="0" w:color="auto"/>
              <w:left w:val="single" w:sz="6" w:space="0" w:color="auto"/>
              <w:bottom w:val="single" w:sz="6" w:space="0" w:color="auto"/>
              <w:right w:val="single" w:sz="6" w:space="0" w:color="auto"/>
            </w:tcBorders>
          </w:tcPr>
          <w:p w14:paraId="24538143" w14:textId="77777777" w:rsidR="00014652" w:rsidRPr="00ED34DA" w:rsidRDefault="00014652" w:rsidP="008706EF">
            <w:pPr>
              <w:spacing w:before="120"/>
              <w:jc w:val="both"/>
              <w:rPr>
                <w:rFonts w:ascii="Maiandra GD" w:hAnsi="Maiandra GD"/>
                <w:lang w:val="en-GB"/>
              </w:rPr>
            </w:pPr>
            <w:r w:rsidRPr="00ED34DA">
              <w:rPr>
                <w:rFonts w:ascii="Maiandra GD" w:hAnsi="Maiandra GD"/>
                <w:bCs/>
                <w:lang w:val="en-GB"/>
              </w:rPr>
              <w:t>1</w:t>
            </w:r>
          </w:p>
        </w:tc>
        <w:tc>
          <w:tcPr>
            <w:tcW w:w="257" w:type="pct"/>
            <w:tcBorders>
              <w:top w:val="single" w:sz="12" w:space="0" w:color="auto"/>
              <w:left w:val="single" w:sz="6" w:space="0" w:color="auto"/>
              <w:bottom w:val="single" w:sz="6" w:space="0" w:color="auto"/>
              <w:right w:val="single" w:sz="6" w:space="0" w:color="auto"/>
            </w:tcBorders>
          </w:tcPr>
          <w:p w14:paraId="32929FE9" w14:textId="77777777" w:rsidR="00014652" w:rsidRPr="00ED34DA" w:rsidRDefault="00014652" w:rsidP="008706EF">
            <w:pPr>
              <w:spacing w:before="120"/>
              <w:jc w:val="both"/>
              <w:rPr>
                <w:rFonts w:ascii="Maiandra GD" w:hAnsi="Maiandra GD"/>
                <w:lang w:val="en-GB"/>
              </w:rPr>
            </w:pPr>
            <w:r w:rsidRPr="00ED34DA">
              <w:rPr>
                <w:rFonts w:ascii="Maiandra GD" w:hAnsi="Maiandra GD"/>
                <w:bCs/>
                <w:lang w:val="en-GB"/>
              </w:rPr>
              <w:t>2</w:t>
            </w:r>
          </w:p>
        </w:tc>
        <w:tc>
          <w:tcPr>
            <w:tcW w:w="257" w:type="pct"/>
            <w:tcBorders>
              <w:top w:val="single" w:sz="12" w:space="0" w:color="auto"/>
              <w:left w:val="single" w:sz="6" w:space="0" w:color="auto"/>
              <w:bottom w:val="single" w:sz="6" w:space="0" w:color="auto"/>
              <w:right w:val="single" w:sz="6" w:space="0" w:color="auto"/>
            </w:tcBorders>
          </w:tcPr>
          <w:p w14:paraId="3E0D8CCE" w14:textId="77777777" w:rsidR="00014652" w:rsidRPr="00ED34DA" w:rsidRDefault="00014652" w:rsidP="008706EF">
            <w:pPr>
              <w:spacing w:before="120"/>
              <w:jc w:val="both"/>
              <w:rPr>
                <w:rFonts w:ascii="Maiandra GD" w:hAnsi="Maiandra GD"/>
                <w:lang w:val="en-GB"/>
              </w:rPr>
            </w:pPr>
            <w:r w:rsidRPr="00ED34DA">
              <w:rPr>
                <w:rFonts w:ascii="Maiandra GD" w:hAnsi="Maiandra GD"/>
                <w:bCs/>
                <w:lang w:val="en-GB"/>
              </w:rPr>
              <w:t>3</w:t>
            </w:r>
          </w:p>
        </w:tc>
        <w:tc>
          <w:tcPr>
            <w:tcW w:w="257" w:type="pct"/>
            <w:tcBorders>
              <w:top w:val="single" w:sz="12" w:space="0" w:color="auto"/>
              <w:left w:val="single" w:sz="6" w:space="0" w:color="auto"/>
              <w:bottom w:val="single" w:sz="6" w:space="0" w:color="auto"/>
              <w:right w:val="single" w:sz="6" w:space="0" w:color="auto"/>
            </w:tcBorders>
          </w:tcPr>
          <w:p w14:paraId="28DF888A" w14:textId="77777777" w:rsidR="00014652" w:rsidRPr="00ED34DA" w:rsidRDefault="00014652" w:rsidP="008706EF">
            <w:pPr>
              <w:spacing w:before="120"/>
              <w:jc w:val="both"/>
              <w:rPr>
                <w:rFonts w:ascii="Maiandra GD" w:hAnsi="Maiandra GD"/>
                <w:lang w:val="en-GB"/>
              </w:rPr>
            </w:pPr>
            <w:r w:rsidRPr="00ED34DA">
              <w:rPr>
                <w:rFonts w:ascii="Maiandra GD" w:hAnsi="Maiandra GD"/>
                <w:bCs/>
                <w:lang w:val="en-GB"/>
              </w:rPr>
              <w:t>4</w:t>
            </w:r>
          </w:p>
        </w:tc>
        <w:tc>
          <w:tcPr>
            <w:tcW w:w="257" w:type="pct"/>
            <w:tcBorders>
              <w:top w:val="single" w:sz="12" w:space="0" w:color="auto"/>
              <w:left w:val="single" w:sz="6" w:space="0" w:color="auto"/>
              <w:bottom w:val="single" w:sz="6" w:space="0" w:color="auto"/>
              <w:right w:val="single" w:sz="6" w:space="0" w:color="auto"/>
            </w:tcBorders>
          </w:tcPr>
          <w:p w14:paraId="2285D779" w14:textId="77777777" w:rsidR="00014652" w:rsidRPr="00ED34DA" w:rsidRDefault="00014652" w:rsidP="008706EF">
            <w:pPr>
              <w:spacing w:before="120"/>
              <w:jc w:val="both"/>
              <w:rPr>
                <w:rFonts w:ascii="Maiandra GD" w:hAnsi="Maiandra GD"/>
                <w:lang w:val="en-GB"/>
              </w:rPr>
            </w:pPr>
            <w:r w:rsidRPr="00ED34DA">
              <w:rPr>
                <w:rFonts w:ascii="Maiandra GD" w:hAnsi="Maiandra GD"/>
                <w:bCs/>
                <w:lang w:val="en-GB"/>
              </w:rPr>
              <w:t>5</w:t>
            </w:r>
          </w:p>
        </w:tc>
        <w:tc>
          <w:tcPr>
            <w:tcW w:w="257" w:type="pct"/>
            <w:tcBorders>
              <w:top w:val="single" w:sz="12" w:space="0" w:color="auto"/>
              <w:left w:val="single" w:sz="6" w:space="0" w:color="auto"/>
              <w:bottom w:val="single" w:sz="6" w:space="0" w:color="auto"/>
              <w:right w:val="single" w:sz="6" w:space="0" w:color="auto"/>
            </w:tcBorders>
          </w:tcPr>
          <w:p w14:paraId="03A7FF6C" w14:textId="77777777" w:rsidR="00014652" w:rsidRPr="00ED34DA" w:rsidRDefault="00014652" w:rsidP="008706EF">
            <w:pPr>
              <w:spacing w:before="120"/>
              <w:jc w:val="both"/>
              <w:rPr>
                <w:rFonts w:ascii="Maiandra GD" w:hAnsi="Maiandra GD"/>
                <w:lang w:val="en-GB"/>
              </w:rPr>
            </w:pPr>
            <w:r w:rsidRPr="00ED34DA">
              <w:rPr>
                <w:rFonts w:ascii="Maiandra GD" w:hAnsi="Maiandra GD"/>
                <w:bCs/>
                <w:lang w:val="en-GB"/>
              </w:rPr>
              <w:t>6</w:t>
            </w:r>
          </w:p>
        </w:tc>
        <w:tc>
          <w:tcPr>
            <w:tcW w:w="257" w:type="pct"/>
            <w:tcBorders>
              <w:top w:val="single" w:sz="12" w:space="0" w:color="auto"/>
              <w:left w:val="single" w:sz="6" w:space="0" w:color="auto"/>
              <w:bottom w:val="single" w:sz="6" w:space="0" w:color="auto"/>
              <w:right w:val="single" w:sz="6" w:space="0" w:color="auto"/>
            </w:tcBorders>
          </w:tcPr>
          <w:p w14:paraId="5EFE8A21" w14:textId="77777777" w:rsidR="00014652" w:rsidRPr="00ED34DA" w:rsidRDefault="00014652" w:rsidP="008706EF">
            <w:pPr>
              <w:spacing w:before="120"/>
              <w:jc w:val="both"/>
              <w:rPr>
                <w:rFonts w:ascii="Maiandra GD" w:hAnsi="Maiandra GD"/>
                <w:lang w:val="en-GB"/>
              </w:rPr>
            </w:pPr>
            <w:r w:rsidRPr="00ED34DA">
              <w:rPr>
                <w:rFonts w:ascii="Maiandra GD" w:hAnsi="Maiandra GD"/>
                <w:bCs/>
                <w:lang w:val="en-GB"/>
              </w:rPr>
              <w:t>7</w:t>
            </w:r>
          </w:p>
        </w:tc>
        <w:tc>
          <w:tcPr>
            <w:tcW w:w="257" w:type="pct"/>
            <w:tcBorders>
              <w:top w:val="single" w:sz="12" w:space="0" w:color="auto"/>
              <w:left w:val="single" w:sz="6" w:space="0" w:color="auto"/>
              <w:bottom w:val="single" w:sz="6" w:space="0" w:color="auto"/>
              <w:right w:val="single" w:sz="6" w:space="0" w:color="auto"/>
            </w:tcBorders>
          </w:tcPr>
          <w:p w14:paraId="66060128" w14:textId="77777777" w:rsidR="00014652" w:rsidRPr="00ED34DA" w:rsidRDefault="00014652" w:rsidP="008706EF">
            <w:pPr>
              <w:spacing w:before="120"/>
              <w:jc w:val="both"/>
              <w:rPr>
                <w:rFonts w:ascii="Maiandra GD" w:hAnsi="Maiandra GD"/>
                <w:lang w:val="en-GB"/>
              </w:rPr>
            </w:pPr>
            <w:r w:rsidRPr="00ED34DA">
              <w:rPr>
                <w:rFonts w:ascii="Maiandra GD" w:hAnsi="Maiandra GD"/>
                <w:bCs/>
                <w:lang w:val="en-GB"/>
              </w:rPr>
              <w:t>8</w:t>
            </w:r>
          </w:p>
        </w:tc>
        <w:tc>
          <w:tcPr>
            <w:tcW w:w="257" w:type="pct"/>
            <w:tcBorders>
              <w:top w:val="single" w:sz="12" w:space="0" w:color="auto"/>
              <w:left w:val="single" w:sz="6" w:space="0" w:color="auto"/>
              <w:bottom w:val="single" w:sz="6" w:space="0" w:color="auto"/>
              <w:right w:val="single" w:sz="6" w:space="0" w:color="auto"/>
            </w:tcBorders>
          </w:tcPr>
          <w:p w14:paraId="0F674E53" w14:textId="77777777" w:rsidR="00014652" w:rsidRPr="00ED34DA" w:rsidRDefault="00014652" w:rsidP="008706EF">
            <w:pPr>
              <w:spacing w:before="120"/>
              <w:jc w:val="both"/>
              <w:rPr>
                <w:rFonts w:ascii="Maiandra GD" w:hAnsi="Maiandra GD"/>
                <w:lang w:val="en-GB"/>
              </w:rPr>
            </w:pPr>
            <w:r w:rsidRPr="00ED34DA">
              <w:rPr>
                <w:rFonts w:ascii="Maiandra GD" w:hAnsi="Maiandra GD"/>
                <w:bCs/>
                <w:lang w:val="en-GB"/>
              </w:rPr>
              <w:t>9</w:t>
            </w:r>
          </w:p>
        </w:tc>
        <w:tc>
          <w:tcPr>
            <w:tcW w:w="257" w:type="pct"/>
            <w:tcBorders>
              <w:top w:val="single" w:sz="12" w:space="0" w:color="auto"/>
              <w:left w:val="single" w:sz="6" w:space="0" w:color="auto"/>
              <w:bottom w:val="single" w:sz="6" w:space="0" w:color="auto"/>
              <w:right w:val="single" w:sz="6" w:space="0" w:color="auto"/>
            </w:tcBorders>
          </w:tcPr>
          <w:p w14:paraId="0934841F" w14:textId="77777777" w:rsidR="00014652" w:rsidRPr="00ED34DA" w:rsidRDefault="00014652" w:rsidP="008706EF">
            <w:pPr>
              <w:spacing w:before="120"/>
              <w:jc w:val="both"/>
              <w:rPr>
                <w:rFonts w:ascii="Maiandra GD" w:hAnsi="Maiandra GD"/>
                <w:lang w:val="en-GB"/>
              </w:rPr>
            </w:pPr>
            <w:r w:rsidRPr="00ED34DA">
              <w:rPr>
                <w:rFonts w:ascii="Maiandra GD" w:hAnsi="Maiandra GD"/>
                <w:bCs/>
                <w:lang w:val="en-GB"/>
              </w:rPr>
              <w:t>.....</w:t>
            </w:r>
          </w:p>
        </w:tc>
        <w:tc>
          <w:tcPr>
            <w:tcW w:w="257" w:type="pct"/>
            <w:tcBorders>
              <w:top w:val="single" w:sz="12" w:space="0" w:color="auto"/>
              <w:left w:val="single" w:sz="6" w:space="0" w:color="auto"/>
              <w:bottom w:val="single" w:sz="6" w:space="0" w:color="auto"/>
              <w:right w:val="single" w:sz="6" w:space="0" w:color="auto"/>
            </w:tcBorders>
          </w:tcPr>
          <w:p w14:paraId="3EBD550E" w14:textId="77777777" w:rsidR="00014652" w:rsidRPr="00ED34DA" w:rsidRDefault="00014652" w:rsidP="008706EF">
            <w:pPr>
              <w:spacing w:before="120"/>
              <w:jc w:val="both"/>
              <w:rPr>
                <w:rFonts w:ascii="Maiandra GD" w:hAnsi="Maiandra GD"/>
                <w:lang w:val="en-GB"/>
              </w:rPr>
            </w:pPr>
            <w:r w:rsidRPr="00ED34DA">
              <w:rPr>
                <w:rFonts w:ascii="Maiandra GD" w:hAnsi="Maiandra GD"/>
                <w:bCs/>
                <w:lang w:val="en-GB"/>
              </w:rPr>
              <w:t>n</w:t>
            </w:r>
          </w:p>
        </w:tc>
        <w:tc>
          <w:tcPr>
            <w:tcW w:w="612" w:type="pct"/>
            <w:tcBorders>
              <w:top w:val="single" w:sz="12" w:space="0" w:color="auto"/>
              <w:left w:val="single" w:sz="6" w:space="0" w:color="auto"/>
              <w:bottom w:val="single" w:sz="6" w:space="0" w:color="auto"/>
              <w:right w:val="double" w:sz="4" w:space="0" w:color="auto"/>
            </w:tcBorders>
          </w:tcPr>
          <w:p w14:paraId="0074D1FB" w14:textId="77777777" w:rsidR="00014652" w:rsidRPr="00ED34DA" w:rsidRDefault="00014652" w:rsidP="008706EF">
            <w:pPr>
              <w:spacing w:before="120"/>
              <w:jc w:val="both"/>
              <w:rPr>
                <w:rFonts w:ascii="Maiandra GD" w:hAnsi="Maiandra GD"/>
                <w:lang w:val="en-GB"/>
              </w:rPr>
            </w:pPr>
            <w:r w:rsidRPr="00ED34DA">
              <w:rPr>
                <w:rFonts w:ascii="Maiandra GD" w:hAnsi="Maiandra GD"/>
                <w:bCs/>
                <w:lang w:val="en-GB"/>
              </w:rPr>
              <w:t>TOTAL</w:t>
            </w:r>
          </w:p>
        </w:tc>
      </w:tr>
      <w:tr w:rsidR="00014652" w:rsidRPr="00ED34DA" w14:paraId="4D501445" w14:textId="77777777" w:rsidTr="008706EF">
        <w:tc>
          <w:tcPr>
            <w:tcW w:w="222" w:type="pct"/>
            <w:tcBorders>
              <w:top w:val="single" w:sz="12" w:space="0" w:color="auto"/>
              <w:left w:val="double" w:sz="4" w:space="0" w:color="auto"/>
              <w:bottom w:val="single" w:sz="6" w:space="0" w:color="auto"/>
            </w:tcBorders>
            <w:vAlign w:val="center"/>
          </w:tcPr>
          <w:p w14:paraId="7DB129CC" w14:textId="77777777" w:rsidR="00014652" w:rsidRPr="00ED34DA" w:rsidRDefault="00014652" w:rsidP="008706EF">
            <w:pPr>
              <w:spacing w:before="120"/>
              <w:jc w:val="both"/>
              <w:rPr>
                <w:rFonts w:ascii="Maiandra GD" w:hAnsi="Maiandra GD"/>
                <w:lang w:val="en-GB"/>
              </w:rPr>
            </w:pPr>
            <w:r w:rsidRPr="00ED34DA">
              <w:rPr>
                <w:rFonts w:ascii="Maiandra GD" w:hAnsi="Maiandra GD"/>
                <w:lang w:val="en-GB"/>
              </w:rPr>
              <w:t>D-1</w:t>
            </w:r>
          </w:p>
        </w:tc>
        <w:tc>
          <w:tcPr>
            <w:tcW w:w="1342" w:type="pct"/>
            <w:tcBorders>
              <w:top w:val="single" w:sz="12" w:space="0" w:color="auto"/>
              <w:left w:val="single" w:sz="6" w:space="0" w:color="auto"/>
              <w:bottom w:val="single" w:sz="6" w:space="0" w:color="auto"/>
            </w:tcBorders>
          </w:tcPr>
          <w:p w14:paraId="109D6D76" w14:textId="77777777" w:rsidR="00014652" w:rsidRPr="00ED34DA" w:rsidRDefault="00014652" w:rsidP="008706EF">
            <w:pPr>
              <w:spacing w:before="120"/>
              <w:jc w:val="both"/>
              <w:rPr>
                <w:rFonts w:ascii="Maiandra GD" w:hAnsi="Maiandra GD"/>
                <w:lang w:val="en-GB"/>
              </w:rPr>
            </w:pPr>
            <w:r w:rsidRPr="00ED34DA">
              <w:rPr>
                <w:rFonts w:ascii="Maiandra GD" w:hAnsi="Maiandra GD"/>
                <w:lang w:val="en-GB"/>
              </w:rPr>
              <w:t>{e.g., Deliverable #1: Report A</w:t>
            </w:r>
          </w:p>
        </w:tc>
        <w:tc>
          <w:tcPr>
            <w:tcW w:w="257" w:type="pct"/>
            <w:tcBorders>
              <w:top w:val="single" w:sz="12" w:space="0" w:color="auto"/>
              <w:left w:val="single" w:sz="6" w:space="0" w:color="auto"/>
              <w:bottom w:val="single" w:sz="6" w:space="0" w:color="auto"/>
              <w:right w:val="single" w:sz="6" w:space="0" w:color="auto"/>
            </w:tcBorders>
          </w:tcPr>
          <w:p w14:paraId="027D0AC8" w14:textId="77777777" w:rsidR="00014652" w:rsidRPr="00ED34DA" w:rsidRDefault="00014652" w:rsidP="008706EF">
            <w:pPr>
              <w:spacing w:before="120"/>
              <w:jc w:val="both"/>
              <w:rPr>
                <w:rFonts w:ascii="Maiandra GD" w:hAnsi="Maiandra GD"/>
                <w:lang w:val="en-GB"/>
              </w:rPr>
            </w:pPr>
          </w:p>
        </w:tc>
        <w:tc>
          <w:tcPr>
            <w:tcW w:w="257" w:type="pct"/>
            <w:tcBorders>
              <w:top w:val="single" w:sz="12" w:space="0" w:color="auto"/>
              <w:left w:val="single" w:sz="6" w:space="0" w:color="auto"/>
              <w:bottom w:val="single" w:sz="6" w:space="0" w:color="auto"/>
              <w:right w:val="single" w:sz="6" w:space="0" w:color="auto"/>
            </w:tcBorders>
          </w:tcPr>
          <w:p w14:paraId="12135601" w14:textId="77777777" w:rsidR="00014652" w:rsidRPr="00ED34DA" w:rsidRDefault="00014652" w:rsidP="008706EF">
            <w:pPr>
              <w:spacing w:before="120"/>
              <w:jc w:val="both"/>
              <w:rPr>
                <w:rFonts w:ascii="Maiandra GD" w:hAnsi="Maiandra GD"/>
                <w:lang w:val="en-GB"/>
              </w:rPr>
            </w:pPr>
          </w:p>
        </w:tc>
        <w:tc>
          <w:tcPr>
            <w:tcW w:w="257" w:type="pct"/>
            <w:tcBorders>
              <w:top w:val="single" w:sz="12" w:space="0" w:color="auto"/>
              <w:left w:val="single" w:sz="6" w:space="0" w:color="auto"/>
              <w:bottom w:val="single" w:sz="6" w:space="0" w:color="auto"/>
              <w:right w:val="single" w:sz="6" w:space="0" w:color="auto"/>
            </w:tcBorders>
          </w:tcPr>
          <w:p w14:paraId="0AD71273" w14:textId="77777777" w:rsidR="00014652" w:rsidRPr="00ED34DA" w:rsidRDefault="00014652" w:rsidP="008706EF">
            <w:pPr>
              <w:spacing w:before="120"/>
              <w:jc w:val="both"/>
              <w:rPr>
                <w:rFonts w:ascii="Maiandra GD" w:hAnsi="Maiandra GD"/>
                <w:lang w:val="en-GB"/>
              </w:rPr>
            </w:pPr>
          </w:p>
        </w:tc>
        <w:tc>
          <w:tcPr>
            <w:tcW w:w="257" w:type="pct"/>
            <w:tcBorders>
              <w:top w:val="single" w:sz="12" w:space="0" w:color="auto"/>
              <w:left w:val="single" w:sz="6" w:space="0" w:color="auto"/>
              <w:bottom w:val="single" w:sz="6" w:space="0" w:color="auto"/>
              <w:right w:val="single" w:sz="6" w:space="0" w:color="auto"/>
            </w:tcBorders>
          </w:tcPr>
          <w:p w14:paraId="77EB8517" w14:textId="77777777" w:rsidR="00014652" w:rsidRPr="00ED34DA" w:rsidRDefault="00014652" w:rsidP="008706EF">
            <w:pPr>
              <w:spacing w:before="120"/>
              <w:jc w:val="both"/>
              <w:rPr>
                <w:rFonts w:ascii="Maiandra GD" w:hAnsi="Maiandra GD"/>
                <w:lang w:val="en-GB"/>
              </w:rPr>
            </w:pPr>
          </w:p>
        </w:tc>
        <w:tc>
          <w:tcPr>
            <w:tcW w:w="257" w:type="pct"/>
            <w:tcBorders>
              <w:top w:val="single" w:sz="12" w:space="0" w:color="auto"/>
              <w:left w:val="single" w:sz="6" w:space="0" w:color="auto"/>
              <w:bottom w:val="single" w:sz="6" w:space="0" w:color="auto"/>
              <w:right w:val="single" w:sz="6" w:space="0" w:color="auto"/>
            </w:tcBorders>
          </w:tcPr>
          <w:p w14:paraId="215DAFDB" w14:textId="77777777" w:rsidR="00014652" w:rsidRPr="00ED34DA" w:rsidRDefault="00014652" w:rsidP="008706EF">
            <w:pPr>
              <w:spacing w:before="120"/>
              <w:jc w:val="both"/>
              <w:rPr>
                <w:rFonts w:ascii="Maiandra GD" w:hAnsi="Maiandra GD"/>
                <w:lang w:val="en-GB"/>
              </w:rPr>
            </w:pPr>
          </w:p>
        </w:tc>
        <w:tc>
          <w:tcPr>
            <w:tcW w:w="257" w:type="pct"/>
            <w:tcBorders>
              <w:top w:val="single" w:sz="12" w:space="0" w:color="auto"/>
              <w:left w:val="single" w:sz="6" w:space="0" w:color="auto"/>
              <w:bottom w:val="single" w:sz="6" w:space="0" w:color="auto"/>
              <w:right w:val="single" w:sz="6" w:space="0" w:color="auto"/>
            </w:tcBorders>
          </w:tcPr>
          <w:p w14:paraId="223018A3" w14:textId="77777777" w:rsidR="00014652" w:rsidRPr="00ED34DA" w:rsidRDefault="00014652" w:rsidP="008706EF">
            <w:pPr>
              <w:spacing w:before="120"/>
              <w:jc w:val="both"/>
              <w:rPr>
                <w:rFonts w:ascii="Maiandra GD" w:hAnsi="Maiandra GD"/>
                <w:lang w:val="en-GB"/>
              </w:rPr>
            </w:pPr>
          </w:p>
        </w:tc>
        <w:tc>
          <w:tcPr>
            <w:tcW w:w="257" w:type="pct"/>
            <w:tcBorders>
              <w:top w:val="single" w:sz="12" w:space="0" w:color="auto"/>
              <w:left w:val="single" w:sz="6" w:space="0" w:color="auto"/>
              <w:bottom w:val="single" w:sz="6" w:space="0" w:color="auto"/>
              <w:right w:val="single" w:sz="6" w:space="0" w:color="auto"/>
            </w:tcBorders>
          </w:tcPr>
          <w:p w14:paraId="2A2DE1E9" w14:textId="77777777" w:rsidR="00014652" w:rsidRPr="00ED34DA" w:rsidRDefault="00014652" w:rsidP="008706EF">
            <w:pPr>
              <w:spacing w:before="120"/>
              <w:jc w:val="both"/>
              <w:rPr>
                <w:rFonts w:ascii="Maiandra GD" w:hAnsi="Maiandra GD"/>
                <w:lang w:val="en-GB"/>
              </w:rPr>
            </w:pPr>
          </w:p>
        </w:tc>
        <w:tc>
          <w:tcPr>
            <w:tcW w:w="257" w:type="pct"/>
            <w:tcBorders>
              <w:top w:val="single" w:sz="12" w:space="0" w:color="auto"/>
              <w:left w:val="single" w:sz="6" w:space="0" w:color="auto"/>
              <w:bottom w:val="single" w:sz="6" w:space="0" w:color="auto"/>
              <w:right w:val="single" w:sz="6" w:space="0" w:color="auto"/>
            </w:tcBorders>
          </w:tcPr>
          <w:p w14:paraId="3D406011" w14:textId="77777777" w:rsidR="00014652" w:rsidRPr="00ED34DA" w:rsidRDefault="00014652" w:rsidP="008706EF">
            <w:pPr>
              <w:spacing w:before="120"/>
              <w:jc w:val="both"/>
              <w:rPr>
                <w:rFonts w:ascii="Maiandra GD" w:hAnsi="Maiandra GD"/>
                <w:lang w:val="en-GB"/>
              </w:rPr>
            </w:pPr>
          </w:p>
        </w:tc>
        <w:tc>
          <w:tcPr>
            <w:tcW w:w="257" w:type="pct"/>
            <w:tcBorders>
              <w:top w:val="single" w:sz="12" w:space="0" w:color="auto"/>
              <w:left w:val="single" w:sz="6" w:space="0" w:color="auto"/>
              <w:bottom w:val="single" w:sz="6" w:space="0" w:color="auto"/>
              <w:right w:val="single" w:sz="6" w:space="0" w:color="auto"/>
            </w:tcBorders>
          </w:tcPr>
          <w:p w14:paraId="69B23D65" w14:textId="77777777" w:rsidR="00014652" w:rsidRPr="00ED34DA" w:rsidRDefault="00014652" w:rsidP="008706EF">
            <w:pPr>
              <w:spacing w:before="120"/>
              <w:jc w:val="both"/>
              <w:rPr>
                <w:rFonts w:ascii="Maiandra GD" w:hAnsi="Maiandra GD"/>
                <w:lang w:val="en-GB"/>
              </w:rPr>
            </w:pPr>
          </w:p>
        </w:tc>
        <w:tc>
          <w:tcPr>
            <w:tcW w:w="257" w:type="pct"/>
            <w:tcBorders>
              <w:top w:val="single" w:sz="12" w:space="0" w:color="auto"/>
              <w:left w:val="single" w:sz="6" w:space="0" w:color="auto"/>
              <w:bottom w:val="single" w:sz="6" w:space="0" w:color="auto"/>
              <w:right w:val="single" w:sz="6" w:space="0" w:color="auto"/>
            </w:tcBorders>
          </w:tcPr>
          <w:p w14:paraId="75EA47FF" w14:textId="77777777" w:rsidR="00014652" w:rsidRPr="00ED34DA" w:rsidRDefault="00014652" w:rsidP="008706EF">
            <w:pPr>
              <w:spacing w:before="120"/>
              <w:jc w:val="both"/>
              <w:rPr>
                <w:rFonts w:ascii="Maiandra GD" w:hAnsi="Maiandra GD"/>
                <w:lang w:val="en-GB"/>
              </w:rPr>
            </w:pPr>
          </w:p>
        </w:tc>
        <w:tc>
          <w:tcPr>
            <w:tcW w:w="257" w:type="pct"/>
            <w:tcBorders>
              <w:top w:val="single" w:sz="12" w:space="0" w:color="auto"/>
              <w:left w:val="single" w:sz="6" w:space="0" w:color="auto"/>
              <w:bottom w:val="single" w:sz="6" w:space="0" w:color="auto"/>
              <w:right w:val="single" w:sz="6" w:space="0" w:color="auto"/>
            </w:tcBorders>
          </w:tcPr>
          <w:p w14:paraId="37D8E897" w14:textId="77777777" w:rsidR="00014652" w:rsidRPr="00ED34DA" w:rsidRDefault="00014652" w:rsidP="008706EF">
            <w:pPr>
              <w:spacing w:before="120"/>
              <w:jc w:val="both"/>
              <w:rPr>
                <w:rFonts w:ascii="Maiandra GD" w:hAnsi="Maiandra GD"/>
                <w:lang w:val="en-GB"/>
              </w:rPr>
            </w:pPr>
          </w:p>
        </w:tc>
        <w:tc>
          <w:tcPr>
            <w:tcW w:w="612" w:type="pct"/>
            <w:tcBorders>
              <w:top w:val="single" w:sz="12" w:space="0" w:color="auto"/>
              <w:left w:val="single" w:sz="6" w:space="0" w:color="auto"/>
              <w:bottom w:val="single" w:sz="6" w:space="0" w:color="auto"/>
              <w:right w:val="double" w:sz="4" w:space="0" w:color="auto"/>
            </w:tcBorders>
          </w:tcPr>
          <w:p w14:paraId="175FB283" w14:textId="77777777" w:rsidR="00014652" w:rsidRPr="00ED34DA" w:rsidRDefault="00014652" w:rsidP="008706EF">
            <w:pPr>
              <w:spacing w:before="120"/>
              <w:jc w:val="both"/>
              <w:rPr>
                <w:rFonts w:ascii="Maiandra GD" w:hAnsi="Maiandra GD"/>
                <w:lang w:val="en-GB"/>
              </w:rPr>
            </w:pPr>
          </w:p>
        </w:tc>
      </w:tr>
      <w:tr w:rsidR="00014652" w:rsidRPr="00ED34DA" w14:paraId="1115B93A" w14:textId="77777777" w:rsidTr="008706EF">
        <w:tc>
          <w:tcPr>
            <w:tcW w:w="222" w:type="pct"/>
            <w:tcBorders>
              <w:top w:val="single" w:sz="6" w:space="0" w:color="auto"/>
              <w:left w:val="double" w:sz="4" w:space="0" w:color="auto"/>
              <w:bottom w:val="single" w:sz="6" w:space="0" w:color="auto"/>
            </w:tcBorders>
            <w:vAlign w:val="center"/>
          </w:tcPr>
          <w:p w14:paraId="14267C40" w14:textId="77777777" w:rsidR="00014652" w:rsidRPr="00ED34DA" w:rsidRDefault="00014652" w:rsidP="008706EF">
            <w:pPr>
              <w:spacing w:before="120"/>
              <w:jc w:val="both"/>
              <w:rPr>
                <w:rFonts w:ascii="Maiandra GD" w:hAnsi="Maiandra GD"/>
                <w:lang w:val="en-GB"/>
              </w:rPr>
            </w:pPr>
          </w:p>
        </w:tc>
        <w:tc>
          <w:tcPr>
            <w:tcW w:w="1342" w:type="pct"/>
            <w:tcBorders>
              <w:top w:val="single" w:sz="6" w:space="0" w:color="auto"/>
              <w:left w:val="single" w:sz="6" w:space="0" w:color="auto"/>
              <w:bottom w:val="single" w:sz="6" w:space="0" w:color="auto"/>
            </w:tcBorders>
          </w:tcPr>
          <w:p w14:paraId="23796D48" w14:textId="77777777" w:rsidR="00014652" w:rsidRPr="00ED34DA" w:rsidRDefault="00014652" w:rsidP="008706EF">
            <w:pPr>
              <w:spacing w:before="120"/>
              <w:jc w:val="both"/>
              <w:rPr>
                <w:rFonts w:ascii="Maiandra GD" w:hAnsi="Maiandra GD"/>
                <w:lang w:val="en-GB"/>
              </w:rPr>
            </w:pPr>
            <w:r w:rsidRPr="00ED34DA">
              <w:rPr>
                <w:rFonts w:ascii="Maiandra GD" w:hAnsi="Maiandra GD"/>
                <w:lang w:val="en-GB"/>
              </w:rPr>
              <w:t xml:space="preserve">1) data collection </w:t>
            </w:r>
          </w:p>
        </w:tc>
        <w:tc>
          <w:tcPr>
            <w:tcW w:w="257" w:type="pct"/>
            <w:tcBorders>
              <w:top w:val="single" w:sz="6" w:space="0" w:color="auto"/>
              <w:left w:val="single" w:sz="6" w:space="0" w:color="auto"/>
              <w:bottom w:val="single" w:sz="6" w:space="0" w:color="auto"/>
              <w:right w:val="single" w:sz="6" w:space="0" w:color="auto"/>
            </w:tcBorders>
          </w:tcPr>
          <w:p w14:paraId="04622852" w14:textId="77777777" w:rsidR="00014652" w:rsidRPr="00ED34DA" w:rsidRDefault="00014652" w:rsidP="008706EF">
            <w:pPr>
              <w:spacing w:before="120"/>
              <w:jc w:val="both"/>
              <w:rPr>
                <w:rFonts w:ascii="Maiandra GD" w:hAnsi="Maiandra GD"/>
                <w:lang w:val="en-GB"/>
              </w:rPr>
            </w:pPr>
            <w:r w:rsidRPr="00ED34DA">
              <w:rPr>
                <w:rFonts w:ascii="Maiandra GD" w:hAnsi="Maiandra GD"/>
                <w:lang w:val="en-GB"/>
              </w:rPr>
              <w:t xml:space="preserve">                                                 </w:t>
            </w:r>
          </w:p>
        </w:tc>
        <w:tc>
          <w:tcPr>
            <w:tcW w:w="257" w:type="pct"/>
            <w:tcBorders>
              <w:top w:val="single" w:sz="6" w:space="0" w:color="auto"/>
              <w:left w:val="single" w:sz="6" w:space="0" w:color="auto"/>
              <w:bottom w:val="single" w:sz="6" w:space="0" w:color="auto"/>
              <w:right w:val="single" w:sz="6" w:space="0" w:color="auto"/>
            </w:tcBorders>
          </w:tcPr>
          <w:p w14:paraId="44B17801"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7558A43"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57A62C9E"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1D0A820B"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372B8EE7"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1D160285"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06B708B"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4C98898"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28A120D"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5E3469B" w14:textId="77777777" w:rsidR="00014652" w:rsidRPr="00ED34DA" w:rsidRDefault="00014652" w:rsidP="008706EF">
            <w:pPr>
              <w:spacing w:before="120"/>
              <w:jc w:val="both"/>
              <w:rPr>
                <w:rFonts w:ascii="Maiandra GD" w:hAnsi="Maiandra GD"/>
                <w:lang w:val="en-GB"/>
              </w:rPr>
            </w:pPr>
          </w:p>
        </w:tc>
        <w:tc>
          <w:tcPr>
            <w:tcW w:w="612" w:type="pct"/>
            <w:tcBorders>
              <w:top w:val="single" w:sz="6" w:space="0" w:color="auto"/>
              <w:left w:val="single" w:sz="6" w:space="0" w:color="auto"/>
              <w:bottom w:val="single" w:sz="6" w:space="0" w:color="auto"/>
              <w:right w:val="double" w:sz="4" w:space="0" w:color="auto"/>
            </w:tcBorders>
          </w:tcPr>
          <w:p w14:paraId="1B185F89" w14:textId="77777777" w:rsidR="00014652" w:rsidRPr="00ED34DA" w:rsidRDefault="00014652" w:rsidP="008706EF">
            <w:pPr>
              <w:spacing w:before="120"/>
              <w:jc w:val="both"/>
              <w:rPr>
                <w:rFonts w:ascii="Maiandra GD" w:hAnsi="Maiandra GD"/>
                <w:lang w:val="en-GB"/>
              </w:rPr>
            </w:pPr>
          </w:p>
        </w:tc>
      </w:tr>
      <w:tr w:rsidR="00014652" w:rsidRPr="00ED34DA" w14:paraId="0321D9A0" w14:textId="77777777" w:rsidTr="008706EF">
        <w:trPr>
          <w:trHeight w:val="95"/>
        </w:trPr>
        <w:tc>
          <w:tcPr>
            <w:tcW w:w="222" w:type="pct"/>
            <w:tcBorders>
              <w:top w:val="single" w:sz="6" w:space="0" w:color="auto"/>
              <w:left w:val="double" w:sz="4" w:space="0" w:color="auto"/>
              <w:bottom w:val="single" w:sz="6" w:space="0" w:color="auto"/>
            </w:tcBorders>
            <w:vAlign w:val="center"/>
          </w:tcPr>
          <w:p w14:paraId="096FB13A" w14:textId="77777777" w:rsidR="00014652" w:rsidRPr="00ED34DA" w:rsidRDefault="00014652" w:rsidP="008706EF">
            <w:pPr>
              <w:spacing w:before="120"/>
              <w:jc w:val="both"/>
              <w:rPr>
                <w:rFonts w:ascii="Maiandra GD" w:hAnsi="Maiandra GD"/>
                <w:lang w:val="en-GB"/>
              </w:rPr>
            </w:pPr>
          </w:p>
        </w:tc>
        <w:tc>
          <w:tcPr>
            <w:tcW w:w="1342" w:type="pct"/>
            <w:tcBorders>
              <w:top w:val="single" w:sz="6" w:space="0" w:color="auto"/>
              <w:left w:val="single" w:sz="6" w:space="0" w:color="auto"/>
              <w:bottom w:val="single" w:sz="6" w:space="0" w:color="auto"/>
            </w:tcBorders>
          </w:tcPr>
          <w:p w14:paraId="1CEEB8AB" w14:textId="77777777" w:rsidR="00014652" w:rsidRPr="00ED34DA" w:rsidRDefault="00014652" w:rsidP="008706EF">
            <w:pPr>
              <w:spacing w:before="120"/>
              <w:jc w:val="both"/>
              <w:rPr>
                <w:rFonts w:ascii="Maiandra GD" w:hAnsi="Maiandra GD"/>
                <w:lang w:val="en-GB"/>
              </w:rPr>
            </w:pPr>
            <w:r w:rsidRPr="00ED34DA">
              <w:rPr>
                <w:rFonts w:ascii="Maiandra GD" w:hAnsi="Maiandra GD"/>
                <w:lang w:val="en-GB"/>
              </w:rPr>
              <w:t>2) drafting</w:t>
            </w:r>
          </w:p>
        </w:tc>
        <w:tc>
          <w:tcPr>
            <w:tcW w:w="257" w:type="pct"/>
            <w:tcBorders>
              <w:top w:val="single" w:sz="6" w:space="0" w:color="auto"/>
              <w:left w:val="single" w:sz="6" w:space="0" w:color="auto"/>
              <w:bottom w:val="single" w:sz="6" w:space="0" w:color="auto"/>
              <w:right w:val="single" w:sz="6" w:space="0" w:color="auto"/>
            </w:tcBorders>
          </w:tcPr>
          <w:p w14:paraId="0D2F2D40"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5E79B68"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0141D69A"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55D2820C"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07D3F7BB"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9D3790D"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0D7E9CC"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6311D8A"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4546F64C"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4E63A02B"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5F04744D" w14:textId="77777777" w:rsidR="00014652" w:rsidRPr="00ED34DA" w:rsidRDefault="00014652" w:rsidP="008706EF">
            <w:pPr>
              <w:spacing w:before="120"/>
              <w:jc w:val="both"/>
              <w:rPr>
                <w:rFonts w:ascii="Maiandra GD" w:hAnsi="Maiandra GD"/>
                <w:lang w:val="en-GB"/>
              </w:rPr>
            </w:pPr>
          </w:p>
        </w:tc>
        <w:tc>
          <w:tcPr>
            <w:tcW w:w="612" w:type="pct"/>
            <w:tcBorders>
              <w:top w:val="single" w:sz="6" w:space="0" w:color="auto"/>
              <w:left w:val="single" w:sz="6" w:space="0" w:color="auto"/>
              <w:bottom w:val="single" w:sz="6" w:space="0" w:color="auto"/>
              <w:right w:val="double" w:sz="4" w:space="0" w:color="auto"/>
            </w:tcBorders>
          </w:tcPr>
          <w:p w14:paraId="48EE9047" w14:textId="77777777" w:rsidR="00014652" w:rsidRPr="00ED34DA" w:rsidRDefault="00014652" w:rsidP="008706EF">
            <w:pPr>
              <w:spacing w:before="120"/>
              <w:jc w:val="both"/>
              <w:rPr>
                <w:rFonts w:ascii="Maiandra GD" w:hAnsi="Maiandra GD"/>
                <w:lang w:val="en-GB"/>
              </w:rPr>
            </w:pPr>
          </w:p>
        </w:tc>
      </w:tr>
      <w:tr w:rsidR="00014652" w:rsidRPr="00ED34DA" w14:paraId="3A311899" w14:textId="77777777" w:rsidTr="008706EF">
        <w:tc>
          <w:tcPr>
            <w:tcW w:w="222" w:type="pct"/>
            <w:tcBorders>
              <w:top w:val="single" w:sz="6" w:space="0" w:color="auto"/>
              <w:left w:val="double" w:sz="4" w:space="0" w:color="auto"/>
              <w:bottom w:val="single" w:sz="6" w:space="0" w:color="auto"/>
            </w:tcBorders>
            <w:vAlign w:val="center"/>
          </w:tcPr>
          <w:p w14:paraId="44A67CD5" w14:textId="77777777" w:rsidR="00014652" w:rsidRPr="00ED34DA" w:rsidRDefault="00014652" w:rsidP="008706EF">
            <w:pPr>
              <w:spacing w:before="120"/>
              <w:jc w:val="both"/>
              <w:rPr>
                <w:rFonts w:ascii="Maiandra GD" w:hAnsi="Maiandra GD"/>
                <w:lang w:val="en-GB"/>
              </w:rPr>
            </w:pPr>
          </w:p>
        </w:tc>
        <w:tc>
          <w:tcPr>
            <w:tcW w:w="1342" w:type="pct"/>
            <w:tcBorders>
              <w:top w:val="single" w:sz="6" w:space="0" w:color="auto"/>
              <w:left w:val="single" w:sz="6" w:space="0" w:color="auto"/>
              <w:bottom w:val="single" w:sz="6" w:space="0" w:color="auto"/>
            </w:tcBorders>
          </w:tcPr>
          <w:p w14:paraId="420FC994" w14:textId="77777777" w:rsidR="00014652" w:rsidRPr="00ED34DA" w:rsidRDefault="00014652" w:rsidP="008706EF">
            <w:pPr>
              <w:spacing w:before="120"/>
              <w:jc w:val="both"/>
              <w:rPr>
                <w:rFonts w:ascii="Maiandra GD" w:hAnsi="Maiandra GD"/>
                <w:lang w:val="en-GB"/>
              </w:rPr>
            </w:pPr>
            <w:r w:rsidRPr="00ED34DA">
              <w:rPr>
                <w:rFonts w:ascii="Maiandra GD" w:hAnsi="Maiandra GD"/>
                <w:lang w:val="en-GB"/>
              </w:rPr>
              <w:t xml:space="preserve">3) inception report      </w:t>
            </w:r>
          </w:p>
        </w:tc>
        <w:tc>
          <w:tcPr>
            <w:tcW w:w="257" w:type="pct"/>
            <w:tcBorders>
              <w:top w:val="single" w:sz="6" w:space="0" w:color="auto"/>
              <w:left w:val="single" w:sz="6" w:space="0" w:color="auto"/>
              <w:bottom w:val="single" w:sz="6" w:space="0" w:color="auto"/>
              <w:right w:val="single" w:sz="6" w:space="0" w:color="auto"/>
            </w:tcBorders>
          </w:tcPr>
          <w:p w14:paraId="72B50735"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5E2714B"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B211998"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3FDFC3C5"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0666379C"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1A700363"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563EAAC8"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3D2A8EE0"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4B80783"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4304E1CA"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D56DAE0" w14:textId="77777777" w:rsidR="00014652" w:rsidRPr="00ED34DA" w:rsidRDefault="00014652" w:rsidP="008706EF">
            <w:pPr>
              <w:spacing w:before="120"/>
              <w:jc w:val="both"/>
              <w:rPr>
                <w:rFonts w:ascii="Maiandra GD" w:hAnsi="Maiandra GD"/>
                <w:lang w:val="en-GB"/>
              </w:rPr>
            </w:pPr>
          </w:p>
        </w:tc>
        <w:tc>
          <w:tcPr>
            <w:tcW w:w="612" w:type="pct"/>
            <w:tcBorders>
              <w:top w:val="single" w:sz="6" w:space="0" w:color="auto"/>
              <w:left w:val="single" w:sz="6" w:space="0" w:color="auto"/>
              <w:bottom w:val="single" w:sz="6" w:space="0" w:color="auto"/>
              <w:right w:val="double" w:sz="4" w:space="0" w:color="auto"/>
            </w:tcBorders>
          </w:tcPr>
          <w:p w14:paraId="78178AB4" w14:textId="77777777" w:rsidR="00014652" w:rsidRPr="00ED34DA" w:rsidRDefault="00014652" w:rsidP="008706EF">
            <w:pPr>
              <w:spacing w:before="120"/>
              <w:jc w:val="both"/>
              <w:rPr>
                <w:rFonts w:ascii="Maiandra GD" w:hAnsi="Maiandra GD"/>
                <w:lang w:val="en-GB"/>
              </w:rPr>
            </w:pPr>
          </w:p>
        </w:tc>
      </w:tr>
      <w:tr w:rsidR="00014652" w:rsidRPr="00ED34DA" w14:paraId="3ECA4311" w14:textId="77777777" w:rsidTr="008706EF">
        <w:tc>
          <w:tcPr>
            <w:tcW w:w="222" w:type="pct"/>
            <w:tcBorders>
              <w:top w:val="single" w:sz="6" w:space="0" w:color="auto"/>
              <w:left w:val="double" w:sz="4" w:space="0" w:color="auto"/>
              <w:bottom w:val="single" w:sz="6" w:space="0" w:color="auto"/>
            </w:tcBorders>
            <w:vAlign w:val="center"/>
          </w:tcPr>
          <w:p w14:paraId="08896D24" w14:textId="77777777" w:rsidR="00014652" w:rsidRPr="00ED34DA" w:rsidRDefault="00014652" w:rsidP="008706EF">
            <w:pPr>
              <w:spacing w:before="120"/>
              <w:jc w:val="both"/>
              <w:rPr>
                <w:rFonts w:ascii="Maiandra GD" w:hAnsi="Maiandra GD"/>
                <w:lang w:val="en-GB"/>
              </w:rPr>
            </w:pPr>
          </w:p>
        </w:tc>
        <w:tc>
          <w:tcPr>
            <w:tcW w:w="1342" w:type="pct"/>
            <w:tcBorders>
              <w:top w:val="single" w:sz="6" w:space="0" w:color="auto"/>
              <w:left w:val="single" w:sz="6" w:space="0" w:color="auto"/>
              <w:bottom w:val="single" w:sz="6" w:space="0" w:color="auto"/>
            </w:tcBorders>
          </w:tcPr>
          <w:p w14:paraId="1B2CC377" w14:textId="77777777" w:rsidR="00014652" w:rsidRPr="00ED34DA" w:rsidRDefault="00014652" w:rsidP="008706EF">
            <w:pPr>
              <w:spacing w:before="120"/>
              <w:jc w:val="both"/>
              <w:rPr>
                <w:rFonts w:ascii="Maiandra GD" w:hAnsi="Maiandra GD"/>
                <w:lang w:val="en-GB"/>
              </w:rPr>
            </w:pPr>
            <w:r w:rsidRPr="00ED34DA">
              <w:rPr>
                <w:rFonts w:ascii="Maiandra GD" w:hAnsi="Maiandra GD"/>
                <w:lang w:val="en-GB"/>
              </w:rPr>
              <w:t>4) incorporating comments</w:t>
            </w:r>
          </w:p>
        </w:tc>
        <w:tc>
          <w:tcPr>
            <w:tcW w:w="257" w:type="pct"/>
            <w:tcBorders>
              <w:top w:val="single" w:sz="6" w:space="0" w:color="auto"/>
              <w:left w:val="single" w:sz="6" w:space="0" w:color="auto"/>
              <w:bottom w:val="single" w:sz="6" w:space="0" w:color="auto"/>
              <w:right w:val="single" w:sz="6" w:space="0" w:color="auto"/>
            </w:tcBorders>
          </w:tcPr>
          <w:p w14:paraId="1F53675A"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5DB0A73C"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5D0C83D5"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442A76D1"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C1D141B"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2992406"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80800AC"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60EC87C"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02E1C94"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40B4A4E"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02E8BCC" w14:textId="77777777" w:rsidR="00014652" w:rsidRPr="00ED34DA" w:rsidRDefault="00014652" w:rsidP="008706EF">
            <w:pPr>
              <w:spacing w:before="120"/>
              <w:jc w:val="both"/>
              <w:rPr>
                <w:rFonts w:ascii="Maiandra GD" w:hAnsi="Maiandra GD"/>
                <w:lang w:val="en-GB"/>
              </w:rPr>
            </w:pPr>
          </w:p>
        </w:tc>
        <w:tc>
          <w:tcPr>
            <w:tcW w:w="612" w:type="pct"/>
            <w:tcBorders>
              <w:top w:val="single" w:sz="6" w:space="0" w:color="auto"/>
              <w:left w:val="single" w:sz="6" w:space="0" w:color="auto"/>
              <w:bottom w:val="single" w:sz="6" w:space="0" w:color="auto"/>
              <w:right w:val="double" w:sz="4" w:space="0" w:color="auto"/>
            </w:tcBorders>
          </w:tcPr>
          <w:p w14:paraId="34B5D572" w14:textId="77777777" w:rsidR="00014652" w:rsidRPr="00ED34DA" w:rsidRDefault="00014652" w:rsidP="008706EF">
            <w:pPr>
              <w:spacing w:before="120"/>
              <w:jc w:val="both"/>
              <w:rPr>
                <w:rFonts w:ascii="Maiandra GD" w:hAnsi="Maiandra GD"/>
                <w:lang w:val="en-GB"/>
              </w:rPr>
            </w:pPr>
          </w:p>
        </w:tc>
      </w:tr>
      <w:tr w:rsidR="00014652" w:rsidRPr="00ED34DA" w14:paraId="6E62DF59" w14:textId="77777777" w:rsidTr="008706EF">
        <w:tc>
          <w:tcPr>
            <w:tcW w:w="222" w:type="pct"/>
            <w:tcBorders>
              <w:top w:val="single" w:sz="6" w:space="0" w:color="auto"/>
              <w:left w:val="double" w:sz="4" w:space="0" w:color="auto"/>
              <w:bottom w:val="single" w:sz="6" w:space="0" w:color="auto"/>
            </w:tcBorders>
            <w:vAlign w:val="center"/>
          </w:tcPr>
          <w:p w14:paraId="707BB60B" w14:textId="77777777" w:rsidR="00014652" w:rsidRPr="00ED34DA" w:rsidRDefault="00014652" w:rsidP="008706EF">
            <w:pPr>
              <w:spacing w:before="120"/>
              <w:jc w:val="both"/>
              <w:rPr>
                <w:rFonts w:ascii="Maiandra GD" w:hAnsi="Maiandra GD"/>
                <w:lang w:val="en-GB"/>
              </w:rPr>
            </w:pPr>
          </w:p>
        </w:tc>
        <w:tc>
          <w:tcPr>
            <w:tcW w:w="1342" w:type="pct"/>
            <w:tcBorders>
              <w:top w:val="single" w:sz="6" w:space="0" w:color="auto"/>
              <w:left w:val="single" w:sz="6" w:space="0" w:color="auto"/>
              <w:bottom w:val="single" w:sz="6" w:space="0" w:color="auto"/>
            </w:tcBorders>
          </w:tcPr>
          <w:p w14:paraId="5503C027" w14:textId="77777777" w:rsidR="00014652" w:rsidRPr="00ED34DA" w:rsidRDefault="00014652" w:rsidP="008706EF">
            <w:pPr>
              <w:spacing w:before="120"/>
              <w:jc w:val="both"/>
              <w:rPr>
                <w:rFonts w:ascii="Maiandra GD" w:hAnsi="Maiandra GD"/>
                <w:lang w:val="en-GB"/>
              </w:rPr>
            </w:pPr>
            <w:proofErr w:type="gramStart"/>
            <w:r w:rsidRPr="00ED34DA">
              <w:rPr>
                <w:rFonts w:ascii="Maiandra GD" w:hAnsi="Maiandra GD"/>
                <w:lang w:val="en-GB"/>
              </w:rPr>
              <w:t>5)  .........................................</w:t>
            </w:r>
            <w:proofErr w:type="gramEnd"/>
          </w:p>
        </w:tc>
        <w:tc>
          <w:tcPr>
            <w:tcW w:w="257" w:type="pct"/>
            <w:tcBorders>
              <w:top w:val="single" w:sz="6" w:space="0" w:color="auto"/>
              <w:left w:val="single" w:sz="6" w:space="0" w:color="auto"/>
              <w:bottom w:val="single" w:sz="6" w:space="0" w:color="auto"/>
              <w:right w:val="single" w:sz="6" w:space="0" w:color="auto"/>
            </w:tcBorders>
          </w:tcPr>
          <w:p w14:paraId="0BEF7143"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BD8C9B0"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46BE678A"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1196E3B1"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4A9A682"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5B65C5AE"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A5D9919"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3C73BB6"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D4A709D"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1BCEF30E"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D4F2684" w14:textId="77777777" w:rsidR="00014652" w:rsidRPr="00ED34DA" w:rsidRDefault="00014652" w:rsidP="008706EF">
            <w:pPr>
              <w:spacing w:before="120"/>
              <w:jc w:val="both"/>
              <w:rPr>
                <w:rFonts w:ascii="Maiandra GD" w:hAnsi="Maiandra GD"/>
                <w:lang w:val="en-GB"/>
              </w:rPr>
            </w:pPr>
          </w:p>
        </w:tc>
        <w:tc>
          <w:tcPr>
            <w:tcW w:w="612" w:type="pct"/>
            <w:tcBorders>
              <w:top w:val="single" w:sz="6" w:space="0" w:color="auto"/>
              <w:left w:val="single" w:sz="6" w:space="0" w:color="auto"/>
              <w:bottom w:val="single" w:sz="6" w:space="0" w:color="auto"/>
              <w:right w:val="double" w:sz="4" w:space="0" w:color="auto"/>
            </w:tcBorders>
          </w:tcPr>
          <w:p w14:paraId="10858C45" w14:textId="77777777" w:rsidR="00014652" w:rsidRPr="00ED34DA" w:rsidRDefault="00014652" w:rsidP="008706EF">
            <w:pPr>
              <w:spacing w:before="120"/>
              <w:jc w:val="both"/>
              <w:rPr>
                <w:rFonts w:ascii="Maiandra GD" w:hAnsi="Maiandra GD"/>
                <w:lang w:val="en-GB"/>
              </w:rPr>
            </w:pPr>
          </w:p>
        </w:tc>
      </w:tr>
      <w:tr w:rsidR="00014652" w:rsidRPr="00ED34DA" w14:paraId="2591A084" w14:textId="77777777" w:rsidTr="008706EF">
        <w:tc>
          <w:tcPr>
            <w:tcW w:w="222" w:type="pct"/>
            <w:tcBorders>
              <w:top w:val="single" w:sz="6" w:space="0" w:color="auto"/>
              <w:left w:val="double" w:sz="4" w:space="0" w:color="auto"/>
              <w:bottom w:val="single" w:sz="6" w:space="0" w:color="auto"/>
            </w:tcBorders>
            <w:vAlign w:val="center"/>
          </w:tcPr>
          <w:p w14:paraId="621F4095" w14:textId="77777777" w:rsidR="00014652" w:rsidRPr="00ED34DA" w:rsidRDefault="00014652" w:rsidP="008706EF">
            <w:pPr>
              <w:spacing w:before="120"/>
              <w:jc w:val="both"/>
              <w:rPr>
                <w:rFonts w:ascii="Maiandra GD" w:hAnsi="Maiandra GD"/>
                <w:lang w:val="en-GB"/>
              </w:rPr>
            </w:pPr>
          </w:p>
        </w:tc>
        <w:tc>
          <w:tcPr>
            <w:tcW w:w="1342" w:type="pct"/>
            <w:tcBorders>
              <w:top w:val="single" w:sz="6" w:space="0" w:color="auto"/>
              <w:left w:val="single" w:sz="6" w:space="0" w:color="auto"/>
              <w:bottom w:val="single" w:sz="6" w:space="0" w:color="auto"/>
            </w:tcBorders>
          </w:tcPr>
          <w:p w14:paraId="63FD79A8" w14:textId="77777777" w:rsidR="00014652" w:rsidRPr="00ED34DA" w:rsidRDefault="00014652" w:rsidP="008706EF">
            <w:pPr>
              <w:spacing w:before="120"/>
              <w:jc w:val="both"/>
              <w:rPr>
                <w:rFonts w:ascii="Maiandra GD" w:hAnsi="Maiandra GD"/>
                <w:lang w:val="en-GB"/>
              </w:rPr>
            </w:pPr>
            <w:r w:rsidRPr="00ED34DA">
              <w:rPr>
                <w:rFonts w:ascii="Maiandra GD" w:hAnsi="Maiandra GD"/>
                <w:lang w:val="en-GB"/>
              </w:rPr>
              <w:t>6)  delivery of final report to Procuring Entity}</w:t>
            </w:r>
          </w:p>
        </w:tc>
        <w:tc>
          <w:tcPr>
            <w:tcW w:w="257" w:type="pct"/>
            <w:tcBorders>
              <w:top w:val="single" w:sz="6" w:space="0" w:color="auto"/>
              <w:left w:val="single" w:sz="6" w:space="0" w:color="auto"/>
              <w:bottom w:val="single" w:sz="6" w:space="0" w:color="auto"/>
              <w:right w:val="single" w:sz="6" w:space="0" w:color="auto"/>
            </w:tcBorders>
          </w:tcPr>
          <w:p w14:paraId="0E310098"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08F0838A"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0DF30114"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3E7D1BBB"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09DA900"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1B695D90"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34371AC1"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410A35DB"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3FC0E0EF"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5820A83"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48DA2DB0" w14:textId="77777777" w:rsidR="00014652" w:rsidRPr="00ED34DA" w:rsidRDefault="00014652" w:rsidP="008706EF">
            <w:pPr>
              <w:spacing w:before="120"/>
              <w:jc w:val="both"/>
              <w:rPr>
                <w:rFonts w:ascii="Maiandra GD" w:hAnsi="Maiandra GD"/>
                <w:lang w:val="en-GB"/>
              </w:rPr>
            </w:pPr>
          </w:p>
        </w:tc>
        <w:tc>
          <w:tcPr>
            <w:tcW w:w="612" w:type="pct"/>
            <w:tcBorders>
              <w:top w:val="single" w:sz="6" w:space="0" w:color="auto"/>
              <w:left w:val="single" w:sz="6" w:space="0" w:color="auto"/>
              <w:bottom w:val="single" w:sz="6" w:space="0" w:color="auto"/>
              <w:right w:val="double" w:sz="4" w:space="0" w:color="auto"/>
            </w:tcBorders>
          </w:tcPr>
          <w:p w14:paraId="75179A91" w14:textId="77777777" w:rsidR="00014652" w:rsidRPr="00ED34DA" w:rsidRDefault="00014652" w:rsidP="008706EF">
            <w:pPr>
              <w:spacing w:before="120"/>
              <w:jc w:val="both"/>
              <w:rPr>
                <w:rFonts w:ascii="Maiandra GD" w:hAnsi="Maiandra GD"/>
                <w:lang w:val="en-GB"/>
              </w:rPr>
            </w:pPr>
          </w:p>
        </w:tc>
      </w:tr>
      <w:tr w:rsidR="00014652" w:rsidRPr="00ED34DA" w14:paraId="7A708AF0" w14:textId="77777777" w:rsidTr="008706EF">
        <w:tc>
          <w:tcPr>
            <w:tcW w:w="222" w:type="pct"/>
            <w:tcBorders>
              <w:top w:val="single" w:sz="6" w:space="0" w:color="auto"/>
              <w:left w:val="double" w:sz="4" w:space="0" w:color="auto"/>
              <w:bottom w:val="single" w:sz="6" w:space="0" w:color="auto"/>
            </w:tcBorders>
            <w:vAlign w:val="center"/>
          </w:tcPr>
          <w:p w14:paraId="5EC7BAE6" w14:textId="77777777" w:rsidR="00014652" w:rsidRPr="00ED34DA" w:rsidRDefault="00014652" w:rsidP="008706EF">
            <w:pPr>
              <w:spacing w:before="120"/>
              <w:jc w:val="both"/>
              <w:rPr>
                <w:rFonts w:ascii="Maiandra GD" w:hAnsi="Maiandra GD"/>
                <w:lang w:val="en-GB"/>
              </w:rPr>
            </w:pPr>
          </w:p>
        </w:tc>
        <w:tc>
          <w:tcPr>
            <w:tcW w:w="1342" w:type="pct"/>
            <w:tcBorders>
              <w:top w:val="single" w:sz="6" w:space="0" w:color="auto"/>
              <w:left w:val="single" w:sz="6" w:space="0" w:color="auto"/>
              <w:bottom w:val="single" w:sz="6" w:space="0" w:color="auto"/>
            </w:tcBorders>
          </w:tcPr>
          <w:p w14:paraId="2F59E651"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6E58652"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4E5EC9E9"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574CC7C"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0CD5668D"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1CBD6DB"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33FE9322"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485F57B1"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0CB40110"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0997B88"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4B24FD80"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51E0352" w14:textId="77777777" w:rsidR="00014652" w:rsidRPr="00ED34DA" w:rsidRDefault="00014652" w:rsidP="008706EF">
            <w:pPr>
              <w:spacing w:before="120"/>
              <w:jc w:val="both"/>
              <w:rPr>
                <w:rFonts w:ascii="Maiandra GD" w:hAnsi="Maiandra GD"/>
                <w:lang w:val="en-GB"/>
              </w:rPr>
            </w:pPr>
          </w:p>
        </w:tc>
        <w:tc>
          <w:tcPr>
            <w:tcW w:w="612" w:type="pct"/>
            <w:tcBorders>
              <w:top w:val="single" w:sz="6" w:space="0" w:color="auto"/>
              <w:left w:val="single" w:sz="6" w:space="0" w:color="auto"/>
              <w:bottom w:val="single" w:sz="6" w:space="0" w:color="auto"/>
              <w:right w:val="double" w:sz="4" w:space="0" w:color="auto"/>
            </w:tcBorders>
          </w:tcPr>
          <w:p w14:paraId="4B72493D" w14:textId="77777777" w:rsidR="00014652" w:rsidRPr="00ED34DA" w:rsidRDefault="00014652" w:rsidP="008706EF">
            <w:pPr>
              <w:spacing w:before="120"/>
              <w:jc w:val="both"/>
              <w:rPr>
                <w:rFonts w:ascii="Maiandra GD" w:hAnsi="Maiandra GD"/>
                <w:lang w:val="en-GB"/>
              </w:rPr>
            </w:pPr>
          </w:p>
        </w:tc>
      </w:tr>
      <w:tr w:rsidR="00014652" w:rsidRPr="00ED34DA" w14:paraId="1F1B1EC5" w14:textId="77777777" w:rsidTr="008706EF">
        <w:tc>
          <w:tcPr>
            <w:tcW w:w="222" w:type="pct"/>
            <w:tcBorders>
              <w:top w:val="single" w:sz="6" w:space="0" w:color="auto"/>
              <w:left w:val="double" w:sz="4" w:space="0" w:color="auto"/>
              <w:bottom w:val="single" w:sz="6" w:space="0" w:color="auto"/>
            </w:tcBorders>
            <w:vAlign w:val="center"/>
          </w:tcPr>
          <w:p w14:paraId="4A8F1AF7" w14:textId="77777777" w:rsidR="00014652" w:rsidRPr="00ED34DA" w:rsidRDefault="00014652" w:rsidP="008706EF">
            <w:pPr>
              <w:spacing w:before="120"/>
              <w:jc w:val="both"/>
              <w:rPr>
                <w:rFonts w:ascii="Maiandra GD" w:hAnsi="Maiandra GD"/>
                <w:lang w:val="en-GB"/>
              </w:rPr>
            </w:pPr>
          </w:p>
        </w:tc>
        <w:tc>
          <w:tcPr>
            <w:tcW w:w="1342" w:type="pct"/>
            <w:tcBorders>
              <w:top w:val="single" w:sz="6" w:space="0" w:color="auto"/>
              <w:left w:val="single" w:sz="6" w:space="0" w:color="auto"/>
              <w:bottom w:val="single" w:sz="6" w:space="0" w:color="auto"/>
            </w:tcBorders>
          </w:tcPr>
          <w:p w14:paraId="6F0A4048"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7510017"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97D6EF5"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5C16AFE7"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D671758"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6F7706C"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DA0B6F9"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19986333"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06224F02"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D3DAB08"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1D751A8"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C648EB1" w14:textId="77777777" w:rsidR="00014652" w:rsidRPr="00ED34DA" w:rsidRDefault="00014652" w:rsidP="008706EF">
            <w:pPr>
              <w:spacing w:before="120"/>
              <w:jc w:val="both"/>
              <w:rPr>
                <w:rFonts w:ascii="Maiandra GD" w:hAnsi="Maiandra GD"/>
                <w:lang w:val="en-GB"/>
              </w:rPr>
            </w:pPr>
          </w:p>
        </w:tc>
        <w:tc>
          <w:tcPr>
            <w:tcW w:w="612" w:type="pct"/>
            <w:tcBorders>
              <w:top w:val="single" w:sz="6" w:space="0" w:color="auto"/>
              <w:left w:val="single" w:sz="6" w:space="0" w:color="auto"/>
              <w:bottom w:val="single" w:sz="6" w:space="0" w:color="auto"/>
              <w:right w:val="double" w:sz="4" w:space="0" w:color="auto"/>
            </w:tcBorders>
          </w:tcPr>
          <w:p w14:paraId="68C31575" w14:textId="77777777" w:rsidR="00014652" w:rsidRPr="00ED34DA" w:rsidRDefault="00014652" w:rsidP="008706EF">
            <w:pPr>
              <w:spacing w:before="120"/>
              <w:jc w:val="both"/>
              <w:rPr>
                <w:rFonts w:ascii="Maiandra GD" w:hAnsi="Maiandra GD"/>
                <w:lang w:val="en-GB"/>
              </w:rPr>
            </w:pPr>
          </w:p>
        </w:tc>
      </w:tr>
      <w:tr w:rsidR="00014652" w:rsidRPr="00ED34DA" w14:paraId="423B33FC" w14:textId="77777777" w:rsidTr="008706EF">
        <w:tc>
          <w:tcPr>
            <w:tcW w:w="222" w:type="pct"/>
            <w:tcBorders>
              <w:top w:val="single" w:sz="6" w:space="0" w:color="auto"/>
              <w:left w:val="double" w:sz="4" w:space="0" w:color="auto"/>
              <w:bottom w:val="single" w:sz="6" w:space="0" w:color="auto"/>
            </w:tcBorders>
            <w:vAlign w:val="center"/>
          </w:tcPr>
          <w:p w14:paraId="6E78294E" w14:textId="77777777" w:rsidR="00014652" w:rsidRPr="00ED34DA" w:rsidRDefault="00014652" w:rsidP="008706EF">
            <w:pPr>
              <w:spacing w:before="120"/>
              <w:jc w:val="both"/>
              <w:rPr>
                <w:rFonts w:ascii="Maiandra GD" w:hAnsi="Maiandra GD"/>
                <w:lang w:val="en-GB"/>
              </w:rPr>
            </w:pPr>
            <w:r w:rsidRPr="00ED34DA">
              <w:rPr>
                <w:rFonts w:ascii="Maiandra GD" w:hAnsi="Maiandra GD"/>
                <w:lang w:val="en-GB"/>
              </w:rPr>
              <w:t>D-2</w:t>
            </w:r>
          </w:p>
        </w:tc>
        <w:tc>
          <w:tcPr>
            <w:tcW w:w="1342" w:type="pct"/>
            <w:tcBorders>
              <w:top w:val="single" w:sz="6" w:space="0" w:color="auto"/>
              <w:left w:val="single" w:sz="6" w:space="0" w:color="auto"/>
              <w:bottom w:val="single" w:sz="6" w:space="0" w:color="auto"/>
            </w:tcBorders>
          </w:tcPr>
          <w:p w14:paraId="12D588F4" w14:textId="77777777" w:rsidR="00014652" w:rsidRPr="00ED34DA" w:rsidRDefault="00014652" w:rsidP="008706EF">
            <w:pPr>
              <w:spacing w:before="120"/>
              <w:jc w:val="both"/>
              <w:rPr>
                <w:rFonts w:ascii="Maiandra GD" w:hAnsi="Maiandra GD"/>
                <w:lang w:val="en-GB"/>
              </w:rPr>
            </w:pPr>
            <w:r w:rsidRPr="00ED34DA">
              <w:rPr>
                <w:rFonts w:ascii="Maiandra GD" w:hAnsi="Maiandra GD"/>
                <w:lang w:val="en-GB"/>
              </w:rPr>
              <w:t>{e.g., Deliverable #</w:t>
            </w:r>
            <w:proofErr w:type="gramStart"/>
            <w:r w:rsidRPr="00ED34DA">
              <w:rPr>
                <w:rFonts w:ascii="Maiandra GD" w:hAnsi="Maiandra GD"/>
                <w:lang w:val="en-GB"/>
              </w:rPr>
              <w:t>2:</w:t>
            </w:r>
            <w:proofErr w:type="gramEnd"/>
            <w:r w:rsidRPr="00ED34DA">
              <w:rPr>
                <w:rFonts w:ascii="Maiandra GD" w:hAnsi="Maiandra GD"/>
                <w:lang w:val="en-GB"/>
              </w:rPr>
              <w:t>.............}</w:t>
            </w:r>
          </w:p>
        </w:tc>
        <w:tc>
          <w:tcPr>
            <w:tcW w:w="257" w:type="pct"/>
            <w:tcBorders>
              <w:top w:val="single" w:sz="6" w:space="0" w:color="auto"/>
              <w:left w:val="single" w:sz="6" w:space="0" w:color="auto"/>
              <w:bottom w:val="single" w:sz="6" w:space="0" w:color="auto"/>
              <w:right w:val="single" w:sz="6" w:space="0" w:color="auto"/>
            </w:tcBorders>
          </w:tcPr>
          <w:p w14:paraId="24F3B69C"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34B13A77"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0E1CBF20"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FDCE492"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5839ACD9"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37A8EBC1"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6692CAB"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BE388FD"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130B4F31"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33E9D940"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D404CE9" w14:textId="77777777" w:rsidR="00014652" w:rsidRPr="00ED34DA" w:rsidRDefault="00014652" w:rsidP="008706EF">
            <w:pPr>
              <w:spacing w:before="120"/>
              <w:jc w:val="both"/>
              <w:rPr>
                <w:rFonts w:ascii="Maiandra GD" w:hAnsi="Maiandra GD"/>
                <w:lang w:val="en-GB"/>
              </w:rPr>
            </w:pPr>
          </w:p>
        </w:tc>
        <w:tc>
          <w:tcPr>
            <w:tcW w:w="612" w:type="pct"/>
            <w:tcBorders>
              <w:top w:val="single" w:sz="6" w:space="0" w:color="auto"/>
              <w:left w:val="single" w:sz="6" w:space="0" w:color="auto"/>
              <w:bottom w:val="single" w:sz="6" w:space="0" w:color="auto"/>
              <w:right w:val="double" w:sz="4" w:space="0" w:color="auto"/>
            </w:tcBorders>
          </w:tcPr>
          <w:p w14:paraId="16D34643" w14:textId="77777777" w:rsidR="00014652" w:rsidRPr="00ED34DA" w:rsidRDefault="00014652" w:rsidP="008706EF">
            <w:pPr>
              <w:spacing w:before="120"/>
              <w:jc w:val="both"/>
              <w:rPr>
                <w:rFonts w:ascii="Maiandra GD" w:hAnsi="Maiandra GD"/>
                <w:lang w:val="en-GB"/>
              </w:rPr>
            </w:pPr>
          </w:p>
        </w:tc>
      </w:tr>
      <w:tr w:rsidR="00014652" w:rsidRPr="00ED34DA" w14:paraId="51719951" w14:textId="77777777" w:rsidTr="008706EF">
        <w:tc>
          <w:tcPr>
            <w:tcW w:w="222" w:type="pct"/>
            <w:tcBorders>
              <w:top w:val="single" w:sz="6" w:space="0" w:color="auto"/>
              <w:left w:val="double" w:sz="4" w:space="0" w:color="auto"/>
              <w:bottom w:val="single" w:sz="6" w:space="0" w:color="auto"/>
            </w:tcBorders>
            <w:vAlign w:val="center"/>
          </w:tcPr>
          <w:p w14:paraId="74461480" w14:textId="77777777" w:rsidR="00014652" w:rsidRPr="00ED34DA" w:rsidRDefault="00014652" w:rsidP="008706EF">
            <w:pPr>
              <w:spacing w:before="120"/>
              <w:jc w:val="both"/>
              <w:rPr>
                <w:rFonts w:ascii="Maiandra GD" w:hAnsi="Maiandra GD"/>
                <w:lang w:val="en-GB"/>
              </w:rPr>
            </w:pPr>
          </w:p>
        </w:tc>
        <w:tc>
          <w:tcPr>
            <w:tcW w:w="1342" w:type="pct"/>
            <w:tcBorders>
              <w:top w:val="single" w:sz="6" w:space="0" w:color="auto"/>
              <w:left w:val="single" w:sz="6" w:space="0" w:color="auto"/>
              <w:bottom w:val="single" w:sz="6" w:space="0" w:color="auto"/>
            </w:tcBorders>
          </w:tcPr>
          <w:p w14:paraId="3F8D570E"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C5184EF"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4E659E4A"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B765214"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53790E5"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FBE93E7"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D3D08B7"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98441CD"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51DD2FE9"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D83E0B4"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375011D0"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15C829CA" w14:textId="77777777" w:rsidR="00014652" w:rsidRPr="00ED34DA" w:rsidRDefault="00014652" w:rsidP="008706EF">
            <w:pPr>
              <w:spacing w:before="120"/>
              <w:jc w:val="both"/>
              <w:rPr>
                <w:rFonts w:ascii="Maiandra GD" w:hAnsi="Maiandra GD"/>
                <w:lang w:val="en-GB"/>
              </w:rPr>
            </w:pPr>
          </w:p>
        </w:tc>
        <w:tc>
          <w:tcPr>
            <w:tcW w:w="612" w:type="pct"/>
            <w:tcBorders>
              <w:top w:val="single" w:sz="6" w:space="0" w:color="auto"/>
              <w:left w:val="single" w:sz="6" w:space="0" w:color="auto"/>
              <w:bottom w:val="single" w:sz="6" w:space="0" w:color="auto"/>
              <w:right w:val="double" w:sz="4" w:space="0" w:color="auto"/>
            </w:tcBorders>
          </w:tcPr>
          <w:p w14:paraId="3AF7D9F7" w14:textId="77777777" w:rsidR="00014652" w:rsidRPr="00ED34DA" w:rsidRDefault="00014652" w:rsidP="008706EF">
            <w:pPr>
              <w:spacing w:before="120"/>
              <w:jc w:val="both"/>
              <w:rPr>
                <w:rFonts w:ascii="Maiandra GD" w:hAnsi="Maiandra GD"/>
                <w:lang w:val="en-GB"/>
              </w:rPr>
            </w:pPr>
          </w:p>
        </w:tc>
      </w:tr>
      <w:tr w:rsidR="00014652" w:rsidRPr="00ED34DA" w14:paraId="74042AA1" w14:textId="77777777" w:rsidTr="008706EF">
        <w:tc>
          <w:tcPr>
            <w:tcW w:w="222" w:type="pct"/>
            <w:tcBorders>
              <w:top w:val="single" w:sz="6" w:space="0" w:color="auto"/>
              <w:left w:val="double" w:sz="4" w:space="0" w:color="auto"/>
              <w:bottom w:val="single" w:sz="6" w:space="0" w:color="auto"/>
            </w:tcBorders>
            <w:vAlign w:val="center"/>
          </w:tcPr>
          <w:p w14:paraId="0E13A84C" w14:textId="77777777" w:rsidR="00014652" w:rsidRPr="00ED34DA" w:rsidRDefault="00014652" w:rsidP="008706EF">
            <w:pPr>
              <w:spacing w:before="120"/>
              <w:jc w:val="both"/>
              <w:rPr>
                <w:rFonts w:ascii="Maiandra GD" w:hAnsi="Maiandra GD"/>
                <w:lang w:val="en-GB"/>
              </w:rPr>
            </w:pPr>
          </w:p>
        </w:tc>
        <w:tc>
          <w:tcPr>
            <w:tcW w:w="1342" w:type="pct"/>
            <w:tcBorders>
              <w:top w:val="single" w:sz="6" w:space="0" w:color="auto"/>
              <w:left w:val="single" w:sz="6" w:space="0" w:color="auto"/>
              <w:bottom w:val="single" w:sz="6" w:space="0" w:color="auto"/>
            </w:tcBorders>
          </w:tcPr>
          <w:p w14:paraId="232C265B"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FC8341E"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E84528A"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55F6AD9"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1892E445"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564BF1F3"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3A8DCAAC"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CA508B1"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124B50D6"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E68CFD2"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45F9A054"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148885DE" w14:textId="77777777" w:rsidR="00014652" w:rsidRPr="00ED34DA" w:rsidRDefault="00014652" w:rsidP="008706EF">
            <w:pPr>
              <w:spacing w:before="120"/>
              <w:jc w:val="both"/>
              <w:rPr>
                <w:rFonts w:ascii="Maiandra GD" w:hAnsi="Maiandra GD"/>
                <w:lang w:val="en-GB"/>
              </w:rPr>
            </w:pPr>
          </w:p>
        </w:tc>
        <w:tc>
          <w:tcPr>
            <w:tcW w:w="612" w:type="pct"/>
            <w:tcBorders>
              <w:top w:val="single" w:sz="6" w:space="0" w:color="auto"/>
              <w:left w:val="single" w:sz="6" w:space="0" w:color="auto"/>
              <w:bottom w:val="single" w:sz="6" w:space="0" w:color="auto"/>
              <w:right w:val="double" w:sz="4" w:space="0" w:color="auto"/>
            </w:tcBorders>
          </w:tcPr>
          <w:p w14:paraId="548456D6" w14:textId="77777777" w:rsidR="00014652" w:rsidRPr="00ED34DA" w:rsidRDefault="00014652" w:rsidP="008706EF">
            <w:pPr>
              <w:spacing w:before="120"/>
              <w:jc w:val="both"/>
              <w:rPr>
                <w:rFonts w:ascii="Maiandra GD" w:hAnsi="Maiandra GD"/>
                <w:lang w:val="en-GB"/>
              </w:rPr>
            </w:pPr>
          </w:p>
        </w:tc>
      </w:tr>
      <w:tr w:rsidR="00014652" w:rsidRPr="00ED34DA" w14:paraId="15005FB7" w14:textId="77777777" w:rsidTr="008706EF">
        <w:tc>
          <w:tcPr>
            <w:tcW w:w="222" w:type="pct"/>
            <w:tcBorders>
              <w:top w:val="single" w:sz="6" w:space="0" w:color="auto"/>
              <w:left w:val="double" w:sz="4" w:space="0" w:color="auto"/>
              <w:bottom w:val="single" w:sz="6" w:space="0" w:color="auto"/>
            </w:tcBorders>
            <w:vAlign w:val="center"/>
          </w:tcPr>
          <w:p w14:paraId="5EE448FD" w14:textId="77777777" w:rsidR="00014652" w:rsidRPr="00ED34DA" w:rsidRDefault="00014652" w:rsidP="008706EF">
            <w:pPr>
              <w:spacing w:before="120"/>
              <w:jc w:val="both"/>
              <w:rPr>
                <w:rFonts w:ascii="Maiandra GD" w:hAnsi="Maiandra GD"/>
                <w:lang w:val="en-GB"/>
              </w:rPr>
            </w:pPr>
            <w:r w:rsidRPr="00ED34DA">
              <w:rPr>
                <w:rFonts w:ascii="Maiandra GD" w:hAnsi="Maiandra GD"/>
                <w:lang w:val="en-GB"/>
              </w:rPr>
              <w:t>N</w:t>
            </w:r>
          </w:p>
        </w:tc>
        <w:tc>
          <w:tcPr>
            <w:tcW w:w="1342" w:type="pct"/>
            <w:tcBorders>
              <w:top w:val="single" w:sz="6" w:space="0" w:color="auto"/>
              <w:left w:val="single" w:sz="6" w:space="0" w:color="auto"/>
              <w:bottom w:val="single" w:sz="6" w:space="0" w:color="auto"/>
            </w:tcBorders>
          </w:tcPr>
          <w:p w14:paraId="76D0FE54"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4AB9D659"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5660FBA8"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61A34860"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501C7DBD"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010A6F4"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49E1E30A"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79CFCEF8"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34440637"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30AF4B37"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4FE551A6"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single" w:sz="6" w:space="0" w:color="auto"/>
              <w:right w:val="single" w:sz="6" w:space="0" w:color="auto"/>
            </w:tcBorders>
          </w:tcPr>
          <w:p w14:paraId="2B7A30E3" w14:textId="77777777" w:rsidR="00014652" w:rsidRPr="00ED34DA" w:rsidRDefault="00014652" w:rsidP="008706EF">
            <w:pPr>
              <w:spacing w:before="120"/>
              <w:jc w:val="both"/>
              <w:rPr>
                <w:rFonts w:ascii="Maiandra GD" w:hAnsi="Maiandra GD"/>
                <w:lang w:val="en-GB"/>
              </w:rPr>
            </w:pPr>
          </w:p>
        </w:tc>
        <w:tc>
          <w:tcPr>
            <w:tcW w:w="612" w:type="pct"/>
            <w:tcBorders>
              <w:top w:val="single" w:sz="6" w:space="0" w:color="auto"/>
              <w:left w:val="single" w:sz="6" w:space="0" w:color="auto"/>
              <w:bottom w:val="single" w:sz="6" w:space="0" w:color="auto"/>
              <w:right w:val="double" w:sz="4" w:space="0" w:color="auto"/>
            </w:tcBorders>
          </w:tcPr>
          <w:p w14:paraId="09B2374E" w14:textId="77777777" w:rsidR="00014652" w:rsidRPr="00ED34DA" w:rsidRDefault="00014652" w:rsidP="008706EF">
            <w:pPr>
              <w:spacing w:before="120"/>
              <w:jc w:val="both"/>
              <w:rPr>
                <w:rFonts w:ascii="Maiandra GD" w:hAnsi="Maiandra GD"/>
                <w:lang w:val="en-GB"/>
              </w:rPr>
            </w:pPr>
          </w:p>
        </w:tc>
      </w:tr>
      <w:tr w:rsidR="00014652" w:rsidRPr="00ED34DA" w14:paraId="1023A66D" w14:textId="77777777" w:rsidTr="008706EF">
        <w:trPr>
          <w:trHeight w:val="65"/>
        </w:trPr>
        <w:tc>
          <w:tcPr>
            <w:tcW w:w="222" w:type="pct"/>
            <w:tcBorders>
              <w:top w:val="single" w:sz="6" w:space="0" w:color="auto"/>
              <w:left w:val="double" w:sz="4" w:space="0" w:color="auto"/>
              <w:bottom w:val="double" w:sz="4" w:space="0" w:color="auto"/>
            </w:tcBorders>
            <w:vAlign w:val="center"/>
          </w:tcPr>
          <w:p w14:paraId="4A64A1AF" w14:textId="77777777" w:rsidR="00014652" w:rsidRPr="00ED34DA" w:rsidRDefault="00014652" w:rsidP="008706EF">
            <w:pPr>
              <w:spacing w:before="120"/>
              <w:jc w:val="both"/>
              <w:rPr>
                <w:rFonts w:ascii="Maiandra GD" w:hAnsi="Maiandra GD"/>
                <w:lang w:val="en-GB"/>
              </w:rPr>
            </w:pPr>
          </w:p>
        </w:tc>
        <w:tc>
          <w:tcPr>
            <w:tcW w:w="1342" w:type="pct"/>
            <w:tcBorders>
              <w:top w:val="single" w:sz="6" w:space="0" w:color="auto"/>
              <w:left w:val="single" w:sz="6" w:space="0" w:color="auto"/>
              <w:bottom w:val="double" w:sz="4" w:space="0" w:color="auto"/>
            </w:tcBorders>
          </w:tcPr>
          <w:p w14:paraId="119B84E1"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double" w:sz="4" w:space="0" w:color="auto"/>
              <w:right w:val="single" w:sz="6" w:space="0" w:color="auto"/>
            </w:tcBorders>
          </w:tcPr>
          <w:p w14:paraId="16455819"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double" w:sz="4" w:space="0" w:color="auto"/>
              <w:right w:val="single" w:sz="6" w:space="0" w:color="auto"/>
            </w:tcBorders>
          </w:tcPr>
          <w:p w14:paraId="7D517EEF"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double" w:sz="4" w:space="0" w:color="auto"/>
              <w:right w:val="single" w:sz="6" w:space="0" w:color="auto"/>
            </w:tcBorders>
          </w:tcPr>
          <w:p w14:paraId="3A7F9E72"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double" w:sz="4" w:space="0" w:color="auto"/>
              <w:right w:val="single" w:sz="6" w:space="0" w:color="auto"/>
            </w:tcBorders>
          </w:tcPr>
          <w:p w14:paraId="4CEE4C90"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double" w:sz="4" w:space="0" w:color="auto"/>
              <w:right w:val="single" w:sz="6" w:space="0" w:color="auto"/>
            </w:tcBorders>
          </w:tcPr>
          <w:p w14:paraId="6CFBFF49"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double" w:sz="4" w:space="0" w:color="auto"/>
              <w:right w:val="single" w:sz="6" w:space="0" w:color="auto"/>
            </w:tcBorders>
          </w:tcPr>
          <w:p w14:paraId="1A7D7E98"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double" w:sz="4" w:space="0" w:color="auto"/>
              <w:right w:val="single" w:sz="6" w:space="0" w:color="auto"/>
            </w:tcBorders>
          </w:tcPr>
          <w:p w14:paraId="5B6E566C"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double" w:sz="4" w:space="0" w:color="auto"/>
              <w:right w:val="single" w:sz="6" w:space="0" w:color="auto"/>
            </w:tcBorders>
          </w:tcPr>
          <w:p w14:paraId="32F658D5"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double" w:sz="4" w:space="0" w:color="auto"/>
              <w:right w:val="single" w:sz="6" w:space="0" w:color="auto"/>
            </w:tcBorders>
          </w:tcPr>
          <w:p w14:paraId="2FBAB6ED"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double" w:sz="4" w:space="0" w:color="auto"/>
              <w:right w:val="single" w:sz="6" w:space="0" w:color="auto"/>
            </w:tcBorders>
          </w:tcPr>
          <w:p w14:paraId="290869E1" w14:textId="77777777" w:rsidR="00014652" w:rsidRPr="00ED34DA" w:rsidRDefault="00014652" w:rsidP="008706EF">
            <w:pPr>
              <w:spacing w:before="120"/>
              <w:jc w:val="both"/>
              <w:rPr>
                <w:rFonts w:ascii="Maiandra GD" w:hAnsi="Maiandra GD"/>
                <w:lang w:val="en-GB"/>
              </w:rPr>
            </w:pPr>
          </w:p>
        </w:tc>
        <w:tc>
          <w:tcPr>
            <w:tcW w:w="257" w:type="pct"/>
            <w:tcBorders>
              <w:top w:val="single" w:sz="6" w:space="0" w:color="auto"/>
              <w:left w:val="single" w:sz="6" w:space="0" w:color="auto"/>
              <w:bottom w:val="double" w:sz="4" w:space="0" w:color="auto"/>
              <w:right w:val="single" w:sz="6" w:space="0" w:color="auto"/>
            </w:tcBorders>
          </w:tcPr>
          <w:p w14:paraId="42D2B707" w14:textId="77777777" w:rsidR="00014652" w:rsidRPr="00ED34DA" w:rsidRDefault="00014652" w:rsidP="008706EF">
            <w:pPr>
              <w:spacing w:before="120"/>
              <w:jc w:val="both"/>
              <w:rPr>
                <w:rFonts w:ascii="Maiandra GD" w:hAnsi="Maiandra GD"/>
                <w:lang w:val="en-GB"/>
              </w:rPr>
            </w:pPr>
          </w:p>
        </w:tc>
        <w:tc>
          <w:tcPr>
            <w:tcW w:w="612" w:type="pct"/>
            <w:tcBorders>
              <w:top w:val="single" w:sz="6" w:space="0" w:color="auto"/>
              <w:left w:val="single" w:sz="6" w:space="0" w:color="auto"/>
              <w:bottom w:val="double" w:sz="4" w:space="0" w:color="auto"/>
              <w:right w:val="double" w:sz="4" w:space="0" w:color="auto"/>
            </w:tcBorders>
          </w:tcPr>
          <w:p w14:paraId="28C45CAA" w14:textId="77777777" w:rsidR="00014652" w:rsidRPr="00ED34DA" w:rsidRDefault="00014652" w:rsidP="008706EF">
            <w:pPr>
              <w:spacing w:before="120"/>
              <w:jc w:val="both"/>
              <w:rPr>
                <w:rFonts w:ascii="Maiandra GD" w:hAnsi="Maiandra GD"/>
                <w:lang w:val="en-GB"/>
              </w:rPr>
            </w:pPr>
          </w:p>
        </w:tc>
      </w:tr>
    </w:tbl>
    <w:p w14:paraId="6A500636" w14:textId="1FC700BA" w:rsidR="00F20AEA" w:rsidRPr="00ED34DA" w:rsidRDefault="008706EF">
      <w:pPr>
        <w:pStyle w:val="BodyText"/>
        <w:spacing w:after="1"/>
        <w:rPr>
          <w:rFonts w:ascii="Maiandra GD" w:hAnsi="Maiandra GD"/>
          <w:b/>
          <w:sz w:val="20"/>
        </w:rPr>
      </w:pPr>
      <w:r w:rsidRPr="00ED34DA">
        <w:rPr>
          <w:rFonts w:ascii="Maiandra GD" w:hAnsi="Maiandra GD"/>
          <w:b/>
          <w:sz w:val="20"/>
        </w:rPr>
        <w:br w:type="textWrapping" w:clear="all"/>
      </w:r>
    </w:p>
    <w:p w14:paraId="37C9A5FF" w14:textId="670C69FE" w:rsidR="00F20AEA" w:rsidRPr="00ED34DA" w:rsidRDefault="00F20AEA">
      <w:pPr>
        <w:pStyle w:val="BodyText"/>
        <w:spacing w:before="7"/>
        <w:rPr>
          <w:rFonts w:ascii="Maiandra GD" w:hAnsi="Maiandra GD"/>
          <w:b/>
          <w:sz w:val="27"/>
        </w:rPr>
      </w:pPr>
    </w:p>
    <w:p w14:paraId="4DF20AD7" w14:textId="4124D4E0" w:rsidR="00F20AEA" w:rsidRPr="00ED34DA" w:rsidRDefault="0064449A" w:rsidP="00573C06">
      <w:pPr>
        <w:pStyle w:val="ListParagraph"/>
        <w:numPr>
          <w:ilvl w:val="0"/>
          <w:numId w:val="20"/>
        </w:numPr>
        <w:tabs>
          <w:tab w:val="left" w:pos="667"/>
          <w:tab w:val="left" w:pos="668"/>
          <w:tab w:val="left" w:pos="2610"/>
        </w:tabs>
        <w:spacing w:before="1" w:line="230" w:lineRule="auto"/>
        <w:ind w:right="2545"/>
        <w:rPr>
          <w:rFonts w:ascii="Maiandra GD" w:hAnsi="Maiandra GD"/>
          <w:color w:val="231F20"/>
        </w:rPr>
      </w:pPr>
      <w:r w:rsidRPr="00ED34DA">
        <w:rPr>
          <w:rFonts w:ascii="Maiandra GD" w:hAnsi="Maiandra GD"/>
          <w:color w:val="231F20"/>
        </w:rPr>
        <w:t>List</w:t>
      </w:r>
      <w:r w:rsidR="00652BBB" w:rsidRPr="00ED34DA">
        <w:rPr>
          <w:rFonts w:ascii="Maiandra GD" w:hAnsi="Maiandra GD"/>
          <w:color w:val="231F20"/>
        </w:rPr>
        <w:t xml:space="preserve"> </w:t>
      </w:r>
      <w:r w:rsidRPr="00ED34DA">
        <w:rPr>
          <w:rFonts w:ascii="Maiandra GD" w:hAnsi="Maiandra GD"/>
          <w:color w:val="231F20"/>
        </w:rPr>
        <w:t>the</w:t>
      </w:r>
      <w:r w:rsidR="00652BBB" w:rsidRPr="00ED34DA">
        <w:rPr>
          <w:rFonts w:ascii="Maiandra GD" w:hAnsi="Maiandra GD"/>
          <w:color w:val="231F20"/>
        </w:rPr>
        <w:t xml:space="preserve"> </w:t>
      </w:r>
      <w:r w:rsidRPr="00ED34DA">
        <w:rPr>
          <w:rFonts w:ascii="Maiandra GD" w:hAnsi="Maiandra GD"/>
          <w:color w:val="231F20"/>
        </w:rPr>
        <w:t>deliverables</w:t>
      </w:r>
      <w:r w:rsidR="00652BBB" w:rsidRPr="00ED34DA">
        <w:rPr>
          <w:rFonts w:ascii="Maiandra GD" w:hAnsi="Maiandra GD"/>
          <w:color w:val="231F20"/>
        </w:rPr>
        <w:t xml:space="preserve"> </w:t>
      </w:r>
      <w:r w:rsidRPr="00ED34DA">
        <w:rPr>
          <w:rFonts w:ascii="Maiandra GD" w:hAnsi="Maiandra GD"/>
          <w:color w:val="231F20"/>
        </w:rPr>
        <w:t>with</w:t>
      </w:r>
      <w:r w:rsidR="00652BBB" w:rsidRPr="00ED34DA">
        <w:rPr>
          <w:rFonts w:ascii="Maiandra GD" w:hAnsi="Maiandra GD"/>
          <w:color w:val="231F20"/>
        </w:rPr>
        <w:t xml:space="preserve"> </w:t>
      </w:r>
      <w:r w:rsidRPr="00ED34DA">
        <w:rPr>
          <w:rFonts w:ascii="Maiandra GD" w:hAnsi="Maiandra GD"/>
          <w:color w:val="231F20"/>
        </w:rPr>
        <w:t>the</w:t>
      </w:r>
      <w:r w:rsidR="00652BBB" w:rsidRPr="00ED34DA">
        <w:rPr>
          <w:rFonts w:ascii="Maiandra GD" w:hAnsi="Maiandra GD"/>
          <w:color w:val="231F20"/>
        </w:rPr>
        <w:t xml:space="preserve"> </w:t>
      </w:r>
      <w:r w:rsidRPr="00ED34DA">
        <w:rPr>
          <w:rFonts w:ascii="Maiandra GD" w:hAnsi="Maiandra GD"/>
          <w:color w:val="231F20"/>
        </w:rPr>
        <w:t>breakdown</w:t>
      </w:r>
      <w:r w:rsidR="00652BBB" w:rsidRPr="00ED34DA">
        <w:rPr>
          <w:rFonts w:ascii="Maiandra GD" w:hAnsi="Maiandra GD"/>
          <w:color w:val="231F20"/>
        </w:rPr>
        <w:t xml:space="preserve"> </w:t>
      </w:r>
      <w:r w:rsidRPr="00ED34DA">
        <w:rPr>
          <w:rFonts w:ascii="Maiandra GD" w:hAnsi="Maiandra GD"/>
          <w:color w:val="231F20"/>
        </w:rPr>
        <w:t>for</w:t>
      </w:r>
      <w:r w:rsidR="00652BBB" w:rsidRPr="00ED34DA">
        <w:rPr>
          <w:rFonts w:ascii="Maiandra GD" w:hAnsi="Maiandra GD"/>
          <w:color w:val="231F20"/>
        </w:rPr>
        <w:t xml:space="preserve"> </w:t>
      </w:r>
      <w:r w:rsidRPr="00ED34DA">
        <w:rPr>
          <w:rFonts w:ascii="Maiandra GD" w:hAnsi="Maiandra GD"/>
          <w:color w:val="231F20"/>
        </w:rPr>
        <w:t>activities</w:t>
      </w:r>
      <w:r w:rsidR="00652BBB" w:rsidRPr="00ED34DA">
        <w:rPr>
          <w:rFonts w:ascii="Maiandra GD" w:hAnsi="Maiandra GD"/>
          <w:color w:val="231F20"/>
        </w:rPr>
        <w:t xml:space="preserve"> </w:t>
      </w:r>
      <w:r w:rsidRPr="00ED34DA">
        <w:rPr>
          <w:rFonts w:ascii="Maiandra GD" w:hAnsi="Maiandra GD"/>
          <w:color w:val="231F20"/>
        </w:rPr>
        <w:t>required</w:t>
      </w:r>
      <w:r w:rsidR="00652BBB" w:rsidRPr="00ED34DA">
        <w:rPr>
          <w:rFonts w:ascii="Maiandra GD" w:hAnsi="Maiandra GD"/>
          <w:color w:val="231F20"/>
        </w:rPr>
        <w:t xml:space="preserve"> </w:t>
      </w:r>
      <w:r w:rsidRPr="00ED34DA">
        <w:rPr>
          <w:rFonts w:ascii="Maiandra GD" w:hAnsi="Maiandra GD"/>
          <w:color w:val="231F20"/>
        </w:rPr>
        <w:t>to</w:t>
      </w:r>
      <w:r w:rsidR="00652BBB" w:rsidRPr="00ED34DA">
        <w:rPr>
          <w:rFonts w:ascii="Maiandra GD" w:hAnsi="Maiandra GD"/>
          <w:color w:val="231F20"/>
        </w:rPr>
        <w:t xml:space="preserve"> </w:t>
      </w:r>
      <w:r w:rsidRPr="00ED34DA">
        <w:rPr>
          <w:rFonts w:ascii="Maiandra GD" w:hAnsi="Maiandra GD"/>
          <w:color w:val="231F20"/>
        </w:rPr>
        <w:t>produce</w:t>
      </w:r>
      <w:r w:rsidR="00652BBB" w:rsidRPr="00ED34DA">
        <w:rPr>
          <w:rFonts w:ascii="Maiandra GD" w:hAnsi="Maiandra GD"/>
          <w:color w:val="231F20"/>
        </w:rPr>
        <w:t xml:space="preserve"> </w:t>
      </w:r>
      <w:r w:rsidRPr="00ED34DA">
        <w:rPr>
          <w:rFonts w:ascii="Maiandra GD" w:hAnsi="Maiandra GD"/>
          <w:color w:val="231F20"/>
        </w:rPr>
        <w:t>them</w:t>
      </w:r>
      <w:r w:rsidR="00652BBB" w:rsidRPr="00ED34DA">
        <w:rPr>
          <w:rFonts w:ascii="Maiandra GD" w:hAnsi="Maiandra GD"/>
          <w:color w:val="231F20"/>
        </w:rPr>
        <w:t xml:space="preserve"> </w:t>
      </w:r>
      <w:r w:rsidRPr="00ED34DA">
        <w:rPr>
          <w:rFonts w:ascii="Maiandra GD" w:hAnsi="Maiandra GD"/>
          <w:color w:val="231F20"/>
        </w:rPr>
        <w:t>and</w:t>
      </w:r>
      <w:r w:rsidR="00652BBB" w:rsidRPr="00ED34DA">
        <w:rPr>
          <w:rFonts w:ascii="Maiandra GD" w:hAnsi="Maiandra GD"/>
          <w:color w:val="231F20"/>
        </w:rPr>
        <w:t xml:space="preserve"> </w:t>
      </w:r>
      <w:r w:rsidRPr="00ED34DA">
        <w:rPr>
          <w:rFonts w:ascii="Maiandra GD" w:hAnsi="Maiandra GD"/>
          <w:color w:val="231F20"/>
        </w:rPr>
        <w:t>other</w:t>
      </w:r>
      <w:r w:rsidR="00652BBB" w:rsidRPr="00ED34DA">
        <w:rPr>
          <w:rFonts w:ascii="Maiandra GD" w:hAnsi="Maiandra GD"/>
          <w:color w:val="231F20"/>
        </w:rPr>
        <w:t xml:space="preserve"> </w:t>
      </w:r>
      <w:r w:rsidRPr="00ED34DA">
        <w:rPr>
          <w:rFonts w:ascii="Maiandra GD" w:hAnsi="Maiandra GD"/>
          <w:color w:val="231F20"/>
        </w:rPr>
        <w:t>benchmarks</w:t>
      </w:r>
      <w:r w:rsidR="00652BBB" w:rsidRPr="00ED34DA">
        <w:rPr>
          <w:rFonts w:ascii="Maiandra GD" w:hAnsi="Maiandra GD"/>
          <w:color w:val="231F20"/>
        </w:rPr>
        <w:t xml:space="preserve"> </w:t>
      </w:r>
      <w:r w:rsidRPr="00ED34DA">
        <w:rPr>
          <w:rFonts w:ascii="Maiandra GD" w:hAnsi="Maiandra GD"/>
          <w:color w:val="231F20"/>
        </w:rPr>
        <w:t>such</w:t>
      </w:r>
      <w:r w:rsidR="00652BBB" w:rsidRPr="00ED34DA">
        <w:rPr>
          <w:rFonts w:ascii="Maiandra GD" w:hAnsi="Maiandra GD"/>
          <w:color w:val="231F20"/>
        </w:rPr>
        <w:t xml:space="preserve"> </w:t>
      </w:r>
      <w:r w:rsidRPr="00ED34DA">
        <w:rPr>
          <w:rFonts w:ascii="Maiandra GD" w:hAnsi="Maiandra GD"/>
          <w:color w:val="231F20"/>
        </w:rPr>
        <w:t>as</w:t>
      </w:r>
      <w:r w:rsidR="00652BBB" w:rsidRPr="00ED34DA">
        <w:rPr>
          <w:rFonts w:ascii="Maiandra GD" w:hAnsi="Maiandra GD"/>
          <w:color w:val="231F20"/>
        </w:rPr>
        <w:t xml:space="preserve"> </w:t>
      </w:r>
      <w:r w:rsidRPr="00ED34DA">
        <w:rPr>
          <w:rFonts w:ascii="Maiandra GD" w:hAnsi="Maiandra GD"/>
          <w:color w:val="231F20"/>
        </w:rPr>
        <w:t>the</w:t>
      </w:r>
      <w:r w:rsidR="00652BBB" w:rsidRPr="00ED34DA">
        <w:rPr>
          <w:rFonts w:ascii="Maiandra GD" w:hAnsi="Maiandra GD"/>
          <w:color w:val="231F20"/>
        </w:rPr>
        <w:t xml:space="preserve"> </w:t>
      </w:r>
      <w:r w:rsidRPr="00ED34DA">
        <w:rPr>
          <w:rFonts w:ascii="Maiandra GD" w:hAnsi="Maiandra GD"/>
          <w:color w:val="231F20"/>
        </w:rPr>
        <w:t>Procuring</w:t>
      </w:r>
      <w:r w:rsidR="00652BBB" w:rsidRPr="00ED34DA">
        <w:rPr>
          <w:rFonts w:ascii="Maiandra GD" w:hAnsi="Maiandra GD"/>
          <w:color w:val="231F20"/>
        </w:rPr>
        <w:t xml:space="preserve"> </w:t>
      </w:r>
      <w:r w:rsidRPr="00ED34DA">
        <w:rPr>
          <w:rFonts w:ascii="Maiandra GD" w:hAnsi="Maiandra GD"/>
          <w:color w:val="231F20"/>
        </w:rPr>
        <w:t>Entity's</w:t>
      </w:r>
      <w:r w:rsidR="00652BBB" w:rsidRPr="00ED34DA">
        <w:rPr>
          <w:rFonts w:ascii="Maiandra GD" w:hAnsi="Maiandra GD"/>
          <w:color w:val="231F20"/>
        </w:rPr>
        <w:t xml:space="preserve"> </w:t>
      </w:r>
      <w:r w:rsidRPr="00ED34DA">
        <w:rPr>
          <w:rFonts w:ascii="Maiandra GD" w:hAnsi="Maiandra GD"/>
          <w:color w:val="231F20"/>
        </w:rPr>
        <w:t>approvals. For</w:t>
      </w:r>
      <w:r w:rsidR="003B169B" w:rsidRPr="00ED34DA">
        <w:rPr>
          <w:rFonts w:ascii="Maiandra GD" w:hAnsi="Maiandra GD"/>
          <w:color w:val="231F20"/>
        </w:rPr>
        <w:t xml:space="preserve"> phase</w:t>
      </w:r>
      <w:r w:rsidRPr="00ED34DA">
        <w:rPr>
          <w:rFonts w:ascii="Maiandra GD" w:hAnsi="Maiandra GD"/>
          <w:color w:val="231F20"/>
        </w:rPr>
        <w:t>d</w:t>
      </w:r>
      <w:r w:rsidR="003B169B" w:rsidRPr="00ED34DA">
        <w:rPr>
          <w:rFonts w:ascii="Maiandra GD" w:hAnsi="Maiandra GD"/>
          <w:color w:val="231F20"/>
        </w:rPr>
        <w:t xml:space="preserve"> </w:t>
      </w:r>
      <w:r w:rsidR="00504750" w:rsidRPr="00ED34DA">
        <w:rPr>
          <w:rFonts w:ascii="Maiandra GD" w:hAnsi="Maiandra GD"/>
          <w:color w:val="231F20"/>
        </w:rPr>
        <w:t xml:space="preserve">assignments, </w:t>
      </w:r>
      <w:r w:rsidRPr="00ED34DA">
        <w:rPr>
          <w:rFonts w:ascii="Maiandra GD" w:hAnsi="Maiandra GD"/>
          <w:color w:val="231F20"/>
        </w:rPr>
        <w:t>indicate</w:t>
      </w:r>
      <w:r w:rsidR="00504750" w:rsidRPr="00ED34DA">
        <w:rPr>
          <w:rFonts w:ascii="Maiandra GD" w:hAnsi="Maiandra GD"/>
          <w:color w:val="231F20"/>
        </w:rPr>
        <w:t xml:space="preserve"> </w:t>
      </w:r>
      <w:r w:rsidRPr="00ED34DA">
        <w:rPr>
          <w:rFonts w:ascii="Maiandra GD" w:hAnsi="Maiandra GD"/>
          <w:color w:val="231F20"/>
        </w:rPr>
        <w:t>the</w:t>
      </w:r>
      <w:r w:rsidR="00504750" w:rsidRPr="00ED34DA">
        <w:rPr>
          <w:rFonts w:ascii="Maiandra GD" w:hAnsi="Maiandra GD"/>
          <w:color w:val="231F20"/>
        </w:rPr>
        <w:t xml:space="preserve"> </w:t>
      </w:r>
      <w:r w:rsidRPr="00ED34DA">
        <w:rPr>
          <w:rFonts w:ascii="Maiandra GD" w:hAnsi="Maiandra GD"/>
          <w:color w:val="231F20"/>
        </w:rPr>
        <w:t>activities,</w:t>
      </w:r>
      <w:r w:rsidR="00504750" w:rsidRPr="00ED34DA">
        <w:rPr>
          <w:rFonts w:ascii="Maiandra GD" w:hAnsi="Maiandra GD"/>
          <w:color w:val="231F20"/>
        </w:rPr>
        <w:t xml:space="preserve"> </w:t>
      </w:r>
      <w:r w:rsidRPr="00ED34DA">
        <w:rPr>
          <w:rFonts w:ascii="Maiandra GD" w:hAnsi="Maiandra GD"/>
          <w:color w:val="231F20"/>
        </w:rPr>
        <w:t>delivery</w:t>
      </w:r>
      <w:r w:rsidR="00504750" w:rsidRPr="00ED34DA">
        <w:rPr>
          <w:rFonts w:ascii="Maiandra GD" w:hAnsi="Maiandra GD"/>
          <w:color w:val="231F20"/>
        </w:rPr>
        <w:t xml:space="preserve"> </w:t>
      </w:r>
      <w:r w:rsidRPr="00ED34DA">
        <w:rPr>
          <w:rFonts w:ascii="Maiandra GD" w:hAnsi="Maiandra GD"/>
          <w:color w:val="231F20"/>
        </w:rPr>
        <w:t>of</w:t>
      </w:r>
      <w:r w:rsidR="00504750" w:rsidRPr="00ED34DA">
        <w:rPr>
          <w:rFonts w:ascii="Maiandra GD" w:hAnsi="Maiandra GD"/>
          <w:color w:val="231F20"/>
        </w:rPr>
        <w:t xml:space="preserve"> </w:t>
      </w:r>
      <w:r w:rsidRPr="00ED34DA">
        <w:rPr>
          <w:rFonts w:ascii="Maiandra GD" w:hAnsi="Maiandra GD"/>
          <w:color w:val="231F20"/>
        </w:rPr>
        <w:t>reports,</w:t>
      </w:r>
      <w:r w:rsidR="00504750" w:rsidRPr="00ED34DA">
        <w:rPr>
          <w:rFonts w:ascii="Maiandra GD" w:hAnsi="Maiandra GD"/>
          <w:color w:val="231F20"/>
        </w:rPr>
        <w:t xml:space="preserve"> </w:t>
      </w:r>
      <w:r w:rsidRPr="00ED34DA">
        <w:rPr>
          <w:rFonts w:ascii="Maiandra GD" w:hAnsi="Maiandra GD"/>
          <w:color w:val="231F20"/>
        </w:rPr>
        <w:t>and</w:t>
      </w:r>
      <w:r w:rsidR="00504750" w:rsidRPr="00ED34DA">
        <w:rPr>
          <w:rFonts w:ascii="Maiandra GD" w:hAnsi="Maiandra GD"/>
          <w:color w:val="231F20"/>
        </w:rPr>
        <w:t xml:space="preserve"> </w:t>
      </w:r>
      <w:r w:rsidRPr="00ED34DA">
        <w:rPr>
          <w:rFonts w:ascii="Maiandra GD" w:hAnsi="Maiandra GD"/>
          <w:color w:val="231F20"/>
        </w:rPr>
        <w:t>benchmarks</w:t>
      </w:r>
      <w:r w:rsidR="00504750" w:rsidRPr="00ED34DA">
        <w:rPr>
          <w:rFonts w:ascii="Maiandra GD" w:hAnsi="Maiandra GD"/>
          <w:color w:val="231F20"/>
        </w:rPr>
        <w:t xml:space="preserve"> </w:t>
      </w:r>
      <w:r w:rsidRPr="00ED34DA">
        <w:rPr>
          <w:rFonts w:ascii="Maiandra GD" w:hAnsi="Maiandra GD"/>
          <w:color w:val="231F20"/>
        </w:rPr>
        <w:t>separately</w:t>
      </w:r>
      <w:r w:rsidR="00504750" w:rsidRPr="00ED34DA">
        <w:rPr>
          <w:rFonts w:ascii="Maiandra GD" w:hAnsi="Maiandra GD"/>
          <w:color w:val="231F20"/>
        </w:rPr>
        <w:t xml:space="preserve"> </w:t>
      </w:r>
      <w:r w:rsidRPr="00ED34DA">
        <w:rPr>
          <w:rFonts w:ascii="Maiandra GD" w:hAnsi="Maiandra GD"/>
          <w:color w:val="231F20"/>
        </w:rPr>
        <w:t>for</w:t>
      </w:r>
      <w:r w:rsidR="00504750" w:rsidRPr="00ED34DA">
        <w:rPr>
          <w:rFonts w:ascii="Maiandra GD" w:hAnsi="Maiandra GD"/>
          <w:color w:val="231F20"/>
        </w:rPr>
        <w:t xml:space="preserve"> </w:t>
      </w:r>
      <w:r w:rsidRPr="00ED34DA">
        <w:rPr>
          <w:rFonts w:ascii="Maiandra GD" w:hAnsi="Maiandra GD"/>
          <w:color w:val="231F20"/>
        </w:rPr>
        <w:t>each</w:t>
      </w:r>
      <w:r w:rsidR="00504750" w:rsidRPr="00ED34DA">
        <w:rPr>
          <w:rFonts w:ascii="Maiandra GD" w:hAnsi="Maiandra GD"/>
          <w:color w:val="231F20"/>
        </w:rPr>
        <w:t xml:space="preserve"> </w:t>
      </w:r>
      <w:r w:rsidRPr="00ED34DA">
        <w:rPr>
          <w:rFonts w:ascii="Maiandra GD" w:hAnsi="Maiandra GD"/>
          <w:color w:val="231F20"/>
        </w:rPr>
        <w:t>phase.</w:t>
      </w:r>
    </w:p>
    <w:p w14:paraId="5996C6D3" w14:textId="77777777" w:rsidR="00F20AEA" w:rsidRPr="00ED34DA" w:rsidRDefault="0064449A" w:rsidP="00573C06">
      <w:pPr>
        <w:pStyle w:val="ListParagraph"/>
        <w:numPr>
          <w:ilvl w:val="0"/>
          <w:numId w:val="20"/>
        </w:numPr>
        <w:tabs>
          <w:tab w:val="left" w:pos="667"/>
          <w:tab w:val="left" w:pos="668"/>
        </w:tabs>
        <w:spacing w:before="237"/>
        <w:rPr>
          <w:rFonts w:ascii="Maiandra GD" w:hAnsi="Maiandra GD"/>
          <w:color w:val="231F20"/>
        </w:rPr>
      </w:pPr>
      <w:r w:rsidRPr="00ED34DA">
        <w:rPr>
          <w:rFonts w:ascii="Maiandra GD" w:hAnsi="Maiandra GD"/>
          <w:color w:val="231F20"/>
        </w:rPr>
        <w:t>Duration</w:t>
      </w:r>
      <w:r w:rsidR="00504750" w:rsidRPr="00ED34DA">
        <w:rPr>
          <w:rFonts w:ascii="Maiandra GD" w:hAnsi="Maiandra GD"/>
          <w:color w:val="231F20"/>
        </w:rPr>
        <w:t xml:space="preserve"> </w:t>
      </w:r>
      <w:r w:rsidRPr="00ED34DA">
        <w:rPr>
          <w:rFonts w:ascii="Maiandra GD" w:hAnsi="Maiandra GD"/>
          <w:color w:val="231F20"/>
        </w:rPr>
        <w:t>of</w:t>
      </w:r>
      <w:r w:rsidR="00504750" w:rsidRPr="00ED34DA">
        <w:rPr>
          <w:rFonts w:ascii="Maiandra GD" w:hAnsi="Maiandra GD"/>
          <w:color w:val="231F20"/>
        </w:rPr>
        <w:t xml:space="preserve"> </w:t>
      </w:r>
      <w:r w:rsidRPr="00ED34DA">
        <w:rPr>
          <w:rFonts w:ascii="Maiandra GD" w:hAnsi="Maiandra GD"/>
          <w:color w:val="231F20"/>
        </w:rPr>
        <w:t>activities</w:t>
      </w:r>
      <w:r w:rsidR="00504750" w:rsidRPr="00ED34DA">
        <w:rPr>
          <w:rFonts w:ascii="Maiandra GD" w:hAnsi="Maiandra GD"/>
          <w:color w:val="231F20"/>
        </w:rPr>
        <w:t xml:space="preserve"> </w:t>
      </w:r>
      <w:r w:rsidRPr="00ED34DA">
        <w:rPr>
          <w:rFonts w:ascii="Maiandra GD" w:hAnsi="Maiandra GD"/>
          <w:color w:val="231F20"/>
        </w:rPr>
        <w:t>shall</w:t>
      </w:r>
      <w:r w:rsidR="00504750" w:rsidRPr="00ED34DA">
        <w:rPr>
          <w:rFonts w:ascii="Maiandra GD" w:hAnsi="Maiandra GD"/>
          <w:color w:val="231F20"/>
        </w:rPr>
        <w:t xml:space="preserve"> </w:t>
      </w:r>
      <w:r w:rsidRPr="00ED34DA">
        <w:rPr>
          <w:rFonts w:ascii="Maiandra GD" w:hAnsi="Maiandra GD"/>
          <w:color w:val="231F20"/>
        </w:rPr>
        <w:t>be</w:t>
      </w:r>
      <w:r w:rsidR="00504750" w:rsidRPr="00ED34DA">
        <w:rPr>
          <w:rFonts w:ascii="Maiandra GD" w:hAnsi="Maiandra GD"/>
          <w:color w:val="231F20"/>
        </w:rPr>
        <w:t xml:space="preserve"> </w:t>
      </w:r>
      <w:r w:rsidRPr="00ED34DA">
        <w:rPr>
          <w:rFonts w:ascii="Maiandra GD" w:hAnsi="Maiandra GD"/>
          <w:color w:val="231F20"/>
        </w:rPr>
        <w:t>indicated</w:t>
      </w:r>
      <w:r w:rsidR="00504750" w:rsidRPr="00ED34DA">
        <w:rPr>
          <w:rFonts w:ascii="Maiandra GD" w:hAnsi="Maiandra GD"/>
          <w:color w:val="231F20"/>
        </w:rPr>
        <w:t xml:space="preserve"> </w:t>
      </w:r>
      <w:r w:rsidRPr="00ED34DA">
        <w:rPr>
          <w:rFonts w:ascii="Maiandra GD" w:hAnsi="Maiandra GD"/>
          <w:color w:val="231F20"/>
          <w:u w:val="single" w:color="231F20"/>
        </w:rPr>
        <w:t>in</w:t>
      </w:r>
      <w:r w:rsidR="00504750" w:rsidRPr="00ED34DA">
        <w:rPr>
          <w:rFonts w:ascii="Maiandra GD" w:hAnsi="Maiandra GD"/>
          <w:color w:val="231F20"/>
          <w:u w:val="single" w:color="231F20"/>
        </w:rPr>
        <w:t xml:space="preserve"> </w:t>
      </w:r>
      <w:r w:rsidRPr="00ED34DA">
        <w:rPr>
          <w:rFonts w:ascii="Maiandra GD" w:hAnsi="Maiandra GD"/>
          <w:color w:val="231F20"/>
          <w:u w:val="single" w:color="231F20"/>
        </w:rPr>
        <w:t>a</w:t>
      </w:r>
      <w:r w:rsidR="00504750" w:rsidRPr="00ED34DA">
        <w:rPr>
          <w:rFonts w:ascii="Maiandra GD" w:hAnsi="Maiandra GD"/>
          <w:color w:val="231F20"/>
          <w:u w:val="single" w:color="231F20"/>
        </w:rPr>
        <w:t xml:space="preserve"> </w:t>
      </w:r>
      <w:r w:rsidRPr="00ED34DA">
        <w:rPr>
          <w:rFonts w:ascii="Maiandra GD" w:hAnsi="Maiandra GD"/>
          <w:color w:val="231F20"/>
          <w:u w:val="single" w:color="231F20"/>
        </w:rPr>
        <w:t>form</w:t>
      </w:r>
      <w:r w:rsidR="00504750" w:rsidRPr="00ED34DA">
        <w:rPr>
          <w:rFonts w:ascii="Maiandra GD" w:hAnsi="Maiandra GD"/>
          <w:color w:val="231F20"/>
          <w:u w:val="single" w:color="231F20"/>
        </w:rPr>
        <w:t xml:space="preserve"> </w:t>
      </w:r>
      <w:r w:rsidRPr="00ED34DA">
        <w:rPr>
          <w:rFonts w:ascii="Maiandra GD" w:hAnsi="Maiandra GD"/>
          <w:color w:val="231F20"/>
          <w:u w:val="single" w:color="231F20"/>
        </w:rPr>
        <w:t>of</w:t>
      </w:r>
      <w:r w:rsidR="00504750" w:rsidRPr="00ED34DA">
        <w:rPr>
          <w:rFonts w:ascii="Maiandra GD" w:hAnsi="Maiandra GD"/>
          <w:color w:val="231F20"/>
          <w:u w:val="single" w:color="231F20"/>
        </w:rPr>
        <w:t xml:space="preserve"> </w:t>
      </w:r>
      <w:r w:rsidRPr="00ED34DA">
        <w:rPr>
          <w:rFonts w:ascii="Maiandra GD" w:hAnsi="Maiandra GD"/>
          <w:color w:val="231F20"/>
          <w:u w:val="single" w:color="231F20"/>
        </w:rPr>
        <w:t>a</w:t>
      </w:r>
      <w:r w:rsidR="00504750" w:rsidRPr="00ED34DA">
        <w:rPr>
          <w:rFonts w:ascii="Maiandra GD" w:hAnsi="Maiandra GD"/>
          <w:color w:val="231F20"/>
          <w:u w:val="single" w:color="231F20"/>
        </w:rPr>
        <w:t xml:space="preserve"> </w:t>
      </w:r>
      <w:r w:rsidRPr="00ED34DA">
        <w:rPr>
          <w:rFonts w:ascii="Maiandra GD" w:hAnsi="Maiandra GD"/>
          <w:color w:val="231F20"/>
          <w:u w:val="single" w:color="231F20"/>
        </w:rPr>
        <w:t>bar</w:t>
      </w:r>
      <w:r w:rsidR="00504750" w:rsidRPr="00ED34DA">
        <w:rPr>
          <w:rFonts w:ascii="Maiandra GD" w:hAnsi="Maiandra GD"/>
          <w:color w:val="231F20"/>
          <w:u w:val="single" w:color="231F20"/>
        </w:rPr>
        <w:t xml:space="preserve"> </w:t>
      </w:r>
      <w:r w:rsidRPr="00ED34DA">
        <w:rPr>
          <w:rFonts w:ascii="Maiandra GD" w:hAnsi="Maiandra GD"/>
          <w:color w:val="231F20"/>
          <w:u w:val="single" w:color="231F20"/>
        </w:rPr>
        <w:t>chart</w:t>
      </w:r>
      <w:r w:rsidRPr="00ED34DA">
        <w:rPr>
          <w:rFonts w:ascii="Maiandra GD" w:hAnsi="Maiandra GD"/>
          <w:color w:val="231F20"/>
        </w:rPr>
        <w:t>.</w:t>
      </w:r>
    </w:p>
    <w:p w14:paraId="08567C00" w14:textId="77777777" w:rsidR="00F20AEA" w:rsidRPr="00ED34DA" w:rsidRDefault="0064449A">
      <w:pPr>
        <w:pStyle w:val="BodyText"/>
        <w:tabs>
          <w:tab w:val="left" w:pos="680"/>
        </w:tabs>
        <w:spacing w:before="234"/>
        <w:ind w:left="262"/>
        <w:rPr>
          <w:rFonts w:ascii="Maiandra GD" w:hAnsi="Maiandra GD"/>
        </w:rPr>
      </w:pPr>
      <w:r w:rsidRPr="00ED34DA">
        <w:rPr>
          <w:rFonts w:ascii="Maiandra GD" w:hAnsi="Maiandra GD"/>
          <w:color w:val="231F20"/>
        </w:rPr>
        <w:t>3.</w:t>
      </w:r>
      <w:r w:rsidRPr="00ED34DA">
        <w:rPr>
          <w:rFonts w:ascii="Maiandra GD" w:hAnsi="Maiandra GD"/>
          <w:color w:val="231F20"/>
        </w:rPr>
        <w:tab/>
        <w:t>Include</w:t>
      </w:r>
      <w:r w:rsidR="0015441D" w:rsidRPr="00ED34DA">
        <w:rPr>
          <w:rFonts w:ascii="Maiandra GD" w:hAnsi="Maiandra GD"/>
          <w:color w:val="231F20"/>
        </w:rPr>
        <w:t xml:space="preserve"> </w:t>
      </w:r>
      <w:r w:rsidRPr="00ED34DA">
        <w:rPr>
          <w:rFonts w:ascii="Maiandra GD" w:hAnsi="Maiandra GD"/>
          <w:color w:val="231F20"/>
        </w:rPr>
        <w:t>a</w:t>
      </w:r>
      <w:r w:rsidR="0015441D" w:rsidRPr="00ED34DA">
        <w:rPr>
          <w:rFonts w:ascii="Maiandra GD" w:hAnsi="Maiandra GD"/>
          <w:color w:val="231F20"/>
        </w:rPr>
        <w:t xml:space="preserve"> </w:t>
      </w:r>
      <w:r w:rsidRPr="00ED34DA">
        <w:rPr>
          <w:rFonts w:ascii="Maiandra GD" w:hAnsi="Maiandra GD"/>
          <w:color w:val="231F20"/>
        </w:rPr>
        <w:t>legend,</w:t>
      </w:r>
      <w:r w:rsidR="00504750" w:rsidRPr="00ED34DA">
        <w:rPr>
          <w:rFonts w:ascii="Maiandra GD" w:hAnsi="Maiandra GD"/>
          <w:color w:val="231F20"/>
        </w:rPr>
        <w:t xml:space="preserve"> </w:t>
      </w:r>
      <w:r w:rsidRPr="00ED34DA">
        <w:rPr>
          <w:rFonts w:ascii="Maiandra GD" w:hAnsi="Maiandra GD"/>
          <w:color w:val="231F20"/>
        </w:rPr>
        <w:t>if</w:t>
      </w:r>
      <w:r w:rsidR="00504750" w:rsidRPr="00ED34DA">
        <w:rPr>
          <w:rFonts w:ascii="Maiandra GD" w:hAnsi="Maiandra GD"/>
          <w:color w:val="231F20"/>
        </w:rPr>
        <w:t xml:space="preserve"> </w:t>
      </w:r>
      <w:r w:rsidRPr="00ED34DA">
        <w:rPr>
          <w:rFonts w:ascii="Maiandra GD" w:hAnsi="Maiandra GD"/>
          <w:color w:val="231F20"/>
        </w:rPr>
        <w:t>necessary,</w:t>
      </w:r>
      <w:r w:rsidR="00504750" w:rsidRPr="00ED34DA">
        <w:rPr>
          <w:rFonts w:ascii="Maiandra GD" w:hAnsi="Maiandra GD"/>
          <w:color w:val="231F20"/>
        </w:rPr>
        <w:t xml:space="preserve"> </w:t>
      </w:r>
      <w:r w:rsidRPr="00ED34DA">
        <w:rPr>
          <w:rFonts w:ascii="Maiandra GD" w:hAnsi="Maiandra GD"/>
          <w:color w:val="231F20"/>
        </w:rPr>
        <w:t>to</w:t>
      </w:r>
      <w:r w:rsidR="00504750" w:rsidRPr="00ED34DA">
        <w:rPr>
          <w:rFonts w:ascii="Maiandra GD" w:hAnsi="Maiandra GD"/>
          <w:color w:val="231F20"/>
        </w:rPr>
        <w:t xml:space="preserve"> </w:t>
      </w:r>
      <w:r w:rsidRPr="00ED34DA">
        <w:rPr>
          <w:rFonts w:ascii="Maiandra GD" w:hAnsi="Maiandra GD"/>
          <w:color w:val="231F20"/>
        </w:rPr>
        <w:t>help</w:t>
      </w:r>
      <w:r w:rsidR="00504750" w:rsidRPr="00ED34DA">
        <w:rPr>
          <w:rFonts w:ascii="Maiandra GD" w:hAnsi="Maiandra GD"/>
          <w:color w:val="231F20"/>
        </w:rPr>
        <w:t xml:space="preserve"> </w:t>
      </w:r>
      <w:r w:rsidRPr="00ED34DA">
        <w:rPr>
          <w:rFonts w:ascii="Maiandra GD" w:hAnsi="Maiandra GD"/>
          <w:color w:val="231F20"/>
        </w:rPr>
        <w:t>read</w:t>
      </w:r>
      <w:r w:rsidR="00504750" w:rsidRPr="00ED34DA">
        <w:rPr>
          <w:rFonts w:ascii="Maiandra GD" w:hAnsi="Maiandra GD"/>
          <w:color w:val="231F20"/>
        </w:rPr>
        <w:t xml:space="preserve"> </w:t>
      </w:r>
      <w:r w:rsidRPr="00ED34DA">
        <w:rPr>
          <w:rFonts w:ascii="Maiandra GD" w:hAnsi="Maiandra GD"/>
          <w:color w:val="231F20"/>
        </w:rPr>
        <w:t>the</w:t>
      </w:r>
      <w:r w:rsidR="00504750" w:rsidRPr="00ED34DA">
        <w:rPr>
          <w:rFonts w:ascii="Maiandra GD" w:hAnsi="Maiandra GD"/>
          <w:color w:val="231F20"/>
        </w:rPr>
        <w:t xml:space="preserve"> </w:t>
      </w:r>
      <w:r w:rsidRPr="00ED34DA">
        <w:rPr>
          <w:rFonts w:ascii="Maiandra GD" w:hAnsi="Maiandra GD"/>
          <w:color w:val="231F20"/>
        </w:rPr>
        <w:t>chart.</w:t>
      </w:r>
    </w:p>
    <w:p w14:paraId="78DFBC53" w14:textId="77777777" w:rsidR="00F20AEA" w:rsidRPr="00ED34DA" w:rsidRDefault="00F20AEA">
      <w:pPr>
        <w:rPr>
          <w:rFonts w:ascii="Maiandra GD" w:hAnsi="Maiandra GD"/>
        </w:rPr>
        <w:sectPr w:rsidR="00F20AEA" w:rsidRPr="00ED34DA">
          <w:headerReference w:type="default" r:id="rId24"/>
          <w:footerReference w:type="default" r:id="rId25"/>
          <w:pgSz w:w="16840" w:h="11910" w:orient="landscape"/>
          <w:pgMar w:top="0" w:right="720" w:bottom="0" w:left="700" w:header="0" w:footer="0" w:gutter="0"/>
          <w:cols w:space="720"/>
        </w:sectPr>
      </w:pPr>
    </w:p>
    <w:p w14:paraId="3A48C26D" w14:textId="0ADBADDA" w:rsidR="00F20AEA" w:rsidRPr="00ED34DA" w:rsidRDefault="0078256C">
      <w:pPr>
        <w:pStyle w:val="BodyText"/>
        <w:rPr>
          <w:rFonts w:ascii="Maiandra GD" w:hAnsi="Maiandra GD"/>
          <w:sz w:val="20"/>
        </w:rPr>
      </w:pPr>
      <w:r w:rsidRPr="00ED34DA">
        <w:rPr>
          <w:rFonts w:ascii="Maiandra GD" w:hAnsi="Maiandra GD"/>
          <w:noProof/>
        </w:rPr>
        <w:lastRenderedPageBreak/>
        <mc:AlternateContent>
          <mc:Choice Requires="wps">
            <w:drawing>
              <wp:anchor distT="0" distB="0" distL="114300" distR="114300" simplePos="0" relativeHeight="251658241" behindDoc="0" locked="0" layoutInCell="1" allowOverlap="1" wp14:anchorId="28A93F51" wp14:editId="444D2853">
                <wp:simplePos x="0" y="0"/>
                <wp:positionH relativeFrom="column">
                  <wp:posOffset>-443789</wp:posOffset>
                </wp:positionH>
                <wp:positionV relativeFrom="paragraph">
                  <wp:posOffset>-635</wp:posOffset>
                </wp:positionV>
                <wp:extent cx="0" cy="7560310"/>
                <wp:effectExtent l="0" t="0" r="38100" b="21590"/>
                <wp:wrapNone/>
                <wp:docPr id="1516" name="Line 912"/>
                <wp:cNvGraphicFramePr/>
                <a:graphic xmlns:a="http://schemas.openxmlformats.org/drawingml/2006/main">
                  <a:graphicData uri="http://schemas.microsoft.com/office/word/2010/wordprocessingShape">
                    <wps:wsp>
                      <wps:cNvCnPr/>
                      <wps:spPr bwMode="auto">
                        <a:xfrm>
                          <a:off x="0" y="0"/>
                          <a:ext cx="0" cy="756031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031A15" id="Line 912"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34.95pt,-.05pt" to="-34.95pt,5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" strokecolor="#cce7d3" strokeweight=".35269mm"/>
            </w:pict>
          </mc:Fallback>
        </mc:AlternateContent>
      </w:r>
      <w:r w:rsidR="00195137" w:rsidRPr="00ED34DA">
        <w:rPr>
          <w:rFonts w:ascii="Maiandra GD" w:hAnsi="Maiandra GD"/>
          <w:noProof/>
        </w:rPr>
        <mc:AlternateContent>
          <mc:Choice Requires="wps">
            <w:drawing>
              <wp:anchor distT="0" distB="0" distL="114300" distR="114300" simplePos="0" relativeHeight="251658242" behindDoc="0" locked="0" layoutInCell="1" allowOverlap="1" wp14:anchorId="62B67D9C" wp14:editId="5F10BF68">
                <wp:simplePos x="0" y="0"/>
                <wp:positionH relativeFrom="page">
                  <wp:posOffset>241300</wp:posOffset>
                </wp:positionH>
                <wp:positionV relativeFrom="page">
                  <wp:posOffset>518160</wp:posOffset>
                </wp:positionV>
                <wp:extent cx="201295" cy="175260"/>
                <wp:effectExtent l="3175" t="3810" r="0" b="1905"/>
                <wp:wrapNone/>
                <wp:docPr id="1508"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FDE20" w14:textId="59ECDF32" w:rsidR="00984176" w:rsidRDefault="00984176">
                            <w:pPr>
                              <w:spacing w:before="20"/>
                              <w:ind w:left="20"/>
                              <w:rPr>
                                <w:rFonts w:ascii="Myriad Pro"/>
                                <w:sz w:val="23"/>
                              </w:rPr>
                            </w:pPr>
                            <w:r>
                              <w:rPr>
                                <w:rFonts w:ascii="Myriad Pro"/>
                                <w:color w:val="231F20"/>
                                <w:sz w:val="23"/>
                              </w:rPr>
                              <w:t>36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67D9C" id="Text Box 905" o:spid="_x0000_s1027" type="#_x0000_t202" style="position:absolute;margin-left:19pt;margin-top:40.8pt;width:15.85pt;height:13.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" filled="f" stroked="f">
                <v:textbox style="layout-flow:vertical" inset="0,0,0,0">
                  <w:txbxContent>
                    <w:p w14:paraId="2D2FDE20" w14:textId="59ECDF32" w:rsidR="00984176" w:rsidRDefault="00984176">
                      <w:pPr>
                        <w:spacing w:before="20"/>
                        <w:ind w:left="20"/>
                        <w:rPr>
                          <w:rFonts w:ascii="Myriad Pro"/>
                          <w:sz w:val="23"/>
                        </w:rPr>
                      </w:pPr>
                      <w:r>
                        <w:rPr>
                          <w:rFonts w:ascii="Myriad Pro"/>
                          <w:color w:val="231F20"/>
                          <w:sz w:val="23"/>
                        </w:rPr>
                        <w:t>36</w:t>
                      </w:r>
                    </w:p>
                  </w:txbxContent>
                </v:textbox>
                <w10:wrap anchorx="page" anchory="page"/>
              </v:shape>
            </w:pict>
          </mc:Fallback>
        </mc:AlternateContent>
      </w:r>
    </w:p>
    <w:p w14:paraId="14579642" w14:textId="77777777" w:rsidR="00F20AEA" w:rsidRPr="00ED34DA" w:rsidRDefault="00F20AEA">
      <w:pPr>
        <w:pStyle w:val="BodyText"/>
        <w:rPr>
          <w:rFonts w:ascii="Maiandra GD" w:hAnsi="Maiandra GD"/>
          <w:sz w:val="20"/>
        </w:rPr>
      </w:pPr>
    </w:p>
    <w:p w14:paraId="7F2C2077" w14:textId="77777777" w:rsidR="00F20AEA" w:rsidRPr="00ED34DA" w:rsidRDefault="00F20AEA">
      <w:pPr>
        <w:pStyle w:val="BodyText"/>
        <w:spacing w:before="8"/>
        <w:rPr>
          <w:rFonts w:ascii="Maiandra GD" w:hAnsi="Maiandra GD"/>
          <w:sz w:val="16"/>
        </w:rPr>
      </w:pPr>
    </w:p>
    <w:p w14:paraId="7951DE91" w14:textId="0A28AB5F" w:rsidR="00F20AEA" w:rsidRPr="00ED34DA" w:rsidRDefault="0064449A" w:rsidP="00573C06">
      <w:pPr>
        <w:pStyle w:val="Heading2"/>
        <w:numPr>
          <w:ilvl w:val="0"/>
          <w:numId w:val="19"/>
        </w:numPr>
        <w:tabs>
          <w:tab w:val="left" w:pos="611"/>
        </w:tabs>
        <w:jc w:val="left"/>
        <w:rPr>
          <w:rFonts w:ascii="Maiandra GD" w:hAnsi="Maiandra GD"/>
          <w:sz w:val="20"/>
        </w:rPr>
      </w:pPr>
      <w:bookmarkStart w:id="10" w:name="_Toc188701180"/>
      <w:r w:rsidRPr="00ED34DA">
        <w:rPr>
          <w:rFonts w:ascii="Maiandra GD" w:hAnsi="Maiandra GD"/>
          <w:color w:val="231F20"/>
        </w:rPr>
        <w:t>FORMT</w:t>
      </w:r>
      <w:r w:rsidR="0096080D" w:rsidRPr="00ED34DA">
        <w:rPr>
          <w:rFonts w:ascii="Maiandra GD" w:hAnsi="Maiandra GD"/>
          <w:color w:val="231F20"/>
        </w:rPr>
        <w:t xml:space="preserve"> </w:t>
      </w:r>
      <w:r w:rsidRPr="00ED34DA">
        <w:rPr>
          <w:rFonts w:ascii="Maiandra GD" w:hAnsi="Maiandra GD"/>
          <w:color w:val="231F20"/>
        </w:rPr>
        <w:t>ECH-</w:t>
      </w:r>
      <w:r w:rsidR="0096080D" w:rsidRPr="00ED34DA">
        <w:rPr>
          <w:rFonts w:ascii="Maiandra GD" w:hAnsi="Maiandra GD"/>
          <w:color w:val="231F20"/>
        </w:rPr>
        <w:t xml:space="preserve"> </w:t>
      </w:r>
      <w:r w:rsidRPr="00ED34DA">
        <w:rPr>
          <w:rFonts w:ascii="Maiandra GD" w:hAnsi="Maiandra GD"/>
          <w:color w:val="231F20"/>
        </w:rPr>
        <w:t>6A:</w:t>
      </w:r>
      <w:r w:rsidR="0096080D" w:rsidRPr="00ED34DA">
        <w:rPr>
          <w:rFonts w:ascii="Maiandra GD" w:hAnsi="Maiandra GD"/>
          <w:color w:val="231F20"/>
        </w:rPr>
        <w:t xml:space="preserve"> </w:t>
      </w:r>
      <w:r w:rsidRPr="00ED34DA">
        <w:rPr>
          <w:rFonts w:ascii="Maiandra GD" w:hAnsi="Maiandra GD"/>
          <w:color w:val="231F20"/>
        </w:rPr>
        <w:t>TEAM</w:t>
      </w:r>
      <w:r w:rsidR="0096080D" w:rsidRPr="00ED34DA">
        <w:rPr>
          <w:rFonts w:ascii="Maiandra GD" w:hAnsi="Maiandra GD"/>
          <w:color w:val="231F20"/>
        </w:rPr>
        <w:t xml:space="preserve"> </w:t>
      </w:r>
      <w:r w:rsidRPr="00ED34DA">
        <w:rPr>
          <w:rFonts w:ascii="Maiandra GD" w:hAnsi="Maiandra GD"/>
          <w:color w:val="231F20"/>
        </w:rPr>
        <w:t>COMPOSITION,</w:t>
      </w:r>
      <w:r w:rsidR="0096080D" w:rsidRPr="00ED34DA">
        <w:rPr>
          <w:rFonts w:ascii="Maiandra GD" w:hAnsi="Maiandra GD"/>
          <w:color w:val="231F20"/>
        </w:rPr>
        <w:t xml:space="preserve"> </w:t>
      </w:r>
      <w:r w:rsidRPr="00ED34DA">
        <w:rPr>
          <w:rFonts w:ascii="Maiandra GD" w:hAnsi="Maiandra GD"/>
          <w:color w:val="231F20"/>
        </w:rPr>
        <w:t>ASSIGNMENT,</w:t>
      </w:r>
      <w:r w:rsidR="0096080D" w:rsidRPr="00ED34DA">
        <w:rPr>
          <w:rFonts w:ascii="Maiandra GD" w:hAnsi="Maiandra GD"/>
          <w:color w:val="231F20"/>
        </w:rPr>
        <w:t xml:space="preserve"> </w:t>
      </w:r>
      <w:r w:rsidRPr="00ED34DA">
        <w:rPr>
          <w:rFonts w:ascii="Maiandra GD" w:hAnsi="Maiandra GD"/>
          <w:color w:val="231F20"/>
        </w:rPr>
        <w:t>AND</w:t>
      </w:r>
      <w:r w:rsidR="0096080D" w:rsidRPr="00ED34DA">
        <w:rPr>
          <w:rFonts w:ascii="Maiandra GD" w:hAnsi="Maiandra GD"/>
          <w:color w:val="231F20"/>
        </w:rPr>
        <w:t xml:space="preserve"> </w:t>
      </w:r>
      <w:r w:rsidRPr="00ED34DA">
        <w:rPr>
          <w:rFonts w:ascii="Maiandra GD" w:hAnsi="Maiandra GD"/>
          <w:color w:val="231F20"/>
        </w:rPr>
        <w:t>KEY</w:t>
      </w:r>
      <w:r w:rsidR="0096080D" w:rsidRPr="00ED34DA">
        <w:rPr>
          <w:rFonts w:ascii="Maiandra GD" w:hAnsi="Maiandra GD"/>
          <w:color w:val="231F20"/>
        </w:rPr>
        <w:t xml:space="preserve"> </w:t>
      </w:r>
      <w:r w:rsidRPr="00ED34DA">
        <w:rPr>
          <w:rFonts w:ascii="Maiandra GD" w:hAnsi="Maiandra GD"/>
          <w:color w:val="231F20"/>
        </w:rPr>
        <w:t>EXPERTS'</w:t>
      </w:r>
      <w:r w:rsidR="0096080D" w:rsidRPr="00ED34DA">
        <w:rPr>
          <w:rFonts w:ascii="Maiandra GD" w:hAnsi="Maiandra GD"/>
          <w:color w:val="231F20"/>
        </w:rPr>
        <w:t xml:space="preserve"> </w:t>
      </w:r>
      <w:r w:rsidRPr="00ED34DA">
        <w:rPr>
          <w:rFonts w:ascii="Maiandra GD" w:hAnsi="Maiandra GD"/>
          <w:color w:val="231F20"/>
        </w:rPr>
        <w:t>INPUTS</w:t>
      </w:r>
      <w:bookmarkEnd w:id="10"/>
    </w:p>
    <w:p w14:paraId="554317FA" w14:textId="09FBC211" w:rsidR="00014652" w:rsidRPr="00ED34DA" w:rsidRDefault="00014652" w:rsidP="00014652">
      <w:pPr>
        <w:pStyle w:val="Heading2"/>
        <w:tabs>
          <w:tab w:val="left" w:pos="611"/>
        </w:tabs>
        <w:jc w:val="right"/>
        <w:rPr>
          <w:rFonts w:ascii="Maiandra GD" w:hAnsi="Maiandra GD"/>
          <w:color w:val="231F20"/>
        </w:rPr>
      </w:pPr>
    </w:p>
    <w:tbl>
      <w:tblPr>
        <w:tblW w:w="4868" w:type="pct"/>
        <w:jc w:val="center"/>
        <w:tblBorders>
          <w:top w:val="double" w:sz="6" w:space="0" w:color="auto"/>
          <w:left w:val="double" w:sz="6" w:space="0" w:color="auto"/>
          <w:bottom w:val="double" w:sz="6" w:space="0" w:color="auto"/>
          <w:right w:val="double" w:sz="6" w:space="0" w:color="auto"/>
        </w:tblBorders>
        <w:tblCellMar>
          <w:left w:w="72" w:type="dxa"/>
          <w:right w:w="72" w:type="dxa"/>
        </w:tblCellMar>
        <w:tblLook w:val="0000" w:firstRow="0" w:lastRow="0" w:firstColumn="0" w:lastColumn="0" w:noHBand="0" w:noVBand="0"/>
      </w:tblPr>
      <w:tblGrid>
        <w:gridCol w:w="591"/>
        <w:gridCol w:w="1820"/>
        <w:gridCol w:w="1092"/>
        <w:gridCol w:w="901"/>
        <w:gridCol w:w="1185"/>
        <w:gridCol w:w="214"/>
        <w:gridCol w:w="1293"/>
        <w:gridCol w:w="214"/>
        <w:gridCol w:w="1185"/>
        <w:gridCol w:w="1077"/>
        <w:gridCol w:w="214"/>
        <w:gridCol w:w="1077"/>
        <w:gridCol w:w="834"/>
        <w:gridCol w:w="196"/>
        <w:gridCol w:w="199"/>
        <w:gridCol w:w="964"/>
        <w:gridCol w:w="964"/>
        <w:gridCol w:w="964"/>
      </w:tblGrid>
      <w:tr w:rsidR="00014652" w:rsidRPr="00ED34DA" w14:paraId="665D6146" w14:textId="77777777" w:rsidTr="00375527">
        <w:trPr>
          <w:cantSplit/>
          <w:trHeight w:val="483"/>
          <w:jc w:val="center"/>
        </w:trPr>
        <w:tc>
          <w:tcPr>
            <w:tcW w:w="198" w:type="pct"/>
            <w:vMerge w:val="restart"/>
            <w:tcBorders>
              <w:top w:val="double" w:sz="4" w:space="0" w:color="auto"/>
              <w:left w:val="double" w:sz="4" w:space="0" w:color="auto"/>
              <w:right w:val="single" w:sz="6" w:space="0" w:color="auto"/>
            </w:tcBorders>
            <w:vAlign w:val="center"/>
          </w:tcPr>
          <w:p w14:paraId="267EC6E0" w14:textId="77777777" w:rsidR="00014652" w:rsidRPr="00ED34DA" w:rsidRDefault="00014652" w:rsidP="0048506E">
            <w:pPr>
              <w:jc w:val="both"/>
              <w:rPr>
                <w:rFonts w:ascii="Maiandra GD" w:hAnsi="Maiandra GD"/>
              </w:rPr>
            </w:pPr>
            <w:r w:rsidRPr="00ED34DA">
              <w:rPr>
                <w:rFonts w:ascii="Maiandra GD" w:hAnsi="Maiandra GD"/>
              </w:rPr>
              <w:t>N°</w:t>
            </w:r>
          </w:p>
        </w:tc>
        <w:tc>
          <w:tcPr>
            <w:tcW w:w="608" w:type="pct"/>
            <w:vMerge w:val="restart"/>
            <w:tcBorders>
              <w:top w:val="double" w:sz="4" w:space="0" w:color="auto"/>
              <w:left w:val="single" w:sz="6" w:space="0" w:color="auto"/>
              <w:bottom w:val="single" w:sz="6" w:space="0" w:color="auto"/>
              <w:right w:val="single" w:sz="6" w:space="0" w:color="auto"/>
            </w:tcBorders>
            <w:vAlign w:val="center"/>
          </w:tcPr>
          <w:p w14:paraId="68A04A87" w14:textId="77777777" w:rsidR="00014652" w:rsidRPr="00ED34DA" w:rsidRDefault="00014652" w:rsidP="00014652">
            <w:pPr>
              <w:ind w:right="430"/>
              <w:jc w:val="both"/>
              <w:rPr>
                <w:rFonts w:ascii="Maiandra GD" w:hAnsi="Maiandra GD"/>
              </w:rPr>
            </w:pPr>
            <w:r w:rsidRPr="00ED34DA">
              <w:rPr>
                <w:rFonts w:ascii="Maiandra GD" w:hAnsi="Maiandra GD"/>
                <w:bCs/>
              </w:rPr>
              <w:t>Name</w:t>
            </w:r>
          </w:p>
        </w:tc>
        <w:tc>
          <w:tcPr>
            <w:tcW w:w="3227" w:type="pct"/>
            <w:gridSpan w:val="13"/>
            <w:tcBorders>
              <w:top w:val="double" w:sz="4" w:space="0" w:color="auto"/>
              <w:right w:val="single" w:sz="6" w:space="0" w:color="auto"/>
            </w:tcBorders>
            <w:vAlign w:val="center"/>
          </w:tcPr>
          <w:p w14:paraId="6857FDFF" w14:textId="77777777" w:rsidR="00014652" w:rsidRPr="00ED34DA" w:rsidRDefault="00014652" w:rsidP="0048506E">
            <w:pPr>
              <w:jc w:val="both"/>
              <w:rPr>
                <w:rFonts w:ascii="Maiandra GD" w:hAnsi="Maiandra GD"/>
              </w:rPr>
            </w:pPr>
            <w:r w:rsidRPr="00ED34DA">
              <w:rPr>
                <w:rFonts w:ascii="Maiandra GD" w:hAnsi="Maiandra GD"/>
              </w:rPr>
              <w:t>Expert’s input (in person/month) per each Deliverable (listed in TECH-5)</w:t>
            </w:r>
          </w:p>
        </w:tc>
        <w:tc>
          <w:tcPr>
            <w:tcW w:w="966" w:type="pct"/>
            <w:gridSpan w:val="3"/>
            <w:tcBorders>
              <w:top w:val="double" w:sz="4" w:space="0" w:color="auto"/>
              <w:right w:val="double" w:sz="4" w:space="0" w:color="auto"/>
            </w:tcBorders>
            <w:vAlign w:val="center"/>
          </w:tcPr>
          <w:p w14:paraId="3CE989EF" w14:textId="0B4583B5" w:rsidR="00014652" w:rsidRPr="00ED34DA" w:rsidRDefault="00014652" w:rsidP="00375527">
            <w:pPr>
              <w:jc w:val="both"/>
              <w:rPr>
                <w:rFonts w:ascii="Maiandra GD" w:hAnsi="Maiandra GD"/>
              </w:rPr>
            </w:pPr>
            <w:r w:rsidRPr="00ED34DA">
              <w:rPr>
                <w:rFonts w:ascii="Maiandra GD" w:hAnsi="Maiandra GD"/>
              </w:rPr>
              <w:t>Total time-input</w:t>
            </w:r>
            <w:r w:rsidR="00375527" w:rsidRPr="00ED34DA">
              <w:rPr>
                <w:rFonts w:ascii="Maiandra GD" w:hAnsi="Maiandra GD"/>
              </w:rPr>
              <w:t xml:space="preserve"> </w:t>
            </w:r>
            <w:r w:rsidRPr="00ED34DA">
              <w:rPr>
                <w:rFonts w:ascii="Maiandra GD" w:hAnsi="Maiandra GD"/>
              </w:rPr>
              <w:t>(in Months)</w:t>
            </w:r>
          </w:p>
        </w:tc>
      </w:tr>
      <w:tr w:rsidR="00014652" w:rsidRPr="00ED34DA" w14:paraId="03114664" w14:textId="77777777" w:rsidTr="00375527">
        <w:trPr>
          <w:cantSplit/>
          <w:trHeight w:val="348"/>
          <w:jc w:val="center"/>
        </w:trPr>
        <w:tc>
          <w:tcPr>
            <w:tcW w:w="198" w:type="pct"/>
            <w:vMerge/>
            <w:tcBorders>
              <w:left w:val="double" w:sz="4" w:space="0" w:color="auto"/>
              <w:bottom w:val="single" w:sz="12" w:space="0" w:color="auto"/>
              <w:right w:val="single" w:sz="6" w:space="0" w:color="auto"/>
            </w:tcBorders>
            <w:vAlign w:val="center"/>
          </w:tcPr>
          <w:p w14:paraId="2769B743" w14:textId="77777777" w:rsidR="00014652" w:rsidRPr="00ED34DA" w:rsidRDefault="00014652" w:rsidP="0048506E">
            <w:pPr>
              <w:jc w:val="both"/>
              <w:rPr>
                <w:rFonts w:ascii="Maiandra GD" w:hAnsi="Maiandra GD"/>
                <w:bCs/>
              </w:rPr>
            </w:pPr>
          </w:p>
        </w:tc>
        <w:tc>
          <w:tcPr>
            <w:tcW w:w="608" w:type="pct"/>
            <w:vMerge/>
            <w:tcBorders>
              <w:top w:val="single" w:sz="6" w:space="0" w:color="auto"/>
              <w:left w:val="single" w:sz="6" w:space="0" w:color="auto"/>
              <w:bottom w:val="single" w:sz="12" w:space="0" w:color="auto"/>
              <w:right w:val="single" w:sz="6" w:space="0" w:color="auto"/>
            </w:tcBorders>
            <w:vAlign w:val="center"/>
          </w:tcPr>
          <w:p w14:paraId="1DA85058" w14:textId="77777777" w:rsidR="00014652" w:rsidRPr="00ED34DA" w:rsidRDefault="00014652" w:rsidP="0048506E">
            <w:pPr>
              <w:jc w:val="both"/>
              <w:rPr>
                <w:rFonts w:ascii="Maiandra GD" w:hAnsi="Maiandra GD"/>
                <w:bCs/>
              </w:rPr>
            </w:pPr>
          </w:p>
        </w:tc>
        <w:tc>
          <w:tcPr>
            <w:tcW w:w="365" w:type="pct"/>
            <w:tcBorders>
              <w:top w:val="single" w:sz="6" w:space="0" w:color="auto"/>
              <w:bottom w:val="single" w:sz="12" w:space="0" w:color="auto"/>
            </w:tcBorders>
            <w:vAlign w:val="center"/>
          </w:tcPr>
          <w:p w14:paraId="5D1F12FD" w14:textId="77777777" w:rsidR="00014652" w:rsidRPr="00ED34DA" w:rsidRDefault="00014652" w:rsidP="0048506E">
            <w:pPr>
              <w:jc w:val="both"/>
              <w:rPr>
                <w:rFonts w:ascii="Maiandra GD" w:hAnsi="Maiandra GD"/>
                <w:bCs/>
              </w:rPr>
            </w:pPr>
            <w:r w:rsidRPr="00ED34DA">
              <w:rPr>
                <w:rFonts w:ascii="Maiandra GD" w:hAnsi="Maiandra GD"/>
                <w:bCs/>
              </w:rPr>
              <w:t>Position</w:t>
            </w:r>
          </w:p>
        </w:tc>
        <w:tc>
          <w:tcPr>
            <w:tcW w:w="289" w:type="pct"/>
            <w:tcBorders>
              <w:top w:val="single" w:sz="6" w:space="0" w:color="auto"/>
              <w:left w:val="single" w:sz="6" w:space="0" w:color="auto"/>
              <w:bottom w:val="single" w:sz="12" w:space="0" w:color="auto"/>
              <w:right w:val="single" w:sz="6" w:space="0" w:color="auto"/>
            </w:tcBorders>
            <w:vAlign w:val="center"/>
          </w:tcPr>
          <w:p w14:paraId="0C2857A5" w14:textId="77777777" w:rsidR="00014652" w:rsidRPr="00ED34DA" w:rsidRDefault="00014652" w:rsidP="0048506E">
            <w:pPr>
              <w:jc w:val="both"/>
              <w:rPr>
                <w:rFonts w:ascii="Maiandra GD" w:hAnsi="Maiandra GD"/>
                <w:bCs/>
              </w:rPr>
            </w:pPr>
          </w:p>
        </w:tc>
        <w:tc>
          <w:tcPr>
            <w:tcW w:w="396" w:type="pct"/>
            <w:tcBorders>
              <w:top w:val="single" w:sz="6" w:space="0" w:color="auto"/>
              <w:bottom w:val="single" w:sz="12" w:space="0" w:color="auto"/>
            </w:tcBorders>
            <w:vAlign w:val="center"/>
          </w:tcPr>
          <w:p w14:paraId="02B6FF5B" w14:textId="77777777" w:rsidR="00014652" w:rsidRPr="00ED34DA" w:rsidRDefault="00014652" w:rsidP="0048506E">
            <w:pPr>
              <w:jc w:val="both"/>
              <w:rPr>
                <w:rFonts w:ascii="Maiandra GD" w:hAnsi="Maiandra GD"/>
                <w:bCs/>
              </w:rPr>
            </w:pPr>
            <w:r w:rsidRPr="00ED34DA">
              <w:rPr>
                <w:rFonts w:ascii="Maiandra GD" w:hAnsi="Maiandra GD"/>
                <w:bCs/>
              </w:rPr>
              <w:t>D-1</w:t>
            </w:r>
          </w:p>
        </w:tc>
        <w:tc>
          <w:tcPr>
            <w:tcW w:w="72" w:type="pct"/>
            <w:tcBorders>
              <w:top w:val="single" w:sz="6" w:space="0" w:color="auto"/>
              <w:left w:val="single" w:sz="6" w:space="0" w:color="auto"/>
              <w:bottom w:val="single" w:sz="12" w:space="0" w:color="auto"/>
              <w:right w:val="single" w:sz="6" w:space="0" w:color="auto"/>
            </w:tcBorders>
            <w:vAlign w:val="center"/>
          </w:tcPr>
          <w:p w14:paraId="416EF231" w14:textId="77777777" w:rsidR="00014652" w:rsidRPr="00ED34DA" w:rsidRDefault="00014652" w:rsidP="0048506E">
            <w:pPr>
              <w:jc w:val="both"/>
              <w:rPr>
                <w:rFonts w:ascii="Maiandra GD" w:hAnsi="Maiandra GD"/>
                <w:bCs/>
              </w:rPr>
            </w:pPr>
          </w:p>
        </w:tc>
        <w:tc>
          <w:tcPr>
            <w:tcW w:w="432" w:type="pct"/>
            <w:tcBorders>
              <w:top w:val="single" w:sz="6" w:space="0" w:color="auto"/>
              <w:bottom w:val="single" w:sz="12" w:space="0" w:color="auto"/>
            </w:tcBorders>
            <w:vAlign w:val="center"/>
          </w:tcPr>
          <w:p w14:paraId="584E1B1E" w14:textId="77777777" w:rsidR="00014652" w:rsidRPr="00ED34DA" w:rsidRDefault="00014652" w:rsidP="0048506E">
            <w:pPr>
              <w:jc w:val="both"/>
              <w:rPr>
                <w:rFonts w:ascii="Maiandra GD" w:hAnsi="Maiandra GD"/>
                <w:bCs/>
              </w:rPr>
            </w:pPr>
            <w:r w:rsidRPr="00ED34DA">
              <w:rPr>
                <w:rFonts w:ascii="Maiandra GD" w:hAnsi="Maiandra GD"/>
                <w:bCs/>
              </w:rPr>
              <w:t>D-2</w:t>
            </w:r>
          </w:p>
        </w:tc>
        <w:tc>
          <w:tcPr>
            <w:tcW w:w="72" w:type="pct"/>
            <w:tcBorders>
              <w:top w:val="single" w:sz="6" w:space="0" w:color="auto"/>
              <w:left w:val="single" w:sz="6" w:space="0" w:color="auto"/>
              <w:bottom w:val="single" w:sz="12" w:space="0" w:color="auto"/>
              <w:right w:val="single" w:sz="6" w:space="0" w:color="auto"/>
            </w:tcBorders>
            <w:vAlign w:val="center"/>
          </w:tcPr>
          <w:p w14:paraId="47732C28" w14:textId="77777777" w:rsidR="00014652" w:rsidRPr="00ED34DA" w:rsidRDefault="00014652" w:rsidP="0048506E">
            <w:pPr>
              <w:jc w:val="both"/>
              <w:rPr>
                <w:rFonts w:ascii="Maiandra GD" w:hAnsi="Maiandra GD"/>
                <w:bCs/>
              </w:rPr>
            </w:pPr>
          </w:p>
        </w:tc>
        <w:tc>
          <w:tcPr>
            <w:tcW w:w="396" w:type="pct"/>
            <w:tcBorders>
              <w:top w:val="single" w:sz="6" w:space="0" w:color="auto"/>
              <w:bottom w:val="single" w:sz="12" w:space="0" w:color="auto"/>
            </w:tcBorders>
            <w:vAlign w:val="center"/>
          </w:tcPr>
          <w:p w14:paraId="2871E7B4" w14:textId="77777777" w:rsidR="00014652" w:rsidRPr="00ED34DA" w:rsidRDefault="00014652" w:rsidP="0048506E">
            <w:pPr>
              <w:jc w:val="both"/>
              <w:rPr>
                <w:rFonts w:ascii="Maiandra GD" w:hAnsi="Maiandra GD"/>
                <w:bCs/>
              </w:rPr>
            </w:pPr>
            <w:r w:rsidRPr="00ED34DA">
              <w:rPr>
                <w:rFonts w:ascii="Maiandra GD" w:hAnsi="Maiandra GD"/>
                <w:bCs/>
              </w:rPr>
              <w:t>D-3</w:t>
            </w:r>
          </w:p>
        </w:tc>
        <w:tc>
          <w:tcPr>
            <w:tcW w:w="360" w:type="pct"/>
            <w:tcBorders>
              <w:top w:val="single" w:sz="6" w:space="0" w:color="auto"/>
              <w:left w:val="single" w:sz="6" w:space="0" w:color="auto"/>
              <w:bottom w:val="single" w:sz="12" w:space="0" w:color="auto"/>
              <w:right w:val="single" w:sz="6" w:space="0" w:color="auto"/>
            </w:tcBorders>
            <w:vAlign w:val="center"/>
          </w:tcPr>
          <w:p w14:paraId="34D2B0D2" w14:textId="77777777" w:rsidR="00014652" w:rsidRPr="00ED34DA" w:rsidRDefault="00014652" w:rsidP="0048506E">
            <w:pPr>
              <w:jc w:val="both"/>
              <w:rPr>
                <w:rFonts w:ascii="Maiandra GD" w:hAnsi="Maiandra GD"/>
                <w:bCs/>
              </w:rPr>
            </w:pPr>
            <w:r w:rsidRPr="00ED34DA">
              <w:rPr>
                <w:rFonts w:ascii="Maiandra GD" w:hAnsi="Maiandra GD"/>
                <w:bCs/>
              </w:rPr>
              <w:t>........</w:t>
            </w:r>
          </w:p>
        </w:tc>
        <w:tc>
          <w:tcPr>
            <w:tcW w:w="72" w:type="pct"/>
            <w:tcBorders>
              <w:top w:val="single" w:sz="6" w:space="0" w:color="auto"/>
              <w:bottom w:val="single" w:sz="12" w:space="0" w:color="auto"/>
            </w:tcBorders>
            <w:vAlign w:val="center"/>
          </w:tcPr>
          <w:p w14:paraId="11D62642" w14:textId="77777777" w:rsidR="00014652" w:rsidRPr="00ED34DA" w:rsidRDefault="00014652" w:rsidP="0048506E">
            <w:pPr>
              <w:jc w:val="both"/>
              <w:rPr>
                <w:rFonts w:ascii="Maiandra GD" w:hAnsi="Maiandra GD"/>
                <w:bCs/>
              </w:rPr>
            </w:pPr>
          </w:p>
        </w:tc>
        <w:tc>
          <w:tcPr>
            <w:tcW w:w="360" w:type="pct"/>
            <w:tcBorders>
              <w:top w:val="single" w:sz="6" w:space="0" w:color="auto"/>
              <w:left w:val="single" w:sz="6" w:space="0" w:color="auto"/>
              <w:bottom w:val="single" w:sz="12" w:space="0" w:color="auto"/>
              <w:right w:val="single" w:sz="6" w:space="0" w:color="auto"/>
            </w:tcBorders>
            <w:vAlign w:val="center"/>
          </w:tcPr>
          <w:p w14:paraId="5F866DC5" w14:textId="77777777" w:rsidR="00014652" w:rsidRPr="00ED34DA" w:rsidRDefault="00014652" w:rsidP="0048506E">
            <w:pPr>
              <w:jc w:val="both"/>
              <w:rPr>
                <w:rFonts w:ascii="Maiandra GD" w:hAnsi="Maiandra GD"/>
                <w:bCs/>
              </w:rPr>
            </w:pPr>
            <w:r w:rsidRPr="00ED34DA">
              <w:rPr>
                <w:rFonts w:ascii="Maiandra GD" w:hAnsi="Maiandra GD"/>
                <w:bCs/>
              </w:rPr>
              <w:t>D-...</w:t>
            </w:r>
          </w:p>
        </w:tc>
        <w:tc>
          <w:tcPr>
            <w:tcW w:w="279" w:type="pct"/>
            <w:tcBorders>
              <w:top w:val="single" w:sz="6" w:space="0" w:color="auto"/>
              <w:bottom w:val="single" w:sz="12" w:space="0" w:color="auto"/>
              <w:right w:val="single" w:sz="6" w:space="0" w:color="auto"/>
            </w:tcBorders>
            <w:vAlign w:val="center"/>
          </w:tcPr>
          <w:p w14:paraId="432DF675" w14:textId="77777777" w:rsidR="00014652" w:rsidRPr="00ED34DA" w:rsidRDefault="00014652" w:rsidP="0048506E">
            <w:pPr>
              <w:jc w:val="both"/>
              <w:rPr>
                <w:rFonts w:ascii="Maiandra GD" w:hAnsi="Maiandra GD"/>
                <w:bCs/>
              </w:rPr>
            </w:pPr>
          </w:p>
        </w:tc>
        <w:tc>
          <w:tcPr>
            <w:tcW w:w="66" w:type="pct"/>
            <w:tcBorders>
              <w:top w:val="single" w:sz="6" w:space="0" w:color="auto"/>
              <w:left w:val="single" w:sz="6" w:space="0" w:color="auto"/>
              <w:bottom w:val="single" w:sz="12" w:space="0" w:color="auto"/>
            </w:tcBorders>
            <w:vAlign w:val="center"/>
          </w:tcPr>
          <w:p w14:paraId="5554C2D1" w14:textId="77777777" w:rsidR="00014652" w:rsidRPr="00ED34DA" w:rsidRDefault="00014652" w:rsidP="0048506E">
            <w:pPr>
              <w:jc w:val="both"/>
              <w:rPr>
                <w:rFonts w:ascii="Maiandra GD" w:hAnsi="Maiandra GD"/>
                <w:bCs/>
              </w:rPr>
            </w:pPr>
          </w:p>
        </w:tc>
        <w:tc>
          <w:tcPr>
            <w:tcW w:w="67" w:type="pct"/>
            <w:tcBorders>
              <w:top w:val="single" w:sz="6" w:space="0" w:color="auto"/>
              <w:left w:val="single" w:sz="6" w:space="0" w:color="auto"/>
              <w:bottom w:val="single" w:sz="12" w:space="0" w:color="auto"/>
              <w:right w:val="single" w:sz="6" w:space="0" w:color="auto"/>
            </w:tcBorders>
            <w:vAlign w:val="center"/>
          </w:tcPr>
          <w:p w14:paraId="2FC29D60" w14:textId="77777777" w:rsidR="00014652" w:rsidRPr="00ED34DA" w:rsidRDefault="00014652" w:rsidP="0048506E">
            <w:pPr>
              <w:jc w:val="both"/>
              <w:rPr>
                <w:rFonts w:ascii="Maiandra GD" w:hAnsi="Maiandra GD"/>
                <w:bCs/>
              </w:rPr>
            </w:pPr>
          </w:p>
        </w:tc>
        <w:tc>
          <w:tcPr>
            <w:tcW w:w="322" w:type="pct"/>
            <w:tcBorders>
              <w:top w:val="single" w:sz="6" w:space="0" w:color="auto"/>
              <w:bottom w:val="single" w:sz="12" w:space="0" w:color="auto"/>
              <w:right w:val="single" w:sz="6" w:space="0" w:color="auto"/>
            </w:tcBorders>
            <w:vAlign w:val="center"/>
          </w:tcPr>
          <w:p w14:paraId="581C305C" w14:textId="77777777" w:rsidR="00014652" w:rsidRPr="00ED34DA" w:rsidRDefault="00014652" w:rsidP="0048506E">
            <w:pPr>
              <w:jc w:val="both"/>
              <w:rPr>
                <w:rFonts w:ascii="Maiandra GD" w:hAnsi="Maiandra GD"/>
                <w:bCs/>
              </w:rPr>
            </w:pPr>
            <w:r w:rsidRPr="00ED34DA">
              <w:rPr>
                <w:rFonts w:ascii="Maiandra GD" w:hAnsi="Maiandra GD"/>
                <w:bCs/>
              </w:rPr>
              <w:t>Home</w:t>
            </w:r>
          </w:p>
        </w:tc>
        <w:tc>
          <w:tcPr>
            <w:tcW w:w="322" w:type="pct"/>
            <w:tcBorders>
              <w:top w:val="single" w:sz="6" w:space="0" w:color="auto"/>
              <w:left w:val="single" w:sz="6" w:space="0" w:color="auto"/>
              <w:bottom w:val="single" w:sz="12" w:space="0" w:color="auto"/>
              <w:right w:val="single" w:sz="6" w:space="0" w:color="auto"/>
            </w:tcBorders>
            <w:vAlign w:val="center"/>
          </w:tcPr>
          <w:p w14:paraId="4C781402" w14:textId="77777777" w:rsidR="00014652" w:rsidRPr="00ED34DA" w:rsidRDefault="00014652" w:rsidP="0048506E">
            <w:pPr>
              <w:jc w:val="both"/>
              <w:rPr>
                <w:rFonts w:ascii="Maiandra GD" w:hAnsi="Maiandra GD"/>
                <w:bCs/>
              </w:rPr>
            </w:pPr>
            <w:r w:rsidRPr="00ED34DA">
              <w:rPr>
                <w:rFonts w:ascii="Maiandra GD" w:hAnsi="Maiandra GD"/>
                <w:bCs/>
              </w:rPr>
              <w:t>Field</w:t>
            </w:r>
          </w:p>
        </w:tc>
        <w:tc>
          <w:tcPr>
            <w:tcW w:w="321" w:type="pct"/>
            <w:tcBorders>
              <w:top w:val="single" w:sz="6" w:space="0" w:color="auto"/>
              <w:left w:val="single" w:sz="6" w:space="0" w:color="auto"/>
              <w:bottom w:val="single" w:sz="12" w:space="0" w:color="auto"/>
              <w:right w:val="double" w:sz="4" w:space="0" w:color="auto"/>
            </w:tcBorders>
            <w:vAlign w:val="center"/>
          </w:tcPr>
          <w:p w14:paraId="35A481B8" w14:textId="77777777" w:rsidR="00014652" w:rsidRPr="00ED34DA" w:rsidRDefault="00014652" w:rsidP="0048506E">
            <w:pPr>
              <w:jc w:val="both"/>
              <w:rPr>
                <w:rFonts w:ascii="Maiandra GD" w:hAnsi="Maiandra GD"/>
                <w:bCs/>
              </w:rPr>
            </w:pPr>
            <w:r w:rsidRPr="00ED34DA">
              <w:rPr>
                <w:rFonts w:ascii="Maiandra GD" w:hAnsi="Maiandra GD"/>
                <w:bCs/>
              </w:rPr>
              <w:t>Total</w:t>
            </w:r>
          </w:p>
        </w:tc>
      </w:tr>
      <w:tr w:rsidR="00014652" w:rsidRPr="00ED34DA" w14:paraId="05DC1C96" w14:textId="77777777" w:rsidTr="00375527">
        <w:trPr>
          <w:cantSplit/>
          <w:trHeight w:hRule="exact" w:val="261"/>
          <w:jc w:val="center"/>
        </w:trPr>
        <w:tc>
          <w:tcPr>
            <w:tcW w:w="1461" w:type="pct"/>
            <w:gridSpan w:val="4"/>
            <w:tcBorders>
              <w:top w:val="single" w:sz="12" w:space="0" w:color="auto"/>
              <w:left w:val="double" w:sz="4" w:space="0" w:color="auto"/>
              <w:bottom w:val="single" w:sz="6" w:space="0" w:color="auto"/>
              <w:right w:val="nil"/>
            </w:tcBorders>
            <w:vAlign w:val="center"/>
          </w:tcPr>
          <w:p w14:paraId="48C615F0" w14:textId="77777777" w:rsidR="00014652" w:rsidRPr="00ED34DA" w:rsidRDefault="00014652" w:rsidP="0048506E">
            <w:pPr>
              <w:jc w:val="both"/>
              <w:rPr>
                <w:rFonts w:ascii="Maiandra GD" w:hAnsi="Maiandra GD"/>
              </w:rPr>
            </w:pPr>
            <w:r w:rsidRPr="00ED34DA">
              <w:rPr>
                <w:rFonts w:ascii="Maiandra GD" w:hAnsi="Maiandra GD"/>
                <w:bCs/>
              </w:rPr>
              <w:t>KEY EXPERTS</w:t>
            </w:r>
          </w:p>
        </w:tc>
        <w:tc>
          <w:tcPr>
            <w:tcW w:w="396" w:type="pct"/>
            <w:tcBorders>
              <w:top w:val="single" w:sz="12" w:space="0" w:color="auto"/>
              <w:left w:val="nil"/>
              <w:bottom w:val="single" w:sz="6" w:space="0" w:color="auto"/>
              <w:right w:val="nil"/>
            </w:tcBorders>
          </w:tcPr>
          <w:p w14:paraId="72446716" w14:textId="77777777" w:rsidR="00014652" w:rsidRPr="00ED34DA" w:rsidRDefault="00014652" w:rsidP="0048506E">
            <w:pPr>
              <w:jc w:val="both"/>
              <w:rPr>
                <w:rFonts w:ascii="Maiandra GD" w:hAnsi="Maiandra GD"/>
              </w:rPr>
            </w:pPr>
          </w:p>
        </w:tc>
        <w:tc>
          <w:tcPr>
            <w:tcW w:w="72" w:type="pct"/>
            <w:tcBorders>
              <w:top w:val="single" w:sz="12" w:space="0" w:color="auto"/>
              <w:left w:val="nil"/>
              <w:bottom w:val="single" w:sz="6" w:space="0" w:color="auto"/>
              <w:right w:val="nil"/>
            </w:tcBorders>
          </w:tcPr>
          <w:p w14:paraId="4533B219" w14:textId="77777777" w:rsidR="00014652" w:rsidRPr="00ED34DA" w:rsidRDefault="00014652" w:rsidP="0048506E">
            <w:pPr>
              <w:jc w:val="both"/>
              <w:rPr>
                <w:rFonts w:ascii="Maiandra GD" w:hAnsi="Maiandra GD"/>
              </w:rPr>
            </w:pPr>
          </w:p>
        </w:tc>
        <w:tc>
          <w:tcPr>
            <w:tcW w:w="432" w:type="pct"/>
            <w:tcBorders>
              <w:top w:val="single" w:sz="12" w:space="0" w:color="auto"/>
              <w:left w:val="nil"/>
              <w:bottom w:val="single" w:sz="6" w:space="0" w:color="auto"/>
              <w:right w:val="nil"/>
            </w:tcBorders>
          </w:tcPr>
          <w:p w14:paraId="6B4453B4" w14:textId="77777777" w:rsidR="00014652" w:rsidRPr="00ED34DA" w:rsidRDefault="00014652" w:rsidP="0048506E">
            <w:pPr>
              <w:jc w:val="both"/>
              <w:rPr>
                <w:rFonts w:ascii="Maiandra GD" w:hAnsi="Maiandra GD"/>
              </w:rPr>
            </w:pPr>
          </w:p>
        </w:tc>
        <w:tc>
          <w:tcPr>
            <w:tcW w:w="72" w:type="pct"/>
            <w:tcBorders>
              <w:top w:val="single" w:sz="12" w:space="0" w:color="auto"/>
              <w:left w:val="nil"/>
              <w:bottom w:val="single" w:sz="6" w:space="0" w:color="auto"/>
              <w:right w:val="nil"/>
            </w:tcBorders>
          </w:tcPr>
          <w:p w14:paraId="374C0C70" w14:textId="77777777" w:rsidR="00014652" w:rsidRPr="00ED34DA" w:rsidRDefault="00014652" w:rsidP="0048506E">
            <w:pPr>
              <w:jc w:val="both"/>
              <w:rPr>
                <w:rFonts w:ascii="Maiandra GD" w:hAnsi="Maiandra GD"/>
              </w:rPr>
            </w:pPr>
          </w:p>
        </w:tc>
        <w:tc>
          <w:tcPr>
            <w:tcW w:w="396" w:type="pct"/>
            <w:tcBorders>
              <w:top w:val="single" w:sz="12" w:space="0" w:color="auto"/>
              <w:left w:val="nil"/>
              <w:bottom w:val="single" w:sz="6" w:space="0" w:color="auto"/>
              <w:right w:val="nil"/>
            </w:tcBorders>
          </w:tcPr>
          <w:p w14:paraId="7B85FBD3" w14:textId="77777777" w:rsidR="00014652" w:rsidRPr="00ED34DA" w:rsidRDefault="00014652" w:rsidP="0048506E">
            <w:pPr>
              <w:jc w:val="both"/>
              <w:rPr>
                <w:rFonts w:ascii="Maiandra GD" w:hAnsi="Maiandra GD"/>
              </w:rPr>
            </w:pPr>
          </w:p>
        </w:tc>
        <w:tc>
          <w:tcPr>
            <w:tcW w:w="360" w:type="pct"/>
            <w:tcBorders>
              <w:top w:val="single" w:sz="12" w:space="0" w:color="auto"/>
              <w:left w:val="nil"/>
              <w:bottom w:val="single" w:sz="6" w:space="0" w:color="auto"/>
              <w:right w:val="nil"/>
            </w:tcBorders>
          </w:tcPr>
          <w:p w14:paraId="5E1AD75E" w14:textId="77777777" w:rsidR="00014652" w:rsidRPr="00ED34DA" w:rsidRDefault="00014652" w:rsidP="0048506E">
            <w:pPr>
              <w:jc w:val="both"/>
              <w:rPr>
                <w:rFonts w:ascii="Maiandra GD" w:hAnsi="Maiandra GD"/>
              </w:rPr>
            </w:pPr>
          </w:p>
        </w:tc>
        <w:tc>
          <w:tcPr>
            <w:tcW w:w="72" w:type="pct"/>
            <w:tcBorders>
              <w:top w:val="single" w:sz="12" w:space="0" w:color="auto"/>
              <w:left w:val="nil"/>
              <w:bottom w:val="single" w:sz="6" w:space="0" w:color="auto"/>
              <w:right w:val="nil"/>
            </w:tcBorders>
          </w:tcPr>
          <w:p w14:paraId="46C52BF5" w14:textId="77777777" w:rsidR="00014652" w:rsidRPr="00ED34DA" w:rsidRDefault="00014652" w:rsidP="0048506E">
            <w:pPr>
              <w:jc w:val="both"/>
              <w:rPr>
                <w:rFonts w:ascii="Maiandra GD" w:hAnsi="Maiandra GD"/>
              </w:rPr>
            </w:pPr>
          </w:p>
        </w:tc>
        <w:tc>
          <w:tcPr>
            <w:tcW w:w="360" w:type="pct"/>
            <w:tcBorders>
              <w:top w:val="single" w:sz="12" w:space="0" w:color="auto"/>
              <w:left w:val="nil"/>
              <w:bottom w:val="single" w:sz="6" w:space="0" w:color="auto"/>
              <w:right w:val="nil"/>
            </w:tcBorders>
          </w:tcPr>
          <w:p w14:paraId="153424AE" w14:textId="77777777" w:rsidR="00014652" w:rsidRPr="00ED34DA" w:rsidRDefault="00014652" w:rsidP="0048506E">
            <w:pPr>
              <w:jc w:val="both"/>
              <w:rPr>
                <w:rFonts w:ascii="Maiandra GD" w:hAnsi="Maiandra GD"/>
              </w:rPr>
            </w:pPr>
          </w:p>
        </w:tc>
        <w:tc>
          <w:tcPr>
            <w:tcW w:w="279" w:type="pct"/>
            <w:tcBorders>
              <w:top w:val="single" w:sz="12" w:space="0" w:color="auto"/>
              <w:left w:val="nil"/>
              <w:bottom w:val="single" w:sz="6" w:space="0" w:color="auto"/>
              <w:right w:val="nil"/>
            </w:tcBorders>
          </w:tcPr>
          <w:p w14:paraId="0C6FF66A" w14:textId="77777777" w:rsidR="00014652" w:rsidRPr="00ED34DA" w:rsidRDefault="00014652" w:rsidP="0048506E">
            <w:pPr>
              <w:jc w:val="both"/>
              <w:rPr>
                <w:rFonts w:ascii="Maiandra GD" w:hAnsi="Maiandra GD"/>
              </w:rPr>
            </w:pPr>
          </w:p>
        </w:tc>
        <w:tc>
          <w:tcPr>
            <w:tcW w:w="66" w:type="pct"/>
            <w:tcBorders>
              <w:top w:val="single" w:sz="12" w:space="0" w:color="auto"/>
              <w:left w:val="nil"/>
              <w:bottom w:val="single" w:sz="6" w:space="0" w:color="auto"/>
              <w:right w:val="nil"/>
            </w:tcBorders>
          </w:tcPr>
          <w:p w14:paraId="3E4CF3C2" w14:textId="77777777" w:rsidR="00014652" w:rsidRPr="00ED34DA" w:rsidRDefault="00014652" w:rsidP="0048506E">
            <w:pPr>
              <w:jc w:val="both"/>
              <w:rPr>
                <w:rFonts w:ascii="Maiandra GD" w:hAnsi="Maiandra GD"/>
              </w:rPr>
            </w:pPr>
          </w:p>
        </w:tc>
        <w:tc>
          <w:tcPr>
            <w:tcW w:w="67" w:type="pct"/>
            <w:tcBorders>
              <w:top w:val="single" w:sz="12" w:space="0" w:color="auto"/>
              <w:left w:val="nil"/>
              <w:bottom w:val="single" w:sz="6" w:space="0" w:color="auto"/>
              <w:right w:val="nil"/>
            </w:tcBorders>
          </w:tcPr>
          <w:p w14:paraId="29303C9C" w14:textId="77777777" w:rsidR="00014652" w:rsidRPr="00ED34DA" w:rsidRDefault="00014652" w:rsidP="0048506E">
            <w:pPr>
              <w:jc w:val="both"/>
              <w:rPr>
                <w:rFonts w:ascii="Maiandra GD" w:hAnsi="Maiandra GD"/>
              </w:rPr>
            </w:pPr>
          </w:p>
        </w:tc>
        <w:tc>
          <w:tcPr>
            <w:tcW w:w="322" w:type="pct"/>
            <w:tcBorders>
              <w:top w:val="single" w:sz="12" w:space="0" w:color="auto"/>
              <w:left w:val="nil"/>
              <w:bottom w:val="single" w:sz="6" w:space="0" w:color="auto"/>
              <w:right w:val="nil"/>
            </w:tcBorders>
          </w:tcPr>
          <w:p w14:paraId="3A91EC10" w14:textId="77777777" w:rsidR="00014652" w:rsidRPr="00ED34DA" w:rsidRDefault="00014652" w:rsidP="0048506E">
            <w:pPr>
              <w:jc w:val="both"/>
              <w:rPr>
                <w:rFonts w:ascii="Maiandra GD" w:hAnsi="Maiandra GD"/>
              </w:rPr>
            </w:pPr>
          </w:p>
        </w:tc>
        <w:tc>
          <w:tcPr>
            <w:tcW w:w="322" w:type="pct"/>
            <w:tcBorders>
              <w:top w:val="single" w:sz="12" w:space="0" w:color="auto"/>
              <w:left w:val="nil"/>
              <w:bottom w:val="single" w:sz="6" w:space="0" w:color="auto"/>
              <w:right w:val="nil"/>
            </w:tcBorders>
          </w:tcPr>
          <w:p w14:paraId="0B19EEEB" w14:textId="77777777" w:rsidR="00014652" w:rsidRPr="00ED34DA" w:rsidRDefault="00014652" w:rsidP="0048506E">
            <w:pPr>
              <w:jc w:val="both"/>
              <w:rPr>
                <w:rFonts w:ascii="Maiandra GD" w:hAnsi="Maiandra GD"/>
              </w:rPr>
            </w:pPr>
          </w:p>
        </w:tc>
        <w:tc>
          <w:tcPr>
            <w:tcW w:w="321" w:type="pct"/>
            <w:tcBorders>
              <w:top w:val="single" w:sz="12" w:space="0" w:color="auto"/>
              <w:left w:val="nil"/>
              <w:bottom w:val="single" w:sz="6" w:space="0" w:color="auto"/>
              <w:right w:val="double" w:sz="4" w:space="0" w:color="auto"/>
            </w:tcBorders>
          </w:tcPr>
          <w:p w14:paraId="7CEF5D52" w14:textId="77777777" w:rsidR="00014652" w:rsidRPr="00ED34DA" w:rsidRDefault="00014652" w:rsidP="0048506E">
            <w:pPr>
              <w:jc w:val="both"/>
              <w:rPr>
                <w:rFonts w:ascii="Maiandra GD" w:hAnsi="Maiandra GD"/>
              </w:rPr>
            </w:pPr>
          </w:p>
        </w:tc>
      </w:tr>
      <w:tr w:rsidR="00014652" w:rsidRPr="00ED34DA" w14:paraId="3EF4A6A8" w14:textId="77777777" w:rsidTr="00375527">
        <w:trPr>
          <w:cantSplit/>
          <w:trHeight w:val="192"/>
          <w:jc w:val="center"/>
        </w:trPr>
        <w:tc>
          <w:tcPr>
            <w:tcW w:w="198" w:type="pct"/>
            <w:vMerge w:val="restart"/>
            <w:tcBorders>
              <w:top w:val="single" w:sz="6" w:space="0" w:color="auto"/>
              <w:left w:val="double" w:sz="4" w:space="0" w:color="auto"/>
              <w:right w:val="single" w:sz="6" w:space="0" w:color="auto"/>
            </w:tcBorders>
            <w:vAlign w:val="center"/>
          </w:tcPr>
          <w:p w14:paraId="68415B77" w14:textId="77777777" w:rsidR="00014652" w:rsidRPr="00ED34DA" w:rsidRDefault="00014652" w:rsidP="0048506E">
            <w:pPr>
              <w:jc w:val="both"/>
              <w:rPr>
                <w:rFonts w:ascii="Maiandra GD" w:hAnsi="Maiandra GD"/>
              </w:rPr>
            </w:pPr>
            <w:r w:rsidRPr="00ED34DA">
              <w:rPr>
                <w:rFonts w:ascii="Maiandra GD" w:hAnsi="Maiandra GD"/>
              </w:rPr>
              <w:t>K-1</w:t>
            </w:r>
          </w:p>
        </w:tc>
        <w:tc>
          <w:tcPr>
            <w:tcW w:w="608" w:type="pct"/>
            <w:vMerge w:val="restart"/>
            <w:tcBorders>
              <w:top w:val="single" w:sz="6" w:space="0" w:color="auto"/>
              <w:left w:val="single" w:sz="6" w:space="0" w:color="auto"/>
              <w:right w:val="single" w:sz="6" w:space="0" w:color="auto"/>
            </w:tcBorders>
          </w:tcPr>
          <w:p w14:paraId="2E5ECE2E" w14:textId="77777777" w:rsidR="00014652" w:rsidRPr="00ED34DA" w:rsidRDefault="00014652" w:rsidP="0048506E">
            <w:pPr>
              <w:jc w:val="both"/>
              <w:rPr>
                <w:rFonts w:ascii="Maiandra GD" w:hAnsi="Maiandra GD"/>
              </w:rPr>
            </w:pPr>
            <w:r w:rsidRPr="00ED34DA">
              <w:rPr>
                <w:rFonts w:ascii="Maiandra GD" w:hAnsi="Maiandra GD"/>
              </w:rPr>
              <w:t xml:space="preserve">{e.g., Mr. </w:t>
            </w:r>
            <w:proofErr w:type="spellStart"/>
            <w:r w:rsidRPr="00ED34DA">
              <w:rPr>
                <w:rFonts w:ascii="Maiandra GD" w:hAnsi="Maiandra GD"/>
              </w:rPr>
              <w:t>Abbbb</w:t>
            </w:r>
            <w:proofErr w:type="spellEnd"/>
            <w:r w:rsidRPr="00ED34DA">
              <w:rPr>
                <w:rFonts w:ascii="Maiandra GD" w:hAnsi="Maiandra GD"/>
              </w:rPr>
              <w:t>}</w:t>
            </w:r>
          </w:p>
        </w:tc>
        <w:tc>
          <w:tcPr>
            <w:tcW w:w="365" w:type="pct"/>
            <w:vMerge w:val="restart"/>
            <w:tcBorders>
              <w:top w:val="single" w:sz="6" w:space="0" w:color="auto"/>
              <w:left w:val="single" w:sz="6" w:space="0" w:color="auto"/>
              <w:right w:val="single" w:sz="6" w:space="0" w:color="auto"/>
            </w:tcBorders>
            <w:tcMar>
              <w:left w:w="28" w:type="dxa"/>
            </w:tcMar>
            <w:vAlign w:val="center"/>
          </w:tcPr>
          <w:p w14:paraId="06188E69" w14:textId="77777777" w:rsidR="00014652" w:rsidRPr="00ED34DA" w:rsidRDefault="00014652" w:rsidP="0048506E">
            <w:pPr>
              <w:jc w:val="both"/>
              <w:rPr>
                <w:rFonts w:ascii="Maiandra GD" w:hAnsi="Maiandra GD"/>
              </w:rPr>
            </w:pPr>
            <w:r w:rsidRPr="00ED34DA">
              <w:rPr>
                <w:rFonts w:ascii="Maiandra GD" w:hAnsi="Maiandra GD"/>
              </w:rPr>
              <w:t>[Team Leader]</w:t>
            </w:r>
          </w:p>
        </w:tc>
        <w:tc>
          <w:tcPr>
            <w:tcW w:w="289" w:type="pct"/>
            <w:tcBorders>
              <w:top w:val="single" w:sz="6" w:space="0" w:color="auto"/>
              <w:left w:val="single" w:sz="6" w:space="0" w:color="auto"/>
              <w:bottom w:val="dashSmallGap" w:sz="4" w:space="0" w:color="auto"/>
              <w:right w:val="single" w:sz="6" w:space="0" w:color="auto"/>
            </w:tcBorders>
          </w:tcPr>
          <w:p w14:paraId="771C017F" w14:textId="77777777" w:rsidR="00014652" w:rsidRPr="00ED34DA" w:rsidRDefault="00014652" w:rsidP="0048506E">
            <w:pPr>
              <w:jc w:val="both"/>
              <w:rPr>
                <w:rFonts w:ascii="Maiandra GD" w:hAnsi="Maiandra GD"/>
              </w:rPr>
            </w:pPr>
            <w:r w:rsidRPr="00ED34DA">
              <w:rPr>
                <w:rFonts w:ascii="Maiandra GD" w:hAnsi="Maiandra GD"/>
              </w:rPr>
              <w:t>[</w:t>
            </w:r>
            <w:r w:rsidRPr="00ED34DA">
              <w:rPr>
                <w:rFonts w:ascii="Maiandra GD" w:hAnsi="Maiandra GD"/>
                <w:i/>
                <w:iCs/>
              </w:rPr>
              <w:t>Home]</w:t>
            </w:r>
          </w:p>
        </w:tc>
        <w:tc>
          <w:tcPr>
            <w:tcW w:w="396" w:type="pct"/>
            <w:tcBorders>
              <w:top w:val="single" w:sz="6" w:space="0" w:color="auto"/>
              <w:left w:val="single" w:sz="6" w:space="0" w:color="auto"/>
              <w:bottom w:val="dashSmallGap" w:sz="4" w:space="0" w:color="auto"/>
              <w:right w:val="single" w:sz="6" w:space="0" w:color="auto"/>
            </w:tcBorders>
          </w:tcPr>
          <w:p w14:paraId="08725D8D" w14:textId="77777777" w:rsidR="00014652" w:rsidRPr="00ED34DA" w:rsidRDefault="00014652" w:rsidP="0048506E">
            <w:pPr>
              <w:jc w:val="both"/>
              <w:rPr>
                <w:rFonts w:ascii="Maiandra GD" w:hAnsi="Maiandra GD"/>
              </w:rPr>
            </w:pPr>
            <w:r w:rsidRPr="00ED34DA">
              <w:rPr>
                <w:rFonts w:ascii="Maiandra GD" w:hAnsi="Maiandra GD"/>
              </w:rPr>
              <w:t>[2 month]</w:t>
            </w:r>
          </w:p>
        </w:tc>
        <w:tc>
          <w:tcPr>
            <w:tcW w:w="72" w:type="pct"/>
            <w:tcBorders>
              <w:top w:val="single" w:sz="6" w:space="0" w:color="auto"/>
              <w:left w:val="single" w:sz="6" w:space="0" w:color="auto"/>
              <w:bottom w:val="dashSmallGap" w:sz="4" w:space="0" w:color="auto"/>
              <w:right w:val="single" w:sz="6" w:space="0" w:color="auto"/>
            </w:tcBorders>
          </w:tcPr>
          <w:p w14:paraId="267B99CE" w14:textId="77777777" w:rsidR="00014652" w:rsidRPr="00ED34DA" w:rsidRDefault="00014652" w:rsidP="0048506E">
            <w:pPr>
              <w:jc w:val="both"/>
              <w:rPr>
                <w:rFonts w:ascii="Maiandra GD" w:hAnsi="Maiandra GD"/>
              </w:rPr>
            </w:pPr>
          </w:p>
        </w:tc>
        <w:tc>
          <w:tcPr>
            <w:tcW w:w="432" w:type="pct"/>
            <w:tcBorders>
              <w:top w:val="single" w:sz="6" w:space="0" w:color="auto"/>
              <w:left w:val="single" w:sz="6" w:space="0" w:color="auto"/>
              <w:bottom w:val="dashSmallGap" w:sz="4" w:space="0" w:color="auto"/>
              <w:right w:val="single" w:sz="6" w:space="0" w:color="auto"/>
            </w:tcBorders>
          </w:tcPr>
          <w:p w14:paraId="6EC8346C" w14:textId="77777777" w:rsidR="00014652" w:rsidRPr="00ED34DA" w:rsidRDefault="00014652" w:rsidP="0048506E">
            <w:pPr>
              <w:jc w:val="both"/>
              <w:rPr>
                <w:rFonts w:ascii="Maiandra GD" w:hAnsi="Maiandra GD"/>
              </w:rPr>
            </w:pPr>
            <w:r w:rsidRPr="00ED34DA">
              <w:rPr>
                <w:rFonts w:ascii="Maiandra GD" w:hAnsi="Maiandra GD"/>
              </w:rPr>
              <w:t>[1.0]</w:t>
            </w:r>
          </w:p>
        </w:tc>
        <w:tc>
          <w:tcPr>
            <w:tcW w:w="72" w:type="pct"/>
            <w:tcBorders>
              <w:top w:val="single" w:sz="6" w:space="0" w:color="auto"/>
              <w:left w:val="single" w:sz="6" w:space="0" w:color="auto"/>
              <w:bottom w:val="dashSmallGap" w:sz="4" w:space="0" w:color="auto"/>
              <w:right w:val="single" w:sz="6" w:space="0" w:color="auto"/>
            </w:tcBorders>
          </w:tcPr>
          <w:p w14:paraId="1190031B"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5CD3DDA0" w14:textId="77777777" w:rsidR="00014652" w:rsidRPr="00ED34DA" w:rsidRDefault="00014652" w:rsidP="0048506E">
            <w:pPr>
              <w:jc w:val="both"/>
              <w:rPr>
                <w:rFonts w:ascii="Maiandra GD" w:hAnsi="Maiandra GD"/>
              </w:rPr>
            </w:pPr>
            <w:r w:rsidRPr="00ED34DA">
              <w:rPr>
                <w:rFonts w:ascii="Maiandra GD" w:hAnsi="Maiandra GD"/>
              </w:rPr>
              <w:t>[1.0]</w:t>
            </w:r>
          </w:p>
        </w:tc>
        <w:tc>
          <w:tcPr>
            <w:tcW w:w="360" w:type="pct"/>
            <w:tcBorders>
              <w:top w:val="single" w:sz="6" w:space="0" w:color="auto"/>
              <w:left w:val="single" w:sz="6" w:space="0" w:color="auto"/>
              <w:bottom w:val="dashSmallGap" w:sz="4" w:space="0" w:color="auto"/>
              <w:right w:val="single" w:sz="6" w:space="0" w:color="auto"/>
            </w:tcBorders>
          </w:tcPr>
          <w:p w14:paraId="46EA3384"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21C73A7A"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731B26E5" w14:textId="77777777" w:rsidR="00014652" w:rsidRPr="00ED34DA" w:rsidRDefault="00014652" w:rsidP="0048506E">
            <w:pPr>
              <w:jc w:val="both"/>
              <w:rPr>
                <w:rFonts w:ascii="Maiandra GD" w:hAnsi="Maiandra GD"/>
              </w:rPr>
            </w:pPr>
          </w:p>
        </w:tc>
        <w:tc>
          <w:tcPr>
            <w:tcW w:w="279" w:type="pct"/>
            <w:tcBorders>
              <w:top w:val="single" w:sz="6" w:space="0" w:color="auto"/>
              <w:left w:val="single" w:sz="6" w:space="0" w:color="auto"/>
              <w:bottom w:val="dashSmallGap" w:sz="4" w:space="0" w:color="auto"/>
              <w:right w:val="single" w:sz="6" w:space="0" w:color="auto"/>
            </w:tcBorders>
          </w:tcPr>
          <w:p w14:paraId="73B01174" w14:textId="77777777" w:rsidR="00014652" w:rsidRPr="00ED34DA" w:rsidRDefault="00014652" w:rsidP="0048506E">
            <w:pPr>
              <w:jc w:val="both"/>
              <w:rPr>
                <w:rFonts w:ascii="Maiandra GD" w:hAnsi="Maiandra GD"/>
              </w:rPr>
            </w:pPr>
          </w:p>
        </w:tc>
        <w:tc>
          <w:tcPr>
            <w:tcW w:w="66" w:type="pct"/>
            <w:tcBorders>
              <w:top w:val="single" w:sz="6" w:space="0" w:color="auto"/>
              <w:left w:val="single" w:sz="6" w:space="0" w:color="auto"/>
              <w:bottom w:val="dashSmallGap" w:sz="4" w:space="0" w:color="auto"/>
              <w:right w:val="single" w:sz="6" w:space="0" w:color="auto"/>
            </w:tcBorders>
          </w:tcPr>
          <w:p w14:paraId="449A8F7E" w14:textId="77777777" w:rsidR="00014652" w:rsidRPr="00ED34DA" w:rsidRDefault="00014652" w:rsidP="0048506E">
            <w:pPr>
              <w:jc w:val="both"/>
              <w:rPr>
                <w:rFonts w:ascii="Maiandra GD" w:hAnsi="Maiandra GD"/>
              </w:rPr>
            </w:pPr>
          </w:p>
        </w:tc>
        <w:tc>
          <w:tcPr>
            <w:tcW w:w="67" w:type="pct"/>
            <w:tcBorders>
              <w:top w:val="single" w:sz="6" w:space="0" w:color="auto"/>
              <w:left w:val="single" w:sz="6" w:space="0" w:color="auto"/>
              <w:bottom w:val="dashSmallGap" w:sz="4" w:space="0" w:color="auto"/>
              <w:right w:val="single" w:sz="6" w:space="0" w:color="auto"/>
            </w:tcBorders>
          </w:tcPr>
          <w:p w14:paraId="787FB474"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563AC49E"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2795D29E" w14:textId="77777777" w:rsidR="00014652" w:rsidRPr="00ED34DA" w:rsidRDefault="00014652" w:rsidP="0048506E">
            <w:pPr>
              <w:jc w:val="both"/>
              <w:rPr>
                <w:rFonts w:ascii="Maiandra GD" w:hAnsi="Maiandra GD"/>
              </w:rPr>
            </w:pPr>
          </w:p>
        </w:tc>
        <w:tc>
          <w:tcPr>
            <w:tcW w:w="321" w:type="pct"/>
            <w:vMerge w:val="restart"/>
            <w:tcBorders>
              <w:top w:val="single" w:sz="6" w:space="0" w:color="auto"/>
              <w:left w:val="single" w:sz="6" w:space="0" w:color="auto"/>
              <w:right w:val="double" w:sz="4" w:space="0" w:color="auto"/>
            </w:tcBorders>
          </w:tcPr>
          <w:p w14:paraId="39BDBC7C" w14:textId="77777777" w:rsidR="00014652" w:rsidRPr="00ED34DA" w:rsidRDefault="00014652" w:rsidP="0048506E">
            <w:pPr>
              <w:jc w:val="both"/>
              <w:rPr>
                <w:rFonts w:ascii="Maiandra GD" w:hAnsi="Maiandra GD"/>
              </w:rPr>
            </w:pPr>
          </w:p>
        </w:tc>
      </w:tr>
      <w:tr w:rsidR="00014652" w:rsidRPr="00ED34DA" w14:paraId="56EF8C62" w14:textId="77777777" w:rsidTr="00375527">
        <w:trPr>
          <w:cantSplit/>
          <w:trHeight w:val="207"/>
          <w:jc w:val="center"/>
        </w:trPr>
        <w:tc>
          <w:tcPr>
            <w:tcW w:w="198" w:type="pct"/>
            <w:vMerge/>
            <w:tcBorders>
              <w:left w:val="double" w:sz="4" w:space="0" w:color="auto"/>
              <w:bottom w:val="single" w:sz="6" w:space="0" w:color="auto"/>
              <w:right w:val="single" w:sz="6" w:space="0" w:color="auto"/>
            </w:tcBorders>
            <w:vAlign w:val="center"/>
          </w:tcPr>
          <w:p w14:paraId="4AAA4B0E" w14:textId="77777777" w:rsidR="00014652" w:rsidRPr="00ED34DA" w:rsidRDefault="00014652" w:rsidP="0048506E">
            <w:pPr>
              <w:jc w:val="both"/>
              <w:rPr>
                <w:rFonts w:ascii="Maiandra GD" w:hAnsi="Maiandra GD"/>
              </w:rPr>
            </w:pPr>
          </w:p>
        </w:tc>
        <w:tc>
          <w:tcPr>
            <w:tcW w:w="608" w:type="pct"/>
            <w:vMerge/>
            <w:tcBorders>
              <w:left w:val="single" w:sz="6" w:space="0" w:color="auto"/>
              <w:bottom w:val="single" w:sz="6" w:space="0" w:color="auto"/>
              <w:right w:val="single" w:sz="6" w:space="0" w:color="auto"/>
            </w:tcBorders>
          </w:tcPr>
          <w:p w14:paraId="020E31A1" w14:textId="77777777" w:rsidR="00014652" w:rsidRPr="00ED34DA" w:rsidRDefault="00014652" w:rsidP="0048506E">
            <w:pPr>
              <w:jc w:val="both"/>
              <w:rPr>
                <w:rFonts w:ascii="Maiandra GD" w:hAnsi="Maiandra GD"/>
              </w:rPr>
            </w:pPr>
          </w:p>
        </w:tc>
        <w:tc>
          <w:tcPr>
            <w:tcW w:w="365" w:type="pct"/>
            <w:vMerge/>
            <w:tcBorders>
              <w:left w:val="single" w:sz="6" w:space="0" w:color="auto"/>
              <w:bottom w:val="single" w:sz="6" w:space="0" w:color="auto"/>
              <w:right w:val="single" w:sz="6" w:space="0" w:color="auto"/>
            </w:tcBorders>
            <w:tcMar>
              <w:left w:w="28" w:type="dxa"/>
            </w:tcMar>
            <w:vAlign w:val="center"/>
          </w:tcPr>
          <w:p w14:paraId="7592A349" w14:textId="77777777" w:rsidR="00014652" w:rsidRPr="00ED34DA" w:rsidRDefault="00014652" w:rsidP="0048506E">
            <w:pPr>
              <w:jc w:val="both"/>
              <w:rPr>
                <w:rFonts w:ascii="Maiandra GD" w:hAnsi="Maiandra GD"/>
              </w:rPr>
            </w:pPr>
          </w:p>
        </w:tc>
        <w:tc>
          <w:tcPr>
            <w:tcW w:w="289" w:type="pct"/>
            <w:tcBorders>
              <w:top w:val="dashSmallGap" w:sz="4" w:space="0" w:color="auto"/>
              <w:left w:val="single" w:sz="6" w:space="0" w:color="auto"/>
              <w:bottom w:val="single" w:sz="6" w:space="0" w:color="auto"/>
              <w:right w:val="single" w:sz="6" w:space="0" w:color="auto"/>
            </w:tcBorders>
          </w:tcPr>
          <w:p w14:paraId="158F1166" w14:textId="77777777" w:rsidR="00014652" w:rsidRPr="00ED34DA" w:rsidRDefault="00014652" w:rsidP="0048506E">
            <w:pPr>
              <w:jc w:val="both"/>
              <w:rPr>
                <w:rFonts w:ascii="Maiandra GD" w:hAnsi="Maiandra GD"/>
              </w:rPr>
            </w:pPr>
            <w:r w:rsidRPr="00ED34DA">
              <w:rPr>
                <w:rFonts w:ascii="Maiandra GD" w:hAnsi="Maiandra GD"/>
              </w:rPr>
              <w:t>[</w:t>
            </w:r>
            <w:r w:rsidRPr="00ED34DA">
              <w:rPr>
                <w:rFonts w:ascii="Maiandra GD" w:hAnsi="Maiandra GD"/>
                <w:i/>
                <w:iCs/>
              </w:rPr>
              <w:t>Field</w:t>
            </w:r>
            <w:r w:rsidRPr="00ED34DA">
              <w:rPr>
                <w:rFonts w:ascii="Maiandra GD" w:hAnsi="Maiandra GD"/>
              </w:rPr>
              <w:t>]</w:t>
            </w:r>
          </w:p>
        </w:tc>
        <w:tc>
          <w:tcPr>
            <w:tcW w:w="396" w:type="pct"/>
            <w:tcBorders>
              <w:top w:val="dashSmallGap" w:sz="4" w:space="0" w:color="auto"/>
              <w:left w:val="single" w:sz="6" w:space="0" w:color="auto"/>
              <w:bottom w:val="single" w:sz="6" w:space="0" w:color="auto"/>
              <w:right w:val="single" w:sz="6" w:space="0" w:color="auto"/>
            </w:tcBorders>
          </w:tcPr>
          <w:p w14:paraId="2C9B336C" w14:textId="77777777" w:rsidR="00014652" w:rsidRPr="00ED34DA" w:rsidRDefault="00014652" w:rsidP="0048506E">
            <w:pPr>
              <w:jc w:val="both"/>
              <w:rPr>
                <w:rFonts w:ascii="Maiandra GD" w:hAnsi="Maiandra GD"/>
              </w:rPr>
            </w:pPr>
            <w:r w:rsidRPr="00ED34DA">
              <w:rPr>
                <w:rFonts w:ascii="Maiandra GD" w:hAnsi="Maiandra GD"/>
              </w:rPr>
              <w:t>[0.5 m]</w:t>
            </w:r>
          </w:p>
        </w:tc>
        <w:tc>
          <w:tcPr>
            <w:tcW w:w="72" w:type="pct"/>
            <w:tcBorders>
              <w:top w:val="dashSmallGap" w:sz="4" w:space="0" w:color="auto"/>
              <w:left w:val="single" w:sz="6" w:space="0" w:color="auto"/>
              <w:bottom w:val="single" w:sz="6" w:space="0" w:color="auto"/>
              <w:right w:val="single" w:sz="6" w:space="0" w:color="auto"/>
            </w:tcBorders>
          </w:tcPr>
          <w:p w14:paraId="59108702" w14:textId="77777777" w:rsidR="00014652" w:rsidRPr="00ED34DA" w:rsidRDefault="00014652" w:rsidP="0048506E">
            <w:pPr>
              <w:jc w:val="both"/>
              <w:rPr>
                <w:rFonts w:ascii="Maiandra GD" w:hAnsi="Maiandra GD"/>
              </w:rPr>
            </w:pPr>
          </w:p>
        </w:tc>
        <w:tc>
          <w:tcPr>
            <w:tcW w:w="432" w:type="pct"/>
            <w:tcBorders>
              <w:top w:val="dashSmallGap" w:sz="4" w:space="0" w:color="auto"/>
              <w:left w:val="single" w:sz="6" w:space="0" w:color="auto"/>
              <w:bottom w:val="single" w:sz="6" w:space="0" w:color="auto"/>
              <w:right w:val="single" w:sz="6" w:space="0" w:color="auto"/>
            </w:tcBorders>
          </w:tcPr>
          <w:p w14:paraId="6A182A38" w14:textId="77777777" w:rsidR="00014652" w:rsidRPr="00ED34DA" w:rsidRDefault="00014652" w:rsidP="0048506E">
            <w:pPr>
              <w:jc w:val="both"/>
              <w:rPr>
                <w:rFonts w:ascii="Maiandra GD" w:hAnsi="Maiandra GD"/>
              </w:rPr>
            </w:pPr>
            <w:r w:rsidRPr="00ED34DA">
              <w:rPr>
                <w:rFonts w:ascii="Maiandra GD" w:hAnsi="Maiandra GD"/>
              </w:rPr>
              <w:t>[2.5]</w:t>
            </w:r>
          </w:p>
        </w:tc>
        <w:tc>
          <w:tcPr>
            <w:tcW w:w="72" w:type="pct"/>
            <w:tcBorders>
              <w:top w:val="dashSmallGap" w:sz="4" w:space="0" w:color="auto"/>
              <w:left w:val="single" w:sz="6" w:space="0" w:color="auto"/>
              <w:bottom w:val="single" w:sz="6" w:space="0" w:color="auto"/>
              <w:right w:val="single" w:sz="6" w:space="0" w:color="auto"/>
            </w:tcBorders>
          </w:tcPr>
          <w:p w14:paraId="3C18A606" w14:textId="77777777" w:rsidR="00014652" w:rsidRPr="00ED34DA" w:rsidRDefault="00014652" w:rsidP="0048506E">
            <w:pPr>
              <w:jc w:val="both"/>
              <w:rPr>
                <w:rFonts w:ascii="Maiandra GD" w:hAnsi="Maiandra GD"/>
              </w:rPr>
            </w:pPr>
          </w:p>
        </w:tc>
        <w:tc>
          <w:tcPr>
            <w:tcW w:w="396" w:type="pct"/>
            <w:tcBorders>
              <w:top w:val="dashSmallGap" w:sz="4" w:space="0" w:color="auto"/>
              <w:left w:val="single" w:sz="6" w:space="0" w:color="auto"/>
              <w:bottom w:val="single" w:sz="6" w:space="0" w:color="auto"/>
              <w:right w:val="single" w:sz="6" w:space="0" w:color="auto"/>
            </w:tcBorders>
          </w:tcPr>
          <w:p w14:paraId="18A5FB70" w14:textId="77777777" w:rsidR="00014652" w:rsidRPr="00ED34DA" w:rsidRDefault="00014652" w:rsidP="0048506E">
            <w:pPr>
              <w:jc w:val="both"/>
              <w:rPr>
                <w:rFonts w:ascii="Maiandra GD" w:hAnsi="Maiandra GD"/>
              </w:rPr>
            </w:pPr>
            <w:r w:rsidRPr="00ED34DA">
              <w:rPr>
                <w:rFonts w:ascii="Maiandra GD" w:hAnsi="Maiandra GD"/>
              </w:rPr>
              <w:t>[0]</w:t>
            </w:r>
          </w:p>
        </w:tc>
        <w:tc>
          <w:tcPr>
            <w:tcW w:w="360" w:type="pct"/>
            <w:tcBorders>
              <w:top w:val="dashSmallGap" w:sz="4" w:space="0" w:color="auto"/>
              <w:left w:val="single" w:sz="6" w:space="0" w:color="auto"/>
              <w:bottom w:val="single" w:sz="6" w:space="0" w:color="auto"/>
              <w:right w:val="single" w:sz="6" w:space="0" w:color="auto"/>
            </w:tcBorders>
          </w:tcPr>
          <w:p w14:paraId="32ABC790"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0313AAEB"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single" w:sz="6" w:space="0" w:color="auto"/>
              <w:right w:val="single" w:sz="6" w:space="0" w:color="auto"/>
            </w:tcBorders>
          </w:tcPr>
          <w:p w14:paraId="2490B76A" w14:textId="77777777" w:rsidR="00014652" w:rsidRPr="00ED34DA" w:rsidRDefault="00014652" w:rsidP="0048506E">
            <w:pPr>
              <w:jc w:val="both"/>
              <w:rPr>
                <w:rFonts w:ascii="Maiandra GD" w:hAnsi="Maiandra GD"/>
              </w:rPr>
            </w:pPr>
          </w:p>
        </w:tc>
        <w:tc>
          <w:tcPr>
            <w:tcW w:w="279" w:type="pct"/>
            <w:tcBorders>
              <w:top w:val="dashSmallGap" w:sz="4" w:space="0" w:color="auto"/>
              <w:left w:val="single" w:sz="6" w:space="0" w:color="auto"/>
              <w:bottom w:val="single" w:sz="6" w:space="0" w:color="auto"/>
              <w:right w:val="single" w:sz="6" w:space="0" w:color="auto"/>
            </w:tcBorders>
          </w:tcPr>
          <w:p w14:paraId="5ED92045" w14:textId="77777777" w:rsidR="00014652" w:rsidRPr="00ED34DA" w:rsidRDefault="00014652" w:rsidP="0048506E">
            <w:pPr>
              <w:jc w:val="both"/>
              <w:rPr>
                <w:rFonts w:ascii="Maiandra GD" w:hAnsi="Maiandra GD"/>
              </w:rPr>
            </w:pPr>
          </w:p>
        </w:tc>
        <w:tc>
          <w:tcPr>
            <w:tcW w:w="66" w:type="pct"/>
            <w:tcBorders>
              <w:top w:val="dashSmallGap" w:sz="4" w:space="0" w:color="auto"/>
              <w:left w:val="single" w:sz="6" w:space="0" w:color="auto"/>
              <w:bottom w:val="single" w:sz="6" w:space="0" w:color="auto"/>
              <w:right w:val="single" w:sz="6" w:space="0" w:color="auto"/>
            </w:tcBorders>
          </w:tcPr>
          <w:p w14:paraId="4AB7E1D7" w14:textId="77777777" w:rsidR="00014652" w:rsidRPr="00ED34DA" w:rsidRDefault="00014652" w:rsidP="0048506E">
            <w:pPr>
              <w:jc w:val="both"/>
              <w:rPr>
                <w:rFonts w:ascii="Maiandra GD" w:hAnsi="Maiandra GD"/>
              </w:rPr>
            </w:pPr>
          </w:p>
        </w:tc>
        <w:tc>
          <w:tcPr>
            <w:tcW w:w="67" w:type="pct"/>
            <w:tcBorders>
              <w:top w:val="dashSmallGap" w:sz="4" w:space="0" w:color="auto"/>
              <w:left w:val="single" w:sz="6" w:space="0" w:color="auto"/>
              <w:bottom w:val="single" w:sz="6" w:space="0" w:color="auto"/>
              <w:right w:val="single" w:sz="6" w:space="0" w:color="auto"/>
            </w:tcBorders>
          </w:tcPr>
          <w:p w14:paraId="0B5FC8BB"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74A45651"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5F905DF4" w14:textId="77777777" w:rsidR="00014652" w:rsidRPr="00ED34DA" w:rsidRDefault="00014652" w:rsidP="0048506E">
            <w:pPr>
              <w:jc w:val="both"/>
              <w:rPr>
                <w:rFonts w:ascii="Maiandra GD" w:hAnsi="Maiandra GD"/>
              </w:rPr>
            </w:pPr>
          </w:p>
        </w:tc>
        <w:tc>
          <w:tcPr>
            <w:tcW w:w="321" w:type="pct"/>
            <w:vMerge/>
            <w:tcBorders>
              <w:left w:val="single" w:sz="6" w:space="0" w:color="auto"/>
              <w:bottom w:val="single" w:sz="6" w:space="0" w:color="auto"/>
              <w:right w:val="double" w:sz="4" w:space="0" w:color="auto"/>
            </w:tcBorders>
          </w:tcPr>
          <w:p w14:paraId="407155A6" w14:textId="77777777" w:rsidR="00014652" w:rsidRPr="00ED34DA" w:rsidRDefault="00014652" w:rsidP="0048506E">
            <w:pPr>
              <w:jc w:val="both"/>
              <w:rPr>
                <w:rFonts w:ascii="Maiandra GD" w:hAnsi="Maiandra GD"/>
              </w:rPr>
            </w:pPr>
          </w:p>
        </w:tc>
      </w:tr>
      <w:tr w:rsidR="00014652" w:rsidRPr="00ED34DA" w14:paraId="379BFB18" w14:textId="77777777" w:rsidTr="00375527">
        <w:trPr>
          <w:cantSplit/>
          <w:trHeight w:val="192"/>
          <w:jc w:val="center"/>
        </w:trPr>
        <w:tc>
          <w:tcPr>
            <w:tcW w:w="198" w:type="pct"/>
            <w:vMerge w:val="restart"/>
            <w:tcBorders>
              <w:top w:val="single" w:sz="6" w:space="0" w:color="auto"/>
              <w:left w:val="double" w:sz="4" w:space="0" w:color="auto"/>
              <w:right w:val="single" w:sz="6" w:space="0" w:color="auto"/>
            </w:tcBorders>
            <w:vAlign w:val="center"/>
          </w:tcPr>
          <w:p w14:paraId="3EE96597" w14:textId="77777777" w:rsidR="00014652" w:rsidRPr="00ED34DA" w:rsidRDefault="00014652" w:rsidP="0048506E">
            <w:pPr>
              <w:jc w:val="both"/>
              <w:rPr>
                <w:rFonts w:ascii="Maiandra GD" w:hAnsi="Maiandra GD"/>
              </w:rPr>
            </w:pPr>
            <w:r w:rsidRPr="00ED34DA">
              <w:rPr>
                <w:rFonts w:ascii="Maiandra GD" w:hAnsi="Maiandra GD"/>
              </w:rPr>
              <w:t>K-2</w:t>
            </w:r>
          </w:p>
        </w:tc>
        <w:tc>
          <w:tcPr>
            <w:tcW w:w="608" w:type="pct"/>
            <w:vMerge w:val="restart"/>
            <w:tcBorders>
              <w:top w:val="single" w:sz="6" w:space="0" w:color="auto"/>
              <w:left w:val="single" w:sz="6" w:space="0" w:color="auto"/>
              <w:right w:val="single" w:sz="6" w:space="0" w:color="auto"/>
            </w:tcBorders>
          </w:tcPr>
          <w:p w14:paraId="1AEB3177" w14:textId="77777777" w:rsidR="00014652" w:rsidRPr="00ED34DA" w:rsidRDefault="00014652" w:rsidP="0048506E">
            <w:pPr>
              <w:jc w:val="both"/>
              <w:rPr>
                <w:rFonts w:ascii="Maiandra GD" w:hAnsi="Maiandra GD"/>
              </w:rPr>
            </w:pPr>
          </w:p>
        </w:tc>
        <w:tc>
          <w:tcPr>
            <w:tcW w:w="365" w:type="pct"/>
            <w:vMerge w:val="restart"/>
            <w:tcBorders>
              <w:top w:val="single" w:sz="6" w:space="0" w:color="auto"/>
              <w:left w:val="single" w:sz="6" w:space="0" w:color="auto"/>
              <w:right w:val="single" w:sz="6" w:space="0" w:color="auto"/>
            </w:tcBorders>
          </w:tcPr>
          <w:p w14:paraId="4BD57361" w14:textId="77777777" w:rsidR="00014652" w:rsidRPr="00ED34DA" w:rsidRDefault="00014652" w:rsidP="0048506E">
            <w:pPr>
              <w:jc w:val="both"/>
              <w:rPr>
                <w:rFonts w:ascii="Maiandra GD" w:hAnsi="Maiandra GD"/>
              </w:rPr>
            </w:pPr>
          </w:p>
        </w:tc>
        <w:tc>
          <w:tcPr>
            <w:tcW w:w="289" w:type="pct"/>
            <w:tcBorders>
              <w:top w:val="single" w:sz="6" w:space="0" w:color="auto"/>
              <w:left w:val="single" w:sz="6" w:space="0" w:color="auto"/>
              <w:bottom w:val="dashSmallGap" w:sz="4" w:space="0" w:color="auto"/>
              <w:right w:val="single" w:sz="6" w:space="0" w:color="auto"/>
            </w:tcBorders>
          </w:tcPr>
          <w:p w14:paraId="56B81F36"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709245B0"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3688606F" w14:textId="77777777" w:rsidR="00014652" w:rsidRPr="00ED34DA" w:rsidRDefault="00014652" w:rsidP="0048506E">
            <w:pPr>
              <w:jc w:val="both"/>
              <w:rPr>
                <w:rFonts w:ascii="Maiandra GD" w:hAnsi="Maiandra GD"/>
              </w:rPr>
            </w:pPr>
          </w:p>
        </w:tc>
        <w:tc>
          <w:tcPr>
            <w:tcW w:w="432" w:type="pct"/>
            <w:tcBorders>
              <w:top w:val="single" w:sz="6" w:space="0" w:color="auto"/>
              <w:left w:val="single" w:sz="6" w:space="0" w:color="auto"/>
              <w:bottom w:val="dashSmallGap" w:sz="4" w:space="0" w:color="auto"/>
              <w:right w:val="single" w:sz="6" w:space="0" w:color="auto"/>
            </w:tcBorders>
          </w:tcPr>
          <w:p w14:paraId="28E84097"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7102B885"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106DB417"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5BA28DE0"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0629BB12"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09FA5C36" w14:textId="77777777" w:rsidR="00014652" w:rsidRPr="00ED34DA" w:rsidRDefault="00014652" w:rsidP="0048506E">
            <w:pPr>
              <w:jc w:val="both"/>
              <w:rPr>
                <w:rFonts w:ascii="Maiandra GD" w:hAnsi="Maiandra GD"/>
              </w:rPr>
            </w:pPr>
          </w:p>
        </w:tc>
        <w:tc>
          <w:tcPr>
            <w:tcW w:w="279" w:type="pct"/>
            <w:tcBorders>
              <w:top w:val="single" w:sz="6" w:space="0" w:color="auto"/>
              <w:left w:val="single" w:sz="6" w:space="0" w:color="auto"/>
              <w:bottom w:val="dashSmallGap" w:sz="4" w:space="0" w:color="auto"/>
              <w:right w:val="single" w:sz="6" w:space="0" w:color="auto"/>
            </w:tcBorders>
          </w:tcPr>
          <w:p w14:paraId="64B03FB5" w14:textId="77777777" w:rsidR="00014652" w:rsidRPr="00ED34DA" w:rsidRDefault="00014652" w:rsidP="0048506E">
            <w:pPr>
              <w:jc w:val="both"/>
              <w:rPr>
                <w:rFonts w:ascii="Maiandra GD" w:hAnsi="Maiandra GD"/>
              </w:rPr>
            </w:pPr>
          </w:p>
        </w:tc>
        <w:tc>
          <w:tcPr>
            <w:tcW w:w="66" w:type="pct"/>
            <w:tcBorders>
              <w:top w:val="single" w:sz="6" w:space="0" w:color="auto"/>
              <w:left w:val="single" w:sz="6" w:space="0" w:color="auto"/>
              <w:bottom w:val="dashSmallGap" w:sz="4" w:space="0" w:color="auto"/>
              <w:right w:val="single" w:sz="6" w:space="0" w:color="auto"/>
            </w:tcBorders>
          </w:tcPr>
          <w:p w14:paraId="5888F684" w14:textId="77777777" w:rsidR="00014652" w:rsidRPr="00ED34DA" w:rsidRDefault="00014652" w:rsidP="0048506E">
            <w:pPr>
              <w:jc w:val="both"/>
              <w:rPr>
                <w:rFonts w:ascii="Maiandra GD" w:hAnsi="Maiandra GD"/>
              </w:rPr>
            </w:pPr>
          </w:p>
        </w:tc>
        <w:tc>
          <w:tcPr>
            <w:tcW w:w="67" w:type="pct"/>
            <w:tcBorders>
              <w:top w:val="single" w:sz="6" w:space="0" w:color="auto"/>
              <w:left w:val="single" w:sz="6" w:space="0" w:color="auto"/>
              <w:bottom w:val="dashSmallGap" w:sz="4" w:space="0" w:color="auto"/>
              <w:right w:val="single" w:sz="6" w:space="0" w:color="auto"/>
            </w:tcBorders>
          </w:tcPr>
          <w:p w14:paraId="19661826"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7CB91662"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639CB0B9" w14:textId="77777777" w:rsidR="00014652" w:rsidRPr="00ED34DA" w:rsidRDefault="00014652" w:rsidP="0048506E">
            <w:pPr>
              <w:jc w:val="both"/>
              <w:rPr>
                <w:rFonts w:ascii="Maiandra GD" w:hAnsi="Maiandra GD"/>
              </w:rPr>
            </w:pPr>
          </w:p>
        </w:tc>
        <w:tc>
          <w:tcPr>
            <w:tcW w:w="321" w:type="pct"/>
            <w:vMerge w:val="restart"/>
            <w:tcBorders>
              <w:top w:val="single" w:sz="6" w:space="0" w:color="auto"/>
              <w:left w:val="single" w:sz="6" w:space="0" w:color="auto"/>
              <w:right w:val="double" w:sz="4" w:space="0" w:color="auto"/>
            </w:tcBorders>
          </w:tcPr>
          <w:p w14:paraId="0D34A49E" w14:textId="77777777" w:rsidR="00014652" w:rsidRPr="00ED34DA" w:rsidRDefault="00014652" w:rsidP="0048506E">
            <w:pPr>
              <w:jc w:val="both"/>
              <w:rPr>
                <w:rFonts w:ascii="Maiandra GD" w:hAnsi="Maiandra GD"/>
              </w:rPr>
            </w:pPr>
          </w:p>
        </w:tc>
      </w:tr>
      <w:tr w:rsidR="00014652" w:rsidRPr="00ED34DA" w14:paraId="28121268" w14:textId="77777777" w:rsidTr="00375527">
        <w:trPr>
          <w:cantSplit/>
          <w:trHeight w:val="207"/>
          <w:jc w:val="center"/>
        </w:trPr>
        <w:tc>
          <w:tcPr>
            <w:tcW w:w="198" w:type="pct"/>
            <w:vMerge/>
            <w:tcBorders>
              <w:left w:val="double" w:sz="4" w:space="0" w:color="auto"/>
              <w:bottom w:val="single" w:sz="6" w:space="0" w:color="auto"/>
              <w:right w:val="single" w:sz="6" w:space="0" w:color="auto"/>
            </w:tcBorders>
            <w:vAlign w:val="center"/>
          </w:tcPr>
          <w:p w14:paraId="75FC9C4F" w14:textId="77777777" w:rsidR="00014652" w:rsidRPr="00ED34DA" w:rsidRDefault="00014652" w:rsidP="0048506E">
            <w:pPr>
              <w:jc w:val="both"/>
              <w:rPr>
                <w:rFonts w:ascii="Maiandra GD" w:hAnsi="Maiandra GD"/>
              </w:rPr>
            </w:pPr>
          </w:p>
        </w:tc>
        <w:tc>
          <w:tcPr>
            <w:tcW w:w="608" w:type="pct"/>
            <w:vMerge/>
            <w:tcBorders>
              <w:left w:val="single" w:sz="6" w:space="0" w:color="auto"/>
              <w:bottom w:val="single" w:sz="6" w:space="0" w:color="auto"/>
              <w:right w:val="single" w:sz="6" w:space="0" w:color="auto"/>
            </w:tcBorders>
          </w:tcPr>
          <w:p w14:paraId="770585AC" w14:textId="77777777" w:rsidR="00014652" w:rsidRPr="00ED34DA" w:rsidRDefault="00014652" w:rsidP="0048506E">
            <w:pPr>
              <w:jc w:val="both"/>
              <w:rPr>
                <w:rFonts w:ascii="Maiandra GD" w:hAnsi="Maiandra GD"/>
              </w:rPr>
            </w:pPr>
          </w:p>
        </w:tc>
        <w:tc>
          <w:tcPr>
            <w:tcW w:w="365" w:type="pct"/>
            <w:vMerge/>
            <w:tcBorders>
              <w:left w:val="single" w:sz="6" w:space="0" w:color="auto"/>
              <w:bottom w:val="single" w:sz="6" w:space="0" w:color="auto"/>
              <w:right w:val="single" w:sz="6" w:space="0" w:color="auto"/>
            </w:tcBorders>
          </w:tcPr>
          <w:p w14:paraId="29E604CE" w14:textId="77777777" w:rsidR="00014652" w:rsidRPr="00ED34DA" w:rsidRDefault="00014652" w:rsidP="0048506E">
            <w:pPr>
              <w:jc w:val="both"/>
              <w:rPr>
                <w:rFonts w:ascii="Maiandra GD" w:hAnsi="Maiandra GD"/>
              </w:rPr>
            </w:pPr>
          </w:p>
        </w:tc>
        <w:tc>
          <w:tcPr>
            <w:tcW w:w="289" w:type="pct"/>
            <w:tcBorders>
              <w:top w:val="dashSmallGap" w:sz="4" w:space="0" w:color="auto"/>
              <w:left w:val="single" w:sz="6" w:space="0" w:color="auto"/>
              <w:bottom w:val="single" w:sz="6" w:space="0" w:color="auto"/>
              <w:right w:val="single" w:sz="6" w:space="0" w:color="auto"/>
            </w:tcBorders>
          </w:tcPr>
          <w:p w14:paraId="78532D45" w14:textId="77777777" w:rsidR="00014652" w:rsidRPr="00ED34DA" w:rsidRDefault="00014652" w:rsidP="0048506E">
            <w:pPr>
              <w:jc w:val="both"/>
              <w:rPr>
                <w:rFonts w:ascii="Maiandra GD" w:hAnsi="Maiandra GD"/>
              </w:rPr>
            </w:pPr>
          </w:p>
        </w:tc>
        <w:tc>
          <w:tcPr>
            <w:tcW w:w="396" w:type="pct"/>
            <w:tcBorders>
              <w:top w:val="dashSmallGap" w:sz="4" w:space="0" w:color="auto"/>
              <w:left w:val="single" w:sz="6" w:space="0" w:color="auto"/>
              <w:bottom w:val="single" w:sz="6" w:space="0" w:color="auto"/>
              <w:right w:val="single" w:sz="6" w:space="0" w:color="auto"/>
            </w:tcBorders>
          </w:tcPr>
          <w:p w14:paraId="29FCB97D"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5F64A8FB" w14:textId="77777777" w:rsidR="00014652" w:rsidRPr="00ED34DA" w:rsidRDefault="00014652" w:rsidP="0048506E">
            <w:pPr>
              <w:jc w:val="both"/>
              <w:rPr>
                <w:rFonts w:ascii="Maiandra GD" w:hAnsi="Maiandra GD"/>
              </w:rPr>
            </w:pPr>
          </w:p>
        </w:tc>
        <w:tc>
          <w:tcPr>
            <w:tcW w:w="432" w:type="pct"/>
            <w:tcBorders>
              <w:top w:val="dashSmallGap" w:sz="4" w:space="0" w:color="auto"/>
              <w:left w:val="single" w:sz="6" w:space="0" w:color="auto"/>
              <w:bottom w:val="single" w:sz="6" w:space="0" w:color="auto"/>
              <w:right w:val="single" w:sz="6" w:space="0" w:color="auto"/>
            </w:tcBorders>
          </w:tcPr>
          <w:p w14:paraId="33B38458"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08E8F1AC" w14:textId="77777777" w:rsidR="00014652" w:rsidRPr="00ED34DA" w:rsidRDefault="00014652" w:rsidP="0048506E">
            <w:pPr>
              <w:jc w:val="both"/>
              <w:rPr>
                <w:rFonts w:ascii="Maiandra GD" w:hAnsi="Maiandra GD"/>
              </w:rPr>
            </w:pPr>
          </w:p>
        </w:tc>
        <w:tc>
          <w:tcPr>
            <w:tcW w:w="396" w:type="pct"/>
            <w:tcBorders>
              <w:top w:val="dashSmallGap" w:sz="4" w:space="0" w:color="auto"/>
              <w:left w:val="single" w:sz="6" w:space="0" w:color="auto"/>
              <w:bottom w:val="single" w:sz="6" w:space="0" w:color="auto"/>
              <w:right w:val="single" w:sz="6" w:space="0" w:color="auto"/>
            </w:tcBorders>
          </w:tcPr>
          <w:p w14:paraId="6B8C14D2"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single" w:sz="6" w:space="0" w:color="auto"/>
              <w:right w:val="single" w:sz="6" w:space="0" w:color="auto"/>
            </w:tcBorders>
          </w:tcPr>
          <w:p w14:paraId="7807A51C"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585627DE"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single" w:sz="6" w:space="0" w:color="auto"/>
              <w:right w:val="single" w:sz="6" w:space="0" w:color="auto"/>
            </w:tcBorders>
          </w:tcPr>
          <w:p w14:paraId="7C4463DC" w14:textId="77777777" w:rsidR="00014652" w:rsidRPr="00ED34DA" w:rsidRDefault="00014652" w:rsidP="0048506E">
            <w:pPr>
              <w:jc w:val="both"/>
              <w:rPr>
                <w:rFonts w:ascii="Maiandra GD" w:hAnsi="Maiandra GD"/>
              </w:rPr>
            </w:pPr>
          </w:p>
        </w:tc>
        <w:tc>
          <w:tcPr>
            <w:tcW w:w="279" w:type="pct"/>
            <w:tcBorders>
              <w:top w:val="dashSmallGap" w:sz="4" w:space="0" w:color="auto"/>
              <w:left w:val="single" w:sz="6" w:space="0" w:color="auto"/>
              <w:bottom w:val="single" w:sz="6" w:space="0" w:color="auto"/>
              <w:right w:val="single" w:sz="6" w:space="0" w:color="auto"/>
            </w:tcBorders>
          </w:tcPr>
          <w:p w14:paraId="66B7E48F" w14:textId="77777777" w:rsidR="00014652" w:rsidRPr="00ED34DA" w:rsidRDefault="00014652" w:rsidP="0048506E">
            <w:pPr>
              <w:jc w:val="both"/>
              <w:rPr>
                <w:rFonts w:ascii="Maiandra GD" w:hAnsi="Maiandra GD"/>
              </w:rPr>
            </w:pPr>
          </w:p>
        </w:tc>
        <w:tc>
          <w:tcPr>
            <w:tcW w:w="66" w:type="pct"/>
            <w:tcBorders>
              <w:top w:val="dashSmallGap" w:sz="4" w:space="0" w:color="auto"/>
              <w:left w:val="single" w:sz="6" w:space="0" w:color="auto"/>
              <w:bottom w:val="single" w:sz="6" w:space="0" w:color="auto"/>
              <w:right w:val="single" w:sz="6" w:space="0" w:color="auto"/>
            </w:tcBorders>
          </w:tcPr>
          <w:p w14:paraId="37C822AF" w14:textId="77777777" w:rsidR="00014652" w:rsidRPr="00ED34DA" w:rsidRDefault="00014652" w:rsidP="0048506E">
            <w:pPr>
              <w:jc w:val="both"/>
              <w:rPr>
                <w:rFonts w:ascii="Maiandra GD" w:hAnsi="Maiandra GD"/>
              </w:rPr>
            </w:pPr>
          </w:p>
        </w:tc>
        <w:tc>
          <w:tcPr>
            <w:tcW w:w="67" w:type="pct"/>
            <w:tcBorders>
              <w:top w:val="dashSmallGap" w:sz="4" w:space="0" w:color="auto"/>
              <w:left w:val="single" w:sz="6" w:space="0" w:color="auto"/>
              <w:bottom w:val="single" w:sz="6" w:space="0" w:color="auto"/>
              <w:right w:val="single" w:sz="6" w:space="0" w:color="auto"/>
            </w:tcBorders>
          </w:tcPr>
          <w:p w14:paraId="13E75A29"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2D7A8E6B"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51B66933" w14:textId="77777777" w:rsidR="00014652" w:rsidRPr="00ED34DA" w:rsidRDefault="00014652" w:rsidP="0048506E">
            <w:pPr>
              <w:jc w:val="both"/>
              <w:rPr>
                <w:rFonts w:ascii="Maiandra GD" w:hAnsi="Maiandra GD"/>
              </w:rPr>
            </w:pPr>
          </w:p>
        </w:tc>
        <w:tc>
          <w:tcPr>
            <w:tcW w:w="321" w:type="pct"/>
            <w:vMerge/>
            <w:tcBorders>
              <w:left w:val="single" w:sz="6" w:space="0" w:color="auto"/>
              <w:bottom w:val="single" w:sz="6" w:space="0" w:color="auto"/>
              <w:right w:val="double" w:sz="4" w:space="0" w:color="auto"/>
            </w:tcBorders>
          </w:tcPr>
          <w:p w14:paraId="5DEEAA8F" w14:textId="77777777" w:rsidR="00014652" w:rsidRPr="00ED34DA" w:rsidRDefault="00014652" w:rsidP="0048506E">
            <w:pPr>
              <w:jc w:val="both"/>
              <w:rPr>
                <w:rFonts w:ascii="Maiandra GD" w:hAnsi="Maiandra GD"/>
              </w:rPr>
            </w:pPr>
          </w:p>
        </w:tc>
      </w:tr>
      <w:tr w:rsidR="00014652" w:rsidRPr="00ED34DA" w14:paraId="2E83B0F4" w14:textId="77777777" w:rsidTr="00375527">
        <w:trPr>
          <w:cantSplit/>
          <w:trHeight w:val="179"/>
          <w:jc w:val="center"/>
        </w:trPr>
        <w:tc>
          <w:tcPr>
            <w:tcW w:w="198" w:type="pct"/>
            <w:vMerge w:val="restart"/>
            <w:tcBorders>
              <w:top w:val="single" w:sz="6" w:space="0" w:color="auto"/>
              <w:left w:val="double" w:sz="4" w:space="0" w:color="auto"/>
              <w:right w:val="single" w:sz="6" w:space="0" w:color="auto"/>
            </w:tcBorders>
            <w:vAlign w:val="center"/>
          </w:tcPr>
          <w:p w14:paraId="5858ED2E" w14:textId="77777777" w:rsidR="00014652" w:rsidRPr="00ED34DA" w:rsidRDefault="00014652" w:rsidP="0048506E">
            <w:pPr>
              <w:jc w:val="both"/>
              <w:rPr>
                <w:rFonts w:ascii="Maiandra GD" w:hAnsi="Maiandra GD"/>
              </w:rPr>
            </w:pPr>
            <w:r w:rsidRPr="00ED34DA">
              <w:rPr>
                <w:rFonts w:ascii="Maiandra GD" w:hAnsi="Maiandra GD"/>
              </w:rPr>
              <w:t>K-3</w:t>
            </w:r>
          </w:p>
        </w:tc>
        <w:tc>
          <w:tcPr>
            <w:tcW w:w="608" w:type="pct"/>
            <w:vMerge w:val="restart"/>
            <w:tcBorders>
              <w:top w:val="single" w:sz="6" w:space="0" w:color="auto"/>
              <w:left w:val="single" w:sz="6" w:space="0" w:color="auto"/>
              <w:right w:val="single" w:sz="6" w:space="0" w:color="auto"/>
            </w:tcBorders>
          </w:tcPr>
          <w:p w14:paraId="668FEFE6" w14:textId="77777777" w:rsidR="00014652" w:rsidRPr="00ED34DA" w:rsidRDefault="00014652" w:rsidP="0048506E">
            <w:pPr>
              <w:jc w:val="both"/>
              <w:rPr>
                <w:rFonts w:ascii="Maiandra GD" w:hAnsi="Maiandra GD"/>
              </w:rPr>
            </w:pPr>
          </w:p>
        </w:tc>
        <w:tc>
          <w:tcPr>
            <w:tcW w:w="365" w:type="pct"/>
            <w:vMerge w:val="restart"/>
            <w:tcBorders>
              <w:top w:val="single" w:sz="6" w:space="0" w:color="auto"/>
              <w:left w:val="single" w:sz="6" w:space="0" w:color="auto"/>
              <w:right w:val="single" w:sz="6" w:space="0" w:color="auto"/>
            </w:tcBorders>
          </w:tcPr>
          <w:p w14:paraId="3AF343DD" w14:textId="77777777" w:rsidR="00014652" w:rsidRPr="00ED34DA" w:rsidRDefault="00014652" w:rsidP="0048506E">
            <w:pPr>
              <w:jc w:val="both"/>
              <w:rPr>
                <w:rFonts w:ascii="Maiandra GD" w:hAnsi="Maiandra GD"/>
              </w:rPr>
            </w:pPr>
          </w:p>
        </w:tc>
        <w:tc>
          <w:tcPr>
            <w:tcW w:w="289" w:type="pct"/>
            <w:tcBorders>
              <w:top w:val="single" w:sz="6" w:space="0" w:color="auto"/>
              <w:left w:val="single" w:sz="6" w:space="0" w:color="auto"/>
              <w:bottom w:val="dashSmallGap" w:sz="4" w:space="0" w:color="auto"/>
              <w:right w:val="single" w:sz="6" w:space="0" w:color="auto"/>
            </w:tcBorders>
          </w:tcPr>
          <w:p w14:paraId="217F520C"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2C7B6B41"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15CE6EBD" w14:textId="77777777" w:rsidR="00014652" w:rsidRPr="00ED34DA" w:rsidRDefault="00014652" w:rsidP="0048506E">
            <w:pPr>
              <w:jc w:val="both"/>
              <w:rPr>
                <w:rFonts w:ascii="Maiandra GD" w:hAnsi="Maiandra GD"/>
              </w:rPr>
            </w:pPr>
          </w:p>
        </w:tc>
        <w:tc>
          <w:tcPr>
            <w:tcW w:w="432" w:type="pct"/>
            <w:tcBorders>
              <w:top w:val="single" w:sz="6" w:space="0" w:color="auto"/>
              <w:left w:val="single" w:sz="6" w:space="0" w:color="auto"/>
              <w:bottom w:val="dashSmallGap" w:sz="4" w:space="0" w:color="auto"/>
              <w:right w:val="single" w:sz="6" w:space="0" w:color="auto"/>
            </w:tcBorders>
          </w:tcPr>
          <w:p w14:paraId="2B7AFF22"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289A9737"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4DA7E6FB"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3D550865"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022FE309"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022589AB" w14:textId="77777777" w:rsidR="00014652" w:rsidRPr="00ED34DA" w:rsidRDefault="00014652" w:rsidP="0048506E">
            <w:pPr>
              <w:jc w:val="both"/>
              <w:rPr>
                <w:rFonts w:ascii="Maiandra GD" w:hAnsi="Maiandra GD"/>
              </w:rPr>
            </w:pPr>
          </w:p>
        </w:tc>
        <w:tc>
          <w:tcPr>
            <w:tcW w:w="279" w:type="pct"/>
            <w:tcBorders>
              <w:top w:val="single" w:sz="6" w:space="0" w:color="auto"/>
              <w:left w:val="single" w:sz="6" w:space="0" w:color="auto"/>
              <w:bottom w:val="dashSmallGap" w:sz="4" w:space="0" w:color="auto"/>
              <w:right w:val="single" w:sz="6" w:space="0" w:color="auto"/>
            </w:tcBorders>
          </w:tcPr>
          <w:p w14:paraId="751F1DD7" w14:textId="77777777" w:rsidR="00014652" w:rsidRPr="00ED34DA" w:rsidRDefault="00014652" w:rsidP="0048506E">
            <w:pPr>
              <w:jc w:val="both"/>
              <w:rPr>
                <w:rFonts w:ascii="Maiandra GD" w:hAnsi="Maiandra GD"/>
              </w:rPr>
            </w:pPr>
          </w:p>
        </w:tc>
        <w:tc>
          <w:tcPr>
            <w:tcW w:w="66" w:type="pct"/>
            <w:tcBorders>
              <w:top w:val="single" w:sz="6" w:space="0" w:color="auto"/>
              <w:left w:val="single" w:sz="6" w:space="0" w:color="auto"/>
              <w:bottom w:val="dashSmallGap" w:sz="4" w:space="0" w:color="auto"/>
              <w:right w:val="single" w:sz="6" w:space="0" w:color="auto"/>
            </w:tcBorders>
          </w:tcPr>
          <w:p w14:paraId="45C8C533" w14:textId="77777777" w:rsidR="00014652" w:rsidRPr="00ED34DA" w:rsidRDefault="00014652" w:rsidP="0048506E">
            <w:pPr>
              <w:jc w:val="both"/>
              <w:rPr>
                <w:rFonts w:ascii="Maiandra GD" w:hAnsi="Maiandra GD"/>
              </w:rPr>
            </w:pPr>
          </w:p>
        </w:tc>
        <w:tc>
          <w:tcPr>
            <w:tcW w:w="67" w:type="pct"/>
            <w:tcBorders>
              <w:top w:val="single" w:sz="6" w:space="0" w:color="auto"/>
              <w:left w:val="single" w:sz="6" w:space="0" w:color="auto"/>
              <w:bottom w:val="dashSmallGap" w:sz="4" w:space="0" w:color="auto"/>
              <w:right w:val="single" w:sz="6" w:space="0" w:color="auto"/>
            </w:tcBorders>
          </w:tcPr>
          <w:p w14:paraId="424210B7"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7B88187D"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2F2075B6" w14:textId="77777777" w:rsidR="00014652" w:rsidRPr="00ED34DA" w:rsidRDefault="00014652" w:rsidP="0048506E">
            <w:pPr>
              <w:jc w:val="both"/>
              <w:rPr>
                <w:rFonts w:ascii="Maiandra GD" w:hAnsi="Maiandra GD"/>
              </w:rPr>
            </w:pPr>
          </w:p>
        </w:tc>
        <w:tc>
          <w:tcPr>
            <w:tcW w:w="321" w:type="pct"/>
            <w:vMerge w:val="restart"/>
            <w:tcBorders>
              <w:top w:val="single" w:sz="6" w:space="0" w:color="auto"/>
              <w:left w:val="single" w:sz="6" w:space="0" w:color="auto"/>
              <w:right w:val="double" w:sz="4" w:space="0" w:color="auto"/>
            </w:tcBorders>
          </w:tcPr>
          <w:p w14:paraId="0B509C2A" w14:textId="77777777" w:rsidR="00014652" w:rsidRPr="00ED34DA" w:rsidRDefault="00014652" w:rsidP="0048506E">
            <w:pPr>
              <w:jc w:val="both"/>
              <w:rPr>
                <w:rFonts w:ascii="Maiandra GD" w:hAnsi="Maiandra GD"/>
              </w:rPr>
            </w:pPr>
          </w:p>
        </w:tc>
      </w:tr>
      <w:tr w:rsidR="00014652" w:rsidRPr="00ED34DA" w14:paraId="15896779" w14:textId="77777777" w:rsidTr="00375527">
        <w:trPr>
          <w:cantSplit/>
          <w:trHeight w:val="207"/>
          <w:jc w:val="center"/>
        </w:trPr>
        <w:tc>
          <w:tcPr>
            <w:tcW w:w="198" w:type="pct"/>
            <w:vMerge/>
            <w:tcBorders>
              <w:left w:val="double" w:sz="4" w:space="0" w:color="auto"/>
              <w:bottom w:val="single" w:sz="6" w:space="0" w:color="auto"/>
              <w:right w:val="single" w:sz="6" w:space="0" w:color="auto"/>
            </w:tcBorders>
            <w:vAlign w:val="center"/>
          </w:tcPr>
          <w:p w14:paraId="0D28553D" w14:textId="77777777" w:rsidR="00014652" w:rsidRPr="00ED34DA" w:rsidRDefault="00014652" w:rsidP="0048506E">
            <w:pPr>
              <w:jc w:val="both"/>
              <w:rPr>
                <w:rFonts w:ascii="Maiandra GD" w:hAnsi="Maiandra GD"/>
              </w:rPr>
            </w:pPr>
          </w:p>
        </w:tc>
        <w:tc>
          <w:tcPr>
            <w:tcW w:w="608" w:type="pct"/>
            <w:vMerge/>
            <w:tcBorders>
              <w:left w:val="single" w:sz="6" w:space="0" w:color="auto"/>
              <w:bottom w:val="single" w:sz="6" w:space="0" w:color="auto"/>
              <w:right w:val="single" w:sz="6" w:space="0" w:color="auto"/>
            </w:tcBorders>
          </w:tcPr>
          <w:p w14:paraId="5F5ABB68" w14:textId="77777777" w:rsidR="00014652" w:rsidRPr="00ED34DA" w:rsidRDefault="00014652" w:rsidP="0048506E">
            <w:pPr>
              <w:jc w:val="both"/>
              <w:rPr>
                <w:rFonts w:ascii="Maiandra GD" w:hAnsi="Maiandra GD"/>
              </w:rPr>
            </w:pPr>
          </w:p>
        </w:tc>
        <w:tc>
          <w:tcPr>
            <w:tcW w:w="365" w:type="pct"/>
            <w:vMerge/>
            <w:tcBorders>
              <w:left w:val="single" w:sz="6" w:space="0" w:color="auto"/>
              <w:bottom w:val="single" w:sz="6" w:space="0" w:color="auto"/>
              <w:right w:val="single" w:sz="6" w:space="0" w:color="auto"/>
            </w:tcBorders>
          </w:tcPr>
          <w:p w14:paraId="36D4721A" w14:textId="77777777" w:rsidR="00014652" w:rsidRPr="00ED34DA" w:rsidRDefault="00014652" w:rsidP="0048506E">
            <w:pPr>
              <w:jc w:val="both"/>
              <w:rPr>
                <w:rFonts w:ascii="Maiandra GD" w:hAnsi="Maiandra GD"/>
              </w:rPr>
            </w:pPr>
          </w:p>
        </w:tc>
        <w:tc>
          <w:tcPr>
            <w:tcW w:w="289" w:type="pct"/>
            <w:tcBorders>
              <w:top w:val="dashSmallGap" w:sz="4" w:space="0" w:color="auto"/>
              <w:left w:val="single" w:sz="6" w:space="0" w:color="auto"/>
              <w:bottom w:val="single" w:sz="6" w:space="0" w:color="auto"/>
              <w:right w:val="single" w:sz="6" w:space="0" w:color="auto"/>
            </w:tcBorders>
          </w:tcPr>
          <w:p w14:paraId="0F2A29D0" w14:textId="77777777" w:rsidR="00014652" w:rsidRPr="00ED34DA" w:rsidRDefault="00014652" w:rsidP="0048506E">
            <w:pPr>
              <w:jc w:val="both"/>
              <w:rPr>
                <w:rFonts w:ascii="Maiandra GD" w:hAnsi="Maiandra GD"/>
              </w:rPr>
            </w:pPr>
          </w:p>
        </w:tc>
        <w:tc>
          <w:tcPr>
            <w:tcW w:w="396" w:type="pct"/>
            <w:tcBorders>
              <w:top w:val="dashSmallGap" w:sz="4" w:space="0" w:color="auto"/>
              <w:left w:val="single" w:sz="6" w:space="0" w:color="auto"/>
              <w:bottom w:val="single" w:sz="6" w:space="0" w:color="auto"/>
              <w:right w:val="single" w:sz="6" w:space="0" w:color="auto"/>
            </w:tcBorders>
          </w:tcPr>
          <w:p w14:paraId="5F92C649"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1CCDC16D" w14:textId="77777777" w:rsidR="00014652" w:rsidRPr="00ED34DA" w:rsidRDefault="00014652" w:rsidP="0048506E">
            <w:pPr>
              <w:jc w:val="both"/>
              <w:rPr>
                <w:rFonts w:ascii="Maiandra GD" w:hAnsi="Maiandra GD"/>
              </w:rPr>
            </w:pPr>
          </w:p>
        </w:tc>
        <w:tc>
          <w:tcPr>
            <w:tcW w:w="432" w:type="pct"/>
            <w:tcBorders>
              <w:top w:val="dashSmallGap" w:sz="4" w:space="0" w:color="auto"/>
              <w:left w:val="single" w:sz="6" w:space="0" w:color="auto"/>
              <w:bottom w:val="single" w:sz="6" w:space="0" w:color="auto"/>
              <w:right w:val="single" w:sz="6" w:space="0" w:color="auto"/>
            </w:tcBorders>
          </w:tcPr>
          <w:p w14:paraId="1C824373"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4C6245E1" w14:textId="77777777" w:rsidR="00014652" w:rsidRPr="00ED34DA" w:rsidRDefault="00014652" w:rsidP="0048506E">
            <w:pPr>
              <w:jc w:val="both"/>
              <w:rPr>
                <w:rFonts w:ascii="Maiandra GD" w:hAnsi="Maiandra GD"/>
              </w:rPr>
            </w:pPr>
          </w:p>
        </w:tc>
        <w:tc>
          <w:tcPr>
            <w:tcW w:w="396" w:type="pct"/>
            <w:tcBorders>
              <w:top w:val="dashSmallGap" w:sz="4" w:space="0" w:color="auto"/>
              <w:left w:val="single" w:sz="6" w:space="0" w:color="auto"/>
              <w:bottom w:val="single" w:sz="6" w:space="0" w:color="auto"/>
              <w:right w:val="single" w:sz="6" w:space="0" w:color="auto"/>
            </w:tcBorders>
          </w:tcPr>
          <w:p w14:paraId="711F9DEE"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single" w:sz="6" w:space="0" w:color="auto"/>
              <w:right w:val="single" w:sz="6" w:space="0" w:color="auto"/>
            </w:tcBorders>
          </w:tcPr>
          <w:p w14:paraId="64FAA174"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7E10D1DA"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single" w:sz="6" w:space="0" w:color="auto"/>
              <w:right w:val="single" w:sz="6" w:space="0" w:color="auto"/>
            </w:tcBorders>
          </w:tcPr>
          <w:p w14:paraId="664F9BEB" w14:textId="77777777" w:rsidR="00014652" w:rsidRPr="00ED34DA" w:rsidRDefault="00014652" w:rsidP="0048506E">
            <w:pPr>
              <w:jc w:val="both"/>
              <w:rPr>
                <w:rFonts w:ascii="Maiandra GD" w:hAnsi="Maiandra GD"/>
              </w:rPr>
            </w:pPr>
          </w:p>
        </w:tc>
        <w:tc>
          <w:tcPr>
            <w:tcW w:w="279" w:type="pct"/>
            <w:tcBorders>
              <w:top w:val="dashSmallGap" w:sz="4" w:space="0" w:color="auto"/>
              <w:left w:val="single" w:sz="6" w:space="0" w:color="auto"/>
              <w:bottom w:val="single" w:sz="6" w:space="0" w:color="auto"/>
              <w:right w:val="single" w:sz="6" w:space="0" w:color="auto"/>
            </w:tcBorders>
          </w:tcPr>
          <w:p w14:paraId="171D6CCD" w14:textId="77777777" w:rsidR="00014652" w:rsidRPr="00ED34DA" w:rsidRDefault="00014652" w:rsidP="0048506E">
            <w:pPr>
              <w:jc w:val="both"/>
              <w:rPr>
                <w:rFonts w:ascii="Maiandra GD" w:hAnsi="Maiandra GD"/>
              </w:rPr>
            </w:pPr>
          </w:p>
        </w:tc>
        <w:tc>
          <w:tcPr>
            <w:tcW w:w="66" w:type="pct"/>
            <w:tcBorders>
              <w:top w:val="dashSmallGap" w:sz="4" w:space="0" w:color="auto"/>
              <w:left w:val="single" w:sz="6" w:space="0" w:color="auto"/>
              <w:bottom w:val="single" w:sz="6" w:space="0" w:color="auto"/>
              <w:right w:val="single" w:sz="6" w:space="0" w:color="auto"/>
            </w:tcBorders>
          </w:tcPr>
          <w:p w14:paraId="5EE3B390" w14:textId="77777777" w:rsidR="00014652" w:rsidRPr="00ED34DA" w:rsidRDefault="00014652" w:rsidP="0048506E">
            <w:pPr>
              <w:jc w:val="both"/>
              <w:rPr>
                <w:rFonts w:ascii="Maiandra GD" w:hAnsi="Maiandra GD"/>
              </w:rPr>
            </w:pPr>
          </w:p>
        </w:tc>
        <w:tc>
          <w:tcPr>
            <w:tcW w:w="67" w:type="pct"/>
            <w:tcBorders>
              <w:top w:val="dashSmallGap" w:sz="4" w:space="0" w:color="auto"/>
              <w:left w:val="single" w:sz="6" w:space="0" w:color="auto"/>
              <w:bottom w:val="single" w:sz="6" w:space="0" w:color="auto"/>
              <w:right w:val="single" w:sz="6" w:space="0" w:color="auto"/>
            </w:tcBorders>
          </w:tcPr>
          <w:p w14:paraId="606C72E7"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3B80EEB8"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5C52EAC6" w14:textId="77777777" w:rsidR="00014652" w:rsidRPr="00ED34DA" w:rsidRDefault="00014652" w:rsidP="0048506E">
            <w:pPr>
              <w:jc w:val="both"/>
              <w:rPr>
                <w:rFonts w:ascii="Maiandra GD" w:hAnsi="Maiandra GD"/>
              </w:rPr>
            </w:pPr>
          </w:p>
        </w:tc>
        <w:tc>
          <w:tcPr>
            <w:tcW w:w="321" w:type="pct"/>
            <w:vMerge/>
            <w:tcBorders>
              <w:left w:val="single" w:sz="6" w:space="0" w:color="auto"/>
              <w:bottom w:val="single" w:sz="6" w:space="0" w:color="auto"/>
              <w:right w:val="double" w:sz="4" w:space="0" w:color="auto"/>
            </w:tcBorders>
          </w:tcPr>
          <w:p w14:paraId="74059747" w14:textId="77777777" w:rsidR="00014652" w:rsidRPr="00ED34DA" w:rsidRDefault="00014652" w:rsidP="0048506E">
            <w:pPr>
              <w:jc w:val="both"/>
              <w:rPr>
                <w:rFonts w:ascii="Maiandra GD" w:hAnsi="Maiandra GD"/>
              </w:rPr>
            </w:pPr>
          </w:p>
        </w:tc>
      </w:tr>
      <w:tr w:rsidR="00014652" w:rsidRPr="00ED34DA" w14:paraId="6A60CB4D" w14:textId="77777777" w:rsidTr="00375527">
        <w:trPr>
          <w:cantSplit/>
          <w:trHeight w:val="192"/>
          <w:jc w:val="center"/>
        </w:trPr>
        <w:tc>
          <w:tcPr>
            <w:tcW w:w="198" w:type="pct"/>
            <w:vMerge w:val="restart"/>
            <w:tcBorders>
              <w:top w:val="single" w:sz="6" w:space="0" w:color="auto"/>
              <w:left w:val="double" w:sz="4" w:space="0" w:color="auto"/>
              <w:right w:val="single" w:sz="6" w:space="0" w:color="auto"/>
            </w:tcBorders>
            <w:vAlign w:val="center"/>
          </w:tcPr>
          <w:p w14:paraId="535336FE" w14:textId="77777777" w:rsidR="00014652" w:rsidRPr="00ED34DA" w:rsidRDefault="00014652" w:rsidP="0048506E">
            <w:pPr>
              <w:jc w:val="both"/>
              <w:rPr>
                <w:rFonts w:ascii="Maiandra GD" w:hAnsi="Maiandra GD"/>
              </w:rPr>
            </w:pPr>
          </w:p>
        </w:tc>
        <w:tc>
          <w:tcPr>
            <w:tcW w:w="608" w:type="pct"/>
            <w:vMerge w:val="restart"/>
            <w:tcBorders>
              <w:top w:val="single" w:sz="6" w:space="0" w:color="auto"/>
              <w:left w:val="single" w:sz="6" w:space="0" w:color="auto"/>
              <w:right w:val="single" w:sz="6" w:space="0" w:color="auto"/>
            </w:tcBorders>
          </w:tcPr>
          <w:p w14:paraId="3A71844B" w14:textId="77777777" w:rsidR="00014652" w:rsidRPr="00ED34DA" w:rsidRDefault="00014652" w:rsidP="0048506E">
            <w:pPr>
              <w:jc w:val="both"/>
              <w:rPr>
                <w:rFonts w:ascii="Maiandra GD" w:hAnsi="Maiandra GD"/>
              </w:rPr>
            </w:pPr>
          </w:p>
        </w:tc>
        <w:tc>
          <w:tcPr>
            <w:tcW w:w="365" w:type="pct"/>
            <w:vMerge w:val="restart"/>
            <w:tcBorders>
              <w:top w:val="single" w:sz="6" w:space="0" w:color="auto"/>
              <w:left w:val="single" w:sz="6" w:space="0" w:color="auto"/>
              <w:right w:val="single" w:sz="6" w:space="0" w:color="auto"/>
            </w:tcBorders>
          </w:tcPr>
          <w:p w14:paraId="2FECF8CE" w14:textId="77777777" w:rsidR="00014652" w:rsidRPr="00ED34DA" w:rsidRDefault="00014652" w:rsidP="0048506E">
            <w:pPr>
              <w:jc w:val="both"/>
              <w:rPr>
                <w:rFonts w:ascii="Maiandra GD" w:hAnsi="Maiandra GD"/>
              </w:rPr>
            </w:pPr>
          </w:p>
        </w:tc>
        <w:tc>
          <w:tcPr>
            <w:tcW w:w="289" w:type="pct"/>
            <w:tcBorders>
              <w:top w:val="single" w:sz="6" w:space="0" w:color="auto"/>
              <w:left w:val="single" w:sz="6" w:space="0" w:color="auto"/>
              <w:bottom w:val="dashSmallGap" w:sz="4" w:space="0" w:color="auto"/>
              <w:right w:val="single" w:sz="6" w:space="0" w:color="auto"/>
            </w:tcBorders>
          </w:tcPr>
          <w:p w14:paraId="3111BC39"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106E91D4"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7CDD318D" w14:textId="77777777" w:rsidR="00014652" w:rsidRPr="00ED34DA" w:rsidRDefault="00014652" w:rsidP="0048506E">
            <w:pPr>
              <w:jc w:val="both"/>
              <w:rPr>
                <w:rFonts w:ascii="Maiandra GD" w:hAnsi="Maiandra GD"/>
              </w:rPr>
            </w:pPr>
          </w:p>
        </w:tc>
        <w:tc>
          <w:tcPr>
            <w:tcW w:w="432" w:type="pct"/>
            <w:tcBorders>
              <w:top w:val="single" w:sz="6" w:space="0" w:color="auto"/>
              <w:left w:val="single" w:sz="6" w:space="0" w:color="auto"/>
              <w:bottom w:val="dashSmallGap" w:sz="4" w:space="0" w:color="auto"/>
              <w:right w:val="single" w:sz="6" w:space="0" w:color="auto"/>
            </w:tcBorders>
          </w:tcPr>
          <w:p w14:paraId="4CC2EFA0"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6D6F9B46"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6DA4B793"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63237903"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62E6569B"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39957571" w14:textId="77777777" w:rsidR="00014652" w:rsidRPr="00ED34DA" w:rsidRDefault="00014652" w:rsidP="0048506E">
            <w:pPr>
              <w:jc w:val="both"/>
              <w:rPr>
                <w:rFonts w:ascii="Maiandra GD" w:hAnsi="Maiandra GD"/>
              </w:rPr>
            </w:pPr>
          </w:p>
        </w:tc>
        <w:tc>
          <w:tcPr>
            <w:tcW w:w="279" w:type="pct"/>
            <w:tcBorders>
              <w:top w:val="single" w:sz="6" w:space="0" w:color="auto"/>
              <w:left w:val="single" w:sz="6" w:space="0" w:color="auto"/>
              <w:bottom w:val="dashSmallGap" w:sz="4" w:space="0" w:color="auto"/>
              <w:right w:val="single" w:sz="6" w:space="0" w:color="auto"/>
            </w:tcBorders>
          </w:tcPr>
          <w:p w14:paraId="35C73091" w14:textId="77777777" w:rsidR="00014652" w:rsidRPr="00ED34DA" w:rsidRDefault="00014652" w:rsidP="0048506E">
            <w:pPr>
              <w:jc w:val="both"/>
              <w:rPr>
                <w:rFonts w:ascii="Maiandra GD" w:hAnsi="Maiandra GD"/>
              </w:rPr>
            </w:pPr>
          </w:p>
        </w:tc>
        <w:tc>
          <w:tcPr>
            <w:tcW w:w="66" w:type="pct"/>
            <w:tcBorders>
              <w:top w:val="single" w:sz="6" w:space="0" w:color="auto"/>
              <w:left w:val="single" w:sz="6" w:space="0" w:color="auto"/>
              <w:bottom w:val="dashSmallGap" w:sz="4" w:space="0" w:color="auto"/>
              <w:right w:val="single" w:sz="6" w:space="0" w:color="auto"/>
            </w:tcBorders>
          </w:tcPr>
          <w:p w14:paraId="359EED37" w14:textId="77777777" w:rsidR="00014652" w:rsidRPr="00ED34DA" w:rsidRDefault="00014652" w:rsidP="0048506E">
            <w:pPr>
              <w:jc w:val="both"/>
              <w:rPr>
                <w:rFonts w:ascii="Maiandra GD" w:hAnsi="Maiandra GD"/>
              </w:rPr>
            </w:pPr>
          </w:p>
        </w:tc>
        <w:tc>
          <w:tcPr>
            <w:tcW w:w="67" w:type="pct"/>
            <w:tcBorders>
              <w:top w:val="single" w:sz="6" w:space="0" w:color="auto"/>
              <w:left w:val="single" w:sz="6" w:space="0" w:color="auto"/>
              <w:bottom w:val="dashSmallGap" w:sz="4" w:space="0" w:color="auto"/>
              <w:right w:val="single" w:sz="6" w:space="0" w:color="auto"/>
            </w:tcBorders>
          </w:tcPr>
          <w:p w14:paraId="2CFF15D9"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50F5E884"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04E6031F" w14:textId="77777777" w:rsidR="00014652" w:rsidRPr="00ED34DA" w:rsidRDefault="00014652" w:rsidP="0048506E">
            <w:pPr>
              <w:jc w:val="both"/>
              <w:rPr>
                <w:rFonts w:ascii="Maiandra GD" w:hAnsi="Maiandra GD"/>
              </w:rPr>
            </w:pPr>
          </w:p>
        </w:tc>
        <w:tc>
          <w:tcPr>
            <w:tcW w:w="321" w:type="pct"/>
            <w:vMerge w:val="restart"/>
            <w:tcBorders>
              <w:top w:val="single" w:sz="6" w:space="0" w:color="auto"/>
              <w:left w:val="single" w:sz="6" w:space="0" w:color="auto"/>
              <w:right w:val="double" w:sz="4" w:space="0" w:color="auto"/>
            </w:tcBorders>
            <w:vAlign w:val="center"/>
          </w:tcPr>
          <w:p w14:paraId="071276B6" w14:textId="77777777" w:rsidR="00014652" w:rsidRPr="00ED34DA" w:rsidRDefault="00014652" w:rsidP="0048506E">
            <w:pPr>
              <w:jc w:val="both"/>
              <w:rPr>
                <w:rFonts w:ascii="Maiandra GD" w:hAnsi="Maiandra GD"/>
              </w:rPr>
            </w:pPr>
          </w:p>
        </w:tc>
      </w:tr>
      <w:tr w:rsidR="00014652" w:rsidRPr="00ED34DA" w14:paraId="2BB28C80" w14:textId="77777777" w:rsidTr="00375527">
        <w:trPr>
          <w:cantSplit/>
          <w:trHeight w:val="207"/>
          <w:jc w:val="center"/>
        </w:trPr>
        <w:tc>
          <w:tcPr>
            <w:tcW w:w="198" w:type="pct"/>
            <w:vMerge/>
            <w:tcBorders>
              <w:left w:val="double" w:sz="4" w:space="0" w:color="auto"/>
              <w:right w:val="single" w:sz="6" w:space="0" w:color="auto"/>
            </w:tcBorders>
            <w:vAlign w:val="center"/>
          </w:tcPr>
          <w:p w14:paraId="1E64491A" w14:textId="77777777" w:rsidR="00014652" w:rsidRPr="00ED34DA" w:rsidRDefault="00014652" w:rsidP="0048506E">
            <w:pPr>
              <w:jc w:val="both"/>
              <w:rPr>
                <w:rFonts w:ascii="Maiandra GD" w:hAnsi="Maiandra GD"/>
              </w:rPr>
            </w:pPr>
          </w:p>
        </w:tc>
        <w:tc>
          <w:tcPr>
            <w:tcW w:w="608" w:type="pct"/>
            <w:vMerge/>
            <w:tcBorders>
              <w:left w:val="single" w:sz="6" w:space="0" w:color="auto"/>
              <w:right w:val="single" w:sz="6" w:space="0" w:color="auto"/>
            </w:tcBorders>
          </w:tcPr>
          <w:p w14:paraId="08553527" w14:textId="77777777" w:rsidR="00014652" w:rsidRPr="00ED34DA" w:rsidRDefault="00014652" w:rsidP="0048506E">
            <w:pPr>
              <w:jc w:val="both"/>
              <w:rPr>
                <w:rFonts w:ascii="Maiandra GD" w:hAnsi="Maiandra GD"/>
              </w:rPr>
            </w:pPr>
          </w:p>
        </w:tc>
        <w:tc>
          <w:tcPr>
            <w:tcW w:w="365" w:type="pct"/>
            <w:vMerge/>
            <w:tcBorders>
              <w:left w:val="single" w:sz="6" w:space="0" w:color="auto"/>
              <w:bottom w:val="single" w:sz="6" w:space="0" w:color="auto"/>
              <w:right w:val="single" w:sz="6" w:space="0" w:color="auto"/>
            </w:tcBorders>
          </w:tcPr>
          <w:p w14:paraId="47E4D051" w14:textId="77777777" w:rsidR="00014652" w:rsidRPr="00ED34DA" w:rsidRDefault="00014652" w:rsidP="0048506E">
            <w:pPr>
              <w:jc w:val="both"/>
              <w:rPr>
                <w:rFonts w:ascii="Maiandra GD" w:hAnsi="Maiandra GD"/>
              </w:rPr>
            </w:pPr>
          </w:p>
        </w:tc>
        <w:tc>
          <w:tcPr>
            <w:tcW w:w="289" w:type="pct"/>
            <w:tcBorders>
              <w:top w:val="dashSmallGap" w:sz="4" w:space="0" w:color="auto"/>
              <w:left w:val="single" w:sz="6" w:space="0" w:color="auto"/>
              <w:bottom w:val="single" w:sz="6" w:space="0" w:color="auto"/>
              <w:right w:val="single" w:sz="6" w:space="0" w:color="auto"/>
            </w:tcBorders>
          </w:tcPr>
          <w:p w14:paraId="30188147" w14:textId="77777777" w:rsidR="00014652" w:rsidRPr="00ED34DA" w:rsidRDefault="00014652" w:rsidP="0048506E">
            <w:pPr>
              <w:jc w:val="both"/>
              <w:rPr>
                <w:rFonts w:ascii="Maiandra GD" w:hAnsi="Maiandra GD"/>
              </w:rPr>
            </w:pPr>
          </w:p>
        </w:tc>
        <w:tc>
          <w:tcPr>
            <w:tcW w:w="396" w:type="pct"/>
            <w:tcBorders>
              <w:top w:val="dashSmallGap" w:sz="4" w:space="0" w:color="auto"/>
              <w:left w:val="single" w:sz="6" w:space="0" w:color="auto"/>
              <w:bottom w:val="single" w:sz="6" w:space="0" w:color="auto"/>
              <w:right w:val="single" w:sz="6" w:space="0" w:color="auto"/>
            </w:tcBorders>
          </w:tcPr>
          <w:p w14:paraId="37245011"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07207CC3" w14:textId="77777777" w:rsidR="00014652" w:rsidRPr="00ED34DA" w:rsidRDefault="00014652" w:rsidP="0048506E">
            <w:pPr>
              <w:jc w:val="both"/>
              <w:rPr>
                <w:rFonts w:ascii="Maiandra GD" w:hAnsi="Maiandra GD"/>
              </w:rPr>
            </w:pPr>
          </w:p>
        </w:tc>
        <w:tc>
          <w:tcPr>
            <w:tcW w:w="432" w:type="pct"/>
            <w:tcBorders>
              <w:top w:val="dashSmallGap" w:sz="4" w:space="0" w:color="auto"/>
              <w:left w:val="single" w:sz="6" w:space="0" w:color="auto"/>
              <w:bottom w:val="single" w:sz="6" w:space="0" w:color="auto"/>
              <w:right w:val="single" w:sz="6" w:space="0" w:color="auto"/>
            </w:tcBorders>
          </w:tcPr>
          <w:p w14:paraId="045EFD7D"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4B2F642C" w14:textId="77777777" w:rsidR="00014652" w:rsidRPr="00ED34DA" w:rsidRDefault="00014652" w:rsidP="0048506E">
            <w:pPr>
              <w:jc w:val="both"/>
              <w:rPr>
                <w:rFonts w:ascii="Maiandra GD" w:hAnsi="Maiandra GD"/>
              </w:rPr>
            </w:pPr>
          </w:p>
        </w:tc>
        <w:tc>
          <w:tcPr>
            <w:tcW w:w="396" w:type="pct"/>
            <w:tcBorders>
              <w:top w:val="dashSmallGap" w:sz="4" w:space="0" w:color="auto"/>
              <w:left w:val="single" w:sz="6" w:space="0" w:color="auto"/>
              <w:bottom w:val="single" w:sz="6" w:space="0" w:color="auto"/>
              <w:right w:val="single" w:sz="6" w:space="0" w:color="auto"/>
            </w:tcBorders>
          </w:tcPr>
          <w:p w14:paraId="7422DBED"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single" w:sz="6" w:space="0" w:color="auto"/>
              <w:right w:val="single" w:sz="6" w:space="0" w:color="auto"/>
            </w:tcBorders>
          </w:tcPr>
          <w:p w14:paraId="785BFB2C"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7BBFAC5C"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single" w:sz="6" w:space="0" w:color="auto"/>
              <w:right w:val="single" w:sz="6" w:space="0" w:color="auto"/>
            </w:tcBorders>
          </w:tcPr>
          <w:p w14:paraId="03443C7D" w14:textId="77777777" w:rsidR="00014652" w:rsidRPr="00ED34DA" w:rsidRDefault="00014652" w:rsidP="0048506E">
            <w:pPr>
              <w:jc w:val="both"/>
              <w:rPr>
                <w:rFonts w:ascii="Maiandra GD" w:hAnsi="Maiandra GD"/>
              </w:rPr>
            </w:pPr>
          </w:p>
        </w:tc>
        <w:tc>
          <w:tcPr>
            <w:tcW w:w="279" w:type="pct"/>
            <w:tcBorders>
              <w:top w:val="dashSmallGap" w:sz="4" w:space="0" w:color="auto"/>
              <w:left w:val="single" w:sz="6" w:space="0" w:color="auto"/>
              <w:bottom w:val="single" w:sz="6" w:space="0" w:color="auto"/>
              <w:right w:val="single" w:sz="6" w:space="0" w:color="auto"/>
            </w:tcBorders>
          </w:tcPr>
          <w:p w14:paraId="6BD12CA6" w14:textId="77777777" w:rsidR="00014652" w:rsidRPr="00ED34DA" w:rsidRDefault="00014652" w:rsidP="0048506E">
            <w:pPr>
              <w:jc w:val="both"/>
              <w:rPr>
                <w:rFonts w:ascii="Maiandra GD" w:hAnsi="Maiandra GD"/>
              </w:rPr>
            </w:pPr>
          </w:p>
        </w:tc>
        <w:tc>
          <w:tcPr>
            <w:tcW w:w="66" w:type="pct"/>
            <w:tcBorders>
              <w:top w:val="dashSmallGap" w:sz="4" w:space="0" w:color="auto"/>
              <w:left w:val="single" w:sz="6" w:space="0" w:color="auto"/>
              <w:bottom w:val="single" w:sz="6" w:space="0" w:color="auto"/>
              <w:right w:val="single" w:sz="6" w:space="0" w:color="auto"/>
            </w:tcBorders>
          </w:tcPr>
          <w:p w14:paraId="52AAC0B6" w14:textId="77777777" w:rsidR="00014652" w:rsidRPr="00ED34DA" w:rsidRDefault="00014652" w:rsidP="0048506E">
            <w:pPr>
              <w:jc w:val="both"/>
              <w:rPr>
                <w:rFonts w:ascii="Maiandra GD" w:hAnsi="Maiandra GD"/>
              </w:rPr>
            </w:pPr>
          </w:p>
        </w:tc>
        <w:tc>
          <w:tcPr>
            <w:tcW w:w="67" w:type="pct"/>
            <w:tcBorders>
              <w:top w:val="dashSmallGap" w:sz="4" w:space="0" w:color="auto"/>
              <w:left w:val="single" w:sz="6" w:space="0" w:color="auto"/>
              <w:bottom w:val="single" w:sz="6" w:space="0" w:color="auto"/>
              <w:right w:val="single" w:sz="6" w:space="0" w:color="auto"/>
            </w:tcBorders>
          </w:tcPr>
          <w:p w14:paraId="7BAFDFF4"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252F8BAD"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2C0E4563" w14:textId="77777777" w:rsidR="00014652" w:rsidRPr="00ED34DA" w:rsidRDefault="00014652" w:rsidP="0048506E">
            <w:pPr>
              <w:jc w:val="both"/>
              <w:rPr>
                <w:rFonts w:ascii="Maiandra GD" w:hAnsi="Maiandra GD"/>
              </w:rPr>
            </w:pPr>
          </w:p>
        </w:tc>
        <w:tc>
          <w:tcPr>
            <w:tcW w:w="321" w:type="pct"/>
            <w:vMerge/>
            <w:tcBorders>
              <w:left w:val="single" w:sz="6" w:space="0" w:color="auto"/>
              <w:right w:val="double" w:sz="4" w:space="0" w:color="auto"/>
            </w:tcBorders>
            <w:vAlign w:val="center"/>
          </w:tcPr>
          <w:p w14:paraId="3A88C321" w14:textId="77777777" w:rsidR="00014652" w:rsidRPr="00ED34DA" w:rsidRDefault="00014652" w:rsidP="0048506E">
            <w:pPr>
              <w:jc w:val="both"/>
              <w:rPr>
                <w:rFonts w:ascii="Maiandra GD" w:hAnsi="Maiandra GD"/>
              </w:rPr>
            </w:pPr>
          </w:p>
        </w:tc>
      </w:tr>
      <w:tr w:rsidR="00014652" w:rsidRPr="00ED34DA" w14:paraId="32245A45" w14:textId="77777777" w:rsidTr="00375527">
        <w:trPr>
          <w:cantSplit/>
          <w:trHeight w:val="192"/>
          <w:jc w:val="center"/>
        </w:trPr>
        <w:tc>
          <w:tcPr>
            <w:tcW w:w="198" w:type="pct"/>
            <w:vMerge w:val="restart"/>
            <w:tcBorders>
              <w:top w:val="single" w:sz="6" w:space="0" w:color="auto"/>
              <w:left w:val="double" w:sz="4" w:space="0" w:color="auto"/>
              <w:right w:val="single" w:sz="6" w:space="0" w:color="auto"/>
            </w:tcBorders>
            <w:vAlign w:val="center"/>
          </w:tcPr>
          <w:p w14:paraId="7BC4D739" w14:textId="77777777" w:rsidR="00014652" w:rsidRPr="00ED34DA" w:rsidRDefault="00014652" w:rsidP="0048506E">
            <w:pPr>
              <w:jc w:val="both"/>
              <w:rPr>
                <w:rFonts w:ascii="Maiandra GD" w:hAnsi="Maiandra GD"/>
              </w:rPr>
            </w:pPr>
            <w:r w:rsidRPr="00ED34DA">
              <w:rPr>
                <w:rFonts w:ascii="Maiandra GD" w:hAnsi="Maiandra GD"/>
              </w:rPr>
              <w:t>N</w:t>
            </w:r>
          </w:p>
        </w:tc>
        <w:tc>
          <w:tcPr>
            <w:tcW w:w="608" w:type="pct"/>
            <w:vMerge w:val="restart"/>
            <w:tcBorders>
              <w:top w:val="single" w:sz="6" w:space="0" w:color="auto"/>
              <w:left w:val="single" w:sz="6" w:space="0" w:color="auto"/>
              <w:right w:val="single" w:sz="6" w:space="0" w:color="auto"/>
            </w:tcBorders>
          </w:tcPr>
          <w:p w14:paraId="4981A5E9" w14:textId="77777777" w:rsidR="00014652" w:rsidRPr="00ED34DA" w:rsidRDefault="00014652" w:rsidP="0048506E">
            <w:pPr>
              <w:jc w:val="both"/>
              <w:rPr>
                <w:rFonts w:ascii="Maiandra GD" w:hAnsi="Maiandra GD"/>
              </w:rPr>
            </w:pPr>
          </w:p>
        </w:tc>
        <w:tc>
          <w:tcPr>
            <w:tcW w:w="365" w:type="pct"/>
            <w:vMerge w:val="restart"/>
            <w:tcBorders>
              <w:top w:val="single" w:sz="6" w:space="0" w:color="auto"/>
              <w:left w:val="single" w:sz="6" w:space="0" w:color="auto"/>
              <w:right w:val="single" w:sz="6" w:space="0" w:color="auto"/>
            </w:tcBorders>
          </w:tcPr>
          <w:p w14:paraId="0DC6AD65" w14:textId="77777777" w:rsidR="00014652" w:rsidRPr="00ED34DA" w:rsidRDefault="00014652" w:rsidP="0048506E">
            <w:pPr>
              <w:jc w:val="both"/>
              <w:rPr>
                <w:rFonts w:ascii="Maiandra GD" w:hAnsi="Maiandra GD"/>
              </w:rPr>
            </w:pPr>
          </w:p>
        </w:tc>
        <w:tc>
          <w:tcPr>
            <w:tcW w:w="289" w:type="pct"/>
            <w:tcBorders>
              <w:top w:val="single" w:sz="6" w:space="0" w:color="auto"/>
              <w:left w:val="single" w:sz="6" w:space="0" w:color="auto"/>
              <w:bottom w:val="dashSmallGap" w:sz="4" w:space="0" w:color="auto"/>
              <w:right w:val="single" w:sz="6" w:space="0" w:color="auto"/>
            </w:tcBorders>
          </w:tcPr>
          <w:p w14:paraId="19F6B5B0"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28A4EB0B"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59D9D11F" w14:textId="77777777" w:rsidR="00014652" w:rsidRPr="00ED34DA" w:rsidRDefault="00014652" w:rsidP="0048506E">
            <w:pPr>
              <w:jc w:val="both"/>
              <w:rPr>
                <w:rFonts w:ascii="Maiandra GD" w:hAnsi="Maiandra GD"/>
              </w:rPr>
            </w:pPr>
          </w:p>
        </w:tc>
        <w:tc>
          <w:tcPr>
            <w:tcW w:w="432" w:type="pct"/>
            <w:tcBorders>
              <w:top w:val="single" w:sz="6" w:space="0" w:color="auto"/>
              <w:left w:val="single" w:sz="6" w:space="0" w:color="auto"/>
              <w:bottom w:val="dashSmallGap" w:sz="4" w:space="0" w:color="auto"/>
              <w:right w:val="single" w:sz="6" w:space="0" w:color="auto"/>
            </w:tcBorders>
          </w:tcPr>
          <w:p w14:paraId="14388115"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56BCCEE8"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245A70AD"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3CA160E2"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160E953F"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48804EE1" w14:textId="77777777" w:rsidR="00014652" w:rsidRPr="00ED34DA" w:rsidRDefault="00014652" w:rsidP="0048506E">
            <w:pPr>
              <w:jc w:val="both"/>
              <w:rPr>
                <w:rFonts w:ascii="Maiandra GD" w:hAnsi="Maiandra GD"/>
              </w:rPr>
            </w:pPr>
          </w:p>
        </w:tc>
        <w:tc>
          <w:tcPr>
            <w:tcW w:w="279" w:type="pct"/>
            <w:tcBorders>
              <w:top w:val="single" w:sz="6" w:space="0" w:color="auto"/>
              <w:left w:val="single" w:sz="6" w:space="0" w:color="auto"/>
              <w:bottom w:val="dashSmallGap" w:sz="4" w:space="0" w:color="auto"/>
              <w:right w:val="single" w:sz="6" w:space="0" w:color="auto"/>
            </w:tcBorders>
          </w:tcPr>
          <w:p w14:paraId="7D5EE207" w14:textId="77777777" w:rsidR="00014652" w:rsidRPr="00ED34DA" w:rsidRDefault="00014652" w:rsidP="0048506E">
            <w:pPr>
              <w:jc w:val="both"/>
              <w:rPr>
                <w:rFonts w:ascii="Maiandra GD" w:hAnsi="Maiandra GD"/>
              </w:rPr>
            </w:pPr>
          </w:p>
        </w:tc>
        <w:tc>
          <w:tcPr>
            <w:tcW w:w="66" w:type="pct"/>
            <w:tcBorders>
              <w:top w:val="single" w:sz="6" w:space="0" w:color="auto"/>
              <w:left w:val="single" w:sz="6" w:space="0" w:color="auto"/>
              <w:bottom w:val="dashSmallGap" w:sz="4" w:space="0" w:color="auto"/>
              <w:right w:val="single" w:sz="6" w:space="0" w:color="auto"/>
            </w:tcBorders>
          </w:tcPr>
          <w:p w14:paraId="3C123402" w14:textId="77777777" w:rsidR="00014652" w:rsidRPr="00ED34DA" w:rsidRDefault="00014652" w:rsidP="0048506E">
            <w:pPr>
              <w:jc w:val="both"/>
              <w:rPr>
                <w:rFonts w:ascii="Maiandra GD" w:hAnsi="Maiandra GD"/>
              </w:rPr>
            </w:pPr>
          </w:p>
        </w:tc>
        <w:tc>
          <w:tcPr>
            <w:tcW w:w="67" w:type="pct"/>
            <w:tcBorders>
              <w:top w:val="single" w:sz="6" w:space="0" w:color="auto"/>
              <w:left w:val="single" w:sz="6" w:space="0" w:color="auto"/>
              <w:bottom w:val="dashSmallGap" w:sz="4" w:space="0" w:color="auto"/>
              <w:right w:val="single" w:sz="6" w:space="0" w:color="auto"/>
            </w:tcBorders>
          </w:tcPr>
          <w:p w14:paraId="2162082C"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48E0327C"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5BFDA938" w14:textId="77777777" w:rsidR="00014652" w:rsidRPr="00ED34DA" w:rsidRDefault="00014652" w:rsidP="0048506E">
            <w:pPr>
              <w:jc w:val="both"/>
              <w:rPr>
                <w:rFonts w:ascii="Maiandra GD" w:hAnsi="Maiandra GD"/>
              </w:rPr>
            </w:pPr>
          </w:p>
        </w:tc>
        <w:tc>
          <w:tcPr>
            <w:tcW w:w="321" w:type="pct"/>
            <w:vMerge w:val="restart"/>
            <w:tcBorders>
              <w:top w:val="single" w:sz="6" w:space="0" w:color="auto"/>
              <w:left w:val="single" w:sz="6" w:space="0" w:color="auto"/>
              <w:right w:val="double" w:sz="4" w:space="0" w:color="auto"/>
            </w:tcBorders>
          </w:tcPr>
          <w:p w14:paraId="2D51B1F2" w14:textId="77777777" w:rsidR="00014652" w:rsidRPr="00ED34DA" w:rsidRDefault="00014652" w:rsidP="0048506E">
            <w:pPr>
              <w:jc w:val="both"/>
              <w:rPr>
                <w:rFonts w:ascii="Maiandra GD" w:hAnsi="Maiandra GD"/>
              </w:rPr>
            </w:pPr>
          </w:p>
        </w:tc>
      </w:tr>
      <w:tr w:rsidR="00014652" w:rsidRPr="00ED34DA" w14:paraId="712DDDAD" w14:textId="77777777" w:rsidTr="00375527">
        <w:trPr>
          <w:cantSplit/>
          <w:trHeight w:val="207"/>
          <w:jc w:val="center"/>
        </w:trPr>
        <w:tc>
          <w:tcPr>
            <w:tcW w:w="198" w:type="pct"/>
            <w:vMerge/>
            <w:tcBorders>
              <w:left w:val="double" w:sz="4" w:space="0" w:color="auto"/>
              <w:bottom w:val="single" w:sz="6" w:space="0" w:color="auto"/>
              <w:right w:val="single" w:sz="6" w:space="0" w:color="auto"/>
            </w:tcBorders>
            <w:vAlign w:val="center"/>
          </w:tcPr>
          <w:p w14:paraId="37A7DC3D" w14:textId="77777777" w:rsidR="00014652" w:rsidRPr="00ED34DA" w:rsidRDefault="00014652" w:rsidP="0048506E">
            <w:pPr>
              <w:jc w:val="both"/>
              <w:rPr>
                <w:rFonts w:ascii="Maiandra GD" w:hAnsi="Maiandra GD"/>
              </w:rPr>
            </w:pPr>
          </w:p>
        </w:tc>
        <w:tc>
          <w:tcPr>
            <w:tcW w:w="608" w:type="pct"/>
            <w:vMerge/>
            <w:tcBorders>
              <w:left w:val="single" w:sz="6" w:space="0" w:color="auto"/>
              <w:bottom w:val="single" w:sz="6" w:space="0" w:color="auto"/>
              <w:right w:val="single" w:sz="6" w:space="0" w:color="auto"/>
            </w:tcBorders>
          </w:tcPr>
          <w:p w14:paraId="3DB8DB77" w14:textId="77777777" w:rsidR="00014652" w:rsidRPr="00ED34DA" w:rsidRDefault="00014652" w:rsidP="0048506E">
            <w:pPr>
              <w:jc w:val="both"/>
              <w:rPr>
                <w:rFonts w:ascii="Maiandra GD" w:hAnsi="Maiandra GD"/>
              </w:rPr>
            </w:pPr>
          </w:p>
        </w:tc>
        <w:tc>
          <w:tcPr>
            <w:tcW w:w="365" w:type="pct"/>
            <w:vMerge/>
            <w:tcBorders>
              <w:left w:val="single" w:sz="6" w:space="0" w:color="auto"/>
              <w:bottom w:val="single" w:sz="6" w:space="0" w:color="auto"/>
              <w:right w:val="single" w:sz="6" w:space="0" w:color="auto"/>
            </w:tcBorders>
          </w:tcPr>
          <w:p w14:paraId="77C82CC2" w14:textId="77777777" w:rsidR="00014652" w:rsidRPr="00ED34DA" w:rsidRDefault="00014652" w:rsidP="0048506E">
            <w:pPr>
              <w:jc w:val="both"/>
              <w:rPr>
                <w:rFonts w:ascii="Maiandra GD" w:hAnsi="Maiandra GD"/>
              </w:rPr>
            </w:pPr>
          </w:p>
        </w:tc>
        <w:tc>
          <w:tcPr>
            <w:tcW w:w="289" w:type="pct"/>
            <w:tcBorders>
              <w:top w:val="dashSmallGap" w:sz="4" w:space="0" w:color="auto"/>
              <w:left w:val="single" w:sz="6" w:space="0" w:color="auto"/>
              <w:bottom w:val="single" w:sz="6" w:space="0" w:color="auto"/>
              <w:right w:val="single" w:sz="6" w:space="0" w:color="auto"/>
            </w:tcBorders>
          </w:tcPr>
          <w:p w14:paraId="556A0816" w14:textId="77777777" w:rsidR="00014652" w:rsidRPr="00ED34DA" w:rsidRDefault="00014652" w:rsidP="0048506E">
            <w:pPr>
              <w:jc w:val="both"/>
              <w:rPr>
                <w:rFonts w:ascii="Maiandra GD" w:hAnsi="Maiandra GD"/>
              </w:rPr>
            </w:pPr>
          </w:p>
        </w:tc>
        <w:tc>
          <w:tcPr>
            <w:tcW w:w="396" w:type="pct"/>
            <w:tcBorders>
              <w:top w:val="dashSmallGap" w:sz="4" w:space="0" w:color="auto"/>
              <w:bottom w:val="single" w:sz="6" w:space="0" w:color="auto"/>
            </w:tcBorders>
          </w:tcPr>
          <w:p w14:paraId="5FC50656"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249102FC" w14:textId="77777777" w:rsidR="00014652" w:rsidRPr="00ED34DA" w:rsidRDefault="00014652" w:rsidP="0048506E">
            <w:pPr>
              <w:jc w:val="both"/>
              <w:rPr>
                <w:rFonts w:ascii="Maiandra GD" w:hAnsi="Maiandra GD"/>
              </w:rPr>
            </w:pPr>
          </w:p>
        </w:tc>
        <w:tc>
          <w:tcPr>
            <w:tcW w:w="432" w:type="pct"/>
            <w:tcBorders>
              <w:top w:val="dashSmallGap" w:sz="4" w:space="0" w:color="auto"/>
              <w:bottom w:val="single" w:sz="6" w:space="0" w:color="auto"/>
            </w:tcBorders>
          </w:tcPr>
          <w:p w14:paraId="6A2C4D0B"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4094947C" w14:textId="77777777" w:rsidR="00014652" w:rsidRPr="00ED34DA" w:rsidRDefault="00014652" w:rsidP="0048506E">
            <w:pPr>
              <w:jc w:val="both"/>
              <w:rPr>
                <w:rFonts w:ascii="Maiandra GD" w:hAnsi="Maiandra GD"/>
              </w:rPr>
            </w:pPr>
          </w:p>
        </w:tc>
        <w:tc>
          <w:tcPr>
            <w:tcW w:w="396" w:type="pct"/>
            <w:tcBorders>
              <w:top w:val="dashSmallGap" w:sz="4" w:space="0" w:color="auto"/>
              <w:bottom w:val="single" w:sz="6" w:space="0" w:color="auto"/>
            </w:tcBorders>
          </w:tcPr>
          <w:p w14:paraId="1F112BB2"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single" w:sz="6" w:space="0" w:color="auto"/>
              <w:right w:val="single" w:sz="6" w:space="0" w:color="auto"/>
            </w:tcBorders>
          </w:tcPr>
          <w:p w14:paraId="70C60C8D" w14:textId="77777777" w:rsidR="00014652" w:rsidRPr="00ED34DA" w:rsidRDefault="00014652" w:rsidP="0048506E">
            <w:pPr>
              <w:jc w:val="both"/>
              <w:rPr>
                <w:rFonts w:ascii="Maiandra GD" w:hAnsi="Maiandra GD"/>
              </w:rPr>
            </w:pPr>
          </w:p>
        </w:tc>
        <w:tc>
          <w:tcPr>
            <w:tcW w:w="72" w:type="pct"/>
            <w:tcBorders>
              <w:top w:val="dashSmallGap" w:sz="4" w:space="0" w:color="auto"/>
              <w:bottom w:val="single" w:sz="6" w:space="0" w:color="auto"/>
            </w:tcBorders>
          </w:tcPr>
          <w:p w14:paraId="78DC6299"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single" w:sz="6" w:space="0" w:color="auto"/>
              <w:right w:val="single" w:sz="6" w:space="0" w:color="auto"/>
            </w:tcBorders>
          </w:tcPr>
          <w:p w14:paraId="39BF7EA5" w14:textId="77777777" w:rsidR="00014652" w:rsidRPr="00ED34DA" w:rsidRDefault="00014652" w:rsidP="0048506E">
            <w:pPr>
              <w:jc w:val="both"/>
              <w:rPr>
                <w:rFonts w:ascii="Maiandra GD" w:hAnsi="Maiandra GD"/>
              </w:rPr>
            </w:pPr>
          </w:p>
        </w:tc>
        <w:tc>
          <w:tcPr>
            <w:tcW w:w="279" w:type="pct"/>
            <w:tcBorders>
              <w:top w:val="dashSmallGap" w:sz="4" w:space="0" w:color="auto"/>
              <w:bottom w:val="single" w:sz="6" w:space="0" w:color="auto"/>
              <w:right w:val="single" w:sz="6" w:space="0" w:color="auto"/>
            </w:tcBorders>
          </w:tcPr>
          <w:p w14:paraId="026A4B8C" w14:textId="77777777" w:rsidR="00014652" w:rsidRPr="00ED34DA" w:rsidRDefault="00014652" w:rsidP="0048506E">
            <w:pPr>
              <w:jc w:val="both"/>
              <w:rPr>
                <w:rFonts w:ascii="Maiandra GD" w:hAnsi="Maiandra GD"/>
              </w:rPr>
            </w:pPr>
          </w:p>
        </w:tc>
        <w:tc>
          <w:tcPr>
            <w:tcW w:w="66" w:type="pct"/>
            <w:tcBorders>
              <w:top w:val="dashSmallGap" w:sz="4" w:space="0" w:color="auto"/>
              <w:left w:val="single" w:sz="6" w:space="0" w:color="auto"/>
              <w:bottom w:val="single" w:sz="6" w:space="0" w:color="auto"/>
            </w:tcBorders>
          </w:tcPr>
          <w:p w14:paraId="42E0F7E6" w14:textId="77777777" w:rsidR="00014652" w:rsidRPr="00ED34DA" w:rsidRDefault="00014652" w:rsidP="0048506E">
            <w:pPr>
              <w:jc w:val="both"/>
              <w:rPr>
                <w:rFonts w:ascii="Maiandra GD" w:hAnsi="Maiandra GD"/>
              </w:rPr>
            </w:pPr>
          </w:p>
        </w:tc>
        <w:tc>
          <w:tcPr>
            <w:tcW w:w="67" w:type="pct"/>
            <w:tcBorders>
              <w:top w:val="dashSmallGap" w:sz="4" w:space="0" w:color="auto"/>
              <w:left w:val="single" w:sz="6" w:space="0" w:color="auto"/>
              <w:bottom w:val="single" w:sz="6" w:space="0" w:color="auto"/>
              <w:right w:val="single" w:sz="6" w:space="0" w:color="auto"/>
            </w:tcBorders>
          </w:tcPr>
          <w:p w14:paraId="4B931BAE" w14:textId="77777777" w:rsidR="00014652" w:rsidRPr="00ED34DA" w:rsidRDefault="00014652" w:rsidP="0048506E">
            <w:pPr>
              <w:jc w:val="both"/>
              <w:rPr>
                <w:rFonts w:ascii="Maiandra GD" w:hAnsi="Maiandra GD"/>
              </w:rPr>
            </w:pPr>
          </w:p>
        </w:tc>
        <w:tc>
          <w:tcPr>
            <w:tcW w:w="322" w:type="pct"/>
            <w:tcBorders>
              <w:top w:val="single" w:sz="6" w:space="0" w:color="auto"/>
              <w:bottom w:val="single" w:sz="6" w:space="0" w:color="auto"/>
              <w:right w:val="single" w:sz="6" w:space="0" w:color="auto"/>
            </w:tcBorders>
            <w:shd w:val="thinDiagCross" w:color="auto" w:fill="auto"/>
          </w:tcPr>
          <w:p w14:paraId="6599CCFB"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5859B32A" w14:textId="77777777" w:rsidR="00014652" w:rsidRPr="00ED34DA" w:rsidRDefault="00014652" w:rsidP="0048506E">
            <w:pPr>
              <w:jc w:val="both"/>
              <w:rPr>
                <w:rFonts w:ascii="Maiandra GD" w:hAnsi="Maiandra GD"/>
              </w:rPr>
            </w:pPr>
          </w:p>
        </w:tc>
        <w:tc>
          <w:tcPr>
            <w:tcW w:w="321" w:type="pct"/>
            <w:vMerge/>
            <w:tcBorders>
              <w:left w:val="single" w:sz="6" w:space="0" w:color="auto"/>
              <w:bottom w:val="single" w:sz="6" w:space="0" w:color="auto"/>
              <w:right w:val="double" w:sz="4" w:space="0" w:color="auto"/>
            </w:tcBorders>
          </w:tcPr>
          <w:p w14:paraId="043B4760" w14:textId="77777777" w:rsidR="00014652" w:rsidRPr="00ED34DA" w:rsidRDefault="00014652" w:rsidP="0048506E">
            <w:pPr>
              <w:jc w:val="both"/>
              <w:rPr>
                <w:rFonts w:ascii="Maiandra GD" w:hAnsi="Maiandra GD"/>
              </w:rPr>
            </w:pPr>
          </w:p>
        </w:tc>
      </w:tr>
      <w:tr w:rsidR="00014652" w:rsidRPr="00ED34DA" w14:paraId="143D9A37" w14:textId="77777777" w:rsidTr="00375527">
        <w:trPr>
          <w:cantSplit/>
          <w:trHeight w:hRule="exact" w:val="291"/>
          <w:jc w:val="center"/>
        </w:trPr>
        <w:tc>
          <w:tcPr>
            <w:tcW w:w="198" w:type="pct"/>
            <w:tcBorders>
              <w:top w:val="single" w:sz="6" w:space="0" w:color="auto"/>
              <w:left w:val="double" w:sz="4" w:space="0" w:color="auto"/>
              <w:bottom w:val="single" w:sz="8" w:space="0" w:color="auto"/>
              <w:right w:val="nil"/>
            </w:tcBorders>
          </w:tcPr>
          <w:p w14:paraId="079E31B5" w14:textId="77777777" w:rsidR="00014652" w:rsidRPr="00ED34DA" w:rsidRDefault="00014652" w:rsidP="0048506E">
            <w:pPr>
              <w:jc w:val="both"/>
              <w:rPr>
                <w:rFonts w:ascii="Maiandra GD" w:hAnsi="Maiandra GD"/>
              </w:rPr>
            </w:pPr>
          </w:p>
        </w:tc>
        <w:tc>
          <w:tcPr>
            <w:tcW w:w="608" w:type="pct"/>
            <w:tcBorders>
              <w:top w:val="single" w:sz="6" w:space="0" w:color="auto"/>
              <w:left w:val="nil"/>
              <w:bottom w:val="single" w:sz="8" w:space="0" w:color="auto"/>
              <w:right w:val="nil"/>
            </w:tcBorders>
          </w:tcPr>
          <w:p w14:paraId="5AE5A9F8" w14:textId="77777777" w:rsidR="00014652" w:rsidRPr="00ED34DA" w:rsidRDefault="00014652" w:rsidP="0048506E">
            <w:pPr>
              <w:jc w:val="both"/>
              <w:rPr>
                <w:rFonts w:ascii="Maiandra GD" w:hAnsi="Maiandra GD"/>
              </w:rPr>
            </w:pPr>
          </w:p>
        </w:tc>
        <w:tc>
          <w:tcPr>
            <w:tcW w:w="365" w:type="pct"/>
            <w:tcBorders>
              <w:top w:val="single" w:sz="6" w:space="0" w:color="auto"/>
              <w:left w:val="nil"/>
              <w:bottom w:val="single" w:sz="8" w:space="0" w:color="auto"/>
              <w:right w:val="nil"/>
            </w:tcBorders>
          </w:tcPr>
          <w:p w14:paraId="37B6784B" w14:textId="77777777" w:rsidR="00014652" w:rsidRPr="00ED34DA" w:rsidRDefault="00014652" w:rsidP="0048506E">
            <w:pPr>
              <w:jc w:val="both"/>
              <w:rPr>
                <w:rFonts w:ascii="Maiandra GD" w:hAnsi="Maiandra GD"/>
              </w:rPr>
            </w:pPr>
          </w:p>
        </w:tc>
        <w:tc>
          <w:tcPr>
            <w:tcW w:w="289" w:type="pct"/>
            <w:tcBorders>
              <w:top w:val="single" w:sz="6" w:space="0" w:color="auto"/>
              <w:left w:val="nil"/>
              <w:bottom w:val="single" w:sz="8" w:space="0" w:color="auto"/>
              <w:right w:val="nil"/>
            </w:tcBorders>
          </w:tcPr>
          <w:p w14:paraId="6E31AFFB" w14:textId="77777777" w:rsidR="00014652" w:rsidRPr="00ED34DA" w:rsidRDefault="00014652" w:rsidP="0048506E">
            <w:pPr>
              <w:jc w:val="both"/>
              <w:rPr>
                <w:rFonts w:ascii="Maiandra GD" w:hAnsi="Maiandra GD"/>
              </w:rPr>
            </w:pPr>
          </w:p>
        </w:tc>
        <w:tc>
          <w:tcPr>
            <w:tcW w:w="396" w:type="pct"/>
            <w:tcBorders>
              <w:top w:val="single" w:sz="6" w:space="0" w:color="auto"/>
              <w:left w:val="nil"/>
              <w:bottom w:val="single" w:sz="8" w:space="0" w:color="auto"/>
              <w:right w:val="nil"/>
            </w:tcBorders>
          </w:tcPr>
          <w:p w14:paraId="03392F1E" w14:textId="77777777" w:rsidR="00014652" w:rsidRPr="00ED34DA" w:rsidRDefault="00014652" w:rsidP="0048506E">
            <w:pPr>
              <w:jc w:val="both"/>
              <w:rPr>
                <w:rFonts w:ascii="Maiandra GD" w:hAnsi="Maiandra GD"/>
              </w:rPr>
            </w:pPr>
          </w:p>
        </w:tc>
        <w:tc>
          <w:tcPr>
            <w:tcW w:w="72" w:type="pct"/>
            <w:tcBorders>
              <w:top w:val="single" w:sz="6" w:space="0" w:color="auto"/>
              <w:left w:val="nil"/>
              <w:bottom w:val="single" w:sz="8" w:space="0" w:color="auto"/>
              <w:right w:val="nil"/>
            </w:tcBorders>
          </w:tcPr>
          <w:p w14:paraId="43D139FC" w14:textId="77777777" w:rsidR="00014652" w:rsidRPr="00ED34DA" w:rsidRDefault="00014652" w:rsidP="0048506E">
            <w:pPr>
              <w:jc w:val="both"/>
              <w:rPr>
                <w:rFonts w:ascii="Maiandra GD" w:hAnsi="Maiandra GD"/>
              </w:rPr>
            </w:pPr>
          </w:p>
        </w:tc>
        <w:tc>
          <w:tcPr>
            <w:tcW w:w="432" w:type="pct"/>
            <w:tcBorders>
              <w:top w:val="single" w:sz="6" w:space="0" w:color="auto"/>
              <w:left w:val="nil"/>
              <w:bottom w:val="single" w:sz="8" w:space="0" w:color="auto"/>
              <w:right w:val="nil"/>
            </w:tcBorders>
          </w:tcPr>
          <w:p w14:paraId="4CAA5935" w14:textId="77777777" w:rsidR="00014652" w:rsidRPr="00ED34DA" w:rsidRDefault="00014652" w:rsidP="0048506E">
            <w:pPr>
              <w:jc w:val="both"/>
              <w:rPr>
                <w:rFonts w:ascii="Maiandra GD" w:hAnsi="Maiandra GD"/>
              </w:rPr>
            </w:pPr>
          </w:p>
        </w:tc>
        <w:tc>
          <w:tcPr>
            <w:tcW w:w="72" w:type="pct"/>
            <w:tcBorders>
              <w:top w:val="single" w:sz="6" w:space="0" w:color="auto"/>
              <w:left w:val="nil"/>
              <w:bottom w:val="single" w:sz="8" w:space="0" w:color="auto"/>
              <w:right w:val="nil"/>
            </w:tcBorders>
          </w:tcPr>
          <w:p w14:paraId="3E2D1CDF" w14:textId="77777777" w:rsidR="00014652" w:rsidRPr="00ED34DA" w:rsidRDefault="00014652" w:rsidP="0048506E">
            <w:pPr>
              <w:jc w:val="both"/>
              <w:rPr>
                <w:rFonts w:ascii="Maiandra GD" w:hAnsi="Maiandra GD"/>
              </w:rPr>
            </w:pPr>
          </w:p>
        </w:tc>
        <w:tc>
          <w:tcPr>
            <w:tcW w:w="396" w:type="pct"/>
            <w:tcBorders>
              <w:top w:val="single" w:sz="6" w:space="0" w:color="auto"/>
              <w:left w:val="nil"/>
              <w:bottom w:val="single" w:sz="8" w:space="0" w:color="auto"/>
              <w:right w:val="nil"/>
            </w:tcBorders>
          </w:tcPr>
          <w:p w14:paraId="63B96FF3" w14:textId="77777777" w:rsidR="00014652" w:rsidRPr="00ED34DA" w:rsidRDefault="00014652" w:rsidP="0048506E">
            <w:pPr>
              <w:jc w:val="both"/>
              <w:rPr>
                <w:rFonts w:ascii="Maiandra GD" w:hAnsi="Maiandra GD"/>
              </w:rPr>
            </w:pPr>
          </w:p>
        </w:tc>
        <w:tc>
          <w:tcPr>
            <w:tcW w:w="360" w:type="pct"/>
            <w:tcBorders>
              <w:top w:val="single" w:sz="6" w:space="0" w:color="auto"/>
              <w:left w:val="nil"/>
              <w:bottom w:val="single" w:sz="8" w:space="0" w:color="auto"/>
              <w:right w:val="nil"/>
            </w:tcBorders>
          </w:tcPr>
          <w:p w14:paraId="5C08AE6B" w14:textId="77777777" w:rsidR="00014652" w:rsidRPr="00ED34DA" w:rsidRDefault="00014652" w:rsidP="0048506E">
            <w:pPr>
              <w:jc w:val="both"/>
              <w:rPr>
                <w:rFonts w:ascii="Maiandra GD" w:hAnsi="Maiandra GD"/>
              </w:rPr>
            </w:pPr>
          </w:p>
        </w:tc>
        <w:tc>
          <w:tcPr>
            <w:tcW w:w="72" w:type="pct"/>
            <w:tcBorders>
              <w:top w:val="single" w:sz="6" w:space="0" w:color="auto"/>
              <w:left w:val="nil"/>
              <w:bottom w:val="single" w:sz="8" w:space="0" w:color="auto"/>
              <w:right w:val="single" w:sz="6" w:space="0" w:color="auto"/>
            </w:tcBorders>
          </w:tcPr>
          <w:p w14:paraId="54182359" w14:textId="77777777" w:rsidR="00014652" w:rsidRPr="00ED34DA" w:rsidRDefault="00014652" w:rsidP="0048506E">
            <w:pPr>
              <w:jc w:val="both"/>
              <w:rPr>
                <w:rFonts w:ascii="Maiandra GD" w:hAnsi="Maiandra GD"/>
              </w:rPr>
            </w:pPr>
          </w:p>
        </w:tc>
        <w:tc>
          <w:tcPr>
            <w:tcW w:w="772" w:type="pct"/>
            <w:gridSpan w:val="4"/>
            <w:tcBorders>
              <w:top w:val="single" w:sz="6" w:space="0" w:color="auto"/>
              <w:left w:val="single" w:sz="6" w:space="0" w:color="auto"/>
              <w:bottom w:val="single" w:sz="8" w:space="0" w:color="auto"/>
              <w:right w:val="single" w:sz="6" w:space="0" w:color="auto"/>
            </w:tcBorders>
            <w:vAlign w:val="center"/>
          </w:tcPr>
          <w:p w14:paraId="3D10FD6D" w14:textId="77777777" w:rsidR="00014652" w:rsidRPr="00ED34DA" w:rsidRDefault="00014652" w:rsidP="0048506E">
            <w:pPr>
              <w:jc w:val="both"/>
              <w:rPr>
                <w:rFonts w:ascii="Maiandra GD" w:hAnsi="Maiandra GD"/>
                <w:bCs/>
              </w:rPr>
            </w:pPr>
            <w:r w:rsidRPr="00ED34DA">
              <w:rPr>
                <w:rFonts w:ascii="Maiandra GD" w:hAnsi="Maiandra GD"/>
                <w:bCs/>
              </w:rPr>
              <w:t>Subtotal</w:t>
            </w:r>
          </w:p>
        </w:tc>
        <w:tc>
          <w:tcPr>
            <w:tcW w:w="322" w:type="pct"/>
            <w:tcBorders>
              <w:top w:val="single" w:sz="6" w:space="0" w:color="auto"/>
              <w:left w:val="single" w:sz="6" w:space="0" w:color="auto"/>
              <w:bottom w:val="single" w:sz="8" w:space="0" w:color="auto"/>
              <w:right w:val="single" w:sz="6" w:space="0" w:color="auto"/>
            </w:tcBorders>
          </w:tcPr>
          <w:p w14:paraId="4FD70E3F"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8" w:space="0" w:color="auto"/>
              <w:right w:val="single" w:sz="6" w:space="0" w:color="auto"/>
            </w:tcBorders>
          </w:tcPr>
          <w:p w14:paraId="084A63F4" w14:textId="77777777" w:rsidR="00014652" w:rsidRPr="00ED34DA" w:rsidRDefault="00014652" w:rsidP="0048506E">
            <w:pPr>
              <w:jc w:val="both"/>
              <w:rPr>
                <w:rFonts w:ascii="Maiandra GD" w:hAnsi="Maiandra GD"/>
              </w:rPr>
            </w:pPr>
          </w:p>
        </w:tc>
        <w:tc>
          <w:tcPr>
            <w:tcW w:w="321" w:type="pct"/>
            <w:tcBorders>
              <w:top w:val="single" w:sz="6" w:space="0" w:color="auto"/>
              <w:left w:val="single" w:sz="6" w:space="0" w:color="auto"/>
              <w:bottom w:val="single" w:sz="8" w:space="0" w:color="auto"/>
              <w:right w:val="double" w:sz="4" w:space="0" w:color="auto"/>
            </w:tcBorders>
          </w:tcPr>
          <w:p w14:paraId="28E92BAF" w14:textId="77777777" w:rsidR="00014652" w:rsidRPr="00ED34DA" w:rsidRDefault="00014652" w:rsidP="0048506E">
            <w:pPr>
              <w:jc w:val="both"/>
              <w:rPr>
                <w:rFonts w:ascii="Maiandra GD" w:hAnsi="Maiandra GD"/>
              </w:rPr>
            </w:pPr>
          </w:p>
        </w:tc>
      </w:tr>
      <w:tr w:rsidR="00014652" w:rsidRPr="00ED34DA" w14:paraId="17BC5CE1" w14:textId="77777777" w:rsidTr="00375527">
        <w:trPr>
          <w:cantSplit/>
          <w:trHeight w:hRule="exact" w:val="291"/>
          <w:jc w:val="center"/>
        </w:trPr>
        <w:tc>
          <w:tcPr>
            <w:tcW w:w="806" w:type="pct"/>
            <w:gridSpan w:val="2"/>
            <w:tcBorders>
              <w:top w:val="single" w:sz="8" w:space="0" w:color="auto"/>
              <w:left w:val="double" w:sz="4" w:space="0" w:color="auto"/>
              <w:bottom w:val="single" w:sz="6" w:space="0" w:color="auto"/>
              <w:right w:val="nil"/>
            </w:tcBorders>
            <w:vAlign w:val="center"/>
          </w:tcPr>
          <w:p w14:paraId="1A51E7F4" w14:textId="77777777" w:rsidR="00014652" w:rsidRPr="00ED34DA" w:rsidRDefault="00014652" w:rsidP="0048506E">
            <w:pPr>
              <w:jc w:val="both"/>
              <w:rPr>
                <w:rFonts w:ascii="Maiandra GD" w:hAnsi="Maiandra GD"/>
                <w:bCs/>
              </w:rPr>
            </w:pPr>
            <w:r w:rsidRPr="00ED34DA">
              <w:rPr>
                <w:rFonts w:ascii="Maiandra GD" w:hAnsi="Maiandra GD"/>
                <w:bCs/>
              </w:rPr>
              <w:t>NON-KEY EXPERTS</w:t>
            </w:r>
          </w:p>
        </w:tc>
        <w:tc>
          <w:tcPr>
            <w:tcW w:w="365" w:type="pct"/>
            <w:tcBorders>
              <w:top w:val="single" w:sz="8" w:space="0" w:color="auto"/>
              <w:left w:val="nil"/>
              <w:bottom w:val="single" w:sz="6" w:space="0" w:color="auto"/>
              <w:right w:val="nil"/>
            </w:tcBorders>
          </w:tcPr>
          <w:p w14:paraId="533C496A" w14:textId="77777777" w:rsidR="00014652" w:rsidRPr="00ED34DA" w:rsidRDefault="00014652" w:rsidP="0048506E">
            <w:pPr>
              <w:jc w:val="both"/>
              <w:rPr>
                <w:rFonts w:ascii="Maiandra GD" w:hAnsi="Maiandra GD"/>
              </w:rPr>
            </w:pPr>
          </w:p>
        </w:tc>
        <w:tc>
          <w:tcPr>
            <w:tcW w:w="289" w:type="pct"/>
            <w:tcBorders>
              <w:top w:val="single" w:sz="8" w:space="0" w:color="auto"/>
              <w:left w:val="nil"/>
              <w:bottom w:val="single" w:sz="6" w:space="0" w:color="auto"/>
              <w:right w:val="nil"/>
            </w:tcBorders>
          </w:tcPr>
          <w:p w14:paraId="4AD9562D" w14:textId="77777777" w:rsidR="00014652" w:rsidRPr="00ED34DA" w:rsidRDefault="00014652" w:rsidP="0048506E">
            <w:pPr>
              <w:jc w:val="both"/>
              <w:rPr>
                <w:rFonts w:ascii="Maiandra GD" w:hAnsi="Maiandra GD"/>
              </w:rPr>
            </w:pPr>
          </w:p>
        </w:tc>
        <w:tc>
          <w:tcPr>
            <w:tcW w:w="396" w:type="pct"/>
            <w:tcBorders>
              <w:top w:val="single" w:sz="8" w:space="0" w:color="auto"/>
              <w:left w:val="nil"/>
              <w:bottom w:val="single" w:sz="6" w:space="0" w:color="auto"/>
              <w:right w:val="nil"/>
            </w:tcBorders>
          </w:tcPr>
          <w:p w14:paraId="0ECBE10E" w14:textId="77777777" w:rsidR="00014652" w:rsidRPr="00ED34DA" w:rsidRDefault="00014652" w:rsidP="0048506E">
            <w:pPr>
              <w:jc w:val="both"/>
              <w:rPr>
                <w:rFonts w:ascii="Maiandra GD" w:hAnsi="Maiandra GD"/>
              </w:rPr>
            </w:pPr>
          </w:p>
        </w:tc>
        <w:tc>
          <w:tcPr>
            <w:tcW w:w="72" w:type="pct"/>
            <w:tcBorders>
              <w:top w:val="single" w:sz="8" w:space="0" w:color="auto"/>
              <w:left w:val="nil"/>
              <w:bottom w:val="single" w:sz="6" w:space="0" w:color="auto"/>
              <w:right w:val="nil"/>
            </w:tcBorders>
          </w:tcPr>
          <w:p w14:paraId="3E858E5C" w14:textId="77777777" w:rsidR="00014652" w:rsidRPr="00ED34DA" w:rsidRDefault="00014652" w:rsidP="0048506E">
            <w:pPr>
              <w:jc w:val="both"/>
              <w:rPr>
                <w:rFonts w:ascii="Maiandra GD" w:hAnsi="Maiandra GD"/>
              </w:rPr>
            </w:pPr>
          </w:p>
        </w:tc>
        <w:tc>
          <w:tcPr>
            <w:tcW w:w="432" w:type="pct"/>
            <w:tcBorders>
              <w:top w:val="single" w:sz="8" w:space="0" w:color="auto"/>
              <w:left w:val="nil"/>
              <w:bottom w:val="single" w:sz="6" w:space="0" w:color="auto"/>
              <w:right w:val="nil"/>
            </w:tcBorders>
          </w:tcPr>
          <w:p w14:paraId="24B322B6" w14:textId="77777777" w:rsidR="00014652" w:rsidRPr="00ED34DA" w:rsidRDefault="00014652" w:rsidP="0048506E">
            <w:pPr>
              <w:jc w:val="both"/>
              <w:rPr>
                <w:rFonts w:ascii="Maiandra GD" w:hAnsi="Maiandra GD"/>
              </w:rPr>
            </w:pPr>
          </w:p>
        </w:tc>
        <w:tc>
          <w:tcPr>
            <w:tcW w:w="72" w:type="pct"/>
            <w:tcBorders>
              <w:top w:val="single" w:sz="8" w:space="0" w:color="auto"/>
              <w:left w:val="nil"/>
              <w:bottom w:val="single" w:sz="6" w:space="0" w:color="auto"/>
              <w:right w:val="nil"/>
            </w:tcBorders>
          </w:tcPr>
          <w:p w14:paraId="074757F1" w14:textId="77777777" w:rsidR="00014652" w:rsidRPr="00ED34DA" w:rsidRDefault="00014652" w:rsidP="0048506E">
            <w:pPr>
              <w:jc w:val="both"/>
              <w:rPr>
                <w:rFonts w:ascii="Maiandra GD" w:hAnsi="Maiandra GD"/>
              </w:rPr>
            </w:pPr>
          </w:p>
        </w:tc>
        <w:tc>
          <w:tcPr>
            <w:tcW w:w="396" w:type="pct"/>
            <w:tcBorders>
              <w:top w:val="single" w:sz="8" w:space="0" w:color="auto"/>
              <w:left w:val="nil"/>
              <w:bottom w:val="single" w:sz="6" w:space="0" w:color="auto"/>
              <w:right w:val="nil"/>
            </w:tcBorders>
          </w:tcPr>
          <w:p w14:paraId="57057863" w14:textId="77777777" w:rsidR="00014652" w:rsidRPr="00ED34DA" w:rsidRDefault="00014652" w:rsidP="0048506E">
            <w:pPr>
              <w:jc w:val="both"/>
              <w:rPr>
                <w:rFonts w:ascii="Maiandra GD" w:hAnsi="Maiandra GD"/>
              </w:rPr>
            </w:pPr>
          </w:p>
        </w:tc>
        <w:tc>
          <w:tcPr>
            <w:tcW w:w="360" w:type="pct"/>
            <w:tcBorders>
              <w:top w:val="single" w:sz="8" w:space="0" w:color="auto"/>
              <w:left w:val="nil"/>
              <w:bottom w:val="single" w:sz="6" w:space="0" w:color="auto"/>
              <w:right w:val="nil"/>
            </w:tcBorders>
          </w:tcPr>
          <w:p w14:paraId="07E864E1" w14:textId="77777777" w:rsidR="00014652" w:rsidRPr="00ED34DA" w:rsidRDefault="00014652" w:rsidP="0048506E">
            <w:pPr>
              <w:jc w:val="both"/>
              <w:rPr>
                <w:rFonts w:ascii="Maiandra GD" w:hAnsi="Maiandra GD"/>
              </w:rPr>
            </w:pPr>
          </w:p>
        </w:tc>
        <w:tc>
          <w:tcPr>
            <w:tcW w:w="72" w:type="pct"/>
            <w:tcBorders>
              <w:top w:val="single" w:sz="8" w:space="0" w:color="auto"/>
              <w:left w:val="nil"/>
              <w:bottom w:val="single" w:sz="6" w:space="0" w:color="auto"/>
              <w:right w:val="nil"/>
            </w:tcBorders>
          </w:tcPr>
          <w:p w14:paraId="7972C953" w14:textId="77777777" w:rsidR="00014652" w:rsidRPr="00ED34DA" w:rsidRDefault="00014652" w:rsidP="0048506E">
            <w:pPr>
              <w:jc w:val="both"/>
              <w:rPr>
                <w:rFonts w:ascii="Maiandra GD" w:hAnsi="Maiandra GD"/>
              </w:rPr>
            </w:pPr>
          </w:p>
        </w:tc>
        <w:tc>
          <w:tcPr>
            <w:tcW w:w="360" w:type="pct"/>
            <w:tcBorders>
              <w:top w:val="single" w:sz="8" w:space="0" w:color="auto"/>
              <w:left w:val="nil"/>
              <w:bottom w:val="single" w:sz="6" w:space="0" w:color="auto"/>
              <w:right w:val="nil"/>
            </w:tcBorders>
          </w:tcPr>
          <w:p w14:paraId="43A28132" w14:textId="77777777" w:rsidR="00014652" w:rsidRPr="00ED34DA" w:rsidRDefault="00014652" w:rsidP="0048506E">
            <w:pPr>
              <w:jc w:val="both"/>
              <w:rPr>
                <w:rFonts w:ascii="Maiandra GD" w:hAnsi="Maiandra GD"/>
              </w:rPr>
            </w:pPr>
          </w:p>
        </w:tc>
        <w:tc>
          <w:tcPr>
            <w:tcW w:w="279" w:type="pct"/>
            <w:tcBorders>
              <w:top w:val="single" w:sz="8" w:space="0" w:color="auto"/>
              <w:left w:val="nil"/>
              <w:bottom w:val="single" w:sz="6" w:space="0" w:color="auto"/>
              <w:right w:val="nil"/>
            </w:tcBorders>
          </w:tcPr>
          <w:p w14:paraId="4C43215F" w14:textId="77777777" w:rsidR="00014652" w:rsidRPr="00ED34DA" w:rsidRDefault="00014652" w:rsidP="0048506E">
            <w:pPr>
              <w:jc w:val="both"/>
              <w:rPr>
                <w:rFonts w:ascii="Maiandra GD" w:hAnsi="Maiandra GD"/>
              </w:rPr>
            </w:pPr>
          </w:p>
        </w:tc>
        <w:tc>
          <w:tcPr>
            <w:tcW w:w="66" w:type="pct"/>
            <w:tcBorders>
              <w:top w:val="single" w:sz="8" w:space="0" w:color="auto"/>
              <w:left w:val="nil"/>
              <w:bottom w:val="single" w:sz="6" w:space="0" w:color="auto"/>
              <w:right w:val="nil"/>
            </w:tcBorders>
          </w:tcPr>
          <w:p w14:paraId="46641AEB" w14:textId="77777777" w:rsidR="00014652" w:rsidRPr="00ED34DA" w:rsidRDefault="00014652" w:rsidP="0048506E">
            <w:pPr>
              <w:jc w:val="both"/>
              <w:rPr>
                <w:rFonts w:ascii="Maiandra GD" w:hAnsi="Maiandra GD"/>
              </w:rPr>
            </w:pPr>
          </w:p>
        </w:tc>
        <w:tc>
          <w:tcPr>
            <w:tcW w:w="67" w:type="pct"/>
            <w:tcBorders>
              <w:top w:val="single" w:sz="8" w:space="0" w:color="auto"/>
              <w:left w:val="nil"/>
              <w:bottom w:val="single" w:sz="6" w:space="0" w:color="auto"/>
              <w:right w:val="nil"/>
            </w:tcBorders>
          </w:tcPr>
          <w:p w14:paraId="0969884F" w14:textId="77777777" w:rsidR="00014652" w:rsidRPr="00ED34DA" w:rsidRDefault="00014652" w:rsidP="0048506E">
            <w:pPr>
              <w:jc w:val="both"/>
              <w:rPr>
                <w:rFonts w:ascii="Maiandra GD" w:hAnsi="Maiandra GD"/>
              </w:rPr>
            </w:pPr>
          </w:p>
        </w:tc>
        <w:tc>
          <w:tcPr>
            <w:tcW w:w="322" w:type="pct"/>
            <w:tcBorders>
              <w:top w:val="single" w:sz="8" w:space="0" w:color="auto"/>
              <w:left w:val="nil"/>
              <w:bottom w:val="single" w:sz="6" w:space="0" w:color="auto"/>
              <w:right w:val="nil"/>
            </w:tcBorders>
          </w:tcPr>
          <w:p w14:paraId="309EF77F" w14:textId="77777777" w:rsidR="00014652" w:rsidRPr="00ED34DA" w:rsidRDefault="00014652" w:rsidP="0048506E">
            <w:pPr>
              <w:jc w:val="both"/>
              <w:rPr>
                <w:rFonts w:ascii="Maiandra GD" w:hAnsi="Maiandra GD"/>
              </w:rPr>
            </w:pPr>
          </w:p>
        </w:tc>
        <w:tc>
          <w:tcPr>
            <w:tcW w:w="322" w:type="pct"/>
            <w:tcBorders>
              <w:top w:val="single" w:sz="8" w:space="0" w:color="auto"/>
              <w:left w:val="nil"/>
              <w:bottom w:val="single" w:sz="6" w:space="0" w:color="auto"/>
              <w:right w:val="nil"/>
            </w:tcBorders>
          </w:tcPr>
          <w:p w14:paraId="5D8990D6" w14:textId="77777777" w:rsidR="00014652" w:rsidRPr="00ED34DA" w:rsidRDefault="00014652" w:rsidP="0048506E">
            <w:pPr>
              <w:jc w:val="both"/>
              <w:rPr>
                <w:rFonts w:ascii="Maiandra GD" w:hAnsi="Maiandra GD"/>
              </w:rPr>
            </w:pPr>
          </w:p>
        </w:tc>
        <w:tc>
          <w:tcPr>
            <w:tcW w:w="321" w:type="pct"/>
            <w:tcBorders>
              <w:top w:val="single" w:sz="8" w:space="0" w:color="auto"/>
              <w:left w:val="nil"/>
              <w:bottom w:val="single" w:sz="6" w:space="0" w:color="auto"/>
              <w:right w:val="double" w:sz="4" w:space="0" w:color="auto"/>
            </w:tcBorders>
          </w:tcPr>
          <w:p w14:paraId="01864972" w14:textId="77777777" w:rsidR="00014652" w:rsidRPr="00ED34DA" w:rsidRDefault="00014652" w:rsidP="0048506E">
            <w:pPr>
              <w:jc w:val="both"/>
              <w:rPr>
                <w:rFonts w:ascii="Maiandra GD" w:hAnsi="Maiandra GD"/>
              </w:rPr>
            </w:pPr>
          </w:p>
        </w:tc>
      </w:tr>
      <w:tr w:rsidR="00014652" w:rsidRPr="00ED34DA" w14:paraId="407EA74A" w14:textId="77777777" w:rsidTr="00375527">
        <w:trPr>
          <w:cantSplit/>
          <w:trHeight w:val="192"/>
          <w:jc w:val="center"/>
        </w:trPr>
        <w:tc>
          <w:tcPr>
            <w:tcW w:w="198" w:type="pct"/>
            <w:vMerge w:val="restart"/>
            <w:tcBorders>
              <w:top w:val="single" w:sz="6" w:space="0" w:color="auto"/>
              <w:left w:val="double" w:sz="4" w:space="0" w:color="auto"/>
              <w:right w:val="single" w:sz="6" w:space="0" w:color="auto"/>
            </w:tcBorders>
            <w:vAlign w:val="center"/>
          </w:tcPr>
          <w:p w14:paraId="3043DBA3" w14:textId="77777777" w:rsidR="00014652" w:rsidRPr="00ED34DA" w:rsidRDefault="00014652" w:rsidP="0048506E">
            <w:pPr>
              <w:jc w:val="both"/>
              <w:rPr>
                <w:rFonts w:ascii="Maiandra GD" w:hAnsi="Maiandra GD"/>
              </w:rPr>
            </w:pPr>
            <w:r w:rsidRPr="00ED34DA">
              <w:rPr>
                <w:rFonts w:ascii="Maiandra GD" w:hAnsi="Maiandra GD"/>
              </w:rPr>
              <w:t>N-1</w:t>
            </w:r>
          </w:p>
        </w:tc>
        <w:tc>
          <w:tcPr>
            <w:tcW w:w="608" w:type="pct"/>
            <w:vMerge w:val="restart"/>
            <w:tcBorders>
              <w:top w:val="single" w:sz="6" w:space="0" w:color="auto"/>
              <w:left w:val="single" w:sz="6" w:space="0" w:color="auto"/>
              <w:right w:val="single" w:sz="6" w:space="0" w:color="auto"/>
            </w:tcBorders>
          </w:tcPr>
          <w:p w14:paraId="364DCE86" w14:textId="77777777" w:rsidR="00014652" w:rsidRPr="00ED34DA" w:rsidRDefault="00014652" w:rsidP="0048506E">
            <w:pPr>
              <w:jc w:val="both"/>
              <w:rPr>
                <w:rFonts w:ascii="Maiandra GD" w:hAnsi="Maiandra GD"/>
              </w:rPr>
            </w:pPr>
          </w:p>
        </w:tc>
        <w:tc>
          <w:tcPr>
            <w:tcW w:w="365" w:type="pct"/>
            <w:vMerge w:val="restart"/>
            <w:tcBorders>
              <w:top w:val="single" w:sz="6" w:space="0" w:color="auto"/>
              <w:left w:val="single" w:sz="6" w:space="0" w:color="auto"/>
              <w:right w:val="single" w:sz="6" w:space="0" w:color="auto"/>
            </w:tcBorders>
            <w:tcMar>
              <w:left w:w="28" w:type="dxa"/>
            </w:tcMar>
            <w:vAlign w:val="center"/>
          </w:tcPr>
          <w:p w14:paraId="61F8C5C1" w14:textId="77777777" w:rsidR="00014652" w:rsidRPr="00ED34DA" w:rsidRDefault="00014652" w:rsidP="0048506E">
            <w:pPr>
              <w:jc w:val="both"/>
              <w:rPr>
                <w:rFonts w:ascii="Maiandra GD" w:hAnsi="Maiandra GD"/>
              </w:rPr>
            </w:pPr>
          </w:p>
        </w:tc>
        <w:tc>
          <w:tcPr>
            <w:tcW w:w="289" w:type="pct"/>
            <w:tcBorders>
              <w:top w:val="single" w:sz="6" w:space="0" w:color="auto"/>
              <w:left w:val="single" w:sz="6" w:space="0" w:color="auto"/>
              <w:bottom w:val="dashSmallGap" w:sz="4" w:space="0" w:color="auto"/>
              <w:right w:val="single" w:sz="6" w:space="0" w:color="auto"/>
            </w:tcBorders>
            <w:vAlign w:val="center"/>
          </w:tcPr>
          <w:p w14:paraId="1FC761D2" w14:textId="77777777" w:rsidR="00014652" w:rsidRPr="00ED34DA" w:rsidRDefault="00014652" w:rsidP="0048506E">
            <w:pPr>
              <w:jc w:val="both"/>
              <w:rPr>
                <w:rFonts w:ascii="Maiandra GD" w:hAnsi="Maiandra GD"/>
              </w:rPr>
            </w:pPr>
            <w:r w:rsidRPr="00ED34DA">
              <w:rPr>
                <w:rFonts w:ascii="Maiandra GD" w:hAnsi="Maiandra GD"/>
              </w:rPr>
              <w:t>[</w:t>
            </w:r>
            <w:r w:rsidRPr="00ED34DA">
              <w:rPr>
                <w:rFonts w:ascii="Maiandra GD" w:hAnsi="Maiandra GD"/>
                <w:i/>
                <w:iCs/>
              </w:rPr>
              <w:t>Home</w:t>
            </w:r>
            <w:r w:rsidRPr="00ED34DA">
              <w:rPr>
                <w:rFonts w:ascii="Maiandra GD" w:hAnsi="Maiandra GD"/>
              </w:rPr>
              <w:t>]</w:t>
            </w:r>
          </w:p>
        </w:tc>
        <w:tc>
          <w:tcPr>
            <w:tcW w:w="396" w:type="pct"/>
            <w:tcBorders>
              <w:top w:val="single" w:sz="6" w:space="0" w:color="auto"/>
              <w:left w:val="single" w:sz="6" w:space="0" w:color="auto"/>
              <w:bottom w:val="dashSmallGap" w:sz="4" w:space="0" w:color="auto"/>
              <w:right w:val="single" w:sz="6" w:space="0" w:color="auto"/>
            </w:tcBorders>
          </w:tcPr>
          <w:p w14:paraId="3F006D90"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0E77F09A" w14:textId="77777777" w:rsidR="00014652" w:rsidRPr="00ED34DA" w:rsidRDefault="00014652" w:rsidP="0048506E">
            <w:pPr>
              <w:jc w:val="both"/>
              <w:rPr>
                <w:rFonts w:ascii="Maiandra GD" w:hAnsi="Maiandra GD"/>
              </w:rPr>
            </w:pPr>
          </w:p>
        </w:tc>
        <w:tc>
          <w:tcPr>
            <w:tcW w:w="432" w:type="pct"/>
            <w:tcBorders>
              <w:top w:val="single" w:sz="6" w:space="0" w:color="auto"/>
              <w:left w:val="single" w:sz="6" w:space="0" w:color="auto"/>
              <w:bottom w:val="dashSmallGap" w:sz="4" w:space="0" w:color="auto"/>
              <w:right w:val="single" w:sz="6" w:space="0" w:color="auto"/>
            </w:tcBorders>
          </w:tcPr>
          <w:p w14:paraId="2A55FBC5"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3FA87468"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3C868A54"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10759C79"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0B008D46"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2F387C90" w14:textId="77777777" w:rsidR="00014652" w:rsidRPr="00ED34DA" w:rsidRDefault="00014652" w:rsidP="0048506E">
            <w:pPr>
              <w:jc w:val="both"/>
              <w:rPr>
                <w:rFonts w:ascii="Maiandra GD" w:hAnsi="Maiandra GD"/>
              </w:rPr>
            </w:pPr>
          </w:p>
        </w:tc>
        <w:tc>
          <w:tcPr>
            <w:tcW w:w="279" w:type="pct"/>
            <w:tcBorders>
              <w:top w:val="single" w:sz="6" w:space="0" w:color="auto"/>
              <w:left w:val="single" w:sz="6" w:space="0" w:color="auto"/>
              <w:bottom w:val="dashSmallGap" w:sz="4" w:space="0" w:color="auto"/>
              <w:right w:val="single" w:sz="6" w:space="0" w:color="auto"/>
            </w:tcBorders>
          </w:tcPr>
          <w:p w14:paraId="250F7AC1" w14:textId="77777777" w:rsidR="00014652" w:rsidRPr="00ED34DA" w:rsidRDefault="00014652" w:rsidP="0048506E">
            <w:pPr>
              <w:jc w:val="both"/>
              <w:rPr>
                <w:rFonts w:ascii="Maiandra GD" w:hAnsi="Maiandra GD"/>
              </w:rPr>
            </w:pPr>
          </w:p>
        </w:tc>
        <w:tc>
          <w:tcPr>
            <w:tcW w:w="66" w:type="pct"/>
            <w:tcBorders>
              <w:top w:val="single" w:sz="6" w:space="0" w:color="auto"/>
              <w:left w:val="single" w:sz="6" w:space="0" w:color="auto"/>
              <w:bottom w:val="dashSmallGap" w:sz="4" w:space="0" w:color="auto"/>
              <w:right w:val="single" w:sz="6" w:space="0" w:color="auto"/>
            </w:tcBorders>
          </w:tcPr>
          <w:p w14:paraId="5DE4FACE" w14:textId="77777777" w:rsidR="00014652" w:rsidRPr="00ED34DA" w:rsidRDefault="00014652" w:rsidP="0048506E">
            <w:pPr>
              <w:jc w:val="both"/>
              <w:rPr>
                <w:rFonts w:ascii="Maiandra GD" w:hAnsi="Maiandra GD"/>
              </w:rPr>
            </w:pPr>
          </w:p>
        </w:tc>
        <w:tc>
          <w:tcPr>
            <w:tcW w:w="67" w:type="pct"/>
            <w:tcBorders>
              <w:top w:val="single" w:sz="6" w:space="0" w:color="auto"/>
              <w:left w:val="single" w:sz="6" w:space="0" w:color="auto"/>
              <w:bottom w:val="dashSmallGap" w:sz="4" w:space="0" w:color="auto"/>
              <w:right w:val="single" w:sz="6" w:space="0" w:color="auto"/>
            </w:tcBorders>
          </w:tcPr>
          <w:p w14:paraId="34768F9F"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437097FC"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5183747D" w14:textId="77777777" w:rsidR="00014652" w:rsidRPr="00ED34DA" w:rsidRDefault="00014652" w:rsidP="0048506E">
            <w:pPr>
              <w:jc w:val="both"/>
              <w:rPr>
                <w:rFonts w:ascii="Maiandra GD" w:hAnsi="Maiandra GD"/>
              </w:rPr>
            </w:pPr>
          </w:p>
        </w:tc>
        <w:tc>
          <w:tcPr>
            <w:tcW w:w="321" w:type="pct"/>
            <w:tcBorders>
              <w:top w:val="single" w:sz="6" w:space="0" w:color="auto"/>
              <w:left w:val="single" w:sz="6" w:space="0" w:color="auto"/>
              <w:bottom w:val="nil"/>
              <w:right w:val="double" w:sz="4" w:space="0" w:color="auto"/>
            </w:tcBorders>
            <w:vAlign w:val="center"/>
          </w:tcPr>
          <w:p w14:paraId="3B18C65D" w14:textId="77777777" w:rsidR="00014652" w:rsidRPr="00ED34DA" w:rsidRDefault="00014652" w:rsidP="0048506E">
            <w:pPr>
              <w:jc w:val="both"/>
              <w:rPr>
                <w:rFonts w:ascii="Maiandra GD" w:hAnsi="Maiandra GD"/>
              </w:rPr>
            </w:pPr>
          </w:p>
        </w:tc>
      </w:tr>
      <w:tr w:rsidR="00014652" w:rsidRPr="00ED34DA" w14:paraId="71A5D707" w14:textId="77777777" w:rsidTr="00375527">
        <w:trPr>
          <w:cantSplit/>
          <w:trHeight w:val="207"/>
          <w:jc w:val="center"/>
        </w:trPr>
        <w:tc>
          <w:tcPr>
            <w:tcW w:w="198" w:type="pct"/>
            <w:vMerge/>
            <w:tcBorders>
              <w:left w:val="double" w:sz="4" w:space="0" w:color="auto"/>
              <w:right w:val="single" w:sz="6" w:space="0" w:color="auto"/>
            </w:tcBorders>
            <w:vAlign w:val="center"/>
          </w:tcPr>
          <w:p w14:paraId="55E4A2FD" w14:textId="77777777" w:rsidR="00014652" w:rsidRPr="00ED34DA" w:rsidRDefault="00014652" w:rsidP="0048506E">
            <w:pPr>
              <w:jc w:val="both"/>
              <w:rPr>
                <w:rFonts w:ascii="Maiandra GD" w:hAnsi="Maiandra GD"/>
              </w:rPr>
            </w:pPr>
          </w:p>
        </w:tc>
        <w:tc>
          <w:tcPr>
            <w:tcW w:w="608" w:type="pct"/>
            <w:vMerge/>
            <w:tcBorders>
              <w:left w:val="single" w:sz="6" w:space="0" w:color="auto"/>
              <w:right w:val="single" w:sz="6" w:space="0" w:color="auto"/>
            </w:tcBorders>
          </w:tcPr>
          <w:p w14:paraId="3F4DAD56" w14:textId="77777777" w:rsidR="00014652" w:rsidRPr="00ED34DA" w:rsidRDefault="00014652" w:rsidP="0048506E">
            <w:pPr>
              <w:jc w:val="both"/>
              <w:rPr>
                <w:rFonts w:ascii="Maiandra GD" w:hAnsi="Maiandra GD"/>
              </w:rPr>
            </w:pPr>
          </w:p>
        </w:tc>
        <w:tc>
          <w:tcPr>
            <w:tcW w:w="365" w:type="pct"/>
            <w:vMerge/>
            <w:tcBorders>
              <w:left w:val="single" w:sz="6" w:space="0" w:color="auto"/>
              <w:bottom w:val="single" w:sz="6" w:space="0" w:color="auto"/>
              <w:right w:val="single" w:sz="6" w:space="0" w:color="auto"/>
            </w:tcBorders>
            <w:tcMar>
              <w:left w:w="28" w:type="dxa"/>
            </w:tcMar>
            <w:vAlign w:val="center"/>
          </w:tcPr>
          <w:p w14:paraId="21FF8586" w14:textId="77777777" w:rsidR="00014652" w:rsidRPr="00ED34DA" w:rsidRDefault="00014652" w:rsidP="0048506E">
            <w:pPr>
              <w:jc w:val="both"/>
              <w:rPr>
                <w:rFonts w:ascii="Maiandra GD" w:hAnsi="Maiandra GD"/>
              </w:rPr>
            </w:pPr>
          </w:p>
        </w:tc>
        <w:tc>
          <w:tcPr>
            <w:tcW w:w="289" w:type="pct"/>
            <w:tcBorders>
              <w:top w:val="dashSmallGap" w:sz="4" w:space="0" w:color="auto"/>
              <w:left w:val="single" w:sz="6" w:space="0" w:color="auto"/>
              <w:bottom w:val="single" w:sz="6" w:space="0" w:color="auto"/>
              <w:right w:val="single" w:sz="6" w:space="0" w:color="auto"/>
            </w:tcBorders>
            <w:vAlign w:val="center"/>
          </w:tcPr>
          <w:p w14:paraId="62B231E1" w14:textId="77777777" w:rsidR="00014652" w:rsidRPr="00ED34DA" w:rsidRDefault="00014652" w:rsidP="0048506E">
            <w:pPr>
              <w:jc w:val="both"/>
              <w:rPr>
                <w:rFonts w:ascii="Maiandra GD" w:hAnsi="Maiandra GD"/>
              </w:rPr>
            </w:pPr>
            <w:r w:rsidRPr="00ED34DA">
              <w:rPr>
                <w:rFonts w:ascii="Maiandra GD" w:hAnsi="Maiandra GD"/>
              </w:rPr>
              <w:t>[</w:t>
            </w:r>
            <w:r w:rsidRPr="00ED34DA">
              <w:rPr>
                <w:rFonts w:ascii="Maiandra GD" w:hAnsi="Maiandra GD"/>
                <w:i/>
                <w:iCs/>
              </w:rPr>
              <w:t>Field</w:t>
            </w:r>
            <w:r w:rsidRPr="00ED34DA">
              <w:rPr>
                <w:rFonts w:ascii="Maiandra GD" w:hAnsi="Maiandra GD"/>
              </w:rPr>
              <w:t>]</w:t>
            </w:r>
          </w:p>
        </w:tc>
        <w:tc>
          <w:tcPr>
            <w:tcW w:w="396" w:type="pct"/>
            <w:tcBorders>
              <w:top w:val="dashSmallGap" w:sz="4" w:space="0" w:color="auto"/>
              <w:left w:val="single" w:sz="6" w:space="0" w:color="auto"/>
              <w:bottom w:val="single" w:sz="6" w:space="0" w:color="auto"/>
              <w:right w:val="single" w:sz="6" w:space="0" w:color="auto"/>
            </w:tcBorders>
          </w:tcPr>
          <w:p w14:paraId="69307A86"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03D95534" w14:textId="77777777" w:rsidR="00014652" w:rsidRPr="00ED34DA" w:rsidRDefault="00014652" w:rsidP="0048506E">
            <w:pPr>
              <w:jc w:val="both"/>
              <w:rPr>
                <w:rFonts w:ascii="Maiandra GD" w:hAnsi="Maiandra GD"/>
              </w:rPr>
            </w:pPr>
          </w:p>
        </w:tc>
        <w:tc>
          <w:tcPr>
            <w:tcW w:w="432" w:type="pct"/>
            <w:tcBorders>
              <w:top w:val="dashSmallGap" w:sz="4" w:space="0" w:color="auto"/>
              <w:left w:val="single" w:sz="6" w:space="0" w:color="auto"/>
              <w:bottom w:val="single" w:sz="6" w:space="0" w:color="auto"/>
              <w:right w:val="single" w:sz="6" w:space="0" w:color="auto"/>
            </w:tcBorders>
          </w:tcPr>
          <w:p w14:paraId="43A65C4B"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602F901F" w14:textId="77777777" w:rsidR="00014652" w:rsidRPr="00ED34DA" w:rsidRDefault="00014652" w:rsidP="0048506E">
            <w:pPr>
              <w:jc w:val="both"/>
              <w:rPr>
                <w:rFonts w:ascii="Maiandra GD" w:hAnsi="Maiandra GD"/>
              </w:rPr>
            </w:pPr>
          </w:p>
        </w:tc>
        <w:tc>
          <w:tcPr>
            <w:tcW w:w="396" w:type="pct"/>
            <w:tcBorders>
              <w:top w:val="dashSmallGap" w:sz="4" w:space="0" w:color="auto"/>
              <w:left w:val="single" w:sz="6" w:space="0" w:color="auto"/>
              <w:bottom w:val="single" w:sz="6" w:space="0" w:color="auto"/>
              <w:right w:val="single" w:sz="6" w:space="0" w:color="auto"/>
            </w:tcBorders>
          </w:tcPr>
          <w:p w14:paraId="1BB8DE2A"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single" w:sz="6" w:space="0" w:color="auto"/>
              <w:right w:val="single" w:sz="6" w:space="0" w:color="auto"/>
            </w:tcBorders>
          </w:tcPr>
          <w:p w14:paraId="1E2FB020"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26847E50"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single" w:sz="6" w:space="0" w:color="auto"/>
              <w:right w:val="single" w:sz="6" w:space="0" w:color="auto"/>
            </w:tcBorders>
          </w:tcPr>
          <w:p w14:paraId="43EE8FDD" w14:textId="77777777" w:rsidR="00014652" w:rsidRPr="00ED34DA" w:rsidRDefault="00014652" w:rsidP="0048506E">
            <w:pPr>
              <w:jc w:val="both"/>
              <w:rPr>
                <w:rFonts w:ascii="Maiandra GD" w:hAnsi="Maiandra GD"/>
              </w:rPr>
            </w:pPr>
          </w:p>
        </w:tc>
        <w:tc>
          <w:tcPr>
            <w:tcW w:w="279" w:type="pct"/>
            <w:tcBorders>
              <w:top w:val="dashSmallGap" w:sz="4" w:space="0" w:color="auto"/>
              <w:left w:val="single" w:sz="6" w:space="0" w:color="auto"/>
              <w:bottom w:val="single" w:sz="6" w:space="0" w:color="auto"/>
              <w:right w:val="single" w:sz="6" w:space="0" w:color="auto"/>
            </w:tcBorders>
          </w:tcPr>
          <w:p w14:paraId="3211F218" w14:textId="77777777" w:rsidR="00014652" w:rsidRPr="00ED34DA" w:rsidRDefault="00014652" w:rsidP="0048506E">
            <w:pPr>
              <w:jc w:val="both"/>
              <w:rPr>
                <w:rFonts w:ascii="Maiandra GD" w:hAnsi="Maiandra GD"/>
              </w:rPr>
            </w:pPr>
          </w:p>
        </w:tc>
        <w:tc>
          <w:tcPr>
            <w:tcW w:w="66" w:type="pct"/>
            <w:tcBorders>
              <w:top w:val="dashSmallGap" w:sz="4" w:space="0" w:color="auto"/>
              <w:left w:val="single" w:sz="6" w:space="0" w:color="auto"/>
              <w:bottom w:val="single" w:sz="6" w:space="0" w:color="auto"/>
              <w:right w:val="single" w:sz="6" w:space="0" w:color="auto"/>
            </w:tcBorders>
          </w:tcPr>
          <w:p w14:paraId="75815044" w14:textId="77777777" w:rsidR="00014652" w:rsidRPr="00ED34DA" w:rsidRDefault="00014652" w:rsidP="0048506E">
            <w:pPr>
              <w:jc w:val="both"/>
              <w:rPr>
                <w:rFonts w:ascii="Maiandra GD" w:hAnsi="Maiandra GD"/>
              </w:rPr>
            </w:pPr>
          </w:p>
        </w:tc>
        <w:tc>
          <w:tcPr>
            <w:tcW w:w="67" w:type="pct"/>
            <w:tcBorders>
              <w:top w:val="dashSmallGap" w:sz="4" w:space="0" w:color="auto"/>
              <w:left w:val="single" w:sz="6" w:space="0" w:color="auto"/>
              <w:bottom w:val="single" w:sz="6" w:space="0" w:color="auto"/>
              <w:right w:val="single" w:sz="6" w:space="0" w:color="auto"/>
            </w:tcBorders>
          </w:tcPr>
          <w:p w14:paraId="7CF140D4"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4E50F63B"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130320F5" w14:textId="77777777" w:rsidR="00014652" w:rsidRPr="00ED34DA" w:rsidRDefault="00014652" w:rsidP="0048506E">
            <w:pPr>
              <w:jc w:val="both"/>
              <w:rPr>
                <w:rFonts w:ascii="Maiandra GD" w:hAnsi="Maiandra GD"/>
              </w:rPr>
            </w:pPr>
          </w:p>
        </w:tc>
        <w:tc>
          <w:tcPr>
            <w:tcW w:w="321" w:type="pct"/>
            <w:tcBorders>
              <w:top w:val="nil"/>
              <w:left w:val="single" w:sz="6" w:space="0" w:color="auto"/>
              <w:right w:val="double" w:sz="4" w:space="0" w:color="auto"/>
            </w:tcBorders>
            <w:vAlign w:val="center"/>
          </w:tcPr>
          <w:p w14:paraId="7A142394" w14:textId="77777777" w:rsidR="00014652" w:rsidRPr="00ED34DA" w:rsidRDefault="00014652" w:rsidP="0048506E">
            <w:pPr>
              <w:jc w:val="both"/>
              <w:rPr>
                <w:rFonts w:ascii="Maiandra GD" w:hAnsi="Maiandra GD"/>
              </w:rPr>
            </w:pPr>
          </w:p>
        </w:tc>
      </w:tr>
      <w:tr w:rsidR="00014652" w:rsidRPr="00ED34DA" w14:paraId="115A767C" w14:textId="77777777" w:rsidTr="00375527">
        <w:trPr>
          <w:cantSplit/>
          <w:trHeight w:val="192"/>
          <w:jc w:val="center"/>
        </w:trPr>
        <w:tc>
          <w:tcPr>
            <w:tcW w:w="198" w:type="pct"/>
            <w:vMerge w:val="restart"/>
            <w:tcBorders>
              <w:top w:val="single" w:sz="6" w:space="0" w:color="auto"/>
              <w:left w:val="double" w:sz="4" w:space="0" w:color="auto"/>
              <w:right w:val="single" w:sz="6" w:space="0" w:color="auto"/>
            </w:tcBorders>
            <w:vAlign w:val="center"/>
          </w:tcPr>
          <w:p w14:paraId="023727E6" w14:textId="77777777" w:rsidR="00014652" w:rsidRPr="00ED34DA" w:rsidRDefault="00014652" w:rsidP="0048506E">
            <w:pPr>
              <w:jc w:val="both"/>
              <w:rPr>
                <w:rFonts w:ascii="Maiandra GD" w:hAnsi="Maiandra GD"/>
              </w:rPr>
            </w:pPr>
            <w:r w:rsidRPr="00ED34DA">
              <w:rPr>
                <w:rFonts w:ascii="Maiandra GD" w:hAnsi="Maiandra GD"/>
              </w:rPr>
              <w:t>N-2</w:t>
            </w:r>
          </w:p>
        </w:tc>
        <w:tc>
          <w:tcPr>
            <w:tcW w:w="608" w:type="pct"/>
            <w:vMerge w:val="restart"/>
            <w:tcBorders>
              <w:top w:val="single" w:sz="6" w:space="0" w:color="auto"/>
              <w:left w:val="single" w:sz="6" w:space="0" w:color="auto"/>
              <w:right w:val="single" w:sz="6" w:space="0" w:color="auto"/>
            </w:tcBorders>
          </w:tcPr>
          <w:p w14:paraId="19025BE1" w14:textId="77777777" w:rsidR="00014652" w:rsidRPr="00ED34DA" w:rsidRDefault="00014652" w:rsidP="0048506E">
            <w:pPr>
              <w:jc w:val="both"/>
              <w:rPr>
                <w:rFonts w:ascii="Maiandra GD" w:hAnsi="Maiandra GD"/>
              </w:rPr>
            </w:pPr>
          </w:p>
        </w:tc>
        <w:tc>
          <w:tcPr>
            <w:tcW w:w="365" w:type="pct"/>
            <w:vMerge w:val="restart"/>
            <w:tcBorders>
              <w:top w:val="single" w:sz="6" w:space="0" w:color="auto"/>
              <w:left w:val="single" w:sz="6" w:space="0" w:color="auto"/>
              <w:right w:val="single" w:sz="6" w:space="0" w:color="auto"/>
            </w:tcBorders>
          </w:tcPr>
          <w:p w14:paraId="0A8B787F" w14:textId="77777777" w:rsidR="00014652" w:rsidRPr="00ED34DA" w:rsidRDefault="00014652" w:rsidP="0048506E">
            <w:pPr>
              <w:jc w:val="both"/>
              <w:rPr>
                <w:rFonts w:ascii="Maiandra GD" w:hAnsi="Maiandra GD"/>
              </w:rPr>
            </w:pPr>
          </w:p>
        </w:tc>
        <w:tc>
          <w:tcPr>
            <w:tcW w:w="289" w:type="pct"/>
            <w:tcBorders>
              <w:top w:val="single" w:sz="6" w:space="0" w:color="auto"/>
              <w:left w:val="single" w:sz="6" w:space="0" w:color="auto"/>
              <w:bottom w:val="dashSmallGap" w:sz="4" w:space="0" w:color="auto"/>
              <w:right w:val="single" w:sz="6" w:space="0" w:color="auto"/>
            </w:tcBorders>
          </w:tcPr>
          <w:p w14:paraId="239A5BA2"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73BA11DE"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444C5E72" w14:textId="77777777" w:rsidR="00014652" w:rsidRPr="00ED34DA" w:rsidRDefault="00014652" w:rsidP="0048506E">
            <w:pPr>
              <w:jc w:val="both"/>
              <w:rPr>
                <w:rFonts w:ascii="Maiandra GD" w:hAnsi="Maiandra GD"/>
              </w:rPr>
            </w:pPr>
          </w:p>
        </w:tc>
        <w:tc>
          <w:tcPr>
            <w:tcW w:w="432" w:type="pct"/>
            <w:tcBorders>
              <w:top w:val="single" w:sz="6" w:space="0" w:color="auto"/>
              <w:left w:val="single" w:sz="6" w:space="0" w:color="auto"/>
              <w:bottom w:val="dashSmallGap" w:sz="4" w:space="0" w:color="auto"/>
              <w:right w:val="single" w:sz="6" w:space="0" w:color="auto"/>
            </w:tcBorders>
          </w:tcPr>
          <w:p w14:paraId="40D00B5D"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0850C15C"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1D16A058"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0812131C"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3873C30F"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4C0EDE88" w14:textId="77777777" w:rsidR="00014652" w:rsidRPr="00ED34DA" w:rsidRDefault="00014652" w:rsidP="0048506E">
            <w:pPr>
              <w:jc w:val="both"/>
              <w:rPr>
                <w:rFonts w:ascii="Maiandra GD" w:hAnsi="Maiandra GD"/>
              </w:rPr>
            </w:pPr>
          </w:p>
        </w:tc>
        <w:tc>
          <w:tcPr>
            <w:tcW w:w="279" w:type="pct"/>
            <w:tcBorders>
              <w:top w:val="single" w:sz="6" w:space="0" w:color="auto"/>
              <w:left w:val="single" w:sz="6" w:space="0" w:color="auto"/>
              <w:bottom w:val="dashSmallGap" w:sz="4" w:space="0" w:color="auto"/>
              <w:right w:val="single" w:sz="6" w:space="0" w:color="auto"/>
            </w:tcBorders>
          </w:tcPr>
          <w:p w14:paraId="717BD734" w14:textId="77777777" w:rsidR="00014652" w:rsidRPr="00ED34DA" w:rsidRDefault="00014652" w:rsidP="0048506E">
            <w:pPr>
              <w:jc w:val="both"/>
              <w:rPr>
                <w:rFonts w:ascii="Maiandra GD" w:hAnsi="Maiandra GD"/>
              </w:rPr>
            </w:pPr>
          </w:p>
        </w:tc>
        <w:tc>
          <w:tcPr>
            <w:tcW w:w="66" w:type="pct"/>
            <w:tcBorders>
              <w:top w:val="single" w:sz="6" w:space="0" w:color="auto"/>
              <w:left w:val="single" w:sz="6" w:space="0" w:color="auto"/>
              <w:bottom w:val="dashSmallGap" w:sz="4" w:space="0" w:color="auto"/>
              <w:right w:val="single" w:sz="6" w:space="0" w:color="auto"/>
            </w:tcBorders>
          </w:tcPr>
          <w:p w14:paraId="36FBD0E4" w14:textId="77777777" w:rsidR="00014652" w:rsidRPr="00ED34DA" w:rsidRDefault="00014652" w:rsidP="0048506E">
            <w:pPr>
              <w:jc w:val="both"/>
              <w:rPr>
                <w:rFonts w:ascii="Maiandra GD" w:hAnsi="Maiandra GD"/>
              </w:rPr>
            </w:pPr>
          </w:p>
        </w:tc>
        <w:tc>
          <w:tcPr>
            <w:tcW w:w="67" w:type="pct"/>
            <w:tcBorders>
              <w:top w:val="single" w:sz="6" w:space="0" w:color="auto"/>
              <w:left w:val="single" w:sz="6" w:space="0" w:color="auto"/>
              <w:bottom w:val="dashSmallGap" w:sz="4" w:space="0" w:color="auto"/>
              <w:right w:val="single" w:sz="6" w:space="0" w:color="auto"/>
            </w:tcBorders>
          </w:tcPr>
          <w:p w14:paraId="75897CFD"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368CDEA9"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5546D0D6" w14:textId="77777777" w:rsidR="00014652" w:rsidRPr="00ED34DA" w:rsidRDefault="00014652" w:rsidP="0048506E">
            <w:pPr>
              <w:jc w:val="both"/>
              <w:rPr>
                <w:rFonts w:ascii="Maiandra GD" w:hAnsi="Maiandra GD"/>
              </w:rPr>
            </w:pPr>
          </w:p>
        </w:tc>
        <w:tc>
          <w:tcPr>
            <w:tcW w:w="321" w:type="pct"/>
            <w:tcBorders>
              <w:top w:val="single" w:sz="6" w:space="0" w:color="auto"/>
              <w:left w:val="single" w:sz="6" w:space="0" w:color="auto"/>
              <w:bottom w:val="nil"/>
              <w:right w:val="double" w:sz="4" w:space="0" w:color="auto"/>
            </w:tcBorders>
            <w:vAlign w:val="center"/>
          </w:tcPr>
          <w:p w14:paraId="18C67A9C" w14:textId="77777777" w:rsidR="00014652" w:rsidRPr="00ED34DA" w:rsidRDefault="00014652" w:rsidP="0048506E">
            <w:pPr>
              <w:jc w:val="both"/>
              <w:rPr>
                <w:rFonts w:ascii="Maiandra GD" w:hAnsi="Maiandra GD"/>
              </w:rPr>
            </w:pPr>
          </w:p>
        </w:tc>
      </w:tr>
      <w:tr w:rsidR="00014652" w:rsidRPr="00ED34DA" w14:paraId="71C56C58" w14:textId="77777777" w:rsidTr="00375527">
        <w:trPr>
          <w:cantSplit/>
          <w:trHeight w:val="207"/>
          <w:jc w:val="center"/>
        </w:trPr>
        <w:tc>
          <w:tcPr>
            <w:tcW w:w="198" w:type="pct"/>
            <w:vMerge/>
            <w:tcBorders>
              <w:left w:val="double" w:sz="4" w:space="0" w:color="auto"/>
              <w:right w:val="single" w:sz="6" w:space="0" w:color="auto"/>
            </w:tcBorders>
            <w:vAlign w:val="center"/>
          </w:tcPr>
          <w:p w14:paraId="56803548" w14:textId="77777777" w:rsidR="00014652" w:rsidRPr="00ED34DA" w:rsidRDefault="00014652" w:rsidP="0048506E">
            <w:pPr>
              <w:jc w:val="both"/>
              <w:rPr>
                <w:rFonts w:ascii="Maiandra GD" w:hAnsi="Maiandra GD"/>
              </w:rPr>
            </w:pPr>
          </w:p>
        </w:tc>
        <w:tc>
          <w:tcPr>
            <w:tcW w:w="608" w:type="pct"/>
            <w:vMerge/>
            <w:tcBorders>
              <w:left w:val="single" w:sz="6" w:space="0" w:color="auto"/>
              <w:right w:val="single" w:sz="6" w:space="0" w:color="auto"/>
            </w:tcBorders>
          </w:tcPr>
          <w:p w14:paraId="0F88FAE1" w14:textId="77777777" w:rsidR="00014652" w:rsidRPr="00ED34DA" w:rsidRDefault="00014652" w:rsidP="0048506E">
            <w:pPr>
              <w:jc w:val="both"/>
              <w:rPr>
                <w:rFonts w:ascii="Maiandra GD" w:hAnsi="Maiandra GD"/>
              </w:rPr>
            </w:pPr>
          </w:p>
        </w:tc>
        <w:tc>
          <w:tcPr>
            <w:tcW w:w="365" w:type="pct"/>
            <w:vMerge/>
            <w:tcBorders>
              <w:left w:val="single" w:sz="6" w:space="0" w:color="auto"/>
              <w:bottom w:val="single" w:sz="6" w:space="0" w:color="auto"/>
              <w:right w:val="single" w:sz="6" w:space="0" w:color="auto"/>
            </w:tcBorders>
          </w:tcPr>
          <w:p w14:paraId="150D368C" w14:textId="77777777" w:rsidR="00014652" w:rsidRPr="00ED34DA" w:rsidRDefault="00014652" w:rsidP="0048506E">
            <w:pPr>
              <w:jc w:val="both"/>
              <w:rPr>
                <w:rFonts w:ascii="Maiandra GD" w:hAnsi="Maiandra GD"/>
              </w:rPr>
            </w:pPr>
          </w:p>
        </w:tc>
        <w:tc>
          <w:tcPr>
            <w:tcW w:w="289" w:type="pct"/>
            <w:tcBorders>
              <w:top w:val="dashSmallGap" w:sz="4" w:space="0" w:color="auto"/>
              <w:left w:val="single" w:sz="6" w:space="0" w:color="auto"/>
              <w:bottom w:val="single" w:sz="6" w:space="0" w:color="auto"/>
              <w:right w:val="single" w:sz="6" w:space="0" w:color="auto"/>
            </w:tcBorders>
          </w:tcPr>
          <w:p w14:paraId="36F2642A" w14:textId="77777777" w:rsidR="00014652" w:rsidRPr="00ED34DA" w:rsidRDefault="00014652" w:rsidP="0048506E">
            <w:pPr>
              <w:jc w:val="both"/>
              <w:rPr>
                <w:rFonts w:ascii="Maiandra GD" w:hAnsi="Maiandra GD"/>
              </w:rPr>
            </w:pPr>
          </w:p>
        </w:tc>
        <w:tc>
          <w:tcPr>
            <w:tcW w:w="396" w:type="pct"/>
            <w:tcBorders>
              <w:top w:val="dashSmallGap" w:sz="4" w:space="0" w:color="auto"/>
              <w:left w:val="single" w:sz="6" w:space="0" w:color="auto"/>
              <w:bottom w:val="single" w:sz="6" w:space="0" w:color="auto"/>
              <w:right w:val="single" w:sz="6" w:space="0" w:color="auto"/>
            </w:tcBorders>
          </w:tcPr>
          <w:p w14:paraId="0BF967CB"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7A0F83A0" w14:textId="77777777" w:rsidR="00014652" w:rsidRPr="00ED34DA" w:rsidRDefault="00014652" w:rsidP="0048506E">
            <w:pPr>
              <w:jc w:val="both"/>
              <w:rPr>
                <w:rFonts w:ascii="Maiandra GD" w:hAnsi="Maiandra GD"/>
              </w:rPr>
            </w:pPr>
          </w:p>
        </w:tc>
        <w:tc>
          <w:tcPr>
            <w:tcW w:w="432" w:type="pct"/>
            <w:tcBorders>
              <w:top w:val="dashSmallGap" w:sz="4" w:space="0" w:color="auto"/>
              <w:left w:val="single" w:sz="6" w:space="0" w:color="auto"/>
              <w:bottom w:val="single" w:sz="6" w:space="0" w:color="auto"/>
              <w:right w:val="single" w:sz="6" w:space="0" w:color="auto"/>
            </w:tcBorders>
          </w:tcPr>
          <w:p w14:paraId="403989C3"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7A66C265" w14:textId="77777777" w:rsidR="00014652" w:rsidRPr="00ED34DA" w:rsidRDefault="00014652" w:rsidP="0048506E">
            <w:pPr>
              <w:jc w:val="both"/>
              <w:rPr>
                <w:rFonts w:ascii="Maiandra GD" w:hAnsi="Maiandra GD"/>
              </w:rPr>
            </w:pPr>
          </w:p>
        </w:tc>
        <w:tc>
          <w:tcPr>
            <w:tcW w:w="396" w:type="pct"/>
            <w:tcBorders>
              <w:top w:val="dashSmallGap" w:sz="4" w:space="0" w:color="auto"/>
              <w:left w:val="single" w:sz="6" w:space="0" w:color="auto"/>
              <w:bottom w:val="single" w:sz="6" w:space="0" w:color="auto"/>
              <w:right w:val="single" w:sz="6" w:space="0" w:color="auto"/>
            </w:tcBorders>
          </w:tcPr>
          <w:p w14:paraId="533CA49C"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single" w:sz="6" w:space="0" w:color="auto"/>
              <w:right w:val="single" w:sz="6" w:space="0" w:color="auto"/>
            </w:tcBorders>
          </w:tcPr>
          <w:p w14:paraId="5883E1B1"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56762827"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single" w:sz="6" w:space="0" w:color="auto"/>
              <w:right w:val="single" w:sz="6" w:space="0" w:color="auto"/>
            </w:tcBorders>
          </w:tcPr>
          <w:p w14:paraId="0DEF4CBE" w14:textId="77777777" w:rsidR="00014652" w:rsidRPr="00ED34DA" w:rsidRDefault="00014652" w:rsidP="0048506E">
            <w:pPr>
              <w:jc w:val="both"/>
              <w:rPr>
                <w:rFonts w:ascii="Maiandra GD" w:hAnsi="Maiandra GD"/>
              </w:rPr>
            </w:pPr>
          </w:p>
        </w:tc>
        <w:tc>
          <w:tcPr>
            <w:tcW w:w="279" w:type="pct"/>
            <w:tcBorders>
              <w:top w:val="dashSmallGap" w:sz="4" w:space="0" w:color="auto"/>
              <w:left w:val="single" w:sz="6" w:space="0" w:color="auto"/>
              <w:bottom w:val="single" w:sz="6" w:space="0" w:color="auto"/>
              <w:right w:val="single" w:sz="6" w:space="0" w:color="auto"/>
            </w:tcBorders>
          </w:tcPr>
          <w:p w14:paraId="305FD011" w14:textId="77777777" w:rsidR="00014652" w:rsidRPr="00ED34DA" w:rsidRDefault="00014652" w:rsidP="0048506E">
            <w:pPr>
              <w:jc w:val="both"/>
              <w:rPr>
                <w:rFonts w:ascii="Maiandra GD" w:hAnsi="Maiandra GD"/>
              </w:rPr>
            </w:pPr>
          </w:p>
        </w:tc>
        <w:tc>
          <w:tcPr>
            <w:tcW w:w="66" w:type="pct"/>
            <w:tcBorders>
              <w:top w:val="dashSmallGap" w:sz="4" w:space="0" w:color="auto"/>
              <w:left w:val="single" w:sz="6" w:space="0" w:color="auto"/>
              <w:bottom w:val="single" w:sz="6" w:space="0" w:color="auto"/>
              <w:right w:val="single" w:sz="6" w:space="0" w:color="auto"/>
            </w:tcBorders>
          </w:tcPr>
          <w:p w14:paraId="66BDFB1C" w14:textId="77777777" w:rsidR="00014652" w:rsidRPr="00ED34DA" w:rsidRDefault="00014652" w:rsidP="0048506E">
            <w:pPr>
              <w:jc w:val="both"/>
              <w:rPr>
                <w:rFonts w:ascii="Maiandra GD" w:hAnsi="Maiandra GD"/>
              </w:rPr>
            </w:pPr>
          </w:p>
        </w:tc>
        <w:tc>
          <w:tcPr>
            <w:tcW w:w="67" w:type="pct"/>
            <w:tcBorders>
              <w:top w:val="dashSmallGap" w:sz="4" w:space="0" w:color="auto"/>
              <w:left w:val="single" w:sz="6" w:space="0" w:color="auto"/>
              <w:bottom w:val="single" w:sz="6" w:space="0" w:color="auto"/>
              <w:right w:val="single" w:sz="6" w:space="0" w:color="auto"/>
            </w:tcBorders>
          </w:tcPr>
          <w:p w14:paraId="21574055"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2B4BCA95"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15A77778" w14:textId="77777777" w:rsidR="00014652" w:rsidRPr="00ED34DA" w:rsidRDefault="00014652" w:rsidP="0048506E">
            <w:pPr>
              <w:jc w:val="both"/>
              <w:rPr>
                <w:rFonts w:ascii="Maiandra GD" w:hAnsi="Maiandra GD"/>
              </w:rPr>
            </w:pPr>
          </w:p>
        </w:tc>
        <w:tc>
          <w:tcPr>
            <w:tcW w:w="321" w:type="pct"/>
            <w:tcBorders>
              <w:top w:val="nil"/>
              <w:left w:val="single" w:sz="6" w:space="0" w:color="auto"/>
              <w:right w:val="double" w:sz="4" w:space="0" w:color="auto"/>
            </w:tcBorders>
            <w:vAlign w:val="center"/>
          </w:tcPr>
          <w:p w14:paraId="549EF90E" w14:textId="77777777" w:rsidR="00014652" w:rsidRPr="00ED34DA" w:rsidRDefault="00014652" w:rsidP="0048506E">
            <w:pPr>
              <w:jc w:val="both"/>
              <w:rPr>
                <w:rFonts w:ascii="Maiandra GD" w:hAnsi="Maiandra GD"/>
              </w:rPr>
            </w:pPr>
          </w:p>
        </w:tc>
      </w:tr>
      <w:tr w:rsidR="00014652" w:rsidRPr="00ED34DA" w14:paraId="0C9D0FF3" w14:textId="77777777" w:rsidTr="00375527">
        <w:trPr>
          <w:cantSplit/>
          <w:trHeight w:val="192"/>
          <w:jc w:val="center"/>
        </w:trPr>
        <w:tc>
          <w:tcPr>
            <w:tcW w:w="198" w:type="pct"/>
            <w:vMerge w:val="restart"/>
            <w:tcBorders>
              <w:top w:val="single" w:sz="6" w:space="0" w:color="auto"/>
              <w:left w:val="double" w:sz="4" w:space="0" w:color="auto"/>
              <w:right w:val="single" w:sz="6" w:space="0" w:color="auto"/>
            </w:tcBorders>
            <w:vAlign w:val="center"/>
          </w:tcPr>
          <w:p w14:paraId="3DDA5924" w14:textId="77777777" w:rsidR="00014652" w:rsidRPr="00ED34DA" w:rsidRDefault="00014652" w:rsidP="0048506E">
            <w:pPr>
              <w:jc w:val="both"/>
              <w:rPr>
                <w:rFonts w:ascii="Maiandra GD" w:hAnsi="Maiandra GD"/>
              </w:rPr>
            </w:pPr>
          </w:p>
        </w:tc>
        <w:tc>
          <w:tcPr>
            <w:tcW w:w="608" w:type="pct"/>
            <w:vMerge w:val="restart"/>
            <w:tcBorders>
              <w:top w:val="single" w:sz="6" w:space="0" w:color="auto"/>
              <w:left w:val="single" w:sz="6" w:space="0" w:color="auto"/>
              <w:right w:val="single" w:sz="6" w:space="0" w:color="auto"/>
            </w:tcBorders>
          </w:tcPr>
          <w:p w14:paraId="7C9A8694" w14:textId="77777777" w:rsidR="00014652" w:rsidRPr="00ED34DA" w:rsidRDefault="00014652" w:rsidP="0048506E">
            <w:pPr>
              <w:jc w:val="both"/>
              <w:rPr>
                <w:rFonts w:ascii="Maiandra GD" w:hAnsi="Maiandra GD"/>
              </w:rPr>
            </w:pPr>
          </w:p>
        </w:tc>
        <w:tc>
          <w:tcPr>
            <w:tcW w:w="365" w:type="pct"/>
            <w:vMerge w:val="restart"/>
            <w:tcBorders>
              <w:top w:val="single" w:sz="6" w:space="0" w:color="auto"/>
              <w:left w:val="single" w:sz="6" w:space="0" w:color="auto"/>
              <w:right w:val="single" w:sz="6" w:space="0" w:color="auto"/>
            </w:tcBorders>
          </w:tcPr>
          <w:p w14:paraId="4F29C710" w14:textId="77777777" w:rsidR="00014652" w:rsidRPr="00ED34DA" w:rsidRDefault="00014652" w:rsidP="0048506E">
            <w:pPr>
              <w:jc w:val="both"/>
              <w:rPr>
                <w:rFonts w:ascii="Maiandra GD" w:hAnsi="Maiandra GD"/>
              </w:rPr>
            </w:pPr>
          </w:p>
        </w:tc>
        <w:tc>
          <w:tcPr>
            <w:tcW w:w="289" w:type="pct"/>
            <w:tcBorders>
              <w:top w:val="single" w:sz="6" w:space="0" w:color="auto"/>
              <w:left w:val="single" w:sz="6" w:space="0" w:color="auto"/>
              <w:bottom w:val="dashSmallGap" w:sz="4" w:space="0" w:color="auto"/>
              <w:right w:val="single" w:sz="6" w:space="0" w:color="auto"/>
            </w:tcBorders>
          </w:tcPr>
          <w:p w14:paraId="10C68EDA"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2C62F319"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6B14DEDF" w14:textId="77777777" w:rsidR="00014652" w:rsidRPr="00ED34DA" w:rsidRDefault="00014652" w:rsidP="0048506E">
            <w:pPr>
              <w:jc w:val="both"/>
              <w:rPr>
                <w:rFonts w:ascii="Maiandra GD" w:hAnsi="Maiandra GD"/>
              </w:rPr>
            </w:pPr>
          </w:p>
        </w:tc>
        <w:tc>
          <w:tcPr>
            <w:tcW w:w="432" w:type="pct"/>
            <w:tcBorders>
              <w:top w:val="single" w:sz="6" w:space="0" w:color="auto"/>
              <w:left w:val="single" w:sz="6" w:space="0" w:color="auto"/>
              <w:bottom w:val="dashSmallGap" w:sz="4" w:space="0" w:color="auto"/>
              <w:right w:val="single" w:sz="6" w:space="0" w:color="auto"/>
            </w:tcBorders>
          </w:tcPr>
          <w:p w14:paraId="1AB6F438"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77C3CEB3"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2DDD985F"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292B4B5B"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7CF6A989"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1DD2F7EA" w14:textId="77777777" w:rsidR="00014652" w:rsidRPr="00ED34DA" w:rsidRDefault="00014652" w:rsidP="0048506E">
            <w:pPr>
              <w:jc w:val="both"/>
              <w:rPr>
                <w:rFonts w:ascii="Maiandra GD" w:hAnsi="Maiandra GD"/>
              </w:rPr>
            </w:pPr>
          </w:p>
        </w:tc>
        <w:tc>
          <w:tcPr>
            <w:tcW w:w="279" w:type="pct"/>
            <w:tcBorders>
              <w:top w:val="single" w:sz="6" w:space="0" w:color="auto"/>
              <w:left w:val="single" w:sz="6" w:space="0" w:color="auto"/>
              <w:bottom w:val="dashSmallGap" w:sz="4" w:space="0" w:color="auto"/>
              <w:right w:val="single" w:sz="6" w:space="0" w:color="auto"/>
            </w:tcBorders>
          </w:tcPr>
          <w:p w14:paraId="417D8B53" w14:textId="77777777" w:rsidR="00014652" w:rsidRPr="00ED34DA" w:rsidRDefault="00014652" w:rsidP="0048506E">
            <w:pPr>
              <w:jc w:val="both"/>
              <w:rPr>
                <w:rFonts w:ascii="Maiandra GD" w:hAnsi="Maiandra GD"/>
              </w:rPr>
            </w:pPr>
          </w:p>
        </w:tc>
        <w:tc>
          <w:tcPr>
            <w:tcW w:w="66" w:type="pct"/>
            <w:tcBorders>
              <w:top w:val="single" w:sz="6" w:space="0" w:color="auto"/>
              <w:left w:val="single" w:sz="6" w:space="0" w:color="auto"/>
              <w:bottom w:val="dashSmallGap" w:sz="4" w:space="0" w:color="auto"/>
              <w:right w:val="single" w:sz="6" w:space="0" w:color="auto"/>
            </w:tcBorders>
          </w:tcPr>
          <w:p w14:paraId="0856B54A" w14:textId="77777777" w:rsidR="00014652" w:rsidRPr="00ED34DA" w:rsidRDefault="00014652" w:rsidP="0048506E">
            <w:pPr>
              <w:jc w:val="both"/>
              <w:rPr>
                <w:rFonts w:ascii="Maiandra GD" w:hAnsi="Maiandra GD"/>
              </w:rPr>
            </w:pPr>
          </w:p>
        </w:tc>
        <w:tc>
          <w:tcPr>
            <w:tcW w:w="67" w:type="pct"/>
            <w:tcBorders>
              <w:top w:val="single" w:sz="6" w:space="0" w:color="auto"/>
              <w:left w:val="single" w:sz="6" w:space="0" w:color="auto"/>
              <w:bottom w:val="dashSmallGap" w:sz="4" w:space="0" w:color="auto"/>
              <w:right w:val="single" w:sz="6" w:space="0" w:color="auto"/>
            </w:tcBorders>
          </w:tcPr>
          <w:p w14:paraId="01758BF6"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15871910"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7AD9333B" w14:textId="77777777" w:rsidR="00014652" w:rsidRPr="00ED34DA" w:rsidRDefault="00014652" w:rsidP="0048506E">
            <w:pPr>
              <w:jc w:val="both"/>
              <w:rPr>
                <w:rFonts w:ascii="Maiandra GD" w:hAnsi="Maiandra GD"/>
              </w:rPr>
            </w:pPr>
          </w:p>
        </w:tc>
        <w:tc>
          <w:tcPr>
            <w:tcW w:w="321" w:type="pct"/>
            <w:tcBorders>
              <w:top w:val="single" w:sz="6" w:space="0" w:color="auto"/>
              <w:left w:val="single" w:sz="6" w:space="0" w:color="auto"/>
              <w:bottom w:val="nil"/>
              <w:right w:val="double" w:sz="4" w:space="0" w:color="auto"/>
            </w:tcBorders>
            <w:vAlign w:val="center"/>
          </w:tcPr>
          <w:p w14:paraId="798F6184" w14:textId="77777777" w:rsidR="00014652" w:rsidRPr="00ED34DA" w:rsidRDefault="00014652" w:rsidP="0048506E">
            <w:pPr>
              <w:jc w:val="both"/>
              <w:rPr>
                <w:rFonts w:ascii="Maiandra GD" w:hAnsi="Maiandra GD"/>
              </w:rPr>
            </w:pPr>
          </w:p>
        </w:tc>
      </w:tr>
      <w:tr w:rsidR="00014652" w:rsidRPr="00ED34DA" w14:paraId="778BF9A8" w14:textId="77777777" w:rsidTr="00375527">
        <w:trPr>
          <w:cantSplit/>
          <w:trHeight w:val="207"/>
          <w:jc w:val="center"/>
        </w:trPr>
        <w:tc>
          <w:tcPr>
            <w:tcW w:w="198" w:type="pct"/>
            <w:vMerge/>
            <w:tcBorders>
              <w:left w:val="double" w:sz="4" w:space="0" w:color="auto"/>
              <w:right w:val="single" w:sz="6" w:space="0" w:color="auto"/>
            </w:tcBorders>
            <w:vAlign w:val="center"/>
          </w:tcPr>
          <w:p w14:paraId="00798EA9" w14:textId="77777777" w:rsidR="00014652" w:rsidRPr="00ED34DA" w:rsidRDefault="00014652" w:rsidP="0048506E">
            <w:pPr>
              <w:jc w:val="both"/>
              <w:rPr>
                <w:rFonts w:ascii="Maiandra GD" w:hAnsi="Maiandra GD"/>
              </w:rPr>
            </w:pPr>
          </w:p>
        </w:tc>
        <w:tc>
          <w:tcPr>
            <w:tcW w:w="608" w:type="pct"/>
            <w:vMerge/>
            <w:tcBorders>
              <w:left w:val="single" w:sz="6" w:space="0" w:color="auto"/>
              <w:right w:val="single" w:sz="6" w:space="0" w:color="auto"/>
            </w:tcBorders>
          </w:tcPr>
          <w:p w14:paraId="52629168" w14:textId="77777777" w:rsidR="00014652" w:rsidRPr="00ED34DA" w:rsidRDefault="00014652" w:rsidP="0048506E">
            <w:pPr>
              <w:jc w:val="both"/>
              <w:rPr>
                <w:rFonts w:ascii="Maiandra GD" w:hAnsi="Maiandra GD"/>
              </w:rPr>
            </w:pPr>
          </w:p>
        </w:tc>
        <w:tc>
          <w:tcPr>
            <w:tcW w:w="365" w:type="pct"/>
            <w:vMerge/>
            <w:tcBorders>
              <w:left w:val="single" w:sz="6" w:space="0" w:color="auto"/>
              <w:bottom w:val="single" w:sz="6" w:space="0" w:color="auto"/>
              <w:right w:val="single" w:sz="6" w:space="0" w:color="auto"/>
            </w:tcBorders>
          </w:tcPr>
          <w:p w14:paraId="2A711C79" w14:textId="77777777" w:rsidR="00014652" w:rsidRPr="00ED34DA" w:rsidRDefault="00014652" w:rsidP="0048506E">
            <w:pPr>
              <w:jc w:val="both"/>
              <w:rPr>
                <w:rFonts w:ascii="Maiandra GD" w:hAnsi="Maiandra GD"/>
              </w:rPr>
            </w:pPr>
          </w:p>
        </w:tc>
        <w:tc>
          <w:tcPr>
            <w:tcW w:w="289" w:type="pct"/>
            <w:tcBorders>
              <w:top w:val="dashSmallGap" w:sz="4" w:space="0" w:color="auto"/>
              <w:left w:val="single" w:sz="6" w:space="0" w:color="auto"/>
              <w:bottom w:val="single" w:sz="6" w:space="0" w:color="auto"/>
              <w:right w:val="single" w:sz="6" w:space="0" w:color="auto"/>
            </w:tcBorders>
          </w:tcPr>
          <w:p w14:paraId="505E1D28" w14:textId="77777777" w:rsidR="00014652" w:rsidRPr="00ED34DA" w:rsidRDefault="00014652" w:rsidP="0048506E">
            <w:pPr>
              <w:jc w:val="both"/>
              <w:rPr>
                <w:rFonts w:ascii="Maiandra GD" w:hAnsi="Maiandra GD"/>
              </w:rPr>
            </w:pPr>
          </w:p>
        </w:tc>
        <w:tc>
          <w:tcPr>
            <w:tcW w:w="396" w:type="pct"/>
            <w:tcBorders>
              <w:top w:val="dashSmallGap" w:sz="4" w:space="0" w:color="auto"/>
              <w:left w:val="single" w:sz="6" w:space="0" w:color="auto"/>
              <w:bottom w:val="single" w:sz="6" w:space="0" w:color="auto"/>
              <w:right w:val="single" w:sz="6" w:space="0" w:color="auto"/>
            </w:tcBorders>
          </w:tcPr>
          <w:p w14:paraId="45916125"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7548AB92" w14:textId="77777777" w:rsidR="00014652" w:rsidRPr="00ED34DA" w:rsidRDefault="00014652" w:rsidP="0048506E">
            <w:pPr>
              <w:jc w:val="both"/>
              <w:rPr>
                <w:rFonts w:ascii="Maiandra GD" w:hAnsi="Maiandra GD"/>
              </w:rPr>
            </w:pPr>
          </w:p>
        </w:tc>
        <w:tc>
          <w:tcPr>
            <w:tcW w:w="432" w:type="pct"/>
            <w:tcBorders>
              <w:top w:val="dashSmallGap" w:sz="4" w:space="0" w:color="auto"/>
              <w:left w:val="single" w:sz="6" w:space="0" w:color="auto"/>
              <w:bottom w:val="single" w:sz="6" w:space="0" w:color="auto"/>
              <w:right w:val="single" w:sz="6" w:space="0" w:color="auto"/>
            </w:tcBorders>
          </w:tcPr>
          <w:p w14:paraId="7FEAE5CA"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717E69FF" w14:textId="77777777" w:rsidR="00014652" w:rsidRPr="00ED34DA" w:rsidRDefault="00014652" w:rsidP="0048506E">
            <w:pPr>
              <w:jc w:val="both"/>
              <w:rPr>
                <w:rFonts w:ascii="Maiandra GD" w:hAnsi="Maiandra GD"/>
              </w:rPr>
            </w:pPr>
          </w:p>
        </w:tc>
        <w:tc>
          <w:tcPr>
            <w:tcW w:w="396" w:type="pct"/>
            <w:tcBorders>
              <w:top w:val="dashSmallGap" w:sz="4" w:space="0" w:color="auto"/>
              <w:left w:val="single" w:sz="6" w:space="0" w:color="auto"/>
              <w:bottom w:val="single" w:sz="6" w:space="0" w:color="auto"/>
              <w:right w:val="single" w:sz="6" w:space="0" w:color="auto"/>
            </w:tcBorders>
          </w:tcPr>
          <w:p w14:paraId="19B53FF8"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single" w:sz="6" w:space="0" w:color="auto"/>
              <w:right w:val="single" w:sz="6" w:space="0" w:color="auto"/>
            </w:tcBorders>
          </w:tcPr>
          <w:p w14:paraId="5963C8F6"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single" w:sz="6" w:space="0" w:color="auto"/>
              <w:right w:val="single" w:sz="6" w:space="0" w:color="auto"/>
            </w:tcBorders>
          </w:tcPr>
          <w:p w14:paraId="64216439"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single" w:sz="6" w:space="0" w:color="auto"/>
              <w:right w:val="single" w:sz="6" w:space="0" w:color="auto"/>
            </w:tcBorders>
          </w:tcPr>
          <w:p w14:paraId="700EDD42" w14:textId="77777777" w:rsidR="00014652" w:rsidRPr="00ED34DA" w:rsidRDefault="00014652" w:rsidP="0048506E">
            <w:pPr>
              <w:jc w:val="both"/>
              <w:rPr>
                <w:rFonts w:ascii="Maiandra GD" w:hAnsi="Maiandra GD"/>
              </w:rPr>
            </w:pPr>
          </w:p>
        </w:tc>
        <w:tc>
          <w:tcPr>
            <w:tcW w:w="279" w:type="pct"/>
            <w:tcBorders>
              <w:top w:val="dashSmallGap" w:sz="4" w:space="0" w:color="auto"/>
              <w:left w:val="single" w:sz="6" w:space="0" w:color="auto"/>
              <w:bottom w:val="single" w:sz="6" w:space="0" w:color="auto"/>
              <w:right w:val="single" w:sz="6" w:space="0" w:color="auto"/>
            </w:tcBorders>
          </w:tcPr>
          <w:p w14:paraId="054B252A" w14:textId="77777777" w:rsidR="00014652" w:rsidRPr="00ED34DA" w:rsidRDefault="00014652" w:rsidP="0048506E">
            <w:pPr>
              <w:jc w:val="both"/>
              <w:rPr>
                <w:rFonts w:ascii="Maiandra GD" w:hAnsi="Maiandra GD"/>
              </w:rPr>
            </w:pPr>
          </w:p>
        </w:tc>
        <w:tc>
          <w:tcPr>
            <w:tcW w:w="66" w:type="pct"/>
            <w:tcBorders>
              <w:top w:val="dashSmallGap" w:sz="4" w:space="0" w:color="auto"/>
              <w:left w:val="single" w:sz="6" w:space="0" w:color="auto"/>
              <w:bottom w:val="single" w:sz="6" w:space="0" w:color="auto"/>
              <w:right w:val="single" w:sz="6" w:space="0" w:color="auto"/>
            </w:tcBorders>
          </w:tcPr>
          <w:p w14:paraId="2EDD7D39" w14:textId="77777777" w:rsidR="00014652" w:rsidRPr="00ED34DA" w:rsidRDefault="00014652" w:rsidP="0048506E">
            <w:pPr>
              <w:jc w:val="both"/>
              <w:rPr>
                <w:rFonts w:ascii="Maiandra GD" w:hAnsi="Maiandra GD"/>
              </w:rPr>
            </w:pPr>
          </w:p>
        </w:tc>
        <w:tc>
          <w:tcPr>
            <w:tcW w:w="67" w:type="pct"/>
            <w:tcBorders>
              <w:top w:val="dashSmallGap" w:sz="4" w:space="0" w:color="auto"/>
              <w:left w:val="single" w:sz="6" w:space="0" w:color="auto"/>
              <w:bottom w:val="single" w:sz="6" w:space="0" w:color="auto"/>
              <w:right w:val="single" w:sz="6" w:space="0" w:color="auto"/>
            </w:tcBorders>
          </w:tcPr>
          <w:p w14:paraId="0219B9B2"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2FF587CE"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7967AEC5" w14:textId="77777777" w:rsidR="00014652" w:rsidRPr="00ED34DA" w:rsidRDefault="00014652" w:rsidP="0048506E">
            <w:pPr>
              <w:jc w:val="both"/>
              <w:rPr>
                <w:rFonts w:ascii="Maiandra GD" w:hAnsi="Maiandra GD"/>
              </w:rPr>
            </w:pPr>
          </w:p>
        </w:tc>
        <w:tc>
          <w:tcPr>
            <w:tcW w:w="321" w:type="pct"/>
            <w:tcBorders>
              <w:top w:val="nil"/>
              <w:left w:val="single" w:sz="6" w:space="0" w:color="auto"/>
              <w:right w:val="double" w:sz="4" w:space="0" w:color="auto"/>
            </w:tcBorders>
            <w:vAlign w:val="center"/>
          </w:tcPr>
          <w:p w14:paraId="19A8B09B" w14:textId="77777777" w:rsidR="00014652" w:rsidRPr="00ED34DA" w:rsidRDefault="00014652" w:rsidP="0048506E">
            <w:pPr>
              <w:jc w:val="both"/>
              <w:rPr>
                <w:rFonts w:ascii="Maiandra GD" w:hAnsi="Maiandra GD"/>
              </w:rPr>
            </w:pPr>
          </w:p>
        </w:tc>
      </w:tr>
      <w:tr w:rsidR="00014652" w:rsidRPr="00ED34DA" w14:paraId="4B600400" w14:textId="77777777" w:rsidTr="00375527">
        <w:trPr>
          <w:cantSplit/>
          <w:trHeight w:val="179"/>
          <w:jc w:val="center"/>
        </w:trPr>
        <w:tc>
          <w:tcPr>
            <w:tcW w:w="198" w:type="pct"/>
            <w:vMerge w:val="restart"/>
            <w:tcBorders>
              <w:top w:val="single" w:sz="6" w:space="0" w:color="auto"/>
              <w:left w:val="double" w:sz="4" w:space="0" w:color="auto"/>
              <w:right w:val="single" w:sz="6" w:space="0" w:color="auto"/>
            </w:tcBorders>
            <w:vAlign w:val="center"/>
          </w:tcPr>
          <w:p w14:paraId="4FF58995" w14:textId="77777777" w:rsidR="00014652" w:rsidRPr="00ED34DA" w:rsidRDefault="00014652" w:rsidP="0048506E">
            <w:pPr>
              <w:jc w:val="both"/>
              <w:rPr>
                <w:rFonts w:ascii="Maiandra GD" w:hAnsi="Maiandra GD"/>
              </w:rPr>
            </w:pPr>
            <w:r w:rsidRPr="00ED34DA">
              <w:rPr>
                <w:rFonts w:ascii="Maiandra GD" w:hAnsi="Maiandra GD"/>
              </w:rPr>
              <w:t>N</w:t>
            </w:r>
          </w:p>
        </w:tc>
        <w:tc>
          <w:tcPr>
            <w:tcW w:w="608" w:type="pct"/>
            <w:vMerge w:val="restart"/>
            <w:tcBorders>
              <w:top w:val="single" w:sz="6" w:space="0" w:color="auto"/>
              <w:left w:val="single" w:sz="6" w:space="0" w:color="auto"/>
              <w:right w:val="single" w:sz="6" w:space="0" w:color="auto"/>
            </w:tcBorders>
          </w:tcPr>
          <w:p w14:paraId="19ABF42B" w14:textId="77777777" w:rsidR="00014652" w:rsidRPr="00ED34DA" w:rsidRDefault="00014652" w:rsidP="0048506E">
            <w:pPr>
              <w:jc w:val="both"/>
              <w:rPr>
                <w:rFonts w:ascii="Maiandra GD" w:hAnsi="Maiandra GD"/>
              </w:rPr>
            </w:pPr>
          </w:p>
        </w:tc>
        <w:tc>
          <w:tcPr>
            <w:tcW w:w="365" w:type="pct"/>
            <w:vMerge w:val="restart"/>
            <w:tcBorders>
              <w:top w:val="single" w:sz="6" w:space="0" w:color="auto"/>
              <w:left w:val="single" w:sz="6" w:space="0" w:color="auto"/>
              <w:right w:val="single" w:sz="6" w:space="0" w:color="auto"/>
            </w:tcBorders>
          </w:tcPr>
          <w:p w14:paraId="74C2E3B2" w14:textId="77777777" w:rsidR="00014652" w:rsidRPr="00ED34DA" w:rsidRDefault="00014652" w:rsidP="0048506E">
            <w:pPr>
              <w:jc w:val="both"/>
              <w:rPr>
                <w:rFonts w:ascii="Maiandra GD" w:hAnsi="Maiandra GD"/>
              </w:rPr>
            </w:pPr>
          </w:p>
        </w:tc>
        <w:tc>
          <w:tcPr>
            <w:tcW w:w="289" w:type="pct"/>
            <w:tcBorders>
              <w:top w:val="single" w:sz="6" w:space="0" w:color="auto"/>
              <w:left w:val="single" w:sz="6" w:space="0" w:color="auto"/>
              <w:bottom w:val="dashSmallGap" w:sz="4" w:space="0" w:color="auto"/>
              <w:right w:val="single" w:sz="6" w:space="0" w:color="auto"/>
            </w:tcBorders>
          </w:tcPr>
          <w:p w14:paraId="73A607D7"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4387BDC3"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4987C904" w14:textId="77777777" w:rsidR="00014652" w:rsidRPr="00ED34DA" w:rsidRDefault="00014652" w:rsidP="0048506E">
            <w:pPr>
              <w:jc w:val="both"/>
              <w:rPr>
                <w:rFonts w:ascii="Maiandra GD" w:hAnsi="Maiandra GD"/>
              </w:rPr>
            </w:pPr>
          </w:p>
        </w:tc>
        <w:tc>
          <w:tcPr>
            <w:tcW w:w="432" w:type="pct"/>
            <w:tcBorders>
              <w:top w:val="single" w:sz="6" w:space="0" w:color="auto"/>
              <w:left w:val="single" w:sz="6" w:space="0" w:color="auto"/>
              <w:bottom w:val="dashSmallGap" w:sz="4" w:space="0" w:color="auto"/>
              <w:right w:val="single" w:sz="6" w:space="0" w:color="auto"/>
            </w:tcBorders>
          </w:tcPr>
          <w:p w14:paraId="79377CDC"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60BDFF07" w14:textId="77777777" w:rsidR="00014652" w:rsidRPr="00ED34DA" w:rsidRDefault="00014652" w:rsidP="0048506E">
            <w:pPr>
              <w:jc w:val="both"/>
              <w:rPr>
                <w:rFonts w:ascii="Maiandra GD" w:hAnsi="Maiandra GD"/>
              </w:rPr>
            </w:pPr>
          </w:p>
        </w:tc>
        <w:tc>
          <w:tcPr>
            <w:tcW w:w="396" w:type="pct"/>
            <w:tcBorders>
              <w:top w:val="single" w:sz="6" w:space="0" w:color="auto"/>
              <w:left w:val="single" w:sz="6" w:space="0" w:color="auto"/>
              <w:bottom w:val="dashSmallGap" w:sz="4" w:space="0" w:color="auto"/>
              <w:right w:val="single" w:sz="6" w:space="0" w:color="auto"/>
            </w:tcBorders>
          </w:tcPr>
          <w:p w14:paraId="73ED9A2A"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7D40294D" w14:textId="77777777" w:rsidR="00014652" w:rsidRPr="00ED34DA" w:rsidRDefault="00014652" w:rsidP="0048506E">
            <w:pPr>
              <w:jc w:val="both"/>
              <w:rPr>
                <w:rFonts w:ascii="Maiandra GD" w:hAnsi="Maiandra GD"/>
              </w:rPr>
            </w:pPr>
          </w:p>
        </w:tc>
        <w:tc>
          <w:tcPr>
            <w:tcW w:w="72" w:type="pct"/>
            <w:tcBorders>
              <w:top w:val="single" w:sz="6" w:space="0" w:color="auto"/>
              <w:left w:val="single" w:sz="6" w:space="0" w:color="auto"/>
              <w:bottom w:val="dashSmallGap" w:sz="4" w:space="0" w:color="auto"/>
              <w:right w:val="single" w:sz="6" w:space="0" w:color="auto"/>
            </w:tcBorders>
          </w:tcPr>
          <w:p w14:paraId="217D6C7B" w14:textId="77777777" w:rsidR="00014652" w:rsidRPr="00ED34DA" w:rsidRDefault="00014652" w:rsidP="0048506E">
            <w:pPr>
              <w:jc w:val="both"/>
              <w:rPr>
                <w:rFonts w:ascii="Maiandra GD" w:hAnsi="Maiandra GD"/>
              </w:rPr>
            </w:pPr>
          </w:p>
        </w:tc>
        <w:tc>
          <w:tcPr>
            <w:tcW w:w="360" w:type="pct"/>
            <w:tcBorders>
              <w:top w:val="single" w:sz="6" w:space="0" w:color="auto"/>
              <w:left w:val="single" w:sz="6" w:space="0" w:color="auto"/>
              <w:bottom w:val="dashSmallGap" w:sz="4" w:space="0" w:color="auto"/>
              <w:right w:val="single" w:sz="6" w:space="0" w:color="auto"/>
            </w:tcBorders>
          </w:tcPr>
          <w:p w14:paraId="63B767C0" w14:textId="77777777" w:rsidR="00014652" w:rsidRPr="00ED34DA" w:rsidRDefault="00014652" w:rsidP="0048506E">
            <w:pPr>
              <w:jc w:val="both"/>
              <w:rPr>
                <w:rFonts w:ascii="Maiandra GD" w:hAnsi="Maiandra GD"/>
              </w:rPr>
            </w:pPr>
          </w:p>
        </w:tc>
        <w:tc>
          <w:tcPr>
            <w:tcW w:w="279" w:type="pct"/>
            <w:tcBorders>
              <w:top w:val="single" w:sz="6" w:space="0" w:color="auto"/>
              <w:left w:val="single" w:sz="6" w:space="0" w:color="auto"/>
              <w:bottom w:val="dashSmallGap" w:sz="4" w:space="0" w:color="auto"/>
              <w:right w:val="single" w:sz="6" w:space="0" w:color="auto"/>
            </w:tcBorders>
          </w:tcPr>
          <w:p w14:paraId="0E140C04" w14:textId="77777777" w:rsidR="00014652" w:rsidRPr="00ED34DA" w:rsidRDefault="00014652" w:rsidP="0048506E">
            <w:pPr>
              <w:jc w:val="both"/>
              <w:rPr>
                <w:rFonts w:ascii="Maiandra GD" w:hAnsi="Maiandra GD"/>
              </w:rPr>
            </w:pPr>
          </w:p>
        </w:tc>
        <w:tc>
          <w:tcPr>
            <w:tcW w:w="66" w:type="pct"/>
            <w:tcBorders>
              <w:top w:val="single" w:sz="6" w:space="0" w:color="auto"/>
              <w:left w:val="single" w:sz="6" w:space="0" w:color="auto"/>
              <w:bottom w:val="dashSmallGap" w:sz="4" w:space="0" w:color="auto"/>
              <w:right w:val="single" w:sz="6" w:space="0" w:color="auto"/>
            </w:tcBorders>
          </w:tcPr>
          <w:p w14:paraId="321DB212" w14:textId="77777777" w:rsidR="00014652" w:rsidRPr="00ED34DA" w:rsidRDefault="00014652" w:rsidP="0048506E">
            <w:pPr>
              <w:jc w:val="both"/>
              <w:rPr>
                <w:rFonts w:ascii="Maiandra GD" w:hAnsi="Maiandra GD"/>
              </w:rPr>
            </w:pPr>
          </w:p>
        </w:tc>
        <w:tc>
          <w:tcPr>
            <w:tcW w:w="67" w:type="pct"/>
            <w:tcBorders>
              <w:top w:val="single" w:sz="6" w:space="0" w:color="auto"/>
              <w:left w:val="single" w:sz="6" w:space="0" w:color="auto"/>
              <w:bottom w:val="dashSmallGap" w:sz="4" w:space="0" w:color="auto"/>
              <w:right w:val="single" w:sz="6" w:space="0" w:color="auto"/>
            </w:tcBorders>
          </w:tcPr>
          <w:p w14:paraId="3845345B"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51F65C67"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7343B0FC" w14:textId="77777777" w:rsidR="00014652" w:rsidRPr="00ED34DA" w:rsidRDefault="00014652" w:rsidP="0048506E">
            <w:pPr>
              <w:jc w:val="both"/>
              <w:rPr>
                <w:rFonts w:ascii="Maiandra GD" w:hAnsi="Maiandra GD"/>
              </w:rPr>
            </w:pPr>
          </w:p>
        </w:tc>
        <w:tc>
          <w:tcPr>
            <w:tcW w:w="321" w:type="pct"/>
            <w:tcBorders>
              <w:top w:val="single" w:sz="6" w:space="0" w:color="auto"/>
              <w:left w:val="single" w:sz="6" w:space="0" w:color="auto"/>
              <w:bottom w:val="nil"/>
              <w:right w:val="double" w:sz="4" w:space="0" w:color="auto"/>
            </w:tcBorders>
            <w:vAlign w:val="center"/>
          </w:tcPr>
          <w:p w14:paraId="06E99E06" w14:textId="77777777" w:rsidR="00014652" w:rsidRPr="00ED34DA" w:rsidRDefault="00014652" w:rsidP="0048506E">
            <w:pPr>
              <w:jc w:val="both"/>
              <w:rPr>
                <w:rFonts w:ascii="Maiandra GD" w:hAnsi="Maiandra GD"/>
              </w:rPr>
            </w:pPr>
          </w:p>
        </w:tc>
      </w:tr>
      <w:tr w:rsidR="00014652" w:rsidRPr="00ED34DA" w14:paraId="7126255B" w14:textId="77777777" w:rsidTr="00375527">
        <w:trPr>
          <w:cantSplit/>
          <w:trHeight w:val="207"/>
          <w:jc w:val="center"/>
        </w:trPr>
        <w:tc>
          <w:tcPr>
            <w:tcW w:w="198" w:type="pct"/>
            <w:vMerge/>
            <w:tcBorders>
              <w:left w:val="double" w:sz="4" w:space="0" w:color="auto"/>
              <w:right w:val="single" w:sz="6" w:space="0" w:color="auto"/>
            </w:tcBorders>
            <w:vAlign w:val="center"/>
          </w:tcPr>
          <w:p w14:paraId="3D865A34" w14:textId="77777777" w:rsidR="00014652" w:rsidRPr="00ED34DA" w:rsidRDefault="00014652" w:rsidP="0048506E">
            <w:pPr>
              <w:jc w:val="both"/>
              <w:rPr>
                <w:rFonts w:ascii="Maiandra GD" w:hAnsi="Maiandra GD"/>
              </w:rPr>
            </w:pPr>
          </w:p>
        </w:tc>
        <w:tc>
          <w:tcPr>
            <w:tcW w:w="608" w:type="pct"/>
            <w:vMerge/>
            <w:tcBorders>
              <w:left w:val="single" w:sz="6" w:space="0" w:color="auto"/>
              <w:right w:val="single" w:sz="6" w:space="0" w:color="auto"/>
            </w:tcBorders>
          </w:tcPr>
          <w:p w14:paraId="663F4D70" w14:textId="77777777" w:rsidR="00014652" w:rsidRPr="00ED34DA" w:rsidRDefault="00014652" w:rsidP="0048506E">
            <w:pPr>
              <w:jc w:val="both"/>
              <w:rPr>
                <w:rFonts w:ascii="Maiandra GD" w:hAnsi="Maiandra GD"/>
              </w:rPr>
            </w:pPr>
          </w:p>
        </w:tc>
        <w:tc>
          <w:tcPr>
            <w:tcW w:w="365" w:type="pct"/>
            <w:vMerge/>
            <w:tcBorders>
              <w:left w:val="single" w:sz="6" w:space="0" w:color="auto"/>
              <w:bottom w:val="dotted" w:sz="4" w:space="0" w:color="auto"/>
              <w:right w:val="single" w:sz="6" w:space="0" w:color="auto"/>
            </w:tcBorders>
          </w:tcPr>
          <w:p w14:paraId="258AA5A5" w14:textId="77777777" w:rsidR="00014652" w:rsidRPr="00ED34DA" w:rsidRDefault="00014652" w:rsidP="0048506E">
            <w:pPr>
              <w:jc w:val="both"/>
              <w:rPr>
                <w:rFonts w:ascii="Maiandra GD" w:hAnsi="Maiandra GD"/>
              </w:rPr>
            </w:pPr>
          </w:p>
        </w:tc>
        <w:tc>
          <w:tcPr>
            <w:tcW w:w="289" w:type="pct"/>
            <w:tcBorders>
              <w:top w:val="dashSmallGap" w:sz="4" w:space="0" w:color="auto"/>
              <w:left w:val="single" w:sz="6" w:space="0" w:color="auto"/>
              <w:bottom w:val="dotted" w:sz="4" w:space="0" w:color="auto"/>
              <w:right w:val="single" w:sz="6" w:space="0" w:color="auto"/>
            </w:tcBorders>
          </w:tcPr>
          <w:p w14:paraId="53016A41" w14:textId="77777777" w:rsidR="00014652" w:rsidRPr="00ED34DA" w:rsidRDefault="00014652" w:rsidP="0048506E">
            <w:pPr>
              <w:jc w:val="both"/>
              <w:rPr>
                <w:rFonts w:ascii="Maiandra GD" w:hAnsi="Maiandra GD"/>
              </w:rPr>
            </w:pPr>
          </w:p>
        </w:tc>
        <w:tc>
          <w:tcPr>
            <w:tcW w:w="396" w:type="pct"/>
            <w:tcBorders>
              <w:top w:val="dashSmallGap" w:sz="4" w:space="0" w:color="auto"/>
              <w:left w:val="single" w:sz="6" w:space="0" w:color="auto"/>
              <w:bottom w:val="dotted" w:sz="4" w:space="0" w:color="auto"/>
              <w:right w:val="single" w:sz="6" w:space="0" w:color="auto"/>
            </w:tcBorders>
          </w:tcPr>
          <w:p w14:paraId="78562C1B"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dotted" w:sz="4" w:space="0" w:color="auto"/>
              <w:right w:val="single" w:sz="6" w:space="0" w:color="auto"/>
            </w:tcBorders>
          </w:tcPr>
          <w:p w14:paraId="1CE7089D" w14:textId="77777777" w:rsidR="00014652" w:rsidRPr="00ED34DA" w:rsidRDefault="00014652" w:rsidP="0048506E">
            <w:pPr>
              <w:jc w:val="both"/>
              <w:rPr>
                <w:rFonts w:ascii="Maiandra GD" w:hAnsi="Maiandra GD"/>
              </w:rPr>
            </w:pPr>
          </w:p>
        </w:tc>
        <w:tc>
          <w:tcPr>
            <w:tcW w:w="432" w:type="pct"/>
            <w:tcBorders>
              <w:top w:val="dashSmallGap" w:sz="4" w:space="0" w:color="auto"/>
              <w:left w:val="single" w:sz="6" w:space="0" w:color="auto"/>
              <w:bottom w:val="dotted" w:sz="4" w:space="0" w:color="auto"/>
              <w:right w:val="single" w:sz="6" w:space="0" w:color="auto"/>
            </w:tcBorders>
          </w:tcPr>
          <w:p w14:paraId="66422BCD"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dotted" w:sz="4" w:space="0" w:color="auto"/>
              <w:right w:val="single" w:sz="6" w:space="0" w:color="auto"/>
            </w:tcBorders>
          </w:tcPr>
          <w:p w14:paraId="13973D3A" w14:textId="77777777" w:rsidR="00014652" w:rsidRPr="00ED34DA" w:rsidRDefault="00014652" w:rsidP="0048506E">
            <w:pPr>
              <w:jc w:val="both"/>
              <w:rPr>
                <w:rFonts w:ascii="Maiandra GD" w:hAnsi="Maiandra GD"/>
              </w:rPr>
            </w:pPr>
          </w:p>
        </w:tc>
        <w:tc>
          <w:tcPr>
            <w:tcW w:w="396" w:type="pct"/>
            <w:tcBorders>
              <w:top w:val="dashSmallGap" w:sz="4" w:space="0" w:color="auto"/>
              <w:left w:val="single" w:sz="6" w:space="0" w:color="auto"/>
              <w:bottom w:val="dotted" w:sz="4" w:space="0" w:color="auto"/>
              <w:right w:val="single" w:sz="6" w:space="0" w:color="auto"/>
            </w:tcBorders>
          </w:tcPr>
          <w:p w14:paraId="2C14A72C"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dotted" w:sz="4" w:space="0" w:color="auto"/>
              <w:right w:val="single" w:sz="6" w:space="0" w:color="auto"/>
            </w:tcBorders>
          </w:tcPr>
          <w:p w14:paraId="2F5E194E" w14:textId="77777777" w:rsidR="00014652" w:rsidRPr="00ED34DA" w:rsidRDefault="00014652" w:rsidP="0048506E">
            <w:pPr>
              <w:jc w:val="both"/>
              <w:rPr>
                <w:rFonts w:ascii="Maiandra GD" w:hAnsi="Maiandra GD"/>
              </w:rPr>
            </w:pPr>
          </w:p>
        </w:tc>
        <w:tc>
          <w:tcPr>
            <w:tcW w:w="72" w:type="pct"/>
            <w:tcBorders>
              <w:top w:val="dashSmallGap" w:sz="4" w:space="0" w:color="auto"/>
              <w:left w:val="single" w:sz="6" w:space="0" w:color="auto"/>
              <w:bottom w:val="dotted" w:sz="4" w:space="0" w:color="auto"/>
              <w:right w:val="single" w:sz="6" w:space="0" w:color="auto"/>
            </w:tcBorders>
          </w:tcPr>
          <w:p w14:paraId="47FD8267" w14:textId="77777777" w:rsidR="00014652" w:rsidRPr="00ED34DA" w:rsidRDefault="00014652" w:rsidP="0048506E">
            <w:pPr>
              <w:jc w:val="both"/>
              <w:rPr>
                <w:rFonts w:ascii="Maiandra GD" w:hAnsi="Maiandra GD"/>
              </w:rPr>
            </w:pPr>
          </w:p>
        </w:tc>
        <w:tc>
          <w:tcPr>
            <w:tcW w:w="360" w:type="pct"/>
            <w:tcBorders>
              <w:top w:val="dashSmallGap" w:sz="4" w:space="0" w:color="auto"/>
              <w:left w:val="single" w:sz="6" w:space="0" w:color="auto"/>
              <w:bottom w:val="dotted" w:sz="4" w:space="0" w:color="auto"/>
              <w:right w:val="single" w:sz="6" w:space="0" w:color="auto"/>
            </w:tcBorders>
          </w:tcPr>
          <w:p w14:paraId="638084AE" w14:textId="77777777" w:rsidR="00014652" w:rsidRPr="00ED34DA" w:rsidRDefault="00014652" w:rsidP="0048506E">
            <w:pPr>
              <w:jc w:val="both"/>
              <w:rPr>
                <w:rFonts w:ascii="Maiandra GD" w:hAnsi="Maiandra GD"/>
              </w:rPr>
            </w:pPr>
          </w:p>
        </w:tc>
        <w:tc>
          <w:tcPr>
            <w:tcW w:w="279" w:type="pct"/>
            <w:tcBorders>
              <w:top w:val="dashSmallGap" w:sz="4" w:space="0" w:color="auto"/>
              <w:left w:val="single" w:sz="6" w:space="0" w:color="auto"/>
              <w:bottom w:val="dotted" w:sz="4" w:space="0" w:color="auto"/>
              <w:right w:val="single" w:sz="6" w:space="0" w:color="auto"/>
            </w:tcBorders>
          </w:tcPr>
          <w:p w14:paraId="546EEA31" w14:textId="77777777" w:rsidR="00014652" w:rsidRPr="00ED34DA" w:rsidRDefault="00014652" w:rsidP="0048506E">
            <w:pPr>
              <w:jc w:val="both"/>
              <w:rPr>
                <w:rFonts w:ascii="Maiandra GD" w:hAnsi="Maiandra GD"/>
              </w:rPr>
            </w:pPr>
          </w:p>
        </w:tc>
        <w:tc>
          <w:tcPr>
            <w:tcW w:w="66" w:type="pct"/>
            <w:tcBorders>
              <w:top w:val="dashSmallGap" w:sz="4" w:space="0" w:color="auto"/>
              <w:left w:val="single" w:sz="6" w:space="0" w:color="auto"/>
              <w:bottom w:val="dotted" w:sz="4" w:space="0" w:color="auto"/>
              <w:right w:val="single" w:sz="6" w:space="0" w:color="auto"/>
            </w:tcBorders>
          </w:tcPr>
          <w:p w14:paraId="3E1B319E" w14:textId="77777777" w:rsidR="00014652" w:rsidRPr="00ED34DA" w:rsidRDefault="00014652" w:rsidP="0048506E">
            <w:pPr>
              <w:jc w:val="both"/>
              <w:rPr>
                <w:rFonts w:ascii="Maiandra GD" w:hAnsi="Maiandra GD"/>
              </w:rPr>
            </w:pPr>
          </w:p>
        </w:tc>
        <w:tc>
          <w:tcPr>
            <w:tcW w:w="67" w:type="pct"/>
            <w:tcBorders>
              <w:top w:val="dashSmallGap" w:sz="4" w:space="0" w:color="auto"/>
              <w:left w:val="single" w:sz="6" w:space="0" w:color="auto"/>
              <w:bottom w:val="dotted" w:sz="4" w:space="0" w:color="auto"/>
              <w:right w:val="single" w:sz="6" w:space="0" w:color="auto"/>
            </w:tcBorders>
          </w:tcPr>
          <w:p w14:paraId="344B4FBE"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shd w:val="thinDiagCross" w:color="auto" w:fill="auto"/>
          </w:tcPr>
          <w:p w14:paraId="483F0197"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342CE854" w14:textId="77777777" w:rsidR="00014652" w:rsidRPr="00ED34DA" w:rsidRDefault="00014652" w:rsidP="0048506E">
            <w:pPr>
              <w:jc w:val="both"/>
              <w:rPr>
                <w:rFonts w:ascii="Maiandra GD" w:hAnsi="Maiandra GD"/>
              </w:rPr>
            </w:pPr>
          </w:p>
        </w:tc>
        <w:tc>
          <w:tcPr>
            <w:tcW w:w="321" w:type="pct"/>
            <w:tcBorders>
              <w:top w:val="nil"/>
              <w:left w:val="single" w:sz="6" w:space="0" w:color="auto"/>
              <w:right w:val="double" w:sz="4" w:space="0" w:color="auto"/>
            </w:tcBorders>
            <w:vAlign w:val="center"/>
          </w:tcPr>
          <w:p w14:paraId="39D9BCA0" w14:textId="77777777" w:rsidR="00014652" w:rsidRPr="00ED34DA" w:rsidRDefault="00014652" w:rsidP="0048506E">
            <w:pPr>
              <w:jc w:val="both"/>
              <w:rPr>
                <w:rFonts w:ascii="Maiandra GD" w:hAnsi="Maiandra GD"/>
              </w:rPr>
            </w:pPr>
          </w:p>
        </w:tc>
      </w:tr>
      <w:tr w:rsidR="00014652" w:rsidRPr="00ED34DA" w14:paraId="519A3BF9" w14:textId="77777777" w:rsidTr="00375527">
        <w:trPr>
          <w:cantSplit/>
          <w:trHeight w:hRule="exact" w:val="291"/>
          <w:jc w:val="center"/>
        </w:trPr>
        <w:tc>
          <w:tcPr>
            <w:tcW w:w="198" w:type="pct"/>
            <w:tcBorders>
              <w:top w:val="single" w:sz="6" w:space="0" w:color="auto"/>
              <w:left w:val="double" w:sz="4" w:space="0" w:color="auto"/>
              <w:bottom w:val="nil"/>
              <w:right w:val="nil"/>
            </w:tcBorders>
          </w:tcPr>
          <w:p w14:paraId="5F740F17" w14:textId="77777777" w:rsidR="00014652" w:rsidRPr="00ED34DA" w:rsidRDefault="00014652" w:rsidP="0048506E">
            <w:pPr>
              <w:jc w:val="both"/>
              <w:rPr>
                <w:rFonts w:ascii="Maiandra GD" w:hAnsi="Maiandra GD"/>
              </w:rPr>
            </w:pPr>
          </w:p>
        </w:tc>
        <w:tc>
          <w:tcPr>
            <w:tcW w:w="608" w:type="pct"/>
            <w:tcBorders>
              <w:top w:val="single" w:sz="6" w:space="0" w:color="auto"/>
              <w:left w:val="nil"/>
              <w:bottom w:val="nil"/>
              <w:right w:val="nil"/>
            </w:tcBorders>
          </w:tcPr>
          <w:p w14:paraId="0273C917" w14:textId="77777777" w:rsidR="00014652" w:rsidRPr="00ED34DA" w:rsidRDefault="00014652" w:rsidP="0048506E">
            <w:pPr>
              <w:jc w:val="both"/>
              <w:rPr>
                <w:rFonts w:ascii="Maiandra GD" w:hAnsi="Maiandra GD"/>
              </w:rPr>
            </w:pPr>
          </w:p>
        </w:tc>
        <w:tc>
          <w:tcPr>
            <w:tcW w:w="365" w:type="pct"/>
            <w:tcBorders>
              <w:top w:val="single" w:sz="6" w:space="0" w:color="auto"/>
              <w:left w:val="nil"/>
              <w:bottom w:val="nil"/>
              <w:right w:val="nil"/>
            </w:tcBorders>
          </w:tcPr>
          <w:p w14:paraId="2EF621C4" w14:textId="77777777" w:rsidR="00014652" w:rsidRPr="00ED34DA" w:rsidRDefault="00014652" w:rsidP="0048506E">
            <w:pPr>
              <w:jc w:val="both"/>
              <w:rPr>
                <w:rFonts w:ascii="Maiandra GD" w:hAnsi="Maiandra GD"/>
              </w:rPr>
            </w:pPr>
          </w:p>
        </w:tc>
        <w:tc>
          <w:tcPr>
            <w:tcW w:w="289" w:type="pct"/>
            <w:tcBorders>
              <w:top w:val="single" w:sz="6" w:space="0" w:color="auto"/>
              <w:left w:val="nil"/>
              <w:bottom w:val="nil"/>
              <w:right w:val="nil"/>
            </w:tcBorders>
          </w:tcPr>
          <w:p w14:paraId="337A2EB4" w14:textId="77777777" w:rsidR="00014652" w:rsidRPr="00ED34DA" w:rsidRDefault="00014652" w:rsidP="0048506E">
            <w:pPr>
              <w:jc w:val="both"/>
              <w:rPr>
                <w:rFonts w:ascii="Maiandra GD" w:hAnsi="Maiandra GD"/>
              </w:rPr>
            </w:pPr>
          </w:p>
        </w:tc>
        <w:tc>
          <w:tcPr>
            <w:tcW w:w="396" w:type="pct"/>
            <w:tcBorders>
              <w:top w:val="single" w:sz="6" w:space="0" w:color="auto"/>
              <w:left w:val="nil"/>
              <w:bottom w:val="nil"/>
              <w:right w:val="nil"/>
            </w:tcBorders>
          </w:tcPr>
          <w:p w14:paraId="715E7958" w14:textId="77777777" w:rsidR="00014652" w:rsidRPr="00ED34DA" w:rsidRDefault="00014652" w:rsidP="0048506E">
            <w:pPr>
              <w:jc w:val="both"/>
              <w:rPr>
                <w:rFonts w:ascii="Maiandra GD" w:hAnsi="Maiandra GD"/>
              </w:rPr>
            </w:pPr>
          </w:p>
        </w:tc>
        <w:tc>
          <w:tcPr>
            <w:tcW w:w="72" w:type="pct"/>
            <w:tcBorders>
              <w:top w:val="single" w:sz="6" w:space="0" w:color="auto"/>
              <w:left w:val="nil"/>
              <w:bottom w:val="nil"/>
              <w:right w:val="nil"/>
            </w:tcBorders>
          </w:tcPr>
          <w:p w14:paraId="50620986" w14:textId="77777777" w:rsidR="00014652" w:rsidRPr="00ED34DA" w:rsidRDefault="00014652" w:rsidP="0048506E">
            <w:pPr>
              <w:jc w:val="both"/>
              <w:rPr>
                <w:rFonts w:ascii="Maiandra GD" w:hAnsi="Maiandra GD"/>
              </w:rPr>
            </w:pPr>
          </w:p>
        </w:tc>
        <w:tc>
          <w:tcPr>
            <w:tcW w:w="432" w:type="pct"/>
            <w:tcBorders>
              <w:top w:val="single" w:sz="6" w:space="0" w:color="auto"/>
              <w:left w:val="nil"/>
              <w:bottom w:val="nil"/>
              <w:right w:val="nil"/>
            </w:tcBorders>
          </w:tcPr>
          <w:p w14:paraId="5C142A87" w14:textId="77777777" w:rsidR="00014652" w:rsidRPr="00ED34DA" w:rsidRDefault="00014652" w:rsidP="0048506E">
            <w:pPr>
              <w:jc w:val="both"/>
              <w:rPr>
                <w:rFonts w:ascii="Maiandra GD" w:hAnsi="Maiandra GD"/>
              </w:rPr>
            </w:pPr>
          </w:p>
        </w:tc>
        <w:tc>
          <w:tcPr>
            <w:tcW w:w="72" w:type="pct"/>
            <w:tcBorders>
              <w:top w:val="single" w:sz="6" w:space="0" w:color="auto"/>
              <w:left w:val="nil"/>
              <w:bottom w:val="nil"/>
              <w:right w:val="nil"/>
            </w:tcBorders>
          </w:tcPr>
          <w:p w14:paraId="0CB05683" w14:textId="77777777" w:rsidR="00014652" w:rsidRPr="00ED34DA" w:rsidRDefault="00014652" w:rsidP="0048506E">
            <w:pPr>
              <w:jc w:val="both"/>
              <w:rPr>
                <w:rFonts w:ascii="Maiandra GD" w:hAnsi="Maiandra GD"/>
              </w:rPr>
            </w:pPr>
          </w:p>
        </w:tc>
        <w:tc>
          <w:tcPr>
            <w:tcW w:w="396" w:type="pct"/>
            <w:tcBorders>
              <w:top w:val="single" w:sz="6" w:space="0" w:color="auto"/>
              <w:left w:val="nil"/>
              <w:bottom w:val="nil"/>
              <w:right w:val="nil"/>
            </w:tcBorders>
          </w:tcPr>
          <w:p w14:paraId="63F38E6B" w14:textId="77777777" w:rsidR="00014652" w:rsidRPr="00ED34DA" w:rsidRDefault="00014652" w:rsidP="0048506E">
            <w:pPr>
              <w:jc w:val="both"/>
              <w:rPr>
                <w:rFonts w:ascii="Maiandra GD" w:hAnsi="Maiandra GD"/>
              </w:rPr>
            </w:pPr>
          </w:p>
        </w:tc>
        <w:tc>
          <w:tcPr>
            <w:tcW w:w="360" w:type="pct"/>
            <w:tcBorders>
              <w:top w:val="single" w:sz="6" w:space="0" w:color="auto"/>
              <w:left w:val="nil"/>
              <w:bottom w:val="nil"/>
              <w:right w:val="nil"/>
            </w:tcBorders>
          </w:tcPr>
          <w:p w14:paraId="11AB8CDE" w14:textId="77777777" w:rsidR="00014652" w:rsidRPr="00ED34DA" w:rsidRDefault="00014652" w:rsidP="0048506E">
            <w:pPr>
              <w:jc w:val="both"/>
              <w:rPr>
                <w:rFonts w:ascii="Maiandra GD" w:hAnsi="Maiandra GD"/>
              </w:rPr>
            </w:pPr>
          </w:p>
        </w:tc>
        <w:tc>
          <w:tcPr>
            <w:tcW w:w="72" w:type="pct"/>
            <w:tcBorders>
              <w:top w:val="single" w:sz="6" w:space="0" w:color="auto"/>
              <w:left w:val="nil"/>
              <w:bottom w:val="nil"/>
            </w:tcBorders>
          </w:tcPr>
          <w:p w14:paraId="7D47ECFF" w14:textId="77777777" w:rsidR="00014652" w:rsidRPr="00ED34DA" w:rsidRDefault="00014652" w:rsidP="0048506E">
            <w:pPr>
              <w:jc w:val="both"/>
              <w:rPr>
                <w:rFonts w:ascii="Maiandra GD" w:hAnsi="Maiandra GD"/>
              </w:rPr>
            </w:pPr>
          </w:p>
        </w:tc>
        <w:tc>
          <w:tcPr>
            <w:tcW w:w="772" w:type="pct"/>
            <w:gridSpan w:val="4"/>
            <w:tcBorders>
              <w:top w:val="single" w:sz="6" w:space="0" w:color="auto"/>
              <w:left w:val="single" w:sz="6" w:space="0" w:color="auto"/>
              <w:bottom w:val="single" w:sz="6" w:space="0" w:color="auto"/>
              <w:right w:val="single" w:sz="6" w:space="0" w:color="auto"/>
            </w:tcBorders>
            <w:vAlign w:val="center"/>
          </w:tcPr>
          <w:p w14:paraId="4B5BF65C" w14:textId="77777777" w:rsidR="00014652" w:rsidRPr="00ED34DA" w:rsidRDefault="00014652" w:rsidP="0048506E">
            <w:pPr>
              <w:jc w:val="both"/>
              <w:rPr>
                <w:rFonts w:ascii="Maiandra GD" w:hAnsi="Maiandra GD"/>
              </w:rPr>
            </w:pPr>
            <w:r w:rsidRPr="00ED34DA">
              <w:rPr>
                <w:rFonts w:ascii="Maiandra GD" w:hAnsi="Maiandra GD"/>
                <w:bCs/>
              </w:rPr>
              <w:t>Subtotal</w:t>
            </w:r>
          </w:p>
        </w:tc>
        <w:tc>
          <w:tcPr>
            <w:tcW w:w="322" w:type="pct"/>
            <w:tcBorders>
              <w:top w:val="single" w:sz="6" w:space="0" w:color="auto"/>
              <w:bottom w:val="single" w:sz="6" w:space="0" w:color="auto"/>
              <w:right w:val="single" w:sz="6" w:space="0" w:color="auto"/>
            </w:tcBorders>
          </w:tcPr>
          <w:p w14:paraId="22070DDA"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single" w:sz="6" w:space="0" w:color="auto"/>
              <w:right w:val="single" w:sz="6" w:space="0" w:color="auto"/>
            </w:tcBorders>
          </w:tcPr>
          <w:p w14:paraId="03AB234A" w14:textId="77777777" w:rsidR="00014652" w:rsidRPr="00ED34DA" w:rsidRDefault="00014652" w:rsidP="0048506E">
            <w:pPr>
              <w:jc w:val="both"/>
              <w:rPr>
                <w:rFonts w:ascii="Maiandra GD" w:hAnsi="Maiandra GD"/>
              </w:rPr>
            </w:pPr>
          </w:p>
        </w:tc>
        <w:tc>
          <w:tcPr>
            <w:tcW w:w="321" w:type="pct"/>
            <w:tcBorders>
              <w:top w:val="single" w:sz="6" w:space="0" w:color="auto"/>
              <w:left w:val="single" w:sz="6" w:space="0" w:color="auto"/>
              <w:bottom w:val="single" w:sz="6" w:space="0" w:color="auto"/>
              <w:right w:val="double" w:sz="4" w:space="0" w:color="auto"/>
            </w:tcBorders>
            <w:vAlign w:val="center"/>
          </w:tcPr>
          <w:p w14:paraId="57757F1C" w14:textId="77777777" w:rsidR="00014652" w:rsidRPr="00ED34DA" w:rsidRDefault="00014652" w:rsidP="0048506E">
            <w:pPr>
              <w:jc w:val="both"/>
              <w:rPr>
                <w:rFonts w:ascii="Maiandra GD" w:hAnsi="Maiandra GD"/>
              </w:rPr>
            </w:pPr>
          </w:p>
        </w:tc>
      </w:tr>
      <w:tr w:rsidR="00014652" w:rsidRPr="00ED34DA" w14:paraId="440DE0ED" w14:textId="77777777" w:rsidTr="00375527">
        <w:trPr>
          <w:cantSplit/>
          <w:trHeight w:hRule="exact" w:val="291"/>
          <w:jc w:val="center"/>
        </w:trPr>
        <w:tc>
          <w:tcPr>
            <w:tcW w:w="198" w:type="pct"/>
            <w:tcBorders>
              <w:top w:val="nil"/>
              <w:left w:val="double" w:sz="4" w:space="0" w:color="auto"/>
              <w:bottom w:val="double" w:sz="4" w:space="0" w:color="auto"/>
              <w:right w:val="nil"/>
            </w:tcBorders>
          </w:tcPr>
          <w:p w14:paraId="24FBA164" w14:textId="77777777" w:rsidR="00014652" w:rsidRPr="00ED34DA" w:rsidRDefault="00014652" w:rsidP="0048506E">
            <w:pPr>
              <w:jc w:val="both"/>
              <w:rPr>
                <w:rFonts w:ascii="Maiandra GD" w:hAnsi="Maiandra GD"/>
              </w:rPr>
            </w:pPr>
          </w:p>
        </w:tc>
        <w:tc>
          <w:tcPr>
            <w:tcW w:w="608" w:type="pct"/>
            <w:tcBorders>
              <w:top w:val="nil"/>
              <w:left w:val="nil"/>
              <w:bottom w:val="double" w:sz="4" w:space="0" w:color="auto"/>
              <w:right w:val="nil"/>
            </w:tcBorders>
          </w:tcPr>
          <w:p w14:paraId="646B3C50" w14:textId="77777777" w:rsidR="00014652" w:rsidRPr="00ED34DA" w:rsidRDefault="00014652" w:rsidP="0048506E">
            <w:pPr>
              <w:jc w:val="both"/>
              <w:rPr>
                <w:rFonts w:ascii="Maiandra GD" w:hAnsi="Maiandra GD"/>
              </w:rPr>
            </w:pPr>
          </w:p>
        </w:tc>
        <w:tc>
          <w:tcPr>
            <w:tcW w:w="365" w:type="pct"/>
            <w:tcBorders>
              <w:top w:val="nil"/>
              <w:left w:val="nil"/>
              <w:bottom w:val="double" w:sz="4" w:space="0" w:color="auto"/>
              <w:right w:val="nil"/>
            </w:tcBorders>
          </w:tcPr>
          <w:p w14:paraId="00F5B1BE" w14:textId="77777777" w:rsidR="00014652" w:rsidRPr="00ED34DA" w:rsidRDefault="00014652" w:rsidP="0048506E">
            <w:pPr>
              <w:jc w:val="both"/>
              <w:rPr>
                <w:rFonts w:ascii="Maiandra GD" w:hAnsi="Maiandra GD"/>
              </w:rPr>
            </w:pPr>
          </w:p>
        </w:tc>
        <w:tc>
          <w:tcPr>
            <w:tcW w:w="289" w:type="pct"/>
            <w:tcBorders>
              <w:top w:val="nil"/>
              <w:left w:val="nil"/>
              <w:bottom w:val="double" w:sz="4" w:space="0" w:color="auto"/>
              <w:right w:val="nil"/>
            </w:tcBorders>
          </w:tcPr>
          <w:p w14:paraId="6CB06FFB" w14:textId="77777777" w:rsidR="00014652" w:rsidRPr="00ED34DA" w:rsidRDefault="00014652" w:rsidP="0048506E">
            <w:pPr>
              <w:jc w:val="both"/>
              <w:rPr>
                <w:rFonts w:ascii="Maiandra GD" w:hAnsi="Maiandra GD"/>
              </w:rPr>
            </w:pPr>
          </w:p>
        </w:tc>
        <w:tc>
          <w:tcPr>
            <w:tcW w:w="396" w:type="pct"/>
            <w:tcBorders>
              <w:top w:val="nil"/>
              <w:left w:val="nil"/>
              <w:bottom w:val="double" w:sz="4" w:space="0" w:color="auto"/>
              <w:right w:val="nil"/>
            </w:tcBorders>
          </w:tcPr>
          <w:p w14:paraId="47C4E599" w14:textId="77777777" w:rsidR="00014652" w:rsidRPr="00ED34DA" w:rsidRDefault="00014652" w:rsidP="0048506E">
            <w:pPr>
              <w:jc w:val="both"/>
              <w:rPr>
                <w:rFonts w:ascii="Maiandra GD" w:hAnsi="Maiandra GD"/>
              </w:rPr>
            </w:pPr>
          </w:p>
        </w:tc>
        <w:tc>
          <w:tcPr>
            <w:tcW w:w="72" w:type="pct"/>
            <w:tcBorders>
              <w:top w:val="nil"/>
              <w:left w:val="nil"/>
              <w:bottom w:val="double" w:sz="4" w:space="0" w:color="auto"/>
              <w:right w:val="nil"/>
            </w:tcBorders>
          </w:tcPr>
          <w:p w14:paraId="67A8F5DF" w14:textId="77777777" w:rsidR="00014652" w:rsidRPr="00ED34DA" w:rsidRDefault="00014652" w:rsidP="0048506E">
            <w:pPr>
              <w:jc w:val="both"/>
              <w:rPr>
                <w:rFonts w:ascii="Maiandra GD" w:hAnsi="Maiandra GD"/>
              </w:rPr>
            </w:pPr>
          </w:p>
        </w:tc>
        <w:tc>
          <w:tcPr>
            <w:tcW w:w="432" w:type="pct"/>
            <w:tcBorders>
              <w:top w:val="nil"/>
              <w:left w:val="nil"/>
              <w:bottom w:val="double" w:sz="4" w:space="0" w:color="auto"/>
              <w:right w:val="nil"/>
            </w:tcBorders>
          </w:tcPr>
          <w:p w14:paraId="57ED5D4D" w14:textId="77777777" w:rsidR="00014652" w:rsidRPr="00ED34DA" w:rsidRDefault="00014652" w:rsidP="0048506E">
            <w:pPr>
              <w:jc w:val="both"/>
              <w:rPr>
                <w:rFonts w:ascii="Maiandra GD" w:hAnsi="Maiandra GD"/>
              </w:rPr>
            </w:pPr>
          </w:p>
        </w:tc>
        <w:tc>
          <w:tcPr>
            <w:tcW w:w="72" w:type="pct"/>
            <w:tcBorders>
              <w:top w:val="nil"/>
              <w:left w:val="nil"/>
              <w:bottom w:val="double" w:sz="4" w:space="0" w:color="auto"/>
              <w:right w:val="nil"/>
            </w:tcBorders>
          </w:tcPr>
          <w:p w14:paraId="48214563" w14:textId="77777777" w:rsidR="00014652" w:rsidRPr="00ED34DA" w:rsidRDefault="00014652" w:rsidP="0048506E">
            <w:pPr>
              <w:jc w:val="both"/>
              <w:rPr>
                <w:rFonts w:ascii="Maiandra GD" w:hAnsi="Maiandra GD"/>
              </w:rPr>
            </w:pPr>
          </w:p>
        </w:tc>
        <w:tc>
          <w:tcPr>
            <w:tcW w:w="396" w:type="pct"/>
            <w:tcBorders>
              <w:top w:val="nil"/>
              <w:left w:val="nil"/>
              <w:bottom w:val="double" w:sz="4" w:space="0" w:color="auto"/>
              <w:right w:val="nil"/>
            </w:tcBorders>
          </w:tcPr>
          <w:p w14:paraId="3F6FCED1" w14:textId="77777777" w:rsidR="00014652" w:rsidRPr="00ED34DA" w:rsidRDefault="00014652" w:rsidP="0048506E">
            <w:pPr>
              <w:jc w:val="both"/>
              <w:rPr>
                <w:rFonts w:ascii="Maiandra GD" w:hAnsi="Maiandra GD"/>
              </w:rPr>
            </w:pPr>
          </w:p>
        </w:tc>
        <w:tc>
          <w:tcPr>
            <w:tcW w:w="360" w:type="pct"/>
            <w:tcBorders>
              <w:top w:val="nil"/>
              <w:left w:val="nil"/>
              <w:bottom w:val="double" w:sz="4" w:space="0" w:color="auto"/>
              <w:right w:val="nil"/>
            </w:tcBorders>
          </w:tcPr>
          <w:p w14:paraId="3F5DF853" w14:textId="77777777" w:rsidR="00014652" w:rsidRPr="00ED34DA" w:rsidRDefault="00014652" w:rsidP="0048506E">
            <w:pPr>
              <w:jc w:val="both"/>
              <w:rPr>
                <w:rFonts w:ascii="Maiandra GD" w:hAnsi="Maiandra GD"/>
              </w:rPr>
            </w:pPr>
          </w:p>
        </w:tc>
        <w:tc>
          <w:tcPr>
            <w:tcW w:w="72" w:type="pct"/>
            <w:tcBorders>
              <w:top w:val="nil"/>
              <w:left w:val="nil"/>
              <w:bottom w:val="double" w:sz="4" w:space="0" w:color="auto"/>
            </w:tcBorders>
          </w:tcPr>
          <w:p w14:paraId="130C5E2C" w14:textId="77777777" w:rsidR="00014652" w:rsidRPr="00ED34DA" w:rsidRDefault="00014652" w:rsidP="0048506E">
            <w:pPr>
              <w:jc w:val="both"/>
              <w:rPr>
                <w:rFonts w:ascii="Maiandra GD" w:hAnsi="Maiandra GD"/>
              </w:rPr>
            </w:pPr>
          </w:p>
        </w:tc>
        <w:tc>
          <w:tcPr>
            <w:tcW w:w="772" w:type="pct"/>
            <w:gridSpan w:val="4"/>
            <w:tcBorders>
              <w:top w:val="single" w:sz="6" w:space="0" w:color="auto"/>
              <w:left w:val="single" w:sz="6" w:space="0" w:color="auto"/>
              <w:bottom w:val="double" w:sz="4" w:space="0" w:color="auto"/>
              <w:right w:val="single" w:sz="6" w:space="0" w:color="auto"/>
            </w:tcBorders>
            <w:vAlign w:val="center"/>
          </w:tcPr>
          <w:p w14:paraId="5C85858A" w14:textId="77777777" w:rsidR="00014652" w:rsidRPr="00ED34DA" w:rsidRDefault="00014652" w:rsidP="0048506E">
            <w:pPr>
              <w:jc w:val="both"/>
              <w:rPr>
                <w:rFonts w:ascii="Maiandra GD" w:hAnsi="Maiandra GD"/>
                <w:bCs/>
              </w:rPr>
            </w:pPr>
            <w:r w:rsidRPr="00ED34DA">
              <w:rPr>
                <w:rFonts w:ascii="Maiandra GD" w:hAnsi="Maiandra GD"/>
                <w:bCs/>
              </w:rPr>
              <w:t>Total</w:t>
            </w:r>
          </w:p>
        </w:tc>
        <w:tc>
          <w:tcPr>
            <w:tcW w:w="322" w:type="pct"/>
            <w:tcBorders>
              <w:top w:val="single" w:sz="6" w:space="0" w:color="auto"/>
              <w:bottom w:val="double" w:sz="4" w:space="0" w:color="auto"/>
              <w:right w:val="single" w:sz="6" w:space="0" w:color="auto"/>
            </w:tcBorders>
            <w:shd w:val="thinDiagCross" w:color="auto" w:fill="auto"/>
          </w:tcPr>
          <w:p w14:paraId="0960EAE2" w14:textId="77777777" w:rsidR="00014652" w:rsidRPr="00ED34DA" w:rsidRDefault="00014652" w:rsidP="0048506E">
            <w:pPr>
              <w:jc w:val="both"/>
              <w:rPr>
                <w:rFonts w:ascii="Maiandra GD" w:hAnsi="Maiandra GD"/>
              </w:rPr>
            </w:pPr>
          </w:p>
        </w:tc>
        <w:tc>
          <w:tcPr>
            <w:tcW w:w="322" w:type="pct"/>
            <w:tcBorders>
              <w:top w:val="single" w:sz="6" w:space="0" w:color="auto"/>
              <w:left w:val="single" w:sz="6" w:space="0" w:color="auto"/>
              <w:bottom w:val="double" w:sz="4" w:space="0" w:color="auto"/>
              <w:right w:val="single" w:sz="6" w:space="0" w:color="auto"/>
            </w:tcBorders>
            <w:shd w:val="thinDiagCross" w:color="auto" w:fill="auto"/>
          </w:tcPr>
          <w:p w14:paraId="661F9B38" w14:textId="77777777" w:rsidR="00014652" w:rsidRPr="00ED34DA" w:rsidRDefault="00014652" w:rsidP="0048506E">
            <w:pPr>
              <w:jc w:val="both"/>
              <w:rPr>
                <w:rFonts w:ascii="Maiandra GD" w:hAnsi="Maiandra GD"/>
              </w:rPr>
            </w:pPr>
          </w:p>
        </w:tc>
        <w:tc>
          <w:tcPr>
            <w:tcW w:w="321" w:type="pct"/>
            <w:tcBorders>
              <w:top w:val="single" w:sz="6" w:space="0" w:color="auto"/>
              <w:left w:val="single" w:sz="6" w:space="0" w:color="auto"/>
              <w:bottom w:val="double" w:sz="4" w:space="0" w:color="auto"/>
              <w:right w:val="double" w:sz="4" w:space="0" w:color="auto"/>
            </w:tcBorders>
          </w:tcPr>
          <w:p w14:paraId="6592993F" w14:textId="77777777" w:rsidR="00014652" w:rsidRPr="00ED34DA" w:rsidRDefault="00014652" w:rsidP="0048506E">
            <w:pPr>
              <w:jc w:val="both"/>
              <w:rPr>
                <w:rFonts w:ascii="Maiandra GD" w:hAnsi="Maiandra GD"/>
              </w:rPr>
            </w:pPr>
          </w:p>
        </w:tc>
      </w:tr>
    </w:tbl>
    <w:p w14:paraId="1A50BD67" w14:textId="77777777" w:rsidR="00014652" w:rsidRPr="00ED34DA" w:rsidRDefault="00014652" w:rsidP="00014652">
      <w:pPr>
        <w:pStyle w:val="Heading2"/>
        <w:tabs>
          <w:tab w:val="left" w:pos="611"/>
        </w:tabs>
        <w:jc w:val="right"/>
        <w:rPr>
          <w:rFonts w:ascii="Maiandra GD" w:hAnsi="Maiandra GD"/>
          <w:sz w:val="20"/>
        </w:rPr>
      </w:pPr>
    </w:p>
    <w:p w14:paraId="585CE750" w14:textId="53BBB0BA" w:rsidR="00375527" w:rsidRPr="00ED34DA" w:rsidRDefault="00375527" w:rsidP="00375527">
      <w:pPr>
        <w:tabs>
          <w:tab w:val="left" w:pos="567"/>
        </w:tabs>
        <w:ind w:left="360"/>
        <w:rPr>
          <w:rFonts w:ascii="Maiandra GD" w:hAnsi="Maiandra GD"/>
        </w:rPr>
      </w:pPr>
      <w:proofErr w:type="gramStart"/>
      <w:r w:rsidRPr="00ED34DA">
        <w:rPr>
          <w:rFonts w:ascii="Maiandra GD" w:hAnsi="Maiandra GD"/>
        </w:rPr>
        <w:t>1.For</w:t>
      </w:r>
      <w:proofErr w:type="gramEnd"/>
      <w:r w:rsidRPr="00ED34DA">
        <w:rPr>
          <w:rFonts w:ascii="Maiandra GD" w:hAnsi="Maiandra GD"/>
        </w:rPr>
        <w:t xml:space="preserve"> Key Experts, the input should be indicated individually for the same positions as required under the ITC Data Sheet 21.2</w:t>
      </w:r>
    </w:p>
    <w:p w14:paraId="7F22CE56" w14:textId="77777777" w:rsidR="00375527" w:rsidRPr="00ED34DA" w:rsidRDefault="00375527" w:rsidP="00375527">
      <w:pPr>
        <w:tabs>
          <w:tab w:val="left" w:pos="567"/>
        </w:tabs>
        <w:ind w:left="360"/>
        <w:rPr>
          <w:rFonts w:ascii="Maiandra GD" w:hAnsi="Maiandra GD"/>
          <w:lang w:val="en-GB"/>
        </w:rPr>
      </w:pPr>
    </w:p>
    <w:p w14:paraId="7552B71E" w14:textId="4E9F1A16" w:rsidR="00375527" w:rsidRPr="00ED34DA" w:rsidRDefault="00375527" w:rsidP="00375527">
      <w:pPr>
        <w:tabs>
          <w:tab w:val="left" w:pos="567"/>
        </w:tabs>
        <w:ind w:left="360"/>
        <w:rPr>
          <w:rFonts w:ascii="Maiandra GD" w:hAnsi="Maiandra GD"/>
          <w:lang w:val="en-GB"/>
        </w:rPr>
      </w:pPr>
      <w:proofErr w:type="gramStart"/>
      <w:r w:rsidRPr="00ED34DA">
        <w:rPr>
          <w:rFonts w:ascii="Maiandra GD" w:hAnsi="Maiandra GD"/>
          <w:lang w:val="en-GB"/>
        </w:rPr>
        <w:t>2.Months</w:t>
      </w:r>
      <w:proofErr w:type="gramEnd"/>
      <w:r w:rsidRPr="00ED34DA">
        <w:rPr>
          <w:rFonts w:ascii="Maiandra GD" w:hAnsi="Maiandra GD"/>
          <w:lang w:val="en-GB"/>
        </w:rPr>
        <w:t xml:space="preserve"> are counted from the start of the assignment/mobilization.  One (1) month equals twenty-two (22) working (billable) days. One working (billable) day shall be not less than eight (8) working (billable) hours.</w:t>
      </w:r>
    </w:p>
    <w:p w14:paraId="48B8AF5C" w14:textId="77777777" w:rsidR="00501FF6" w:rsidRPr="00ED34DA" w:rsidRDefault="00501FF6" w:rsidP="00375527">
      <w:pPr>
        <w:tabs>
          <w:tab w:val="left" w:pos="567"/>
        </w:tabs>
        <w:ind w:left="360"/>
        <w:rPr>
          <w:rFonts w:ascii="Maiandra GD" w:hAnsi="Maiandra GD"/>
          <w:lang w:val="en-GB"/>
        </w:rPr>
      </w:pPr>
    </w:p>
    <w:p w14:paraId="01480019" w14:textId="1B19FA2C" w:rsidR="00375527" w:rsidRPr="00ED34DA" w:rsidRDefault="00375527" w:rsidP="00375527">
      <w:pPr>
        <w:tabs>
          <w:tab w:val="left" w:pos="567"/>
        </w:tabs>
        <w:ind w:left="360"/>
        <w:rPr>
          <w:rFonts w:ascii="Maiandra GD" w:hAnsi="Maiandra GD"/>
          <w:lang w:val="en-GB"/>
        </w:rPr>
      </w:pPr>
      <w:r w:rsidRPr="00ED34DA">
        <w:rPr>
          <w:rFonts w:ascii="Maiandra GD" w:hAnsi="Maiandra GD"/>
          <w:lang w:val="en-GB"/>
        </w:rPr>
        <w:t xml:space="preserve">3“Home” means work in the office in the expert’s country of residence. “Field” work means work carried out in Kenya, or outside the normal residence of the Expert in Kenya or any other country outside the expert’s country of residence. </w:t>
      </w:r>
    </w:p>
    <w:p w14:paraId="42387ED9" w14:textId="77777777" w:rsidR="00375527" w:rsidRPr="00ED34DA" w:rsidRDefault="00375527" w:rsidP="00375527">
      <w:pPr>
        <w:ind w:left="360"/>
        <w:rPr>
          <w:rFonts w:ascii="Maiandra GD" w:hAnsi="Maiandra GD"/>
          <w:lang w:val="en-GB"/>
        </w:rPr>
      </w:pPr>
    </w:p>
    <w:p w14:paraId="0C67146B" w14:textId="2AEF1D19" w:rsidR="00375527" w:rsidRPr="00ED34DA" w:rsidRDefault="00375527" w:rsidP="00375527">
      <w:pPr>
        <w:ind w:left="360"/>
        <w:rPr>
          <w:rFonts w:ascii="Maiandra GD" w:hAnsi="Maiandra GD"/>
          <w:lang w:val="en-GB"/>
        </w:rPr>
      </w:pPr>
      <w:r w:rsidRPr="00ED34DA">
        <w:rPr>
          <w:rFonts w:ascii="Maiandra GD" w:hAnsi="Maiandra GD"/>
          <w:noProof/>
        </w:rPr>
        <mc:AlternateContent>
          <mc:Choice Requires="wps">
            <w:drawing>
              <wp:anchor distT="0" distB="0" distL="114300" distR="114300" simplePos="0" relativeHeight="251658254" behindDoc="0" locked="0" layoutInCell="1" allowOverlap="1" wp14:anchorId="0F00A03C" wp14:editId="208BEF05">
                <wp:simplePos x="0" y="0"/>
                <wp:positionH relativeFrom="column">
                  <wp:posOffset>812800</wp:posOffset>
                </wp:positionH>
                <wp:positionV relativeFrom="paragraph">
                  <wp:posOffset>17145</wp:posOffset>
                </wp:positionV>
                <wp:extent cx="457200" cy="90170"/>
                <wp:effectExtent l="0" t="0" r="1905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9CA606" id="Rectangle 8" o:spid="_x0000_s1026" style="position:absolute;margin-left:64pt;margin-top:1.35pt;width:36pt;height: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" fillcolor="black"/>
            </w:pict>
          </mc:Fallback>
        </mc:AlternateContent>
      </w:r>
      <w:r w:rsidRPr="00ED34DA">
        <w:rPr>
          <w:rFonts w:ascii="Maiandra GD" w:hAnsi="Maiandra GD"/>
          <w:noProof/>
        </w:rPr>
        <mc:AlternateContent>
          <mc:Choice Requires="wps">
            <w:drawing>
              <wp:anchor distT="0" distB="0" distL="114300" distR="114300" simplePos="0" relativeHeight="251658255" behindDoc="0" locked="0" layoutInCell="1" allowOverlap="1" wp14:anchorId="6986F3AF" wp14:editId="335D5E6C">
                <wp:simplePos x="0" y="0"/>
                <wp:positionH relativeFrom="column">
                  <wp:posOffset>2706370</wp:posOffset>
                </wp:positionH>
                <wp:positionV relativeFrom="paragraph">
                  <wp:posOffset>41910</wp:posOffset>
                </wp:positionV>
                <wp:extent cx="472698" cy="85241"/>
                <wp:effectExtent l="0" t="0" r="22860" b="10160"/>
                <wp:wrapNone/>
                <wp:docPr id="2147" name="Rectangle 2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698" cy="85241"/>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A637D5" id="Rectangle 2147" o:spid="_x0000_s1026" style="position:absolute;margin-left:213.1pt;margin-top:3.3pt;width:37.2pt;height: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" fillcolor="black">
                <v:fill r:id="rId33" o:title="" type="pattern"/>
              </v:rect>
            </w:pict>
          </mc:Fallback>
        </mc:AlternateContent>
      </w:r>
      <w:r w:rsidRPr="00ED34DA">
        <w:rPr>
          <w:rFonts w:ascii="Maiandra GD" w:hAnsi="Maiandra GD"/>
          <w:lang w:val="en-GB"/>
        </w:rPr>
        <w:t xml:space="preserve">                                 Full time input                                         Part time input</w:t>
      </w:r>
    </w:p>
    <w:p w14:paraId="7ABE7268" w14:textId="54D46CA4" w:rsidR="00014652" w:rsidRPr="00ED34DA" w:rsidRDefault="00014652" w:rsidP="00501FF6">
      <w:pPr>
        <w:pStyle w:val="Heading2"/>
        <w:tabs>
          <w:tab w:val="left" w:pos="611"/>
        </w:tabs>
        <w:jc w:val="center"/>
        <w:rPr>
          <w:rFonts w:ascii="Maiandra GD" w:hAnsi="Maiandra GD"/>
          <w:sz w:val="20"/>
        </w:rPr>
        <w:sectPr w:rsidR="00014652" w:rsidRPr="00ED34DA">
          <w:headerReference w:type="even" r:id="rId34"/>
          <w:footerReference w:type="even" r:id="rId35"/>
          <w:pgSz w:w="16840" w:h="11910" w:orient="landscape"/>
          <w:pgMar w:top="0" w:right="720" w:bottom="0" w:left="700" w:header="0" w:footer="0" w:gutter="0"/>
          <w:cols w:space="720"/>
        </w:sectPr>
      </w:pPr>
    </w:p>
    <w:p w14:paraId="7737E83A" w14:textId="420282D0" w:rsidR="00F20AEA" w:rsidRPr="00ED34DA" w:rsidRDefault="0064449A" w:rsidP="00573C06">
      <w:pPr>
        <w:pStyle w:val="Heading2"/>
        <w:numPr>
          <w:ilvl w:val="0"/>
          <w:numId w:val="19"/>
        </w:numPr>
        <w:tabs>
          <w:tab w:val="left" w:pos="503"/>
        </w:tabs>
        <w:spacing w:before="124"/>
        <w:ind w:left="502"/>
        <w:jc w:val="left"/>
        <w:rPr>
          <w:rFonts w:ascii="Maiandra GD" w:hAnsi="Maiandra GD"/>
        </w:rPr>
      </w:pPr>
      <w:bookmarkStart w:id="11" w:name="_Toc188701181"/>
      <w:r w:rsidRPr="00ED34DA">
        <w:rPr>
          <w:rFonts w:ascii="Maiandra GD" w:hAnsi="Maiandra GD"/>
          <w:color w:val="231F20"/>
        </w:rPr>
        <w:lastRenderedPageBreak/>
        <w:t xml:space="preserve">FORM TECH-6B: CURRICULUM </w:t>
      </w:r>
      <w:r w:rsidRPr="00ED34DA">
        <w:rPr>
          <w:rFonts w:ascii="Maiandra GD" w:hAnsi="Maiandra GD"/>
          <w:color w:val="231F20"/>
          <w:spacing w:val="-4"/>
        </w:rPr>
        <w:t>VITAE</w:t>
      </w:r>
      <w:r w:rsidR="00EE4881" w:rsidRPr="00ED34DA">
        <w:rPr>
          <w:rFonts w:ascii="Maiandra GD" w:hAnsi="Maiandra GD"/>
          <w:color w:val="231F20"/>
          <w:spacing w:val="-4"/>
        </w:rPr>
        <w:t xml:space="preserve"> </w:t>
      </w:r>
      <w:r w:rsidRPr="00ED34DA">
        <w:rPr>
          <w:rFonts w:ascii="Maiandra GD" w:hAnsi="Maiandra GD"/>
          <w:color w:val="231F20"/>
        </w:rPr>
        <w:t>(CV)</w:t>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6129"/>
      </w:tblGrid>
      <w:tr w:rsidR="007F09D9" w:rsidRPr="00ED34DA" w14:paraId="1C14A466" w14:textId="77777777" w:rsidTr="0048506E">
        <w:tc>
          <w:tcPr>
            <w:tcW w:w="3618" w:type="dxa"/>
          </w:tcPr>
          <w:p w14:paraId="175EFC0D" w14:textId="77777777" w:rsidR="007F09D9" w:rsidRPr="00ED34DA" w:rsidRDefault="007F09D9" w:rsidP="0048506E">
            <w:pPr>
              <w:jc w:val="both"/>
              <w:rPr>
                <w:rFonts w:ascii="Maiandra GD" w:hAnsi="Maiandra GD"/>
              </w:rPr>
            </w:pPr>
            <w:r w:rsidRPr="00ED34DA">
              <w:rPr>
                <w:rFonts w:ascii="Maiandra GD" w:hAnsi="Maiandra GD"/>
              </w:rPr>
              <w:t>Position Title and No.</w:t>
            </w:r>
          </w:p>
        </w:tc>
        <w:tc>
          <w:tcPr>
            <w:tcW w:w="6129" w:type="dxa"/>
          </w:tcPr>
          <w:p w14:paraId="31F8424F" w14:textId="77777777" w:rsidR="007F09D9" w:rsidRPr="00ED34DA" w:rsidRDefault="007F09D9" w:rsidP="0048506E">
            <w:pPr>
              <w:jc w:val="both"/>
              <w:rPr>
                <w:rFonts w:ascii="Maiandra GD" w:hAnsi="Maiandra GD"/>
                <w:i/>
              </w:rPr>
            </w:pPr>
            <w:r w:rsidRPr="00ED34DA">
              <w:rPr>
                <w:rFonts w:ascii="Maiandra GD" w:hAnsi="Maiandra GD"/>
                <w:i/>
              </w:rPr>
              <w:t>{e.g., K-1, Team Leader}</w:t>
            </w:r>
          </w:p>
        </w:tc>
      </w:tr>
      <w:tr w:rsidR="007F09D9" w:rsidRPr="00ED34DA" w14:paraId="011CAFAC" w14:textId="77777777" w:rsidTr="0048506E">
        <w:tc>
          <w:tcPr>
            <w:tcW w:w="3618" w:type="dxa"/>
          </w:tcPr>
          <w:p w14:paraId="5EF38C68" w14:textId="77777777" w:rsidR="007F09D9" w:rsidRPr="00ED34DA" w:rsidRDefault="007F09D9" w:rsidP="0048506E">
            <w:pPr>
              <w:jc w:val="both"/>
              <w:rPr>
                <w:rFonts w:ascii="Maiandra GD" w:hAnsi="Maiandra GD"/>
              </w:rPr>
            </w:pPr>
            <w:r w:rsidRPr="00ED34DA">
              <w:rPr>
                <w:rFonts w:ascii="Maiandra GD" w:hAnsi="Maiandra GD"/>
              </w:rPr>
              <w:t xml:space="preserve">Name of Expert: </w:t>
            </w:r>
          </w:p>
        </w:tc>
        <w:tc>
          <w:tcPr>
            <w:tcW w:w="6129" w:type="dxa"/>
          </w:tcPr>
          <w:p w14:paraId="405E6A31" w14:textId="77777777" w:rsidR="007F09D9" w:rsidRPr="00ED34DA" w:rsidRDefault="007F09D9" w:rsidP="0048506E">
            <w:pPr>
              <w:jc w:val="both"/>
              <w:rPr>
                <w:rFonts w:ascii="Maiandra GD" w:hAnsi="Maiandra GD"/>
                <w:i/>
              </w:rPr>
            </w:pPr>
            <w:r w:rsidRPr="00ED34DA">
              <w:rPr>
                <w:rFonts w:ascii="Maiandra GD" w:hAnsi="Maiandra GD"/>
                <w:i/>
              </w:rPr>
              <w:t>{Insert full name}</w:t>
            </w:r>
          </w:p>
        </w:tc>
      </w:tr>
      <w:tr w:rsidR="007F09D9" w:rsidRPr="00ED34DA" w14:paraId="59744E85" w14:textId="77777777" w:rsidTr="0048506E">
        <w:tc>
          <w:tcPr>
            <w:tcW w:w="3618" w:type="dxa"/>
          </w:tcPr>
          <w:p w14:paraId="448C131B" w14:textId="77777777" w:rsidR="007F09D9" w:rsidRPr="00ED34DA" w:rsidRDefault="007F09D9" w:rsidP="0048506E">
            <w:pPr>
              <w:jc w:val="both"/>
              <w:rPr>
                <w:rFonts w:ascii="Maiandra GD" w:hAnsi="Maiandra GD"/>
              </w:rPr>
            </w:pPr>
            <w:r w:rsidRPr="00ED34DA">
              <w:rPr>
                <w:rFonts w:ascii="Maiandra GD" w:hAnsi="Maiandra GD"/>
              </w:rPr>
              <w:t>Date of Birth:</w:t>
            </w:r>
          </w:p>
        </w:tc>
        <w:tc>
          <w:tcPr>
            <w:tcW w:w="6129" w:type="dxa"/>
          </w:tcPr>
          <w:p w14:paraId="4CC5C06F" w14:textId="77777777" w:rsidR="007F09D9" w:rsidRPr="00ED34DA" w:rsidRDefault="007F09D9" w:rsidP="0048506E">
            <w:pPr>
              <w:jc w:val="both"/>
              <w:rPr>
                <w:rFonts w:ascii="Maiandra GD" w:hAnsi="Maiandra GD"/>
                <w:i/>
              </w:rPr>
            </w:pPr>
            <w:r w:rsidRPr="00ED34DA">
              <w:rPr>
                <w:rFonts w:ascii="Maiandra GD" w:hAnsi="Maiandra GD"/>
                <w:i/>
              </w:rPr>
              <w:t>{day/month/year}</w:t>
            </w:r>
          </w:p>
        </w:tc>
      </w:tr>
      <w:tr w:rsidR="007F09D9" w:rsidRPr="00ED34DA" w14:paraId="1B19FA1A" w14:textId="77777777" w:rsidTr="0048506E">
        <w:tc>
          <w:tcPr>
            <w:tcW w:w="3618" w:type="dxa"/>
          </w:tcPr>
          <w:p w14:paraId="5DF5293E" w14:textId="77777777" w:rsidR="007F09D9" w:rsidRPr="00ED34DA" w:rsidRDefault="007F09D9" w:rsidP="0048506E">
            <w:pPr>
              <w:jc w:val="both"/>
              <w:rPr>
                <w:rFonts w:ascii="Maiandra GD" w:hAnsi="Maiandra GD"/>
              </w:rPr>
            </w:pPr>
            <w:r w:rsidRPr="00ED34DA">
              <w:rPr>
                <w:rFonts w:ascii="Maiandra GD" w:hAnsi="Maiandra GD"/>
              </w:rPr>
              <w:t>Country of Citizenship</w:t>
            </w:r>
          </w:p>
        </w:tc>
        <w:tc>
          <w:tcPr>
            <w:tcW w:w="6129" w:type="dxa"/>
          </w:tcPr>
          <w:p w14:paraId="213C2311" w14:textId="77777777" w:rsidR="007F09D9" w:rsidRPr="00ED34DA" w:rsidRDefault="007F09D9" w:rsidP="0048506E">
            <w:pPr>
              <w:jc w:val="both"/>
              <w:rPr>
                <w:rFonts w:ascii="Maiandra GD" w:hAnsi="Maiandra GD"/>
              </w:rPr>
            </w:pPr>
          </w:p>
        </w:tc>
      </w:tr>
    </w:tbl>
    <w:p w14:paraId="75614372" w14:textId="77777777" w:rsidR="007F09D9" w:rsidRPr="00ED34DA" w:rsidRDefault="007F09D9" w:rsidP="007F09D9">
      <w:pPr>
        <w:pStyle w:val="Heading2"/>
        <w:tabs>
          <w:tab w:val="left" w:pos="503"/>
        </w:tabs>
        <w:spacing w:before="124"/>
        <w:ind w:left="502"/>
        <w:rPr>
          <w:rFonts w:ascii="Maiandra GD" w:hAnsi="Maiandra GD"/>
        </w:rPr>
      </w:pPr>
    </w:p>
    <w:p w14:paraId="2F0A8145" w14:textId="77777777" w:rsidR="00F20AEA" w:rsidRPr="00ED34DA" w:rsidRDefault="0064449A">
      <w:pPr>
        <w:spacing w:before="1" w:line="230" w:lineRule="auto"/>
        <w:ind w:left="153"/>
        <w:rPr>
          <w:rFonts w:ascii="Maiandra GD" w:hAnsi="Maiandra GD"/>
          <w:i/>
        </w:rPr>
      </w:pPr>
      <w:r w:rsidRPr="00ED34DA">
        <w:rPr>
          <w:rFonts w:ascii="Maiandra GD" w:hAnsi="Maiandra GD"/>
          <w:b/>
          <w:i/>
          <w:color w:val="231F20"/>
        </w:rPr>
        <w:t xml:space="preserve">Education: </w:t>
      </w:r>
      <w:r w:rsidRPr="00ED34DA">
        <w:rPr>
          <w:rFonts w:ascii="Maiandra GD" w:hAnsi="Maiandra GD"/>
          <w:i/>
          <w:color w:val="231F20"/>
        </w:rPr>
        <w:t>{List college/university or other specialized education, giving names of educational institutions, dates attended, degree(s)/diploma(s) obtained}</w:t>
      </w:r>
    </w:p>
    <w:p w14:paraId="410DEEBC" w14:textId="77777777" w:rsidR="00F20AEA" w:rsidRPr="00ED34DA" w:rsidRDefault="00195137">
      <w:pPr>
        <w:pStyle w:val="BodyText"/>
        <w:spacing w:before="2"/>
        <w:rPr>
          <w:rFonts w:ascii="Maiandra GD" w:hAnsi="Maiandra GD"/>
          <w:i/>
          <w:sz w:val="17"/>
        </w:rPr>
      </w:pPr>
      <w:r w:rsidRPr="00ED34DA">
        <w:rPr>
          <w:rFonts w:ascii="Maiandra GD" w:hAnsi="Maiandra GD"/>
          <w:noProof/>
        </w:rPr>
        <mc:AlternateContent>
          <mc:Choice Requires="wps">
            <w:drawing>
              <wp:anchor distT="0" distB="0" distL="0" distR="0" simplePos="0" relativeHeight="251658243" behindDoc="0" locked="0" layoutInCell="1" allowOverlap="1" wp14:anchorId="7899645B" wp14:editId="1FFC1347">
                <wp:simplePos x="0" y="0"/>
                <wp:positionH relativeFrom="page">
                  <wp:posOffset>542290</wp:posOffset>
                </wp:positionH>
                <wp:positionV relativeFrom="paragraph">
                  <wp:posOffset>153670</wp:posOffset>
                </wp:positionV>
                <wp:extent cx="6426200" cy="0"/>
                <wp:effectExtent l="8890" t="10795" r="13335" b="8255"/>
                <wp:wrapTopAndBottom/>
                <wp:docPr id="1364" name="Lin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5A4A9B" id="Line 76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pt,12.1pt" to="548.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" strokecolor="#221e1f" strokeweight=".44pt">
                <w10:wrap type="topAndBottom" anchorx="page"/>
              </v:line>
            </w:pict>
          </mc:Fallback>
        </mc:AlternateContent>
      </w:r>
      <w:r w:rsidRPr="00ED34DA">
        <w:rPr>
          <w:rFonts w:ascii="Maiandra GD" w:hAnsi="Maiandra GD"/>
          <w:noProof/>
        </w:rPr>
        <mc:AlternateContent>
          <mc:Choice Requires="wps">
            <w:drawing>
              <wp:anchor distT="0" distB="0" distL="0" distR="0" simplePos="0" relativeHeight="251658244" behindDoc="0" locked="0" layoutInCell="1" allowOverlap="1" wp14:anchorId="72D4FB89" wp14:editId="247C4D8E">
                <wp:simplePos x="0" y="0"/>
                <wp:positionH relativeFrom="page">
                  <wp:posOffset>542290</wp:posOffset>
                </wp:positionH>
                <wp:positionV relativeFrom="paragraph">
                  <wp:posOffset>307975</wp:posOffset>
                </wp:positionV>
                <wp:extent cx="6426200" cy="0"/>
                <wp:effectExtent l="8890" t="12700" r="13335" b="6350"/>
                <wp:wrapTopAndBottom/>
                <wp:docPr id="1363" name="Lin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488344" id="Line 76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pt,24.25pt" to="548.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" strokecolor="#221e1f" strokeweight=".44pt">
                <w10:wrap type="topAndBottom" anchorx="page"/>
              </v:line>
            </w:pict>
          </mc:Fallback>
        </mc:AlternateContent>
      </w:r>
    </w:p>
    <w:p w14:paraId="4E8C84C1" w14:textId="77777777" w:rsidR="00F20AEA" w:rsidRPr="00ED34DA" w:rsidRDefault="00F20AEA">
      <w:pPr>
        <w:pStyle w:val="BodyText"/>
        <w:spacing w:before="4"/>
        <w:rPr>
          <w:rFonts w:ascii="Maiandra GD" w:hAnsi="Maiandra GD"/>
          <w:i/>
          <w:sz w:val="14"/>
        </w:rPr>
      </w:pPr>
    </w:p>
    <w:p w14:paraId="7FCDAD83" w14:textId="77777777" w:rsidR="00F20AEA" w:rsidRPr="00ED34DA" w:rsidRDefault="00F20AEA">
      <w:pPr>
        <w:pStyle w:val="BodyText"/>
        <w:rPr>
          <w:rFonts w:ascii="Maiandra GD" w:hAnsi="Maiandra GD"/>
          <w:i/>
          <w:sz w:val="7"/>
        </w:rPr>
      </w:pPr>
    </w:p>
    <w:p w14:paraId="10866CC9" w14:textId="129FFD80" w:rsidR="00F20AEA" w:rsidRPr="00ED34DA" w:rsidRDefault="0064449A">
      <w:pPr>
        <w:spacing w:before="132" w:line="230" w:lineRule="auto"/>
        <w:ind w:left="153" w:right="149"/>
        <w:jc w:val="both"/>
        <w:rPr>
          <w:rFonts w:ascii="Maiandra GD" w:hAnsi="Maiandra GD"/>
          <w:i/>
          <w:color w:val="231F20"/>
        </w:rPr>
      </w:pPr>
      <w:r w:rsidRPr="00ED34DA">
        <w:rPr>
          <w:rFonts w:ascii="Maiandra GD" w:hAnsi="Maiandra GD"/>
          <w:color w:val="231F20"/>
        </w:rPr>
        <w:t xml:space="preserve">Employment record relevant to the assignment: </w:t>
      </w:r>
      <w:r w:rsidRPr="00ED34DA">
        <w:rPr>
          <w:rFonts w:ascii="Maiandra GD" w:hAnsi="Maiandra GD"/>
          <w:i/>
          <w:color w:val="231F20"/>
        </w:rPr>
        <w:t>{Starting with present position, list in reverse order. Please provide dates, name of employing organization, titles of positions held, types of activities performed and location of the assignment, and contact information of previous Procuring Entity's and employing organization(s) who can be contacted for references. Past employment that is not relevant to the assignment does not need to be included.}</w:t>
      </w:r>
    </w:p>
    <w:p w14:paraId="1ECCDFA9" w14:textId="77777777" w:rsidR="008F771A" w:rsidRPr="00ED34DA" w:rsidRDefault="008F771A">
      <w:pPr>
        <w:spacing w:before="132" w:line="230" w:lineRule="auto"/>
        <w:ind w:left="153" w:right="149"/>
        <w:jc w:val="both"/>
        <w:rPr>
          <w:rFonts w:ascii="Maiandra GD" w:hAnsi="Maiandra GD"/>
          <w:i/>
          <w:color w:val="231F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4297"/>
        <w:gridCol w:w="1057"/>
        <w:gridCol w:w="3240"/>
      </w:tblGrid>
      <w:tr w:rsidR="008F771A" w:rsidRPr="00ED34DA" w14:paraId="27986E14" w14:textId="77777777" w:rsidTr="00066E74">
        <w:tc>
          <w:tcPr>
            <w:tcW w:w="1278" w:type="dxa"/>
          </w:tcPr>
          <w:p w14:paraId="79EE5210" w14:textId="77777777" w:rsidR="008F771A" w:rsidRPr="00ED34DA" w:rsidRDefault="008F771A" w:rsidP="008F771A">
            <w:pPr>
              <w:rPr>
                <w:rFonts w:ascii="Maiandra GD" w:hAnsi="Maiandra GD"/>
                <w:b/>
                <w:bCs/>
                <w:sz w:val="20"/>
                <w:szCs w:val="20"/>
              </w:rPr>
            </w:pPr>
            <w:r w:rsidRPr="00ED34DA">
              <w:rPr>
                <w:rFonts w:ascii="Maiandra GD" w:hAnsi="Maiandra GD"/>
                <w:b/>
                <w:bCs/>
                <w:sz w:val="20"/>
                <w:szCs w:val="20"/>
              </w:rPr>
              <w:t>Period</w:t>
            </w:r>
          </w:p>
        </w:tc>
        <w:tc>
          <w:tcPr>
            <w:tcW w:w="4297" w:type="dxa"/>
          </w:tcPr>
          <w:p w14:paraId="46CF3B54" w14:textId="77777777" w:rsidR="008F771A" w:rsidRPr="00ED34DA" w:rsidRDefault="008F771A" w:rsidP="008F771A">
            <w:pPr>
              <w:rPr>
                <w:rFonts w:ascii="Maiandra GD" w:hAnsi="Maiandra GD"/>
                <w:b/>
                <w:bCs/>
                <w:sz w:val="20"/>
                <w:szCs w:val="20"/>
              </w:rPr>
            </w:pPr>
            <w:r w:rsidRPr="00ED34DA">
              <w:rPr>
                <w:rFonts w:ascii="Maiandra GD" w:hAnsi="Maiandra GD"/>
                <w:b/>
                <w:bCs/>
                <w:sz w:val="20"/>
                <w:szCs w:val="20"/>
              </w:rPr>
              <w:t xml:space="preserve">Employing organization and your title/position. Contact </w:t>
            </w:r>
            <w:proofErr w:type="spellStart"/>
            <w:r w:rsidRPr="00ED34DA">
              <w:rPr>
                <w:rFonts w:ascii="Maiandra GD" w:hAnsi="Maiandra GD"/>
                <w:b/>
                <w:bCs/>
                <w:sz w:val="20"/>
                <w:szCs w:val="20"/>
              </w:rPr>
              <w:t>Infor</w:t>
            </w:r>
            <w:proofErr w:type="spellEnd"/>
            <w:r w:rsidRPr="00ED34DA">
              <w:rPr>
                <w:rFonts w:ascii="Maiandra GD" w:hAnsi="Maiandra GD"/>
                <w:b/>
                <w:bCs/>
                <w:sz w:val="20"/>
                <w:szCs w:val="20"/>
              </w:rPr>
              <w:t xml:space="preserve"> for references</w:t>
            </w:r>
          </w:p>
        </w:tc>
        <w:tc>
          <w:tcPr>
            <w:tcW w:w="1057" w:type="dxa"/>
          </w:tcPr>
          <w:p w14:paraId="1723E7C0" w14:textId="77777777" w:rsidR="008F771A" w:rsidRPr="00ED34DA" w:rsidRDefault="008F771A" w:rsidP="008F771A">
            <w:pPr>
              <w:rPr>
                <w:rFonts w:ascii="Maiandra GD" w:hAnsi="Maiandra GD"/>
                <w:b/>
                <w:bCs/>
                <w:sz w:val="20"/>
                <w:szCs w:val="20"/>
              </w:rPr>
            </w:pPr>
            <w:r w:rsidRPr="00ED34DA">
              <w:rPr>
                <w:rFonts w:ascii="Maiandra GD" w:hAnsi="Maiandra GD"/>
                <w:b/>
                <w:bCs/>
                <w:sz w:val="20"/>
                <w:szCs w:val="20"/>
              </w:rPr>
              <w:t xml:space="preserve">Country </w:t>
            </w:r>
          </w:p>
        </w:tc>
        <w:tc>
          <w:tcPr>
            <w:tcW w:w="3240" w:type="dxa"/>
          </w:tcPr>
          <w:p w14:paraId="577E693F" w14:textId="77777777" w:rsidR="008F771A" w:rsidRPr="00ED34DA" w:rsidRDefault="008F771A" w:rsidP="008F771A">
            <w:pPr>
              <w:rPr>
                <w:rFonts w:ascii="Maiandra GD" w:hAnsi="Maiandra GD"/>
                <w:b/>
                <w:bCs/>
                <w:sz w:val="20"/>
                <w:szCs w:val="20"/>
              </w:rPr>
            </w:pPr>
            <w:r w:rsidRPr="00ED34DA">
              <w:rPr>
                <w:rFonts w:ascii="Maiandra GD" w:hAnsi="Maiandra GD"/>
                <w:b/>
                <w:bCs/>
                <w:sz w:val="20"/>
                <w:szCs w:val="20"/>
              </w:rPr>
              <w:t>Summary of activities performed relevant to the Assignment</w:t>
            </w:r>
          </w:p>
        </w:tc>
      </w:tr>
      <w:tr w:rsidR="008F771A" w:rsidRPr="00ED34DA" w14:paraId="5E314180" w14:textId="77777777" w:rsidTr="00066E74">
        <w:tc>
          <w:tcPr>
            <w:tcW w:w="1278" w:type="dxa"/>
          </w:tcPr>
          <w:p w14:paraId="1DC3C717" w14:textId="77777777" w:rsidR="008F771A" w:rsidRPr="00ED34DA" w:rsidRDefault="008F771A" w:rsidP="0048506E">
            <w:pPr>
              <w:jc w:val="both"/>
              <w:rPr>
                <w:rFonts w:ascii="Maiandra GD" w:hAnsi="Maiandra GD"/>
              </w:rPr>
            </w:pPr>
            <w:r w:rsidRPr="00ED34DA">
              <w:rPr>
                <w:rFonts w:ascii="Maiandra GD" w:hAnsi="Maiandra GD"/>
              </w:rPr>
              <w:t>[e.g., May 2011-present]</w:t>
            </w:r>
          </w:p>
        </w:tc>
        <w:tc>
          <w:tcPr>
            <w:tcW w:w="4297" w:type="dxa"/>
          </w:tcPr>
          <w:p w14:paraId="7AB97E51" w14:textId="77777777" w:rsidR="008F771A" w:rsidRPr="00ED34DA" w:rsidRDefault="008F771A" w:rsidP="0048506E">
            <w:pPr>
              <w:jc w:val="both"/>
              <w:rPr>
                <w:rFonts w:ascii="Maiandra GD" w:hAnsi="Maiandra GD"/>
              </w:rPr>
            </w:pPr>
            <w:r w:rsidRPr="00ED34DA">
              <w:rPr>
                <w:rFonts w:ascii="Maiandra GD" w:hAnsi="Maiandra GD"/>
              </w:rPr>
              <w:t>[e.g., Ministry of ……, advisor/consultant to…</w:t>
            </w:r>
          </w:p>
          <w:p w14:paraId="392FD5C6" w14:textId="77777777" w:rsidR="008F771A" w:rsidRPr="00ED34DA" w:rsidRDefault="008F771A" w:rsidP="0048506E">
            <w:pPr>
              <w:jc w:val="both"/>
              <w:rPr>
                <w:rFonts w:ascii="Maiandra GD" w:hAnsi="Maiandra GD"/>
              </w:rPr>
            </w:pPr>
          </w:p>
          <w:p w14:paraId="7B28D994" w14:textId="77777777" w:rsidR="008F771A" w:rsidRPr="00ED34DA" w:rsidRDefault="008F771A" w:rsidP="0048506E">
            <w:pPr>
              <w:jc w:val="both"/>
              <w:rPr>
                <w:rFonts w:ascii="Maiandra GD" w:hAnsi="Maiandra GD"/>
              </w:rPr>
            </w:pPr>
            <w:r w:rsidRPr="00ED34DA">
              <w:rPr>
                <w:rFonts w:ascii="Maiandra GD" w:hAnsi="Maiandra GD"/>
              </w:rPr>
              <w:t xml:space="preserve">For references: Tel…………/e-mail……; Mr. </w:t>
            </w:r>
            <w:proofErr w:type="spellStart"/>
            <w:r w:rsidRPr="00ED34DA">
              <w:rPr>
                <w:rFonts w:ascii="Maiandra GD" w:hAnsi="Maiandra GD"/>
              </w:rPr>
              <w:t>Bbbbbb</w:t>
            </w:r>
            <w:proofErr w:type="spellEnd"/>
            <w:r w:rsidRPr="00ED34DA">
              <w:rPr>
                <w:rFonts w:ascii="Maiandra GD" w:hAnsi="Maiandra GD"/>
              </w:rPr>
              <w:t>, deputy manager]</w:t>
            </w:r>
          </w:p>
        </w:tc>
        <w:tc>
          <w:tcPr>
            <w:tcW w:w="1057" w:type="dxa"/>
          </w:tcPr>
          <w:p w14:paraId="692FFBFF" w14:textId="77777777" w:rsidR="008F771A" w:rsidRPr="00ED34DA" w:rsidRDefault="008F771A" w:rsidP="0048506E">
            <w:pPr>
              <w:jc w:val="both"/>
              <w:rPr>
                <w:rFonts w:ascii="Maiandra GD" w:hAnsi="Maiandra GD"/>
              </w:rPr>
            </w:pPr>
          </w:p>
        </w:tc>
        <w:tc>
          <w:tcPr>
            <w:tcW w:w="3240" w:type="dxa"/>
          </w:tcPr>
          <w:p w14:paraId="70E361F1" w14:textId="77777777" w:rsidR="008F771A" w:rsidRPr="00ED34DA" w:rsidRDefault="008F771A" w:rsidP="0048506E">
            <w:pPr>
              <w:jc w:val="both"/>
              <w:rPr>
                <w:rFonts w:ascii="Maiandra GD" w:hAnsi="Maiandra GD"/>
              </w:rPr>
            </w:pPr>
          </w:p>
        </w:tc>
      </w:tr>
      <w:tr w:rsidR="008F771A" w:rsidRPr="00ED34DA" w14:paraId="3E8450F3" w14:textId="77777777" w:rsidTr="00066E74">
        <w:tc>
          <w:tcPr>
            <w:tcW w:w="1278" w:type="dxa"/>
          </w:tcPr>
          <w:p w14:paraId="22AABB85" w14:textId="77777777" w:rsidR="008F771A" w:rsidRPr="00ED34DA" w:rsidRDefault="008F771A" w:rsidP="0048506E">
            <w:pPr>
              <w:jc w:val="both"/>
              <w:rPr>
                <w:rFonts w:ascii="Maiandra GD" w:hAnsi="Maiandra GD"/>
              </w:rPr>
            </w:pPr>
          </w:p>
        </w:tc>
        <w:tc>
          <w:tcPr>
            <w:tcW w:w="4297" w:type="dxa"/>
          </w:tcPr>
          <w:p w14:paraId="0AE8A600" w14:textId="77777777" w:rsidR="008F771A" w:rsidRPr="00ED34DA" w:rsidRDefault="008F771A" w:rsidP="0048506E">
            <w:pPr>
              <w:jc w:val="both"/>
              <w:rPr>
                <w:rFonts w:ascii="Maiandra GD" w:hAnsi="Maiandra GD"/>
              </w:rPr>
            </w:pPr>
          </w:p>
        </w:tc>
        <w:tc>
          <w:tcPr>
            <w:tcW w:w="1057" w:type="dxa"/>
          </w:tcPr>
          <w:p w14:paraId="1A3508D2" w14:textId="77777777" w:rsidR="008F771A" w:rsidRPr="00ED34DA" w:rsidRDefault="008F771A" w:rsidP="0048506E">
            <w:pPr>
              <w:jc w:val="both"/>
              <w:rPr>
                <w:rFonts w:ascii="Maiandra GD" w:hAnsi="Maiandra GD"/>
              </w:rPr>
            </w:pPr>
          </w:p>
        </w:tc>
        <w:tc>
          <w:tcPr>
            <w:tcW w:w="3240" w:type="dxa"/>
          </w:tcPr>
          <w:p w14:paraId="7FA02A51" w14:textId="77777777" w:rsidR="008F771A" w:rsidRPr="00ED34DA" w:rsidRDefault="008F771A" w:rsidP="0048506E">
            <w:pPr>
              <w:jc w:val="both"/>
              <w:rPr>
                <w:rFonts w:ascii="Maiandra GD" w:hAnsi="Maiandra GD"/>
              </w:rPr>
            </w:pPr>
          </w:p>
        </w:tc>
      </w:tr>
      <w:tr w:rsidR="008F771A" w:rsidRPr="00ED34DA" w14:paraId="41EBD007" w14:textId="77777777" w:rsidTr="00066E74">
        <w:tc>
          <w:tcPr>
            <w:tcW w:w="1278" w:type="dxa"/>
          </w:tcPr>
          <w:p w14:paraId="752246ED" w14:textId="77777777" w:rsidR="008F771A" w:rsidRPr="00ED34DA" w:rsidRDefault="008F771A" w:rsidP="0048506E">
            <w:pPr>
              <w:jc w:val="both"/>
              <w:rPr>
                <w:rFonts w:ascii="Maiandra GD" w:hAnsi="Maiandra GD"/>
              </w:rPr>
            </w:pPr>
          </w:p>
        </w:tc>
        <w:tc>
          <w:tcPr>
            <w:tcW w:w="4297" w:type="dxa"/>
          </w:tcPr>
          <w:p w14:paraId="3F07EB55" w14:textId="77777777" w:rsidR="008F771A" w:rsidRPr="00ED34DA" w:rsidRDefault="008F771A" w:rsidP="0048506E">
            <w:pPr>
              <w:jc w:val="both"/>
              <w:rPr>
                <w:rFonts w:ascii="Maiandra GD" w:hAnsi="Maiandra GD"/>
              </w:rPr>
            </w:pPr>
          </w:p>
        </w:tc>
        <w:tc>
          <w:tcPr>
            <w:tcW w:w="1057" w:type="dxa"/>
          </w:tcPr>
          <w:p w14:paraId="2DDBF1D3" w14:textId="77777777" w:rsidR="008F771A" w:rsidRPr="00ED34DA" w:rsidRDefault="008F771A" w:rsidP="0048506E">
            <w:pPr>
              <w:jc w:val="both"/>
              <w:rPr>
                <w:rFonts w:ascii="Maiandra GD" w:hAnsi="Maiandra GD"/>
              </w:rPr>
            </w:pPr>
          </w:p>
        </w:tc>
        <w:tc>
          <w:tcPr>
            <w:tcW w:w="3240" w:type="dxa"/>
          </w:tcPr>
          <w:p w14:paraId="69D8EC3D" w14:textId="77777777" w:rsidR="008F771A" w:rsidRPr="00ED34DA" w:rsidRDefault="008F771A" w:rsidP="0048506E">
            <w:pPr>
              <w:jc w:val="both"/>
              <w:rPr>
                <w:rFonts w:ascii="Maiandra GD" w:hAnsi="Maiandra GD"/>
              </w:rPr>
            </w:pPr>
          </w:p>
        </w:tc>
      </w:tr>
    </w:tbl>
    <w:p w14:paraId="28033C71" w14:textId="1F32707A" w:rsidR="008F771A" w:rsidRPr="00ED34DA" w:rsidRDefault="008F771A">
      <w:pPr>
        <w:spacing w:before="132" w:line="230" w:lineRule="auto"/>
        <w:ind w:left="153" w:right="149"/>
        <w:jc w:val="both"/>
        <w:rPr>
          <w:rFonts w:ascii="Maiandra GD" w:hAnsi="Maiandra GD"/>
          <w:i/>
        </w:rPr>
      </w:pPr>
    </w:p>
    <w:p w14:paraId="10F3851D" w14:textId="77777777" w:rsidR="00F20AEA" w:rsidRPr="00ED34DA" w:rsidRDefault="0064449A">
      <w:pPr>
        <w:pStyle w:val="BodyText"/>
        <w:tabs>
          <w:tab w:val="left" w:pos="10295"/>
        </w:tabs>
        <w:ind w:left="148"/>
        <w:jc w:val="both"/>
        <w:rPr>
          <w:rFonts w:ascii="Maiandra GD" w:hAnsi="Maiandra GD"/>
        </w:rPr>
      </w:pPr>
      <w:r w:rsidRPr="00ED34DA">
        <w:rPr>
          <w:rFonts w:ascii="Maiandra GD" w:hAnsi="Maiandra GD"/>
          <w:color w:val="231F20"/>
        </w:rPr>
        <w:t>Membership</w:t>
      </w:r>
      <w:r w:rsidR="00C37A76" w:rsidRPr="00ED34DA">
        <w:rPr>
          <w:rFonts w:ascii="Maiandra GD" w:hAnsi="Maiandra GD"/>
          <w:color w:val="231F20"/>
        </w:rPr>
        <w:t xml:space="preserve"> </w:t>
      </w:r>
      <w:r w:rsidRPr="00ED34DA">
        <w:rPr>
          <w:rFonts w:ascii="Maiandra GD" w:hAnsi="Maiandra GD"/>
          <w:color w:val="231F20"/>
        </w:rPr>
        <w:t>in</w:t>
      </w:r>
      <w:r w:rsidR="00C37A76" w:rsidRPr="00ED34DA">
        <w:rPr>
          <w:rFonts w:ascii="Maiandra GD" w:hAnsi="Maiandra GD"/>
          <w:color w:val="231F20"/>
        </w:rPr>
        <w:t xml:space="preserve"> </w:t>
      </w:r>
      <w:r w:rsidRPr="00ED34DA">
        <w:rPr>
          <w:rFonts w:ascii="Maiandra GD" w:hAnsi="Maiandra GD"/>
          <w:color w:val="231F20"/>
        </w:rPr>
        <w:t>Professional</w:t>
      </w:r>
      <w:r w:rsidR="00C37A76" w:rsidRPr="00ED34DA">
        <w:rPr>
          <w:rFonts w:ascii="Maiandra GD" w:hAnsi="Maiandra GD"/>
          <w:color w:val="231F20"/>
        </w:rPr>
        <w:t xml:space="preserve"> </w:t>
      </w:r>
      <w:r w:rsidRPr="00ED34DA">
        <w:rPr>
          <w:rFonts w:ascii="Maiandra GD" w:hAnsi="Maiandra GD"/>
          <w:color w:val="231F20"/>
        </w:rPr>
        <w:t>Associations</w:t>
      </w:r>
      <w:r w:rsidR="00C37A76" w:rsidRPr="00ED34DA">
        <w:rPr>
          <w:rFonts w:ascii="Maiandra GD" w:hAnsi="Maiandra GD"/>
          <w:color w:val="231F20"/>
        </w:rPr>
        <w:t xml:space="preserve"> </w:t>
      </w:r>
      <w:r w:rsidRPr="00ED34DA">
        <w:rPr>
          <w:rFonts w:ascii="Maiandra GD" w:hAnsi="Maiandra GD"/>
          <w:color w:val="231F20"/>
        </w:rPr>
        <w:t>and</w:t>
      </w:r>
      <w:r w:rsidR="00C37A76" w:rsidRPr="00ED34DA">
        <w:rPr>
          <w:rFonts w:ascii="Maiandra GD" w:hAnsi="Maiandra GD"/>
          <w:color w:val="231F20"/>
        </w:rPr>
        <w:t xml:space="preserve"> </w:t>
      </w:r>
      <w:r w:rsidRPr="00ED34DA">
        <w:rPr>
          <w:rFonts w:ascii="Maiandra GD" w:hAnsi="Maiandra GD"/>
          <w:color w:val="231F20"/>
        </w:rPr>
        <w:t>Publications:</w:t>
      </w:r>
      <w:r w:rsidRPr="00ED34DA">
        <w:rPr>
          <w:rFonts w:ascii="Maiandra GD" w:hAnsi="Maiandra GD"/>
          <w:color w:val="231F20"/>
          <w:u w:val="single" w:color="221E1F"/>
        </w:rPr>
        <w:tab/>
      </w:r>
    </w:p>
    <w:p w14:paraId="6946572A" w14:textId="77777777" w:rsidR="00F20AEA" w:rsidRPr="00ED34DA" w:rsidRDefault="0064449A">
      <w:pPr>
        <w:pStyle w:val="BodyText"/>
        <w:tabs>
          <w:tab w:val="left" w:pos="10377"/>
        </w:tabs>
        <w:spacing w:before="234"/>
        <w:ind w:left="148"/>
        <w:jc w:val="both"/>
        <w:rPr>
          <w:rFonts w:ascii="Maiandra GD" w:hAnsi="Maiandra GD"/>
        </w:rPr>
      </w:pPr>
      <w:r w:rsidRPr="00ED34DA">
        <w:rPr>
          <w:rFonts w:ascii="Maiandra GD" w:hAnsi="Maiandra GD"/>
          <w:color w:val="231F20"/>
        </w:rPr>
        <w:t>Language</w:t>
      </w:r>
      <w:r w:rsidR="00C37A76" w:rsidRPr="00ED34DA">
        <w:rPr>
          <w:rFonts w:ascii="Maiandra GD" w:hAnsi="Maiandra GD"/>
          <w:color w:val="231F20"/>
        </w:rPr>
        <w:t xml:space="preserve"> </w:t>
      </w:r>
      <w:r w:rsidRPr="00ED34DA">
        <w:rPr>
          <w:rFonts w:ascii="Maiandra GD" w:hAnsi="Maiandra GD"/>
          <w:color w:val="231F20"/>
        </w:rPr>
        <w:t>Skills</w:t>
      </w:r>
      <w:r w:rsidR="00C37A76" w:rsidRPr="00ED34DA">
        <w:rPr>
          <w:rFonts w:ascii="Maiandra GD" w:hAnsi="Maiandra GD"/>
          <w:color w:val="231F20"/>
        </w:rPr>
        <w:t xml:space="preserve"> </w:t>
      </w:r>
      <w:r w:rsidRPr="00ED34DA">
        <w:rPr>
          <w:rFonts w:ascii="Maiandra GD" w:hAnsi="Maiandra GD"/>
          <w:color w:val="231F20"/>
        </w:rPr>
        <w:t>(indicate</w:t>
      </w:r>
      <w:r w:rsidR="005C259F" w:rsidRPr="00ED34DA">
        <w:rPr>
          <w:rFonts w:ascii="Maiandra GD" w:hAnsi="Maiandra GD"/>
          <w:color w:val="231F20"/>
        </w:rPr>
        <w:t xml:space="preserve"> </w:t>
      </w:r>
      <w:r w:rsidRPr="00ED34DA">
        <w:rPr>
          <w:rFonts w:ascii="Maiandra GD" w:hAnsi="Maiandra GD"/>
          <w:color w:val="231F20"/>
        </w:rPr>
        <w:t>only</w:t>
      </w:r>
      <w:r w:rsidR="005C259F" w:rsidRPr="00ED34DA">
        <w:rPr>
          <w:rFonts w:ascii="Maiandra GD" w:hAnsi="Maiandra GD"/>
          <w:color w:val="231F20"/>
        </w:rPr>
        <w:t xml:space="preserve"> </w:t>
      </w:r>
      <w:r w:rsidRPr="00ED34DA">
        <w:rPr>
          <w:rFonts w:ascii="Maiandra GD" w:hAnsi="Maiandra GD"/>
          <w:color w:val="231F20"/>
        </w:rPr>
        <w:t>languages</w:t>
      </w:r>
      <w:r w:rsidR="005C259F" w:rsidRPr="00ED34DA">
        <w:rPr>
          <w:rFonts w:ascii="Maiandra GD" w:hAnsi="Maiandra GD"/>
          <w:color w:val="231F20"/>
        </w:rPr>
        <w:t xml:space="preserve"> </w:t>
      </w:r>
      <w:r w:rsidRPr="00ED34DA">
        <w:rPr>
          <w:rFonts w:ascii="Maiandra GD" w:hAnsi="Maiandra GD"/>
          <w:color w:val="231F20"/>
        </w:rPr>
        <w:t>in</w:t>
      </w:r>
      <w:r w:rsidR="005C259F" w:rsidRPr="00ED34DA">
        <w:rPr>
          <w:rFonts w:ascii="Maiandra GD" w:hAnsi="Maiandra GD"/>
          <w:color w:val="231F20"/>
        </w:rPr>
        <w:t xml:space="preserve"> </w:t>
      </w:r>
      <w:r w:rsidRPr="00ED34DA">
        <w:rPr>
          <w:rFonts w:ascii="Maiandra GD" w:hAnsi="Maiandra GD"/>
          <w:color w:val="231F20"/>
        </w:rPr>
        <w:t>which</w:t>
      </w:r>
      <w:r w:rsidR="005C259F" w:rsidRPr="00ED34DA">
        <w:rPr>
          <w:rFonts w:ascii="Maiandra GD" w:hAnsi="Maiandra GD"/>
          <w:color w:val="231F20"/>
        </w:rPr>
        <w:t xml:space="preserve"> </w:t>
      </w:r>
      <w:r w:rsidRPr="00ED34DA">
        <w:rPr>
          <w:rFonts w:ascii="Maiandra GD" w:hAnsi="Maiandra GD"/>
          <w:color w:val="231F20"/>
        </w:rPr>
        <w:t>you</w:t>
      </w:r>
      <w:r w:rsidR="005C259F" w:rsidRPr="00ED34DA">
        <w:rPr>
          <w:rFonts w:ascii="Maiandra GD" w:hAnsi="Maiandra GD"/>
          <w:color w:val="231F20"/>
        </w:rPr>
        <w:t xml:space="preserve"> </w:t>
      </w:r>
      <w:r w:rsidRPr="00ED34DA">
        <w:rPr>
          <w:rFonts w:ascii="Maiandra GD" w:hAnsi="Maiandra GD"/>
          <w:color w:val="231F20"/>
        </w:rPr>
        <w:t>can</w:t>
      </w:r>
      <w:r w:rsidR="005C259F" w:rsidRPr="00ED34DA">
        <w:rPr>
          <w:rFonts w:ascii="Maiandra GD" w:hAnsi="Maiandra GD"/>
          <w:color w:val="231F20"/>
        </w:rPr>
        <w:t xml:space="preserve"> </w:t>
      </w:r>
      <w:r w:rsidRPr="00ED34DA">
        <w:rPr>
          <w:rFonts w:ascii="Maiandra GD" w:hAnsi="Maiandra GD"/>
          <w:color w:val="231F20"/>
        </w:rPr>
        <w:t>work):</w:t>
      </w:r>
      <w:r w:rsidRPr="00ED34DA">
        <w:rPr>
          <w:rFonts w:ascii="Maiandra GD" w:hAnsi="Maiandra GD"/>
          <w:color w:val="231F20"/>
          <w:u w:val="single" w:color="221E1F"/>
        </w:rPr>
        <w:tab/>
      </w:r>
    </w:p>
    <w:p w14:paraId="4A8AD7D9" w14:textId="77777777" w:rsidR="00F20AEA" w:rsidRPr="00ED34DA" w:rsidRDefault="00F20AEA">
      <w:pPr>
        <w:pStyle w:val="BodyText"/>
        <w:rPr>
          <w:rFonts w:ascii="Maiandra GD" w:hAnsi="Maiandra GD"/>
          <w:sz w:val="20"/>
        </w:rPr>
      </w:pPr>
    </w:p>
    <w:p w14:paraId="4B8787C2" w14:textId="77777777" w:rsidR="00F20AEA" w:rsidRPr="00ED34DA" w:rsidRDefault="00195137">
      <w:pPr>
        <w:pStyle w:val="BodyText"/>
        <w:spacing w:before="2"/>
        <w:rPr>
          <w:rFonts w:ascii="Maiandra GD" w:hAnsi="Maiandra GD"/>
          <w:sz w:val="17"/>
        </w:rPr>
      </w:pPr>
      <w:r w:rsidRPr="00ED34DA">
        <w:rPr>
          <w:rFonts w:ascii="Maiandra GD" w:hAnsi="Maiandra GD"/>
          <w:noProof/>
          <w:sz w:val="17"/>
        </w:rPr>
        <mc:AlternateContent>
          <mc:Choice Requires="wps">
            <w:drawing>
              <wp:anchor distT="0" distB="0" distL="114300" distR="114300" simplePos="0" relativeHeight="251658252" behindDoc="1" locked="0" layoutInCell="1" allowOverlap="1" wp14:anchorId="28EF8B5E" wp14:editId="4FB8145B">
                <wp:simplePos x="0" y="0"/>
                <wp:positionH relativeFrom="column">
                  <wp:posOffset>93980</wp:posOffset>
                </wp:positionH>
                <wp:positionV relativeFrom="paragraph">
                  <wp:posOffset>52070</wp:posOffset>
                </wp:positionV>
                <wp:extent cx="6426200" cy="0"/>
                <wp:effectExtent l="8255" t="13970" r="13970" b="5080"/>
                <wp:wrapNone/>
                <wp:docPr id="1350" name="Lin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B11FC2" id="Line 75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1pt" to="513.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" strokecolor="#221e1f" strokeweight=".44pt"/>
            </w:pict>
          </mc:Fallback>
        </mc:AlternateContent>
      </w:r>
    </w:p>
    <w:p w14:paraId="296FF4D8" w14:textId="77777777" w:rsidR="00F20AEA" w:rsidRPr="00ED34DA" w:rsidRDefault="0064449A">
      <w:pPr>
        <w:pStyle w:val="BodyText"/>
        <w:spacing w:before="124"/>
        <w:ind w:left="148"/>
        <w:rPr>
          <w:rFonts w:ascii="Maiandra GD" w:hAnsi="Maiandra GD"/>
        </w:rPr>
      </w:pPr>
      <w:r w:rsidRPr="00ED34DA">
        <w:rPr>
          <w:rFonts w:ascii="Maiandra GD" w:hAnsi="Maiandra GD"/>
          <w:color w:val="231F20"/>
        </w:rPr>
        <w:t>Adequacy for the Assignment:</w:t>
      </w:r>
    </w:p>
    <w:p w14:paraId="4710D45E" w14:textId="77777777" w:rsidR="00F20AEA" w:rsidRPr="00ED34DA" w:rsidRDefault="00F20AEA">
      <w:pPr>
        <w:pStyle w:val="BodyText"/>
        <w:spacing w:before="8" w:after="1"/>
        <w:rPr>
          <w:rFonts w:ascii="Maiandra GD" w:hAnsi="Maiandra GD"/>
          <w:sz w:val="1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5152"/>
      </w:tblGrid>
      <w:tr w:rsidR="008F771A" w:rsidRPr="00ED34DA" w14:paraId="60F09617" w14:textId="77777777" w:rsidTr="0048506E">
        <w:tc>
          <w:tcPr>
            <w:tcW w:w="4595" w:type="dxa"/>
          </w:tcPr>
          <w:p w14:paraId="75916405" w14:textId="77777777" w:rsidR="008F771A" w:rsidRPr="00ED34DA" w:rsidRDefault="008F771A" w:rsidP="0048506E">
            <w:pPr>
              <w:jc w:val="both"/>
              <w:rPr>
                <w:rFonts w:ascii="Maiandra GD" w:hAnsi="Maiandra GD"/>
                <w:b/>
                <w:bCs/>
                <w:sz w:val="20"/>
                <w:szCs w:val="20"/>
              </w:rPr>
            </w:pPr>
            <w:r w:rsidRPr="00ED34DA">
              <w:rPr>
                <w:rFonts w:ascii="Maiandra GD" w:hAnsi="Maiandra GD"/>
                <w:b/>
                <w:bCs/>
                <w:sz w:val="20"/>
                <w:szCs w:val="20"/>
              </w:rPr>
              <w:t xml:space="preserve">Detailed Tasks Assigned on Consultant’s Team of Experts: </w:t>
            </w:r>
          </w:p>
          <w:p w14:paraId="65B71D3C" w14:textId="77777777" w:rsidR="008F771A" w:rsidRPr="00ED34DA" w:rsidRDefault="008F771A" w:rsidP="0048506E">
            <w:pPr>
              <w:jc w:val="both"/>
              <w:rPr>
                <w:rFonts w:ascii="Maiandra GD" w:hAnsi="Maiandra GD"/>
                <w:b/>
                <w:bCs/>
                <w:sz w:val="20"/>
                <w:szCs w:val="20"/>
              </w:rPr>
            </w:pPr>
          </w:p>
        </w:tc>
        <w:tc>
          <w:tcPr>
            <w:tcW w:w="5152" w:type="dxa"/>
          </w:tcPr>
          <w:p w14:paraId="3CE965BB" w14:textId="77777777" w:rsidR="008F771A" w:rsidRPr="00ED34DA" w:rsidRDefault="008F771A" w:rsidP="0048506E">
            <w:pPr>
              <w:jc w:val="both"/>
              <w:rPr>
                <w:rFonts w:ascii="Maiandra GD" w:hAnsi="Maiandra GD"/>
                <w:b/>
                <w:bCs/>
                <w:sz w:val="20"/>
                <w:szCs w:val="20"/>
              </w:rPr>
            </w:pPr>
            <w:r w:rsidRPr="00ED34DA">
              <w:rPr>
                <w:rFonts w:ascii="Maiandra GD" w:hAnsi="Maiandra GD"/>
                <w:b/>
                <w:bCs/>
                <w:sz w:val="20"/>
                <w:szCs w:val="20"/>
              </w:rPr>
              <w:t>Reference to Prior Work/Assignments that Best Illustrates Capability to Handle the Assigned Tasks</w:t>
            </w:r>
          </w:p>
        </w:tc>
      </w:tr>
      <w:tr w:rsidR="008F771A" w:rsidRPr="00ED34DA" w14:paraId="3156FDDD" w14:textId="77777777" w:rsidTr="0048506E">
        <w:trPr>
          <w:trHeight w:val="605"/>
        </w:trPr>
        <w:tc>
          <w:tcPr>
            <w:tcW w:w="4595" w:type="dxa"/>
          </w:tcPr>
          <w:p w14:paraId="08BAE46C" w14:textId="77777777" w:rsidR="008F771A" w:rsidRPr="00ED34DA" w:rsidRDefault="008F771A" w:rsidP="0048506E">
            <w:pPr>
              <w:jc w:val="both"/>
              <w:rPr>
                <w:rFonts w:ascii="Maiandra GD" w:hAnsi="Maiandra GD"/>
              </w:rPr>
            </w:pPr>
            <w:r w:rsidRPr="00ED34DA">
              <w:rPr>
                <w:rFonts w:ascii="Maiandra GD" w:hAnsi="Maiandra GD"/>
              </w:rPr>
              <w:t>{List all deliverables/tasks as in TECH- 5 in which the Expert will be involved)</w:t>
            </w:r>
          </w:p>
        </w:tc>
        <w:tc>
          <w:tcPr>
            <w:tcW w:w="5152" w:type="dxa"/>
          </w:tcPr>
          <w:p w14:paraId="04D9C493" w14:textId="77777777" w:rsidR="008F771A" w:rsidRPr="00ED34DA" w:rsidRDefault="008F771A" w:rsidP="0048506E">
            <w:pPr>
              <w:jc w:val="both"/>
              <w:rPr>
                <w:rFonts w:ascii="Maiandra GD" w:hAnsi="Maiandra GD"/>
              </w:rPr>
            </w:pPr>
          </w:p>
        </w:tc>
      </w:tr>
      <w:tr w:rsidR="008F771A" w:rsidRPr="00ED34DA" w14:paraId="3A9156A0" w14:textId="77777777" w:rsidTr="0048506E">
        <w:tc>
          <w:tcPr>
            <w:tcW w:w="4595" w:type="dxa"/>
          </w:tcPr>
          <w:p w14:paraId="7155E58B" w14:textId="77777777" w:rsidR="008F771A" w:rsidRPr="00ED34DA" w:rsidRDefault="008F771A" w:rsidP="0048506E">
            <w:pPr>
              <w:jc w:val="both"/>
              <w:rPr>
                <w:rFonts w:ascii="Maiandra GD" w:hAnsi="Maiandra GD"/>
              </w:rPr>
            </w:pPr>
          </w:p>
        </w:tc>
        <w:tc>
          <w:tcPr>
            <w:tcW w:w="5152" w:type="dxa"/>
          </w:tcPr>
          <w:p w14:paraId="0753F2AC" w14:textId="77777777" w:rsidR="008F771A" w:rsidRPr="00ED34DA" w:rsidRDefault="008F771A" w:rsidP="0048506E">
            <w:pPr>
              <w:jc w:val="both"/>
              <w:rPr>
                <w:rFonts w:ascii="Maiandra GD" w:hAnsi="Maiandra GD"/>
              </w:rPr>
            </w:pPr>
          </w:p>
        </w:tc>
      </w:tr>
      <w:tr w:rsidR="008F771A" w:rsidRPr="00ED34DA" w14:paraId="31CE9B63" w14:textId="77777777" w:rsidTr="0048506E">
        <w:tc>
          <w:tcPr>
            <w:tcW w:w="4595" w:type="dxa"/>
          </w:tcPr>
          <w:p w14:paraId="74B4FD0E" w14:textId="77777777" w:rsidR="008F771A" w:rsidRPr="00ED34DA" w:rsidRDefault="008F771A" w:rsidP="0048506E">
            <w:pPr>
              <w:jc w:val="both"/>
              <w:rPr>
                <w:rFonts w:ascii="Maiandra GD" w:hAnsi="Maiandra GD"/>
              </w:rPr>
            </w:pPr>
          </w:p>
        </w:tc>
        <w:tc>
          <w:tcPr>
            <w:tcW w:w="5152" w:type="dxa"/>
          </w:tcPr>
          <w:p w14:paraId="5E5D067C" w14:textId="77777777" w:rsidR="008F771A" w:rsidRPr="00ED34DA" w:rsidRDefault="008F771A" w:rsidP="0048506E">
            <w:pPr>
              <w:jc w:val="both"/>
              <w:rPr>
                <w:rFonts w:ascii="Maiandra GD" w:hAnsi="Maiandra GD"/>
              </w:rPr>
            </w:pPr>
          </w:p>
        </w:tc>
      </w:tr>
    </w:tbl>
    <w:p w14:paraId="7CBC148A" w14:textId="012AC737" w:rsidR="00F20AEA" w:rsidRPr="00ED34DA" w:rsidRDefault="0064449A">
      <w:pPr>
        <w:pStyle w:val="BodyText"/>
        <w:spacing w:before="169" w:line="463" w:lineRule="auto"/>
        <w:ind w:left="144" w:right="176"/>
        <w:jc w:val="both"/>
        <w:rPr>
          <w:rFonts w:ascii="Maiandra GD" w:hAnsi="Maiandra GD"/>
        </w:rPr>
      </w:pPr>
      <w:r w:rsidRPr="00ED34DA">
        <w:rPr>
          <w:rFonts w:ascii="Maiandra GD" w:hAnsi="Maiandra GD"/>
          <w:color w:val="231F20"/>
        </w:rPr>
        <w:t>Expert's</w:t>
      </w:r>
      <w:r w:rsidR="00C37A76" w:rsidRPr="00ED34DA">
        <w:rPr>
          <w:rFonts w:ascii="Maiandra GD" w:hAnsi="Maiandra GD"/>
          <w:color w:val="231F20"/>
        </w:rPr>
        <w:t xml:space="preserve"> </w:t>
      </w:r>
      <w:r w:rsidRPr="00ED34DA">
        <w:rPr>
          <w:rFonts w:ascii="Maiandra GD" w:hAnsi="Maiandra GD"/>
          <w:color w:val="231F20"/>
        </w:rPr>
        <w:t>contact</w:t>
      </w:r>
      <w:r w:rsidR="00C37A76" w:rsidRPr="00ED34DA">
        <w:rPr>
          <w:rFonts w:ascii="Maiandra GD" w:hAnsi="Maiandra GD"/>
          <w:color w:val="231F20"/>
        </w:rPr>
        <w:t xml:space="preserve"> information :</w:t>
      </w:r>
      <w:proofErr w:type="gramStart"/>
      <w:r w:rsidRPr="00ED34DA">
        <w:rPr>
          <w:rFonts w:ascii="Maiandra GD" w:hAnsi="Maiandra GD"/>
          <w:color w:val="231F20"/>
        </w:rPr>
        <w:t>(e</w:t>
      </w:r>
      <w:proofErr w:type="gramEnd"/>
      <w:r w:rsidRPr="00ED34DA">
        <w:rPr>
          <w:rFonts w:ascii="Maiandra GD" w:hAnsi="Maiandra GD"/>
          <w:color w:val="231F20"/>
        </w:rPr>
        <w:t>-mail……………..............................…</w:t>
      </w:r>
      <w:r w:rsidR="00BE2F0E" w:rsidRPr="00ED34DA">
        <w:rPr>
          <w:rFonts w:ascii="Maiandra GD" w:hAnsi="Maiandra GD"/>
          <w:color w:val="231F20"/>
        </w:rPr>
        <w:t>…. phone</w:t>
      </w:r>
      <w:r w:rsidRPr="00ED34DA">
        <w:rPr>
          <w:rFonts w:ascii="Maiandra GD" w:hAnsi="Maiandra GD"/>
          <w:color w:val="231F20"/>
        </w:rPr>
        <w:t>………....................................……) Certi</w:t>
      </w:r>
      <w:r w:rsidRPr="00ED34DA">
        <w:rPr>
          <w:rFonts w:ascii="Arial" w:hAnsi="Arial" w:cs="Arial"/>
          <w:color w:val="231F20"/>
        </w:rPr>
        <w:t>ﬁ</w:t>
      </w:r>
      <w:r w:rsidRPr="00ED34DA">
        <w:rPr>
          <w:rFonts w:ascii="Maiandra GD" w:hAnsi="Maiandra GD"/>
          <w:color w:val="231F20"/>
        </w:rPr>
        <w:t>cation:</w:t>
      </w:r>
    </w:p>
    <w:p w14:paraId="209D6FD9" w14:textId="73050B04" w:rsidR="00F20AEA" w:rsidRPr="00ED34DA" w:rsidRDefault="0064449A" w:rsidP="00066E74">
      <w:pPr>
        <w:pStyle w:val="BodyText"/>
        <w:spacing w:before="6" w:line="230" w:lineRule="auto"/>
        <w:ind w:left="144" w:right="147"/>
        <w:jc w:val="both"/>
        <w:rPr>
          <w:rFonts w:ascii="Maiandra GD" w:hAnsi="Maiandra GD"/>
        </w:rPr>
      </w:pPr>
      <w:r w:rsidRPr="00ED34DA">
        <w:rPr>
          <w:rFonts w:ascii="Maiandra GD" w:hAnsi="Maiandra GD"/>
          <w:color w:val="231F20"/>
        </w:rPr>
        <w:t>I, the undersigned, certify that to the best of my knowledge and belief, this CV correctly describes myself, my quali</w:t>
      </w:r>
      <w:r w:rsidRPr="00ED34DA">
        <w:rPr>
          <w:rFonts w:ascii="Arial" w:hAnsi="Arial" w:cs="Arial"/>
          <w:color w:val="231F20"/>
        </w:rPr>
        <w:t>ﬁ</w:t>
      </w:r>
      <w:r w:rsidRPr="00ED34DA">
        <w:rPr>
          <w:rFonts w:ascii="Maiandra GD" w:hAnsi="Maiandra GD"/>
          <w:color w:val="231F20"/>
        </w:rPr>
        <w:t>cations,</w:t>
      </w:r>
      <w:r w:rsidR="00C37A76" w:rsidRPr="00ED34DA">
        <w:rPr>
          <w:rFonts w:ascii="Maiandra GD" w:hAnsi="Maiandra GD"/>
          <w:color w:val="231F20"/>
        </w:rPr>
        <w:t xml:space="preserve"> </w:t>
      </w:r>
      <w:r w:rsidRPr="00ED34DA">
        <w:rPr>
          <w:rFonts w:ascii="Maiandra GD" w:hAnsi="Maiandra GD"/>
          <w:color w:val="231F20"/>
        </w:rPr>
        <w:t>and</w:t>
      </w:r>
      <w:r w:rsidR="00C37A76" w:rsidRPr="00ED34DA">
        <w:rPr>
          <w:rFonts w:ascii="Maiandra GD" w:hAnsi="Maiandra GD"/>
          <w:color w:val="231F20"/>
        </w:rPr>
        <w:t xml:space="preserve"> </w:t>
      </w:r>
      <w:r w:rsidRPr="00ED34DA">
        <w:rPr>
          <w:rFonts w:ascii="Maiandra GD" w:hAnsi="Maiandra GD"/>
          <w:color w:val="231F20"/>
        </w:rPr>
        <w:t>my</w:t>
      </w:r>
      <w:r w:rsidR="00C37A76" w:rsidRPr="00ED34DA">
        <w:rPr>
          <w:rFonts w:ascii="Maiandra GD" w:hAnsi="Maiandra GD"/>
          <w:color w:val="231F20"/>
        </w:rPr>
        <w:t xml:space="preserve"> </w:t>
      </w:r>
      <w:r w:rsidRPr="00ED34DA">
        <w:rPr>
          <w:rFonts w:ascii="Maiandra GD" w:hAnsi="Maiandra GD"/>
          <w:color w:val="231F20"/>
        </w:rPr>
        <w:t>experience,</w:t>
      </w:r>
      <w:r w:rsidR="00C37A76" w:rsidRPr="00ED34DA">
        <w:rPr>
          <w:rFonts w:ascii="Maiandra GD" w:hAnsi="Maiandra GD"/>
          <w:color w:val="231F20"/>
        </w:rPr>
        <w:t xml:space="preserve"> </w:t>
      </w:r>
      <w:r w:rsidRPr="00ED34DA">
        <w:rPr>
          <w:rFonts w:ascii="Maiandra GD" w:hAnsi="Maiandra GD"/>
          <w:color w:val="231F20"/>
        </w:rPr>
        <w:t>and</w:t>
      </w:r>
      <w:r w:rsidR="00C37A76" w:rsidRPr="00ED34DA">
        <w:rPr>
          <w:rFonts w:ascii="Maiandra GD" w:hAnsi="Maiandra GD"/>
          <w:color w:val="231F20"/>
        </w:rPr>
        <w:t xml:space="preserve"> </w:t>
      </w:r>
      <w:r w:rsidRPr="00ED34DA">
        <w:rPr>
          <w:rFonts w:ascii="Maiandra GD" w:hAnsi="Maiandra GD"/>
          <w:color w:val="231F20"/>
        </w:rPr>
        <w:t>I</w:t>
      </w:r>
      <w:r w:rsidR="00C37A76" w:rsidRPr="00ED34DA">
        <w:rPr>
          <w:rFonts w:ascii="Maiandra GD" w:hAnsi="Maiandra GD"/>
          <w:color w:val="231F20"/>
        </w:rPr>
        <w:t xml:space="preserve"> </w:t>
      </w:r>
      <w:r w:rsidRPr="00ED34DA">
        <w:rPr>
          <w:rFonts w:ascii="Maiandra GD" w:hAnsi="Maiandra GD"/>
          <w:color w:val="231F20"/>
        </w:rPr>
        <w:t>am</w:t>
      </w:r>
      <w:r w:rsidR="00C37A76" w:rsidRPr="00ED34DA">
        <w:rPr>
          <w:rFonts w:ascii="Maiandra GD" w:hAnsi="Maiandra GD"/>
          <w:color w:val="231F20"/>
        </w:rPr>
        <w:t xml:space="preserve"> </w:t>
      </w:r>
      <w:r w:rsidRPr="00ED34DA">
        <w:rPr>
          <w:rFonts w:ascii="Maiandra GD" w:hAnsi="Maiandra GD"/>
          <w:color w:val="231F20"/>
        </w:rPr>
        <w:t>available</w:t>
      </w:r>
      <w:r w:rsidR="00C37A76" w:rsidRPr="00ED34DA">
        <w:rPr>
          <w:rFonts w:ascii="Maiandra GD" w:hAnsi="Maiandra GD"/>
          <w:color w:val="231F20"/>
        </w:rPr>
        <w:t xml:space="preserve"> </w:t>
      </w:r>
      <w:r w:rsidRPr="00ED34DA">
        <w:rPr>
          <w:rFonts w:ascii="Maiandra GD" w:hAnsi="Maiandra GD"/>
          <w:color w:val="231F20"/>
        </w:rPr>
        <w:t>to</w:t>
      </w:r>
      <w:r w:rsidR="00C37A76" w:rsidRPr="00ED34DA">
        <w:rPr>
          <w:rFonts w:ascii="Maiandra GD" w:hAnsi="Maiandra GD"/>
          <w:color w:val="231F20"/>
        </w:rPr>
        <w:t xml:space="preserve"> undertake </w:t>
      </w:r>
      <w:r w:rsidRPr="00ED34DA">
        <w:rPr>
          <w:rFonts w:ascii="Maiandra GD" w:hAnsi="Maiandra GD"/>
          <w:color w:val="231F20"/>
        </w:rPr>
        <w:t>the</w:t>
      </w:r>
      <w:r w:rsidR="00C37A76" w:rsidRPr="00ED34DA">
        <w:rPr>
          <w:rFonts w:ascii="Maiandra GD" w:hAnsi="Maiandra GD"/>
          <w:color w:val="231F20"/>
        </w:rPr>
        <w:t xml:space="preserve"> </w:t>
      </w:r>
      <w:r w:rsidRPr="00ED34DA">
        <w:rPr>
          <w:rFonts w:ascii="Maiandra GD" w:hAnsi="Maiandra GD"/>
          <w:color w:val="231F20"/>
        </w:rPr>
        <w:t>assignment</w:t>
      </w:r>
      <w:r w:rsidR="00C37A76" w:rsidRPr="00ED34DA">
        <w:rPr>
          <w:rFonts w:ascii="Maiandra GD" w:hAnsi="Maiandra GD"/>
          <w:color w:val="231F20"/>
        </w:rPr>
        <w:t xml:space="preserve"> </w:t>
      </w:r>
      <w:r w:rsidRPr="00ED34DA">
        <w:rPr>
          <w:rFonts w:ascii="Maiandra GD" w:hAnsi="Maiandra GD"/>
          <w:color w:val="231F20"/>
        </w:rPr>
        <w:t>in</w:t>
      </w:r>
      <w:r w:rsidR="00C37A76" w:rsidRPr="00ED34DA">
        <w:rPr>
          <w:rFonts w:ascii="Maiandra GD" w:hAnsi="Maiandra GD"/>
          <w:color w:val="231F20"/>
        </w:rPr>
        <w:t xml:space="preserve"> </w:t>
      </w:r>
      <w:r w:rsidRPr="00ED34DA">
        <w:rPr>
          <w:rFonts w:ascii="Maiandra GD" w:hAnsi="Maiandra GD"/>
          <w:color w:val="231F20"/>
        </w:rPr>
        <w:t>case</w:t>
      </w:r>
      <w:r w:rsidR="00C37A76" w:rsidRPr="00ED34DA">
        <w:rPr>
          <w:rFonts w:ascii="Maiandra GD" w:hAnsi="Maiandra GD"/>
          <w:color w:val="231F20"/>
        </w:rPr>
        <w:t xml:space="preserve"> </w:t>
      </w:r>
      <w:r w:rsidRPr="00ED34DA">
        <w:rPr>
          <w:rFonts w:ascii="Maiandra GD" w:hAnsi="Maiandra GD"/>
          <w:color w:val="231F20"/>
        </w:rPr>
        <w:t>of</w:t>
      </w:r>
      <w:r w:rsidR="00C37A76" w:rsidRPr="00ED34DA">
        <w:rPr>
          <w:rFonts w:ascii="Maiandra GD" w:hAnsi="Maiandra GD"/>
          <w:color w:val="231F20"/>
        </w:rPr>
        <w:t xml:space="preserve"> </w:t>
      </w:r>
      <w:r w:rsidRPr="00ED34DA">
        <w:rPr>
          <w:rFonts w:ascii="Maiandra GD" w:hAnsi="Maiandra GD"/>
          <w:color w:val="231F20"/>
        </w:rPr>
        <w:t>an</w:t>
      </w:r>
      <w:r w:rsidR="00C37A76" w:rsidRPr="00ED34DA">
        <w:rPr>
          <w:rFonts w:ascii="Maiandra GD" w:hAnsi="Maiandra GD"/>
          <w:color w:val="231F20"/>
        </w:rPr>
        <w:t xml:space="preserve"> </w:t>
      </w:r>
      <w:r w:rsidRPr="00ED34DA">
        <w:rPr>
          <w:rFonts w:ascii="Maiandra GD" w:hAnsi="Maiandra GD"/>
          <w:color w:val="231F20"/>
        </w:rPr>
        <w:t>award.</w:t>
      </w:r>
      <w:r w:rsidR="00C37A76" w:rsidRPr="00ED34DA">
        <w:rPr>
          <w:rFonts w:ascii="Maiandra GD" w:hAnsi="Maiandra GD"/>
          <w:color w:val="231F20"/>
        </w:rPr>
        <w:t xml:space="preserve"> </w:t>
      </w:r>
      <w:r w:rsidRPr="00ED34DA">
        <w:rPr>
          <w:rFonts w:ascii="Maiandra GD" w:hAnsi="Maiandra GD"/>
          <w:color w:val="231F20"/>
        </w:rPr>
        <w:t>I</w:t>
      </w:r>
      <w:r w:rsidR="00C37A76" w:rsidRPr="00ED34DA">
        <w:rPr>
          <w:rFonts w:ascii="Maiandra GD" w:hAnsi="Maiandra GD"/>
          <w:color w:val="231F20"/>
        </w:rPr>
        <w:t xml:space="preserve"> </w:t>
      </w:r>
      <w:r w:rsidRPr="00ED34DA">
        <w:rPr>
          <w:rFonts w:ascii="Maiandra GD" w:hAnsi="Maiandra GD"/>
          <w:color w:val="231F20"/>
        </w:rPr>
        <w:t>understand</w:t>
      </w:r>
      <w:r w:rsidR="00C37A76" w:rsidRPr="00ED34DA">
        <w:rPr>
          <w:rFonts w:ascii="Maiandra GD" w:hAnsi="Maiandra GD"/>
          <w:color w:val="231F20"/>
        </w:rPr>
        <w:t xml:space="preserve"> </w:t>
      </w:r>
      <w:r w:rsidRPr="00ED34DA">
        <w:rPr>
          <w:rFonts w:ascii="Maiandra GD" w:hAnsi="Maiandra GD"/>
          <w:color w:val="231F20"/>
        </w:rPr>
        <w:t>that any</w:t>
      </w:r>
      <w:r w:rsidR="00652BBB" w:rsidRPr="00ED34DA">
        <w:rPr>
          <w:rFonts w:ascii="Maiandra GD" w:hAnsi="Maiandra GD"/>
          <w:color w:val="231F20"/>
        </w:rPr>
        <w:t xml:space="preserve"> </w:t>
      </w:r>
      <w:r w:rsidRPr="00ED34DA">
        <w:rPr>
          <w:rFonts w:ascii="Maiandra GD" w:hAnsi="Maiandra GD"/>
          <w:color w:val="231F20"/>
        </w:rPr>
        <w:t>misstatement</w:t>
      </w:r>
      <w:r w:rsidR="00652BBB" w:rsidRPr="00ED34DA">
        <w:rPr>
          <w:rFonts w:ascii="Maiandra GD" w:hAnsi="Maiandra GD"/>
          <w:color w:val="231F20"/>
        </w:rPr>
        <w:t xml:space="preserve"> </w:t>
      </w:r>
      <w:r w:rsidRPr="00ED34DA">
        <w:rPr>
          <w:rFonts w:ascii="Maiandra GD" w:hAnsi="Maiandra GD"/>
          <w:color w:val="231F20"/>
        </w:rPr>
        <w:t>or</w:t>
      </w:r>
      <w:r w:rsidR="00652BBB" w:rsidRPr="00ED34DA">
        <w:rPr>
          <w:rFonts w:ascii="Maiandra GD" w:hAnsi="Maiandra GD"/>
          <w:color w:val="231F20"/>
        </w:rPr>
        <w:t xml:space="preserve"> </w:t>
      </w:r>
      <w:r w:rsidRPr="00ED34DA">
        <w:rPr>
          <w:rFonts w:ascii="Maiandra GD" w:hAnsi="Maiandra GD"/>
          <w:color w:val="231F20"/>
        </w:rPr>
        <w:t>misrepresentation</w:t>
      </w:r>
      <w:r w:rsidR="00652BBB" w:rsidRPr="00ED34DA">
        <w:rPr>
          <w:rFonts w:ascii="Maiandra GD" w:hAnsi="Maiandra GD"/>
          <w:color w:val="231F20"/>
        </w:rPr>
        <w:t xml:space="preserve"> </w:t>
      </w:r>
      <w:r w:rsidRPr="00ED34DA">
        <w:rPr>
          <w:rFonts w:ascii="Maiandra GD" w:hAnsi="Maiandra GD"/>
          <w:color w:val="231F20"/>
        </w:rPr>
        <w:t>described</w:t>
      </w:r>
      <w:r w:rsidR="00652BBB" w:rsidRPr="00ED34DA">
        <w:rPr>
          <w:rFonts w:ascii="Maiandra GD" w:hAnsi="Maiandra GD"/>
          <w:color w:val="231F20"/>
        </w:rPr>
        <w:t xml:space="preserve"> herein </w:t>
      </w:r>
      <w:r w:rsidRPr="00ED34DA">
        <w:rPr>
          <w:rFonts w:ascii="Maiandra GD" w:hAnsi="Maiandra GD"/>
          <w:color w:val="231F20"/>
        </w:rPr>
        <w:t>may</w:t>
      </w:r>
      <w:r w:rsidR="00652BBB" w:rsidRPr="00ED34DA">
        <w:rPr>
          <w:rFonts w:ascii="Maiandra GD" w:hAnsi="Maiandra GD"/>
          <w:color w:val="231F20"/>
        </w:rPr>
        <w:t xml:space="preserve"> </w:t>
      </w:r>
      <w:r w:rsidRPr="00ED34DA">
        <w:rPr>
          <w:rFonts w:ascii="Maiandra GD" w:hAnsi="Maiandra GD"/>
          <w:color w:val="231F20"/>
        </w:rPr>
        <w:t>lead</w:t>
      </w:r>
      <w:r w:rsidR="00652BBB" w:rsidRPr="00ED34DA">
        <w:rPr>
          <w:rFonts w:ascii="Maiandra GD" w:hAnsi="Maiandra GD"/>
          <w:color w:val="231F20"/>
        </w:rPr>
        <w:t xml:space="preserve"> </w:t>
      </w:r>
      <w:r w:rsidRPr="00ED34DA">
        <w:rPr>
          <w:rFonts w:ascii="Maiandra GD" w:hAnsi="Maiandra GD"/>
          <w:color w:val="231F20"/>
        </w:rPr>
        <w:t>to</w:t>
      </w:r>
      <w:r w:rsidR="00652BBB" w:rsidRPr="00ED34DA">
        <w:rPr>
          <w:rFonts w:ascii="Maiandra GD" w:hAnsi="Maiandra GD"/>
          <w:color w:val="231F20"/>
        </w:rPr>
        <w:t xml:space="preserve"> </w:t>
      </w:r>
      <w:r w:rsidRPr="00ED34DA">
        <w:rPr>
          <w:rFonts w:ascii="Maiandra GD" w:hAnsi="Maiandra GD"/>
          <w:color w:val="231F20"/>
        </w:rPr>
        <w:t>my</w:t>
      </w:r>
      <w:r w:rsidR="00652BBB" w:rsidRPr="00ED34DA">
        <w:rPr>
          <w:rFonts w:ascii="Maiandra GD" w:hAnsi="Maiandra GD"/>
          <w:color w:val="231F20"/>
        </w:rPr>
        <w:t xml:space="preserve"> </w:t>
      </w:r>
      <w:r w:rsidRPr="00ED34DA">
        <w:rPr>
          <w:rFonts w:ascii="Maiandra GD" w:hAnsi="Maiandra GD"/>
          <w:color w:val="231F20"/>
        </w:rPr>
        <w:t>disquali</w:t>
      </w:r>
      <w:r w:rsidRPr="00ED34DA">
        <w:rPr>
          <w:rFonts w:ascii="Arial" w:hAnsi="Arial" w:cs="Arial"/>
          <w:color w:val="231F20"/>
        </w:rPr>
        <w:t>ﬁ</w:t>
      </w:r>
      <w:r w:rsidRPr="00ED34DA">
        <w:rPr>
          <w:rFonts w:ascii="Maiandra GD" w:hAnsi="Maiandra GD"/>
          <w:color w:val="231F20"/>
        </w:rPr>
        <w:t>cation</w:t>
      </w:r>
      <w:r w:rsidR="00652BBB" w:rsidRPr="00ED34DA">
        <w:rPr>
          <w:rFonts w:ascii="Maiandra GD" w:hAnsi="Maiandra GD"/>
          <w:color w:val="231F20"/>
        </w:rPr>
        <w:t xml:space="preserve"> </w:t>
      </w:r>
      <w:r w:rsidRPr="00ED34DA">
        <w:rPr>
          <w:rFonts w:ascii="Maiandra GD" w:hAnsi="Maiandra GD"/>
          <w:color w:val="231F20"/>
        </w:rPr>
        <w:t>or</w:t>
      </w:r>
      <w:r w:rsidR="00652BBB" w:rsidRPr="00ED34DA">
        <w:rPr>
          <w:rFonts w:ascii="Maiandra GD" w:hAnsi="Maiandra GD"/>
          <w:color w:val="231F20"/>
        </w:rPr>
        <w:t xml:space="preserve"> </w:t>
      </w:r>
      <w:r w:rsidRPr="00ED34DA">
        <w:rPr>
          <w:rFonts w:ascii="Maiandra GD" w:hAnsi="Maiandra GD"/>
          <w:color w:val="231F20"/>
        </w:rPr>
        <w:t>dismissal</w:t>
      </w:r>
      <w:r w:rsidR="00652BBB" w:rsidRPr="00ED34DA">
        <w:rPr>
          <w:rFonts w:ascii="Maiandra GD" w:hAnsi="Maiandra GD"/>
          <w:color w:val="231F20"/>
        </w:rPr>
        <w:t xml:space="preserve"> </w:t>
      </w:r>
      <w:r w:rsidRPr="00ED34DA">
        <w:rPr>
          <w:rFonts w:ascii="Maiandra GD" w:hAnsi="Maiandra GD"/>
          <w:color w:val="231F20"/>
        </w:rPr>
        <w:t>by</w:t>
      </w:r>
      <w:r w:rsidR="00652BBB" w:rsidRPr="00ED34DA">
        <w:rPr>
          <w:rFonts w:ascii="Maiandra GD" w:hAnsi="Maiandra GD"/>
          <w:color w:val="231F20"/>
        </w:rPr>
        <w:t xml:space="preserve"> </w:t>
      </w:r>
      <w:r w:rsidRPr="00ED34DA">
        <w:rPr>
          <w:rFonts w:ascii="Maiandra GD" w:hAnsi="Maiandra GD"/>
          <w:color w:val="231F20"/>
        </w:rPr>
        <w:t>the</w:t>
      </w:r>
      <w:r w:rsidR="00652BBB" w:rsidRPr="00ED34DA">
        <w:rPr>
          <w:rFonts w:ascii="Maiandra GD" w:hAnsi="Maiandra GD"/>
          <w:color w:val="231F20"/>
        </w:rPr>
        <w:t xml:space="preserve"> </w:t>
      </w:r>
      <w:r w:rsidRPr="00ED34DA">
        <w:rPr>
          <w:rFonts w:ascii="Maiandra GD" w:hAnsi="Maiandra GD"/>
          <w:color w:val="231F20"/>
        </w:rPr>
        <w:t xml:space="preserve">Procuring </w:t>
      </w:r>
      <w:r w:rsidRPr="00ED34DA">
        <w:rPr>
          <w:rFonts w:ascii="Maiandra GD" w:hAnsi="Maiandra GD"/>
          <w:color w:val="231F20"/>
          <w:spacing w:val="-3"/>
        </w:rPr>
        <w:t>Entity,</w:t>
      </w:r>
      <w:r w:rsidR="00C37A76" w:rsidRPr="00ED34DA">
        <w:rPr>
          <w:rFonts w:ascii="Maiandra GD" w:hAnsi="Maiandra GD"/>
          <w:color w:val="231F20"/>
          <w:spacing w:val="-3"/>
        </w:rPr>
        <w:t xml:space="preserve"> </w:t>
      </w:r>
      <w:r w:rsidRPr="00ED34DA">
        <w:rPr>
          <w:rFonts w:ascii="Maiandra GD" w:hAnsi="Maiandra GD"/>
          <w:color w:val="231F20"/>
        </w:rPr>
        <w:t>and/or</w:t>
      </w:r>
      <w:r w:rsidR="00C37A76" w:rsidRPr="00ED34DA">
        <w:rPr>
          <w:rFonts w:ascii="Maiandra GD" w:hAnsi="Maiandra GD"/>
          <w:color w:val="231F20"/>
        </w:rPr>
        <w:t xml:space="preserve"> </w:t>
      </w:r>
      <w:r w:rsidRPr="00ED34DA">
        <w:rPr>
          <w:rFonts w:ascii="Maiandra GD" w:hAnsi="Maiandra GD"/>
          <w:color w:val="231F20"/>
        </w:rPr>
        <w:t>sanctions</w:t>
      </w:r>
      <w:r w:rsidR="00C37A76" w:rsidRPr="00ED34DA">
        <w:rPr>
          <w:rFonts w:ascii="Maiandra GD" w:hAnsi="Maiandra GD"/>
          <w:color w:val="231F20"/>
        </w:rPr>
        <w:t xml:space="preserve"> </w:t>
      </w:r>
      <w:r w:rsidRPr="00ED34DA">
        <w:rPr>
          <w:rFonts w:ascii="Maiandra GD" w:hAnsi="Maiandra GD"/>
          <w:color w:val="231F20"/>
        </w:rPr>
        <w:t>by</w:t>
      </w:r>
      <w:r w:rsidR="00C37A76" w:rsidRPr="00ED34DA">
        <w:rPr>
          <w:rFonts w:ascii="Maiandra GD" w:hAnsi="Maiandra GD"/>
          <w:color w:val="231F20"/>
        </w:rPr>
        <w:t xml:space="preserve"> </w:t>
      </w:r>
      <w:r w:rsidRPr="00ED34DA">
        <w:rPr>
          <w:rFonts w:ascii="Maiandra GD" w:hAnsi="Maiandra GD"/>
          <w:color w:val="231F20"/>
        </w:rPr>
        <w:t>the</w:t>
      </w:r>
      <w:r w:rsidR="00C37A76" w:rsidRPr="00ED34DA">
        <w:rPr>
          <w:rFonts w:ascii="Maiandra GD" w:hAnsi="Maiandra GD"/>
          <w:color w:val="231F20"/>
        </w:rPr>
        <w:t xml:space="preserve"> </w:t>
      </w:r>
      <w:r w:rsidRPr="00ED34DA">
        <w:rPr>
          <w:rFonts w:ascii="Maiandra GD" w:hAnsi="Maiandra GD"/>
          <w:color w:val="231F20"/>
        </w:rPr>
        <w:t>PPRA.</w:t>
      </w:r>
    </w:p>
    <w:p w14:paraId="52D89E57" w14:textId="77777777" w:rsidR="00F20AEA" w:rsidRPr="00ED34DA" w:rsidRDefault="0064449A">
      <w:pPr>
        <w:pStyle w:val="BodyText"/>
        <w:tabs>
          <w:tab w:val="left" w:pos="5171"/>
          <w:tab w:val="left" w:pos="8015"/>
          <w:tab w:val="left" w:pos="10391"/>
        </w:tabs>
        <w:spacing w:before="234"/>
        <w:ind w:left="144"/>
        <w:rPr>
          <w:rFonts w:ascii="Maiandra GD" w:hAnsi="Maiandra GD"/>
        </w:rPr>
      </w:pPr>
      <w:r w:rsidRPr="00ED34DA">
        <w:rPr>
          <w:rFonts w:ascii="Maiandra GD" w:hAnsi="Maiandra GD"/>
          <w:color w:val="231F20"/>
        </w:rPr>
        <w:t>Name</w:t>
      </w:r>
      <w:r w:rsidR="00C37A76" w:rsidRPr="00ED34DA">
        <w:rPr>
          <w:rFonts w:ascii="Maiandra GD" w:hAnsi="Maiandra GD"/>
          <w:color w:val="231F20"/>
        </w:rPr>
        <w:t xml:space="preserve"> </w:t>
      </w:r>
      <w:r w:rsidRPr="00ED34DA">
        <w:rPr>
          <w:rFonts w:ascii="Maiandra GD" w:hAnsi="Maiandra GD"/>
          <w:color w:val="231F20"/>
        </w:rPr>
        <w:t>of</w:t>
      </w:r>
      <w:r w:rsidR="00C37A76" w:rsidRPr="00ED34DA">
        <w:rPr>
          <w:rFonts w:ascii="Maiandra GD" w:hAnsi="Maiandra GD"/>
          <w:color w:val="231F20"/>
        </w:rPr>
        <w:t xml:space="preserve"> </w:t>
      </w:r>
      <w:r w:rsidRPr="00ED34DA">
        <w:rPr>
          <w:rFonts w:ascii="Maiandra GD" w:hAnsi="Maiandra GD"/>
          <w:color w:val="231F20"/>
        </w:rPr>
        <w:t>Expert</w:t>
      </w:r>
      <w:r w:rsidRPr="00ED34DA">
        <w:rPr>
          <w:rFonts w:ascii="Maiandra GD" w:hAnsi="Maiandra GD"/>
          <w:color w:val="231F20"/>
          <w:u w:val="single" w:color="231F20"/>
        </w:rPr>
        <w:tab/>
      </w:r>
      <w:r w:rsidRPr="00ED34DA">
        <w:rPr>
          <w:rFonts w:ascii="Maiandra GD" w:hAnsi="Maiandra GD"/>
          <w:color w:val="231F20"/>
        </w:rPr>
        <w:t>Signature</w:t>
      </w:r>
      <w:r w:rsidRPr="00ED34DA">
        <w:rPr>
          <w:rFonts w:ascii="Maiandra GD" w:hAnsi="Maiandra GD"/>
          <w:color w:val="231F20"/>
          <w:u w:val="single" w:color="231F20"/>
        </w:rPr>
        <w:tab/>
      </w:r>
      <w:r w:rsidRPr="00ED34DA">
        <w:rPr>
          <w:rFonts w:ascii="Maiandra GD" w:hAnsi="Maiandra GD"/>
          <w:color w:val="231F20"/>
        </w:rPr>
        <w:t>Date</w:t>
      </w:r>
      <w:r w:rsidRPr="00ED34DA">
        <w:rPr>
          <w:rFonts w:ascii="Maiandra GD" w:hAnsi="Maiandra GD"/>
          <w:color w:val="231F20"/>
          <w:u w:val="single" w:color="231F20"/>
        </w:rPr>
        <w:tab/>
      </w:r>
    </w:p>
    <w:p w14:paraId="25815122" w14:textId="06149646" w:rsidR="00F20AEA" w:rsidRPr="00ED34DA" w:rsidRDefault="00BE2F0E">
      <w:pPr>
        <w:pStyle w:val="BodyText"/>
        <w:spacing w:before="1"/>
        <w:ind w:right="1567"/>
        <w:jc w:val="right"/>
        <w:rPr>
          <w:rFonts w:ascii="Maiandra GD" w:hAnsi="Maiandra GD"/>
        </w:rPr>
      </w:pPr>
      <w:r w:rsidRPr="00ED34DA">
        <w:rPr>
          <w:rFonts w:ascii="Maiandra GD" w:hAnsi="Maiandra GD"/>
          <w:color w:val="231F20"/>
        </w:rPr>
        <w:t>{</w:t>
      </w:r>
      <w:proofErr w:type="gramStart"/>
      <w:r w:rsidRPr="00ED34DA">
        <w:rPr>
          <w:rFonts w:ascii="Maiandra GD" w:hAnsi="Maiandra GD"/>
          <w:color w:val="231F20"/>
        </w:rPr>
        <w:t>day</w:t>
      </w:r>
      <w:proofErr w:type="gramEnd"/>
      <w:r w:rsidR="00DC7E4A" w:rsidRPr="00ED34DA">
        <w:rPr>
          <w:rFonts w:ascii="Maiandra GD" w:hAnsi="Maiandra GD"/>
          <w:color w:val="231F20"/>
        </w:rPr>
        <w:t xml:space="preserve"> /</w:t>
      </w:r>
      <w:r w:rsidR="00CA6286" w:rsidRPr="00ED34DA">
        <w:rPr>
          <w:rFonts w:ascii="Maiandra GD" w:hAnsi="Maiandra GD"/>
          <w:color w:val="231F20"/>
        </w:rPr>
        <w:t xml:space="preserve"> </w:t>
      </w:r>
      <w:r w:rsidR="0064449A" w:rsidRPr="00ED34DA">
        <w:rPr>
          <w:rFonts w:ascii="Maiandra GD" w:hAnsi="Maiandra GD"/>
          <w:color w:val="231F20"/>
        </w:rPr>
        <w:t>month/year}</w:t>
      </w:r>
    </w:p>
    <w:p w14:paraId="6D123FA5" w14:textId="77777777" w:rsidR="00F20AEA" w:rsidRPr="00ED34DA" w:rsidRDefault="0064449A">
      <w:pPr>
        <w:pStyle w:val="BodyText"/>
        <w:tabs>
          <w:tab w:val="left" w:pos="5171"/>
          <w:tab w:val="left" w:pos="8015"/>
          <w:tab w:val="left" w:pos="10391"/>
        </w:tabs>
        <w:spacing w:before="234"/>
        <w:ind w:left="144"/>
        <w:rPr>
          <w:rFonts w:ascii="Maiandra GD" w:hAnsi="Maiandra GD"/>
        </w:rPr>
      </w:pPr>
      <w:r w:rsidRPr="00ED34DA">
        <w:rPr>
          <w:rFonts w:ascii="Maiandra GD" w:hAnsi="Maiandra GD"/>
          <w:color w:val="231F20"/>
        </w:rPr>
        <w:t>Name</w:t>
      </w:r>
      <w:r w:rsidR="00C37A76" w:rsidRPr="00ED34DA">
        <w:rPr>
          <w:rFonts w:ascii="Maiandra GD" w:hAnsi="Maiandra GD"/>
          <w:color w:val="231F20"/>
        </w:rPr>
        <w:t xml:space="preserve"> </w:t>
      </w:r>
      <w:r w:rsidRPr="00ED34DA">
        <w:rPr>
          <w:rFonts w:ascii="Maiandra GD" w:hAnsi="Maiandra GD"/>
          <w:color w:val="231F20"/>
        </w:rPr>
        <w:t>of</w:t>
      </w:r>
      <w:r w:rsidR="00C37A76" w:rsidRPr="00ED34DA">
        <w:rPr>
          <w:rFonts w:ascii="Maiandra GD" w:hAnsi="Maiandra GD"/>
          <w:color w:val="231F20"/>
        </w:rPr>
        <w:t xml:space="preserve"> </w:t>
      </w:r>
      <w:r w:rsidRPr="00ED34DA">
        <w:rPr>
          <w:rFonts w:ascii="Maiandra GD" w:hAnsi="Maiandra GD"/>
          <w:color w:val="231F20"/>
        </w:rPr>
        <w:t>authorized</w:t>
      </w:r>
      <w:r w:rsidR="00CA6286" w:rsidRPr="00ED34DA">
        <w:rPr>
          <w:rFonts w:ascii="Maiandra GD" w:hAnsi="Maiandra GD"/>
          <w:color w:val="231F20"/>
        </w:rPr>
        <w:t xml:space="preserve"> </w:t>
      </w:r>
      <w:r w:rsidRPr="00ED34DA">
        <w:rPr>
          <w:rFonts w:ascii="Maiandra GD" w:hAnsi="Maiandra GD"/>
          <w:color w:val="231F20"/>
          <w:u w:val="single" w:color="231F20"/>
        </w:rPr>
        <w:tab/>
      </w:r>
      <w:r w:rsidR="00CA6286" w:rsidRPr="00ED34DA">
        <w:rPr>
          <w:rFonts w:ascii="Maiandra GD" w:hAnsi="Maiandra GD"/>
          <w:color w:val="231F20"/>
          <w:u w:val="single" w:color="231F20"/>
        </w:rPr>
        <w:t xml:space="preserve">   </w:t>
      </w:r>
      <w:r w:rsidRPr="00ED34DA">
        <w:rPr>
          <w:rFonts w:ascii="Maiandra GD" w:hAnsi="Maiandra GD"/>
          <w:color w:val="231F20"/>
        </w:rPr>
        <w:t>Signature.</w:t>
      </w:r>
      <w:r w:rsidRPr="00ED34DA">
        <w:rPr>
          <w:rFonts w:ascii="Maiandra GD" w:hAnsi="Maiandra GD"/>
          <w:color w:val="231F20"/>
          <w:u w:val="single" w:color="231F20"/>
        </w:rPr>
        <w:tab/>
      </w:r>
      <w:r w:rsidRPr="00ED34DA">
        <w:rPr>
          <w:rFonts w:ascii="Maiandra GD" w:hAnsi="Maiandra GD"/>
          <w:color w:val="231F20"/>
        </w:rPr>
        <w:t>Date</w:t>
      </w:r>
      <w:r w:rsidRPr="00ED34DA">
        <w:rPr>
          <w:rFonts w:ascii="Maiandra GD" w:hAnsi="Maiandra GD"/>
          <w:color w:val="231F20"/>
          <w:u w:val="single" w:color="231F20"/>
        </w:rPr>
        <w:tab/>
      </w:r>
    </w:p>
    <w:p w14:paraId="702082EB" w14:textId="59C675B1" w:rsidR="00F20AEA" w:rsidRPr="00ED34DA" w:rsidRDefault="0064449A" w:rsidP="00C9154F">
      <w:pPr>
        <w:pStyle w:val="BodyText"/>
        <w:spacing w:before="234" w:line="463" w:lineRule="auto"/>
        <w:ind w:left="144" w:right="3220"/>
        <w:rPr>
          <w:rFonts w:ascii="Maiandra GD" w:hAnsi="Maiandra GD"/>
        </w:rPr>
      </w:pPr>
      <w:r w:rsidRPr="00ED34DA">
        <w:rPr>
          <w:rFonts w:ascii="Maiandra GD" w:hAnsi="Maiandra GD"/>
          <w:color w:val="231F20"/>
        </w:rPr>
        <w:t>Representative</w:t>
      </w:r>
      <w:r w:rsidR="00C37A76" w:rsidRPr="00ED34DA">
        <w:rPr>
          <w:rFonts w:ascii="Maiandra GD" w:hAnsi="Maiandra GD"/>
          <w:color w:val="231F20"/>
        </w:rPr>
        <w:t xml:space="preserve"> </w:t>
      </w:r>
      <w:r w:rsidRPr="00ED34DA">
        <w:rPr>
          <w:rFonts w:ascii="Maiandra GD" w:hAnsi="Maiandra GD"/>
          <w:color w:val="231F20"/>
        </w:rPr>
        <w:t>of</w:t>
      </w:r>
      <w:r w:rsidR="00C37A76" w:rsidRPr="00ED34DA">
        <w:rPr>
          <w:rFonts w:ascii="Maiandra GD" w:hAnsi="Maiandra GD"/>
          <w:color w:val="231F20"/>
        </w:rPr>
        <w:t xml:space="preserve"> </w:t>
      </w:r>
      <w:r w:rsidRPr="00ED34DA">
        <w:rPr>
          <w:rFonts w:ascii="Maiandra GD" w:hAnsi="Maiandra GD"/>
          <w:color w:val="231F20"/>
        </w:rPr>
        <w:t>the</w:t>
      </w:r>
      <w:r w:rsidR="00C37A76" w:rsidRPr="00ED34DA">
        <w:rPr>
          <w:rFonts w:ascii="Maiandra GD" w:hAnsi="Maiandra GD"/>
          <w:color w:val="231F20"/>
        </w:rPr>
        <w:t xml:space="preserve"> </w:t>
      </w:r>
      <w:r w:rsidRPr="00ED34DA">
        <w:rPr>
          <w:rFonts w:ascii="Maiandra GD" w:hAnsi="Maiandra GD"/>
          <w:color w:val="231F20"/>
        </w:rPr>
        <w:t>Consultant (the</w:t>
      </w:r>
      <w:r w:rsidR="00C37A76" w:rsidRPr="00ED34DA">
        <w:rPr>
          <w:rFonts w:ascii="Maiandra GD" w:hAnsi="Maiandra GD"/>
          <w:color w:val="231F20"/>
        </w:rPr>
        <w:t xml:space="preserve"> </w:t>
      </w:r>
      <w:r w:rsidRPr="00ED34DA">
        <w:rPr>
          <w:rFonts w:ascii="Maiandra GD" w:hAnsi="Maiandra GD"/>
          <w:color w:val="231F20"/>
        </w:rPr>
        <w:t>same</w:t>
      </w:r>
      <w:r w:rsidR="00C37A76" w:rsidRPr="00ED34DA">
        <w:rPr>
          <w:rFonts w:ascii="Maiandra GD" w:hAnsi="Maiandra GD"/>
          <w:color w:val="231F20"/>
        </w:rPr>
        <w:t xml:space="preserve"> </w:t>
      </w:r>
      <w:r w:rsidRPr="00ED34DA">
        <w:rPr>
          <w:rFonts w:ascii="Maiandra GD" w:hAnsi="Maiandra GD"/>
          <w:color w:val="231F20"/>
        </w:rPr>
        <w:t>who</w:t>
      </w:r>
      <w:r w:rsidR="00C37A76" w:rsidRPr="00ED34DA">
        <w:rPr>
          <w:rFonts w:ascii="Maiandra GD" w:hAnsi="Maiandra GD"/>
          <w:color w:val="231F20"/>
        </w:rPr>
        <w:t xml:space="preserve"> </w:t>
      </w:r>
      <w:r w:rsidRPr="00ED34DA">
        <w:rPr>
          <w:rFonts w:ascii="Maiandra GD" w:hAnsi="Maiandra GD"/>
          <w:color w:val="231F20"/>
        </w:rPr>
        <w:t>signs</w:t>
      </w:r>
      <w:r w:rsidR="00C37A76" w:rsidRPr="00ED34DA">
        <w:rPr>
          <w:rFonts w:ascii="Maiandra GD" w:hAnsi="Maiandra GD"/>
          <w:color w:val="231F20"/>
        </w:rPr>
        <w:t xml:space="preserve"> </w:t>
      </w:r>
      <w:r w:rsidRPr="00ED34DA">
        <w:rPr>
          <w:rFonts w:ascii="Maiandra GD" w:hAnsi="Maiandra GD"/>
          <w:color w:val="231F20"/>
        </w:rPr>
        <w:t>the</w:t>
      </w:r>
      <w:r w:rsidR="00C37A76" w:rsidRPr="00ED34DA">
        <w:rPr>
          <w:rFonts w:ascii="Maiandra GD" w:hAnsi="Maiandra GD"/>
          <w:color w:val="231F20"/>
        </w:rPr>
        <w:t xml:space="preserve"> </w:t>
      </w:r>
      <w:r w:rsidRPr="00ED34DA">
        <w:rPr>
          <w:rFonts w:ascii="Maiandra GD" w:hAnsi="Maiandra GD"/>
          <w:color w:val="231F20"/>
        </w:rPr>
        <w:t>Proposal</w:t>
      </w:r>
      <w:r w:rsidR="00C9154F">
        <w:rPr>
          <w:rFonts w:ascii="Maiandra GD" w:hAnsi="Maiandra GD"/>
          <w:color w:val="231F20"/>
        </w:rPr>
        <w:t>)</w:t>
      </w:r>
    </w:p>
    <w:p w14:paraId="2A4B5374" w14:textId="77777777" w:rsidR="00F20AEA" w:rsidRPr="00ED34DA" w:rsidRDefault="00F20AEA">
      <w:pPr>
        <w:spacing w:line="463" w:lineRule="auto"/>
        <w:rPr>
          <w:rFonts w:ascii="Maiandra GD" w:hAnsi="Maiandra GD"/>
        </w:rPr>
        <w:sectPr w:rsidR="00F20AEA" w:rsidRPr="00ED34DA">
          <w:headerReference w:type="even" r:id="rId36"/>
          <w:headerReference w:type="default" r:id="rId37"/>
          <w:footerReference w:type="even" r:id="rId38"/>
          <w:footerReference w:type="default" r:id="rId39"/>
          <w:pgSz w:w="11910" w:h="16840"/>
          <w:pgMar w:top="660" w:right="700" w:bottom="640" w:left="700" w:header="0" w:footer="441" w:gutter="0"/>
          <w:cols w:space="720"/>
        </w:sectPr>
      </w:pPr>
    </w:p>
    <w:p w14:paraId="26CD5A24" w14:textId="77777777" w:rsidR="00F20AEA" w:rsidRPr="000B4B85" w:rsidRDefault="0064449A" w:rsidP="00573C06">
      <w:pPr>
        <w:pStyle w:val="Heading2"/>
        <w:numPr>
          <w:ilvl w:val="0"/>
          <w:numId w:val="19"/>
        </w:numPr>
        <w:tabs>
          <w:tab w:val="left" w:pos="710"/>
          <w:tab w:val="left" w:pos="711"/>
        </w:tabs>
        <w:spacing w:before="162"/>
        <w:ind w:left="710" w:hanging="560"/>
        <w:jc w:val="left"/>
        <w:rPr>
          <w:rFonts w:ascii="Maiandra GD" w:hAnsi="Maiandra GD"/>
        </w:rPr>
      </w:pPr>
      <w:bookmarkStart w:id="12" w:name="_Toc188701182"/>
      <w:r w:rsidRPr="000B4B85">
        <w:rPr>
          <w:rFonts w:ascii="Maiandra GD" w:hAnsi="Maiandra GD"/>
          <w:color w:val="231F20"/>
        </w:rPr>
        <w:lastRenderedPageBreak/>
        <w:t>FORMTECH-7:</w:t>
      </w:r>
      <w:r w:rsidR="006B2C31" w:rsidRPr="000B4B85">
        <w:rPr>
          <w:rFonts w:ascii="Maiandra GD" w:hAnsi="Maiandra GD"/>
          <w:color w:val="231F20"/>
        </w:rPr>
        <w:t xml:space="preserve"> </w:t>
      </w:r>
      <w:r w:rsidRPr="000B4B85">
        <w:rPr>
          <w:rFonts w:ascii="Maiandra GD" w:hAnsi="Maiandra GD"/>
          <w:color w:val="231F20"/>
          <w:spacing w:val="-4"/>
        </w:rPr>
        <w:t>MANDATORY</w:t>
      </w:r>
      <w:r w:rsidR="006B2C31" w:rsidRPr="000B4B85">
        <w:rPr>
          <w:rFonts w:ascii="Maiandra GD" w:hAnsi="Maiandra GD"/>
          <w:color w:val="231F20"/>
          <w:spacing w:val="-4"/>
        </w:rPr>
        <w:t xml:space="preserve"> </w:t>
      </w:r>
      <w:r w:rsidRPr="000B4B85">
        <w:rPr>
          <w:rFonts w:ascii="Maiandra GD" w:hAnsi="Maiandra GD"/>
          <w:color w:val="231F20"/>
        </w:rPr>
        <w:t>SUPPORT</w:t>
      </w:r>
      <w:r w:rsidR="006B2C31" w:rsidRPr="000B4B85">
        <w:rPr>
          <w:rFonts w:ascii="Maiandra GD" w:hAnsi="Maiandra GD"/>
          <w:color w:val="231F20"/>
        </w:rPr>
        <w:t xml:space="preserve"> </w:t>
      </w:r>
      <w:r w:rsidRPr="000B4B85">
        <w:rPr>
          <w:rFonts w:ascii="Maiandra GD" w:hAnsi="Maiandra GD"/>
          <w:color w:val="231F20"/>
        </w:rPr>
        <w:t>DOCUMENTS</w:t>
      </w:r>
      <w:bookmarkEnd w:id="12"/>
    </w:p>
    <w:p w14:paraId="2F07D81E" w14:textId="77777777" w:rsidR="00F20AEA" w:rsidRPr="003F13EE" w:rsidRDefault="00F20AEA">
      <w:pPr>
        <w:pStyle w:val="BodyText"/>
        <w:spacing w:before="6"/>
        <w:rPr>
          <w:rFonts w:ascii="Maiandra GD" w:hAnsi="Maiandra GD"/>
          <w:b/>
          <w:sz w:val="34"/>
          <w:highlight w:val="yellow"/>
        </w:rPr>
      </w:pPr>
    </w:p>
    <w:p w14:paraId="5AFAC3D9" w14:textId="77777777" w:rsidR="00F20AEA" w:rsidRPr="000B4B85" w:rsidRDefault="0064449A">
      <w:pPr>
        <w:spacing w:line="230" w:lineRule="auto"/>
        <w:ind w:left="150"/>
        <w:rPr>
          <w:rFonts w:ascii="Maiandra GD" w:hAnsi="Maiandra GD"/>
          <w:color w:val="231F20"/>
        </w:rPr>
      </w:pPr>
      <w:r w:rsidRPr="000B4B85">
        <w:rPr>
          <w:rFonts w:ascii="Maiandra GD" w:hAnsi="Maiandra GD"/>
          <w:color w:val="231F20"/>
        </w:rPr>
        <w:t>[The Consultant shall use this form to submit all the required support documentary evidence as required in the RFP, especially the mandatory and eligibility criteria speci</w:t>
      </w:r>
      <w:r w:rsidRPr="000B4B85">
        <w:rPr>
          <w:rFonts w:ascii="Arial" w:hAnsi="Arial" w:cs="Arial"/>
          <w:color w:val="231F20"/>
        </w:rPr>
        <w:t>ﬁ</w:t>
      </w:r>
      <w:r w:rsidRPr="000B4B85">
        <w:rPr>
          <w:rFonts w:ascii="Maiandra GD" w:hAnsi="Maiandra GD"/>
          <w:color w:val="231F20"/>
        </w:rPr>
        <w:t>ed in the Data Sheet ITC 21.1]</w:t>
      </w:r>
    </w:p>
    <w:p w14:paraId="61384A93" w14:textId="451D8FDC" w:rsidR="00F20AEA" w:rsidRPr="000B4B85" w:rsidRDefault="00643F21" w:rsidP="00573C06">
      <w:pPr>
        <w:pStyle w:val="ListParagraph"/>
        <w:numPr>
          <w:ilvl w:val="0"/>
          <w:numId w:val="18"/>
        </w:numPr>
        <w:tabs>
          <w:tab w:val="left" w:pos="710"/>
          <w:tab w:val="left" w:pos="711"/>
        </w:tabs>
        <w:spacing w:before="259"/>
        <w:rPr>
          <w:rFonts w:ascii="Maiandra GD" w:hAnsi="Maiandra GD"/>
          <w:color w:val="231F20"/>
        </w:rPr>
      </w:pPr>
      <w:r w:rsidRPr="000B4B85">
        <w:rPr>
          <w:rFonts w:ascii="Maiandra GD" w:hAnsi="Maiandra GD"/>
          <w:color w:val="231F20"/>
        </w:rPr>
        <w:t>Provide</w:t>
      </w:r>
      <w:r w:rsidR="00BB7495">
        <w:rPr>
          <w:rFonts w:ascii="Maiandra GD" w:hAnsi="Maiandra GD"/>
          <w:color w:val="231F20"/>
        </w:rPr>
        <w:t xml:space="preserve"> identification documents </w:t>
      </w:r>
      <w:proofErr w:type="spellStart"/>
      <w:r w:rsidR="00BB7495">
        <w:rPr>
          <w:rFonts w:ascii="Maiandra GD" w:hAnsi="Maiandra GD"/>
          <w:color w:val="231F20"/>
        </w:rPr>
        <w:t>i.e</w:t>
      </w:r>
      <w:proofErr w:type="spellEnd"/>
      <w:r w:rsidR="00BB7495">
        <w:rPr>
          <w:rFonts w:ascii="Maiandra GD" w:hAnsi="Maiandra GD"/>
          <w:color w:val="231F20"/>
        </w:rPr>
        <w:t xml:space="preserve"> </w:t>
      </w:r>
      <w:bookmarkStart w:id="13" w:name="_GoBack"/>
      <w:bookmarkEnd w:id="13"/>
    </w:p>
    <w:p w14:paraId="4791D513" w14:textId="77777777" w:rsidR="00F20AEA" w:rsidRPr="000B4B85" w:rsidRDefault="0064449A">
      <w:pPr>
        <w:spacing w:before="256"/>
        <w:ind w:left="710"/>
        <w:rPr>
          <w:rFonts w:ascii="Maiandra GD" w:hAnsi="Maiandra GD"/>
          <w:color w:val="231F20"/>
        </w:rPr>
      </w:pPr>
      <w:r w:rsidRPr="000B4B85">
        <w:rPr>
          <w:rFonts w:ascii="Maiandra GD" w:hAnsi="Maiandra GD"/>
          <w:color w:val="231F20"/>
        </w:rPr>
        <w:t>{</w:t>
      </w:r>
      <w:r w:rsidR="006B2C31" w:rsidRPr="000B4B85">
        <w:rPr>
          <w:rFonts w:ascii="Maiandra GD" w:hAnsi="Maiandra GD"/>
          <w:color w:val="231F20"/>
        </w:rPr>
        <w:t>Insert</w:t>
      </w:r>
      <w:r w:rsidRPr="000B4B85">
        <w:rPr>
          <w:rFonts w:ascii="Maiandra GD" w:hAnsi="Maiandra GD"/>
          <w:color w:val="231F20"/>
        </w:rPr>
        <w:t xml:space="preserve"> here a copy of certi</w:t>
      </w:r>
      <w:r w:rsidRPr="000B4B85">
        <w:rPr>
          <w:rFonts w:ascii="Arial" w:hAnsi="Arial" w:cs="Arial"/>
          <w:color w:val="231F20"/>
        </w:rPr>
        <w:t>ﬁ</w:t>
      </w:r>
      <w:r w:rsidRPr="000B4B85">
        <w:rPr>
          <w:rFonts w:ascii="Maiandra GD" w:hAnsi="Maiandra GD"/>
          <w:color w:val="231F20"/>
        </w:rPr>
        <w:t>cate of incorporation or registration}</w:t>
      </w:r>
    </w:p>
    <w:p w14:paraId="40A8146A" w14:textId="77777777" w:rsidR="00F20AEA" w:rsidRPr="000B4B85" w:rsidRDefault="0064449A" w:rsidP="00573C06">
      <w:pPr>
        <w:pStyle w:val="ListParagraph"/>
        <w:numPr>
          <w:ilvl w:val="0"/>
          <w:numId w:val="18"/>
        </w:numPr>
        <w:tabs>
          <w:tab w:val="left" w:pos="562"/>
          <w:tab w:val="left" w:pos="563"/>
        </w:tabs>
        <w:spacing w:before="255"/>
        <w:ind w:left="562" w:hanging="412"/>
        <w:rPr>
          <w:rFonts w:ascii="Maiandra GD" w:hAnsi="Maiandra GD"/>
          <w:color w:val="231F20"/>
        </w:rPr>
      </w:pPr>
      <w:r w:rsidRPr="000B4B85">
        <w:rPr>
          <w:rFonts w:ascii="Maiandra GD" w:hAnsi="Maiandra GD"/>
          <w:color w:val="231F20"/>
        </w:rPr>
        <w:t>Tax Compliance</w:t>
      </w:r>
      <w:r w:rsidR="006B2C31" w:rsidRPr="000B4B85">
        <w:rPr>
          <w:rFonts w:ascii="Maiandra GD" w:hAnsi="Maiandra GD"/>
          <w:color w:val="231F20"/>
        </w:rPr>
        <w:t xml:space="preserve"> </w:t>
      </w:r>
      <w:r w:rsidRPr="000B4B85">
        <w:rPr>
          <w:rFonts w:ascii="Maiandra GD" w:hAnsi="Maiandra GD"/>
          <w:color w:val="231F20"/>
        </w:rPr>
        <w:t>Certi</w:t>
      </w:r>
      <w:r w:rsidRPr="000B4B85">
        <w:rPr>
          <w:rFonts w:ascii="Arial" w:hAnsi="Arial" w:cs="Arial"/>
          <w:color w:val="231F20"/>
        </w:rPr>
        <w:t>ﬁ</w:t>
      </w:r>
      <w:r w:rsidRPr="000B4B85">
        <w:rPr>
          <w:rFonts w:ascii="Maiandra GD" w:hAnsi="Maiandra GD"/>
          <w:color w:val="231F20"/>
        </w:rPr>
        <w:t>cate</w:t>
      </w:r>
    </w:p>
    <w:p w14:paraId="0B241089" w14:textId="343949A7" w:rsidR="00F20AEA" w:rsidRPr="000B4B85" w:rsidRDefault="0064449A">
      <w:pPr>
        <w:spacing w:before="265" w:line="230" w:lineRule="auto"/>
        <w:ind w:left="700" w:right="146" w:firstLine="10"/>
        <w:rPr>
          <w:rFonts w:ascii="Maiandra GD" w:hAnsi="Maiandra GD"/>
          <w:color w:val="231F20"/>
        </w:rPr>
      </w:pPr>
      <w:r w:rsidRPr="000B4B85">
        <w:rPr>
          <w:rFonts w:ascii="Maiandra GD" w:hAnsi="Maiandra GD"/>
          <w:color w:val="231F20"/>
        </w:rPr>
        <w:t>{Consultant</w:t>
      </w:r>
      <w:r w:rsidR="006B2C31" w:rsidRPr="000B4B85">
        <w:rPr>
          <w:rFonts w:ascii="Maiandra GD" w:hAnsi="Maiandra GD"/>
          <w:color w:val="231F20"/>
        </w:rPr>
        <w:t xml:space="preserve"> </w:t>
      </w:r>
      <w:r w:rsidRPr="000B4B85">
        <w:rPr>
          <w:rFonts w:ascii="Maiandra GD" w:hAnsi="Maiandra GD"/>
          <w:color w:val="231F20"/>
        </w:rPr>
        <w:t>to</w:t>
      </w:r>
      <w:r w:rsidR="006B2C31" w:rsidRPr="000B4B85">
        <w:rPr>
          <w:rFonts w:ascii="Maiandra GD" w:hAnsi="Maiandra GD"/>
          <w:color w:val="231F20"/>
        </w:rPr>
        <w:t xml:space="preserve"> </w:t>
      </w:r>
      <w:r w:rsidRPr="000B4B85">
        <w:rPr>
          <w:rFonts w:ascii="Maiandra GD" w:hAnsi="Maiandra GD"/>
          <w:color w:val="231F20"/>
        </w:rPr>
        <w:t>insert</w:t>
      </w:r>
      <w:r w:rsidR="006B2C31" w:rsidRPr="000B4B85">
        <w:rPr>
          <w:rFonts w:ascii="Maiandra GD" w:hAnsi="Maiandra GD"/>
          <w:color w:val="231F20"/>
        </w:rPr>
        <w:t xml:space="preserve"> </w:t>
      </w:r>
      <w:r w:rsidRPr="000B4B85">
        <w:rPr>
          <w:rFonts w:ascii="Maiandra GD" w:hAnsi="Maiandra GD"/>
          <w:color w:val="231F20"/>
        </w:rPr>
        <w:t>a</w:t>
      </w:r>
      <w:r w:rsidR="006B2C31" w:rsidRPr="000B4B85">
        <w:rPr>
          <w:rFonts w:ascii="Maiandra GD" w:hAnsi="Maiandra GD"/>
          <w:color w:val="231F20"/>
        </w:rPr>
        <w:t xml:space="preserve"> </w:t>
      </w:r>
      <w:r w:rsidRPr="000B4B85">
        <w:rPr>
          <w:rFonts w:ascii="Maiandra GD" w:hAnsi="Maiandra GD"/>
          <w:color w:val="231F20"/>
        </w:rPr>
        <w:t>copy</w:t>
      </w:r>
      <w:r w:rsidR="006B2C31" w:rsidRPr="000B4B85">
        <w:rPr>
          <w:rFonts w:ascii="Maiandra GD" w:hAnsi="Maiandra GD"/>
          <w:color w:val="231F20"/>
        </w:rPr>
        <w:t xml:space="preserve"> </w:t>
      </w:r>
      <w:r w:rsidRPr="000B4B85">
        <w:rPr>
          <w:rFonts w:ascii="Maiandra GD" w:hAnsi="Maiandra GD"/>
          <w:color w:val="231F20"/>
        </w:rPr>
        <w:t>of</w:t>
      </w:r>
      <w:r w:rsidR="006B2C31" w:rsidRPr="000B4B85">
        <w:rPr>
          <w:rFonts w:ascii="Maiandra GD" w:hAnsi="Maiandra GD"/>
          <w:color w:val="231F20"/>
        </w:rPr>
        <w:t xml:space="preserve"> </w:t>
      </w:r>
      <w:r w:rsidRPr="000B4B85">
        <w:rPr>
          <w:rFonts w:ascii="Maiandra GD" w:hAnsi="Maiandra GD"/>
          <w:color w:val="231F20"/>
        </w:rPr>
        <w:t>the</w:t>
      </w:r>
      <w:r w:rsidR="006B2C31" w:rsidRPr="000B4B85">
        <w:rPr>
          <w:rFonts w:ascii="Maiandra GD" w:hAnsi="Maiandra GD"/>
          <w:color w:val="231F20"/>
        </w:rPr>
        <w:t xml:space="preserve"> </w:t>
      </w:r>
      <w:r w:rsidRPr="000B4B85">
        <w:rPr>
          <w:rFonts w:ascii="Maiandra GD" w:hAnsi="Maiandra GD"/>
          <w:color w:val="231F20"/>
        </w:rPr>
        <w:t>tax</w:t>
      </w:r>
      <w:r w:rsidR="006B2C31" w:rsidRPr="000B4B85">
        <w:rPr>
          <w:rFonts w:ascii="Maiandra GD" w:hAnsi="Maiandra GD"/>
          <w:color w:val="231F20"/>
        </w:rPr>
        <w:t xml:space="preserve"> </w:t>
      </w:r>
      <w:r w:rsidRPr="000B4B85">
        <w:rPr>
          <w:rFonts w:ascii="Maiandra GD" w:hAnsi="Maiandra GD"/>
          <w:color w:val="231F20"/>
        </w:rPr>
        <w:t>compliance</w:t>
      </w:r>
      <w:r w:rsidR="006B2C31" w:rsidRPr="000B4B85">
        <w:rPr>
          <w:rFonts w:ascii="Maiandra GD" w:hAnsi="Maiandra GD"/>
          <w:color w:val="231F20"/>
        </w:rPr>
        <w:t xml:space="preserve"> </w:t>
      </w:r>
      <w:r w:rsidRPr="000B4B85">
        <w:rPr>
          <w:rFonts w:ascii="Maiandra GD" w:hAnsi="Maiandra GD"/>
          <w:color w:val="231F20"/>
        </w:rPr>
        <w:t>certi</w:t>
      </w:r>
      <w:r w:rsidRPr="000B4B85">
        <w:rPr>
          <w:rFonts w:ascii="Arial" w:hAnsi="Arial" w:cs="Arial"/>
          <w:color w:val="231F20"/>
        </w:rPr>
        <w:t>ﬁ</w:t>
      </w:r>
      <w:r w:rsidRPr="000B4B85">
        <w:rPr>
          <w:rFonts w:ascii="Maiandra GD" w:hAnsi="Maiandra GD"/>
          <w:color w:val="231F20"/>
        </w:rPr>
        <w:t>cate</w:t>
      </w:r>
      <w:r w:rsidR="006B2C31" w:rsidRPr="000B4B85">
        <w:rPr>
          <w:rFonts w:ascii="Maiandra GD" w:hAnsi="Maiandra GD"/>
          <w:color w:val="231F20"/>
        </w:rPr>
        <w:t xml:space="preserve"> </w:t>
      </w:r>
      <w:r w:rsidRPr="000B4B85">
        <w:rPr>
          <w:rFonts w:ascii="Maiandra GD" w:hAnsi="Maiandra GD"/>
          <w:color w:val="231F20"/>
        </w:rPr>
        <w:t>from</w:t>
      </w:r>
      <w:r w:rsidR="006B2C31" w:rsidRPr="000B4B85">
        <w:rPr>
          <w:rFonts w:ascii="Maiandra GD" w:hAnsi="Maiandra GD"/>
          <w:color w:val="231F20"/>
        </w:rPr>
        <w:t xml:space="preserve"> </w:t>
      </w:r>
      <w:r w:rsidRPr="000B4B85">
        <w:rPr>
          <w:rFonts w:ascii="Maiandra GD" w:hAnsi="Maiandra GD"/>
          <w:color w:val="231F20"/>
        </w:rPr>
        <w:t>Kenya</w:t>
      </w:r>
      <w:r w:rsidR="006B2C31" w:rsidRPr="000B4B85">
        <w:rPr>
          <w:rFonts w:ascii="Maiandra GD" w:hAnsi="Maiandra GD"/>
          <w:color w:val="231F20"/>
        </w:rPr>
        <w:t xml:space="preserve"> </w:t>
      </w:r>
      <w:r w:rsidRPr="000B4B85">
        <w:rPr>
          <w:rFonts w:ascii="Maiandra GD" w:hAnsi="Maiandra GD"/>
          <w:color w:val="231F20"/>
        </w:rPr>
        <w:t>Revenue</w:t>
      </w:r>
      <w:r w:rsidR="006B2C31" w:rsidRPr="000B4B85">
        <w:rPr>
          <w:rFonts w:ascii="Maiandra GD" w:hAnsi="Maiandra GD"/>
          <w:color w:val="231F20"/>
        </w:rPr>
        <w:t xml:space="preserve"> </w:t>
      </w:r>
      <w:r w:rsidR="00643F21" w:rsidRPr="000B4B85">
        <w:rPr>
          <w:rFonts w:ascii="Maiandra GD" w:hAnsi="Maiandra GD"/>
          <w:color w:val="231F20"/>
        </w:rPr>
        <w:t>Authority</w:t>
      </w:r>
    </w:p>
    <w:p w14:paraId="019B0C13" w14:textId="678B93AC" w:rsidR="00F20AEA" w:rsidRPr="000B4B85" w:rsidRDefault="0064449A" w:rsidP="00573C06">
      <w:pPr>
        <w:pStyle w:val="ListParagraph"/>
        <w:numPr>
          <w:ilvl w:val="0"/>
          <w:numId w:val="18"/>
        </w:numPr>
        <w:tabs>
          <w:tab w:val="left" w:pos="710"/>
          <w:tab w:val="left" w:pos="711"/>
        </w:tabs>
        <w:spacing w:before="258"/>
        <w:rPr>
          <w:rFonts w:ascii="Maiandra GD" w:hAnsi="Maiandra GD"/>
          <w:color w:val="231F20"/>
        </w:rPr>
      </w:pPr>
      <w:r w:rsidRPr="000B4B85">
        <w:rPr>
          <w:rFonts w:ascii="Maiandra GD" w:hAnsi="Maiandra GD"/>
          <w:color w:val="231F20"/>
        </w:rPr>
        <w:t>Practice</w:t>
      </w:r>
      <w:r w:rsidR="006B2C31" w:rsidRPr="000B4B85">
        <w:rPr>
          <w:rFonts w:ascii="Maiandra GD" w:hAnsi="Maiandra GD"/>
          <w:color w:val="231F20"/>
        </w:rPr>
        <w:t xml:space="preserve"> </w:t>
      </w:r>
      <w:r w:rsidRPr="000B4B85">
        <w:rPr>
          <w:rFonts w:ascii="Maiandra GD" w:hAnsi="Maiandra GD"/>
          <w:color w:val="231F20"/>
        </w:rPr>
        <w:t>License</w:t>
      </w:r>
      <w:r w:rsidR="006B2C31" w:rsidRPr="000B4B85">
        <w:rPr>
          <w:rFonts w:ascii="Maiandra GD" w:hAnsi="Maiandra GD"/>
          <w:color w:val="231F20"/>
        </w:rPr>
        <w:t xml:space="preserve"> </w:t>
      </w:r>
      <w:r w:rsidRPr="000B4B85">
        <w:rPr>
          <w:rFonts w:ascii="Maiandra GD" w:hAnsi="Maiandra GD"/>
          <w:color w:val="231F20"/>
        </w:rPr>
        <w:t>or</w:t>
      </w:r>
      <w:r w:rsidR="006B2C31" w:rsidRPr="000B4B85">
        <w:rPr>
          <w:rFonts w:ascii="Maiandra GD" w:hAnsi="Maiandra GD"/>
          <w:color w:val="231F20"/>
        </w:rPr>
        <w:t xml:space="preserve"> </w:t>
      </w:r>
      <w:r w:rsidRPr="000B4B85">
        <w:rPr>
          <w:rFonts w:ascii="Maiandra GD" w:hAnsi="Maiandra GD"/>
          <w:color w:val="231F20"/>
        </w:rPr>
        <w:t>Certi</w:t>
      </w:r>
      <w:r w:rsidRPr="000B4B85">
        <w:rPr>
          <w:rFonts w:ascii="Arial" w:hAnsi="Arial" w:cs="Arial"/>
          <w:color w:val="231F20"/>
        </w:rPr>
        <w:t>ﬁ</w:t>
      </w:r>
      <w:r w:rsidRPr="000B4B85">
        <w:rPr>
          <w:rFonts w:ascii="Maiandra GD" w:hAnsi="Maiandra GD"/>
          <w:color w:val="231F20"/>
        </w:rPr>
        <w:t>cate</w:t>
      </w:r>
      <w:r w:rsidR="006B2C31" w:rsidRPr="000B4B85">
        <w:rPr>
          <w:rFonts w:ascii="Maiandra GD" w:hAnsi="Maiandra GD"/>
          <w:color w:val="231F20"/>
        </w:rPr>
        <w:t xml:space="preserve"> </w:t>
      </w:r>
      <w:r w:rsidRPr="000B4B85">
        <w:rPr>
          <w:rFonts w:ascii="Maiandra GD" w:hAnsi="Maiandra GD"/>
          <w:color w:val="231F20"/>
        </w:rPr>
        <w:t>for</w:t>
      </w:r>
      <w:r w:rsidR="006B2C31" w:rsidRPr="000B4B85">
        <w:rPr>
          <w:rFonts w:ascii="Maiandra GD" w:hAnsi="Maiandra GD"/>
          <w:color w:val="231F20"/>
        </w:rPr>
        <w:t xml:space="preserve"> </w:t>
      </w:r>
      <w:r w:rsidRPr="000B4B85">
        <w:rPr>
          <w:rFonts w:ascii="Maiandra GD" w:hAnsi="Maiandra GD"/>
          <w:color w:val="231F20"/>
        </w:rPr>
        <w:t>the</w:t>
      </w:r>
      <w:r w:rsidR="006B2C31" w:rsidRPr="000B4B85">
        <w:rPr>
          <w:rFonts w:ascii="Maiandra GD" w:hAnsi="Maiandra GD"/>
          <w:color w:val="231F20"/>
        </w:rPr>
        <w:t xml:space="preserve"> </w:t>
      </w:r>
      <w:r w:rsidR="00643F21" w:rsidRPr="000B4B85">
        <w:rPr>
          <w:rFonts w:ascii="Maiandra GD" w:hAnsi="Maiandra GD"/>
          <w:color w:val="231F20"/>
        </w:rPr>
        <w:t>Individual</w:t>
      </w:r>
    </w:p>
    <w:p w14:paraId="342AE023" w14:textId="2DE8CE5B" w:rsidR="00F20AEA" w:rsidRPr="000B4B85" w:rsidRDefault="0064449A">
      <w:pPr>
        <w:spacing w:before="265" w:line="230" w:lineRule="auto"/>
        <w:ind w:left="700" w:firstLine="10"/>
        <w:rPr>
          <w:rFonts w:ascii="Maiandra GD" w:hAnsi="Maiandra GD"/>
          <w:color w:val="231F20"/>
        </w:rPr>
      </w:pPr>
      <w:r w:rsidRPr="000B4B85">
        <w:rPr>
          <w:rFonts w:ascii="Maiandra GD" w:hAnsi="Maiandra GD"/>
          <w:color w:val="231F20"/>
        </w:rPr>
        <w:t>{If</w:t>
      </w:r>
      <w:r w:rsidR="006B2C31" w:rsidRPr="000B4B85">
        <w:rPr>
          <w:rFonts w:ascii="Maiandra GD" w:hAnsi="Maiandra GD"/>
          <w:color w:val="231F20"/>
        </w:rPr>
        <w:t xml:space="preserve"> </w:t>
      </w:r>
      <w:r w:rsidRPr="000B4B85">
        <w:rPr>
          <w:rFonts w:ascii="Maiandra GD" w:hAnsi="Maiandra GD"/>
          <w:color w:val="231F20"/>
        </w:rPr>
        <w:t>required,</w:t>
      </w:r>
      <w:r w:rsidR="006B2C31" w:rsidRPr="000B4B85">
        <w:rPr>
          <w:rFonts w:ascii="Maiandra GD" w:hAnsi="Maiandra GD"/>
          <w:color w:val="231F20"/>
        </w:rPr>
        <w:t xml:space="preserve"> </w:t>
      </w:r>
      <w:r w:rsidRPr="000B4B85">
        <w:rPr>
          <w:rFonts w:ascii="Maiandra GD" w:hAnsi="Maiandra GD"/>
          <w:color w:val="231F20"/>
        </w:rPr>
        <w:t>Consultant</w:t>
      </w:r>
      <w:r w:rsidR="006B2C31" w:rsidRPr="000B4B85">
        <w:rPr>
          <w:rFonts w:ascii="Maiandra GD" w:hAnsi="Maiandra GD"/>
          <w:color w:val="231F20"/>
        </w:rPr>
        <w:t xml:space="preserve"> </w:t>
      </w:r>
      <w:r w:rsidRPr="000B4B85">
        <w:rPr>
          <w:rFonts w:ascii="Maiandra GD" w:hAnsi="Maiandra GD"/>
          <w:color w:val="231F20"/>
        </w:rPr>
        <w:t>to</w:t>
      </w:r>
      <w:r w:rsidR="006B2C31" w:rsidRPr="000B4B85">
        <w:rPr>
          <w:rFonts w:ascii="Maiandra GD" w:hAnsi="Maiandra GD"/>
          <w:color w:val="231F20"/>
        </w:rPr>
        <w:t xml:space="preserve"> </w:t>
      </w:r>
      <w:r w:rsidRPr="000B4B85">
        <w:rPr>
          <w:rFonts w:ascii="Maiandra GD" w:hAnsi="Maiandra GD"/>
          <w:color w:val="231F20"/>
        </w:rPr>
        <w:t>insert</w:t>
      </w:r>
      <w:r w:rsidR="006B2C31" w:rsidRPr="000B4B85">
        <w:rPr>
          <w:rFonts w:ascii="Maiandra GD" w:hAnsi="Maiandra GD"/>
          <w:color w:val="231F20"/>
        </w:rPr>
        <w:t xml:space="preserve"> </w:t>
      </w:r>
      <w:r w:rsidRPr="000B4B85">
        <w:rPr>
          <w:rFonts w:ascii="Maiandra GD" w:hAnsi="Maiandra GD"/>
          <w:color w:val="231F20"/>
        </w:rPr>
        <w:t>a</w:t>
      </w:r>
      <w:r w:rsidR="006B2C31" w:rsidRPr="000B4B85">
        <w:rPr>
          <w:rFonts w:ascii="Maiandra GD" w:hAnsi="Maiandra GD"/>
          <w:color w:val="231F20"/>
        </w:rPr>
        <w:t xml:space="preserve"> </w:t>
      </w:r>
      <w:r w:rsidRPr="000B4B85">
        <w:rPr>
          <w:rFonts w:ascii="Maiandra GD" w:hAnsi="Maiandra GD"/>
          <w:color w:val="231F20"/>
        </w:rPr>
        <w:t>copy</w:t>
      </w:r>
      <w:r w:rsidR="006B2C31" w:rsidRPr="000B4B85">
        <w:rPr>
          <w:rFonts w:ascii="Maiandra GD" w:hAnsi="Maiandra GD"/>
          <w:color w:val="231F20"/>
        </w:rPr>
        <w:t xml:space="preserve"> </w:t>
      </w:r>
      <w:r w:rsidRPr="000B4B85">
        <w:rPr>
          <w:rFonts w:ascii="Maiandra GD" w:hAnsi="Maiandra GD"/>
          <w:color w:val="231F20"/>
        </w:rPr>
        <w:t>of</w:t>
      </w:r>
      <w:r w:rsidR="006B2C31" w:rsidRPr="000B4B85">
        <w:rPr>
          <w:rFonts w:ascii="Maiandra GD" w:hAnsi="Maiandra GD"/>
          <w:color w:val="231F20"/>
        </w:rPr>
        <w:t xml:space="preserve"> </w:t>
      </w:r>
      <w:r w:rsidRPr="000B4B85">
        <w:rPr>
          <w:rFonts w:ascii="Maiandra GD" w:hAnsi="Maiandra GD"/>
          <w:color w:val="231F20"/>
        </w:rPr>
        <w:t>the</w:t>
      </w:r>
      <w:r w:rsidR="00643F21" w:rsidRPr="000B4B85">
        <w:rPr>
          <w:rFonts w:ascii="Maiandra GD" w:hAnsi="Maiandra GD"/>
          <w:color w:val="231F20"/>
        </w:rPr>
        <w:t xml:space="preserve"> individuals</w:t>
      </w:r>
      <w:r w:rsidR="006B2C31" w:rsidRPr="000B4B85">
        <w:rPr>
          <w:rFonts w:ascii="Maiandra GD" w:hAnsi="Maiandra GD"/>
          <w:color w:val="231F20"/>
        </w:rPr>
        <w:t xml:space="preserve"> </w:t>
      </w:r>
      <w:r w:rsidRPr="000B4B85">
        <w:rPr>
          <w:rFonts w:ascii="Maiandra GD" w:hAnsi="Maiandra GD"/>
          <w:color w:val="231F20"/>
        </w:rPr>
        <w:t>practice</w:t>
      </w:r>
      <w:r w:rsidR="006B2C31" w:rsidRPr="000B4B85">
        <w:rPr>
          <w:rFonts w:ascii="Maiandra GD" w:hAnsi="Maiandra GD"/>
          <w:color w:val="231F20"/>
        </w:rPr>
        <w:t xml:space="preserve"> </w:t>
      </w:r>
      <w:r w:rsidRPr="000B4B85">
        <w:rPr>
          <w:rFonts w:ascii="Maiandra GD" w:hAnsi="Maiandra GD"/>
          <w:color w:val="231F20"/>
        </w:rPr>
        <w:t>license</w:t>
      </w:r>
      <w:r w:rsidR="006B2C31" w:rsidRPr="000B4B85">
        <w:rPr>
          <w:rFonts w:ascii="Maiandra GD" w:hAnsi="Maiandra GD"/>
          <w:color w:val="231F20"/>
        </w:rPr>
        <w:t xml:space="preserve"> </w:t>
      </w:r>
      <w:r w:rsidRPr="000B4B85">
        <w:rPr>
          <w:rFonts w:ascii="Maiandra GD" w:hAnsi="Maiandra GD"/>
          <w:color w:val="231F20"/>
        </w:rPr>
        <w:t>or</w:t>
      </w:r>
      <w:r w:rsidR="006B2C31" w:rsidRPr="000B4B85">
        <w:rPr>
          <w:rFonts w:ascii="Maiandra GD" w:hAnsi="Maiandra GD"/>
          <w:color w:val="231F20"/>
        </w:rPr>
        <w:t xml:space="preserve"> </w:t>
      </w:r>
      <w:r w:rsidRPr="000B4B85">
        <w:rPr>
          <w:rFonts w:ascii="Maiandra GD" w:hAnsi="Maiandra GD"/>
          <w:color w:val="231F20"/>
        </w:rPr>
        <w:t>registration</w:t>
      </w:r>
      <w:r w:rsidR="006B2C31" w:rsidRPr="000B4B85">
        <w:rPr>
          <w:rFonts w:ascii="Maiandra GD" w:hAnsi="Maiandra GD"/>
          <w:color w:val="231F20"/>
        </w:rPr>
        <w:t xml:space="preserve"> </w:t>
      </w:r>
      <w:r w:rsidRPr="000B4B85">
        <w:rPr>
          <w:rFonts w:ascii="Maiandra GD" w:hAnsi="Maiandra GD"/>
          <w:color w:val="231F20"/>
        </w:rPr>
        <w:t>certi</w:t>
      </w:r>
      <w:r w:rsidRPr="000B4B85">
        <w:rPr>
          <w:rFonts w:ascii="Arial" w:hAnsi="Arial" w:cs="Arial"/>
          <w:color w:val="231F20"/>
        </w:rPr>
        <w:t>ﬁ</w:t>
      </w:r>
      <w:r w:rsidRPr="000B4B85">
        <w:rPr>
          <w:rFonts w:ascii="Maiandra GD" w:hAnsi="Maiandra GD"/>
          <w:color w:val="231F20"/>
        </w:rPr>
        <w:t>cate</w:t>
      </w:r>
      <w:r w:rsidR="006B2C31" w:rsidRPr="000B4B85">
        <w:rPr>
          <w:rFonts w:ascii="Maiandra GD" w:hAnsi="Maiandra GD"/>
          <w:color w:val="231F20"/>
        </w:rPr>
        <w:t xml:space="preserve"> </w:t>
      </w:r>
      <w:r w:rsidRPr="000B4B85">
        <w:rPr>
          <w:rFonts w:ascii="Maiandra GD" w:hAnsi="Maiandra GD"/>
          <w:color w:val="231F20"/>
        </w:rPr>
        <w:t>issued</w:t>
      </w:r>
      <w:r w:rsidR="006B2C31" w:rsidRPr="000B4B85">
        <w:rPr>
          <w:rFonts w:ascii="Maiandra GD" w:hAnsi="Maiandra GD"/>
          <w:color w:val="231F20"/>
        </w:rPr>
        <w:t xml:space="preserve"> </w:t>
      </w:r>
      <w:r w:rsidRPr="000B4B85">
        <w:rPr>
          <w:rFonts w:ascii="Maiandra GD" w:hAnsi="Maiandra GD"/>
          <w:color w:val="231F20"/>
        </w:rPr>
        <w:t>by the</w:t>
      </w:r>
      <w:r w:rsidR="006B2C31" w:rsidRPr="000B4B85">
        <w:rPr>
          <w:rFonts w:ascii="Maiandra GD" w:hAnsi="Maiandra GD"/>
          <w:color w:val="231F20"/>
        </w:rPr>
        <w:t xml:space="preserve"> </w:t>
      </w:r>
      <w:r w:rsidRPr="000B4B85">
        <w:rPr>
          <w:rFonts w:ascii="Maiandra GD" w:hAnsi="Maiandra GD"/>
          <w:color w:val="231F20"/>
        </w:rPr>
        <w:t>professional</w:t>
      </w:r>
      <w:r w:rsidR="006B2C31" w:rsidRPr="000B4B85">
        <w:rPr>
          <w:rFonts w:ascii="Maiandra GD" w:hAnsi="Maiandra GD"/>
          <w:color w:val="231F20"/>
        </w:rPr>
        <w:t xml:space="preserve"> </w:t>
      </w:r>
      <w:r w:rsidRPr="000B4B85">
        <w:rPr>
          <w:rFonts w:ascii="Maiandra GD" w:hAnsi="Maiandra GD"/>
          <w:color w:val="231F20"/>
        </w:rPr>
        <w:t>body</w:t>
      </w:r>
      <w:r w:rsidR="006B2C31" w:rsidRPr="000B4B85">
        <w:rPr>
          <w:rFonts w:ascii="Maiandra GD" w:hAnsi="Maiandra GD"/>
          <w:color w:val="231F20"/>
        </w:rPr>
        <w:t xml:space="preserve"> </w:t>
      </w:r>
      <w:r w:rsidRPr="000B4B85">
        <w:rPr>
          <w:rFonts w:ascii="Maiandra GD" w:hAnsi="Maiandra GD"/>
          <w:color w:val="231F20"/>
        </w:rPr>
        <w:t>speci</w:t>
      </w:r>
      <w:r w:rsidRPr="000B4B85">
        <w:rPr>
          <w:rFonts w:ascii="Arial" w:hAnsi="Arial" w:cs="Arial"/>
          <w:color w:val="231F20"/>
        </w:rPr>
        <w:t>ﬁ</w:t>
      </w:r>
      <w:r w:rsidRPr="000B4B85">
        <w:rPr>
          <w:rFonts w:ascii="Maiandra GD" w:hAnsi="Maiandra GD"/>
          <w:color w:val="231F20"/>
        </w:rPr>
        <w:t>ed</w:t>
      </w:r>
      <w:r w:rsidR="006B2C31" w:rsidRPr="000B4B85">
        <w:rPr>
          <w:rFonts w:ascii="Maiandra GD" w:hAnsi="Maiandra GD"/>
          <w:color w:val="231F20"/>
        </w:rPr>
        <w:t xml:space="preserve"> </w:t>
      </w:r>
      <w:r w:rsidRPr="000B4B85">
        <w:rPr>
          <w:rFonts w:ascii="Maiandra GD" w:hAnsi="Maiandra GD"/>
          <w:color w:val="231F20"/>
        </w:rPr>
        <w:t>under</w:t>
      </w:r>
      <w:r w:rsidR="006B2C31" w:rsidRPr="000B4B85">
        <w:rPr>
          <w:rFonts w:ascii="Maiandra GD" w:hAnsi="Maiandra GD"/>
          <w:color w:val="231F20"/>
        </w:rPr>
        <w:t xml:space="preserve"> </w:t>
      </w:r>
      <w:r w:rsidRPr="000B4B85">
        <w:rPr>
          <w:rFonts w:ascii="Maiandra GD" w:hAnsi="Maiandra GD"/>
          <w:color w:val="231F20"/>
        </w:rPr>
        <w:t>Data</w:t>
      </w:r>
      <w:r w:rsidR="006B2C31" w:rsidRPr="000B4B85">
        <w:rPr>
          <w:rFonts w:ascii="Maiandra GD" w:hAnsi="Maiandra GD"/>
          <w:color w:val="231F20"/>
        </w:rPr>
        <w:t xml:space="preserve"> </w:t>
      </w:r>
      <w:r w:rsidRPr="000B4B85">
        <w:rPr>
          <w:rFonts w:ascii="Maiandra GD" w:hAnsi="Maiandra GD"/>
          <w:color w:val="231F20"/>
        </w:rPr>
        <w:t>Sheet</w:t>
      </w:r>
      <w:r w:rsidR="006B2C31" w:rsidRPr="000B4B85">
        <w:rPr>
          <w:rFonts w:ascii="Maiandra GD" w:hAnsi="Maiandra GD"/>
          <w:color w:val="231F20"/>
        </w:rPr>
        <w:t xml:space="preserve"> </w:t>
      </w:r>
      <w:r w:rsidRPr="000B4B85">
        <w:rPr>
          <w:rFonts w:ascii="Maiandra GD" w:hAnsi="Maiandra GD"/>
          <w:color w:val="231F20"/>
        </w:rPr>
        <w:t>ITC</w:t>
      </w:r>
      <w:r w:rsidR="0096080D" w:rsidRPr="000B4B85">
        <w:rPr>
          <w:rFonts w:ascii="Maiandra GD" w:hAnsi="Maiandra GD"/>
          <w:color w:val="231F20"/>
        </w:rPr>
        <w:t xml:space="preserve"> </w:t>
      </w:r>
      <w:r w:rsidRPr="000B4B85">
        <w:rPr>
          <w:rFonts w:ascii="Maiandra GD" w:hAnsi="Maiandra GD"/>
          <w:color w:val="231F20"/>
        </w:rPr>
        <w:t>21.1}</w:t>
      </w:r>
    </w:p>
    <w:p w14:paraId="6BE57123" w14:textId="77777777" w:rsidR="00F20AEA" w:rsidRPr="000B4B85" w:rsidRDefault="0064449A" w:rsidP="00573C06">
      <w:pPr>
        <w:pStyle w:val="ListParagraph"/>
        <w:numPr>
          <w:ilvl w:val="0"/>
          <w:numId w:val="18"/>
        </w:numPr>
        <w:tabs>
          <w:tab w:val="left" w:pos="710"/>
          <w:tab w:val="left" w:pos="711"/>
        </w:tabs>
        <w:spacing w:before="259"/>
        <w:rPr>
          <w:rFonts w:ascii="Maiandra GD" w:hAnsi="Maiandra GD"/>
          <w:color w:val="231F20"/>
        </w:rPr>
      </w:pPr>
      <w:r w:rsidRPr="000B4B85">
        <w:rPr>
          <w:rFonts w:ascii="Maiandra GD" w:hAnsi="Maiandra GD"/>
          <w:color w:val="231F20"/>
        </w:rPr>
        <w:t>Similar</w:t>
      </w:r>
      <w:r w:rsidR="006B2C31" w:rsidRPr="000B4B85">
        <w:rPr>
          <w:rFonts w:ascii="Maiandra GD" w:hAnsi="Maiandra GD"/>
          <w:color w:val="231F20"/>
        </w:rPr>
        <w:t xml:space="preserve"> </w:t>
      </w:r>
      <w:r w:rsidRPr="000B4B85">
        <w:rPr>
          <w:rFonts w:ascii="Maiandra GD" w:hAnsi="Maiandra GD"/>
          <w:color w:val="231F20"/>
        </w:rPr>
        <w:t>Consulting</w:t>
      </w:r>
      <w:r w:rsidR="006B2C31" w:rsidRPr="000B4B85">
        <w:rPr>
          <w:rFonts w:ascii="Maiandra GD" w:hAnsi="Maiandra GD"/>
          <w:color w:val="231F20"/>
        </w:rPr>
        <w:t xml:space="preserve"> </w:t>
      </w:r>
      <w:r w:rsidRPr="000B4B85">
        <w:rPr>
          <w:rFonts w:ascii="Maiandra GD" w:hAnsi="Maiandra GD"/>
          <w:color w:val="231F20"/>
        </w:rPr>
        <w:t>Assignments</w:t>
      </w:r>
      <w:r w:rsidR="006B2C31" w:rsidRPr="000B4B85">
        <w:rPr>
          <w:rFonts w:ascii="Maiandra GD" w:hAnsi="Maiandra GD"/>
          <w:color w:val="231F20"/>
        </w:rPr>
        <w:t xml:space="preserve"> </w:t>
      </w:r>
      <w:r w:rsidRPr="000B4B85">
        <w:rPr>
          <w:rFonts w:ascii="Maiandra GD" w:hAnsi="Maiandra GD"/>
          <w:color w:val="231F20"/>
        </w:rPr>
        <w:t>Experience</w:t>
      </w:r>
    </w:p>
    <w:p w14:paraId="5C322990" w14:textId="467C64AC" w:rsidR="00F20AEA" w:rsidRPr="000B4B85" w:rsidRDefault="0064449A">
      <w:pPr>
        <w:spacing w:before="264" w:line="230" w:lineRule="auto"/>
        <w:ind w:left="700" w:right="149" w:firstLine="10"/>
        <w:jc w:val="both"/>
        <w:rPr>
          <w:rFonts w:ascii="Maiandra GD" w:hAnsi="Maiandra GD"/>
          <w:color w:val="231F20"/>
        </w:rPr>
      </w:pPr>
      <w:r w:rsidRPr="000B4B85">
        <w:rPr>
          <w:rFonts w:ascii="Maiandra GD" w:hAnsi="Maiandra GD"/>
          <w:color w:val="231F20"/>
        </w:rPr>
        <w:t xml:space="preserve">{Consultant to insert here copies of the form of contract, purchase order, service order, </w:t>
      </w:r>
      <w:r w:rsidR="006B2C31" w:rsidRPr="000B4B85">
        <w:rPr>
          <w:rFonts w:ascii="Maiandra GD" w:hAnsi="Maiandra GD"/>
          <w:color w:val="231F20"/>
        </w:rPr>
        <w:t>and performance</w:t>
      </w:r>
      <w:r w:rsidRPr="000B4B85">
        <w:rPr>
          <w:rFonts w:ascii="Maiandra GD" w:hAnsi="Maiandra GD"/>
          <w:color w:val="231F20"/>
        </w:rPr>
        <w:t xml:space="preserve"> certi</w:t>
      </w:r>
      <w:r w:rsidRPr="000B4B85">
        <w:rPr>
          <w:rFonts w:ascii="Arial" w:hAnsi="Arial" w:cs="Arial"/>
          <w:color w:val="231F20"/>
        </w:rPr>
        <w:t>ﬁ</w:t>
      </w:r>
      <w:r w:rsidRPr="000B4B85">
        <w:rPr>
          <w:rFonts w:ascii="Maiandra GD" w:hAnsi="Maiandra GD"/>
          <w:color w:val="231F20"/>
        </w:rPr>
        <w:t>cate</w:t>
      </w:r>
      <w:r w:rsidR="006B2C31" w:rsidRPr="000B4B85">
        <w:rPr>
          <w:rFonts w:ascii="Maiandra GD" w:hAnsi="Maiandra GD"/>
          <w:color w:val="231F20"/>
        </w:rPr>
        <w:t xml:space="preserve"> </w:t>
      </w:r>
      <w:r w:rsidRPr="000B4B85">
        <w:rPr>
          <w:rFonts w:ascii="Maiandra GD" w:hAnsi="Maiandra GD"/>
          <w:color w:val="231F20"/>
        </w:rPr>
        <w:t>or</w:t>
      </w:r>
      <w:r w:rsidR="006B2C31" w:rsidRPr="000B4B85">
        <w:rPr>
          <w:rFonts w:ascii="Maiandra GD" w:hAnsi="Maiandra GD"/>
          <w:color w:val="231F20"/>
        </w:rPr>
        <w:t xml:space="preserve"> </w:t>
      </w:r>
      <w:r w:rsidRPr="000B4B85">
        <w:rPr>
          <w:rFonts w:ascii="Maiandra GD" w:hAnsi="Maiandra GD"/>
          <w:color w:val="231F20"/>
        </w:rPr>
        <w:t>similar</w:t>
      </w:r>
      <w:r w:rsidR="006B2C31" w:rsidRPr="000B4B85">
        <w:rPr>
          <w:rFonts w:ascii="Maiandra GD" w:hAnsi="Maiandra GD"/>
          <w:color w:val="231F20"/>
        </w:rPr>
        <w:t xml:space="preserve"> </w:t>
      </w:r>
      <w:r w:rsidRPr="000B4B85">
        <w:rPr>
          <w:rFonts w:ascii="Maiandra GD" w:hAnsi="Maiandra GD"/>
          <w:color w:val="231F20"/>
        </w:rPr>
        <w:t>evidence</w:t>
      </w:r>
      <w:r w:rsidR="006B2C31" w:rsidRPr="000B4B85">
        <w:rPr>
          <w:rFonts w:ascii="Maiandra GD" w:hAnsi="Maiandra GD"/>
          <w:color w:val="231F20"/>
        </w:rPr>
        <w:t xml:space="preserve"> </w:t>
      </w:r>
      <w:r w:rsidRPr="000B4B85">
        <w:rPr>
          <w:rFonts w:ascii="Maiandra GD" w:hAnsi="Maiandra GD"/>
          <w:color w:val="231F20"/>
        </w:rPr>
        <w:t>of</w:t>
      </w:r>
      <w:r w:rsidR="006B2C31" w:rsidRPr="000B4B85">
        <w:rPr>
          <w:rFonts w:ascii="Maiandra GD" w:hAnsi="Maiandra GD"/>
          <w:color w:val="231F20"/>
        </w:rPr>
        <w:t xml:space="preserve"> </w:t>
      </w:r>
      <w:r w:rsidRPr="000B4B85">
        <w:rPr>
          <w:rFonts w:ascii="Maiandra GD" w:hAnsi="Maiandra GD"/>
          <w:color w:val="231F20"/>
        </w:rPr>
        <w:t>similar</w:t>
      </w:r>
      <w:r w:rsidR="006B2C31" w:rsidRPr="000B4B85">
        <w:rPr>
          <w:rFonts w:ascii="Maiandra GD" w:hAnsi="Maiandra GD"/>
          <w:color w:val="231F20"/>
        </w:rPr>
        <w:t xml:space="preserve"> </w:t>
      </w:r>
      <w:r w:rsidRPr="000B4B85">
        <w:rPr>
          <w:rFonts w:ascii="Maiandra GD" w:hAnsi="Maiandra GD"/>
          <w:color w:val="231F20"/>
        </w:rPr>
        <w:t>assignments</w:t>
      </w:r>
      <w:r w:rsidR="006B2C31" w:rsidRPr="000B4B85">
        <w:rPr>
          <w:rFonts w:ascii="Maiandra GD" w:hAnsi="Maiandra GD"/>
          <w:color w:val="231F20"/>
        </w:rPr>
        <w:t xml:space="preserve"> </w:t>
      </w:r>
      <w:r w:rsidRPr="000B4B85">
        <w:rPr>
          <w:rFonts w:ascii="Maiandra GD" w:hAnsi="Maiandra GD"/>
          <w:color w:val="231F20"/>
        </w:rPr>
        <w:t>carried</w:t>
      </w:r>
      <w:r w:rsidR="006B2C31" w:rsidRPr="000B4B85">
        <w:rPr>
          <w:rFonts w:ascii="Maiandra GD" w:hAnsi="Maiandra GD"/>
          <w:color w:val="231F20"/>
        </w:rPr>
        <w:t xml:space="preserve"> </w:t>
      </w:r>
      <w:r w:rsidRPr="000B4B85">
        <w:rPr>
          <w:rFonts w:ascii="Maiandra GD" w:hAnsi="Maiandra GD"/>
          <w:color w:val="231F20"/>
        </w:rPr>
        <w:t>out</w:t>
      </w:r>
      <w:r w:rsidR="006B2C31" w:rsidRPr="000B4B85">
        <w:rPr>
          <w:rFonts w:ascii="Maiandra GD" w:hAnsi="Maiandra GD"/>
          <w:color w:val="231F20"/>
        </w:rPr>
        <w:t xml:space="preserve"> </w:t>
      </w:r>
      <w:r w:rsidRPr="000B4B85">
        <w:rPr>
          <w:rFonts w:ascii="Maiandra GD" w:hAnsi="Maiandra GD"/>
          <w:color w:val="231F20"/>
        </w:rPr>
        <w:t>by</w:t>
      </w:r>
      <w:r w:rsidR="006B2C31" w:rsidRPr="000B4B85">
        <w:rPr>
          <w:rFonts w:ascii="Maiandra GD" w:hAnsi="Maiandra GD"/>
          <w:color w:val="231F20"/>
        </w:rPr>
        <w:t xml:space="preserve"> </w:t>
      </w:r>
      <w:r w:rsidRPr="000B4B85">
        <w:rPr>
          <w:rFonts w:ascii="Maiandra GD" w:hAnsi="Maiandra GD"/>
          <w:color w:val="231F20"/>
        </w:rPr>
        <w:t>the</w:t>
      </w:r>
      <w:r w:rsidR="00643F21" w:rsidRPr="000B4B85">
        <w:rPr>
          <w:rFonts w:ascii="Maiandra GD" w:hAnsi="Maiandra GD"/>
          <w:color w:val="231F20"/>
        </w:rPr>
        <w:t xml:space="preserve"> individual or firms he works with</w:t>
      </w:r>
      <w:r w:rsidRPr="000B4B85">
        <w:rPr>
          <w:rFonts w:ascii="Maiandra GD" w:hAnsi="Maiandra GD"/>
          <w:color w:val="231F20"/>
        </w:rPr>
        <w:t>.</w:t>
      </w:r>
      <w:r w:rsidR="006B2C31" w:rsidRPr="000B4B85">
        <w:rPr>
          <w:rFonts w:ascii="Maiandra GD" w:hAnsi="Maiandra GD"/>
          <w:color w:val="231F20"/>
        </w:rPr>
        <w:t xml:space="preserve"> </w:t>
      </w:r>
      <w:r w:rsidRPr="000B4B85">
        <w:rPr>
          <w:rFonts w:ascii="Maiandra GD" w:hAnsi="Maiandra GD"/>
          <w:color w:val="231F20"/>
        </w:rPr>
        <w:t>The</w:t>
      </w:r>
      <w:r w:rsidR="006B2C31" w:rsidRPr="000B4B85">
        <w:rPr>
          <w:rFonts w:ascii="Maiandra GD" w:hAnsi="Maiandra GD"/>
          <w:color w:val="231F20"/>
        </w:rPr>
        <w:t xml:space="preserve"> </w:t>
      </w:r>
      <w:r w:rsidRPr="000B4B85">
        <w:rPr>
          <w:rFonts w:ascii="Maiandra GD" w:hAnsi="Maiandra GD"/>
          <w:color w:val="231F20"/>
        </w:rPr>
        <w:t>assignments</w:t>
      </w:r>
      <w:r w:rsidR="006B2C31" w:rsidRPr="000B4B85">
        <w:rPr>
          <w:rFonts w:ascii="Maiandra GD" w:hAnsi="Maiandra GD"/>
          <w:color w:val="231F20"/>
        </w:rPr>
        <w:t xml:space="preserve"> </w:t>
      </w:r>
      <w:r w:rsidRPr="000B4B85">
        <w:rPr>
          <w:rFonts w:ascii="Maiandra GD" w:hAnsi="Maiandra GD"/>
          <w:color w:val="231F20"/>
        </w:rPr>
        <w:t>shall</w:t>
      </w:r>
      <w:r w:rsidR="006B2C31" w:rsidRPr="000B4B85">
        <w:rPr>
          <w:rFonts w:ascii="Maiandra GD" w:hAnsi="Maiandra GD"/>
          <w:color w:val="231F20"/>
        </w:rPr>
        <w:t xml:space="preserve"> </w:t>
      </w:r>
      <w:r w:rsidRPr="000B4B85">
        <w:rPr>
          <w:rFonts w:ascii="Maiandra GD" w:hAnsi="Maiandra GD"/>
          <w:color w:val="231F20"/>
        </w:rPr>
        <w:t xml:space="preserve">be </w:t>
      </w:r>
      <w:r w:rsidR="006B2C31" w:rsidRPr="000B4B85">
        <w:rPr>
          <w:rFonts w:ascii="Maiandra GD" w:hAnsi="Maiandra GD"/>
          <w:color w:val="231F20"/>
        </w:rPr>
        <w:t xml:space="preserve">the same </w:t>
      </w:r>
      <w:r w:rsidRPr="000B4B85">
        <w:rPr>
          <w:rFonts w:ascii="Maiandra GD" w:hAnsi="Maiandra GD"/>
          <w:color w:val="231F20"/>
        </w:rPr>
        <w:t>as</w:t>
      </w:r>
      <w:r w:rsidR="006B2C31" w:rsidRPr="000B4B85">
        <w:rPr>
          <w:rFonts w:ascii="Maiandra GD" w:hAnsi="Maiandra GD"/>
          <w:color w:val="231F20"/>
        </w:rPr>
        <w:t xml:space="preserve"> </w:t>
      </w:r>
      <w:r w:rsidRPr="000B4B85">
        <w:rPr>
          <w:rFonts w:ascii="Maiandra GD" w:hAnsi="Maiandra GD"/>
          <w:color w:val="231F20"/>
        </w:rPr>
        <w:t>those</w:t>
      </w:r>
      <w:r w:rsidR="006B2C31" w:rsidRPr="000B4B85">
        <w:rPr>
          <w:rFonts w:ascii="Maiandra GD" w:hAnsi="Maiandra GD"/>
          <w:color w:val="231F20"/>
        </w:rPr>
        <w:t xml:space="preserve"> </w:t>
      </w:r>
      <w:r w:rsidRPr="000B4B85">
        <w:rPr>
          <w:rFonts w:ascii="Maiandra GD" w:hAnsi="Maiandra GD"/>
          <w:color w:val="231F20"/>
        </w:rPr>
        <w:t>provided</w:t>
      </w:r>
      <w:r w:rsidR="006B2C31" w:rsidRPr="000B4B85">
        <w:rPr>
          <w:rFonts w:ascii="Maiandra GD" w:hAnsi="Maiandra GD"/>
          <w:color w:val="231F20"/>
        </w:rPr>
        <w:t xml:space="preserve"> </w:t>
      </w:r>
      <w:r w:rsidRPr="000B4B85">
        <w:rPr>
          <w:rFonts w:ascii="Maiandra GD" w:hAnsi="Maiandra GD"/>
          <w:color w:val="231F20"/>
        </w:rPr>
        <w:t>under</w:t>
      </w:r>
      <w:r w:rsidR="006B2C31" w:rsidRPr="000B4B85">
        <w:rPr>
          <w:rFonts w:ascii="Maiandra GD" w:hAnsi="Maiandra GD"/>
          <w:color w:val="231F20"/>
        </w:rPr>
        <w:t xml:space="preserve"> </w:t>
      </w:r>
      <w:r w:rsidRPr="000B4B85">
        <w:rPr>
          <w:rFonts w:ascii="Maiandra GD" w:hAnsi="Maiandra GD"/>
          <w:color w:val="231F20"/>
        </w:rPr>
        <w:t>FORM</w:t>
      </w:r>
      <w:r w:rsidR="0096080D" w:rsidRPr="000B4B85">
        <w:rPr>
          <w:rFonts w:ascii="Maiandra GD" w:hAnsi="Maiandra GD"/>
          <w:color w:val="231F20"/>
        </w:rPr>
        <w:t xml:space="preserve"> </w:t>
      </w:r>
      <w:r w:rsidRPr="000B4B85">
        <w:rPr>
          <w:rFonts w:ascii="Maiandra GD" w:hAnsi="Maiandra GD"/>
          <w:color w:val="231F20"/>
        </w:rPr>
        <w:t>TECH</w:t>
      </w:r>
      <w:r w:rsidR="0096080D" w:rsidRPr="000B4B85">
        <w:rPr>
          <w:rFonts w:ascii="Maiandra GD" w:hAnsi="Maiandra GD"/>
          <w:color w:val="231F20"/>
        </w:rPr>
        <w:t xml:space="preserve"> </w:t>
      </w:r>
      <w:r w:rsidRPr="000B4B85">
        <w:rPr>
          <w:rFonts w:ascii="Maiandra GD" w:hAnsi="Maiandra GD"/>
          <w:color w:val="231F20"/>
        </w:rPr>
        <w:t>2B}</w:t>
      </w:r>
    </w:p>
    <w:p w14:paraId="0B715374" w14:textId="77777777" w:rsidR="00F20AEA" w:rsidRPr="000B4B85" w:rsidRDefault="0064449A" w:rsidP="00573C06">
      <w:pPr>
        <w:pStyle w:val="ListParagraph"/>
        <w:numPr>
          <w:ilvl w:val="0"/>
          <w:numId w:val="18"/>
        </w:numPr>
        <w:tabs>
          <w:tab w:val="left" w:pos="710"/>
          <w:tab w:val="left" w:pos="711"/>
        </w:tabs>
        <w:spacing w:before="260"/>
        <w:rPr>
          <w:rFonts w:ascii="Maiandra GD" w:hAnsi="Maiandra GD"/>
          <w:color w:val="231F20"/>
        </w:rPr>
      </w:pPr>
      <w:r w:rsidRPr="000B4B85">
        <w:rPr>
          <w:rFonts w:ascii="Maiandra GD" w:hAnsi="Maiandra GD"/>
          <w:color w:val="231F20"/>
        </w:rPr>
        <w:t>Academic</w:t>
      </w:r>
      <w:r w:rsidR="006B2C31" w:rsidRPr="000B4B85">
        <w:rPr>
          <w:rFonts w:ascii="Maiandra GD" w:hAnsi="Maiandra GD"/>
          <w:color w:val="231F20"/>
        </w:rPr>
        <w:t xml:space="preserve"> </w:t>
      </w:r>
      <w:r w:rsidRPr="000B4B85">
        <w:rPr>
          <w:rFonts w:ascii="Maiandra GD" w:hAnsi="Maiandra GD"/>
          <w:color w:val="231F20"/>
        </w:rPr>
        <w:t>Certi</w:t>
      </w:r>
      <w:r w:rsidRPr="000B4B85">
        <w:rPr>
          <w:rFonts w:ascii="Arial" w:hAnsi="Arial" w:cs="Arial"/>
          <w:color w:val="231F20"/>
        </w:rPr>
        <w:t>ﬁ</w:t>
      </w:r>
      <w:r w:rsidRPr="000B4B85">
        <w:rPr>
          <w:rFonts w:ascii="Maiandra GD" w:hAnsi="Maiandra GD"/>
          <w:color w:val="231F20"/>
        </w:rPr>
        <w:t>cates</w:t>
      </w:r>
    </w:p>
    <w:p w14:paraId="159B5053" w14:textId="77777777" w:rsidR="00F20AEA" w:rsidRPr="000B4B85" w:rsidRDefault="0064449A">
      <w:pPr>
        <w:spacing w:before="264" w:line="230" w:lineRule="auto"/>
        <w:ind w:left="700" w:firstLine="10"/>
        <w:rPr>
          <w:rFonts w:ascii="Maiandra GD" w:hAnsi="Maiandra GD"/>
          <w:color w:val="231F20"/>
        </w:rPr>
      </w:pPr>
      <w:r w:rsidRPr="000B4B85">
        <w:rPr>
          <w:rFonts w:ascii="Maiandra GD" w:hAnsi="Maiandra GD"/>
          <w:color w:val="231F20"/>
        </w:rPr>
        <w:t>{Consultant to insert copies of the required relevant academic certi</w:t>
      </w:r>
      <w:r w:rsidRPr="000B4B85">
        <w:rPr>
          <w:rFonts w:ascii="Arial" w:hAnsi="Arial" w:cs="Arial"/>
          <w:color w:val="231F20"/>
        </w:rPr>
        <w:t>ﬁ</w:t>
      </w:r>
      <w:r w:rsidRPr="000B4B85">
        <w:rPr>
          <w:rFonts w:ascii="Maiandra GD" w:hAnsi="Maiandra GD"/>
          <w:color w:val="231F20"/>
        </w:rPr>
        <w:t>cates relevant to the assignment for all the key experts}</w:t>
      </w:r>
    </w:p>
    <w:p w14:paraId="02654910" w14:textId="77777777" w:rsidR="00F20AEA" w:rsidRPr="000B4B85" w:rsidRDefault="0064449A" w:rsidP="00573C06">
      <w:pPr>
        <w:pStyle w:val="ListParagraph"/>
        <w:numPr>
          <w:ilvl w:val="0"/>
          <w:numId w:val="18"/>
        </w:numPr>
        <w:tabs>
          <w:tab w:val="left" w:pos="710"/>
          <w:tab w:val="left" w:pos="711"/>
        </w:tabs>
        <w:spacing w:before="259"/>
        <w:rPr>
          <w:rFonts w:ascii="Maiandra GD" w:hAnsi="Maiandra GD"/>
          <w:color w:val="231F20"/>
        </w:rPr>
      </w:pPr>
      <w:r w:rsidRPr="000B4B85">
        <w:rPr>
          <w:rFonts w:ascii="Maiandra GD" w:hAnsi="Maiandra GD"/>
          <w:color w:val="231F20"/>
        </w:rPr>
        <w:t>Professional</w:t>
      </w:r>
      <w:r w:rsidR="00E531B2" w:rsidRPr="000B4B85">
        <w:rPr>
          <w:rFonts w:ascii="Maiandra GD" w:hAnsi="Maiandra GD"/>
          <w:color w:val="231F20"/>
        </w:rPr>
        <w:t xml:space="preserve"> </w:t>
      </w:r>
      <w:r w:rsidRPr="000B4B85">
        <w:rPr>
          <w:rFonts w:ascii="Maiandra GD" w:hAnsi="Maiandra GD"/>
          <w:color w:val="231F20"/>
        </w:rPr>
        <w:t>Certi</w:t>
      </w:r>
      <w:r w:rsidRPr="000B4B85">
        <w:rPr>
          <w:rFonts w:ascii="Arial" w:hAnsi="Arial" w:cs="Arial"/>
          <w:color w:val="231F20"/>
        </w:rPr>
        <w:t>ﬁ</w:t>
      </w:r>
      <w:r w:rsidRPr="000B4B85">
        <w:rPr>
          <w:rFonts w:ascii="Maiandra GD" w:hAnsi="Maiandra GD"/>
          <w:color w:val="231F20"/>
        </w:rPr>
        <w:t>cates</w:t>
      </w:r>
    </w:p>
    <w:p w14:paraId="02B0942D" w14:textId="77777777" w:rsidR="00F20AEA" w:rsidRPr="000B4B85" w:rsidRDefault="0064449A">
      <w:pPr>
        <w:spacing w:before="264" w:line="230" w:lineRule="auto"/>
        <w:ind w:left="700" w:firstLine="10"/>
        <w:rPr>
          <w:rFonts w:ascii="Maiandra GD" w:hAnsi="Maiandra GD"/>
          <w:color w:val="231F20"/>
        </w:rPr>
      </w:pPr>
      <w:r w:rsidRPr="000B4B85">
        <w:rPr>
          <w:rFonts w:ascii="Maiandra GD" w:hAnsi="Maiandra GD"/>
          <w:color w:val="231F20"/>
        </w:rPr>
        <w:t>{Consultant to insert copies of professional certi</w:t>
      </w:r>
      <w:r w:rsidRPr="000B4B85">
        <w:rPr>
          <w:rFonts w:ascii="Arial" w:hAnsi="Arial" w:cs="Arial"/>
          <w:color w:val="231F20"/>
        </w:rPr>
        <w:t>ﬁ</w:t>
      </w:r>
      <w:r w:rsidRPr="000B4B85">
        <w:rPr>
          <w:rFonts w:ascii="Maiandra GD" w:hAnsi="Maiandra GD"/>
          <w:color w:val="231F20"/>
        </w:rPr>
        <w:t>cates and relevant short-term trainings to demonstrate professional quali</w:t>
      </w:r>
      <w:r w:rsidRPr="000B4B85">
        <w:rPr>
          <w:rFonts w:ascii="Arial" w:hAnsi="Arial" w:cs="Arial"/>
          <w:color w:val="231F20"/>
        </w:rPr>
        <w:t>ﬁ</w:t>
      </w:r>
      <w:r w:rsidRPr="000B4B85">
        <w:rPr>
          <w:rFonts w:ascii="Maiandra GD" w:hAnsi="Maiandra GD"/>
          <w:color w:val="231F20"/>
        </w:rPr>
        <w:t>cations for all the key experts}</w:t>
      </w:r>
    </w:p>
    <w:p w14:paraId="4B314004" w14:textId="77777777" w:rsidR="00F20AEA" w:rsidRPr="000B4B85" w:rsidRDefault="0064449A" w:rsidP="00573C06">
      <w:pPr>
        <w:pStyle w:val="ListParagraph"/>
        <w:numPr>
          <w:ilvl w:val="0"/>
          <w:numId w:val="18"/>
        </w:numPr>
        <w:tabs>
          <w:tab w:val="left" w:pos="709"/>
          <w:tab w:val="left" w:pos="711"/>
        </w:tabs>
        <w:spacing w:before="259"/>
        <w:rPr>
          <w:rFonts w:ascii="Maiandra GD" w:hAnsi="Maiandra GD"/>
          <w:color w:val="231F20"/>
        </w:rPr>
      </w:pPr>
      <w:r w:rsidRPr="000B4B85">
        <w:rPr>
          <w:rFonts w:ascii="Maiandra GD" w:hAnsi="Maiandra GD"/>
          <w:color w:val="231F20"/>
        </w:rPr>
        <w:t>Professional</w:t>
      </w:r>
      <w:r w:rsidR="001477B6" w:rsidRPr="000B4B85">
        <w:rPr>
          <w:rFonts w:ascii="Maiandra GD" w:hAnsi="Maiandra GD"/>
          <w:color w:val="231F20"/>
        </w:rPr>
        <w:t xml:space="preserve"> </w:t>
      </w:r>
      <w:r w:rsidRPr="000B4B85">
        <w:rPr>
          <w:rFonts w:ascii="Maiandra GD" w:hAnsi="Maiandra GD"/>
          <w:color w:val="231F20"/>
        </w:rPr>
        <w:t>Membership</w:t>
      </w:r>
      <w:r w:rsidR="001477B6" w:rsidRPr="000B4B85">
        <w:rPr>
          <w:rFonts w:ascii="Maiandra GD" w:hAnsi="Maiandra GD"/>
          <w:color w:val="231F20"/>
        </w:rPr>
        <w:t xml:space="preserve"> </w:t>
      </w:r>
      <w:r w:rsidRPr="000B4B85">
        <w:rPr>
          <w:rFonts w:ascii="Maiandra GD" w:hAnsi="Maiandra GD"/>
          <w:color w:val="231F20"/>
        </w:rPr>
        <w:t>of</w:t>
      </w:r>
      <w:r w:rsidR="001477B6" w:rsidRPr="000B4B85">
        <w:rPr>
          <w:rFonts w:ascii="Maiandra GD" w:hAnsi="Maiandra GD"/>
          <w:color w:val="231F20"/>
        </w:rPr>
        <w:t xml:space="preserve"> </w:t>
      </w:r>
      <w:r w:rsidRPr="000B4B85">
        <w:rPr>
          <w:rFonts w:ascii="Maiandra GD" w:hAnsi="Maiandra GD"/>
          <w:color w:val="231F20"/>
        </w:rPr>
        <w:t>Key</w:t>
      </w:r>
      <w:r w:rsidR="001477B6" w:rsidRPr="000B4B85">
        <w:rPr>
          <w:rFonts w:ascii="Maiandra GD" w:hAnsi="Maiandra GD"/>
          <w:color w:val="231F20"/>
        </w:rPr>
        <w:t xml:space="preserve"> </w:t>
      </w:r>
      <w:r w:rsidRPr="000B4B85">
        <w:rPr>
          <w:rFonts w:ascii="Maiandra GD" w:hAnsi="Maiandra GD"/>
          <w:color w:val="231F20"/>
        </w:rPr>
        <w:t>Experts</w:t>
      </w:r>
    </w:p>
    <w:p w14:paraId="3B71B6BC" w14:textId="77777777" w:rsidR="00F20AEA" w:rsidRPr="000B4B85" w:rsidRDefault="0064449A">
      <w:pPr>
        <w:spacing w:before="255"/>
        <w:ind w:left="710"/>
        <w:jc w:val="both"/>
        <w:rPr>
          <w:rFonts w:ascii="Maiandra GD" w:hAnsi="Maiandra GD"/>
          <w:color w:val="231F20"/>
        </w:rPr>
      </w:pPr>
      <w:r w:rsidRPr="000B4B85">
        <w:rPr>
          <w:rFonts w:ascii="Maiandra GD" w:hAnsi="Maiandra GD"/>
          <w:color w:val="231F20"/>
        </w:rPr>
        <w:t>{If applicable, Consultant to insert copies of professional membership certi</w:t>
      </w:r>
      <w:r w:rsidRPr="000B4B85">
        <w:rPr>
          <w:rFonts w:ascii="Arial" w:hAnsi="Arial" w:cs="Arial"/>
          <w:color w:val="231F20"/>
        </w:rPr>
        <w:t>ﬁ</w:t>
      </w:r>
      <w:r w:rsidRPr="000B4B85">
        <w:rPr>
          <w:rFonts w:ascii="Maiandra GD" w:hAnsi="Maiandra GD"/>
          <w:color w:val="231F20"/>
        </w:rPr>
        <w:t>cate for its key experts}</w:t>
      </w:r>
    </w:p>
    <w:p w14:paraId="147C21F7" w14:textId="77777777" w:rsidR="00F20AEA" w:rsidRPr="000B4B85" w:rsidRDefault="0064449A" w:rsidP="00573C06">
      <w:pPr>
        <w:pStyle w:val="ListParagraph"/>
        <w:numPr>
          <w:ilvl w:val="0"/>
          <w:numId w:val="18"/>
        </w:numPr>
        <w:tabs>
          <w:tab w:val="left" w:pos="709"/>
          <w:tab w:val="left" w:pos="710"/>
        </w:tabs>
        <w:spacing w:before="256"/>
        <w:ind w:left="709"/>
        <w:rPr>
          <w:rFonts w:ascii="Maiandra GD" w:hAnsi="Maiandra GD"/>
          <w:color w:val="231F20"/>
        </w:rPr>
      </w:pPr>
      <w:r w:rsidRPr="000B4B85">
        <w:rPr>
          <w:rFonts w:ascii="Maiandra GD" w:hAnsi="Maiandra GD"/>
          <w:color w:val="231F20"/>
        </w:rPr>
        <w:t>Certi</w:t>
      </w:r>
      <w:r w:rsidRPr="000B4B85">
        <w:rPr>
          <w:rFonts w:ascii="Arial" w:hAnsi="Arial" w:cs="Arial"/>
          <w:color w:val="231F20"/>
        </w:rPr>
        <w:t>ﬁ</w:t>
      </w:r>
      <w:r w:rsidRPr="000B4B85">
        <w:rPr>
          <w:rFonts w:ascii="Maiandra GD" w:hAnsi="Maiandra GD"/>
          <w:color w:val="231F20"/>
        </w:rPr>
        <w:t>cate</w:t>
      </w:r>
      <w:r w:rsidR="001477B6" w:rsidRPr="000B4B85">
        <w:rPr>
          <w:rFonts w:ascii="Maiandra GD" w:hAnsi="Maiandra GD"/>
          <w:color w:val="231F20"/>
        </w:rPr>
        <w:t xml:space="preserve"> </w:t>
      </w:r>
      <w:r w:rsidRPr="000B4B85">
        <w:rPr>
          <w:rFonts w:ascii="Maiandra GD" w:hAnsi="Maiandra GD"/>
          <w:color w:val="231F20"/>
        </w:rPr>
        <w:t>of</w:t>
      </w:r>
      <w:r w:rsidR="001477B6" w:rsidRPr="000B4B85">
        <w:rPr>
          <w:rFonts w:ascii="Maiandra GD" w:hAnsi="Maiandra GD"/>
          <w:color w:val="231F20"/>
        </w:rPr>
        <w:t xml:space="preserve"> </w:t>
      </w:r>
      <w:r w:rsidRPr="000B4B85">
        <w:rPr>
          <w:rFonts w:ascii="Maiandra GD" w:hAnsi="Maiandra GD"/>
          <w:color w:val="231F20"/>
        </w:rPr>
        <w:t>Independent</w:t>
      </w:r>
      <w:r w:rsidR="001477B6" w:rsidRPr="000B4B85">
        <w:rPr>
          <w:rFonts w:ascii="Maiandra GD" w:hAnsi="Maiandra GD"/>
          <w:color w:val="231F20"/>
        </w:rPr>
        <w:t xml:space="preserve"> </w:t>
      </w:r>
      <w:r w:rsidRPr="000B4B85">
        <w:rPr>
          <w:rFonts w:ascii="Maiandra GD" w:hAnsi="Maiandra GD"/>
          <w:color w:val="231F20"/>
        </w:rPr>
        <w:t>Proposal</w:t>
      </w:r>
      <w:r w:rsidR="001477B6" w:rsidRPr="000B4B85">
        <w:rPr>
          <w:rFonts w:ascii="Maiandra GD" w:hAnsi="Maiandra GD"/>
          <w:color w:val="231F20"/>
        </w:rPr>
        <w:t xml:space="preserve"> </w:t>
      </w:r>
      <w:r w:rsidRPr="000B4B85">
        <w:rPr>
          <w:rFonts w:ascii="Maiandra GD" w:hAnsi="Maiandra GD"/>
          <w:color w:val="231F20"/>
        </w:rPr>
        <w:t>Determination</w:t>
      </w:r>
    </w:p>
    <w:p w14:paraId="792FC822" w14:textId="77777777" w:rsidR="00F20AEA" w:rsidRPr="000B4B85" w:rsidRDefault="0064449A">
      <w:pPr>
        <w:spacing w:before="256"/>
        <w:ind w:left="709"/>
        <w:jc w:val="both"/>
        <w:rPr>
          <w:rFonts w:ascii="Maiandra GD" w:hAnsi="Maiandra GD"/>
          <w:color w:val="231F20"/>
        </w:rPr>
      </w:pPr>
      <w:r w:rsidRPr="000B4B85">
        <w:rPr>
          <w:rFonts w:ascii="Maiandra GD" w:hAnsi="Maiandra GD"/>
          <w:color w:val="231F20"/>
        </w:rPr>
        <w:t>(The Form is available on Tech FORM TECH-1: TECHNICAL PROPOSAL SUBMISSION FORM).</w:t>
      </w:r>
    </w:p>
    <w:p w14:paraId="391DC487" w14:textId="77777777" w:rsidR="00F20AEA" w:rsidRPr="00ED34DA" w:rsidRDefault="00F20AEA">
      <w:pPr>
        <w:jc w:val="both"/>
        <w:rPr>
          <w:rFonts w:ascii="Maiandra GD" w:hAnsi="Maiandra GD"/>
          <w:sz w:val="19"/>
        </w:rPr>
        <w:sectPr w:rsidR="00F20AEA" w:rsidRPr="00ED34DA">
          <w:pgSz w:w="11910" w:h="16840"/>
          <w:pgMar w:top="660" w:right="700" w:bottom="640" w:left="700" w:header="0" w:footer="441" w:gutter="0"/>
          <w:cols w:space="720"/>
        </w:sectPr>
      </w:pPr>
    </w:p>
    <w:p w14:paraId="46093267" w14:textId="1FC8285D" w:rsidR="00F20AEA" w:rsidRPr="00ED34DA" w:rsidRDefault="0064449A">
      <w:pPr>
        <w:pStyle w:val="Heading2"/>
        <w:spacing w:before="152"/>
        <w:ind w:left="151"/>
        <w:rPr>
          <w:rFonts w:ascii="Maiandra GD" w:hAnsi="Maiandra GD"/>
        </w:rPr>
      </w:pPr>
      <w:bookmarkStart w:id="14" w:name="_Toc188701183"/>
      <w:r w:rsidRPr="00ED34DA">
        <w:rPr>
          <w:rFonts w:ascii="Maiandra GD" w:hAnsi="Maiandra GD"/>
          <w:color w:val="231F20"/>
        </w:rPr>
        <w:lastRenderedPageBreak/>
        <w:t>FORM TECH -</w:t>
      </w:r>
      <w:r w:rsidR="00BE2F0E" w:rsidRPr="00ED34DA">
        <w:rPr>
          <w:rFonts w:ascii="Maiandra GD" w:hAnsi="Maiandra GD"/>
          <w:color w:val="231F20"/>
        </w:rPr>
        <w:t xml:space="preserve"> 8:</w:t>
      </w:r>
      <w:r w:rsidRPr="00ED34DA">
        <w:rPr>
          <w:rFonts w:ascii="Maiandra GD" w:hAnsi="Maiandra GD"/>
          <w:color w:val="231F20"/>
        </w:rPr>
        <w:t xml:space="preserve"> </w:t>
      </w:r>
      <w:r w:rsidRPr="00ED34DA">
        <w:rPr>
          <w:rFonts w:ascii="Maiandra GD" w:hAnsi="Maiandra GD"/>
          <w:color w:val="231F20"/>
          <w:u w:val="single" w:color="231F20"/>
        </w:rPr>
        <w:t>SELF-DECLARATIONFORMS</w:t>
      </w:r>
      <w:bookmarkEnd w:id="14"/>
    </w:p>
    <w:p w14:paraId="69DF7E92" w14:textId="77777777" w:rsidR="00F20AEA" w:rsidRPr="00ED34DA" w:rsidRDefault="00F20AEA">
      <w:pPr>
        <w:pStyle w:val="BodyText"/>
        <w:spacing w:before="3"/>
        <w:rPr>
          <w:rFonts w:ascii="Maiandra GD" w:hAnsi="Maiandra GD"/>
          <w:b/>
          <w:sz w:val="40"/>
        </w:rPr>
      </w:pPr>
    </w:p>
    <w:p w14:paraId="3E07891F" w14:textId="77777777" w:rsidR="00F20AEA" w:rsidRPr="00ED34DA" w:rsidRDefault="0064449A">
      <w:pPr>
        <w:pStyle w:val="Heading5"/>
        <w:spacing w:before="0"/>
        <w:ind w:left="151" w:firstLine="4540"/>
        <w:rPr>
          <w:rFonts w:ascii="Maiandra GD" w:hAnsi="Maiandra GD"/>
        </w:rPr>
      </w:pPr>
      <w:r w:rsidRPr="00ED34DA">
        <w:rPr>
          <w:rFonts w:ascii="Maiandra GD" w:hAnsi="Maiandra GD"/>
          <w:color w:val="231F20"/>
        </w:rPr>
        <w:t>FORM SD1</w:t>
      </w:r>
    </w:p>
    <w:p w14:paraId="42243B2F" w14:textId="2470182F" w:rsidR="00F20AEA" w:rsidRPr="00ED34DA" w:rsidRDefault="0064449A">
      <w:pPr>
        <w:spacing w:before="243" w:line="230" w:lineRule="auto"/>
        <w:ind w:left="151"/>
        <w:rPr>
          <w:rFonts w:ascii="Maiandra GD" w:hAnsi="Maiandra GD"/>
          <w:b/>
        </w:rPr>
      </w:pPr>
      <w:r w:rsidRPr="00ED34DA">
        <w:rPr>
          <w:rFonts w:ascii="Maiandra GD" w:hAnsi="Maiandra GD"/>
          <w:b/>
          <w:color w:val="231F20"/>
        </w:rPr>
        <w:t>SELF</w:t>
      </w:r>
      <w:r w:rsidR="004E60A8" w:rsidRPr="00ED34DA">
        <w:rPr>
          <w:rFonts w:ascii="Maiandra GD" w:hAnsi="Maiandra GD"/>
          <w:b/>
          <w:color w:val="231F20"/>
        </w:rPr>
        <w:t xml:space="preserve"> </w:t>
      </w:r>
      <w:r w:rsidRPr="00ED34DA">
        <w:rPr>
          <w:rFonts w:ascii="Maiandra GD" w:hAnsi="Maiandra GD"/>
          <w:b/>
          <w:color w:val="231F20"/>
        </w:rPr>
        <w:t>DECLARATION</w:t>
      </w:r>
      <w:r w:rsidR="004E60A8" w:rsidRPr="00ED34DA">
        <w:rPr>
          <w:rFonts w:ascii="Maiandra GD" w:hAnsi="Maiandra GD"/>
          <w:b/>
          <w:color w:val="231F20"/>
        </w:rPr>
        <w:t xml:space="preserve"> </w:t>
      </w:r>
      <w:r w:rsidRPr="00ED34DA">
        <w:rPr>
          <w:rFonts w:ascii="Maiandra GD" w:hAnsi="Maiandra GD"/>
          <w:b/>
          <w:color w:val="231F20"/>
          <w:spacing w:val="-5"/>
        </w:rPr>
        <w:t>THAT</w:t>
      </w:r>
      <w:r w:rsidR="004E60A8" w:rsidRPr="00ED34DA">
        <w:rPr>
          <w:rFonts w:ascii="Maiandra GD" w:hAnsi="Maiandra GD"/>
          <w:b/>
          <w:color w:val="231F20"/>
          <w:spacing w:val="-5"/>
        </w:rPr>
        <w:t xml:space="preserve"> </w:t>
      </w:r>
      <w:r w:rsidRPr="00ED34DA">
        <w:rPr>
          <w:rFonts w:ascii="Maiandra GD" w:hAnsi="Maiandra GD"/>
          <w:b/>
          <w:color w:val="231F20"/>
        </w:rPr>
        <w:t>THE</w:t>
      </w:r>
      <w:r w:rsidR="004E60A8" w:rsidRPr="00ED34DA">
        <w:rPr>
          <w:rFonts w:ascii="Maiandra GD" w:hAnsi="Maiandra GD"/>
          <w:b/>
          <w:color w:val="231F20"/>
        </w:rPr>
        <w:t xml:space="preserve"> </w:t>
      </w:r>
      <w:r w:rsidRPr="00ED34DA">
        <w:rPr>
          <w:rFonts w:ascii="Maiandra GD" w:hAnsi="Maiandra GD"/>
          <w:b/>
          <w:color w:val="231F20"/>
        </w:rPr>
        <w:t>PERSON/TENDERER</w:t>
      </w:r>
      <w:r w:rsidR="004E60A8" w:rsidRPr="00ED34DA">
        <w:rPr>
          <w:rFonts w:ascii="Maiandra GD" w:hAnsi="Maiandra GD"/>
          <w:b/>
          <w:color w:val="231F20"/>
        </w:rPr>
        <w:t xml:space="preserve"> </w:t>
      </w:r>
      <w:r w:rsidRPr="00ED34DA">
        <w:rPr>
          <w:rFonts w:ascii="Maiandra GD" w:hAnsi="Maiandra GD"/>
          <w:b/>
          <w:color w:val="231F20"/>
        </w:rPr>
        <w:t>IS</w:t>
      </w:r>
      <w:r w:rsidR="004E60A8" w:rsidRPr="00ED34DA">
        <w:rPr>
          <w:rFonts w:ascii="Maiandra GD" w:hAnsi="Maiandra GD"/>
          <w:b/>
          <w:color w:val="231F20"/>
        </w:rPr>
        <w:t xml:space="preserve"> </w:t>
      </w:r>
      <w:r w:rsidRPr="00ED34DA">
        <w:rPr>
          <w:rFonts w:ascii="Maiandra GD" w:hAnsi="Maiandra GD"/>
          <w:b/>
          <w:color w:val="231F20"/>
        </w:rPr>
        <w:t>NOT</w:t>
      </w:r>
      <w:r w:rsidR="004E60A8" w:rsidRPr="00ED34DA">
        <w:rPr>
          <w:rFonts w:ascii="Maiandra GD" w:hAnsi="Maiandra GD"/>
          <w:b/>
          <w:color w:val="231F20"/>
        </w:rPr>
        <w:t xml:space="preserve"> </w:t>
      </w:r>
      <w:r w:rsidRPr="00ED34DA">
        <w:rPr>
          <w:rFonts w:ascii="Maiandra GD" w:hAnsi="Maiandra GD"/>
          <w:b/>
          <w:color w:val="231F20"/>
        </w:rPr>
        <w:t>DEBARRED</w:t>
      </w:r>
      <w:r w:rsidR="004E60A8" w:rsidRPr="00ED34DA">
        <w:rPr>
          <w:rFonts w:ascii="Maiandra GD" w:hAnsi="Maiandra GD"/>
          <w:b/>
          <w:color w:val="231F20"/>
        </w:rPr>
        <w:t xml:space="preserve"> </w:t>
      </w:r>
      <w:r w:rsidRPr="00ED34DA">
        <w:rPr>
          <w:rFonts w:ascii="Maiandra GD" w:hAnsi="Maiandra GD"/>
          <w:b/>
          <w:color w:val="231F20"/>
        </w:rPr>
        <w:t>IN</w:t>
      </w:r>
      <w:r w:rsidR="004E60A8" w:rsidRPr="00ED34DA">
        <w:rPr>
          <w:rFonts w:ascii="Maiandra GD" w:hAnsi="Maiandra GD"/>
          <w:b/>
          <w:color w:val="231F20"/>
        </w:rPr>
        <w:t xml:space="preserve"> </w:t>
      </w:r>
      <w:r w:rsidRPr="00ED34DA">
        <w:rPr>
          <w:rFonts w:ascii="Maiandra GD" w:hAnsi="Maiandra GD"/>
          <w:b/>
          <w:color w:val="231F20"/>
        </w:rPr>
        <w:t>THE</w:t>
      </w:r>
      <w:r w:rsidR="004E60A8" w:rsidRPr="00ED34DA">
        <w:rPr>
          <w:rFonts w:ascii="Maiandra GD" w:hAnsi="Maiandra GD"/>
          <w:b/>
          <w:color w:val="231F20"/>
        </w:rPr>
        <w:t xml:space="preserve"> </w:t>
      </w:r>
      <w:r w:rsidRPr="00ED34DA">
        <w:rPr>
          <w:rFonts w:ascii="Maiandra GD" w:hAnsi="Maiandra GD"/>
          <w:b/>
          <w:color w:val="231F20"/>
          <w:spacing w:val="-3"/>
        </w:rPr>
        <w:t>MATTER</w:t>
      </w:r>
      <w:r w:rsidR="004E60A8" w:rsidRPr="00ED34DA">
        <w:rPr>
          <w:rFonts w:ascii="Maiandra GD" w:hAnsi="Maiandra GD"/>
          <w:b/>
          <w:color w:val="231F20"/>
          <w:spacing w:val="-3"/>
        </w:rPr>
        <w:t xml:space="preserve"> </w:t>
      </w:r>
      <w:r w:rsidRPr="00ED34DA">
        <w:rPr>
          <w:rFonts w:ascii="Maiandra GD" w:hAnsi="Maiandra GD"/>
          <w:b/>
          <w:color w:val="231F20"/>
        </w:rPr>
        <w:t>OF</w:t>
      </w:r>
      <w:r w:rsidR="004E60A8" w:rsidRPr="00ED34DA">
        <w:rPr>
          <w:rFonts w:ascii="Maiandra GD" w:hAnsi="Maiandra GD"/>
          <w:b/>
          <w:color w:val="231F20"/>
        </w:rPr>
        <w:t xml:space="preserve"> </w:t>
      </w:r>
      <w:r w:rsidRPr="00ED34DA">
        <w:rPr>
          <w:rFonts w:ascii="Maiandra GD" w:hAnsi="Maiandra GD"/>
          <w:b/>
          <w:color w:val="231F20"/>
        </w:rPr>
        <w:t>THE PUBLIC</w:t>
      </w:r>
      <w:r w:rsidR="004E60A8" w:rsidRPr="00ED34DA">
        <w:rPr>
          <w:rFonts w:ascii="Maiandra GD" w:hAnsi="Maiandra GD"/>
          <w:b/>
          <w:color w:val="231F20"/>
        </w:rPr>
        <w:t xml:space="preserve"> </w:t>
      </w:r>
      <w:r w:rsidRPr="00ED34DA">
        <w:rPr>
          <w:rFonts w:ascii="Maiandra GD" w:hAnsi="Maiandra GD"/>
          <w:b/>
          <w:color w:val="231F20"/>
        </w:rPr>
        <w:t>PROCUREMENT</w:t>
      </w:r>
      <w:r w:rsidR="004E60A8" w:rsidRPr="00ED34DA">
        <w:rPr>
          <w:rFonts w:ascii="Maiandra GD" w:hAnsi="Maiandra GD"/>
          <w:b/>
          <w:color w:val="231F20"/>
        </w:rPr>
        <w:t xml:space="preserve"> </w:t>
      </w:r>
      <w:r w:rsidRPr="00ED34DA">
        <w:rPr>
          <w:rFonts w:ascii="Maiandra GD" w:hAnsi="Maiandra GD"/>
          <w:b/>
          <w:color w:val="231F20"/>
        </w:rPr>
        <w:t>AND</w:t>
      </w:r>
      <w:r w:rsidR="004E60A8" w:rsidRPr="00ED34DA">
        <w:rPr>
          <w:rFonts w:ascii="Maiandra GD" w:hAnsi="Maiandra GD"/>
          <w:b/>
          <w:color w:val="231F20"/>
        </w:rPr>
        <w:t xml:space="preserve"> </w:t>
      </w:r>
      <w:r w:rsidRPr="00ED34DA">
        <w:rPr>
          <w:rFonts w:ascii="Maiandra GD" w:hAnsi="Maiandra GD"/>
          <w:b/>
          <w:color w:val="231F20"/>
        </w:rPr>
        <w:t>ASSET</w:t>
      </w:r>
      <w:r w:rsidR="004E60A8" w:rsidRPr="00ED34DA">
        <w:rPr>
          <w:rFonts w:ascii="Maiandra GD" w:hAnsi="Maiandra GD"/>
          <w:b/>
          <w:color w:val="231F20"/>
        </w:rPr>
        <w:t xml:space="preserve"> </w:t>
      </w:r>
      <w:r w:rsidRPr="00ED34DA">
        <w:rPr>
          <w:rFonts w:ascii="Maiandra GD" w:hAnsi="Maiandra GD"/>
          <w:b/>
          <w:color w:val="231F20"/>
        </w:rPr>
        <w:t>DISPOSAL</w:t>
      </w:r>
      <w:r w:rsidR="004E60A8" w:rsidRPr="00ED34DA">
        <w:rPr>
          <w:rFonts w:ascii="Maiandra GD" w:hAnsi="Maiandra GD"/>
          <w:b/>
          <w:color w:val="231F20"/>
        </w:rPr>
        <w:t xml:space="preserve"> </w:t>
      </w:r>
      <w:r w:rsidRPr="00ED34DA">
        <w:rPr>
          <w:rFonts w:ascii="Maiandra GD" w:hAnsi="Maiandra GD"/>
          <w:b/>
          <w:color w:val="231F20"/>
        </w:rPr>
        <w:t>ACT</w:t>
      </w:r>
      <w:r w:rsidR="004E60A8" w:rsidRPr="00ED34DA">
        <w:rPr>
          <w:rFonts w:ascii="Maiandra GD" w:hAnsi="Maiandra GD"/>
          <w:b/>
          <w:color w:val="231F20"/>
        </w:rPr>
        <w:t xml:space="preserve"> </w:t>
      </w:r>
      <w:r w:rsidRPr="00ED34DA">
        <w:rPr>
          <w:rFonts w:ascii="Maiandra GD" w:hAnsi="Maiandra GD"/>
          <w:b/>
          <w:color w:val="231F20"/>
        </w:rPr>
        <w:t>2015.</w:t>
      </w:r>
    </w:p>
    <w:p w14:paraId="02FF5A83" w14:textId="77777777" w:rsidR="00F20AEA" w:rsidRPr="00ED34DA" w:rsidRDefault="00F20AEA">
      <w:pPr>
        <w:pStyle w:val="BodyText"/>
        <w:rPr>
          <w:rFonts w:ascii="Maiandra GD" w:hAnsi="Maiandra GD"/>
          <w:b/>
          <w:sz w:val="30"/>
        </w:rPr>
      </w:pPr>
    </w:p>
    <w:p w14:paraId="193FFE4D" w14:textId="77777777" w:rsidR="00F20AEA" w:rsidRPr="00ED34DA" w:rsidRDefault="00F20AEA">
      <w:pPr>
        <w:pStyle w:val="BodyText"/>
        <w:spacing w:before="11"/>
        <w:rPr>
          <w:rFonts w:ascii="Maiandra GD" w:hAnsi="Maiandra GD"/>
          <w:b/>
          <w:sz w:val="32"/>
        </w:rPr>
      </w:pPr>
    </w:p>
    <w:p w14:paraId="470B97FB" w14:textId="77777777" w:rsidR="00F20AEA" w:rsidRPr="00ED34DA" w:rsidRDefault="0064449A">
      <w:pPr>
        <w:pStyle w:val="BodyText"/>
        <w:spacing w:line="248" w:lineRule="exact"/>
        <w:ind w:left="151"/>
        <w:rPr>
          <w:rFonts w:ascii="Maiandra GD" w:hAnsi="Maiandra GD"/>
        </w:rPr>
      </w:pPr>
      <w:r w:rsidRPr="00ED34DA">
        <w:rPr>
          <w:rFonts w:ascii="Maiandra GD" w:hAnsi="Maiandra GD"/>
          <w:color w:val="231F20"/>
        </w:rPr>
        <w:t>I</w:t>
      </w:r>
      <w:proofErr w:type="gramStart"/>
      <w:r w:rsidRPr="00ED34DA">
        <w:rPr>
          <w:rFonts w:ascii="Maiandra GD" w:hAnsi="Maiandra GD"/>
          <w:color w:val="231F20"/>
        </w:rPr>
        <w:t>, …………………………………….,</w:t>
      </w:r>
      <w:proofErr w:type="gramEnd"/>
      <w:r w:rsidRPr="00ED34DA">
        <w:rPr>
          <w:rFonts w:ascii="Maiandra GD" w:hAnsi="Maiandra GD"/>
          <w:color w:val="231F20"/>
        </w:rPr>
        <w:t xml:space="preserve"> of Post Of</w:t>
      </w:r>
      <w:r w:rsidRPr="00ED34DA">
        <w:rPr>
          <w:rFonts w:ascii="Arial" w:hAnsi="Arial" w:cs="Arial"/>
          <w:color w:val="231F20"/>
        </w:rPr>
        <w:t>ﬁ</w:t>
      </w:r>
      <w:r w:rsidRPr="00ED34DA">
        <w:rPr>
          <w:rFonts w:ascii="Maiandra GD" w:hAnsi="Maiandra GD"/>
          <w:color w:val="231F20"/>
        </w:rPr>
        <w:t xml:space="preserve">ce Box </w:t>
      </w:r>
      <w:r w:rsidRPr="00ED34DA">
        <w:rPr>
          <w:rFonts w:ascii="Maiandra GD" w:hAnsi="Maiandra GD" w:cs="Maiandra GD"/>
          <w:color w:val="231F20"/>
        </w:rPr>
        <w:t>……</w:t>
      </w:r>
      <w:r w:rsidRPr="00ED34DA">
        <w:rPr>
          <w:rFonts w:ascii="Maiandra GD" w:hAnsi="Maiandra GD"/>
          <w:color w:val="231F20"/>
        </w:rPr>
        <w:t>.</w:t>
      </w:r>
      <w:r w:rsidRPr="00ED34DA">
        <w:rPr>
          <w:rFonts w:ascii="Maiandra GD" w:hAnsi="Maiandra GD" w:cs="Maiandra GD"/>
          <w:color w:val="231F20"/>
        </w:rPr>
        <w:t>………………………</w:t>
      </w:r>
      <w:r w:rsidRPr="00ED34DA">
        <w:rPr>
          <w:rFonts w:ascii="Maiandra GD" w:hAnsi="Maiandra GD"/>
          <w:color w:val="231F20"/>
        </w:rPr>
        <w:t>. being a resident of</w:t>
      </w:r>
    </w:p>
    <w:p w14:paraId="22D25805" w14:textId="2BBC3CF9" w:rsidR="00F20AEA" w:rsidRPr="00ED34DA" w:rsidRDefault="0064449A">
      <w:pPr>
        <w:pStyle w:val="BodyText"/>
        <w:spacing w:before="4" w:line="230" w:lineRule="auto"/>
        <w:ind w:left="151" w:right="152"/>
        <w:rPr>
          <w:rFonts w:ascii="Maiandra GD" w:hAnsi="Maiandra GD"/>
        </w:rPr>
      </w:pPr>
      <w:r w:rsidRPr="00ED34DA">
        <w:rPr>
          <w:rFonts w:ascii="Maiandra GD" w:hAnsi="Maiandra GD"/>
          <w:color w:val="231F20"/>
        </w:rPr>
        <w:t xml:space="preserve">………………………………….. </w:t>
      </w:r>
      <w:proofErr w:type="gramStart"/>
      <w:r w:rsidRPr="00ED34DA">
        <w:rPr>
          <w:rFonts w:ascii="Maiandra GD" w:hAnsi="Maiandra GD"/>
          <w:color w:val="231F20"/>
        </w:rPr>
        <w:t>in</w:t>
      </w:r>
      <w:proofErr w:type="gramEnd"/>
      <w:r w:rsidRPr="00ED34DA">
        <w:rPr>
          <w:rFonts w:ascii="Maiandra GD" w:hAnsi="Maiandra GD"/>
          <w:color w:val="231F20"/>
        </w:rPr>
        <w:t xml:space="preserve"> the Republic of ……………………………. do hereby make a statement as </w:t>
      </w:r>
      <w:r w:rsidR="00BE2F0E" w:rsidRPr="00ED34DA">
        <w:rPr>
          <w:rFonts w:ascii="Maiandra GD" w:hAnsi="Maiandra GD"/>
          <w:color w:val="231F20"/>
        </w:rPr>
        <w:t>follows: -</w:t>
      </w:r>
    </w:p>
    <w:p w14:paraId="7A877781" w14:textId="77777777" w:rsidR="00F20AEA" w:rsidRPr="00ED34DA" w:rsidRDefault="00F20AEA">
      <w:pPr>
        <w:pStyle w:val="BodyText"/>
        <w:spacing w:before="9"/>
        <w:rPr>
          <w:rFonts w:ascii="Maiandra GD" w:hAnsi="Maiandra GD"/>
          <w:sz w:val="41"/>
        </w:rPr>
      </w:pPr>
    </w:p>
    <w:p w14:paraId="3A0078D7" w14:textId="77777777" w:rsidR="00F20AEA" w:rsidRPr="00ED34DA" w:rsidRDefault="0064449A" w:rsidP="00573C06">
      <w:pPr>
        <w:pStyle w:val="ListParagraph"/>
        <w:numPr>
          <w:ilvl w:val="0"/>
          <w:numId w:val="17"/>
        </w:numPr>
        <w:tabs>
          <w:tab w:val="left" w:pos="531"/>
          <w:tab w:val="left" w:pos="533"/>
        </w:tabs>
        <w:spacing w:before="0" w:line="248" w:lineRule="exact"/>
        <w:ind w:hanging="386"/>
        <w:rPr>
          <w:rFonts w:ascii="Maiandra GD" w:hAnsi="Maiandra GD"/>
        </w:rPr>
      </w:pPr>
      <w:r w:rsidRPr="00ED34DA">
        <w:rPr>
          <w:rFonts w:ascii="Maiandra GD" w:hAnsi="Maiandra GD"/>
          <w:color w:val="231F20"/>
          <w:spacing w:val="-4"/>
        </w:rPr>
        <w:t xml:space="preserve">THAT </w:t>
      </w:r>
      <w:r w:rsidRPr="00ED34DA">
        <w:rPr>
          <w:rFonts w:ascii="Maiandra GD" w:hAnsi="Maiandra GD"/>
          <w:color w:val="231F20"/>
        </w:rPr>
        <w:t xml:space="preserve">I am the </w:t>
      </w:r>
      <w:r w:rsidRPr="00ED34DA">
        <w:rPr>
          <w:rFonts w:ascii="Maiandra GD" w:hAnsi="Maiandra GD"/>
          <w:color w:val="231F20"/>
          <w:spacing w:val="1"/>
        </w:rPr>
        <w:t>Company Secretary/Chief Executive/Managing Director/Principal Of</w:t>
      </w:r>
      <w:r w:rsidRPr="00ED34DA">
        <w:rPr>
          <w:rFonts w:ascii="Arial" w:hAnsi="Arial" w:cs="Arial"/>
          <w:color w:val="231F20"/>
          <w:spacing w:val="1"/>
        </w:rPr>
        <w:t>ﬁ</w:t>
      </w:r>
      <w:r w:rsidRPr="00ED34DA">
        <w:rPr>
          <w:rFonts w:ascii="Maiandra GD" w:hAnsi="Maiandra GD"/>
          <w:color w:val="231F20"/>
          <w:spacing w:val="1"/>
        </w:rPr>
        <w:t>cer/Director</w:t>
      </w:r>
      <w:r w:rsidR="001477B6" w:rsidRPr="00ED34DA">
        <w:rPr>
          <w:rFonts w:ascii="Maiandra GD" w:hAnsi="Maiandra GD"/>
          <w:color w:val="231F20"/>
          <w:spacing w:val="1"/>
        </w:rPr>
        <w:t xml:space="preserve"> </w:t>
      </w:r>
      <w:r w:rsidRPr="00ED34DA">
        <w:rPr>
          <w:rFonts w:ascii="Maiandra GD" w:hAnsi="Maiandra GD"/>
          <w:color w:val="231F20"/>
        </w:rPr>
        <w:t>of</w:t>
      </w:r>
    </w:p>
    <w:p w14:paraId="3F289604" w14:textId="77777777" w:rsidR="00F20AEA" w:rsidRPr="00ED34DA" w:rsidRDefault="0064449A">
      <w:pPr>
        <w:pStyle w:val="BodyText"/>
        <w:spacing w:line="244" w:lineRule="exact"/>
        <w:ind w:left="537"/>
        <w:rPr>
          <w:rFonts w:ascii="Maiandra GD" w:hAnsi="Maiandra GD"/>
          <w:b/>
        </w:rPr>
      </w:pPr>
      <w:r w:rsidRPr="00ED34DA">
        <w:rPr>
          <w:rFonts w:ascii="Maiandra GD" w:hAnsi="Maiandra GD"/>
          <w:color w:val="231F20"/>
        </w:rPr>
        <w:t>………....………………………………</w:t>
      </w:r>
      <w:r w:rsidR="001477B6" w:rsidRPr="00ED34DA">
        <w:rPr>
          <w:rFonts w:ascii="Maiandra GD" w:hAnsi="Maiandra GD"/>
          <w:color w:val="231F20"/>
        </w:rPr>
        <w:t xml:space="preserve">.. (Insert </w:t>
      </w:r>
      <w:r w:rsidRPr="00ED34DA">
        <w:rPr>
          <w:rFonts w:ascii="Maiandra GD" w:hAnsi="Maiandra GD"/>
          <w:color w:val="231F20"/>
        </w:rPr>
        <w:t>name</w:t>
      </w:r>
      <w:r w:rsidR="001477B6" w:rsidRPr="00ED34DA">
        <w:rPr>
          <w:rFonts w:ascii="Maiandra GD" w:hAnsi="Maiandra GD"/>
          <w:color w:val="231F20"/>
        </w:rPr>
        <w:t xml:space="preserve"> </w:t>
      </w:r>
      <w:r w:rsidRPr="00ED34DA">
        <w:rPr>
          <w:rFonts w:ascii="Maiandra GD" w:hAnsi="Maiandra GD"/>
          <w:color w:val="231F20"/>
        </w:rPr>
        <w:t>of</w:t>
      </w:r>
      <w:r w:rsidR="001477B6" w:rsidRPr="00ED34DA">
        <w:rPr>
          <w:rFonts w:ascii="Maiandra GD" w:hAnsi="Maiandra GD"/>
          <w:color w:val="231F20"/>
        </w:rPr>
        <w:t xml:space="preserve"> </w:t>
      </w:r>
      <w:r w:rsidRPr="00ED34DA">
        <w:rPr>
          <w:rFonts w:ascii="Maiandra GD" w:hAnsi="Maiandra GD"/>
          <w:color w:val="231F20"/>
        </w:rPr>
        <w:t>the</w:t>
      </w:r>
      <w:r w:rsidR="001477B6" w:rsidRPr="00ED34DA">
        <w:rPr>
          <w:rFonts w:ascii="Maiandra GD" w:hAnsi="Maiandra GD"/>
          <w:color w:val="231F20"/>
        </w:rPr>
        <w:t xml:space="preserve"> </w:t>
      </w:r>
      <w:r w:rsidRPr="00ED34DA">
        <w:rPr>
          <w:rFonts w:ascii="Maiandra GD" w:hAnsi="Maiandra GD"/>
          <w:color w:val="231F20"/>
        </w:rPr>
        <w:t>Company)</w:t>
      </w:r>
      <w:r w:rsidR="001477B6" w:rsidRPr="00ED34DA">
        <w:rPr>
          <w:rFonts w:ascii="Maiandra GD" w:hAnsi="Maiandra GD"/>
          <w:color w:val="231F20"/>
        </w:rPr>
        <w:t xml:space="preserve"> </w:t>
      </w:r>
      <w:r w:rsidRPr="00ED34DA">
        <w:rPr>
          <w:rFonts w:ascii="Maiandra GD" w:hAnsi="Maiandra GD"/>
          <w:color w:val="231F20"/>
        </w:rPr>
        <w:t>who</w:t>
      </w:r>
      <w:r w:rsidR="001477B6" w:rsidRPr="00ED34DA">
        <w:rPr>
          <w:rFonts w:ascii="Maiandra GD" w:hAnsi="Maiandra GD"/>
          <w:color w:val="231F20"/>
        </w:rPr>
        <w:t xml:space="preserve"> </w:t>
      </w:r>
      <w:r w:rsidRPr="00ED34DA">
        <w:rPr>
          <w:rFonts w:ascii="Maiandra GD" w:hAnsi="Maiandra GD"/>
          <w:color w:val="231F20"/>
        </w:rPr>
        <w:t>is</w:t>
      </w:r>
      <w:r w:rsidR="001477B6" w:rsidRPr="00ED34DA">
        <w:rPr>
          <w:rFonts w:ascii="Maiandra GD" w:hAnsi="Maiandra GD"/>
          <w:color w:val="231F20"/>
        </w:rPr>
        <w:t xml:space="preserve"> </w:t>
      </w:r>
      <w:r w:rsidRPr="00ED34DA">
        <w:rPr>
          <w:rFonts w:ascii="Maiandra GD" w:hAnsi="Maiandra GD"/>
          <w:color w:val="231F20"/>
        </w:rPr>
        <w:t>a</w:t>
      </w:r>
      <w:r w:rsidR="001477B6" w:rsidRPr="00ED34DA">
        <w:rPr>
          <w:rFonts w:ascii="Maiandra GD" w:hAnsi="Maiandra GD"/>
          <w:color w:val="231F20"/>
        </w:rPr>
        <w:t xml:space="preserve"> </w:t>
      </w:r>
      <w:r w:rsidRPr="00ED34DA">
        <w:rPr>
          <w:rFonts w:ascii="Maiandra GD" w:hAnsi="Maiandra GD"/>
          <w:color w:val="231F20"/>
        </w:rPr>
        <w:t>Bidder</w:t>
      </w:r>
      <w:r w:rsidR="001477B6" w:rsidRPr="00ED34DA">
        <w:rPr>
          <w:rFonts w:ascii="Maiandra GD" w:hAnsi="Maiandra GD"/>
          <w:color w:val="231F20"/>
        </w:rPr>
        <w:t xml:space="preserve"> </w:t>
      </w:r>
      <w:r w:rsidRPr="00ED34DA">
        <w:rPr>
          <w:rFonts w:ascii="Maiandra GD" w:hAnsi="Maiandra GD"/>
          <w:color w:val="231F20"/>
        </w:rPr>
        <w:t>in</w:t>
      </w:r>
      <w:r w:rsidR="001477B6" w:rsidRPr="00ED34DA">
        <w:rPr>
          <w:rFonts w:ascii="Maiandra GD" w:hAnsi="Maiandra GD"/>
          <w:color w:val="231F20"/>
        </w:rPr>
        <w:t xml:space="preserve"> </w:t>
      </w:r>
      <w:r w:rsidRPr="00ED34DA">
        <w:rPr>
          <w:rFonts w:ascii="Maiandra GD" w:hAnsi="Maiandra GD"/>
          <w:color w:val="231F20"/>
        </w:rPr>
        <w:t>respect</w:t>
      </w:r>
      <w:r w:rsidR="001477B6" w:rsidRPr="00ED34DA">
        <w:rPr>
          <w:rFonts w:ascii="Maiandra GD" w:hAnsi="Maiandra GD"/>
          <w:color w:val="231F20"/>
        </w:rPr>
        <w:t xml:space="preserve"> </w:t>
      </w:r>
      <w:r w:rsidRPr="00ED34DA">
        <w:rPr>
          <w:rFonts w:ascii="Maiandra GD" w:hAnsi="Maiandra GD"/>
          <w:color w:val="231F20"/>
        </w:rPr>
        <w:t>of</w:t>
      </w:r>
      <w:r w:rsidR="001477B6" w:rsidRPr="00ED34DA">
        <w:rPr>
          <w:rFonts w:ascii="Maiandra GD" w:hAnsi="Maiandra GD"/>
          <w:color w:val="231F20"/>
        </w:rPr>
        <w:t xml:space="preserve"> </w:t>
      </w:r>
      <w:r w:rsidRPr="00ED34DA">
        <w:rPr>
          <w:rFonts w:ascii="Maiandra GD" w:hAnsi="Maiandra GD"/>
          <w:b/>
          <w:color w:val="231F20"/>
          <w:spacing w:val="-4"/>
        </w:rPr>
        <w:t>Tender</w:t>
      </w:r>
      <w:r w:rsidR="001477B6" w:rsidRPr="00ED34DA">
        <w:rPr>
          <w:rFonts w:ascii="Maiandra GD" w:hAnsi="Maiandra GD"/>
          <w:b/>
          <w:color w:val="231F20"/>
          <w:spacing w:val="-4"/>
        </w:rPr>
        <w:t xml:space="preserve"> </w:t>
      </w:r>
      <w:r w:rsidRPr="00ED34DA">
        <w:rPr>
          <w:rFonts w:ascii="Maiandra GD" w:hAnsi="Maiandra GD"/>
          <w:b/>
          <w:color w:val="231F20"/>
        </w:rPr>
        <w:t>No.</w:t>
      </w:r>
    </w:p>
    <w:p w14:paraId="130FDCFD" w14:textId="3EBE3492" w:rsidR="00F20AEA" w:rsidRPr="00ED34DA" w:rsidRDefault="0064449A">
      <w:pPr>
        <w:spacing w:before="3" w:line="230" w:lineRule="auto"/>
        <w:ind w:left="537" w:right="146"/>
        <w:rPr>
          <w:rFonts w:ascii="Maiandra GD" w:hAnsi="Maiandra GD"/>
        </w:rPr>
      </w:pPr>
      <w:r w:rsidRPr="00ED34DA">
        <w:rPr>
          <w:rFonts w:ascii="Maiandra GD" w:hAnsi="Maiandra GD"/>
          <w:b/>
          <w:color w:val="231F20"/>
        </w:rPr>
        <w:t>………………</w:t>
      </w:r>
      <w:r w:rsidR="00BE2F0E" w:rsidRPr="00ED34DA">
        <w:rPr>
          <w:rFonts w:ascii="Maiandra GD" w:hAnsi="Maiandra GD"/>
          <w:b/>
          <w:color w:val="231F20"/>
        </w:rPr>
        <w:t>….</w:t>
      </w:r>
      <w:r w:rsidR="00BE2F0E" w:rsidRPr="00ED34DA">
        <w:rPr>
          <w:rFonts w:ascii="Maiandra GD" w:hAnsi="Maiandra GD"/>
          <w:color w:val="231F20"/>
        </w:rPr>
        <w:t xml:space="preserve"> for</w:t>
      </w:r>
      <w:r w:rsidRPr="00ED34DA">
        <w:rPr>
          <w:rFonts w:ascii="Maiandra GD" w:hAnsi="Maiandra GD"/>
          <w:color w:val="231F20"/>
        </w:rPr>
        <w:t>…………………</w:t>
      </w:r>
      <w:r w:rsidR="00BE2F0E" w:rsidRPr="00ED34DA">
        <w:rPr>
          <w:rFonts w:ascii="Maiandra GD" w:hAnsi="Maiandra GD"/>
          <w:color w:val="231F20"/>
        </w:rPr>
        <w:t>….</w:t>
      </w:r>
      <w:r w:rsidR="001477B6" w:rsidRPr="00ED34DA">
        <w:rPr>
          <w:rFonts w:ascii="Maiandra GD" w:hAnsi="Maiandra GD"/>
          <w:color w:val="231F20"/>
        </w:rPr>
        <w:t xml:space="preserve"> (Insert </w:t>
      </w:r>
      <w:r w:rsidRPr="00ED34DA">
        <w:rPr>
          <w:rFonts w:ascii="Maiandra GD" w:hAnsi="Maiandra GD"/>
          <w:color w:val="231F20"/>
        </w:rPr>
        <w:t>tender</w:t>
      </w:r>
      <w:r w:rsidR="001477B6" w:rsidRPr="00ED34DA">
        <w:rPr>
          <w:rFonts w:ascii="Maiandra GD" w:hAnsi="Maiandra GD"/>
          <w:color w:val="231F20"/>
        </w:rPr>
        <w:t xml:space="preserve"> </w:t>
      </w:r>
      <w:r w:rsidRPr="00ED34DA">
        <w:rPr>
          <w:rFonts w:ascii="Maiandra GD" w:hAnsi="Maiandra GD"/>
          <w:color w:val="231F20"/>
        </w:rPr>
        <w:t>title/description)</w:t>
      </w:r>
      <w:r w:rsidR="001477B6" w:rsidRPr="00ED34DA">
        <w:rPr>
          <w:rFonts w:ascii="Maiandra GD" w:hAnsi="Maiandra GD"/>
          <w:color w:val="231F20"/>
        </w:rPr>
        <w:t xml:space="preserve"> </w:t>
      </w:r>
      <w:r w:rsidRPr="00ED34DA">
        <w:rPr>
          <w:rFonts w:ascii="Maiandra GD" w:hAnsi="Maiandra GD"/>
          <w:color w:val="231F20"/>
        </w:rPr>
        <w:t>for…………………</w:t>
      </w:r>
      <w:r w:rsidR="00DD3784" w:rsidRPr="00ED34DA">
        <w:rPr>
          <w:rFonts w:ascii="Maiandra GD" w:hAnsi="Maiandra GD"/>
          <w:color w:val="231F20"/>
        </w:rPr>
        <w:t>….</w:t>
      </w:r>
      <w:r w:rsidR="001477B6" w:rsidRPr="00ED34DA">
        <w:rPr>
          <w:rFonts w:ascii="Maiandra GD" w:hAnsi="Maiandra GD"/>
          <w:i/>
          <w:color w:val="231F20"/>
        </w:rPr>
        <w:t xml:space="preserve"> (Insert </w:t>
      </w:r>
      <w:r w:rsidRPr="00ED34DA">
        <w:rPr>
          <w:rFonts w:ascii="Maiandra GD" w:hAnsi="Maiandra GD"/>
          <w:i/>
          <w:color w:val="231F20"/>
        </w:rPr>
        <w:t>name of</w:t>
      </w:r>
      <w:r w:rsidR="001477B6" w:rsidRPr="00ED34DA">
        <w:rPr>
          <w:rFonts w:ascii="Maiandra GD" w:hAnsi="Maiandra GD"/>
          <w:i/>
          <w:color w:val="231F20"/>
        </w:rPr>
        <w:t xml:space="preserve"> </w:t>
      </w:r>
      <w:r w:rsidRPr="00ED34DA">
        <w:rPr>
          <w:rFonts w:ascii="Maiandra GD" w:hAnsi="Maiandra GD"/>
          <w:i/>
          <w:color w:val="231F20"/>
        </w:rPr>
        <w:t>the</w:t>
      </w:r>
      <w:r w:rsidR="001477B6" w:rsidRPr="00ED34DA">
        <w:rPr>
          <w:rFonts w:ascii="Maiandra GD" w:hAnsi="Maiandra GD"/>
          <w:i/>
          <w:color w:val="231F20"/>
        </w:rPr>
        <w:t xml:space="preserve"> </w:t>
      </w:r>
      <w:r w:rsidRPr="00ED34DA">
        <w:rPr>
          <w:rFonts w:ascii="Maiandra GD" w:hAnsi="Maiandra GD"/>
          <w:i/>
          <w:color w:val="231F20"/>
        </w:rPr>
        <w:t>Procuring</w:t>
      </w:r>
      <w:r w:rsidR="001477B6" w:rsidRPr="00ED34DA">
        <w:rPr>
          <w:rFonts w:ascii="Maiandra GD" w:hAnsi="Maiandra GD"/>
          <w:i/>
          <w:color w:val="231F20"/>
        </w:rPr>
        <w:t xml:space="preserve"> </w:t>
      </w:r>
      <w:r w:rsidRPr="00ED34DA">
        <w:rPr>
          <w:rFonts w:ascii="Maiandra GD" w:hAnsi="Maiandra GD"/>
          <w:i/>
          <w:color w:val="231F20"/>
        </w:rPr>
        <w:t>entity</w:t>
      </w:r>
      <w:r w:rsidR="005C259F" w:rsidRPr="00ED34DA">
        <w:rPr>
          <w:rFonts w:ascii="Maiandra GD" w:hAnsi="Maiandra GD"/>
          <w:i/>
          <w:color w:val="231F20"/>
        </w:rPr>
        <w:t>)</w:t>
      </w:r>
      <w:r w:rsidR="005C259F" w:rsidRPr="00ED34DA">
        <w:rPr>
          <w:rFonts w:ascii="Maiandra GD" w:hAnsi="Maiandra GD"/>
          <w:color w:val="231F20"/>
        </w:rPr>
        <w:t xml:space="preserve"> and</w:t>
      </w:r>
      <w:r w:rsidR="001477B6" w:rsidRPr="00ED34DA">
        <w:rPr>
          <w:rFonts w:ascii="Maiandra GD" w:hAnsi="Maiandra GD"/>
          <w:color w:val="231F20"/>
        </w:rPr>
        <w:t xml:space="preserve"> </w:t>
      </w:r>
      <w:r w:rsidRPr="00ED34DA">
        <w:rPr>
          <w:rFonts w:ascii="Maiandra GD" w:hAnsi="Maiandra GD"/>
          <w:color w:val="231F20"/>
        </w:rPr>
        <w:t>duly</w:t>
      </w:r>
      <w:r w:rsidR="001477B6" w:rsidRPr="00ED34DA">
        <w:rPr>
          <w:rFonts w:ascii="Maiandra GD" w:hAnsi="Maiandra GD"/>
          <w:color w:val="231F20"/>
        </w:rPr>
        <w:t xml:space="preserve"> </w:t>
      </w:r>
      <w:r w:rsidRPr="00ED34DA">
        <w:rPr>
          <w:rFonts w:ascii="Maiandra GD" w:hAnsi="Maiandra GD"/>
          <w:color w:val="231F20"/>
        </w:rPr>
        <w:t>authorized</w:t>
      </w:r>
      <w:r w:rsidR="001477B6" w:rsidRPr="00ED34DA">
        <w:rPr>
          <w:rFonts w:ascii="Maiandra GD" w:hAnsi="Maiandra GD"/>
          <w:color w:val="231F20"/>
        </w:rPr>
        <w:t xml:space="preserve"> </w:t>
      </w:r>
      <w:r w:rsidRPr="00ED34DA">
        <w:rPr>
          <w:rFonts w:ascii="Maiandra GD" w:hAnsi="Maiandra GD"/>
          <w:color w:val="231F20"/>
        </w:rPr>
        <w:t>and</w:t>
      </w:r>
      <w:r w:rsidR="001477B6" w:rsidRPr="00ED34DA">
        <w:rPr>
          <w:rFonts w:ascii="Maiandra GD" w:hAnsi="Maiandra GD"/>
          <w:color w:val="231F20"/>
        </w:rPr>
        <w:t xml:space="preserve"> </w:t>
      </w:r>
      <w:r w:rsidRPr="00ED34DA">
        <w:rPr>
          <w:rFonts w:ascii="Maiandra GD" w:hAnsi="Maiandra GD"/>
          <w:color w:val="231F20"/>
        </w:rPr>
        <w:t>competent</w:t>
      </w:r>
      <w:r w:rsidR="001477B6" w:rsidRPr="00ED34DA">
        <w:rPr>
          <w:rFonts w:ascii="Maiandra GD" w:hAnsi="Maiandra GD"/>
          <w:color w:val="231F20"/>
        </w:rPr>
        <w:t xml:space="preserve"> </w:t>
      </w:r>
      <w:r w:rsidRPr="00ED34DA">
        <w:rPr>
          <w:rFonts w:ascii="Maiandra GD" w:hAnsi="Maiandra GD"/>
          <w:color w:val="231F20"/>
        </w:rPr>
        <w:t>to</w:t>
      </w:r>
      <w:r w:rsidR="001477B6" w:rsidRPr="00ED34DA">
        <w:rPr>
          <w:rFonts w:ascii="Maiandra GD" w:hAnsi="Maiandra GD"/>
          <w:color w:val="231F20"/>
        </w:rPr>
        <w:t xml:space="preserve"> </w:t>
      </w:r>
      <w:r w:rsidRPr="00ED34DA">
        <w:rPr>
          <w:rFonts w:ascii="Maiandra GD" w:hAnsi="Maiandra GD"/>
          <w:color w:val="231F20"/>
        </w:rPr>
        <w:t>make</w:t>
      </w:r>
      <w:r w:rsidR="001477B6" w:rsidRPr="00ED34DA">
        <w:rPr>
          <w:rFonts w:ascii="Maiandra GD" w:hAnsi="Maiandra GD"/>
          <w:color w:val="231F20"/>
        </w:rPr>
        <w:t xml:space="preserve"> </w:t>
      </w:r>
      <w:r w:rsidRPr="00ED34DA">
        <w:rPr>
          <w:rFonts w:ascii="Maiandra GD" w:hAnsi="Maiandra GD"/>
          <w:color w:val="231F20"/>
        </w:rPr>
        <w:t>this</w:t>
      </w:r>
      <w:r w:rsidR="001477B6" w:rsidRPr="00ED34DA">
        <w:rPr>
          <w:rFonts w:ascii="Maiandra GD" w:hAnsi="Maiandra GD"/>
          <w:color w:val="231F20"/>
        </w:rPr>
        <w:t xml:space="preserve"> </w:t>
      </w:r>
      <w:r w:rsidRPr="00ED34DA">
        <w:rPr>
          <w:rFonts w:ascii="Maiandra GD" w:hAnsi="Maiandra GD"/>
          <w:color w:val="231F20"/>
        </w:rPr>
        <w:t>statement.</w:t>
      </w:r>
    </w:p>
    <w:p w14:paraId="629D9EF7" w14:textId="77777777" w:rsidR="00F20AEA" w:rsidRPr="00ED34DA" w:rsidRDefault="00F20AEA">
      <w:pPr>
        <w:pStyle w:val="BodyText"/>
        <w:spacing w:before="6"/>
        <w:rPr>
          <w:rFonts w:ascii="Maiandra GD" w:hAnsi="Maiandra GD"/>
          <w:sz w:val="42"/>
        </w:rPr>
      </w:pPr>
    </w:p>
    <w:p w14:paraId="53E84764" w14:textId="77777777" w:rsidR="00F20AEA" w:rsidRPr="00ED34DA" w:rsidRDefault="0064449A" w:rsidP="00573C06">
      <w:pPr>
        <w:pStyle w:val="ListParagraph"/>
        <w:numPr>
          <w:ilvl w:val="0"/>
          <w:numId w:val="17"/>
        </w:numPr>
        <w:tabs>
          <w:tab w:val="left" w:pos="531"/>
          <w:tab w:val="left" w:pos="532"/>
        </w:tabs>
        <w:spacing w:before="0" w:line="230" w:lineRule="auto"/>
        <w:ind w:right="152" w:hanging="387"/>
        <w:rPr>
          <w:rFonts w:ascii="Maiandra GD" w:hAnsi="Maiandra GD"/>
        </w:rPr>
      </w:pPr>
      <w:r w:rsidRPr="00ED34DA">
        <w:rPr>
          <w:rFonts w:ascii="Maiandra GD" w:hAnsi="Maiandra GD"/>
          <w:color w:val="231F20"/>
          <w:spacing w:val="-7"/>
        </w:rPr>
        <w:t xml:space="preserve">THAT </w:t>
      </w:r>
      <w:r w:rsidRPr="00ED34DA">
        <w:rPr>
          <w:rFonts w:ascii="Maiandra GD" w:hAnsi="Maiandra GD"/>
          <w:color w:val="231F20"/>
        </w:rPr>
        <w:t>the aforesaid Bidder, its Directors and subcontractors have not been debarred from participating in procurement</w:t>
      </w:r>
      <w:r w:rsidR="001477B6" w:rsidRPr="00ED34DA">
        <w:rPr>
          <w:rFonts w:ascii="Maiandra GD" w:hAnsi="Maiandra GD"/>
          <w:color w:val="231F20"/>
        </w:rPr>
        <w:t xml:space="preserve"> </w:t>
      </w:r>
      <w:r w:rsidRPr="00ED34DA">
        <w:rPr>
          <w:rFonts w:ascii="Maiandra GD" w:hAnsi="Maiandra GD"/>
          <w:color w:val="231F20"/>
        </w:rPr>
        <w:t>proceeding</w:t>
      </w:r>
      <w:r w:rsidR="001477B6" w:rsidRPr="00ED34DA">
        <w:rPr>
          <w:rFonts w:ascii="Maiandra GD" w:hAnsi="Maiandra GD"/>
          <w:color w:val="231F20"/>
        </w:rPr>
        <w:t xml:space="preserve"> </w:t>
      </w:r>
      <w:r w:rsidRPr="00ED34DA">
        <w:rPr>
          <w:rFonts w:ascii="Maiandra GD" w:hAnsi="Maiandra GD"/>
          <w:color w:val="231F20"/>
        </w:rPr>
        <w:t>under</w:t>
      </w:r>
      <w:r w:rsidR="001477B6" w:rsidRPr="00ED34DA">
        <w:rPr>
          <w:rFonts w:ascii="Maiandra GD" w:hAnsi="Maiandra GD"/>
          <w:color w:val="231F20"/>
        </w:rPr>
        <w:t xml:space="preserve"> </w:t>
      </w:r>
      <w:r w:rsidRPr="00ED34DA">
        <w:rPr>
          <w:rFonts w:ascii="Maiandra GD" w:hAnsi="Maiandra GD"/>
          <w:color w:val="231F20"/>
        </w:rPr>
        <w:t>Part</w:t>
      </w:r>
      <w:r w:rsidR="001477B6" w:rsidRPr="00ED34DA">
        <w:rPr>
          <w:rFonts w:ascii="Maiandra GD" w:hAnsi="Maiandra GD"/>
          <w:color w:val="231F20"/>
        </w:rPr>
        <w:t xml:space="preserve"> </w:t>
      </w:r>
      <w:r w:rsidRPr="00ED34DA">
        <w:rPr>
          <w:rFonts w:ascii="Maiandra GD" w:hAnsi="Maiandra GD"/>
          <w:color w:val="231F20"/>
        </w:rPr>
        <w:t>IV</w:t>
      </w:r>
      <w:r w:rsidR="001477B6" w:rsidRPr="00ED34DA">
        <w:rPr>
          <w:rFonts w:ascii="Maiandra GD" w:hAnsi="Maiandra GD"/>
          <w:color w:val="231F20"/>
        </w:rPr>
        <w:t xml:space="preserve"> </w:t>
      </w:r>
      <w:r w:rsidRPr="00ED34DA">
        <w:rPr>
          <w:rFonts w:ascii="Maiandra GD" w:hAnsi="Maiandra GD"/>
          <w:color w:val="231F20"/>
        </w:rPr>
        <w:t>of</w:t>
      </w:r>
      <w:r w:rsidR="001477B6" w:rsidRPr="00ED34DA">
        <w:rPr>
          <w:rFonts w:ascii="Maiandra GD" w:hAnsi="Maiandra GD"/>
          <w:color w:val="231F20"/>
        </w:rPr>
        <w:t xml:space="preserve"> </w:t>
      </w:r>
      <w:r w:rsidRPr="00ED34DA">
        <w:rPr>
          <w:rFonts w:ascii="Maiandra GD" w:hAnsi="Maiandra GD"/>
          <w:color w:val="231F20"/>
        </w:rPr>
        <w:t>the</w:t>
      </w:r>
      <w:r w:rsidR="001477B6" w:rsidRPr="00ED34DA">
        <w:rPr>
          <w:rFonts w:ascii="Maiandra GD" w:hAnsi="Maiandra GD"/>
          <w:color w:val="231F20"/>
        </w:rPr>
        <w:t xml:space="preserve"> </w:t>
      </w:r>
      <w:r w:rsidRPr="00ED34DA">
        <w:rPr>
          <w:rFonts w:ascii="Maiandra GD" w:hAnsi="Maiandra GD"/>
          <w:color w:val="231F20"/>
        </w:rPr>
        <w:t>Act.</w:t>
      </w:r>
    </w:p>
    <w:p w14:paraId="1107A31E" w14:textId="77777777" w:rsidR="00F20AEA" w:rsidRPr="00ED34DA" w:rsidRDefault="00F20AEA">
      <w:pPr>
        <w:pStyle w:val="BodyText"/>
        <w:spacing w:before="9"/>
        <w:rPr>
          <w:rFonts w:ascii="Maiandra GD" w:hAnsi="Maiandra GD"/>
          <w:sz w:val="41"/>
        </w:rPr>
      </w:pPr>
    </w:p>
    <w:p w14:paraId="6D097CEE" w14:textId="77777777" w:rsidR="00F20AEA" w:rsidRPr="00ED34DA" w:rsidRDefault="0064449A" w:rsidP="00573C06">
      <w:pPr>
        <w:pStyle w:val="ListParagraph"/>
        <w:numPr>
          <w:ilvl w:val="0"/>
          <w:numId w:val="17"/>
        </w:numPr>
        <w:tabs>
          <w:tab w:val="left" w:pos="531"/>
          <w:tab w:val="left" w:pos="532"/>
        </w:tabs>
        <w:spacing w:before="1"/>
        <w:ind w:left="531"/>
        <w:rPr>
          <w:rFonts w:ascii="Maiandra GD" w:hAnsi="Maiandra GD"/>
        </w:rPr>
      </w:pPr>
      <w:r w:rsidRPr="00ED34DA">
        <w:rPr>
          <w:rFonts w:ascii="Maiandra GD" w:hAnsi="Maiandra GD"/>
          <w:color w:val="231F20"/>
          <w:spacing w:val="-7"/>
        </w:rPr>
        <w:t>THAT</w:t>
      </w:r>
      <w:r w:rsidR="00230260" w:rsidRPr="00ED34DA">
        <w:rPr>
          <w:rFonts w:ascii="Maiandra GD" w:hAnsi="Maiandra GD"/>
          <w:color w:val="231F20"/>
          <w:spacing w:val="-7"/>
        </w:rPr>
        <w:t xml:space="preserve"> </w:t>
      </w:r>
      <w:r w:rsidRPr="00ED34DA">
        <w:rPr>
          <w:rFonts w:ascii="Maiandra GD" w:hAnsi="Maiandra GD"/>
          <w:color w:val="231F20"/>
        </w:rPr>
        <w:t>what</w:t>
      </w:r>
      <w:r w:rsidR="00230260" w:rsidRPr="00ED34DA">
        <w:rPr>
          <w:rFonts w:ascii="Maiandra GD" w:hAnsi="Maiandra GD"/>
          <w:color w:val="231F20"/>
        </w:rPr>
        <w:t xml:space="preserve"> </w:t>
      </w:r>
      <w:r w:rsidRPr="00ED34DA">
        <w:rPr>
          <w:rFonts w:ascii="Maiandra GD" w:hAnsi="Maiandra GD"/>
          <w:color w:val="231F20"/>
        </w:rPr>
        <w:t>is</w:t>
      </w:r>
      <w:r w:rsidR="00230260" w:rsidRPr="00ED34DA">
        <w:rPr>
          <w:rFonts w:ascii="Maiandra GD" w:hAnsi="Maiandra GD"/>
          <w:color w:val="231F20"/>
        </w:rPr>
        <w:t xml:space="preserve"> </w:t>
      </w:r>
      <w:proofErr w:type="spellStart"/>
      <w:r w:rsidRPr="00ED34DA">
        <w:rPr>
          <w:rFonts w:ascii="Maiandra GD" w:hAnsi="Maiandra GD"/>
          <w:color w:val="231F20"/>
        </w:rPr>
        <w:t>deponed</w:t>
      </w:r>
      <w:proofErr w:type="spellEnd"/>
      <w:r w:rsidR="00230260" w:rsidRPr="00ED34DA">
        <w:rPr>
          <w:rFonts w:ascii="Maiandra GD" w:hAnsi="Maiandra GD"/>
          <w:color w:val="231F20"/>
        </w:rPr>
        <w:t xml:space="preserve"> </w:t>
      </w:r>
      <w:r w:rsidRPr="00ED34DA">
        <w:rPr>
          <w:rFonts w:ascii="Maiandra GD" w:hAnsi="Maiandra GD"/>
          <w:color w:val="231F20"/>
        </w:rPr>
        <w:t>to</w:t>
      </w:r>
      <w:r w:rsidR="00230260" w:rsidRPr="00ED34DA">
        <w:rPr>
          <w:rFonts w:ascii="Maiandra GD" w:hAnsi="Maiandra GD"/>
          <w:color w:val="231F20"/>
        </w:rPr>
        <w:t xml:space="preserve"> </w:t>
      </w:r>
      <w:r w:rsidRPr="00ED34DA">
        <w:rPr>
          <w:rFonts w:ascii="Maiandra GD" w:hAnsi="Maiandra GD"/>
          <w:color w:val="231F20"/>
        </w:rPr>
        <w:t>here</w:t>
      </w:r>
      <w:r w:rsidR="00230260" w:rsidRPr="00ED34DA">
        <w:rPr>
          <w:rFonts w:ascii="Maiandra GD" w:hAnsi="Maiandra GD"/>
          <w:color w:val="231F20"/>
        </w:rPr>
        <w:t xml:space="preserve"> </w:t>
      </w:r>
      <w:r w:rsidRPr="00ED34DA">
        <w:rPr>
          <w:rFonts w:ascii="Maiandra GD" w:hAnsi="Maiandra GD"/>
          <w:color w:val="231F20"/>
        </w:rPr>
        <w:t>in</w:t>
      </w:r>
      <w:r w:rsidR="00230260" w:rsidRPr="00ED34DA">
        <w:rPr>
          <w:rFonts w:ascii="Maiandra GD" w:hAnsi="Maiandra GD"/>
          <w:color w:val="231F20"/>
        </w:rPr>
        <w:t xml:space="preserve"> </w:t>
      </w:r>
      <w:r w:rsidRPr="00ED34DA">
        <w:rPr>
          <w:rFonts w:ascii="Maiandra GD" w:hAnsi="Maiandra GD"/>
          <w:color w:val="231F20"/>
        </w:rPr>
        <w:t>above</w:t>
      </w:r>
      <w:r w:rsidR="00230260" w:rsidRPr="00ED34DA">
        <w:rPr>
          <w:rFonts w:ascii="Maiandra GD" w:hAnsi="Maiandra GD"/>
          <w:color w:val="231F20"/>
        </w:rPr>
        <w:t xml:space="preserve"> </w:t>
      </w:r>
      <w:r w:rsidRPr="00ED34DA">
        <w:rPr>
          <w:rFonts w:ascii="Maiandra GD" w:hAnsi="Maiandra GD"/>
          <w:color w:val="231F20"/>
        </w:rPr>
        <w:t>is</w:t>
      </w:r>
      <w:r w:rsidR="00230260" w:rsidRPr="00ED34DA">
        <w:rPr>
          <w:rFonts w:ascii="Maiandra GD" w:hAnsi="Maiandra GD"/>
          <w:color w:val="231F20"/>
        </w:rPr>
        <w:t xml:space="preserve"> </w:t>
      </w:r>
      <w:r w:rsidRPr="00ED34DA">
        <w:rPr>
          <w:rFonts w:ascii="Maiandra GD" w:hAnsi="Maiandra GD"/>
          <w:color w:val="231F20"/>
        </w:rPr>
        <w:t>true</w:t>
      </w:r>
      <w:r w:rsidR="00230260" w:rsidRPr="00ED34DA">
        <w:rPr>
          <w:rFonts w:ascii="Maiandra GD" w:hAnsi="Maiandra GD"/>
          <w:color w:val="231F20"/>
        </w:rPr>
        <w:t xml:space="preserve"> </w:t>
      </w:r>
      <w:r w:rsidRPr="00ED34DA">
        <w:rPr>
          <w:rFonts w:ascii="Maiandra GD" w:hAnsi="Maiandra GD"/>
          <w:color w:val="231F20"/>
        </w:rPr>
        <w:t>to</w:t>
      </w:r>
      <w:r w:rsidR="00230260" w:rsidRPr="00ED34DA">
        <w:rPr>
          <w:rFonts w:ascii="Maiandra GD" w:hAnsi="Maiandra GD"/>
          <w:color w:val="231F20"/>
        </w:rPr>
        <w:t xml:space="preserve"> </w:t>
      </w:r>
      <w:r w:rsidRPr="00ED34DA">
        <w:rPr>
          <w:rFonts w:ascii="Maiandra GD" w:hAnsi="Maiandra GD"/>
          <w:color w:val="231F20"/>
        </w:rPr>
        <w:t>the</w:t>
      </w:r>
      <w:r w:rsidR="00230260" w:rsidRPr="00ED34DA">
        <w:rPr>
          <w:rFonts w:ascii="Maiandra GD" w:hAnsi="Maiandra GD"/>
          <w:color w:val="231F20"/>
        </w:rPr>
        <w:t xml:space="preserve"> </w:t>
      </w:r>
      <w:r w:rsidRPr="00ED34DA">
        <w:rPr>
          <w:rFonts w:ascii="Maiandra GD" w:hAnsi="Maiandra GD"/>
          <w:color w:val="231F20"/>
        </w:rPr>
        <w:t>best</w:t>
      </w:r>
      <w:r w:rsidR="00230260" w:rsidRPr="00ED34DA">
        <w:rPr>
          <w:rFonts w:ascii="Maiandra GD" w:hAnsi="Maiandra GD"/>
          <w:color w:val="231F20"/>
        </w:rPr>
        <w:t xml:space="preserve"> </w:t>
      </w:r>
      <w:r w:rsidRPr="00ED34DA">
        <w:rPr>
          <w:rFonts w:ascii="Maiandra GD" w:hAnsi="Maiandra GD"/>
          <w:color w:val="231F20"/>
        </w:rPr>
        <w:t>of</w:t>
      </w:r>
      <w:r w:rsidR="00230260" w:rsidRPr="00ED34DA">
        <w:rPr>
          <w:rFonts w:ascii="Maiandra GD" w:hAnsi="Maiandra GD"/>
          <w:color w:val="231F20"/>
        </w:rPr>
        <w:t xml:space="preserve"> </w:t>
      </w:r>
      <w:r w:rsidRPr="00ED34DA">
        <w:rPr>
          <w:rFonts w:ascii="Maiandra GD" w:hAnsi="Maiandra GD"/>
          <w:color w:val="231F20"/>
        </w:rPr>
        <w:t>my</w:t>
      </w:r>
      <w:r w:rsidR="00230260" w:rsidRPr="00ED34DA">
        <w:rPr>
          <w:rFonts w:ascii="Maiandra GD" w:hAnsi="Maiandra GD"/>
          <w:color w:val="231F20"/>
        </w:rPr>
        <w:t xml:space="preserve"> </w:t>
      </w:r>
      <w:r w:rsidRPr="00ED34DA">
        <w:rPr>
          <w:rFonts w:ascii="Maiandra GD" w:hAnsi="Maiandra GD"/>
          <w:color w:val="231F20"/>
        </w:rPr>
        <w:t>knowledge,</w:t>
      </w:r>
      <w:r w:rsidR="00230260" w:rsidRPr="00ED34DA">
        <w:rPr>
          <w:rFonts w:ascii="Maiandra GD" w:hAnsi="Maiandra GD"/>
          <w:color w:val="231F20"/>
        </w:rPr>
        <w:t xml:space="preserve"> </w:t>
      </w:r>
      <w:r w:rsidRPr="00ED34DA">
        <w:rPr>
          <w:rFonts w:ascii="Maiandra GD" w:hAnsi="Maiandra GD"/>
          <w:color w:val="231F20"/>
        </w:rPr>
        <w:t>information</w:t>
      </w:r>
      <w:r w:rsidR="00230260" w:rsidRPr="00ED34DA">
        <w:rPr>
          <w:rFonts w:ascii="Maiandra GD" w:hAnsi="Maiandra GD"/>
          <w:color w:val="231F20"/>
        </w:rPr>
        <w:t xml:space="preserve"> </w:t>
      </w:r>
      <w:r w:rsidRPr="00ED34DA">
        <w:rPr>
          <w:rFonts w:ascii="Maiandra GD" w:hAnsi="Maiandra GD"/>
          <w:color w:val="231F20"/>
        </w:rPr>
        <w:t>and</w:t>
      </w:r>
      <w:r w:rsidR="00230260" w:rsidRPr="00ED34DA">
        <w:rPr>
          <w:rFonts w:ascii="Maiandra GD" w:hAnsi="Maiandra GD"/>
          <w:color w:val="231F20"/>
        </w:rPr>
        <w:t xml:space="preserve"> </w:t>
      </w:r>
      <w:r w:rsidRPr="00ED34DA">
        <w:rPr>
          <w:rFonts w:ascii="Maiandra GD" w:hAnsi="Maiandra GD"/>
          <w:color w:val="231F20"/>
        </w:rPr>
        <w:t>belief.</w:t>
      </w:r>
    </w:p>
    <w:p w14:paraId="200A97CC" w14:textId="77777777" w:rsidR="00F20AEA" w:rsidRPr="00ED34DA" w:rsidRDefault="00F20AEA">
      <w:pPr>
        <w:pStyle w:val="BodyText"/>
        <w:spacing w:before="3"/>
        <w:rPr>
          <w:rFonts w:ascii="Maiandra GD" w:hAnsi="Maiandra GD"/>
          <w:sz w:val="42"/>
        </w:rPr>
      </w:pPr>
    </w:p>
    <w:p w14:paraId="516E1EC9" w14:textId="77777777" w:rsidR="00F20AEA" w:rsidRPr="00ED34DA" w:rsidRDefault="0064449A">
      <w:pPr>
        <w:pStyle w:val="BodyText"/>
        <w:tabs>
          <w:tab w:val="left" w:pos="3750"/>
          <w:tab w:val="left" w:pos="3783"/>
          <w:tab w:val="left" w:pos="6663"/>
        </w:tabs>
        <w:spacing w:line="230" w:lineRule="auto"/>
        <w:ind w:left="531" w:right="1859"/>
        <w:rPr>
          <w:rFonts w:ascii="Maiandra GD" w:hAnsi="Maiandra GD"/>
        </w:rPr>
      </w:pPr>
      <w:r w:rsidRPr="00ED34DA">
        <w:rPr>
          <w:rFonts w:ascii="Maiandra GD" w:hAnsi="Maiandra GD"/>
          <w:color w:val="231F20"/>
        </w:rPr>
        <w:t>………………………………….</w:t>
      </w:r>
      <w:r w:rsidRPr="00ED34DA">
        <w:rPr>
          <w:rFonts w:ascii="Maiandra GD" w:hAnsi="Maiandra GD"/>
          <w:color w:val="231F20"/>
        </w:rPr>
        <w:tab/>
        <w:t>……………………………….</w:t>
      </w:r>
      <w:r w:rsidRPr="00ED34DA">
        <w:rPr>
          <w:rFonts w:ascii="Maiandra GD" w:hAnsi="Maiandra GD"/>
          <w:color w:val="231F20"/>
        </w:rPr>
        <w:tab/>
        <w:t>……………………… (Title)</w:t>
      </w:r>
      <w:r w:rsidRPr="00ED34DA">
        <w:rPr>
          <w:rFonts w:ascii="Maiandra GD" w:hAnsi="Maiandra GD"/>
          <w:color w:val="231F20"/>
        </w:rPr>
        <w:tab/>
      </w:r>
      <w:r w:rsidRPr="00ED34DA">
        <w:rPr>
          <w:rFonts w:ascii="Maiandra GD" w:hAnsi="Maiandra GD"/>
          <w:color w:val="231F20"/>
        </w:rPr>
        <w:tab/>
        <w:t>(Signature)</w:t>
      </w:r>
      <w:r w:rsidRPr="00ED34DA">
        <w:rPr>
          <w:rFonts w:ascii="Maiandra GD" w:hAnsi="Maiandra GD"/>
          <w:color w:val="231F20"/>
        </w:rPr>
        <w:tab/>
        <w:t>(Date)</w:t>
      </w:r>
    </w:p>
    <w:p w14:paraId="089FEF46" w14:textId="77777777" w:rsidR="00F20AEA" w:rsidRPr="00ED34DA" w:rsidRDefault="00F20AEA">
      <w:pPr>
        <w:pStyle w:val="BodyText"/>
        <w:spacing w:before="9"/>
        <w:rPr>
          <w:rFonts w:ascii="Maiandra GD" w:hAnsi="Maiandra GD"/>
          <w:sz w:val="41"/>
        </w:rPr>
      </w:pPr>
    </w:p>
    <w:p w14:paraId="7AAAF345" w14:textId="77777777" w:rsidR="00F20AEA" w:rsidRPr="00ED34DA" w:rsidRDefault="0064449A">
      <w:pPr>
        <w:pStyle w:val="BodyText"/>
        <w:ind w:left="531"/>
        <w:rPr>
          <w:rFonts w:ascii="Maiandra GD" w:hAnsi="Maiandra GD"/>
        </w:rPr>
      </w:pPr>
      <w:r w:rsidRPr="00ED34DA">
        <w:rPr>
          <w:rFonts w:ascii="Maiandra GD" w:hAnsi="Maiandra GD"/>
          <w:color w:val="231F20"/>
        </w:rPr>
        <w:t>Bidder Of</w:t>
      </w:r>
      <w:r w:rsidRPr="00ED34DA">
        <w:rPr>
          <w:rFonts w:ascii="Arial" w:hAnsi="Arial" w:cs="Arial"/>
          <w:color w:val="231F20"/>
        </w:rPr>
        <w:t>ﬁ</w:t>
      </w:r>
      <w:r w:rsidRPr="00ED34DA">
        <w:rPr>
          <w:rFonts w:ascii="Maiandra GD" w:hAnsi="Maiandra GD"/>
          <w:color w:val="231F20"/>
        </w:rPr>
        <w:t>cial Stamp</w:t>
      </w:r>
    </w:p>
    <w:p w14:paraId="0B4389AB" w14:textId="77777777" w:rsidR="00F20AEA" w:rsidRPr="00ED34DA" w:rsidRDefault="00F20AEA">
      <w:pPr>
        <w:rPr>
          <w:rFonts w:ascii="Maiandra GD" w:hAnsi="Maiandra GD"/>
        </w:rPr>
        <w:sectPr w:rsidR="00F20AEA" w:rsidRPr="00ED34DA">
          <w:pgSz w:w="11910" w:h="16840"/>
          <w:pgMar w:top="660" w:right="700" w:bottom="640" w:left="700" w:header="0" w:footer="441" w:gutter="0"/>
          <w:cols w:space="720"/>
        </w:sectPr>
      </w:pPr>
    </w:p>
    <w:p w14:paraId="3905124E" w14:textId="2FB4D95E" w:rsidR="00F20AEA" w:rsidRPr="00ED34DA" w:rsidRDefault="00090477" w:rsidP="00090477">
      <w:pPr>
        <w:pStyle w:val="Heading2"/>
        <w:spacing w:before="175"/>
        <w:ind w:left="154"/>
        <w:jc w:val="center"/>
        <w:rPr>
          <w:rFonts w:ascii="Maiandra GD" w:hAnsi="Maiandra GD"/>
        </w:rPr>
      </w:pPr>
      <w:bookmarkStart w:id="15" w:name="_Toc188701184"/>
      <w:r w:rsidRPr="00ED34DA">
        <w:rPr>
          <w:rFonts w:ascii="Maiandra GD" w:hAnsi="Maiandra GD"/>
          <w:color w:val="231F20"/>
        </w:rPr>
        <w:lastRenderedPageBreak/>
        <w:t>FORM SD2</w:t>
      </w:r>
      <w:bookmarkEnd w:id="15"/>
    </w:p>
    <w:p w14:paraId="129C021F" w14:textId="77777777" w:rsidR="00F20AEA" w:rsidRPr="00ED34DA" w:rsidRDefault="00F20AEA">
      <w:pPr>
        <w:pStyle w:val="BodyText"/>
        <w:spacing w:before="7"/>
        <w:rPr>
          <w:rFonts w:ascii="Maiandra GD" w:hAnsi="Maiandra GD"/>
          <w:b/>
          <w:sz w:val="38"/>
        </w:rPr>
      </w:pPr>
    </w:p>
    <w:p w14:paraId="4B8EED8E" w14:textId="77777777" w:rsidR="00F20AEA" w:rsidRPr="00ED34DA" w:rsidRDefault="00F20AEA">
      <w:pPr>
        <w:pStyle w:val="BodyText"/>
        <w:spacing w:before="2"/>
        <w:rPr>
          <w:rFonts w:ascii="Maiandra GD" w:hAnsi="Maiandra GD"/>
          <w:b/>
          <w:sz w:val="31"/>
        </w:rPr>
      </w:pPr>
    </w:p>
    <w:p w14:paraId="453C479D" w14:textId="77777777" w:rsidR="00F20AEA" w:rsidRPr="00ED34DA" w:rsidRDefault="0064449A">
      <w:pPr>
        <w:pStyle w:val="Heading5"/>
        <w:spacing w:before="0" w:line="230" w:lineRule="auto"/>
        <w:ind w:left="154"/>
        <w:rPr>
          <w:rFonts w:ascii="Maiandra GD" w:hAnsi="Maiandra GD"/>
        </w:rPr>
      </w:pPr>
      <w:r w:rsidRPr="00ED34DA">
        <w:rPr>
          <w:rFonts w:ascii="Maiandra GD" w:hAnsi="Maiandra GD"/>
          <w:color w:val="231F20"/>
        </w:rPr>
        <w:t>SELF DECLARATION THAT THE PERSON/TENDERER WILL NOT ENGAGE IN ANY CORRUPT OR FRAUDULENT PRACTICE.</w:t>
      </w:r>
    </w:p>
    <w:p w14:paraId="34942282" w14:textId="77777777" w:rsidR="00F20AEA" w:rsidRPr="00ED34DA" w:rsidRDefault="00F20AEA">
      <w:pPr>
        <w:pStyle w:val="BodyText"/>
        <w:rPr>
          <w:rFonts w:ascii="Maiandra GD" w:hAnsi="Maiandra GD"/>
          <w:b/>
          <w:sz w:val="30"/>
        </w:rPr>
      </w:pPr>
    </w:p>
    <w:p w14:paraId="31FCB237" w14:textId="77777777" w:rsidR="00F20AEA" w:rsidRPr="00ED34DA" w:rsidRDefault="00F20AEA">
      <w:pPr>
        <w:pStyle w:val="BodyText"/>
        <w:rPr>
          <w:rFonts w:ascii="Maiandra GD" w:hAnsi="Maiandra GD"/>
          <w:b/>
          <w:sz w:val="33"/>
        </w:rPr>
      </w:pPr>
    </w:p>
    <w:p w14:paraId="464DAB6A" w14:textId="2A9954ED" w:rsidR="00F20AEA" w:rsidRPr="00ED34DA" w:rsidRDefault="0064449A">
      <w:pPr>
        <w:pStyle w:val="BodyText"/>
        <w:spacing w:line="248" w:lineRule="exact"/>
        <w:ind w:left="154"/>
        <w:rPr>
          <w:rFonts w:ascii="Maiandra GD" w:hAnsi="Maiandra GD"/>
        </w:rPr>
      </w:pPr>
      <w:r w:rsidRPr="00ED34DA">
        <w:rPr>
          <w:rFonts w:ascii="Maiandra GD" w:hAnsi="Maiandra GD"/>
          <w:color w:val="231F20"/>
        </w:rPr>
        <w:t>I</w:t>
      </w:r>
      <w:proofErr w:type="gramStart"/>
      <w:r w:rsidR="00BE2F0E" w:rsidRPr="00ED34DA">
        <w:rPr>
          <w:rFonts w:ascii="Maiandra GD" w:hAnsi="Maiandra GD"/>
          <w:color w:val="231F20"/>
        </w:rPr>
        <w:t xml:space="preserve">, </w:t>
      </w:r>
      <w:r w:rsidRPr="00ED34DA">
        <w:rPr>
          <w:rFonts w:ascii="Maiandra GD" w:hAnsi="Maiandra GD"/>
          <w:color w:val="231F20"/>
        </w:rPr>
        <w:t>....................................................................</w:t>
      </w:r>
      <w:proofErr w:type="gramEnd"/>
      <w:r w:rsidR="00BE2F0E" w:rsidRPr="00ED34DA">
        <w:rPr>
          <w:rFonts w:ascii="Maiandra GD" w:hAnsi="Maiandra GD"/>
          <w:color w:val="231F20"/>
        </w:rPr>
        <w:t xml:space="preserve"> </w:t>
      </w:r>
      <w:proofErr w:type="gramStart"/>
      <w:r w:rsidRPr="00ED34DA">
        <w:rPr>
          <w:rFonts w:ascii="Maiandra GD" w:hAnsi="Maiandra GD"/>
          <w:color w:val="231F20"/>
        </w:rPr>
        <w:t>of</w:t>
      </w:r>
      <w:proofErr w:type="gramEnd"/>
      <w:r w:rsidRPr="00ED34DA">
        <w:rPr>
          <w:rFonts w:ascii="Maiandra GD" w:hAnsi="Maiandra GD"/>
          <w:color w:val="231F20"/>
        </w:rPr>
        <w:t xml:space="preserve"> P. O. Box.....................................................being a resident of</w:t>
      </w:r>
    </w:p>
    <w:p w14:paraId="2CB5EDA1" w14:textId="0805ABDD" w:rsidR="00F20AEA" w:rsidRPr="00ED34DA" w:rsidRDefault="0064449A">
      <w:pPr>
        <w:pStyle w:val="BodyText"/>
        <w:spacing w:line="248" w:lineRule="exact"/>
        <w:ind w:left="153"/>
        <w:rPr>
          <w:rFonts w:ascii="Maiandra GD" w:hAnsi="Maiandra GD"/>
        </w:rPr>
      </w:pPr>
      <w:r w:rsidRPr="00ED34DA">
        <w:rPr>
          <w:rFonts w:ascii="Maiandra GD" w:hAnsi="Maiandra GD"/>
          <w:color w:val="231F20"/>
        </w:rPr>
        <w:t xml:space="preserve">………………………………….. </w:t>
      </w:r>
      <w:proofErr w:type="gramStart"/>
      <w:r w:rsidRPr="00ED34DA">
        <w:rPr>
          <w:rFonts w:ascii="Maiandra GD" w:hAnsi="Maiandra GD"/>
          <w:color w:val="231F20"/>
        </w:rPr>
        <w:t>in</w:t>
      </w:r>
      <w:proofErr w:type="gramEnd"/>
      <w:r w:rsidRPr="00ED34DA">
        <w:rPr>
          <w:rFonts w:ascii="Maiandra GD" w:hAnsi="Maiandra GD"/>
          <w:color w:val="231F20"/>
        </w:rPr>
        <w:t xml:space="preserve"> the Republic of ……………</w:t>
      </w:r>
      <w:r w:rsidR="00BE2F0E" w:rsidRPr="00ED34DA">
        <w:rPr>
          <w:rFonts w:ascii="Maiandra GD" w:hAnsi="Maiandra GD"/>
          <w:color w:val="231F20"/>
        </w:rPr>
        <w:t>….</w:t>
      </w:r>
      <w:r w:rsidRPr="00ED34DA">
        <w:rPr>
          <w:rFonts w:ascii="Maiandra GD" w:hAnsi="Maiandra GD"/>
          <w:color w:val="231F20"/>
        </w:rPr>
        <w:t xml:space="preserve"> do hereby make a statement as </w:t>
      </w:r>
      <w:r w:rsidR="00BE2F0E" w:rsidRPr="00ED34DA">
        <w:rPr>
          <w:rFonts w:ascii="Maiandra GD" w:hAnsi="Maiandra GD"/>
          <w:color w:val="231F20"/>
        </w:rPr>
        <w:t>follows: -</w:t>
      </w:r>
    </w:p>
    <w:p w14:paraId="5A6A1772" w14:textId="77777777" w:rsidR="00F20AEA" w:rsidRPr="00ED34DA" w:rsidRDefault="0064449A" w:rsidP="00573C06">
      <w:pPr>
        <w:pStyle w:val="ListParagraph"/>
        <w:numPr>
          <w:ilvl w:val="0"/>
          <w:numId w:val="16"/>
        </w:numPr>
        <w:tabs>
          <w:tab w:val="left" w:pos="717"/>
          <w:tab w:val="left" w:pos="718"/>
        </w:tabs>
        <w:spacing w:before="234" w:line="248" w:lineRule="exact"/>
        <w:ind w:hanging="570"/>
        <w:rPr>
          <w:rFonts w:ascii="Maiandra GD" w:hAnsi="Maiandra GD"/>
        </w:rPr>
      </w:pPr>
      <w:r w:rsidRPr="00ED34DA">
        <w:rPr>
          <w:rFonts w:ascii="Maiandra GD" w:hAnsi="Maiandra GD"/>
          <w:color w:val="231F20"/>
          <w:spacing w:val="2"/>
        </w:rPr>
        <w:t xml:space="preserve">THAT </w:t>
      </w:r>
      <w:r w:rsidRPr="00ED34DA">
        <w:rPr>
          <w:rFonts w:ascii="Maiandra GD" w:hAnsi="Maiandra GD"/>
          <w:color w:val="231F20"/>
        </w:rPr>
        <w:t xml:space="preserve">I </w:t>
      </w:r>
      <w:r w:rsidRPr="00ED34DA">
        <w:rPr>
          <w:rFonts w:ascii="Maiandra GD" w:hAnsi="Maiandra GD"/>
          <w:color w:val="231F20"/>
          <w:spacing w:val="5"/>
        </w:rPr>
        <w:t xml:space="preserve">am </w:t>
      </w:r>
      <w:r w:rsidRPr="00ED34DA">
        <w:rPr>
          <w:rFonts w:ascii="Maiandra GD" w:hAnsi="Maiandra GD"/>
          <w:color w:val="231F20"/>
          <w:spacing w:val="7"/>
        </w:rPr>
        <w:t xml:space="preserve">the </w:t>
      </w:r>
      <w:r w:rsidRPr="00ED34DA">
        <w:rPr>
          <w:rFonts w:ascii="Maiandra GD" w:hAnsi="Maiandra GD"/>
          <w:color w:val="231F20"/>
          <w:spacing w:val="10"/>
        </w:rPr>
        <w:t xml:space="preserve">Chief </w:t>
      </w:r>
      <w:r w:rsidRPr="00ED34DA">
        <w:rPr>
          <w:rFonts w:ascii="Maiandra GD" w:hAnsi="Maiandra GD"/>
          <w:color w:val="231F20"/>
          <w:spacing w:val="11"/>
        </w:rPr>
        <w:t xml:space="preserve">Executive/Managing Director/Principal </w:t>
      </w:r>
      <w:r w:rsidRPr="00ED34DA">
        <w:rPr>
          <w:rFonts w:ascii="Maiandra GD" w:hAnsi="Maiandra GD"/>
          <w:color w:val="231F20"/>
          <w:spacing w:val="10"/>
        </w:rPr>
        <w:t>Of</w:t>
      </w:r>
      <w:r w:rsidRPr="00ED34DA">
        <w:rPr>
          <w:rFonts w:ascii="Arial" w:hAnsi="Arial" w:cs="Arial"/>
          <w:color w:val="231F20"/>
          <w:spacing w:val="10"/>
        </w:rPr>
        <w:t>ﬁ</w:t>
      </w:r>
      <w:r w:rsidRPr="00ED34DA">
        <w:rPr>
          <w:rFonts w:ascii="Maiandra GD" w:hAnsi="Maiandra GD"/>
          <w:color w:val="231F20"/>
          <w:spacing w:val="10"/>
        </w:rPr>
        <w:t xml:space="preserve">cer/Director </w:t>
      </w:r>
      <w:r w:rsidRPr="00ED34DA">
        <w:rPr>
          <w:rFonts w:ascii="Maiandra GD" w:hAnsi="Maiandra GD"/>
          <w:color w:val="231F20"/>
          <w:spacing w:val="5"/>
        </w:rPr>
        <w:t>of</w:t>
      </w:r>
      <w:r w:rsidRPr="00ED34DA">
        <w:rPr>
          <w:rFonts w:ascii="Maiandra GD" w:hAnsi="Maiandra GD"/>
          <w:color w:val="231F20"/>
          <w:spacing w:val="10"/>
        </w:rPr>
        <w:t>………....</w:t>
      </w:r>
    </w:p>
    <w:p w14:paraId="33126813" w14:textId="77777777" w:rsidR="00F20AEA" w:rsidRPr="00ED34DA" w:rsidRDefault="0064449A">
      <w:pPr>
        <w:spacing w:line="244" w:lineRule="exact"/>
        <w:ind w:left="723"/>
        <w:jc w:val="both"/>
        <w:rPr>
          <w:rFonts w:ascii="Maiandra GD" w:hAnsi="Maiandra GD"/>
          <w:b/>
        </w:rPr>
      </w:pPr>
      <w:r w:rsidRPr="00ED34DA">
        <w:rPr>
          <w:rFonts w:ascii="Maiandra GD" w:hAnsi="Maiandra GD"/>
          <w:color w:val="231F20"/>
        </w:rPr>
        <w:t xml:space="preserve">………………………… </w:t>
      </w:r>
      <w:r w:rsidRPr="00ED34DA">
        <w:rPr>
          <w:rFonts w:ascii="Maiandra GD" w:hAnsi="Maiandra GD"/>
          <w:i/>
          <w:color w:val="231F20"/>
        </w:rPr>
        <w:t>(</w:t>
      </w:r>
      <w:proofErr w:type="gramStart"/>
      <w:r w:rsidRPr="00ED34DA">
        <w:rPr>
          <w:rFonts w:ascii="Maiandra GD" w:hAnsi="Maiandra GD"/>
          <w:i/>
          <w:color w:val="231F20"/>
        </w:rPr>
        <w:t>insert</w:t>
      </w:r>
      <w:proofErr w:type="gramEnd"/>
      <w:r w:rsidRPr="00ED34DA">
        <w:rPr>
          <w:rFonts w:ascii="Maiandra GD" w:hAnsi="Maiandra GD"/>
          <w:i/>
          <w:color w:val="231F20"/>
        </w:rPr>
        <w:t xml:space="preserve"> name of the Company) </w:t>
      </w:r>
      <w:r w:rsidRPr="00ED34DA">
        <w:rPr>
          <w:rFonts w:ascii="Maiandra GD" w:hAnsi="Maiandra GD"/>
          <w:color w:val="231F20"/>
        </w:rPr>
        <w:t xml:space="preserve">who is a Bidder in respect of </w:t>
      </w:r>
      <w:r w:rsidRPr="00ED34DA">
        <w:rPr>
          <w:rFonts w:ascii="Maiandra GD" w:hAnsi="Maiandra GD"/>
          <w:b/>
          <w:color w:val="231F20"/>
        </w:rPr>
        <w:t>Tender No.</w:t>
      </w:r>
    </w:p>
    <w:p w14:paraId="642F7DD0" w14:textId="5D68B199" w:rsidR="00F20AEA" w:rsidRPr="00ED34DA" w:rsidRDefault="0064449A">
      <w:pPr>
        <w:spacing w:before="4" w:line="230" w:lineRule="auto"/>
        <w:ind w:left="723" w:right="149"/>
        <w:jc w:val="both"/>
        <w:rPr>
          <w:rFonts w:ascii="Maiandra GD" w:hAnsi="Maiandra GD"/>
        </w:rPr>
      </w:pPr>
      <w:r w:rsidRPr="00ED34DA">
        <w:rPr>
          <w:rFonts w:ascii="Maiandra GD" w:hAnsi="Maiandra GD"/>
          <w:color w:val="231F20"/>
        </w:rPr>
        <w:t xml:space="preserve">……………….......................................................….. </w:t>
      </w:r>
      <w:proofErr w:type="gramStart"/>
      <w:r w:rsidRPr="00ED34DA">
        <w:rPr>
          <w:rFonts w:ascii="Maiandra GD" w:hAnsi="Maiandra GD"/>
          <w:color w:val="231F20"/>
        </w:rPr>
        <w:t>for</w:t>
      </w:r>
      <w:proofErr w:type="gramEnd"/>
      <w:r w:rsidRPr="00ED34DA">
        <w:rPr>
          <w:rFonts w:ascii="Maiandra GD" w:hAnsi="Maiandra GD"/>
          <w:color w:val="231F20"/>
        </w:rPr>
        <w:t xml:space="preserve"> …………………</w:t>
      </w:r>
      <w:r w:rsidR="00BE2F0E" w:rsidRPr="00ED34DA">
        <w:rPr>
          <w:rFonts w:ascii="Maiandra GD" w:hAnsi="Maiandra GD"/>
          <w:color w:val="231F20"/>
        </w:rPr>
        <w:t>….</w:t>
      </w:r>
      <w:r w:rsidR="00BE2F0E" w:rsidRPr="00ED34DA">
        <w:rPr>
          <w:rFonts w:ascii="Maiandra GD" w:hAnsi="Maiandra GD"/>
          <w:i/>
          <w:color w:val="231F20"/>
        </w:rPr>
        <w:t xml:space="preserve"> (</w:t>
      </w:r>
      <w:proofErr w:type="gramStart"/>
      <w:r w:rsidRPr="00ED34DA">
        <w:rPr>
          <w:rFonts w:ascii="Maiandra GD" w:hAnsi="Maiandra GD"/>
          <w:i/>
          <w:color w:val="231F20"/>
        </w:rPr>
        <w:t>insert</w:t>
      </w:r>
      <w:proofErr w:type="gramEnd"/>
      <w:r w:rsidRPr="00ED34DA">
        <w:rPr>
          <w:rFonts w:ascii="Maiandra GD" w:hAnsi="Maiandra GD"/>
          <w:i/>
          <w:color w:val="231F20"/>
        </w:rPr>
        <w:t xml:space="preserve"> tender title/description) </w:t>
      </w:r>
      <w:r w:rsidRPr="00ED34DA">
        <w:rPr>
          <w:rFonts w:ascii="Maiandra GD" w:hAnsi="Maiandra GD"/>
          <w:color w:val="231F20"/>
        </w:rPr>
        <w:t>for ……………......................................</w:t>
      </w:r>
      <w:r w:rsidR="00BE2F0E" w:rsidRPr="00ED34DA">
        <w:rPr>
          <w:rFonts w:ascii="Maiandra GD" w:hAnsi="Maiandra GD"/>
          <w:color w:val="231F20"/>
        </w:rPr>
        <w:t>…</w:t>
      </w:r>
      <w:r w:rsidR="00BE2F0E" w:rsidRPr="00ED34DA">
        <w:rPr>
          <w:rFonts w:ascii="Maiandra GD" w:hAnsi="Maiandra GD"/>
          <w:i/>
          <w:color w:val="231F20"/>
        </w:rPr>
        <w:t xml:space="preserve"> (</w:t>
      </w:r>
      <w:proofErr w:type="gramStart"/>
      <w:r w:rsidRPr="00ED34DA">
        <w:rPr>
          <w:rFonts w:ascii="Maiandra GD" w:hAnsi="Maiandra GD"/>
          <w:i/>
          <w:color w:val="231F20"/>
        </w:rPr>
        <w:t>insert</w:t>
      </w:r>
      <w:proofErr w:type="gramEnd"/>
      <w:r w:rsidRPr="00ED34DA">
        <w:rPr>
          <w:rFonts w:ascii="Maiandra GD" w:hAnsi="Maiandra GD"/>
          <w:i/>
          <w:color w:val="231F20"/>
        </w:rPr>
        <w:t xml:space="preserve"> name of the Procuring entity) </w:t>
      </w:r>
      <w:r w:rsidRPr="00ED34DA">
        <w:rPr>
          <w:rFonts w:ascii="Maiandra GD" w:hAnsi="Maiandra GD"/>
          <w:color w:val="231F20"/>
        </w:rPr>
        <w:t>and duly authorized and competent to make this statement.</w:t>
      </w:r>
    </w:p>
    <w:p w14:paraId="0CFA7765" w14:textId="77777777" w:rsidR="00F20AEA" w:rsidRPr="00ED34DA" w:rsidRDefault="00F20AEA">
      <w:pPr>
        <w:pStyle w:val="BodyText"/>
        <w:spacing w:before="6"/>
        <w:rPr>
          <w:rFonts w:ascii="Maiandra GD" w:hAnsi="Maiandra GD"/>
          <w:sz w:val="42"/>
        </w:rPr>
      </w:pPr>
    </w:p>
    <w:p w14:paraId="7FC32791" w14:textId="141BE552" w:rsidR="00F20AEA" w:rsidRPr="00ED34DA" w:rsidRDefault="0064449A" w:rsidP="00573C06">
      <w:pPr>
        <w:pStyle w:val="ListParagraph"/>
        <w:numPr>
          <w:ilvl w:val="0"/>
          <w:numId w:val="16"/>
        </w:numPr>
        <w:tabs>
          <w:tab w:val="left" w:pos="718"/>
        </w:tabs>
        <w:spacing w:before="0" w:line="230" w:lineRule="auto"/>
        <w:ind w:right="149" w:hanging="570"/>
        <w:jc w:val="both"/>
        <w:rPr>
          <w:rFonts w:ascii="Maiandra GD" w:hAnsi="Maiandra GD"/>
        </w:rPr>
      </w:pPr>
      <w:r w:rsidRPr="00ED34DA">
        <w:rPr>
          <w:rFonts w:ascii="Maiandra GD" w:hAnsi="Maiandra GD"/>
          <w:color w:val="231F20"/>
          <w:spacing w:val="-7"/>
        </w:rPr>
        <w:t xml:space="preserve">THAT </w:t>
      </w:r>
      <w:r w:rsidRPr="00ED34DA">
        <w:rPr>
          <w:rFonts w:ascii="Maiandra GD" w:hAnsi="Maiandra GD"/>
          <w:color w:val="231F20"/>
        </w:rPr>
        <w:t>the aforesaid Bidder, its servants and/or agents /subcontractors will not engage in any corrupt or fraudulent</w:t>
      </w:r>
      <w:r w:rsidR="004E60A8" w:rsidRPr="00ED34DA">
        <w:rPr>
          <w:rFonts w:ascii="Maiandra GD" w:hAnsi="Maiandra GD"/>
          <w:color w:val="231F20"/>
        </w:rPr>
        <w:t xml:space="preserve"> </w:t>
      </w:r>
      <w:r w:rsidRPr="00ED34DA">
        <w:rPr>
          <w:rFonts w:ascii="Maiandra GD" w:hAnsi="Maiandra GD"/>
          <w:color w:val="231F20"/>
        </w:rPr>
        <w:t>practice</w:t>
      </w:r>
      <w:r w:rsidR="004E60A8" w:rsidRPr="00ED34DA">
        <w:rPr>
          <w:rFonts w:ascii="Maiandra GD" w:hAnsi="Maiandra GD"/>
          <w:color w:val="231F20"/>
        </w:rPr>
        <w:t xml:space="preserve"> </w:t>
      </w:r>
      <w:r w:rsidRPr="00ED34DA">
        <w:rPr>
          <w:rFonts w:ascii="Maiandra GD" w:hAnsi="Maiandra GD"/>
          <w:color w:val="231F20"/>
        </w:rPr>
        <w:t>and</w:t>
      </w:r>
      <w:r w:rsidR="004E60A8" w:rsidRPr="00ED34DA">
        <w:rPr>
          <w:rFonts w:ascii="Maiandra GD" w:hAnsi="Maiandra GD"/>
          <w:color w:val="231F20"/>
        </w:rPr>
        <w:t xml:space="preserve"> </w:t>
      </w:r>
      <w:r w:rsidRPr="00ED34DA">
        <w:rPr>
          <w:rFonts w:ascii="Maiandra GD" w:hAnsi="Maiandra GD"/>
          <w:color w:val="231F20"/>
        </w:rPr>
        <w:t>has</w:t>
      </w:r>
      <w:r w:rsidR="004E60A8" w:rsidRPr="00ED34DA">
        <w:rPr>
          <w:rFonts w:ascii="Maiandra GD" w:hAnsi="Maiandra GD"/>
          <w:color w:val="231F20"/>
        </w:rPr>
        <w:t xml:space="preserve"> </w:t>
      </w:r>
      <w:r w:rsidRPr="00ED34DA">
        <w:rPr>
          <w:rFonts w:ascii="Maiandra GD" w:hAnsi="Maiandra GD"/>
          <w:color w:val="231F20"/>
        </w:rPr>
        <w:t>not</w:t>
      </w:r>
      <w:r w:rsidR="004E60A8" w:rsidRPr="00ED34DA">
        <w:rPr>
          <w:rFonts w:ascii="Maiandra GD" w:hAnsi="Maiandra GD"/>
          <w:color w:val="231F20"/>
        </w:rPr>
        <w:t xml:space="preserve"> </w:t>
      </w:r>
      <w:r w:rsidRPr="00ED34DA">
        <w:rPr>
          <w:rFonts w:ascii="Maiandra GD" w:hAnsi="Maiandra GD"/>
          <w:color w:val="231F20"/>
        </w:rPr>
        <w:t>been</w:t>
      </w:r>
      <w:r w:rsidR="004E60A8" w:rsidRPr="00ED34DA">
        <w:rPr>
          <w:rFonts w:ascii="Maiandra GD" w:hAnsi="Maiandra GD"/>
          <w:color w:val="231F20"/>
        </w:rPr>
        <w:t xml:space="preserve"> </w:t>
      </w:r>
      <w:r w:rsidRPr="00ED34DA">
        <w:rPr>
          <w:rFonts w:ascii="Maiandra GD" w:hAnsi="Maiandra GD"/>
          <w:color w:val="231F20"/>
        </w:rPr>
        <w:t>requested</w:t>
      </w:r>
      <w:r w:rsidR="004E60A8" w:rsidRPr="00ED34DA">
        <w:rPr>
          <w:rFonts w:ascii="Maiandra GD" w:hAnsi="Maiandra GD"/>
          <w:color w:val="231F20"/>
        </w:rPr>
        <w:t xml:space="preserve"> </w:t>
      </w:r>
      <w:r w:rsidRPr="00ED34DA">
        <w:rPr>
          <w:rFonts w:ascii="Maiandra GD" w:hAnsi="Maiandra GD"/>
          <w:color w:val="231F20"/>
        </w:rPr>
        <w:t>to</w:t>
      </w:r>
      <w:r w:rsidR="004E60A8" w:rsidRPr="00ED34DA">
        <w:rPr>
          <w:rFonts w:ascii="Maiandra GD" w:hAnsi="Maiandra GD"/>
          <w:color w:val="231F20"/>
        </w:rPr>
        <w:t xml:space="preserve"> </w:t>
      </w:r>
      <w:r w:rsidRPr="00ED34DA">
        <w:rPr>
          <w:rFonts w:ascii="Maiandra GD" w:hAnsi="Maiandra GD"/>
          <w:color w:val="231F20"/>
        </w:rPr>
        <w:t>pay</w:t>
      </w:r>
      <w:r w:rsidR="004E60A8" w:rsidRPr="00ED34DA">
        <w:rPr>
          <w:rFonts w:ascii="Maiandra GD" w:hAnsi="Maiandra GD"/>
          <w:color w:val="231F20"/>
        </w:rPr>
        <w:t xml:space="preserve"> </w:t>
      </w:r>
      <w:r w:rsidRPr="00ED34DA">
        <w:rPr>
          <w:rFonts w:ascii="Maiandra GD" w:hAnsi="Maiandra GD"/>
          <w:color w:val="231F20"/>
        </w:rPr>
        <w:t>any</w:t>
      </w:r>
      <w:r w:rsidR="004E60A8" w:rsidRPr="00ED34DA">
        <w:rPr>
          <w:rFonts w:ascii="Maiandra GD" w:hAnsi="Maiandra GD"/>
          <w:color w:val="231F20"/>
        </w:rPr>
        <w:t xml:space="preserve"> </w:t>
      </w:r>
      <w:r w:rsidRPr="00ED34DA">
        <w:rPr>
          <w:rFonts w:ascii="Maiandra GD" w:hAnsi="Maiandra GD"/>
          <w:color w:val="231F20"/>
        </w:rPr>
        <w:t>inducement</w:t>
      </w:r>
      <w:r w:rsidR="004E60A8" w:rsidRPr="00ED34DA">
        <w:rPr>
          <w:rFonts w:ascii="Maiandra GD" w:hAnsi="Maiandra GD"/>
          <w:color w:val="231F20"/>
        </w:rPr>
        <w:t xml:space="preserve"> </w:t>
      </w:r>
      <w:r w:rsidRPr="00ED34DA">
        <w:rPr>
          <w:rFonts w:ascii="Maiandra GD" w:hAnsi="Maiandra GD"/>
          <w:color w:val="231F20"/>
        </w:rPr>
        <w:t>to</w:t>
      </w:r>
      <w:r w:rsidR="004E60A8" w:rsidRPr="00ED34DA">
        <w:rPr>
          <w:rFonts w:ascii="Maiandra GD" w:hAnsi="Maiandra GD"/>
          <w:color w:val="231F20"/>
        </w:rPr>
        <w:t xml:space="preserve"> </w:t>
      </w:r>
      <w:r w:rsidRPr="00ED34DA">
        <w:rPr>
          <w:rFonts w:ascii="Maiandra GD" w:hAnsi="Maiandra GD"/>
          <w:color w:val="231F20"/>
        </w:rPr>
        <w:t>any</w:t>
      </w:r>
      <w:r w:rsidR="004E60A8" w:rsidRPr="00ED34DA">
        <w:rPr>
          <w:rFonts w:ascii="Maiandra GD" w:hAnsi="Maiandra GD"/>
          <w:color w:val="231F20"/>
        </w:rPr>
        <w:t xml:space="preserve"> </w:t>
      </w:r>
      <w:r w:rsidRPr="00ED34DA">
        <w:rPr>
          <w:rFonts w:ascii="Maiandra GD" w:hAnsi="Maiandra GD"/>
          <w:color w:val="231F20"/>
        </w:rPr>
        <w:t>member</w:t>
      </w:r>
      <w:r w:rsidR="004E60A8" w:rsidRPr="00ED34DA">
        <w:rPr>
          <w:rFonts w:ascii="Maiandra GD" w:hAnsi="Maiandra GD"/>
          <w:color w:val="231F20"/>
        </w:rPr>
        <w:t xml:space="preserve"> </w:t>
      </w:r>
      <w:r w:rsidRPr="00ED34DA">
        <w:rPr>
          <w:rFonts w:ascii="Maiandra GD" w:hAnsi="Maiandra GD"/>
          <w:color w:val="231F20"/>
        </w:rPr>
        <w:t>of</w:t>
      </w:r>
      <w:r w:rsidR="004E60A8" w:rsidRPr="00ED34DA">
        <w:rPr>
          <w:rFonts w:ascii="Maiandra GD" w:hAnsi="Maiandra GD"/>
          <w:color w:val="231F20"/>
        </w:rPr>
        <w:t xml:space="preserve"> </w:t>
      </w:r>
      <w:r w:rsidRPr="00ED34DA">
        <w:rPr>
          <w:rFonts w:ascii="Maiandra GD" w:hAnsi="Maiandra GD"/>
          <w:color w:val="231F20"/>
        </w:rPr>
        <w:t>the</w:t>
      </w:r>
      <w:r w:rsidR="004E60A8" w:rsidRPr="00ED34DA">
        <w:rPr>
          <w:rFonts w:ascii="Maiandra GD" w:hAnsi="Maiandra GD"/>
          <w:color w:val="231F20"/>
        </w:rPr>
        <w:t xml:space="preserve"> </w:t>
      </w:r>
      <w:r w:rsidRPr="00ED34DA">
        <w:rPr>
          <w:rFonts w:ascii="Maiandra GD" w:hAnsi="Maiandra GD"/>
          <w:color w:val="231F20"/>
        </w:rPr>
        <w:t>Board,</w:t>
      </w:r>
      <w:r w:rsidR="00267375" w:rsidRPr="00ED34DA">
        <w:rPr>
          <w:rFonts w:ascii="Maiandra GD" w:hAnsi="Maiandra GD"/>
          <w:color w:val="231F20"/>
        </w:rPr>
        <w:t xml:space="preserve"> </w:t>
      </w:r>
      <w:r w:rsidRPr="00ED34DA">
        <w:rPr>
          <w:rFonts w:ascii="Maiandra GD" w:hAnsi="Maiandra GD"/>
          <w:color w:val="231F20"/>
        </w:rPr>
        <w:t>Management, Staff</w:t>
      </w:r>
      <w:r w:rsidR="004E60A8" w:rsidRPr="00ED34DA">
        <w:rPr>
          <w:rFonts w:ascii="Maiandra GD" w:hAnsi="Maiandra GD"/>
          <w:color w:val="231F20"/>
        </w:rPr>
        <w:t xml:space="preserve"> </w:t>
      </w:r>
      <w:r w:rsidRPr="00ED34DA">
        <w:rPr>
          <w:rFonts w:ascii="Maiandra GD" w:hAnsi="Maiandra GD"/>
          <w:color w:val="231F20"/>
        </w:rPr>
        <w:t>and/or</w:t>
      </w:r>
      <w:r w:rsidR="004E60A8" w:rsidRPr="00ED34DA">
        <w:rPr>
          <w:rFonts w:ascii="Maiandra GD" w:hAnsi="Maiandra GD"/>
          <w:color w:val="231F20"/>
        </w:rPr>
        <w:t xml:space="preserve"> </w:t>
      </w:r>
      <w:r w:rsidRPr="00ED34DA">
        <w:rPr>
          <w:rFonts w:ascii="Maiandra GD" w:hAnsi="Maiandra GD"/>
          <w:color w:val="231F20"/>
        </w:rPr>
        <w:t>employees</w:t>
      </w:r>
      <w:r w:rsidR="004E60A8" w:rsidRPr="00ED34DA">
        <w:rPr>
          <w:rFonts w:ascii="Maiandra GD" w:hAnsi="Maiandra GD"/>
          <w:color w:val="231F20"/>
        </w:rPr>
        <w:t xml:space="preserve"> </w:t>
      </w:r>
      <w:r w:rsidRPr="00ED34DA">
        <w:rPr>
          <w:rFonts w:ascii="Maiandra GD" w:hAnsi="Maiandra GD"/>
          <w:color w:val="231F20"/>
        </w:rPr>
        <w:t>and/</w:t>
      </w:r>
      <w:r w:rsidR="004E60A8" w:rsidRPr="00ED34DA">
        <w:rPr>
          <w:rFonts w:ascii="Maiandra GD" w:hAnsi="Maiandra GD"/>
          <w:color w:val="231F20"/>
        </w:rPr>
        <w:t xml:space="preserve"> </w:t>
      </w:r>
      <w:r w:rsidRPr="00ED34DA">
        <w:rPr>
          <w:rFonts w:ascii="Maiandra GD" w:hAnsi="Maiandra GD"/>
          <w:color w:val="231F20"/>
        </w:rPr>
        <w:t>or</w:t>
      </w:r>
      <w:r w:rsidR="004E60A8" w:rsidRPr="00ED34DA">
        <w:rPr>
          <w:rFonts w:ascii="Maiandra GD" w:hAnsi="Maiandra GD"/>
          <w:color w:val="231F20"/>
        </w:rPr>
        <w:t xml:space="preserve"> </w:t>
      </w:r>
      <w:r w:rsidRPr="00ED34DA">
        <w:rPr>
          <w:rFonts w:ascii="Maiandra GD" w:hAnsi="Maiandra GD"/>
          <w:color w:val="231F20"/>
        </w:rPr>
        <w:t>agents</w:t>
      </w:r>
      <w:r w:rsidR="004E60A8" w:rsidRPr="00ED34DA">
        <w:rPr>
          <w:rFonts w:ascii="Maiandra GD" w:hAnsi="Maiandra GD"/>
          <w:color w:val="231F20"/>
        </w:rPr>
        <w:t xml:space="preserve"> </w:t>
      </w:r>
      <w:r w:rsidRPr="00ED34DA">
        <w:rPr>
          <w:rFonts w:ascii="Maiandra GD" w:hAnsi="Maiandra GD"/>
          <w:color w:val="231F20"/>
        </w:rPr>
        <w:t>of…………………</w:t>
      </w:r>
      <w:r w:rsidR="00BE2F0E" w:rsidRPr="00ED34DA">
        <w:rPr>
          <w:rFonts w:ascii="Maiandra GD" w:hAnsi="Maiandra GD"/>
          <w:color w:val="231F20"/>
        </w:rPr>
        <w:t>….</w:t>
      </w:r>
      <w:r w:rsidR="00BE2F0E" w:rsidRPr="00ED34DA">
        <w:rPr>
          <w:rFonts w:ascii="Maiandra GD" w:hAnsi="Maiandra GD"/>
          <w:i/>
          <w:color w:val="231F20"/>
        </w:rPr>
        <w:t xml:space="preserve"> (</w:t>
      </w:r>
      <w:proofErr w:type="gramStart"/>
      <w:r w:rsidRPr="00ED34DA">
        <w:rPr>
          <w:rFonts w:ascii="Maiandra GD" w:hAnsi="Maiandra GD"/>
          <w:i/>
          <w:color w:val="231F20"/>
        </w:rPr>
        <w:t>insert</w:t>
      </w:r>
      <w:proofErr w:type="gramEnd"/>
      <w:r w:rsidR="004E60A8" w:rsidRPr="00ED34DA">
        <w:rPr>
          <w:rFonts w:ascii="Maiandra GD" w:hAnsi="Maiandra GD"/>
          <w:i/>
          <w:color w:val="231F20"/>
        </w:rPr>
        <w:t xml:space="preserve"> </w:t>
      </w:r>
      <w:r w:rsidRPr="00ED34DA">
        <w:rPr>
          <w:rFonts w:ascii="Maiandra GD" w:hAnsi="Maiandra GD"/>
          <w:i/>
          <w:color w:val="231F20"/>
        </w:rPr>
        <w:t>name</w:t>
      </w:r>
      <w:r w:rsidR="004E60A8" w:rsidRPr="00ED34DA">
        <w:rPr>
          <w:rFonts w:ascii="Maiandra GD" w:hAnsi="Maiandra GD"/>
          <w:i/>
          <w:color w:val="231F20"/>
        </w:rPr>
        <w:t xml:space="preserve"> </w:t>
      </w:r>
      <w:r w:rsidRPr="00ED34DA">
        <w:rPr>
          <w:rFonts w:ascii="Maiandra GD" w:hAnsi="Maiandra GD"/>
          <w:i/>
          <w:color w:val="231F20"/>
        </w:rPr>
        <w:t>of</w:t>
      </w:r>
      <w:r w:rsidR="004E60A8" w:rsidRPr="00ED34DA">
        <w:rPr>
          <w:rFonts w:ascii="Maiandra GD" w:hAnsi="Maiandra GD"/>
          <w:i/>
          <w:color w:val="231F20"/>
        </w:rPr>
        <w:t xml:space="preserve"> </w:t>
      </w:r>
      <w:r w:rsidRPr="00ED34DA">
        <w:rPr>
          <w:rFonts w:ascii="Maiandra GD" w:hAnsi="Maiandra GD"/>
          <w:i/>
          <w:color w:val="231F20"/>
        </w:rPr>
        <w:t>the</w:t>
      </w:r>
      <w:r w:rsidR="004E60A8" w:rsidRPr="00ED34DA">
        <w:rPr>
          <w:rFonts w:ascii="Maiandra GD" w:hAnsi="Maiandra GD"/>
          <w:i/>
          <w:color w:val="231F20"/>
        </w:rPr>
        <w:t xml:space="preserve"> </w:t>
      </w:r>
      <w:r w:rsidRPr="00ED34DA">
        <w:rPr>
          <w:rFonts w:ascii="Maiandra GD" w:hAnsi="Maiandra GD"/>
          <w:i/>
          <w:color w:val="231F20"/>
        </w:rPr>
        <w:t>Procuring</w:t>
      </w:r>
      <w:r w:rsidR="004E60A8" w:rsidRPr="00ED34DA">
        <w:rPr>
          <w:rFonts w:ascii="Maiandra GD" w:hAnsi="Maiandra GD"/>
          <w:i/>
          <w:color w:val="231F20"/>
        </w:rPr>
        <w:t xml:space="preserve"> </w:t>
      </w:r>
      <w:r w:rsidRPr="00ED34DA">
        <w:rPr>
          <w:rFonts w:ascii="Maiandra GD" w:hAnsi="Maiandra GD"/>
          <w:i/>
          <w:color w:val="231F20"/>
        </w:rPr>
        <w:t>entity)</w:t>
      </w:r>
      <w:r w:rsidR="005C259F" w:rsidRPr="00ED34DA">
        <w:rPr>
          <w:rFonts w:ascii="Maiandra GD" w:hAnsi="Maiandra GD"/>
          <w:i/>
          <w:color w:val="231F20"/>
        </w:rPr>
        <w:t xml:space="preserve"> </w:t>
      </w:r>
      <w:r w:rsidRPr="00ED34DA">
        <w:rPr>
          <w:rFonts w:ascii="Maiandra GD" w:hAnsi="Maiandra GD"/>
          <w:color w:val="231F20"/>
        </w:rPr>
        <w:t>which</w:t>
      </w:r>
      <w:r w:rsidR="005C259F" w:rsidRPr="00ED34DA">
        <w:rPr>
          <w:rFonts w:ascii="Maiandra GD" w:hAnsi="Maiandra GD"/>
          <w:color w:val="231F20"/>
        </w:rPr>
        <w:t xml:space="preserve"> </w:t>
      </w:r>
      <w:r w:rsidRPr="00ED34DA">
        <w:rPr>
          <w:rFonts w:ascii="Maiandra GD" w:hAnsi="Maiandra GD"/>
          <w:color w:val="231F20"/>
        </w:rPr>
        <w:t>is</w:t>
      </w:r>
      <w:r w:rsidR="005C259F" w:rsidRPr="00ED34DA">
        <w:rPr>
          <w:rFonts w:ascii="Maiandra GD" w:hAnsi="Maiandra GD"/>
          <w:color w:val="231F20"/>
        </w:rPr>
        <w:t xml:space="preserve"> </w:t>
      </w:r>
      <w:r w:rsidRPr="00ED34DA">
        <w:rPr>
          <w:rFonts w:ascii="Maiandra GD" w:hAnsi="Maiandra GD"/>
          <w:color w:val="231F20"/>
        </w:rPr>
        <w:t>the procuring</w:t>
      </w:r>
      <w:r w:rsidR="00267375" w:rsidRPr="00ED34DA">
        <w:rPr>
          <w:rFonts w:ascii="Maiandra GD" w:hAnsi="Maiandra GD"/>
          <w:color w:val="231F20"/>
        </w:rPr>
        <w:t xml:space="preserve"> </w:t>
      </w:r>
      <w:r w:rsidRPr="00ED34DA">
        <w:rPr>
          <w:rFonts w:ascii="Maiandra GD" w:hAnsi="Maiandra GD"/>
          <w:color w:val="231F20"/>
          <w:spacing w:val="-3"/>
        </w:rPr>
        <w:t>entity.</w:t>
      </w:r>
    </w:p>
    <w:p w14:paraId="7CD1E99F" w14:textId="77777777" w:rsidR="00F20AEA" w:rsidRPr="00ED34DA" w:rsidRDefault="00F20AEA">
      <w:pPr>
        <w:pStyle w:val="BodyText"/>
        <w:spacing w:before="8"/>
        <w:rPr>
          <w:rFonts w:ascii="Maiandra GD" w:hAnsi="Maiandra GD"/>
          <w:sz w:val="42"/>
        </w:rPr>
      </w:pPr>
    </w:p>
    <w:p w14:paraId="1BFC7405" w14:textId="14DCF6B5" w:rsidR="00F20AEA" w:rsidRPr="00ED34DA" w:rsidRDefault="0064449A" w:rsidP="00573C06">
      <w:pPr>
        <w:pStyle w:val="ListParagraph"/>
        <w:numPr>
          <w:ilvl w:val="0"/>
          <w:numId w:val="16"/>
        </w:numPr>
        <w:tabs>
          <w:tab w:val="left" w:pos="718"/>
        </w:tabs>
        <w:spacing w:before="0" w:line="230" w:lineRule="auto"/>
        <w:ind w:right="150" w:hanging="570"/>
        <w:jc w:val="both"/>
        <w:rPr>
          <w:rFonts w:ascii="Maiandra GD" w:hAnsi="Maiandra GD"/>
          <w:i/>
        </w:rPr>
      </w:pPr>
      <w:r w:rsidRPr="00ED34DA">
        <w:rPr>
          <w:rFonts w:ascii="Maiandra GD" w:hAnsi="Maiandra GD"/>
          <w:color w:val="231F20"/>
          <w:spacing w:val="-7"/>
        </w:rPr>
        <w:t xml:space="preserve">THAT </w:t>
      </w:r>
      <w:r w:rsidRPr="00ED34DA">
        <w:rPr>
          <w:rFonts w:ascii="Maiandra GD" w:hAnsi="Maiandra GD"/>
          <w:color w:val="231F20"/>
        </w:rPr>
        <w:t>the aforesaid Bidder, its servants and/or agents /subcontractors have not offered any inducement to</w:t>
      </w:r>
      <w:r w:rsidR="00267375" w:rsidRPr="00ED34DA">
        <w:rPr>
          <w:rFonts w:ascii="Maiandra GD" w:hAnsi="Maiandra GD"/>
          <w:color w:val="231F20"/>
        </w:rPr>
        <w:t xml:space="preserve"> </w:t>
      </w:r>
      <w:r w:rsidRPr="00ED34DA">
        <w:rPr>
          <w:rFonts w:ascii="Maiandra GD" w:hAnsi="Maiandra GD"/>
          <w:color w:val="231F20"/>
        </w:rPr>
        <w:t>any member</w:t>
      </w:r>
      <w:r w:rsidR="005C259F" w:rsidRPr="00ED34DA">
        <w:rPr>
          <w:rFonts w:ascii="Maiandra GD" w:hAnsi="Maiandra GD"/>
          <w:color w:val="231F20"/>
        </w:rPr>
        <w:t xml:space="preserve"> </w:t>
      </w:r>
      <w:r w:rsidRPr="00ED34DA">
        <w:rPr>
          <w:rFonts w:ascii="Maiandra GD" w:hAnsi="Maiandra GD"/>
          <w:color w:val="231F20"/>
        </w:rPr>
        <w:t>of</w:t>
      </w:r>
      <w:r w:rsidR="005C259F" w:rsidRPr="00ED34DA">
        <w:rPr>
          <w:rFonts w:ascii="Maiandra GD" w:hAnsi="Maiandra GD"/>
          <w:color w:val="231F20"/>
        </w:rPr>
        <w:t xml:space="preserve"> </w:t>
      </w:r>
      <w:r w:rsidRPr="00ED34DA">
        <w:rPr>
          <w:rFonts w:ascii="Maiandra GD" w:hAnsi="Maiandra GD"/>
          <w:color w:val="231F20"/>
        </w:rPr>
        <w:t>the</w:t>
      </w:r>
      <w:r w:rsidR="00267375" w:rsidRPr="00ED34DA">
        <w:rPr>
          <w:rFonts w:ascii="Maiandra GD" w:hAnsi="Maiandra GD"/>
          <w:color w:val="231F20"/>
        </w:rPr>
        <w:t xml:space="preserve"> </w:t>
      </w:r>
      <w:r w:rsidRPr="00ED34DA">
        <w:rPr>
          <w:rFonts w:ascii="Maiandra GD" w:hAnsi="Maiandra GD"/>
          <w:color w:val="231F20"/>
        </w:rPr>
        <w:t>Board,</w:t>
      </w:r>
      <w:r w:rsidR="00267375" w:rsidRPr="00ED34DA">
        <w:rPr>
          <w:rFonts w:ascii="Maiandra GD" w:hAnsi="Maiandra GD"/>
          <w:color w:val="231F20"/>
        </w:rPr>
        <w:t xml:space="preserve"> </w:t>
      </w:r>
      <w:r w:rsidRPr="00ED34DA">
        <w:rPr>
          <w:rFonts w:ascii="Maiandra GD" w:hAnsi="Maiandra GD"/>
          <w:color w:val="231F20"/>
        </w:rPr>
        <w:t>Management,</w:t>
      </w:r>
      <w:r w:rsidR="00267375" w:rsidRPr="00ED34DA">
        <w:rPr>
          <w:rFonts w:ascii="Maiandra GD" w:hAnsi="Maiandra GD"/>
          <w:color w:val="231F20"/>
        </w:rPr>
        <w:t xml:space="preserve"> </w:t>
      </w:r>
      <w:r w:rsidRPr="00ED34DA">
        <w:rPr>
          <w:rFonts w:ascii="Maiandra GD" w:hAnsi="Maiandra GD"/>
          <w:color w:val="231F20"/>
        </w:rPr>
        <w:t>Staff</w:t>
      </w:r>
      <w:r w:rsidR="00267375" w:rsidRPr="00ED34DA">
        <w:rPr>
          <w:rFonts w:ascii="Maiandra GD" w:hAnsi="Maiandra GD"/>
          <w:color w:val="231F20"/>
        </w:rPr>
        <w:t xml:space="preserve"> </w:t>
      </w:r>
      <w:r w:rsidRPr="00ED34DA">
        <w:rPr>
          <w:rFonts w:ascii="Maiandra GD" w:hAnsi="Maiandra GD"/>
          <w:color w:val="231F20"/>
        </w:rPr>
        <w:t>and/or</w:t>
      </w:r>
      <w:r w:rsidR="005C259F" w:rsidRPr="00ED34DA">
        <w:rPr>
          <w:rFonts w:ascii="Maiandra GD" w:hAnsi="Maiandra GD"/>
          <w:color w:val="231F20"/>
        </w:rPr>
        <w:t xml:space="preserve"> </w:t>
      </w:r>
      <w:r w:rsidRPr="00ED34DA">
        <w:rPr>
          <w:rFonts w:ascii="Maiandra GD" w:hAnsi="Maiandra GD"/>
          <w:color w:val="231F20"/>
        </w:rPr>
        <w:t>employees</w:t>
      </w:r>
      <w:r w:rsidR="005C259F" w:rsidRPr="00ED34DA">
        <w:rPr>
          <w:rFonts w:ascii="Maiandra GD" w:hAnsi="Maiandra GD"/>
          <w:color w:val="231F20"/>
        </w:rPr>
        <w:t xml:space="preserve"> </w:t>
      </w:r>
      <w:r w:rsidRPr="00ED34DA">
        <w:rPr>
          <w:rFonts w:ascii="Maiandra GD" w:hAnsi="Maiandra GD"/>
          <w:color w:val="231F20"/>
        </w:rPr>
        <w:t>and/or</w:t>
      </w:r>
      <w:r w:rsidR="005C259F" w:rsidRPr="00ED34DA">
        <w:rPr>
          <w:rFonts w:ascii="Maiandra GD" w:hAnsi="Maiandra GD"/>
          <w:color w:val="231F20"/>
        </w:rPr>
        <w:t xml:space="preserve"> </w:t>
      </w:r>
      <w:r w:rsidRPr="00ED34DA">
        <w:rPr>
          <w:rFonts w:ascii="Maiandra GD" w:hAnsi="Maiandra GD"/>
          <w:color w:val="231F20"/>
        </w:rPr>
        <w:t>agents</w:t>
      </w:r>
      <w:r w:rsidR="005C259F" w:rsidRPr="00ED34DA">
        <w:rPr>
          <w:rFonts w:ascii="Maiandra GD" w:hAnsi="Maiandra GD"/>
          <w:color w:val="231F20"/>
        </w:rPr>
        <w:t xml:space="preserve"> </w:t>
      </w:r>
      <w:r w:rsidRPr="00ED34DA">
        <w:rPr>
          <w:rFonts w:ascii="Maiandra GD" w:hAnsi="Maiandra GD"/>
          <w:color w:val="231F20"/>
        </w:rPr>
        <w:t>of…………………</w:t>
      </w:r>
      <w:r w:rsidR="00BE2F0E" w:rsidRPr="00ED34DA">
        <w:rPr>
          <w:rFonts w:ascii="Maiandra GD" w:hAnsi="Maiandra GD"/>
          <w:color w:val="231F20"/>
        </w:rPr>
        <w:t>….</w:t>
      </w:r>
      <w:r w:rsidR="00BE2F0E" w:rsidRPr="00ED34DA">
        <w:rPr>
          <w:rFonts w:ascii="Maiandra GD" w:hAnsi="Maiandra GD"/>
          <w:i/>
          <w:color w:val="231F20"/>
        </w:rPr>
        <w:t xml:space="preserve"> (</w:t>
      </w:r>
      <w:proofErr w:type="gramStart"/>
      <w:r w:rsidRPr="00ED34DA">
        <w:rPr>
          <w:rFonts w:ascii="Maiandra GD" w:hAnsi="Maiandra GD"/>
          <w:i/>
          <w:color w:val="231F20"/>
        </w:rPr>
        <w:t>name</w:t>
      </w:r>
      <w:proofErr w:type="gramEnd"/>
      <w:r w:rsidR="005C259F" w:rsidRPr="00ED34DA">
        <w:rPr>
          <w:rFonts w:ascii="Maiandra GD" w:hAnsi="Maiandra GD"/>
          <w:i/>
          <w:color w:val="231F20"/>
        </w:rPr>
        <w:t xml:space="preserve"> </w:t>
      </w:r>
      <w:r w:rsidRPr="00ED34DA">
        <w:rPr>
          <w:rFonts w:ascii="Maiandra GD" w:hAnsi="Maiandra GD"/>
          <w:i/>
          <w:color w:val="231F20"/>
        </w:rPr>
        <w:t>of</w:t>
      </w:r>
      <w:r w:rsidR="005C259F" w:rsidRPr="00ED34DA">
        <w:rPr>
          <w:rFonts w:ascii="Maiandra GD" w:hAnsi="Maiandra GD"/>
          <w:i/>
          <w:color w:val="231F20"/>
        </w:rPr>
        <w:t xml:space="preserve"> </w:t>
      </w:r>
      <w:r w:rsidRPr="00ED34DA">
        <w:rPr>
          <w:rFonts w:ascii="Maiandra GD" w:hAnsi="Maiandra GD"/>
          <w:i/>
          <w:color w:val="231F20"/>
        </w:rPr>
        <w:t>the procuring</w:t>
      </w:r>
      <w:r w:rsidR="005C259F" w:rsidRPr="00ED34DA">
        <w:rPr>
          <w:rFonts w:ascii="Maiandra GD" w:hAnsi="Maiandra GD"/>
          <w:i/>
          <w:color w:val="231F20"/>
        </w:rPr>
        <w:t xml:space="preserve"> </w:t>
      </w:r>
      <w:r w:rsidRPr="00ED34DA">
        <w:rPr>
          <w:rFonts w:ascii="Maiandra GD" w:hAnsi="Maiandra GD"/>
          <w:i/>
          <w:color w:val="231F20"/>
        </w:rPr>
        <w:t>entity).</w:t>
      </w:r>
    </w:p>
    <w:p w14:paraId="3EFBB603" w14:textId="77777777" w:rsidR="00F20AEA" w:rsidRPr="00ED34DA" w:rsidRDefault="00F20AEA">
      <w:pPr>
        <w:pStyle w:val="BodyText"/>
        <w:rPr>
          <w:rFonts w:ascii="Maiandra GD" w:hAnsi="Maiandra GD"/>
          <w:i/>
          <w:sz w:val="28"/>
        </w:rPr>
      </w:pPr>
    </w:p>
    <w:p w14:paraId="598274E5" w14:textId="77777777" w:rsidR="00F20AEA" w:rsidRPr="00ED34DA" w:rsidRDefault="0064449A" w:rsidP="00573C06">
      <w:pPr>
        <w:pStyle w:val="ListParagraph"/>
        <w:numPr>
          <w:ilvl w:val="0"/>
          <w:numId w:val="16"/>
        </w:numPr>
        <w:tabs>
          <w:tab w:val="left" w:pos="717"/>
          <w:tab w:val="left" w:pos="718"/>
        </w:tabs>
        <w:spacing w:before="168" w:line="230" w:lineRule="auto"/>
        <w:ind w:right="150" w:hanging="570"/>
        <w:rPr>
          <w:rFonts w:ascii="Maiandra GD" w:hAnsi="Maiandra GD"/>
        </w:rPr>
      </w:pPr>
      <w:r w:rsidRPr="00ED34DA">
        <w:rPr>
          <w:rFonts w:ascii="Maiandra GD" w:hAnsi="Maiandra GD"/>
          <w:color w:val="231F20"/>
          <w:spacing w:val="-7"/>
        </w:rPr>
        <w:t xml:space="preserve">THAT </w:t>
      </w:r>
      <w:r w:rsidRPr="00ED34DA">
        <w:rPr>
          <w:rFonts w:ascii="Maiandra GD" w:hAnsi="Maiandra GD"/>
          <w:color w:val="231F20"/>
        </w:rPr>
        <w:t>the aforesaid Bidder will not engage /has not engaged in any corrosive practice with other bidders participating</w:t>
      </w:r>
      <w:r w:rsidR="005C259F" w:rsidRPr="00ED34DA">
        <w:rPr>
          <w:rFonts w:ascii="Maiandra GD" w:hAnsi="Maiandra GD"/>
          <w:color w:val="231F20"/>
        </w:rPr>
        <w:t xml:space="preserve"> </w:t>
      </w:r>
      <w:r w:rsidRPr="00ED34DA">
        <w:rPr>
          <w:rFonts w:ascii="Maiandra GD" w:hAnsi="Maiandra GD"/>
          <w:color w:val="231F20"/>
        </w:rPr>
        <w:t>in</w:t>
      </w:r>
      <w:r w:rsidR="005C259F" w:rsidRPr="00ED34DA">
        <w:rPr>
          <w:rFonts w:ascii="Maiandra GD" w:hAnsi="Maiandra GD"/>
          <w:color w:val="231F20"/>
        </w:rPr>
        <w:t xml:space="preserve"> </w:t>
      </w:r>
      <w:r w:rsidRPr="00ED34DA">
        <w:rPr>
          <w:rFonts w:ascii="Maiandra GD" w:hAnsi="Maiandra GD"/>
          <w:color w:val="231F20"/>
        </w:rPr>
        <w:t>the</w:t>
      </w:r>
      <w:r w:rsidR="005C259F" w:rsidRPr="00ED34DA">
        <w:rPr>
          <w:rFonts w:ascii="Maiandra GD" w:hAnsi="Maiandra GD"/>
          <w:color w:val="231F20"/>
        </w:rPr>
        <w:t xml:space="preserve"> </w:t>
      </w:r>
      <w:r w:rsidRPr="00ED34DA">
        <w:rPr>
          <w:rFonts w:ascii="Maiandra GD" w:hAnsi="Maiandra GD"/>
          <w:color w:val="231F20"/>
        </w:rPr>
        <w:t>subject</w:t>
      </w:r>
      <w:r w:rsidR="005C259F" w:rsidRPr="00ED34DA">
        <w:rPr>
          <w:rFonts w:ascii="Maiandra GD" w:hAnsi="Maiandra GD"/>
          <w:color w:val="231F20"/>
        </w:rPr>
        <w:t xml:space="preserve"> </w:t>
      </w:r>
      <w:r w:rsidRPr="00ED34DA">
        <w:rPr>
          <w:rFonts w:ascii="Maiandra GD" w:hAnsi="Maiandra GD"/>
          <w:color w:val="231F20"/>
        </w:rPr>
        <w:t>tender.</w:t>
      </w:r>
    </w:p>
    <w:p w14:paraId="7CCB4CEE" w14:textId="77777777" w:rsidR="00F20AEA" w:rsidRPr="00ED34DA" w:rsidRDefault="00F20AEA">
      <w:pPr>
        <w:pStyle w:val="BodyText"/>
        <w:spacing w:before="9"/>
        <w:rPr>
          <w:rFonts w:ascii="Maiandra GD" w:hAnsi="Maiandra GD"/>
          <w:sz w:val="41"/>
        </w:rPr>
      </w:pPr>
    </w:p>
    <w:p w14:paraId="1E533B34" w14:textId="17C2452C" w:rsidR="00F20AEA" w:rsidRPr="00ED34DA" w:rsidRDefault="0064449A" w:rsidP="00573C06">
      <w:pPr>
        <w:pStyle w:val="ListParagraph"/>
        <w:numPr>
          <w:ilvl w:val="0"/>
          <w:numId w:val="16"/>
        </w:numPr>
        <w:tabs>
          <w:tab w:val="left" w:pos="717"/>
          <w:tab w:val="left" w:pos="718"/>
        </w:tabs>
        <w:spacing w:before="0"/>
        <w:ind w:left="717"/>
        <w:rPr>
          <w:rFonts w:ascii="Maiandra GD" w:hAnsi="Maiandra GD"/>
        </w:rPr>
      </w:pPr>
      <w:r w:rsidRPr="00ED34DA">
        <w:rPr>
          <w:rFonts w:ascii="Maiandra GD" w:hAnsi="Maiandra GD"/>
          <w:color w:val="231F20"/>
          <w:spacing w:val="-7"/>
        </w:rPr>
        <w:t>THAT</w:t>
      </w:r>
      <w:r w:rsidR="004E60A8" w:rsidRPr="00ED34DA">
        <w:rPr>
          <w:rFonts w:ascii="Maiandra GD" w:hAnsi="Maiandra GD"/>
          <w:color w:val="231F20"/>
          <w:spacing w:val="-7"/>
        </w:rPr>
        <w:t xml:space="preserve"> </w:t>
      </w:r>
      <w:r w:rsidRPr="00ED34DA">
        <w:rPr>
          <w:rFonts w:ascii="Maiandra GD" w:hAnsi="Maiandra GD"/>
          <w:color w:val="231F20"/>
        </w:rPr>
        <w:t>what</w:t>
      </w:r>
      <w:r w:rsidR="004E60A8" w:rsidRPr="00ED34DA">
        <w:rPr>
          <w:rFonts w:ascii="Maiandra GD" w:hAnsi="Maiandra GD"/>
          <w:color w:val="231F20"/>
        </w:rPr>
        <w:t xml:space="preserve"> </w:t>
      </w:r>
      <w:r w:rsidRPr="00ED34DA">
        <w:rPr>
          <w:rFonts w:ascii="Maiandra GD" w:hAnsi="Maiandra GD"/>
          <w:color w:val="231F20"/>
        </w:rPr>
        <w:t>is</w:t>
      </w:r>
      <w:r w:rsidR="004E60A8" w:rsidRPr="00ED34DA">
        <w:rPr>
          <w:rFonts w:ascii="Maiandra GD" w:hAnsi="Maiandra GD"/>
          <w:color w:val="231F20"/>
        </w:rPr>
        <w:t xml:space="preserve"> </w:t>
      </w:r>
      <w:proofErr w:type="spellStart"/>
      <w:r w:rsidRPr="00ED34DA">
        <w:rPr>
          <w:rFonts w:ascii="Maiandra GD" w:hAnsi="Maiandra GD"/>
          <w:color w:val="231F20"/>
        </w:rPr>
        <w:t>deponed</w:t>
      </w:r>
      <w:proofErr w:type="spellEnd"/>
      <w:r w:rsidR="004E60A8" w:rsidRPr="00ED34DA">
        <w:rPr>
          <w:rFonts w:ascii="Maiandra GD" w:hAnsi="Maiandra GD"/>
          <w:color w:val="231F20"/>
        </w:rPr>
        <w:t xml:space="preserve"> </w:t>
      </w:r>
      <w:r w:rsidRPr="00ED34DA">
        <w:rPr>
          <w:rFonts w:ascii="Maiandra GD" w:hAnsi="Maiandra GD"/>
          <w:color w:val="231F20"/>
        </w:rPr>
        <w:t>to</w:t>
      </w:r>
      <w:r w:rsidR="004E60A8" w:rsidRPr="00ED34DA">
        <w:rPr>
          <w:rFonts w:ascii="Maiandra GD" w:hAnsi="Maiandra GD"/>
          <w:color w:val="231F20"/>
        </w:rPr>
        <w:t xml:space="preserve"> </w:t>
      </w:r>
      <w:r w:rsidRPr="00ED34DA">
        <w:rPr>
          <w:rFonts w:ascii="Maiandra GD" w:hAnsi="Maiandra GD"/>
          <w:color w:val="231F20"/>
        </w:rPr>
        <w:t>herein</w:t>
      </w:r>
      <w:r w:rsidR="004E60A8" w:rsidRPr="00ED34DA">
        <w:rPr>
          <w:rFonts w:ascii="Maiandra GD" w:hAnsi="Maiandra GD"/>
          <w:color w:val="231F20"/>
        </w:rPr>
        <w:t xml:space="preserve"> </w:t>
      </w:r>
      <w:r w:rsidRPr="00ED34DA">
        <w:rPr>
          <w:rFonts w:ascii="Maiandra GD" w:hAnsi="Maiandra GD"/>
          <w:color w:val="231F20"/>
        </w:rPr>
        <w:t>above</w:t>
      </w:r>
      <w:r w:rsidR="004E60A8" w:rsidRPr="00ED34DA">
        <w:rPr>
          <w:rFonts w:ascii="Maiandra GD" w:hAnsi="Maiandra GD"/>
          <w:color w:val="231F20"/>
        </w:rPr>
        <w:t xml:space="preserve"> </w:t>
      </w:r>
      <w:r w:rsidRPr="00ED34DA">
        <w:rPr>
          <w:rFonts w:ascii="Maiandra GD" w:hAnsi="Maiandra GD"/>
          <w:color w:val="231F20"/>
        </w:rPr>
        <w:t>is</w:t>
      </w:r>
      <w:r w:rsidR="004E60A8" w:rsidRPr="00ED34DA">
        <w:rPr>
          <w:rFonts w:ascii="Maiandra GD" w:hAnsi="Maiandra GD"/>
          <w:color w:val="231F20"/>
        </w:rPr>
        <w:t xml:space="preserve"> </w:t>
      </w:r>
      <w:r w:rsidRPr="00ED34DA">
        <w:rPr>
          <w:rFonts w:ascii="Maiandra GD" w:hAnsi="Maiandra GD"/>
          <w:color w:val="231F20"/>
        </w:rPr>
        <w:t>true</w:t>
      </w:r>
      <w:r w:rsidR="004E60A8" w:rsidRPr="00ED34DA">
        <w:rPr>
          <w:rFonts w:ascii="Maiandra GD" w:hAnsi="Maiandra GD"/>
          <w:color w:val="231F20"/>
        </w:rPr>
        <w:t xml:space="preserve"> </w:t>
      </w:r>
      <w:r w:rsidRPr="00ED34DA">
        <w:rPr>
          <w:rFonts w:ascii="Maiandra GD" w:hAnsi="Maiandra GD"/>
          <w:color w:val="231F20"/>
        </w:rPr>
        <w:t>to</w:t>
      </w:r>
      <w:r w:rsidR="004E60A8" w:rsidRPr="00ED34DA">
        <w:rPr>
          <w:rFonts w:ascii="Maiandra GD" w:hAnsi="Maiandra GD"/>
          <w:color w:val="231F20"/>
        </w:rPr>
        <w:t xml:space="preserve"> </w:t>
      </w:r>
      <w:r w:rsidRPr="00ED34DA">
        <w:rPr>
          <w:rFonts w:ascii="Maiandra GD" w:hAnsi="Maiandra GD"/>
          <w:color w:val="231F20"/>
        </w:rPr>
        <w:t>the</w:t>
      </w:r>
      <w:r w:rsidR="004E60A8" w:rsidRPr="00ED34DA">
        <w:rPr>
          <w:rFonts w:ascii="Maiandra GD" w:hAnsi="Maiandra GD"/>
          <w:color w:val="231F20"/>
        </w:rPr>
        <w:t xml:space="preserve"> </w:t>
      </w:r>
      <w:r w:rsidRPr="00ED34DA">
        <w:rPr>
          <w:rFonts w:ascii="Maiandra GD" w:hAnsi="Maiandra GD"/>
          <w:color w:val="231F20"/>
        </w:rPr>
        <w:t>best</w:t>
      </w:r>
      <w:r w:rsidR="004E60A8" w:rsidRPr="00ED34DA">
        <w:rPr>
          <w:rFonts w:ascii="Maiandra GD" w:hAnsi="Maiandra GD"/>
          <w:color w:val="231F20"/>
        </w:rPr>
        <w:t xml:space="preserve"> </w:t>
      </w:r>
      <w:r w:rsidRPr="00ED34DA">
        <w:rPr>
          <w:rFonts w:ascii="Maiandra GD" w:hAnsi="Maiandra GD"/>
          <w:color w:val="231F20"/>
        </w:rPr>
        <w:t>of</w:t>
      </w:r>
      <w:r w:rsidR="004E60A8" w:rsidRPr="00ED34DA">
        <w:rPr>
          <w:rFonts w:ascii="Maiandra GD" w:hAnsi="Maiandra GD"/>
          <w:color w:val="231F20"/>
        </w:rPr>
        <w:t xml:space="preserve"> </w:t>
      </w:r>
      <w:r w:rsidRPr="00ED34DA">
        <w:rPr>
          <w:rFonts w:ascii="Maiandra GD" w:hAnsi="Maiandra GD"/>
          <w:color w:val="231F20"/>
        </w:rPr>
        <w:t>my</w:t>
      </w:r>
      <w:r w:rsidR="004E60A8" w:rsidRPr="00ED34DA">
        <w:rPr>
          <w:rFonts w:ascii="Maiandra GD" w:hAnsi="Maiandra GD"/>
          <w:color w:val="231F20"/>
        </w:rPr>
        <w:t xml:space="preserve"> </w:t>
      </w:r>
      <w:r w:rsidRPr="00ED34DA">
        <w:rPr>
          <w:rFonts w:ascii="Maiandra GD" w:hAnsi="Maiandra GD"/>
          <w:color w:val="231F20"/>
        </w:rPr>
        <w:t>knowledge</w:t>
      </w:r>
      <w:r w:rsidR="004E60A8" w:rsidRPr="00ED34DA">
        <w:rPr>
          <w:rFonts w:ascii="Maiandra GD" w:hAnsi="Maiandra GD"/>
          <w:color w:val="231F20"/>
        </w:rPr>
        <w:t xml:space="preserve"> </w:t>
      </w:r>
      <w:r w:rsidRPr="00ED34DA">
        <w:rPr>
          <w:rFonts w:ascii="Maiandra GD" w:hAnsi="Maiandra GD"/>
          <w:color w:val="231F20"/>
        </w:rPr>
        <w:t>information</w:t>
      </w:r>
      <w:r w:rsidR="004E60A8" w:rsidRPr="00ED34DA">
        <w:rPr>
          <w:rFonts w:ascii="Maiandra GD" w:hAnsi="Maiandra GD"/>
          <w:color w:val="231F20"/>
        </w:rPr>
        <w:t xml:space="preserve"> </w:t>
      </w:r>
      <w:r w:rsidRPr="00ED34DA">
        <w:rPr>
          <w:rFonts w:ascii="Maiandra GD" w:hAnsi="Maiandra GD"/>
          <w:color w:val="231F20"/>
        </w:rPr>
        <w:t>and</w:t>
      </w:r>
      <w:r w:rsidR="004E60A8" w:rsidRPr="00ED34DA">
        <w:rPr>
          <w:rFonts w:ascii="Maiandra GD" w:hAnsi="Maiandra GD"/>
          <w:color w:val="231F20"/>
        </w:rPr>
        <w:t xml:space="preserve"> </w:t>
      </w:r>
      <w:r w:rsidRPr="00ED34DA">
        <w:rPr>
          <w:rFonts w:ascii="Maiandra GD" w:hAnsi="Maiandra GD"/>
          <w:color w:val="231F20"/>
        </w:rPr>
        <w:t>belief.</w:t>
      </w:r>
    </w:p>
    <w:p w14:paraId="7A12ED5D" w14:textId="77777777" w:rsidR="00F20AEA" w:rsidRPr="00ED34DA" w:rsidRDefault="00F20AEA">
      <w:pPr>
        <w:pStyle w:val="BodyText"/>
        <w:rPr>
          <w:rFonts w:ascii="Maiandra GD" w:hAnsi="Maiandra GD"/>
          <w:sz w:val="20"/>
        </w:rPr>
      </w:pPr>
    </w:p>
    <w:p w14:paraId="432900D2" w14:textId="77777777" w:rsidR="00F20AEA" w:rsidRPr="00ED34DA" w:rsidRDefault="00F20AEA">
      <w:pPr>
        <w:pStyle w:val="BodyText"/>
        <w:spacing w:before="6"/>
        <w:rPr>
          <w:rFonts w:ascii="Maiandra GD" w:hAnsi="Maiandra GD"/>
          <w:sz w:val="19"/>
        </w:rPr>
      </w:pPr>
    </w:p>
    <w:p w14:paraId="64E269A4" w14:textId="77777777" w:rsidR="00066E74" w:rsidRPr="00ED34DA" w:rsidRDefault="00066E74" w:rsidP="00066E74">
      <w:pPr>
        <w:pStyle w:val="BodyText"/>
        <w:tabs>
          <w:tab w:val="left" w:pos="3750"/>
          <w:tab w:val="left" w:pos="3783"/>
          <w:tab w:val="left" w:pos="6663"/>
        </w:tabs>
        <w:spacing w:line="230" w:lineRule="auto"/>
        <w:ind w:left="531" w:right="1859"/>
        <w:rPr>
          <w:rFonts w:ascii="Maiandra GD" w:hAnsi="Maiandra GD"/>
        </w:rPr>
      </w:pPr>
      <w:r w:rsidRPr="00ED34DA">
        <w:rPr>
          <w:rFonts w:ascii="Maiandra GD" w:hAnsi="Maiandra GD"/>
          <w:color w:val="231F20"/>
        </w:rPr>
        <w:t>………………………………….</w:t>
      </w:r>
      <w:r w:rsidRPr="00ED34DA">
        <w:rPr>
          <w:rFonts w:ascii="Maiandra GD" w:hAnsi="Maiandra GD"/>
          <w:color w:val="231F20"/>
        </w:rPr>
        <w:tab/>
        <w:t>……………………………….</w:t>
      </w:r>
      <w:r w:rsidRPr="00ED34DA">
        <w:rPr>
          <w:rFonts w:ascii="Maiandra GD" w:hAnsi="Maiandra GD"/>
          <w:color w:val="231F20"/>
        </w:rPr>
        <w:tab/>
        <w:t>……………………… (Title)</w:t>
      </w:r>
      <w:r w:rsidRPr="00ED34DA">
        <w:rPr>
          <w:rFonts w:ascii="Maiandra GD" w:hAnsi="Maiandra GD"/>
          <w:color w:val="231F20"/>
        </w:rPr>
        <w:tab/>
      </w:r>
      <w:r w:rsidRPr="00ED34DA">
        <w:rPr>
          <w:rFonts w:ascii="Maiandra GD" w:hAnsi="Maiandra GD"/>
          <w:color w:val="231F20"/>
        </w:rPr>
        <w:tab/>
        <w:t>(Signature)</w:t>
      </w:r>
      <w:r w:rsidRPr="00ED34DA">
        <w:rPr>
          <w:rFonts w:ascii="Maiandra GD" w:hAnsi="Maiandra GD"/>
          <w:color w:val="231F20"/>
        </w:rPr>
        <w:tab/>
        <w:t>(Date)</w:t>
      </w:r>
    </w:p>
    <w:p w14:paraId="5CFB9B42" w14:textId="77777777" w:rsidR="00066E74" w:rsidRPr="00ED34DA" w:rsidRDefault="00066E74" w:rsidP="00066E74">
      <w:pPr>
        <w:pStyle w:val="BodyText"/>
        <w:spacing w:before="9"/>
        <w:rPr>
          <w:rFonts w:ascii="Maiandra GD" w:hAnsi="Maiandra GD"/>
          <w:sz w:val="41"/>
        </w:rPr>
      </w:pPr>
    </w:p>
    <w:p w14:paraId="3B801548" w14:textId="77777777" w:rsidR="00066E74" w:rsidRPr="00ED34DA" w:rsidRDefault="00066E74" w:rsidP="00066E74">
      <w:pPr>
        <w:pStyle w:val="BodyText"/>
        <w:ind w:left="531"/>
        <w:rPr>
          <w:rFonts w:ascii="Maiandra GD" w:hAnsi="Maiandra GD"/>
        </w:rPr>
      </w:pPr>
      <w:r w:rsidRPr="00ED34DA">
        <w:rPr>
          <w:rFonts w:ascii="Maiandra GD" w:hAnsi="Maiandra GD"/>
          <w:color w:val="231F20"/>
        </w:rPr>
        <w:t>Bidder Of</w:t>
      </w:r>
      <w:r w:rsidRPr="00ED34DA">
        <w:rPr>
          <w:rFonts w:ascii="Arial" w:hAnsi="Arial" w:cs="Arial"/>
          <w:color w:val="231F20"/>
        </w:rPr>
        <w:t>ﬁ</w:t>
      </w:r>
      <w:r w:rsidRPr="00ED34DA">
        <w:rPr>
          <w:rFonts w:ascii="Maiandra GD" w:hAnsi="Maiandra GD"/>
          <w:color w:val="231F20"/>
        </w:rPr>
        <w:t>cial Stamp</w:t>
      </w:r>
    </w:p>
    <w:p w14:paraId="25074AE0" w14:textId="77777777" w:rsidR="00F20AEA" w:rsidRPr="00ED34DA" w:rsidRDefault="00F20AEA">
      <w:pPr>
        <w:spacing w:line="250" w:lineRule="exact"/>
        <w:rPr>
          <w:rFonts w:ascii="Maiandra GD" w:hAnsi="Maiandra GD"/>
        </w:rPr>
        <w:sectPr w:rsidR="00F20AEA" w:rsidRPr="00ED34DA">
          <w:pgSz w:w="11910" w:h="16840"/>
          <w:pgMar w:top="660" w:right="700" w:bottom="640" w:left="700" w:header="0" w:footer="441" w:gutter="0"/>
          <w:cols w:space="720"/>
        </w:sectPr>
      </w:pPr>
    </w:p>
    <w:p w14:paraId="23D048A5" w14:textId="77777777" w:rsidR="00F20AEA" w:rsidRPr="00ED34DA" w:rsidRDefault="0064449A">
      <w:pPr>
        <w:pStyle w:val="Heading2"/>
        <w:spacing w:before="167"/>
        <w:ind w:left="146"/>
        <w:rPr>
          <w:rFonts w:ascii="Maiandra GD" w:hAnsi="Maiandra GD"/>
        </w:rPr>
      </w:pPr>
      <w:bookmarkStart w:id="16" w:name="_Toc188701185"/>
      <w:r w:rsidRPr="00ED34DA">
        <w:rPr>
          <w:rFonts w:ascii="Maiandra GD" w:hAnsi="Maiandra GD"/>
          <w:color w:val="231F20"/>
        </w:rPr>
        <w:lastRenderedPageBreak/>
        <w:t>DECLARATION AND COMMITMENT TO THE CODE OF ETHICS</w:t>
      </w:r>
      <w:bookmarkEnd w:id="16"/>
    </w:p>
    <w:p w14:paraId="087FB08B" w14:textId="77777777" w:rsidR="00F20AEA" w:rsidRPr="00ED34DA" w:rsidRDefault="00F20AEA">
      <w:pPr>
        <w:pStyle w:val="BodyText"/>
        <w:spacing w:before="5"/>
        <w:rPr>
          <w:rFonts w:ascii="Maiandra GD" w:hAnsi="Maiandra GD"/>
          <w:b/>
          <w:sz w:val="26"/>
        </w:rPr>
      </w:pPr>
    </w:p>
    <w:p w14:paraId="34B7994E" w14:textId="338A24C3" w:rsidR="00F20AEA" w:rsidRPr="00ED34DA" w:rsidRDefault="0064449A" w:rsidP="00116A71">
      <w:pPr>
        <w:pStyle w:val="BodyText"/>
        <w:ind w:left="146"/>
        <w:rPr>
          <w:rFonts w:ascii="Maiandra GD" w:hAnsi="Maiandra GD"/>
        </w:rPr>
      </w:pPr>
      <w:r w:rsidRPr="00ED34DA">
        <w:rPr>
          <w:rFonts w:ascii="Maiandra GD" w:hAnsi="Maiandra GD"/>
          <w:color w:val="231F20"/>
        </w:rPr>
        <w:t xml:space="preserve">I …………………………....................................................................................………. (person) on behalf of </w:t>
      </w:r>
      <w:r w:rsidRPr="00ED34DA">
        <w:rPr>
          <w:rFonts w:ascii="Maiandra GD" w:hAnsi="Maiandra GD"/>
          <w:b/>
          <w:i/>
          <w:color w:val="231F20"/>
        </w:rPr>
        <w:t>(Name</w:t>
      </w:r>
      <w:r w:rsidR="00116A71" w:rsidRPr="00ED34DA">
        <w:rPr>
          <w:rFonts w:ascii="Maiandra GD" w:hAnsi="Maiandra GD"/>
          <w:b/>
          <w:i/>
          <w:color w:val="231F20"/>
        </w:rPr>
        <w:t xml:space="preserve"> </w:t>
      </w:r>
      <w:r w:rsidRPr="00ED34DA">
        <w:rPr>
          <w:rFonts w:ascii="Maiandra GD" w:hAnsi="Maiandra GD"/>
          <w:b/>
          <w:i/>
          <w:color w:val="231F20"/>
        </w:rPr>
        <w:t>of the Business/ Company/Firm</w:t>
      </w:r>
      <w:r w:rsidRPr="00ED34DA">
        <w:rPr>
          <w:rFonts w:ascii="Maiandra GD" w:hAnsi="Maiandra GD"/>
          <w:color w:val="231F20"/>
        </w:rPr>
        <w:t>)</w:t>
      </w:r>
      <w:r w:rsidR="004E60A8" w:rsidRPr="00ED34DA">
        <w:rPr>
          <w:rFonts w:ascii="Maiandra GD" w:hAnsi="Maiandra GD"/>
          <w:color w:val="231F20"/>
        </w:rPr>
        <w:t xml:space="preserve"> </w:t>
      </w:r>
      <w:r w:rsidRPr="00ED34DA">
        <w:rPr>
          <w:rFonts w:ascii="Maiandra GD" w:hAnsi="Maiandra GD"/>
          <w:color w:val="231F20"/>
        </w:rPr>
        <w:t>………………………………………………</w:t>
      </w:r>
      <w:r w:rsidR="00E47DF9" w:rsidRPr="00ED34DA">
        <w:rPr>
          <w:rFonts w:ascii="Maiandra GD" w:hAnsi="Maiandra GD"/>
          <w:color w:val="231F20"/>
        </w:rPr>
        <w:t>…. declare</w:t>
      </w:r>
      <w:r w:rsidRPr="00ED34DA">
        <w:rPr>
          <w:rFonts w:ascii="Maiandra GD" w:hAnsi="Maiandra GD"/>
          <w:color w:val="231F20"/>
        </w:rPr>
        <w:t xml:space="preserve"> that I have read and fully understood</w:t>
      </w:r>
      <w:r w:rsidR="00E47DF9" w:rsidRPr="00ED34DA">
        <w:rPr>
          <w:rFonts w:ascii="Maiandra GD" w:hAnsi="Maiandra GD"/>
          <w:color w:val="231F20"/>
        </w:rPr>
        <w:t xml:space="preserve"> </w:t>
      </w:r>
      <w:r w:rsidRPr="00ED34DA">
        <w:rPr>
          <w:rFonts w:ascii="Maiandra GD" w:hAnsi="Maiandra GD"/>
          <w:color w:val="231F20"/>
        </w:rPr>
        <w:t>the</w:t>
      </w:r>
      <w:r w:rsidR="00E47DF9" w:rsidRPr="00ED34DA">
        <w:rPr>
          <w:rFonts w:ascii="Maiandra GD" w:hAnsi="Maiandra GD"/>
          <w:color w:val="231F20"/>
        </w:rPr>
        <w:t xml:space="preserve"> </w:t>
      </w:r>
      <w:r w:rsidRPr="00ED34DA">
        <w:rPr>
          <w:rFonts w:ascii="Maiandra GD" w:hAnsi="Maiandra GD"/>
          <w:color w:val="231F20"/>
        </w:rPr>
        <w:t>contents</w:t>
      </w:r>
      <w:r w:rsidR="00E47DF9" w:rsidRPr="00ED34DA">
        <w:rPr>
          <w:rFonts w:ascii="Maiandra GD" w:hAnsi="Maiandra GD"/>
          <w:color w:val="231F20"/>
        </w:rPr>
        <w:t xml:space="preserve"> </w:t>
      </w:r>
      <w:r w:rsidRPr="00ED34DA">
        <w:rPr>
          <w:rFonts w:ascii="Maiandra GD" w:hAnsi="Maiandra GD"/>
          <w:color w:val="231F20"/>
        </w:rPr>
        <w:t>of</w:t>
      </w:r>
      <w:r w:rsidR="00E47DF9" w:rsidRPr="00ED34DA">
        <w:rPr>
          <w:rFonts w:ascii="Maiandra GD" w:hAnsi="Maiandra GD"/>
          <w:color w:val="231F20"/>
        </w:rPr>
        <w:t xml:space="preserve"> </w:t>
      </w:r>
      <w:r w:rsidRPr="00ED34DA">
        <w:rPr>
          <w:rFonts w:ascii="Maiandra GD" w:hAnsi="Maiandra GD"/>
          <w:color w:val="231F20"/>
        </w:rPr>
        <w:t>the</w:t>
      </w:r>
      <w:r w:rsidR="00E47DF9" w:rsidRPr="00ED34DA">
        <w:rPr>
          <w:rFonts w:ascii="Maiandra GD" w:hAnsi="Maiandra GD"/>
          <w:color w:val="231F20"/>
        </w:rPr>
        <w:t xml:space="preserve"> </w:t>
      </w:r>
      <w:r w:rsidRPr="00ED34DA">
        <w:rPr>
          <w:rFonts w:ascii="Maiandra GD" w:hAnsi="Maiandra GD"/>
          <w:color w:val="231F20"/>
        </w:rPr>
        <w:t>Public</w:t>
      </w:r>
      <w:r w:rsidR="00E47DF9" w:rsidRPr="00ED34DA">
        <w:rPr>
          <w:rFonts w:ascii="Maiandra GD" w:hAnsi="Maiandra GD"/>
          <w:color w:val="231F20"/>
        </w:rPr>
        <w:t xml:space="preserve"> </w:t>
      </w:r>
      <w:r w:rsidRPr="00ED34DA">
        <w:rPr>
          <w:rFonts w:ascii="Maiandra GD" w:hAnsi="Maiandra GD"/>
          <w:color w:val="231F20"/>
        </w:rPr>
        <w:t>Procurement</w:t>
      </w:r>
      <w:r w:rsidR="00E47DF9" w:rsidRPr="00ED34DA">
        <w:rPr>
          <w:rFonts w:ascii="Maiandra GD" w:hAnsi="Maiandra GD"/>
          <w:color w:val="231F20"/>
        </w:rPr>
        <w:t xml:space="preserve"> </w:t>
      </w:r>
      <w:r w:rsidRPr="00ED34DA">
        <w:rPr>
          <w:rFonts w:ascii="Maiandra GD" w:hAnsi="Maiandra GD"/>
          <w:color w:val="231F20"/>
        </w:rPr>
        <w:t>&amp;</w:t>
      </w:r>
      <w:r w:rsidR="00E47DF9" w:rsidRPr="00ED34DA">
        <w:rPr>
          <w:rFonts w:ascii="Maiandra GD" w:hAnsi="Maiandra GD"/>
          <w:color w:val="231F20"/>
        </w:rPr>
        <w:t xml:space="preserve"> </w:t>
      </w:r>
      <w:r w:rsidRPr="00ED34DA">
        <w:rPr>
          <w:rFonts w:ascii="Maiandra GD" w:hAnsi="Maiandra GD"/>
          <w:color w:val="231F20"/>
        </w:rPr>
        <w:t>Asset</w:t>
      </w:r>
      <w:r w:rsidR="00E47DF9" w:rsidRPr="00ED34DA">
        <w:rPr>
          <w:rFonts w:ascii="Maiandra GD" w:hAnsi="Maiandra GD"/>
          <w:color w:val="231F20"/>
        </w:rPr>
        <w:t xml:space="preserve"> </w:t>
      </w:r>
      <w:r w:rsidRPr="00ED34DA">
        <w:rPr>
          <w:rFonts w:ascii="Maiandra GD" w:hAnsi="Maiandra GD"/>
          <w:color w:val="231F20"/>
        </w:rPr>
        <w:t>Disposal</w:t>
      </w:r>
      <w:r w:rsidR="00E47DF9" w:rsidRPr="00ED34DA">
        <w:rPr>
          <w:rFonts w:ascii="Maiandra GD" w:hAnsi="Maiandra GD"/>
          <w:color w:val="231F20"/>
        </w:rPr>
        <w:t xml:space="preserve"> </w:t>
      </w:r>
      <w:r w:rsidRPr="00ED34DA">
        <w:rPr>
          <w:rFonts w:ascii="Maiandra GD" w:hAnsi="Maiandra GD"/>
          <w:color w:val="231F20"/>
        </w:rPr>
        <w:t>Act,</w:t>
      </w:r>
      <w:r w:rsidR="00E47DF9" w:rsidRPr="00ED34DA">
        <w:rPr>
          <w:rFonts w:ascii="Maiandra GD" w:hAnsi="Maiandra GD"/>
          <w:color w:val="231F20"/>
        </w:rPr>
        <w:t>2015, Regulations and the</w:t>
      </w:r>
      <w:r w:rsidR="00694C9D" w:rsidRPr="00ED34DA">
        <w:rPr>
          <w:rFonts w:ascii="Maiandra GD" w:hAnsi="Maiandra GD"/>
          <w:color w:val="231F20"/>
        </w:rPr>
        <w:t xml:space="preserve"> </w:t>
      </w:r>
      <w:r w:rsidRPr="00ED34DA">
        <w:rPr>
          <w:rFonts w:ascii="Maiandra GD" w:hAnsi="Maiandra GD"/>
          <w:color w:val="231F20"/>
        </w:rPr>
        <w:t>Code</w:t>
      </w:r>
      <w:r w:rsidR="00694C9D" w:rsidRPr="00ED34DA">
        <w:rPr>
          <w:rFonts w:ascii="Maiandra GD" w:hAnsi="Maiandra GD"/>
          <w:color w:val="231F20"/>
        </w:rPr>
        <w:t xml:space="preserve"> </w:t>
      </w:r>
      <w:r w:rsidRPr="00ED34DA">
        <w:rPr>
          <w:rFonts w:ascii="Maiandra GD" w:hAnsi="Maiandra GD"/>
          <w:color w:val="231F20"/>
        </w:rPr>
        <w:t>of</w:t>
      </w:r>
      <w:r w:rsidR="00694C9D" w:rsidRPr="00ED34DA">
        <w:rPr>
          <w:rFonts w:ascii="Maiandra GD" w:hAnsi="Maiandra GD"/>
          <w:color w:val="231F20"/>
        </w:rPr>
        <w:t xml:space="preserve"> </w:t>
      </w:r>
      <w:r w:rsidRPr="00ED34DA">
        <w:rPr>
          <w:rFonts w:ascii="Maiandra GD" w:hAnsi="Maiandra GD"/>
          <w:color w:val="231F20"/>
        </w:rPr>
        <w:t>Ethics</w:t>
      </w:r>
      <w:r w:rsidR="00694C9D" w:rsidRPr="00ED34DA">
        <w:rPr>
          <w:rFonts w:ascii="Maiandra GD" w:hAnsi="Maiandra GD"/>
          <w:color w:val="231F20"/>
        </w:rPr>
        <w:t xml:space="preserve"> </w:t>
      </w:r>
      <w:r w:rsidRPr="00ED34DA">
        <w:rPr>
          <w:rFonts w:ascii="Maiandra GD" w:hAnsi="Maiandra GD"/>
          <w:color w:val="231F20"/>
        </w:rPr>
        <w:t>for persons</w:t>
      </w:r>
      <w:r w:rsidR="004E60A8" w:rsidRPr="00ED34DA">
        <w:rPr>
          <w:rFonts w:ascii="Maiandra GD" w:hAnsi="Maiandra GD"/>
          <w:color w:val="231F20"/>
        </w:rPr>
        <w:t xml:space="preserve"> </w:t>
      </w:r>
      <w:r w:rsidRPr="00ED34DA">
        <w:rPr>
          <w:rFonts w:ascii="Maiandra GD" w:hAnsi="Maiandra GD"/>
          <w:color w:val="231F20"/>
        </w:rPr>
        <w:t>participating</w:t>
      </w:r>
      <w:r w:rsidR="004E60A8" w:rsidRPr="00ED34DA">
        <w:rPr>
          <w:rFonts w:ascii="Maiandra GD" w:hAnsi="Maiandra GD"/>
          <w:color w:val="231F20"/>
        </w:rPr>
        <w:t xml:space="preserve"> </w:t>
      </w:r>
      <w:r w:rsidRPr="00ED34DA">
        <w:rPr>
          <w:rFonts w:ascii="Maiandra GD" w:hAnsi="Maiandra GD"/>
          <w:color w:val="231F20"/>
        </w:rPr>
        <w:t>in</w:t>
      </w:r>
      <w:r w:rsidR="004E60A8" w:rsidRPr="00ED34DA">
        <w:rPr>
          <w:rFonts w:ascii="Maiandra GD" w:hAnsi="Maiandra GD"/>
          <w:color w:val="231F20"/>
        </w:rPr>
        <w:t xml:space="preserve"> </w:t>
      </w:r>
      <w:r w:rsidRPr="00ED34DA">
        <w:rPr>
          <w:rFonts w:ascii="Maiandra GD" w:hAnsi="Maiandra GD"/>
          <w:color w:val="231F20"/>
        </w:rPr>
        <w:t>Public</w:t>
      </w:r>
      <w:r w:rsidR="004E60A8" w:rsidRPr="00ED34DA">
        <w:rPr>
          <w:rFonts w:ascii="Maiandra GD" w:hAnsi="Maiandra GD"/>
          <w:color w:val="231F20"/>
        </w:rPr>
        <w:t xml:space="preserve"> </w:t>
      </w:r>
      <w:r w:rsidRPr="00ED34DA">
        <w:rPr>
          <w:rFonts w:ascii="Maiandra GD" w:hAnsi="Maiandra GD"/>
          <w:color w:val="231F20"/>
        </w:rPr>
        <w:t>Procurement</w:t>
      </w:r>
      <w:r w:rsidR="004E60A8" w:rsidRPr="00ED34DA">
        <w:rPr>
          <w:rFonts w:ascii="Maiandra GD" w:hAnsi="Maiandra GD"/>
          <w:color w:val="231F20"/>
        </w:rPr>
        <w:t xml:space="preserve"> </w:t>
      </w:r>
      <w:r w:rsidRPr="00ED34DA">
        <w:rPr>
          <w:rFonts w:ascii="Maiandra GD" w:hAnsi="Maiandra GD"/>
          <w:color w:val="231F20"/>
        </w:rPr>
        <w:t>and</w:t>
      </w:r>
      <w:r w:rsidR="004E60A8" w:rsidRPr="00ED34DA">
        <w:rPr>
          <w:rFonts w:ascii="Maiandra GD" w:hAnsi="Maiandra GD"/>
          <w:color w:val="231F20"/>
        </w:rPr>
        <w:t xml:space="preserve"> </w:t>
      </w:r>
      <w:r w:rsidRPr="00ED34DA">
        <w:rPr>
          <w:rFonts w:ascii="Maiandra GD" w:hAnsi="Maiandra GD"/>
          <w:color w:val="231F20"/>
        </w:rPr>
        <w:t>Asset</w:t>
      </w:r>
      <w:r w:rsidR="004E60A8" w:rsidRPr="00ED34DA">
        <w:rPr>
          <w:rFonts w:ascii="Maiandra GD" w:hAnsi="Maiandra GD"/>
          <w:color w:val="231F20"/>
        </w:rPr>
        <w:t xml:space="preserve"> </w:t>
      </w:r>
      <w:r w:rsidRPr="00ED34DA">
        <w:rPr>
          <w:rFonts w:ascii="Maiandra GD" w:hAnsi="Maiandra GD"/>
          <w:color w:val="231F20"/>
        </w:rPr>
        <w:t>Disposal</w:t>
      </w:r>
      <w:r w:rsidR="004E60A8" w:rsidRPr="00ED34DA">
        <w:rPr>
          <w:rFonts w:ascii="Maiandra GD" w:hAnsi="Maiandra GD"/>
          <w:color w:val="231F20"/>
        </w:rPr>
        <w:t xml:space="preserve"> </w:t>
      </w:r>
      <w:r w:rsidRPr="00ED34DA">
        <w:rPr>
          <w:rFonts w:ascii="Maiandra GD" w:hAnsi="Maiandra GD"/>
          <w:color w:val="231F20"/>
        </w:rPr>
        <w:t>Activities</w:t>
      </w:r>
      <w:r w:rsidR="004E60A8" w:rsidRPr="00ED34DA">
        <w:rPr>
          <w:rFonts w:ascii="Maiandra GD" w:hAnsi="Maiandra GD"/>
          <w:color w:val="231F20"/>
        </w:rPr>
        <w:t xml:space="preserve"> </w:t>
      </w:r>
      <w:r w:rsidRPr="00ED34DA">
        <w:rPr>
          <w:rFonts w:ascii="Maiandra GD" w:hAnsi="Maiandra GD"/>
          <w:color w:val="231F20"/>
        </w:rPr>
        <w:t>in</w:t>
      </w:r>
      <w:r w:rsidR="00694C9D" w:rsidRPr="00ED34DA">
        <w:rPr>
          <w:rFonts w:ascii="Maiandra GD" w:hAnsi="Maiandra GD"/>
          <w:color w:val="231F20"/>
        </w:rPr>
        <w:t xml:space="preserve"> </w:t>
      </w:r>
      <w:r w:rsidRPr="00ED34DA">
        <w:rPr>
          <w:rFonts w:ascii="Maiandra GD" w:hAnsi="Maiandra GD"/>
          <w:color w:val="231F20"/>
        </w:rPr>
        <w:t>Kenya</w:t>
      </w:r>
      <w:r w:rsidR="00694C9D" w:rsidRPr="00ED34DA">
        <w:rPr>
          <w:rFonts w:ascii="Maiandra GD" w:hAnsi="Maiandra GD"/>
          <w:color w:val="231F20"/>
        </w:rPr>
        <w:t xml:space="preserve"> </w:t>
      </w:r>
      <w:r w:rsidRPr="00ED34DA">
        <w:rPr>
          <w:rFonts w:ascii="Maiandra GD" w:hAnsi="Maiandra GD"/>
          <w:color w:val="231F20"/>
        </w:rPr>
        <w:t>and</w:t>
      </w:r>
      <w:r w:rsidR="00694C9D" w:rsidRPr="00ED34DA">
        <w:rPr>
          <w:rFonts w:ascii="Maiandra GD" w:hAnsi="Maiandra GD"/>
          <w:color w:val="231F20"/>
        </w:rPr>
        <w:t xml:space="preserve"> </w:t>
      </w:r>
      <w:r w:rsidRPr="00ED34DA">
        <w:rPr>
          <w:rFonts w:ascii="Maiandra GD" w:hAnsi="Maiandra GD"/>
          <w:color w:val="231F20"/>
        </w:rPr>
        <w:t>my</w:t>
      </w:r>
      <w:r w:rsidR="00694C9D" w:rsidRPr="00ED34DA">
        <w:rPr>
          <w:rFonts w:ascii="Maiandra GD" w:hAnsi="Maiandra GD"/>
          <w:color w:val="231F20"/>
        </w:rPr>
        <w:t xml:space="preserve"> </w:t>
      </w:r>
      <w:r w:rsidRPr="00ED34DA">
        <w:rPr>
          <w:rFonts w:ascii="Maiandra GD" w:hAnsi="Maiandra GD"/>
          <w:color w:val="231F20"/>
        </w:rPr>
        <w:t>responsibilities</w:t>
      </w:r>
      <w:r w:rsidR="00694C9D" w:rsidRPr="00ED34DA">
        <w:rPr>
          <w:rFonts w:ascii="Maiandra GD" w:hAnsi="Maiandra GD"/>
          <w:color w:val="231F20"/>
        </w:rPr>
        <w:t xml:space="preserve"> </w:t>
      </w:r>
      <w:r w:rsidRPr="00ED34DA">
        <w:rPr>
          <w:rFonts w:ascii="Maiandra GD" w:hAnsi="Maiandra GD"/>
          <w:color w:val="231F20"/>
        </w:rPr>
        <w:t>under</w:t>
      </w:r>
      <w:r w:rsidR="00694C9D" w:rsidRPr="00ED34DA">
        <w:rPr>
          <w:rFonts w:ascii="Maiandra GD" w:hAnsi="Maiandra GD"/>
          <w:color w:val="231F20"/>
        </w:rPr>
        <w:t xml:space="preserve"> </w:t>
      </w:r>
      <w:r w:rsidRPr="00ED34DA">
        <w:rPr>
          <w:rFonts w:ascii="Maiandra GD" w:hAnsi="Maiandra GD"/>
          <w:color w:val="231F20"/>
        </w:rPr>
        <w:t>the Code.</w:t>
      </w:r>
    </w:p>
    <w:p w14:paraId="02812818" w14:textId="77777777" w:rsidR="00F20AEA" w:rsidRPr="00ED34DA" w:rsidRDefault="0064449A">
      <w:pPr>
        <w:pStyle w:val="BodyText"/>
        <w:spacing w:before="267" w:line="252" w:lineRule="auto"/>
        <w:ind w:left="146" w:right="161"/>
        <w:rPr>
          <w:rFonts w:ascii="Maiandra GD" w:hAnsi="Maiandra GD"/>
        </w:rPr>
      </w:pPr>
      <w:r w:rsidRPr="00ED34DA">
        <w:rPr>
          <w:rFonts w:ascii="Maiandra GD" w:hAnsi="Maiandra GD"/>
          <w:color w:val="231F20"/>
        </w:rPr>
        <w:t>I</w:t>
      </w:r>
      <w:r w:rsidR="00694C9D" w:rsidRPr="00ED34DA">
        <w:rPr>
          <w:rFonts w:ascii="Maiandra GD" w:hAnsi="Maiandra GD"/>
          <w:color w:val="231F20"/>
        </w:rPr>
        <w:t xml:space="preserve"> </w:t>
      </w:r>
      <w:r w:rsidRPr="00ED34DA">
        <w:rPr>
          <w:rFonts w:ascii="Maiandra GD" w:hAnsi="Maiandra GD"/>
          <w:color w:val="231F20"/>
        </w:rPr>
        <w:t>do</w:t>
      </w:r>
      <w:r w:rsidR="00694C9D" w:rsidRPr="00ED34DA">
        <w:rPr>
          <w:rFonts w:ascii="Maiandra GD" w:hAnsi="Maiandra GD"/>
          <w:color w:val="231F20"/>
        </w:rPr>
        <w:t xml:space="preserve"> </w:t>
      </w:r>
      <w:r w:rsidRPr="00ED34DA">
        <w:rPr>
          <w:rFonts w:ascii="Maiandra GD" w:hAnsi="Maiandra GD"/>
          <w:color w:val="231F20"/>
        </w:rPr>
        <w:t>here</w:t>
      </w:r>
      <w:r w:rsidR="00694C9D" w:rsidRPr="00ED34DA">
        <w:rPr>
          <w:rFonts w:ascii="Maiandra GD" w:hAnsi="Maiandra GD"/>
          <w:color w:val="231F20"/>
        </w:rPr>
        <w:t xml:space="preserve"> </w:t>
      </w:r>
      <w:r w:rsidRPr="00ED34DA">
        <w:rPr>
          <w:rFonts w:ascii="Maiandra GD" w:hAnsi="Maiandra GD"/>
          <w:color w:val="231F20"/>
        </w:rPr>
        <w:t>by</w:t>
      </w:r>
      <w:r w:rsidR="00694C9D" w:rsidRPr="00ED34DA">
        <w:rPr>
          <w:rFonts w:ascii="Maiandra GD" w:hAnsi="Maiandra GD"/>
          <w:color w:val="231F20"/>
        </w:rPr>
        <w:t xml:space="preserve"> </w:t>
      </w:r>
      <w:r w:rsidRPr="00ED34DA">
        <w:rPr>
          <w:rFonts w:ascii="Maiandra GD" w:hAnsi="Maiandra GD"/>
          <w:color w:val="231F20"/>
        </w:rPr>
        <w:t>commit</w:t>
      </w:r>
      <w:r w:rsidR="00694C9D" w:rsidRPr="00ED34DA">
        <w:rPr>
          <w:rFonts w:ascii="Maiandra GD" w:hAnsi="Maiandra GD"/>
          <w:color w:val="231F20"/>
        </w:rPr>
        <w:t xml:space="preserve"> </w:t>
      </w:r>
      <w:r w:rsidRPr="00ED34DA">
        <w:rPr>
          <w:rFonts w:ascii="Maiandra GD" w:hAnsi="Maiandra GD"/>
          <w:color w:val="231F20"/>
        </w:rPr>
        <w:t>to</w:t>
      </w:r>
      <w:r w:rsidR="00694C9D" w:rsidRPr="00ED34DA">
        <w:rPr>
          <w:rFonts w:ascii="Maiandra GD" w:hAnsi="Maiandra GD"/>
          <w:color w:val="231F20"/>
        </w:rPr>
        <w:t xml:space="preserve"> </w:t>
      </w:r>
      <w:r w:rsidRPr="00ED34DA">
        <w:rPr>
          <w:rFonts w:ascii="Maiandra GD" w:hAnsi="Maiandra GD"/>
          <w:color w:val="231F20"/>
        </w:rPr>
        <w:t>abide</w:t>
      </w:r>
      <w:r w:rsidR="00694C9D" w:rsidRPr="00ED34DA">
        <w:rPr>
          <w:rFonts w:ascii="Maiandra GD" w:hAnsi="Maiandra GD"/>
          <w:color w:val="231F20"/>
        </w:rPr>
        <w:t xml:space="preserve"> </w:t>
      </w:r>
      <w:r w:rsidRPr="00ED34DA">
        <w:rPr>
          <w:rFonts w:ascii="Maiandra GD" w:hAnsi="Maiandra GD"/>
          <w:color w:val="231F20"/>
        </w:rPr>
        <w:t>by</w:t>
      </w:r>
      <w:r w:rsidR="00694C9D" w:rsidRPr="00ED34DA">
        <w:rPr>
          <w:rFonts w:ascii="Maiandra GD" w:hAnsi="Maiandra GD"/>
          <w:color w:val="231F20"/>
        </w:rPr>
        <w:t xml:space="preserve"> </w:t>
      </w:r>
      <w:r w:rsidRPr="00ED34DA">
        <w:rPr>
          <w:rFonts w:ascii="Maiandra GD" w:hAnsi="Maiandra GD"/>
          <w:color w:val="231F20"/>
        </w:rPr>
        <w:t>the</w:t>
      </w:r>
      <w:r w:rsidR="00694C9D" w:rsidRPr="00ED34DA">
        <w:rPr>
          <w:rFonts w:ascii="Maiandra GD" w:hAnsi="Maiandra GD"/>
          <w:color w:val="231F20"/>
        </w:rPr>
        <w:t xml:space="preserve"> </w:t>
      </w:r>
      <w:r w:rsidRPr="00ED34DA">
        <w:rPr>
          <w:rFonts w:ascii="Maiandra GD" w:hAnsi="Maiandra GD"/>
          <w:color w:val="231F20"/>
        </w:rPr>
        <w:t>provisions</w:t>
      </w:r>
      <w:r w:rsidR="00694C9D" w:rsidRPr="00ED34DA">
        <w:rPr>
          <w:rFonts w:ascii="Maiandra GD" w:hAnsi="Maiandra GD"/>
          <w:color w:val="231F20"/>
        </w:rPr>
        <w:t xml:space="preserve"> </w:t>
      </w:r>
      <w:r w:rsidRPr="00ED34DA">
        <w:rPr>
          <w:rFonts w:ascii="Maiandra GD" w:hAnsi="Maiandra GD"/>
          <w:color w:val="231F20"/>
        </w:rPr>
        <w:t>of</w:t>
      </w:r>
      <w:r w:rsidR="00694C9D" w:rsidRPr="00ED34DA">
        <w:rPr>
          <w:rFonts w:ascii="Maiandra GD" w:hAnsi="Maiandra GD"/>
          <w:color w:val="231F20"/>
        </w:rPr>
        <w:t xml:space="preserve"> </w:t>
      </w:r>
      <w:r w:rsidRPr="00ED34DA">
        <w:rPr>
          <w:rFonts w:ascii="Maiandra GD" w:hAnsi="Maiandra GD"/>
          <w:color w:val="231F20"/>
        </w:rPr>
        <w:t>the</w:t>
      </w:r>
      <w:r w:rsidR="00694C9D" w:rsidRPr="00ED34DA">
        <w:rPr>
          <w:rFonts w:ascii="Maiandra GD" w:hAnsi="Maiandra GD"/>
          <w:color w:val="231F20"/>
        </w:rPr>
        <w:t xml:space="preserve"> </w:t>
      </w:r>
      <w:r w:rsidRPr="00ED34DA">
        <w:rPr>
          <w:rFonts w:ascii="Maiandra GD" w:hAnsi="Maiandra GD"/>
          <w:color w:val="231F20"/>
        </w:rPr>
        <w:t>Code</w:t>
      </w:r>
      <w:r w:rsidR="00694C9D" w:rsidRPr="00ED34DA">
        <w:rPr>
          <w:rFonts w:ascii="Maiandra GD" w:hAnsi="Maiandra GD"/>
          <w:color w:val="231F20"/>
        </w:rPr>
        <w:t xml:space="preserve"> </w:t>
      </w:r>
      <w:r w:rsidRPr="00ED34DA">
        <w:rPr>
          <w:rFonts w:ascii="Maiandra GD" w:hAnsi="Maiandra GD"/>
          <w:color w:val="231F20"/>
        </w:rPr>
        <w:t>of</w:t>
      </w:r>
      <w:r w:rsidR="00694C9D" w:rsidRPr="00ED34DA">
        <w:rPr>
          <w:rFonts w:ascii="Maiandra GD" w:hAnsi="Maiandra GD"/>
          <w:color w:val="231F20"/>
        </w:rPr>
        <w:t xml:space="preserve"> </w:t>
      </w:r>
      <w:r w:rsidRPr="00ED34DA">
        <w:rPr>
          <w:rFonts w:ascii="Maiandra GD" w:hAnsi="Maiandra GD"/>
          <w:color w:val="231F20"/>
        </w:rPr>
        <w:t>Ethics</w:t>
      </w:r>
      <w:r w:rsidR="00694C9D" w:rsidRPr="00ED34DA">
        <w:rPr>
          <w:rFonts w:ascii="Maiandra GD" w:hAnsi="Maiandra GD"/>
          <w:color w:val="231F20"/>
        </w:rPr>
        <w:t xml:space="preserve"> </w:t>
      </w:r>
      <w:r w:rsidRPr="00ED34DA">
        <w:rPr>
          <w:rFonts w:ascii="Maiandra GD" w:hAnsi="Maiandra GD"/>
          <w:color w:val="231F20"/>
        </w:rPr>
        <w:t>for</w:t>
      </w:r>
      <w:r w:rsidR="00694C9D" w:rsidRPr="00ED34DA">
        <w:rPr>
          <w:rFonts w:ascii="Maiandra GD" w:hAnsi="Maiandra GD"/>
          <w:color w:val="231F20"/>
        </w:rPr>
        <w:t xml:space="preserve"> </w:t>
      </w:r>
      <w:r w:rsidRPr="00ED34DA">
        <w:rPr>
          <w:rFonts w:ascii="Maiandra GD" w:hAnsi="Maiandra GD"/>
          <w:color w:val="231F20"/>
        </w:rPr>
        <w:t>persons</w:t>
      </w:r>
      <w:r w:rsidR="00694C9D" w:rsidRPr="00ED34DA">
        <w:rPr>
          <w:rFonts w:ascii="Maiandra GD" w:hAnsi="Maiandra GD"/>
          <w:color w:val="231F20"/>
        </w:rPr>
        <w:t xml:space="preserve"> </w:t>
      </w:r>
      <w:r w:rsidRPr="00ED34DA">
        <w:rPr>
          <w:rFonts w:ascii="Maiandra GD" w:hAnsi="Maiandra GD"/>
          <w:color w:val="231F20"/>
        </w:rPr>
        <w:t>participating</w:t>
      </w:r>
      <w:r w:rsidR="00694C9D" w:rsidRPr="00ED34DA">
        <w:rPr>
          <w:rFonts w:ascii="Maiandra GD" w:hAnsi="Maiandra GD"/>
          <w:color w:val="231F20"/>
        </w:rPr>
        <w:t xml:space="preserve"> </w:t>
      </w:r>
      <w:r w:rsidRPr="00ED34DA">
        <w:rPr>
          <w:rFonts w:ascii="Maiandra GD" w:hAnsi="Maiandra GD"/>
          <w:color w:val="231F20"/>
        </w:rPr>
        <w:t>in</w:t>
      </w:r>
      <w:r w:rsidR="00694C9D" w:rsidRPr="00ED34DA">
        <w:rPr>
          <w:rFonts w:ascii="Maiandra GD" w:hAnsi="Maiandra GD"/>
          <w:color w:val="231F20"/>
        </w:rPr>
        <w:t xml:space="preserve"> </w:t>
      </w:r>
      <w:r w:rsidRPr="00ED34DA">
        <w:rPr>
          <w:rFonts w:ascii="Maiandra GD" w:hAnsi="Maiandra GD"/>
          <w:color w:val="231F20"/>
        </w:rPr>
        <w:t>Public</w:t>
      </w:r>
      <w:r w:rsidR="00694C9D" w:rsidRPr="00ED34DA">
        <w:rPr>
          <w:rFonts w:ascii="Maiandra GD" w:hAnsi="Maiandra GD"/>
          <w:color w:val="231F20"/>
        </w:rPr>
        <w:t xml:space="preserve"> </w:t>
      </w:r>
      <w:r w:rsidRPr="00ED34DA">
        <w:rPr>
          <w:rFonts w:ascii="Maiandra GD" w:hAnsi="Maiandra GD"/>
          <w:color w:val="231F20"/>
        </w:rPr>
        <w:t>Procurement</w:t>
      </w:r>
      <w:r w:rsidR="00694C9D" w:rsidRPr="00ED34DA">
        <w:rPr>
          <w:rFonts w:ascii="Maiandra GD" w:hAnsi="Maiandra GD"/>
          <w:color w:val="231F20"/>
        </w:rPr>
        <w:t xml:space="preserve"> </w:t>
      </w:r>
      <w:r w:rsidRPr="00ED34DA">
        <w:rPr>
          <w:rFonts w:ascii="Maiandra GD" w:hAnsi="Maiandra GD"/>
          <w:color w:val="231F20"/>
        </w:rPr>
        <w:t>and Asset</w:t>
      </w:r>
      <w:r w:rsidR="005C259F" w:rsidRPr="00ED34DA">
        <w:rPr>
          <w:rFonts w:ascii="Maiandra GD" w:hAnsi="Maiandra GD"/>
          <w:color w:val="231F20"/>
        </w:rPr>
        <w:t xml:space="preserve"> </w:t>
      </w:r>
      <w:r w:rsidRPr="00ED34DA">
        <w:rPr>
          <w:rFonts w:ascii="Maiandra GD" w:hAnsi="Maiandra GD"/>
          <w:color w:val="231F20"/>
        </w:rPr>
        <w:t>Disposal.</w:t>
      </w:r>
    </w:p>
    <w:p w14:paraId="2FEBE3A2" w14:textId="77777777" w:rsidR="00F20AEA" w:rsidRPr="00ED34DA" w:rsidRDefault="0064449A">
      <w:pPr>
        <w:pStyle w:val="BodyText"/>
        <w:spacing w:before="244"/>
        <w:ind w:left="146"/>
        <w:rPr>
          <w:rFonts w:ascii="Maiandra GD" w:hAnsi="Maiandra GD"/>
        </w:rPr>
      </w:pPr>
      <w:r w:rsidRPr="00ED34DA">
        <w:rPr>
          <w:rFonts w:ascii="Maiandra GD" w:hAnsi="Maiandra GD"/>
          <w:color w:val="231F20"/>
        </w:rPr>
        <w:t>Name of Authorized signatory......................................................................................................................</w:t>
      </w:r>
    </w:p>
    <w:p w14:paraId="07887933" w14:textId="77777777" w:rsidR="00F20AEA" w:rsidRPr="00ED34DA" w:rsidRDefault="0064449A">
      <w:pPr>
        <w:pStyle w:val="BodyText"/>
        <w:spacing w:before="234"/>
        <w:ind w:left="146"/>
        <w:rPr>
          <w:rFonts w:ascii="Maiandra GD" w:hAnsi="Maiandra GD"/>
        </w:rPr>
      </w:pPr>
      <w:r w:rsidRPr="00ED34DA">
        <w:rPr>
          <w:rFonts w:ascii="Maiandra GD" w:hAnsi="Maiandra GD"/>
          <w:color w:val="231F20"/>
        </w:rPr>
        <w:t>Sign…………….........................................................................................................................................</w:t>
      </w:r>
    </w:p>
    <w:p w14:paraId="199E5E9D" w14:textId="77777777" w:rsidR="00F20AEA" w:rsidRPr="00ED34DA" w:rsidRDefault="00F20AEA">
      <w:pPr>
        <w:pStyle w:val="BodyText"/>
        <w:rPr>
          <w:rFonts w:ascii="Maiandra GD" w:hAnsi="Maiandra GD"/>
          <w:sz w:val="30"/>
        </w:rPr>
      </w:pPr>
    </w:p>
    <w:p w14:paraId="6BA072A4" w14:textId="77777777" w:rsidR="00F20AEA" w:rsidRPr="00ED34DA" w:rsidRDefault="0064449A">
      <w:pPr>
        <w:pStyle w:val="BodyText"/>
        <w:spacing w:before="210"/>
        <w:ind w:left="146"/>
        <w:rPr>
          <w:rFonts w:ascii="Maiandra GD" w:hAnsi="Maiandra GD"/>
        </w:rPr>
      </w:pPr>
      <w:r w:rsidRPr="00ED34DA">
        <w:rPr>
          <w:rFonts w:ascii="Maiandra GD" w:hAnsi="Maiandra GD"/>
          <w:color w:val="231F20"/>
        </w:rPr>
        <w:t>Position……………...................................................................................................................................</w:t>
      </w:r>
    </w:p>
    <w:p w14:paraId="055AF3F8" w14:textId="77777777" w:rsidR="00F20AEA" w:rsidRPr="00ED34DA" w:rsidRDefault="00F20AEA">
      <w:pPr>
        <w:pStyle w:val="BodyText"/>
        <w:spacing w:before="1"/>
        <w:rPr>
          <w:rFonts w:ascii="Maiandra GD" w:hAnsi="Maiandra GD"/>
          <w:sz w:val="44"/>
        </w:rPr>
      </w:pPr>
    </w:p>
    <w:p w14:paraId="1DF1852D" w14:textId="77777777" w:rsidR="00116A71" w:rsidRPr="00ED34DA" w:rsidRDefault="0064449A" w:rsidP="00116A71">
      <w:pPr>
        <w:pStyle w:val="BodyText"/>
        <w:spacing w:line="456" w:lineRule="auto"/>
        <w:ind w:left="146" w:right="-110"/>
        <w:rPr>
          <w:rFonts w:ascii="Maiandra GD" w:hAnsi="Maiandra GD"/>
          <w:color w:val="231F20"/>
        </w:rPr>
      </w:pPr>
      <w:r w:rsidRPr="00ED34DA">
        <w:rPr>
          <w:rFonts w:ascii="Maiandra GD" w:hAnsi="Maiandra GD"/>
          <w:color w:val="231F20"/>
        </w:rPr>
        <w:t>Of</w:t>
      </w:r>
      <w:r w:rsidRPr="00ED34DA">
        <w:rPr>
          <w:rFonts w:ascii="Arial" w:hAnsi="Arial" w:cs="Arial"/>
          <w:color w:val="231F20"/>
        </w:rPr>
        <w:t>ﬁ</w:t>
      </w:r>
      <w:r w:rsidRPr="00ED34DA">
        <w:rPr>
          <w:rFonts w:ascii="Maiandra GD" w:hAnsi="Maiandra GD"/>
          <w:color w:val="231F20"/>
        </w:rPr>
        <w:t>ce address</w:t>
      </w:r>
      <w:r w:rsidRPr="00ED34DA">
        <w:rPr>
          <w:rFonts w:ascii="Maiandra GD" w:hAnsi="Maiandra GD" w:cs="Maiandra GD"/>
          <w:color w:val="231F20"/>
        </w:rPr>
        <w:t>………………………………………………</w:t>
      </w:r>
      <w:r w:rsidRPr="00ED34DA">
        <w:rPr>
          <w:rFonts w:ascii="Maiandra GD" w:hAnsi="Maiandra GD"/>
          <w:color w:val="231F20"/>
        </w:rPr>
        <w:t>. Telephone</w:t>
      </w:r>
      <w:r w:rsidRPr="00ED34DA">
        <w:rPr>
          <w:rFonts w:ascii="Maiandra GD" w:hAnsi="Maiandra GD" w:cs="Maiandra GD"/>
          <w:color w:val="231F20"/>
        </w:rPr>
        <w:t>…………………</w:t>
      </w:r>
      <w:r w:rsidRPr="00ED34DA">
        <w:rPr>
          <w:rFonts w:ascii="Maiandra GD" w:hAnsi="Maiandra GD"/>
          <w:color w:val="231F20"/>
        </w:rPr>
        <w:t>....</w:t>
      </w:r>
      <w:r w:rsidRPr="00ED34DA">
        <w:rPr>
          <w:rFonts w:ascii="Maiandra GD" w:hAnsi="Maiandra GD" w:cs="Maiandra GD"/>
          <w:color w:val="231F20"/>
        </w:rPr>
        <w:t>……………</w:t>
      </w:r>
      <w:r w:rsidRPr="00ED34DA">
        <w:rPr>
          <w:rFonts w:ascii="Maiandra GD" w:hAnsi="Maiandra GD"/>
          <w:color w:val="231F20"/>
        </w:rPr>
        <w:t xml:space="preserve">. </w:t>
      </w:r>
    </w:p>
    <w:p w14:paraId="0D4E2446" w14:textId="0F03C036" w:rsidR="00F20AEA" w:rsidRPr="00ED34DA" w:rsidRDefault="0064449A" w:rsidP="00116A71">
      <w:pPr>
        <w:pStyle w:val="BodyText"/>
        <w:spacing w:line="456" w:lineRule="auto"/>
        <w:ind w:left="146" w:right="-110"/>
        <w:rPr>
          <w:rFonts w:ascii="Maiandra GD" w:hAnsi="Maiandra GD"/>
        </w:rPr>
      </w:pPr>
      <w:r w:rsidRPr="00ED34DA">
        <w:rPr>
          <w:rFonts w:ascii="Maiandra GD" w:hAnsi="Maiandra GD"/>
          <w:color w:val="231F20"/>
        </w:rPr>
        <w:t>E-</w:t>
      </w:r>
      <w:r w:rsidR="00116A71" w:rsidRPr="00ED34DA">
        <w:rPr>
          <w:rFonts w:ascii="Maiandra GD" w:hAnsi="Maiandra GD"/>
          <w:color w:val="231F20"/>
        </w:rPr>
        <w:t>m</w:t>
      </w:r>
      <w:r w:rsidRPr="00ED34DA">
        <w:rPr>
          <w:rFonts w:ascii="Maiandra GD" w:hAnsi="Maiandra GD"/>
          <w:color w:val="231F20"/>
        </w:rPr>
        <w:t>ail………………………………………………....................................................................................</w:t>
      </w:r>
    </w:p>
    <w:p w14:paraId="09D2473B" w14:textId="77777777" w:rsidR="00F20AEA" w:rsidRPr="00ED34DA" w:rsidRDefault="0064449A">
      <w:pPr>
        <w:pStyle w:val="BodyText"/>
        <w:spacing w:line="252" w:lineRule="exact"/>
        <w:ind w:left="146"/>
        <w:rPr>
          <w:rFonts w:ascii="Maiandra GD" w:hAnsi="Maiandra GD"/>
        </w:rPr>
      </w:pPr>
      <w:r w:rsidRPr="00ED34DA">
        <w:rPr>
          <w:rFonts w:ascii="Maiandra GD" w:hAnsi="Maiandra GD"/>
          <w:color w:val="231F20"/>
        </w:rPr>
        <w:t>Name of the Firm/Company……………………………..............................................................................</w:t>
      </w:r>
    </w:p>
    <w:p w14:paraId="630365F1" w14:textId="77777777" w:rsidR="00F20AEA" w:rsidRPr="00ED34DA" w:rsidRDefault="0064449A">
      <w:pPr>
        <w:pStyle w:val="BodyText"/>
        <w:spacing w:before="227"/>
        <w:ind w:left="146"/>
        <w:rPr>
          <w:rFonts w:ascii="Maiandra GD" w:hAnsi="Maiandra GD"/>
        </w:rPr>
      </w:pPr>
      <w:r w:rsidRPr="00ED34DA">
        <w:rPr>
          <w:rFonts w:ascii="Maiandra GD" w:hAnsi="Maiandra GD"/>
          <w:color w:val="231F20"/>
        </w:rPr>
        <w:t>Date………………………………………………………............................................................................</w:t>
      </w:r>
    </w:p>
    <w:p w14:paraId="146AC1A5" w14:textId="77777777" w:rsidR="00F20AEA" w:rsidRPr="00ED34DA" w:rsidRDefault="00F20AEA">
      <w:pPr>
        <w:pStyle w:val="BodyText"/>
        <w:rPr>
          <w:rFonts w:ascii="Maiandra GD" w:hAnsi="Maiandra GD"/>
          <w:sz w:val="30"/>
        </w:rPr>
      </w:pPr>
    </w:p>
    <w:p w14:paraId="5E938A6A" w14:textId="77777777" w:rsidR="00F20AEA" w:rsidRPr="00ED34DA" w:rsidRDefault="00F20AEA">
      <w:pPr>
        <w:pStyle w:val="BodyText"/>
        <w:spacing w:before="6"/>
        <w:rPr>
          <w:rFonts w:ascii="Maiandra GD" w:hAnsi="Maiandra GD"/>
          <w:sz w:val="31"/>
        </w:rPr>
      </w:pPr>
    </w:p>
    <w:p w14:paraId="5D31FC8B" w14:textId="77777777" w:rsidR="00F20AEA" w:rsidRPr="00ED34DA" w:rsidRDefault="0064449A">
      <w:pPr>
        <w:pStyle w:val="Heading6"/>
        <w:ind w:left="146"/>
        <w:rPr>
          <w:rFonts w:ascii="Maiandra GD" w:hAnsi="Maiandra GD"/>
        </w:rPr>
      </w:pPr>
      <w:r w:rsidRPr="00ED34DA">
        <w:rPr>
          <w:rFonts w:ascii="Maiandra GD" w:hAnsi="Maiandra GD"/>
          <w:color w:val="231F20"/>
        </w:rPr>
        <w:t>(Company Seal/ Rubber Stamp where applicable)</w:t>
      </w:r>
    </w:p>
    <w:p w14:paraId="61B239E2" w14:textId="77777777" w:rsidR="00F20AEA" w:rsidRPr="00ED34DA" w:rsidRDefault="00F20AEA">
      <w:pPr>
        <w:pStyle w:val="BodyText"/>
        <w:rPr>
          <w:rFonts w:ascii="Maiandra GD" w:hAnsi="Maiandra GD"/>
          <w:b/>
          <w:i/>
          <w:sz w:val="28"/>
        </w:rPr>
      </w:pPr>
    </w:p>
    <w:p w14:paraId="0D6387B2" w14:textId="77777777" w:rsidR="00F20AEA" w:rsidRPr="00ED34DA" w:rsidRDefault="0064449A">
      <w:pPr>
        <w:pStyle w:val="BodyText"/>
        <w:spacing w:before="186"/>
        <w:ind w:left="146"/>
        <w:rPr>
          <w:rFonts w:ascii="Maiandra GD" w:hAnsi="Maiandra GD"/>
        </w:rPr>
      </w:pPr>
      <w:r w:rsidRPr="00ED34DA">
        <w:rPr>
          <w:rFonts w:ascii="Maiandra GD" w:hAnsi="Maiandra GD"/>
          <w:color w:val="231F20"/>
        </w:rPr>
        <w:t>Witness</w:t>
      </w:r>
    </w:p>
    <w:p w14:paraId="3E595D0E" w14:textId="77777777" w:rsidR="00F20AEA" w:rsidRPr="00ED34DA" w:rsidRDefault="00F20AEA">
      <w:pPr>
        <w:pStyle w:val="BodyText"/>
        <w:spacing w:before="10"/>
        <w:rPr>
          <w:rFonts w:ascii="Maiandra GD" w:hAnsi="Maiandra GD"/>
          <w:sz w:val="26"/>
        </w:rPr>
      </w:pPr>
    </w:p>
    <w:p w14:paraId="0553AE11" w14:textId="77777777" w:rsidR="00F20AEA" w:rsidRPr="00ED34DA" w:rsidRDefault="0064449A">
      <w:pPr>
        <w:pStyle w:val="BodyText"/>
        <w:ind w:left="146"/>
        <w:rPr>
          <w:rFonts w:ascii="Maiandra GD" w:hAnsi="Maiandra GD"/>
        </w:rPr>
      </w:pPr>
      <w:r w:rsidRPr="00ED34DA">
        <w:rPr>
          <w:rFonts w:ascii="Maiandra GD" w:hAnsi="Maiandra GD"/>
          <w:color w:val="231F20"/>
        </w:rPr>
        <w:t>Name ………………………………………………………........................................................................</w:t>
      </w:r>
    </w:p>
    <w:p w14:paraId="76497CB1" w14:textId="77777777" w:rsidR="00F20AEA" w:rsidRPr="00ED34DA" w:rsidRDefault="00F20AEA">
      <w:pPr>
        <w:pStyle w:val="BodyText"/>
        <w:spacing w:before="10"/>
        <w:rPr>
          <w:rFonts w:ascii="Maiandra GD" w:hAnsi="Maiandra GD"/>
          <w:sz w:val="26"/>
        </w:rPr>
      </w:pPr>
    </w:p>
    <w:p w14:paraId="7C418D2E" w14:textId="77777777" w:rsidR="00F20AEA" w:rsidRPr="00ED34DA" w:rsidRDefault="0064449A">
      <w:pPr>
        <w:pStyle w:val="BodyText"/>
        <w:ind w:left="146"/>
        <w:rPr>
          <w:rFonts w:ascii="Maiandra GD" w:hAnsi="Maiandra GD"/>
        </w:rPr>
      </w:pPr>
      <w:r w:rsidRPr="00ED34DA">
        <w:rPr>
          <w:rFonts w:ascii="Maiandra GD" w:hAnsi="Maiandra GD"/>
          <w:color w:val="231F20"/>
        </w:rPr>
        <w:t>Sign………………………………………………………...........................................................................</w:t>
      </w:r>
    </w:p>
    <w:p w14:paraId="79D219B7" w14:textId="77777777" w:rsidR="00F20AEA" w:rsidRPr="00ED34DA" w:rsidRDefault="00F20AEA">
      <w:pPr>
        <w:pStyle w:val="BodyText"/>
        <w:spacing w:before="10"/>
        <w:rPr>
          <w:rFonts w:ascii="Maiandra GD" w:hAnsi="Maiandra GD"/>
          <w:sz w:val="26"/>
        </w:rPr>
      </w:pPr>
    </w:p>
    <w:p w14:paraId="0C317300" w14:textId="77777777" w:rsidR="00F20AEA" w:rsidRPr="00ED34DA" w:rsidRDefault="0064449A">
      <w:pPr>
        <w:pStyle w:val="BodyText"/>
        <w:ind w:left="146"/>
        <w:rPr>
          <w:rFonts w:ascii="Maiandra GD" w:hAnsi="Maiandra GD"/>
        </w:rPr>
      </w:pPr>
      <w:r w:rsidRPr="00ED34DA">
        <w:rPr>
          <w:rFonts w:ascii="Maiandra GD" w:hAnsi="Maiandra GD"/>
          <w:color w:val="231F20"/>
        </w:rPr>
        <w:t>Date……………………………………………………</w:t>
      </w:r>
    </w:p>
    <w:p w14:paraId="601581AB" w14:textId="77777777" w:rsidR="00F20AEA" w:rsidRPr="00ED34DA" w:rsidRDefault="00F20AEA">
      <w:pPr>
        <w:rPr>
          <w:rFonts w:ascii="Maiandra GD" w:hAnsi="Maiandra GD"/>
        </w:rPr>
        <w:sectPr w:rsidR="00F20AEA" w:rsidRPr="00ED34DA">
          <w:pgSz w:w="11910" w:h="16840"/>
          <w:pgMar w:top="660" w:right="700" w:bottom="640" w:left="700" w:header="0" w:footer="441" w:gutter="0"/>
          <w:cols w:space="720"/>
        </w:sectPr>
      </w:pPr>
    </w:p>
    <w:p w14:paraId="341C5F94" w14:textId="50023EBD" w:rsidR="00F20AEA" w:rsidRPr="00ED34DA" w:rsidRDefault="0064449A">
      <w:pPr>
        <w:pStyle w:val="Heading2"/>
        <w:spacing w:before="163"/>
        <w:ind w:left="150"/>
        <w:rPr>
          <w:rFonts w:ascii="Maiandra GD" w:hAnsi="Maiandra GD"/>
        </w:rPr>
      </w:pPr>
      <w:bookmarkStart w:id="17" w:name="_Toc188701186"/>
      <w:r w:rsidRPr="00ED34DA">
        <w:rPr>
          <w:rFonts w:ascii="Maiandra GD" w:hAnsi="Maiandra GD"/>
          <w:color w:val="231F20"/>
        </w:rPr>
        <w:lastRenderedPageBreak/>
        <w:t>FORM TECH -</w:t>
      </w:r>
      <w:r w:rsidR="00BE2F0E" w:rsidRPr="00ED34DA">
        <w:rPr>
          <w:rFonts w:ascii="Maiandra GD" w:hAnsi="Maiandra GD"/>
          <w:color w:val="231F20"/>
        </w:rPr>
        <w:t xml:space="preserve"> 9:</w:t>
      </w:r>
      <w:r w:rsidRPr="00ED34DA">
        <w:rPr>
          <w:rFonts w:ascii="Maiandra GD" w:hAnsi="Maiandra GD"/>
          <w:color w:val="231F20"/>
        </w:rPr>
        <w:t xml:space="preserve"> TENDER-SECURING DECLARATION FORM {r 46 and 155(2)}</w:t>
      </w:r>
      <w:bookmarkEnd w:id="17"/>
    </w:p>
    <w:p w14:paraId="3F8B7E2B" w14:textId="77777777" w:rsidR="00F20AEA" w:rsidRPr="00ED34DA" w:rsidRDefault="0064449A">
      <w:pPr>
        <w:pStyle w:val="BodyText"/>
        <w:spacing w:before="234"/>
        <w:ind w:left="150"/>
        <w:rPr>
          <w:rFonts w:ascii="Maiandra GD" w:hAnsi="Maiandra GD"/>
        </w:rPr>
      </w:pPr>
      <w:r w:rsidRPr="00ED34DA">
        <w:rPr>
          <w:rFonts w:ascii="Maiandra GD" w:hAnsi="Maiandra GD"/>
          <w:color w:val="231F20"/>
        </w:rPr>
        <w:t>[The Bidder shall complete this Form in accordance with the instructions indicated]</w:t>
      </w:r>
    </w:p>
    <w:p w14:paraId="65740372" w14:textId="77777777" w:rsidR="00F20AEA" w:rsidRPr="00ED34DA" w:rsidRDefault="00F20AEA">
      <w:pPr>
        <w:pStyle w:val="BodyText"/>
        <w:spacing w:before="8"/>
        <w:rPr>
          <w:rFonts w:ascii="Maiandra GD" w:hAnsi="Maiandra GD"/>
          <w:sz w:val="28"/>
        </w:rPr>
      </w:pPr>
    </w:p>
    <w:p w14:paraId="2EB525B9" w14:textId="77777777" w:rsidR="00F20AEA" w:rsidRPr="00ED34DA" w:rsidRDefault="0064449A">
      <w:pPr>
        <w:ind w:left="150"/>
        <w:rPr>
          <w:rFonts w:ascii="Maiandra GD" w:hAnsi="Maiandra GD"/>
        </w:rPr>
      </w:pPr>
      <w:r w:rsidRPr="00ED34DA">
        <w:rPr>
          <w:rFonts w:ascii="Maiandra GD" w:hAnsi="Maiandra GD"/>
          <w:color w:val="231F20"/>
        </w:rPr>
        <w:t>Date:</w:t>
      </w:r>
      <w:proofErr w:type="gramStart"/>
      <w:r w:rsidRPr="00ED34DA">
        <w:rPr>
          <w:rFonts w:ascii="Maiandra GD" w:hAnsi="Maiandra GD"/>
          <w:color w:val="231F20"/>
        </w:rPr>
        <w:t>...................................................................................</w:t>
      </w:r>
      <w:r w:rsidRPr="00ED34DA">
        <w:rPr>
          <w:rFonts w:ascii="Maiandra GD" w:hAnsi="Maiandra GD"/>
          <w:i/>
          <w:color w:val="231F20"/>
        </w:rPr>
        <w:t>[</w:t>
      </w:r>
      <w:proofErr w:type="gramEnd"/>
      <w:r w:rsidRPr="00ED34DA">
        <w:rPr>
          <w:rFonts w:ascii="Maiandra GD" w:hAnsi="Maiandra GD"/>
          <w:i/>
          <w:color w:val="231F20"/>
        </w:rPr>
        <w:t xml:space="preserve">insert date (as </w:t>
      </w:r>
      <w:r w:rsidRPr="00ED34DA">
        <w:rPr>
          <w:rFonts w:ascii="Maiandra GD" w:hAnsi="Maiandra GD"/>
          <w:i/>
          <w:color w:val="231F20"/>
          <w:spacing w:val="-4"/>
        </w:rPr>
        <w:t xml:space="preserve">day, </w:t>
      </w:r>
      <w:r w:rsidRPr="00ED34DA">
        <w:rPr>
          <w:rFonts w:ascii="Maiandra GD" w:hAnsi="Maiandra GD"/>
          <w:i/>
          <w:color w:val="231F20"/>
        </w:rPr>
        <w:t xml:space="preserve">month and year) </w:t>
      </w:r>
      <w:r w:rsidRPr="00ED34DA">
        <w:rPr>
          <w:rFonts w:ascii="Maiandra GD" w:hAnsi="Maiandra GD"/>
          <w:color w:val="231F20"/>
        </w:rPr>
        <w:t xml:space="preserve">of </w:t>
      </w:r>
      <w:r w:rsidRPr="00ED34DA">
        <w:rPr>
          <w:rFonts w:ascii="Maiandra GD" w:hAnsi="Maiandra GD"/>
          <w:color w:val="231F20"/>
          <w:spacing w:val="-3"/>
        </w:rPr>
        <w:t xml:space="preserve">Tender </w:t>
      </w:r>
      <w:r w:rsidRPr="00ED34DA">
        <w:rPr>
          <w:rFonts w:ascii="Maiandra GD" w:hAnsi="Maiandra GD"/>
          <w:color w:val="231F20"/>
        </w:rPr>
        <w:t>Submission]</w:t>
      </w:r>
    </w:p>
    <w:p w14:paraId="767506F7" w14:textId="77777777" w:rsidR="00F20AEA" w:rsidRPr="00ED34DA" w:rsidRDefault="0064449A">
      <w:pPr>
        <w:spacing w:before="64"/>
        <w:ind w:left="150"/>
        <w:rPr>
          <w:rFonts w:ascii="Maiandra GD" w:hAnsi="Maiandra GD"/>
          <w:i/>
        </w:rPr>
      </w:pPr>
      <w:r w:rsidRPr="00ED34DA">
        <w:rPr>
          <w:rFonts w:ascii="Maiandra GD" w:hAnsi="Maiandra GD"/>
          <w:color w:val="231F20"/>
        </w:rPr>
        <w:t>Tender No.:</w:t>
      </w:r>
      <w:proofErr w:type="gramStart"/>
      <w:r w:rsidRPr="00ED34DA">
        <w:rPr>
          <w:rFonts w:ascii="Maiandra GD" w:hAnsi="Maiandra GD"/>
          <w:color w:val="231F20"/>
        </w:rPr>
        <w:t>...................................................................................</w:t>
      </w:r>
      <w:r w:rsidRPr="00ED34DA">
        <w:rPr>
          <w:rFonts w:ascii="Maiandra GD" w:hAnsi="Maiandra GD"/>
          <w:i/>
          <w:color w:val="231F20"/>
        </w:rPr>
        <w:t>[</w:t>
      </w:r>
      <w:proofErr w:type="gramEnd"/>
      <w:r w:rsidRPr="00ED34DA">
        <w:rPr>
          <w:rFonts w:ascii="Maiandra GD" w:hAnsi="Maiandra GD"/>
          <w:i/>
          <w:color w:val="231F20"/>
        </w:rPr>
        <w:t>insert number of tendering process]</w:t>
      </w:r>
    </w:p>
    <w:p w14:paraId="02992CFE" w14:textId="77777777" w:rsidR="00F20AEA" w:rsidRPr="00ED34DA" w:rsidRDefault="0064449A">
      <w:pPr>
        <w:pStyle w:val="BodyText"/>
        <w:spacing w:before="63"/>
        <w:ind w:left="150"/>
        <w:rPr>
          <w:rFonts w:ascii="Maiandra GD" w:hAnsi="Maiandra GD"/>
        </w:rPr>
      </w:pPr>
      <w:r w:rsidRPr="00ED34DA">
        <w:rPr>
          <w:rFonts w:ascii="Maiandra GD" w:hAnsi="Maiandra GD"/>
          <w:color w:val="231F20"/>
        </w:rPr>
        <w:t>To:</w:t>
      </w:r>
      <w:proofErr w:type="gramStart"/>
      <w:r w:rsidRPr="00ED34DA">
        <w:rPr>
          <w:rFonts w:ascii="Maiandra GD" w:hAnsi="Maiandra GD"/>
          <w:color w:val="231F20"/>
        </w:rPr>
        <w:t>...................................................................................[</w:t>
      </w:r>
      <w:proofErr w:type="gramEnd"/>
      <w:r w:rsidRPr="00ED34DA">
        <w:rPr>
          <w:rFonts w:ascii="Maiandra GD" w:hAnsi="Maiandra GD"/>
          <w:color w:val="231F20"/>
        </w:rPr>
        <w:t>insert complete name of Purchaser]</w:t>
      </w:r>
    </w:p>
    <w:p w14:paraId="495FB81B" w14:textId="77777777" w:rsidR="00F20AEA" w:rsidRPr="00ED34DA" w:rsidRDefault="00F20AEA">
      <w:pPr>
        <w:pStyle w:val="BodyText"/>
        <w:spacing w:before="8"/>
        <w:rPr>
          <w:rFonts w:ascii="Maiandra GD" w:hAnsi="Maiandra GD"/>
          <w:sz w:val="28"/>
        </w:rPr>
      </w:pPr>
    </w:p>
    <w:p w14:paraId="7826C79D" w14:textId="77777777" w:rsidR="00F20AEA" w:rsidRPr="00ED34DA" w:rsidRDefault="0064449A">
      <w:pPr>
        <w:pStyle w:val="BodyText"/>
        <w:ind w:left="150"/>
        <w:rPr>
          <w:rFonts w:ascii="Maiandra GD" w:hAnsi="Maiandra GD"/>
        </w:rPr>
      </w:pPr>
      <w:r w:rsidRPr="00ED34DA">
        <w:rPr>
          <w:rFonts w:ascii="Maiandra GD" w:hAnsi="Maiandra GD"/>
          <w:color w:val="231F20"/>
        </w:rPr>
        <w:t>I/We, the undersigned, declare that:</w:t>
      </w:r>
    </w:p>
    <w:p w14:paraId="02C4C0C9" w14:textId="77777777" w:rsidR="00F20AEA" w:rsidRPr="00ED34DA" w:rsidRDefault="00F20AEA">
      <w:pPr>
        <w:pStyle w:val="BodyText"/>
        <w:spacing w:before="2"/>
        <w:rPr>
          <w:rFonts w:ascii="Maiandra GD" w:hAnsi="Maiandra GD"/>
          <w:sz w:val="24"/>
        </w:rPr>
      </w:pPr>
    </w:p>
    <w:p w14:paraId="51247E1D" w14:textId="77777777" w:rsidR="00F20AEA" w:rsidRPr="00ED34DA" w:rsidRDefault="0064449A" w:rsidP="00573C06">
      <w:pPr>
        <w:pStyle w:val="ListParagraph"/>
        <w:numPr>
          <w:ilvl w:val="0"/>
          <w:numId w:val="15"/>
        </w:numPr>
        <w:tabs>
          <w:tab w:val="left" w:pos="705"/>
          <w:tab w:val="left" w:pos="706"/>
        </w:tabs>
        <w:spacing w:before="1"/>
        <w:rPr>
          <w:rFonts w:ascii="Maiandra GD" w:hAnsi="Maiandra GD"/>
        </w:rPr>
      </w:pPr>
      <w:r w:rsidRPr="00ED34DA">
        <w:rPr>
          <w:rFonts w:ascii="Maiandra GD" w:hAnsi="Maiandra GD"/>
          <w:color w:val="231F20"/>
          <w:spacing w:val="-5"/>
        </w:rPr>
        <w:t>I</w:t>
      </w:r>
      <w:r w:rsidR="007C3316" w:rsidRPr="00ED34DA">
        <w:rPr>
          <w:rFonts w:ascii="Maiandra GD" w:hAnsi="Maiandra GD"/>
          <w:color w:val="231F20"/>
          <w:spacing w:val="-5"/>
        </w:rPr>
        <w:t xml:space="preserve"> </w:t>
      </w:r>
      <w:r w:rsidRPr="00ED34DA">
        <w:rPr>
          <w:rFonts w:ascii="Maiandra GD" w:hAnsi="Maiandra GD"/>
          <w:color w:val="231F20"/>
          <w:spacing w:val="-5"/>
        </w:rPr>
        <w:t>/</w:t>
      </w:r>
      <w:r w:rsidR="007C3316" w:rsidRPr="00ED34DA">
        <w:rPr>
          <w:rFonts w:ascii="Maiandra GD" w:hAnsi="Maiandra GD"/>
          <w:color w:val="231F20"/>
          <w:spacing w:val="-5"/>
        </w:rPr>
        <w:t xml:space="preserve"> </w:t>
      </w:r>
      <w:r w:rsidRPr="00ED34DA">
        <w:rPr>
          <w:rFonts w:ascii="Maiandra GD" w:hAnsi="Maiandra GD"/>
          <w:color w:val="231F20"/>
          <w:spacing w:val="-5"/>
        </w:rPr>
        <w:t>We</w:t>
      </w:r>
      <w:r w:rsidR="007C3316" w:rsidRPr="00ED34DA">
        <w:rPr>
          <w:rFonts w:ascii="Maiandra GD" w:hAnsi="Maiandra GD"/>
          <w:color w:val="231F20"/>
          <w:spacing w:val="-5"/>
        </w:rPr>
        <w:t xml:space="preserve"> </w:t>
      </w:r>
      <w:r w:rsidRPr="00ED34DA">
        <w:rPr>
          <w:rFonts w:ascii="Maiandra GD" w:hAnsi="Maiandra GD"/>
          <w:color w:val="231F20"/>
        </w:rPr>
        <w:t>understand</w:t>
      </w:r>
      <w:r w:rsidR="007C3316" w:rsidRPr="00ED34DA">
        <w:rPr>
          <w:rFonts w:ascii="Maiandra GD" w:hAnsi="Maiandra GD"/>
          <w:color w:val="231F20"/>
        </w:rPr>
        <w:t xml:space="preserve"> </w:t>
      </w:r>
      <w:r w:rsidRPr="00ED34DA">
        <w:rPr>
          <w:rFonts w:ascii="Maiandra GD" w:hAnsi="Maiandra GD"/>
          <w:color w:val="231F20"/>
        </w:rPr>
        <w:t>that,</w:t>
      </w:r>
      <w:r w:rsidR="007C3316" w:rsidRPr="00ED34DA">
        <w:rPr>
          <w:rFonts w:ascii="Maiandra GD" w:hAnsi="Maiandra GD"/>
          <w:color w:val="231F20"/>
        </w:rPr>
        <w:t xml:space="preserve"> </w:t>
      </w:r>
      <w:r w:rsidRPr="00ED34DA">
        <w:rPr>
          <w:rFonts w:ascii="Maiandra GD" w:hAnsi="Maiandra GD"/>
          <w:color w:val="231F20"/>
        </w:rPr>
        <w:t>according</w:t>
      </w:r>
      <w:r w:rsidR="007C3316" w:rsidRPr="00ED34DA">
        <w:rPr>
          <w:rFonts w:ascii="Maiandra GD" w:hAnsi="Maiandra GD"/>
          <w:color w:val="231F20"/>
        </w:rPr>
        <w:t xml:space="preserve"> </w:t>
      </w:r>
      <w:r w:rsidRPr="00ED34DA">
        <w:rPr>
          <w:rFonts w:ascii="Maiandra GD" w:hAnsi="Maiandra GD"/>
          <w:color w:val="231F20"/>
        </w:rPr>
        <w:t>to</w:t>
      </w:r>
      <w:r w:rsidR="007C3316" w:rsidRPr="00ED34DA">
        <w:rPr>
          <w:rFonts w:ascii="Maiandra GD" w:hAnsi="Maiandra GD"/>
          <w:color w:val="231F20"/>
        </w:rPr>
        <w:t xml:space="preserve"> </w:t>
      </w:r>
      <w:r w:rsidRPr="00ED34DA">
        <w:rPr>
          <w:rFonts w:ascii="Maiandra GD" w:hAnsi="Maiandra GD"/>
          <w:color w:val="231F20"/>
        </w:rPr>
        <w:t>your</w:t>
      </w:r>
      <w:r w:rsidR="007C3316" w:rsidRPr="00ED34DA">
        <w:rPr>
          <w:rFonts w:ascii="Maiandra GD" w:hAnsi="Maiandra GD"/>
          <w:color w:val="231F20"/>
        </w:rPr>
        <w:t xml:space="preserve"> </w:t>
      </w:r>
      <w:r w:rsidRPr="00ED34DA">
        <w:rPr>
          <w:rFonts w:ascii="Maiandra GD" w:hAnsi="Maiandra GD"/>
          <w:color w:val="231F20"/>
        </w:rPr>
        <w:t>conditions,</w:t>
      </w:r>
      <w:r w:rsidR="007C3316" w:rsidRPr="00ED34DA">
        <w:rPr>
          <w:rFonts w:ascii="Maiandra GD" w:hAnsi="Maiandra GD"/>
          <w:color w:val="231F20"/>
        </w:rPr>
        <w:t xml:space="preserve"> </w:t>
      </w:r>
      <w:r w:rsidRPr="00ED34DA">
        <w:rPr>
          <w:rFonts w:ascii="Maiandra GD" w:hAnsi="Maiandra GD"/>
          <w:color w:val="231F20"/>
        </w:rPr>
        <w:t>bids</w:t>
      </w:r>
      <w:r w:rsidR="007C3316" w:rsidRPr="00ED34DA">
        <w:rPr>
          <w:rFonts w:ascii="Maiandra GD" w:hAnsi="Maiandra GD"/>
          <w:color w:val="231F20"/>
        </w:rPr>
        <w:t xml:space="preserve"> </w:t>
      </w:r>
      <w:r w:rsidRPr="00ED34DA">
        <w:rPr>
          <w:rFonts w:ascii="Maiandra GD" w:hAnsi="Maiandra GD"/>
          <w:color w:val="231F20"/>
        </w:rPr>
        <w:t>must</w:t>
      </w:r>
      <w:r w:rsidR="007C3316" w:rsidRPr="00ED34DA">
        <w:rPr>
          <w:rFonts w:ascii="Maiandra GD" w:hAnsi="Maiandra GD"/>
          <w:color w:val="231F20"/>
        </w:rPr>
        <w:t xml:space="preserve"> </w:t>
      </w:r>
      <w:r w:rsidRPr="00ED34DA">
        <w:rPr>
          <w:rFonts w:ascii="Maiandra GD" w:hAnsi="Maiandra GD"/>
          <w:color w:val="231F20"/>
        </w:rPr>
        <w:t>be</w:t>
      </w:r>
      <w:r w:rsidR="007C3316" w:rsidRPr="00ED34DA">
        <w:rPr>
          <w:rFonts w:ascii="Maiandra GD" w:hAnsi="Maiandra GD"/>
          <w:color w:val="231F20"/>
        </w:rPr>
        <w:t xml:space="preserve"> </w:t>
      </w:r>
      <w:r w:rsidRPr="00ED34DA">
        <w:rPr>
          <w:rFonts w:ascii="Maiandra GD" w:hAnsi="Maiandra GD"/>
          <w:color w:val="231F20"/>
        </w:rPr>
        <w:t>supported</w:t>
      </w:r>
      <w:r w:rsidR="007C3316" w:rsidRPr="00ED34DA">
        <w:rPr>
          <w:rFonts w:ascii="Maiandra GD" w:hAnsi="Maiandra GD"/>
          <w:color w:val="231F20"/>
        </w:rPr>
        <w:t xml:space="preserve"> </w:t>
      </w:r>
      <w:r w:rsidRPr="00ED34DA">
        <w:rPr>
          <w:rFonts w:ascii="Maiandra GD" w:hAnsi="Maiandra GD"/>
          <w:color w:val="231F20"/>
        </w:rPr>
        <w:t>by</w:t>
      </w:r>
      <w:r w:rsidR="007C3316" w:rsidRPr="00ED34DA">
        <w:rPr>
          <w:rFonts w:ascii="Maiandra GD" w:hAnsi="Maiandra GD"/>
          <w:color w:val="231F20"/>
        </w:rPr>
        <w:t xml:space="preserve"> </w:t>
      </w:r>
      <w:r w:rsidRPr="00ED34DA">
        <w:rPr>
          <w:rFonts w:ascii="Maiandra GD" w:hAnsi="Maiandra GD"/>
          <w:color w:val="231F20"/>
        </w:rPr>
        <w:t>a</w:t>
      </w:r>
      <w:r w:rsidR="007C3316" w:rsidRPr="00ED34DA">
        <w:rPr>
          <w:rFonts w:ascii="Maiandra GD" w:hAnsi="Maiandra GD"/>
          <w:color w:val="231F20"/>
        </w:rPr>
        <w:t xml:space="preserve"> </w:t>
      </w:r>
      <w:r w:rsidRPr="00ED34DA">
        <w:rPr>
          <w:rFonts w:ascii="Maiandra GD" w:hAnsi="Maiandra GD"/>
          <w:color w:val="231F20"/>
        </w:rPr>
        <w:t>Tender-Securing</w:t>
      </w:r>
      <w:r w:rsidR="007C3316" w:rsidRPr="00ED34DA">
        <w:rPr>
          <w:rFonts w:ascii="Maiandra GD" w:hAnsi="Maiandra GD"/>
          <w:color w:val="231F20"/>
        </w:rPr>
        <w:t xml:space="preserve"> </w:t>
      </w:r>
      <w:r w:rsidRPr="00ED34DA">
        <w:rPr>
          <w:rFonts w:ascii="Maiandra GD" w:hAnsi="Maiandra GD"/>
          <w:color w:val="231F20"/>
        </w:rPr>
        <w:t>Declaration.</w:t>
      </w:r>
    </w:p>
    <w:p w14:paraId="000706FE" w14:textId="77777777" w:rsidR="00F20AEA" w:rsidRPr="00ED34DA" w:rsidRDefault="00F20AEA">
      <w:pPr>
        <w:pStyle w:val="BodyText"/>
        <w:spacing w:before="2"/>
        <w:rPr>
          <w:rFonts w:ascii="Maiandra GD" w:hAnsi="Maiandra GD"/>
          <w:sz w:val="24"/>
        </w:rPr>
      </w:pPr>
    </w:p>
    <w:p w14:paraId="28A3EA55" w14:textId="77777777" w:rsidR="00F20AEA" w:rsidRPr="00ED34DA" w:rsidRDefault="0064449A" w:rsidP="00573C06">
      <w:pPr>
        <w:pStyle w:val="ListParagraph"/>
        <w:numPr>
          <w:ilvl w:val="0"/>
          <w:numId w:val="15"/>
        </w:numPr>
        <w:tabs>
          <w:tab w:val="left" w:pos="706"/>
        </w:tabs>
        <w:spacing w:before="0" w:line="252" w:lineRule="auto"/>
        <w:ind w:right="146"/>
        <w:jc w:val="both"/>
        <w:rPr>
          <w:rFonts w:ascii="Maiandra GD" w:hAnsi="Maiandra GD"/>
        </w:rPr>
      </w:pPr>
      <w:r w:rsidRPr="00ED34DA">
        <w:rPr>
          <w:rFonts w:ascii="Maiandra GD" w:hAnsi="Maiandra GD"/>
          <w:color w:val="231F20"/>
          <w:spacing w:val="-5"/>
        </w:rPr>
        <w:t>I</w:t>
      </w:r>
      <w:r w:rsidR="005C259F" w:rsidRPr="00ED34DA">
        <w:rPr>
          <w:rFonts w:ascii="Maiandra GD" w:hAnsi="Maiandra GD"/>
          <w:color w:val="231F20"/>
          <w:spacing w:val="-5"/>
        </w:rPr>
        <w:t xml:space="preserve"> </w:t>
      </w:r>
      <w:r w:rsidRPr="00ED34DA">
        <w:rPr>
          <w:rFonts w:ascii="Maiandra GD" w:hAnsi="Maiandra GD"/>
          <w:color w:val="231F20"/>
          <w:spacing w:val="-5"/>
        </w:rPr>
        <w:t>/We</w:t>
      </w:r>
      <w:r w:rsidR="005C259F" w:rsidRPr="00ED34DA">
        <w:rPr>
          <w:rFonts w:ascii="Maiandra GD" w:hAnsi="Maiandra GD"/>
          <w:color w:val="231F20"/>
          <w:spacing w:val="-5"/>
        </w:rPr>
        <w:t xml:space="preserve"> </w:t>
      </w:r>
      <w:r w:rsidRPr="00ED34DA">
        <w:rPr>
          <w:rFonts w:ascii="Maiandra GD" w:hAnsi="Maiandra GD"/>
          <w:color w:val="231F20"/>
        </w:rPr>
        <w:t>accept</w:t>
      </w:r>
      <w:r w:rsidR="005C259F" w:rsidRPr="00ED34DA">
        <w:rPr>
          <w:rFonts w:ascii="Maiandra GD" w:hAnsi="Maiandra GD"/>
          <w:color w:val="231F20"/>
        </w:rPr>
        <w:t xml:space="preserve"> </w:t>
      </w:r>
      <w:r w:rsidRPr="00ED34DA">
        <w:rPr>
          <w:rFonts w:ascii="Maiandra GD" w:hAnsi="Maiandra GD"/>
          <w:color w:val="231F20"/>
        </w:rPr>
        <w:t>that</w:t>
      </w:r>
      <w:r w:rsidR="005C259F" w:rsidRPr="00ED34DA">
        <w:rPr>
          <w:rFonts w:ascii="Maiandra GD" w:hAnsi="Maiandra GD"/>
          <w:color w:val="231F20"/>
        </w:rPr>
        <w:t xml:space="preserve"> </w:t>
      </w:r>
      <w:r w:rsidRPr="00ED34DA">
        <w:rPr>
          <w:rFonts w:ascii="Maiandra GD" w:hAnsi="Maiandra GD"/>
          <w:color w:val="231F20"/>
        </w:rPr>
        <w:t>I/we</w:t>
      </w:r>
      <w:r w:rsidR="005C259F" w:rsidRPr="00ED34DA">
        <w:rPr>
          <w:rFonts w:ascii="Maiandra GD" w:hAnsi="Maiandra GD"/>
          <w:color w:val="231F20"/>
        </w:rPr>
        <w:t xml:space="preserve"> </w:t>
      </w:r>
      <w:r w:rsidRPr="00ED34DA">
        <w:rPr>
          <w:rFonts w:ascii="Maiandra GD" w:hAnsi="Maiandra GD"/>
          <w:color w:val="231F20"/>
        </w:rPr>
        <w:t>will</w:t>
      </w:r>
      <w:r w:rsidR="005C259F" w:rsidRPr="00ED34DA">
        <w:rPr>
          <w:rFonts w:ascii="Maiandra GD" w:hAnsi="Maiandra GD"/>
          <w:color w:val="231F20"/>
        </w:rPr>
        <w:t xml:space="preserve"> </w:t>
      </w:r>
      <w:r w:rsidRPr="00ED34DA">
        <w:rPr>
          <w:rFonts w:ascii="Maiandra GD" w:hAnsi="Maiandra GD"/>
          <w:color w:val="231F20"/>
        </w:rPr>
        <w:t>automatically</w:t>
      </w:r>
      <w:r w:rsidR="005C259F" w:rsidRPr="00ED34DA">
        <w:rPr>
          <w:rFonts w:ascii="Maiandra GD" w:hAnsi="Maiandra GD"/>
          <w:color w:val="231F20"/>
        </w:rPr>
        <w:t xml:space="preserve"> </w:t>
      </w:r>
      <w:r w:rsidRPr="00ED34DA">
        <w:rPr>
          <w:rFonts w:ascii="Maiandra GD" w:hAnsi="Maiandra GD"/>
          <w:color w:val="231F20"/>
        </w:rPr>
        <w:t>be</w:t>
      </w:r>
      <w:r w:rsidR="005C259F" w:rsidRPr="00ED34DA">
        <w:rPr>
          <w:rFonts w:ascii="Maiandra GD" w:hAnsi="Maiandra GD"/>
          <w:color w:val="231F20"/>
        </w:rPr>
        <w:t xml:space="preserve"> </w:t>
      </w:r>
      <w:r w:rsidRPr="00ED34DA">
        <w:rPr>
          <w:rFonts w:ascii="Maiandra GD" w:hAnsi="Maiandra GD"/>
          <w:color w:val="231F20"/>
        </w:rPr>
        <w:t>suspended</w:t>
      </w:r>
      <w:r w:rsidR="005C259F" w:rsidRPr="00ED34DA">
        <w:rPr>
          <w:rFonts w:ascii="Maiandra GD" w:hAnsi="Maiandra GD"/>
          <w:color w:val="231F20"/>
        </w:rPr>
        <w:t xml:space="preserve"> </w:t>
      </w:r>
      <w:r w:rsidRPr="00ED34DA">
        <w:rPr>
          <w:rFonts w:ascii="Maiandra GD" w:hAnsi="Maiandra GD"/>
          <w:color w:val="231F20"/>
        </w:rPr>
        <w:t>from</w:t>
      </w:r>
      <w:r w:rsidR="005C259F" w:rsidRPr="00ED34DA">
        <w:rPr>
          <w:rFonts w:ascii="Maiandra GD" w:hAnsi="Maiandra GD"/>
          <w:color w:val="231F20"/>
        </w:rPr>
        <w:t xml:space="preserve"> </w:t>
      </w:r>
      <w:r w:rsidRPr="00ED34DA">
        <w:rPr>
          <w:rFonts w:ascii="Maiandra GD" w:hAnsi="Maiandra GD"/>
          <w:color w:val="231F20"/>
        </w:rPr>
        <w:t>being</w:t>
      </w:r>
      <w:r w:rsidR="005C259F" w:rsidRPr="00ED34DA">
        <w:rPr>
          <w:rFonts w:ascii="Maiandra GD" w:hAnsi="Maiandra GD"/>
          <w:color w:val="231F20"/>
        </w:rPr>
        <w:t xml:space="preserve"> </w:t>
      </w:r>
      <w:r w:rsidRPr="00ED34DA">
        <w:rPr>
          <w:rFonts w:ascii="Maiandra GD" w:hAnsi="Maiandra GD"/>
          <w:color w:val="231F20"/>
        </w:rPr>
        <w:t>eligible</w:t>
      </w:r>
      <w:r w:rsidR="005C259F" w:rsidRPr="00ED34DA">
        <w:rPr>
          <w:rFonts w:ascii="Maiandra GD" w:hAnsi="Maiandra GD"/>
          <w:color w:val="231F20"/>
        </w:rPr>
        <w:t xml:space="preserve"> </w:t>
      </w:r>
      <w:r w:rsidRPr="00ED34DA">
        <w:rPr>
          <w:rFonts w:ascii="Maiandra GD" w:hAnsi="Maiandra GD"/>
          <w:color w:val="231F20"/>
        </w:rPr>
        <w:t>for</w:t>
      </w:r>
      <w:r w:rsidR="005C259F" w:rsidRPr="00ED34DA">
        <w:rPr>
          <w:rFonts w:ascii="Maiandra GD" w:hAnsi="Maiandra GD"/>
          <w:color w:val="231F20"/>
        </w:rPr>
        <w:t xml:space="preserve"> </w:t>
      </w:r>
      <w:r w:rsidRPr="00ED34DA">
        <w:rPr>
          <w:rFonts w:ascii="Maiandra GD" w:hAnsi="Maiandra GD"/>
          <w:color w:val="231F20"/>
        </w:rPr>
        <w:t>tendering</w:t>
      </w:r>
      <w:r w:rsidR="005C259F" w:rsidRPr="00ED34DA">
        <w:rPr>
          <w:rFonts w:ascii="Maiandra GD" w:hAnsi="Maiandra GD"/>
          <w:color w:val="231F20"/>
        </w:rPr>
        <w:t xml:space="preserve"> </w:t>
      </w:r>
      <w:r w:rsidRPr="00ED34DA">
        <w:rPr>
          <w:rFonts w:ascii="Maiandra GD" w:hAnsi="Maiandra GD"/>
          <w:color w:val="231F20"/>
        </w:rPr>
        <w:t>in</w:t>
      </w:r>
      <w:r w:rsidR="005C259F" w:rsidRPr="00ED34DA">
        <w:rPr>
          <w:rFonts w:ascii="Maiandra GD" w:hAnsi="Maiandra GD"/>
          <w:color w:val="231F20"/>
        </w:rPr>
        <w:t xml:space="preserve"> </w:t>
      </w:r>
      <w:r w:rsidRPr="00ED34DA">
        <w:rPr>
          <w:rFonts w:ascii="Maiandra GD" w:hAnsi="Maiandra GD"/>
          <w:color w:val="231F20"/>
        </w:rPr>
        <w:t>any</w:t>
      </w:r>
      <w:r w:rsidR="005C259F" w:rsidRPr="00ED34DA">
        <w:rPr>
          <w:rFonts w:ascii="Maiandra GD" w:hAnsi="Maiandra GD"/>
          <w:color w:val="231F20"/>
        </w:rPr>
        <w:t xml:space="preserve"> </w:t>
      </w:r>
      <w:r w:rsidRPr="00ED34DA">
        <w:rPr>
          <w:rFonts w:ascii="Maiandra GD" w:hAnsi="Maiandra GD"/>
          <w:color w:val="231F20"/>
        </w:rPr>
        <w:t>contract</w:t>
      </w:r>
      <w:r w:rsidR="005C259F" w:rsidRPr="00ED34DA">
        <w:rPr>
          <w:rFonts w:ascii="Maiandra GD" w:hAnsi="Maiandra GD"/>
          <w:color w:val="231F20"/>
        </w:rPr>
        <w:t xml:space="preserve"> </w:t>
      </w:r>
      <w:r w:rsidRPr="00ED34DA">
        <w:rPr>
          <w:rFonts w:ascii="Maiandra GD" w:hAnsi="Maiandra GD"/>
          <w:color w:val="231F20"/>
        </w:rPr>
        <w:t>with</w:t>
      </w:r>
      <w:r w:rsidR="005C259F" w:rsidRPr="00ED34DA">
        <w:rPr>
          <w:rFonts w:ascii="Maiandra GD" w:hAnsi="Maiandra GD"/>
          <w:color w:val="231F20"/>
        </w:rPr>
        <w:t xml:space="preserve"> </w:t>
      </w:r>
      <w:r w:rsidRPr="00ED34DA">
        <w:rPr>
          <w:rFonts w:ascii="Maiandra GD" w:hAnsi="Maiandra GD"/>
          <w:color w:val="231F20"/>
        </w:rPr>
        <w:t>the Purchaser</w:t>
      </w:r>
      <w:r w:rsidR="00EC6FFF" w:rsidRPr="00ED34DA">
        <w:rPr>
          <w:rFonts w:ascii="Maiandra GD" w:hAnsi="Maiandra GD"/>
          <w:color w:val="231F20"/>
        </w:rPr>
        <w:t xml:space="preserve"> </w:t>
      </w:r>
      <w:r w:rsidRPr="00ED34DA">
        <w:rPr>
          <w:rFonts w:ascii="Maiandra GD" w:hAnsi="Maiandra GD"/>
          <w:color w:val="231F20"/>
        </w:rPr>
        <w:t>or</w:t>
      </w:r>
      <w:r w:rsidR="00EC6FFF" w:rsidRPr="00ED34DA">
        <w:rPr>
          <w:rFonts w:ascii="Maiandra GD" w:hAnsi="Maiandra GD"/>
          <w:color w:val="231F20"/>
        </w:rPr>
        <w:t xml:space="preserve"> </w:t>
      </w:r>
      <w:r w:rsidRPr="00ED34DA">
        <w:rPr>
          <w:rFonts w:ascii="Maiandra GD" w:hAnsi="Maiandra GD"/>
          <w:color w:val="231F20"/>
        </w:rPr>
        <w:t>the</w:t>
      </w:r>
      <w:r w:rsidR="00EC6FFF" w:rsidRPr="00ED34DA">
        <w:rPr>
          <w:rFonts w:ascii="Maiandra GD" w:hAnsi="Maiandra GD"/>
          <w:color w:val="231F20"/>
        </w:rPr>
        <w:t xml:space="preserve"> </w:t>
      </w:r>
      <w:r w:rsidRPr="00ED34DA">
        <w:rPr>
          <w:rFonts w:ascii="Maiandra GD" w:hAnsi="Maiandra GD"/>
          <w:color w:val="231F20"/>
        </w:rPr>
        <w:t>period</w:t>
      </w:r>
      <w:r w:rsidR="00EC6FFF" w:rsidRPr="00ED34DA">
        <w:rPr>
          <w:rFonts w:ascii="Maiandra GD" w:hAnsi="Maiandra GD"/>
          <w:color w:val="231F20"/>
        </w:rPr>
        <w:t xml:space="preserve"> </w:t>
      </w:r>
      <w:r w:rsidRPr="00ED34DA">
        <w:rPr>
          <w:rFonts w:ascii="Maiandra GD" w:hAnsi="Maiandra GD"/>
          <w:color w:val="231F20"/>
        </w:rPr>
        <w:t>of</w:t>
      </w:r>
      <w:r w:rsidR="00EC6FFF" w:rsidRPr="00ED34DA">
        <w:rPr>
          <w:rFonts w:ascii="Maiandra GD" w:hAnsi="Maiandra GD"/>
          <w:color w:val="231F20"/>
        </w:rPr>
        <w:t xml:space="preserve"> </w:t>
      </w:r>
      <w:r w:rsidRPr="00ED34DA">
        <w:rPr>
          <w:rFonts w:ascii="Maiandra GD" w:hAnsi="Maiandra GD"/>
          <w:color w:val="231F20"/>
        </w:rPr>
        <w:t>time</w:t>
      </w:r>
      <w:r w:rsidR="00EC6FFF" w:rsidRPr="00ED34DA">
        <w:rPr>
          <w:rFonts w:ascii="Maiandra GD" w:hAnsi="Maiandra GD"/>
          <w:color w:val="231F20"/>
        </w:rPr>
        <w:t xml:space="preserve"> </w:t>
      </w:r>
      <w:r w:rsidRPr="00ED34DA">
        <w:rPr>
          <w:rFonts w:ascii="Maiandra GD" w:hAnsi="Maiandra GD"/>
          <w:color w:val="231F20"/>
        </w:rPr>
        <w:t>of[insert</w:t>
      </w:r>
      <w:r w:rsidR="00EC6FFF" w:rsidRPr="00ED34DA">
        <w:rPr>
          <w:rFonts w:ascii="Maiandra GD" w:hAnsi="Maiandra GD"/>
          <w:color w:val="231F20"/>
        </w:rPr>
        <w:t xml:space="preserve"> </w:t>
      </w:r>
      <w:r w:rsidRPr="00ED34DA">
        <w:rPr>
          <w:rFonts w:ascii="Maiandra GD" w:hAnsi="Maiandra GD"/>
          <w:color w:val="231F20"/>
        </w:rPr>
        <w:t>number</w:t>
      </w:r>
      <w:r w:rsidR="00EC6FFF" w:rsidRPr="00ED34DA">
        <w:rPr>
          <w:rFonts w:ascii="Maiandra GD" w:hAnsi="Maiandra GD"/>
          <w:color w:val="231F20"/>
        </w:rPr>
        <w:t xml:space="preserve"> </w:t>
      </w:r>
      <w:r w:rsidRPr="00ED34DA">
        <w:rPr>
          <w:rFonts w:ascii="Maiandra GD" w:hAnsi="Maiandra GD"/>
          <w:color w:val="231F20"/>
        </w:rPr>
        <w:t>of</w:t>
      </w:r>
      <w:r w:rsidR="00EC6FFF" w:rsidRPr="00ED34DA">
        <w:rPr>
          <w:rFonts w:ascii="Maiandra GD" w:hAnsi="Maiandra GD"/>
          <w:color w:val="231F20"/>
        </w:rPr>
        <w:t xml:space="preserve"> </w:t>
      </w:r>
      <w:r w:rsidRPr="00ED34DA">
        <w:rPr>
          <w:rFonts w:ascii="Maiandra GD" w:hAnsi="Maiandra GD"/>
          <w:color w:val="231F20"/>
        </w:rPr>
        <w:t>months</w:t>
      </w:r>
      <w:r w:rsidR="00EC6FFF" w:rsidRPr="00ED34DA">
        <w:rPr>
          <w:rFonts w:ascii="Maiandra GD" w:hAnsi="Maiandra GD"/>
          <w:color w:val="231F20"/>
        </w:rPr>
        <w:t xml:space="preserve"> </w:t>
      </w:r>
      <w:r w:rsidRPr="00ED34DA">
        <w:rPr>
          <w:rFonts w:ascii="Maiandra GD" w:hAnsi="Maiandra GD"/>
          <w:color w:val="231F20"/>
        </w:rPr>
        <w:t>or</w:t>
      </w:r>
      <w:r w:rsidR="00EC6FFF" w:rsidRPr="00ED34DA">
        <w:rPr>
          <w:rFonts w:ascii="Maiandra GD" w:hAnsi="Maiandra GD"/>
          <w:color w:val="231F20"/>
        </w:rPr>
        <w:t xml:space="preserve"> </w:t>
      </w:r>
      <w:r w:rsidRPr="00ED34DA">
        <w:rPr>
          <w:rFonts w:ascii="Maiandra GD" w:hAnsi="Maiandra GD"/>
          <w:color w:val="231F20"/>
        </w:rPr>
        <w:t>years]</w:t>
      </w:r>
      <w:r w:rsidR="00EC6FFF" w:rsidRPr="00ED34DA">
        <w:rPr>
          <w:rFonts w:ascii="Maiandra GD" w:hAnsi="Maiandra GD"/>
          <w:color w:val="231F20"/>
        </w:rPr>
        <w:t xml:space="preserve"> </w:t>
      </w:r>
      <w:r w:rsidRPr="00ED34DA">
        <w:rPr>
          <w:rFonts w:ascii="Maiandra GD" w:hAnsi="Maiandra GD"/>
          <w:color w:val="231F20"/>
        </w:rPr>
        <w:t>starting</w:t>
      </w:r>
      <w:r w:rsidR="00EC6FFF" w:rsidRPr="00ED34DA">
        <w:rPr>
          <w:rFonts w:ascii="Maiandra GD" w:hAnsi="Maiandra GD"/>
          <w:color w:val="231F20"/>
        </w:rPr>
        <w:t xml:space="preserve"> </w:t>
      </w:r>
      <w:r w:rsidRPr="00ED34DA">
        <w:rPr>
          <w:rFonts w:ascii="Maiandra GD" w:hAnsi="Maiandra GD"/>
          <w:color w:val="231F20"/>
        </w:rPr>
        <w:t>on[insert</w:t>
      </w:r>
      <w:r w:rsidR="00EC6FFF" w:rsidRPr="00ED34DA">
        <w:rPr>
          <w:rFonts w:ascii="Maiandra GD" w:hAnsi="Maiandra GD"/>
          <w:color w:val="231F20"/>
        </w:rPr>
        <w:t xml:space="preserve"> </w:t>
      </w:r>
      <w:r w:rsidRPr="00ED34DA">
        <w:rPr>
          <w:rFonts w:ascii="Maiandra GD" w:hAnsi="Maiandra GD"/>
          <w:color w:val="231F20"/>
        </w:rPr>
        <w:t>date],if</w:t>
      </w:r>
      <w:r w:rsidR="005C259F" w:rsidRPr="00ED34DA">
        <w:rPr>
          <w:rFonts w:ascii="Maiandra GD" w:hAnsi="Maiandra GD"/>
          <w:color w:val="231F20"/>
        </w:rPr>
        <w:t xml:space="preserve"> </w:t>
      </w:r>
      <w:r w:rsidRPr="00ED34DA">
        <w:rPr>
          <w:rFonts w:ascii="Maiandra GD" w:hAnsi="Maiandra GD"/>
          <w:color w:val="231F20"/>
        </w:rPr>
        <w:t>we</w:t>
      </w:r>
      <w:r w:rsidR="007C3316" w:rsidRPr="00ED34DA">
        <w:rPr>
          <w:rFonts w:ascii="Maiandra GD" w:hAnsi="Maiandra GD"/>
          <w:color w:val="231F20"/>
        </w:rPr>
        <w:t xml:space="preserve"> </w:t>
      </w:r>
      <w:r w:rsidRPr="00ED34DA">
        <w:rPr>
          <w:rFonts w:ascii="Maiandra GD" w:hAnsi="Maiandra GD"/>
          <w:color w:val="231F20"/>
        </w:rPr>
        <w:t>are</w:t>
      </w:r>
      <w:r w:rsidR="007C3316" w:rsidRPr="00ED34DA">
        <w:rPr>
          <w:rFonts w:ascii="Maiandra GD" w:hAnsi="Maiandra GD"/>
          <w:color w:val="231F20"/>
        </w:rPr>
        <w:t xml:space="preserve"> </w:t>
      </w:r>
      <w:r w:rsidRPr="00ED34DA">
        <w:rPr>
          <w:rFonts w:ascii="Maiandra GD" w:hAnsi="Maiandra GD"/>
          <w:color w:val="231F20"/>
        </w:rPr>
        <w:t>in</w:t>
      </w:r>
      <w:r w:rsidR="007C3316" w:rsidRPr="00ED34DA">
        <w:rPr>
          <w:rFonts w:ascii="Maiandra GD" w:hAnsi="Maiandra GD"/>
          <w:color w:val="231F20"/>
        </w:rPr>
        <w:t xml:space="preserve"> </w:t>
      </w:r>
      <w:r w:rsidRPr="00ED34DA">
        <w:rPr>
          <w:rFonts w:ascii="Maiandra GD" w:hAnsi="Maiandra GD"/>
          <w:color w:val="231F20"/>
        </w:rPr>
        <w:t>breach of</w:t>
      </w:r>
      <w:r w:rsidR="007C3316" w:rsidRPr="00ED34DA">
        <w:rPr>
          <w:rFonts w:ascii="Maiandra GD" w:hAnsi="Maiandra GD"/>
          <w:color w:val="231F20"/>
        </w:rPr>
        <w:t xml:space="preserve"> </w:t>
      </w:r>
      <w:r w:rsidRPr="00ED34DA">
        <w:rPr>
          <w:rFonts w:ascii="Maiandra GD" w:hAnsi="Maiandra GD"/>
          <w:color w:val="231F20"/>
        </w:rPr>
        <w:t>our</w:t>
      </w:r>
      <w:r w:rsidR="007C3316" w:rsidRPr="00ED34DA">
        <w:rPr>
          <w:rFonts w:ascii="Maiandra GD" w:hAnsi="Maiandra GD"/>
          <w:color w:val="231F20"/>
        </w:rPr>
        <w:t xml:space="preserve"> </w:t>
      </w:r>
      <w:r w:rsidRPr="00ED34DA">
        <w:rPr>
          <w:rFonts w:ascii="Maiandra GD" w:hAnsi="Maiandra GD"/>
          <w:color w:val="231F20"/>
        </w:rPr>
        <w:t>obligation</w:t>
      </w:r>
      <w:r w:rsidR="007C3316" w:rsidRPr="00ED34DA">
        <w:rPr>
          <w:rFonts w:ascii="Maiandra GD" w:hAnsi="Maiandra GD"/>
          <w:color w:val="231F20"/>
        </w:rPr>
        <w:t xml:space="preserve"> </w:t>
      </w:r>
      <w:r w:rsidRPr="00ED34DA">
        <w:rPr>
          <w:rFonts w:ascii="Maiandra GD" w:hAnsi="Maiandra GD"/>
          <w:color w:val="231F20"/>
        </w:rPr>
        <w:t>(s)under</w:t>
      </w:r>
      <w:r w:rsidR="007C3316" w:rsidRPr="00ED34DA">
        <w:rPr>
          <w:rFonts w:ascii="Maiandra GD" w:hAnsi="Maiandra GD"/>
          <w:color w:val="231F20"/>
        </w:rPr>
        <w:t xml:space="preserve"> </w:t>
      </w:r>
      <w:r w:rsidRPr="00ED34DA">
        <w:rPr>
          <w:rFonts w:ascii="Maiandra GD" w:hAnsi="Maiandra GD"/>
          <w:color w:val="231F20"/>
        </w:rPr>
        <w:t>the</w:t>
      </w:r>
      <w:r w:rsidR="007C3316" w:rsidRPr="00ED34DA">
        <w:rPr>
          <w:rFonts w:ascii="Maiandra GD" w:hAnsi="Maiandra GD"/>
          <w:color w:val="231F20"/>
        </w:rPr>
        <w:t xml:space="preserve"> </w:t>
      </w:r>
      <w:r w:rsidRPr="00ED34DA">
        <w:rPr>
          <w:rFonts w:ascii="Maiandra GD" w:hAnsi="Maiandra GD"/>
          <w:color w:val="231F20"/>
        </w:rPr>
        <w:t>bid</w:t>
      </w:r>
      <w:r w:rsidR="007C3316" w:rsidRPr="00ED34DA">
        <w:rPr>
          <w:rFonts w:ascii="Maiandra GD" w:hAnsi="Maiandra GD"/>
          <w:color w:val="231F20"/>
        </w:rPr>
        <w:t xml:space="preserve"> </w:t>
      </w:r>
      <w:r w:rsidRPr="00ED34DA">
        <w:rPr>
          <w:rFonts w:ascii="Maiandra GD" w:hAnsi="Maiandra GD"/>
          <w:color w:val="231F20"/>
        </w:rPr>
        <w:t>conditions,</w:t>
      </w:r>
      <w:r w:rsidR="007C3316" w:rsidRPr="00ED34DA">
        <w:rPr>
          <w:rFonts w:ascii="Maiandra GD" w:hAnsi="Maiandra GD"/>
          <w:color w:val="231F20"/>
        </w:rPr>
        <w:t xml:space="preserve"> </w:t>
      </w:r>
      <w:r w:rsidRPr="00ED34DA">
        <w:rPr>
          <w:rFonts w:ascii="Maiandra GD" w:hAnsi="Maiandra GD"/>
          <w:color w:val="231F20"/>
        </w:rPr>
        <w:t>because</w:t>
      </w:r>
      <w:r w:rsidR="007C3316" w:rsidRPr="00ED34DA">
        <w:rPr>
          <w:rFonts w:ascii="Maiandra GD" w:hAnsi="Maiandra GD"/>
          <w:color w:val="231F20"/>
        </w:rPr>
        <w:t xml:space="preserve"> </w:t>
      </w:r>
      <w:r w:rsidRPr="00ED34DA">
        <w:rPr>
          <w:rFonts w:ascii="Maiandra GD" w:hAnsi="Maiandra GD"/>
          <w:color w:val="231F20"/>
        </w:rPr>
        <w:t>we–(a)</w:t>
      </w:r>
      <w:r w:rsidR="007C3316" w:rsidRPr="00ED34DA">
        <w:rPr>
          <w:rFonts w:ascii="Maiandra GD" w:hAnsi="Maiandra GD"/>
          <w:color w:val="231F20"/>
        </w:rPr>
        <w:t xml:space="preserve"> </w:t>
      </w:r>
      <w:r w:rsidRPr="00ED34DA">
        <w:rPr>
          <w:rFonts w:ascii="Maiandra GD" w:hAnsi="Maiandra GD"/>
          <w:color w:val="231F20"/>
        </w:rPr>
        <w:t>have</w:t>
      </w:r>
      <w:r w:rsidR="007C3316" w:rsidRPr="00ED34DA">
        <w:rPr>
          <w:rFonts w:ascii="Maiandra GD" w:hAnsi="Maiandra GD"/>
          <w:color w:val="231F20"/>
        </w:rPr>
        <w:t xml:space="preserve"> </w:t>
      </w:r>
      <w:r w:rsidRPr="00ED34DA">
        <w:rPr>
          <w:rFonts w:ascii="Maiandra GD" w:hAnsi="Maiandra GD"/>
          <w:color w:val="231F20"/>
        </w:rPr>
        <w:t>withdrawn</w:t>
      </w:r>
      <w:r w:rsidR="007C3316" w:rsidRPr="00ED34DA">
        <w:rPr>
          <w:rFonts w:ascii="Maiandra GD" w:hAnsi="Maiandra GD"/>
          <w:color w:val="231F20"/>
        </w:rPr>
        <w:t xml:space="preserve"> </w:t>
      </w:r>
      <w:r w:rsidRPr="00ED34DA">
        <w:rPr>
          <w:rFonts w:ascii="Maiandra GD" w:hAnsi="Maiandra GD"/>
          <w:color w:val="231F20"/>
        </w:rPr>
        <w:t>our</w:t>
      </w:r>
      <w:r w:rsidR="007C3316" w:rsidRPr="00ED34DA">
        <w:rPr>
          <w:rFonts w:ascii="Maiandra GD" w:hAnsi="Maiandra GD"/>
          <w:color w:val="231F20"/>
        </w:rPr>
        <w:t xml:space="preserve"> </w:t>
      </w:r>
      <w:r w:rsidRPr="00ED34DA">
        <w:rPr>
          <w:rFonts w:ascii="Maiandra GD" w:hAnsi="Maiandra GD"/>
          <w:color w:val="231F20"/>
        </w:rPr>
        <w:t>tender</w:t>
      </w:r>
      <w:r w:rsidR="007C3316" w:rsidRPr="00ED34DA">
        <w:rPr>
          <w:rFonts w:ascii="Maiandra GD" w:hAnsi="Maiandra GD"/>
          <w:color w:val="231F20"/>
        </w:rPr>
        <w:t xml:space="preserve"> </w:t>
      </w:r>
      <w:r w:rsidRPr="00ED34DA">
        <w:rPr>
          <w:rFonts w:ascii="Maiandra GD" w:hAnsi="Maiandra GD"/>
          <w:color w:val="231F20"/>
        </w:rPr>
        <w:t>during</w:t>
      </w:r>
      <w:r w:rsidR="007C3316" w:rsidRPr="00ED34DA">
        <w:rPr>
          <w:rFonts w:ascii="Maiandra GD" w:hAnsi="Maiandra GD"/>
          <w:color w:val="231F20"/>
        </w:rPr>
        <w:t xml:space="preserve"> </w:t>
      </w:r>
      <w:r w:rsidRPr="00ED34DA">
        <w:rPr>
          <w:rFonts w:ascii="Maiandra GD" w:hAnsi="Maiandra GD"/>
          <w:color w:val="231F20"/>
        </w:rPr>
        <w:t>the</w:t>
      </w:r>
      <w:r w:rsidR="007C3316" w:rsidRPr="00ED34DA">
        <w:rPr>
          <w:rFonts w:ascii="Maiandra GD" w:hAnsi="Maiandra GD"/>
          <w:color w:val="231F20"/>
        </w:rPr>
        <w:t xml:space="preserve"> </w:t>
      </w:r>
      <w:r w:rsidRPr="00ED34DA">
        <w:rPr>
          <w:rFonts w:ascii="Maiandra GD" w:hAnsi="Maiandra GD"/>
          <w:color w:val="231F20"/>
        </w:rPr>
        <w:t>period</w:t>
      </w:r>
      <w:r w:rsidR="007C3316" w:rsidRPr="00ED34DA">
        <w:rPr>
          <w:rFonts w:ascii="Maiandra GD" w:hAnsi="Maiandra GD"/>
          <w:color w:val="231F20"/>
        </w:rPr>
        <w:t xml:space="preserve"> </w:t>
      </w:r>
      <w:r w:rsidRPr="00ED34DA">
        <w:rPr>
          <w:rFonts w:ascii="Maiandra GD" w:hAnsi="Maiandra GD"/>
          <w:color w:val="231F20"/>
        </w:rPr>
        <w:t>of tender</w:t>
      </w:r>
      <w:r w:rsidR="005C259F" w:rsidRPr="00ED34DA">
        <w:rPr>
          <w:rFonts w:ascii="Maiandra GD" w:hAnsi="Maiandra GD"/>
          <w:color w:val="231F20"/>
        </w:rPr>
        <w:t xml:space="preserve"> </w:t>
      </w:r>
      <w:r w:rsidRPr="00ED34DA">
        <w:rPr>
          <w:rFonts w:ascii="Maiandra GD" w:hAnsi="Maiandra GD"/>
          <w:color w:val="231F20"/>
        </w:rPr>
        <w:t>validity</w:t>
      </w:r>
      <w:r w:rsidR="005C259F"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5C259F" w:rsidRPr="00ED34DA">
        <w:rPr>
          <w:rFonts w:ascii="Maiandra GD" w:hAnsi="Maiandra GD"/>
          <w:color w:val="231F20"/>
        </w:rPr>
        <w:t xml:space="preserve"> </w:t>
      </w:r>
      <w:r w:rsidRPr="00ED34DA">
        <w:rPr>
          <w:rFonts w:ascii="Maiandra GD" w:hAnsi="Maiandra GD"/>
          <w:color w:val="231F20"/>
        </w:rPr>
        <w:t>by</w:t>
      </w:r>
      <w:r w:rsidR="005C259F" w:rsidRPr="00ED34DA">
        <w:rPr>
          <w:rFonts w:ascii="Maiandra GD" w:hAnsi="Maiandra GD"/>
          <w:color w:val="231F20"/>
        </w:rPr>
        <w:t xml:space="preserve"> </w:t>
      </w:r>
      <w:r w:rsidRPr="00ED34DA">
        <w:rPr>
          <w:rFonts w:ascii="Maiandra GD" w:hAnsi="Maiandra GD"/>
          <w:color w:val="231F20"/>
        </w:rPr>
        <w:t>us</w:t>
      </w:r>
      <w:r w:rsidR="005C259F" w:rsidRPr="00ED34DA">
        <w:rPr>
          <w:rFonts w:ascii="Maiandra GD" w:hAnsi="Maiandra GD"/>
          <w:color w:val="231F20"/>
        </w:rPr>
        <w:t xml:space="preserve"> </w:t>
      </w:r>
      <w:r w:rsidRPr="00ED34DA">
        <w:rPr>
          <w:rFonts w:ascii="Maiandra GD" w:hAnsi="Maiandra GD"/>
          <w:color w:val="231F20"/>
        </w:rPr>
        <w:t>in</w:t>
      </w:r>
      <w:r w:rsidR="005C259F" w:rsidRPr="00ED34DA">
        <w:rPr>
          <w:rFonts w:ascii="Maiandra GD" w:hAnsi="Maiandra GD"/>
          <w:color w:val="231F20"/>
        </w:rPr>
        <w:t xml:space="preserve"> </w:t>
      </w:r>
      <w:r w:rsidRPr="00ED34DA">
        <w:rPr>
          <w:rFonts w:ascii="Maiandra GD" w:hAnsi="Maiandra GD"/>
          <w:color w:val="231F20"/>
        </w:rPr>
        <w:t>the</w:t>
      </w:r>
      <w:r w:rsidR="005C259F" w:rsidRPr="00ED34DA">
        <w:rPr>
          <w:rFonts w:ascii="Maiandra GD" w:hAnsi="Maiandra GD"/>
          <w:color w:val="231F20"/>
        </w:rPr>
        <w:t xml:space="preserve"> </w:t>
      </w:r>
      <w:r w:rsidRPr="00ED34DA">
        <w:rPr>
          <w:rFonts w:ascii="Maiandra GD" w:hAnsi="Maiandra GD"/>
          <w:color w:val="231F20"/>
        </w:rPr>
        <w:t>Tendering</w:t>
      </w:r>
      <w:r w:rsidR="005C259F" w:rsidRPr="00ED34DA">
        <w:rPr>
          <w:rFonts w:ascii="Maiandra GD" w:hAnsi="Maiandra GD"/>
          <w:color w:val="231F20"/>
        </w:rPr>
        <w:t xml:space="preserve"> </w:t>
      </w:r>
      <w:r w:rsidRPr="00ED34DA">
        <w:rPr>
          <w:rFonts w:ascii="Maiandra GD" w:hAnsi="Maiandra GD"/>
          <w:color w:val="231F20"/>
        </w:rPr>
        <w:t>Data</w:t>
      </w:r>
      <w:r w:rsidR="005C259F" w:rsidRPr="00ED34DA">
        <w:rPr>
          <w:rFonts w:ascii="Maiandra GD" w:hAnsi="Maiandra GD"/>
          <w:color w:val="231F20"/>
        </w:rPr>
        <w:t xml:space="preserve"> </w:t>
      </w:r>
      <w:r w:rsidRPr="00ED34DA">
        <w:rPr>
          <w:rFonts w:ascii="Maiandra GD" w:hAnsi="Maiandra GD"/>
          <w:color w:val="231F20"/>
        </w:rPr>
        <w:t>Sheet;</w:t>
      </w:r>
      <w:r w:rsidR="007C3316" w:rsidRPr="00ED34DA">
        <w:rPr>
          <w:rFonts w:ascii="Maiandra GD" w:hAnsi="Maiandra GD"/>
          <w:color w:val="231F20"/>
        </w:rPr>
        <w:t xml:space="preserve"> </w:t>
      </w:r>
      <w:r w:rsidRPr="00ED34DA">
        <w:rPr>
          <w:rFonts w:ascii="Maiandra GD" w:hAnsi="Maiandra GD"/>
          <w:color w:val="231F20"/>
        </w:rPr>
        <w:t>or</w:t>
      </w:r>
      <w:r w:rsidR="007C3316" w:rsidRPr="00ED34DA">
        <w:rPr>
          <w:rFonts w:ascii="Maiandra GD" w:hAnsi="Maiandra GD"/>
          <w:color w:val="231F20"/>
        </w:rPr>
        <w:t xml:space="preserve"> </w:t>
      </w:r>
      <w:r w:rsidRPr="00ED34DA">
        <w:rPr>
          <w:rFonts w:ascii="Maiandra GD" w:hAnsi="Maiandra GD"/>
          <w:color w:val="231F20"/>
        </w:rPr>
        <w:t>(b)</w:t>
      </w:r>
      <w:r w:rsidR="007C3316" w:rsidRPr="00ED34DA">
        <w:rPr>
          <w:rFonts w:ascii="Maiandra GD" w:hAnsi="Maiandra GD"/>
          <w:color w:val="231F20"/>
        </w:rPr>
        <w:t xml:space="preserve"> </w:t>
      </w:r>
      <w:r w:rsidRPr="00ED34DA">
        <w:rPr>
          <w:rFonts w:ascii="Maiandra GD" w:hAnsi="Maiandra GD"/>
          <w:color w:val="231F20"/>
        </w:rPr>
        <w:t>having</w:t>
      </w:r>
      <w:r w:rsidR="007C3316" w:rsidRPr="00ED34DA">
        <w:rPr>
          <w:rFonts w:ascii="Maiandra GD" w:hAnsi="Maiandra GD"/>
          <w:color w:val="231F20"/>
        </w:rPr>
        <w:t xml:space="preserve"> </w:t>
      </w:r>
      <w:r w:rsidRPr="00ED34DA">
        <w:rPr>
          <w:rFonts w:ascii="Maiandra GD" w:hAnsi="Maiandra GD"/>
          <w:color w:val="231F20"/>
        </w:rPr>
        <w:t>been</w:t>
      </w:r>
      <w:r w:rsidR="007C3316" w:rsidRPr="00ED34DA">
        <w:rPr>
          <w:rFonts w:ascii="Maiandra GD" w:hAnsi="Maiandra GD"/>
          <w:color w:val="231F20"/>
        </w:rPr>
        <w:t xml:space="preserve"> </w:t>
      </w:r>
      <w:r w:rsidRPr="00ED34DA">
        <w:rPr>
          <w:rFonts w:ascii="Maiandra GD" w:hAnsi="Maiandra GD"/>
          <w:color w:val="231F20"/>
        </w:rPr>
        <w:t>noti</w:t>
      </w:r>
      <w:r w:rsidRPr="00ED34DA">
        <w:rPr>
          <w:rFonts w:ascii="Arial" w:hAnsi="Arial" w:cs="Arial"/>
          <w:color w:val="231F20"/>
        </w:rPr>
        <w:t>ﬁ</w:t>
      </w:r>
      <w:r w:rsidRPr="00ED34DA">
        <w:rPr>
          <w:rFonts w:ascii="Maiandra GD" w:hAnsi="Maiandra GD"/>
          <w:color w:val="231F20"/>
        </w:rPr>
        <w:t>ed</w:t>
      </w:r>
      <w:r w:rsidR="007C3316" w:rsidRPr="00ED34DA">
        <w:rPr>
          <w:rFonts w:ascii="Maiandra GD" w:hAnsi="Maiandra GD"/>
          <w:color w:val="231F20"/>
        </w:rPr>
        <w:t xml:space="preserve"> </w:t>
      </w:r>
      <w:r w:rsidRPr="00ED34DA">
        <w:rPr>
          <w:rFonts w:ascii="Maiandra GD" w:hAnsi="Maiandra GD"/>
          <w:color w:val="231F20"/>
        </w:rPr>
        <w:t>of</w:t>
      </w:r>
      <w:r w:rsidR="007C3316" w:rsidRPr="00ED34DA">
        <w:rPr>
          <w:rFonts w:ascii="Maiandra GD" w:hAnsi="Maiandra GD"/>
          <w:color w:val="231F20"/>
        </w:rPr>
        <w:t xml:space="preserve"> </w:t>
      </w:r>
      <w:r w:rsidRPr="00ED34DA">
        <w:rPr>
          <w:rFonts w:ascii="Maiandra GD" w:hAnsi="Maiandra GD"/>
          <w:color w:val="231F20"/>
        </w:rPr>
        <w:t>the</w:t>
      </w:r>
      <w:r w:rsidR="007C3316" w:rsidRPr="00ED34DA">
        <w:rPr>
          <w:rFonts w:ascii="Maiandra GD" w:hAnsi="Maiandra GD"/>
          <w:color w:val="231F20"/>
        </w:rPr>
        <w:t xml:space="preserve"> </w:t>
      </w:r>
      <w:r w:rsidRPr="00ED34DA">
        <w:rPr>
          <w:rFonts w:ascii="Maiandra GD" w:hAnsi="Maiandra GD"/>
          <w:color w:val="231F20"/>
        </w:rPr>
        <w:t>acceptance</w:t>
      </w:r>
      <w:r w:rsidR="007C3316" w:rsidRPr="00ED34DA">
        <w:rPr>
          <w:rFonts w:ascii="Maiandra GD" w:hAnsi="Maiandra GD"/>
          <w:color w:val="231F20"/>
        </w:rPr>
        <w:t xml:space="preserve"> </w:t>
      </w:r>
      <w:r w:rsidRPr="00ED34DA">
        <w:rPr>
          <w:rFonts w:ascii="Maiandra GD" w:hAnsi="Maiandra GD"/>
          <w:color w:val="231F20"/>
        </w:rPr>
        <w:t>of</w:t>
      </w:r>
      <w:r w:rsidR="007C3316" w:rsidRPr="00ED34DA">
        <w:rPr>
          <w:rFonts w:ascii="Maiandra GD" w:hAnsi="Maiandra GD"/>
          <w:color w:val="231F20"/>
        </w:rPr>
        <w:t xml:space="preserve"> </w:t>
      </w:r>
      <w:r w:rsidRPr="00ED34DA">
        <w:rPr>
          <w:rFonts w:ascii="Maiandra GD" w:hAnsi="Maiandra GD"/>
          <w:color w:val="231F20"/>
        </w:rPr>
        <w:t>our Bid</w:t>
      </w:r>
      <w:r w:rsidR="007C3316" w:rsidRPr="00ED34DA">
        <w:rPr>
          <w:rFonts w:ascii="Maiandra GD" w:hAnsi="Maiandra GD"/>
          <w:color w:val="231F20"/>
        </w:rPr>
        <w:t xml:space="preserve"> </w:t>
      </w:r>
      <w:r w:rsidRPr="00ED34DA">
        <w:rPr>
          <w:rFonts w:ascii="Maiandra GD" w:hAnsi="Maiandra GD"/>
          <w:color w:val="231F20"/>
        </w:rPr>
        <w:t>by</w:t>
      </w:r>
      <w:r w:rsidR="007C3316" w:rsidRPr="00ED34DA">
        <w:rPr>
          <w:rFonts w:ascii="Maiandra GD" w:hAnsi="Maiandra GD"/>
          <w:color w:val="231F20"/>
        </w:rPr>
        <w:t xml:space="preserve"> </w:t>
      </w:r>
      <w:r w:rsidRPr="00ED34DA">
        <w:rPr>
          <w:rFonts w:ascii="Maiandra GD" w:hAnsi="Maiandra GD"/>
          <w:color w:val="231F20"/>
        </w:rPr>
        <w:t>the</w:t>
      </w:r>
      <w:r w:rsidR="007C3316" w:rsidRPr="00ED34DA">
        <w:rPr>
          <w:rFonts w:ascii="Maiandra GD" w:hAnsi="Maiandra GD"/>
          <w:color w:val="231F20"/>
        </w:rPr>
        <w:t xml:space="preserve"> </w:t>
      </w:r>
      <w:r w:rsidRPr="00ED34DA">
        <w:rPr>
          <w:rFonts w:ascii="Maiandra GD" w:hAnsi="Maiandra GD"/>
          <w:color w:val="231F20"/>
        </w:rPr>
        <w:t>Purchaser</w:t>
      </w:r>
      <w:r w:rsidR="007C3316" w:rsidRPr="00ED34DA">
        <w:rPr>
          <w:rFonts w:ascii="Maiandra GD" w:hAnsi="Maiandra GD"/>
          <w:color w:val="231F20"/>
        </w:rPr>
        <w:t xml:space="preserve"> </w:t>
      </w:r>
      <w:r w:rsidRPr="00ED34DA">
        <w:rPr>
          <w:rFonts w:ascii="Maiandra GD" w:hAnsi="Maiandra GD"/>
          <w:color w:val="231F20"/>
        </w:rPr>
        <w:t>during</w:t>
      </w:r>
      <w:r w:rsidR="007C3316" w:rsidRPr="00ED34DA">
        <w:rPr>
          <w:rFonts w:ascii="Maiandra GD" w:hAnsi="Maiandra GD"/>
          <w:color w:val="231F20"/>
        </w:rPr>
        <w:t xml:space="preserve"> </w:t>
      </w:r>
      <w:r w:rsidRPr="00ED34DA">
        <w:rPr>
          <w:rFonts w:ascii="Maiandra GD" w:hAnsi="Maiandra GD"/>
          <w:color w:val="231F20"/>
        </w:rPr>
        <w:t>the</w:t>
      </w:r>
      <w:r w:rsidR="007C3316" w:rsidRPr="00ED34DA">
        <w:rPr>
          <w:rFonts w:ascii="Maiandra GD" w:hAnsi="Maiandra GD"/>
          <w:color w:val="231F20"/>
        </w:rPr>
        <w:t xml:space="preserve"> </w:t>
      </w:r>
      <w:r w:rsidRPr="00ED34DA">
        <w:rPr>
          <w:rFonts w:ascii="Maiandra GD" w:hAnsi="Maiandra GD"/>
          <w:color w:val="231F20"/>
        </w:rPr>
        <w:t>period</w:t>
      </w:r>
      <w:r w:rsidR="007C3316" w:rsidRPr="00ED34DA">
        <w:rPr>
          <w:rFonts w:ascii="Maiandra GD" w:hAnsi="Maiandra GD"/>
          <w:color w:val="231F20"/>
        </w:rPr>
        <w:t xml:space="preserve"> </w:t>
      </w:r>
      <w:r w:rsidRPr="00ED34DA">
        <w:rPr>
          <w:rFonts w:ascii="Maiandra GD" w:hAnsi="Maiandra GD"/>
          <w:color w:val="231F20"/>
        </w:rPr>
        <w:t>of</w:t>
      </w:r>
      <w:r w:rsidR="007C3316" w:rsidRPr="00ED34DA">
        <w:rPr>
          <w:rFonts w:ascii="Maiandra GD" w:hAnsi="Maiandra GD"/>
          <w:color w:val="231F20"/>
        </w:rPr>
        <w:t xml:space="preserve"> </w:t>
      </w:r>
      <w:r w:rsidRPr="00ED34DA">
        <w:rPr>
          <w:rFonts w:ascii="Maiandra GD" w:hAnsi="Maiandra GD"/>
          <w:color w:val="231F20"/>
        </w:rPr>
        <w:t>bid</w:t>
      </w:r>
      <w:r w:rsidR="007C3316" w:rsidRPr="00ED34DA">
        <w:rPr>
          <w:rFonts w:ascii="Maiandra GD" w:hAnsi="Maiandra GD"/>
          <w:color w:val="231F20"/>
        </w:rPr>
        <w:t xml:space="preserve"> </w:t>
      </w:r>
      <w:r w:rsidRPr="00ED34DA">
        <w:rPr>
          <w:rFonts w:ascii="Maiandra GD" w:hAnsi="Maiandra GD"/>
          <w:color w:val="231F20"/>
        </w:rPr>
        <w:t>validity,(</w:t>
      </w:r>
      <w:proofErr w:type="spellStart"/>
      <w:r w:rsidRPr="00ED34DA">
        <w:rPr>
          <w:rFonts w:ascii="Maiandra GD" w:hAnsi="Maiandra GD"/>
          <w:color w:val="231F20"/>
        </w:rPr>
        <w:t>i</w:t>
      </w:r>
      <w:proofErr w:type="spellEnd"/>
      <w:r w:rsidRPr="00ED34DA">
        <w:rPr>
          <w:rFonts w:ascii="Maiandra GD" w:hAnsi="Maiandra GD"/>
          <w:color w:val="231F20"/>
        </w:rPr>
        <w:t>)</w:t>
      </w:r>
      <w:r w:rsidR="007C3316" w:rsidRPr="00ED34DA">
        <w:rPr>
          <w:rFonts w:ascii="Maiandra GD" w:hAnsi="Maiandra GD"/>
          <w:color w:val="231F20"/>
        </w:rPr>
        <w:t xml:space="preserve"> </w:t>
      </w:r>
      <w:r w:rsidRPr="00ED34DA">
        <w:rPr>
          <w:rFonts w:ascii="Maiandra GD" w:hAnsi="Maiandra GD"/>
          <w:color w:val="231F20"/>
        </w:rPr>
        <w:t>fail</w:t>
      </w:r>
      <w:r w:rsidR="007C3316" w:rsidRPr="00ED34DA">
        <w:rPr>
          <w:rFonts w:ascii="Maiandra GD" w:hAnsi="Maiandra GD"/>
          <w:color w:val="231F20"/>
        </w:rPr>
        <w:t xml:space="preserve"> </w:t>
      </w:r>
      <w:r w:rsidRPr="00ED34DA">
        <w:rPr>
          <w:rFonts w:ascii="Maiandra GD" w:hAnsi="Maiandra GD"/>
          <w:color w:val="231F20"/>
        </w:rPr>
        <w:t>or</w:t>
      </w:r>
      <w:r w:rsidR="007C3316" w:rsidRPr="00ED34DA">
        <w:rPr>
          <w:rFonts w:ascii="Maiandra GD" w:hAnsi="Maiandra GD"/>
          <w:color w:val="231F20"/>
        </w:rPr>
        <w:t xml:space="preserve"> </w:t>
      </w:r>
      <w:r w:rsidRPr="00ED34DA">
        <w:rPr>
          <w:rFonts w:ascii="Maiandra GD" w:hAnsi="Maiandra GD"/>
          <w:color w:val="231F20"/>
        </w:rPr>
        <w:t>refuse</w:t>
      </w:r>
      <w:r w:rsidR="007C3316" w:rsidRPr="00ED34DA">
        <w:rPr>
          <w:rFonts w:ascii="Maiandra GD" w:hAnsi="Maiandra GD"/>
          <w:color w:val="231F20"/>
        </w:rPr>
        <w:t xml:space="preserve"> </w:t>
      </w:r>
      <w:r w:rsidRPr="00ED34DA">
        <w:rPr>
          <w:rFonts w:ascii="Maiandra GD" w:hAnsi="Maiandra GD"/>
          <w:color w:val="231F20"/>
        </w:rPr>
        <w:t>to</w:t>
      </w:r>
      <w:r w:rsidR="007C3316" w:rsidRPr="00ED34DA">
        <w:rPr>
          <w:rFonts w:ascii="Maiandra GD" w:hAnsi="Maiandra GD"/>
          <w:color w:val="231F20"/>
        </w:rPr>
        <w:t xml:space="preserve"> </w:t>
      </w:r>
      <w:r w:rsidRPr="00ED34DA">
        <w:rPr>
          <w:rFonts w:ascii="Maiandra GD" w:hAnsi="Maiandra GD"/>
          <w:color w:val="231F20"/>
        </w:rPr>
        <w:t>execute</w:t>
      </w:r>
      <w:r w:rsidR="007C3316" w:rsidRPr="00ED34DA">
        <w:rPr>
          <w:rFonts w:ascii="Maiandra GD" w:hAnsi="Maiandra GD"/>
          <w:color w:val="231F20"/>
        </w:rPr>
        <w:t xml:space="preserve"> </w:t>
      </w:r>
      <w:r w:rsidRPr="00ED34DA">
        <w:rPr>
          <w:rFonts w:ascii="Maiandra GD" w:hAnsi="Maiandra GD"/>
          <w:color w:val="231F20"/>
        </w:rPr>
        <w:t>the</w:t>
      </w:r>
      <w:r w:rsidR="007C3316" w:rsidRPr="00ED34DA">
        <w:rPr>
          <w:rFonts w:ascii="Maiandra GD" w:hAnsi="Maiandra GD"/>
          <w:color w:val="231F20"/>
        </w:rPr>
        <w:t xml:space="preserve"> </w:t>
      </w:r>
      <w:r w:rsidRPr="00ED34DA">
        <w:rPr>
          <w:rFonts w:ascii="Maiandra GD" w:hAnsi="Maiandra GD"/>
          <w:color w:val="231F20"/>
        </w:rPr>
        <w:t>Contract,</w:t>
      </w:r>
      <w:r w:rsidR="007C3316" w:rsidRPr="00ED34DA">
        <w:rPr>
          <w:rFonts w:ascii="Maiandra GD" w:hAnsi="Maiandra GD"/>
          <w:color w:val="231F20"/>
        </w:rPr>
        <w:t xml:space="preserve"> </w:t>
      </w:r>
      <w:r w:rsidRPr="00ED34DA">
        <w:rPr>
          <w:rFonts w:ascii="Maiandra GD" w:hAnsi="Maiandra GD"/>
          <w:color w:val="231F20"/>
        </w:rPr>
        <w:t>if</w:t>
      </w:r>
      <w:r w:rsidR="007C3316" w:rsidRPr="00ED34DA">
        <w:rPr>
          <w:rFonts w:ascii="Maiandra GD" w:hAnsi="Maiandra GD"/>
          <w:color w:val="231F20"/>
        </w:rPr>
        <w:t xml:space="preserve"> </w:t>
      </w:r>
      <w:r w:rsidRPr="00ED34DA">
        <w:rPr>
          <w:rFonts w:ascii="Maiandra GD" w:hAnsi="Maiandra GD"/>
          <w:color w:val="231F20"/>
        </w:rPr>
        <w:t>required,</w:t>
      </w:r>
      <w:r w:rsidR="007C3316" w:rsidRPr="00ED34DA">
        <w:rPr>
          <w:rFonts w:ascii="Maiandra GD" w:hAnsi="Maiandra GD"/>
          <w:color w:val="231F20"/>
        </w:rPr>
        <w:t xml:space="preserve"> </w:t>
      </w:r>
      <w:r w:rsidRPr="00ED34DA">
        <w:rPr>
          <w:rFonts w:ascii="Maiandra GD" w:hAnsi="Maiandra GD"/>
          <w:color w:val="231F20"/>
        </w:rPr>
        <w:t>or</w:t>
      </w:r>
      <w:r w:rsidR="007C3316" w:rsidRPr="00ED34DA">
        <w:rPr>
          <w:rFonts w:ascii="Maiandra GD" w:hAnsi="Maiandra GD"/>
          <w:color w:val="231F20"/>
        </w:rPr>
        <w:t xml:space="preserve"> </w:t>
      </w:r>
      <w:r w:rsidRPr="00ED34DA">
        <w:rPr>
          <w:rFonts w:ascii="Maiandra GD" w:hAnsi="Maiandra GD"/>
          <w:color w:val="231F20"/>
        </w:rPr>
        <w:t>(ii) fail</w:t>
      </w:r>
      <w:r w:rsidR="007C3316" w:rsidRPr="00ED34DA">
        <w:rPr>
          <w:rFonts w:ascii="Maiandra GD" w:hAnsi="Maiandra GD"/>
          <w:color w:val="231F20"/>
        </w:rPr>
        <w:t xml:space="preserve"> </w:t>
      </w:r>
      <w:r w:rsidRPr="00ED34DA">
        <w:rPr>
          <w:rFonts w:ascii="Maiandra GD" w:hAnsi="Maiandra GD"/>
          <w:color w:val="231F20"/>
        </w:rPr>
        <w:t>or</w:t>
      </w:r>
      <w:r w:rsidR="007C3316" w:rsidRPr="00ED34DA">
        <w:rPr>
          <w:rFonts w:ascii="Maiandra GD" w:hAnsi="Maiandra GD"/>
          <w:color w:val="231F20"/>
        </w:rPr>
        <w:t xml:space="preserve"> </w:t>
      </w:r>
      <w:r w:rsidRPr="00ED34DA">
        <w:rPr>
          <w:rFonts w:ascii="Maiandra GD" w:hAnsi="Maiandra GD"/>
          <w:color w:val="231F20"/>
        </w:rPr>
        <w:t>refuse</w:t>
      </w:r>
      <w:r w:rsidR="007C3316" w:rsidRPr="00ED34DA">
        <w:rPr>
          <w:rFonts w:ascii="Maiandra GD" w:hAnsi="Maiandra GD"/>
          <w:color w:val="231F20"/>
        </w:rPr>
        <w:t xml:space="preserve"> </w:t>
      </w:r>
      <w:r w:rsidRPr="00ED34DA">
        <w:rPr>
          <w:rFonts w:ascii="Maiandra GD" w:hAnsi="Maiandra GD"/>
          <w:color w:val="231F20"/>
        </w:rPr>
        <w:t>to</w:t>
      </w:r>
      <w:r w:rsidR="007C3316" w:rsidRPr="00ED34DA">
        <w:rPr>
          <w:rFonts w:ascii="Maiandra GD" w:hAnsi="Maiandra GD"/>
          <w:color w:val="231F20"/>
        </w:rPr>
        <w:t xml:space="preserve"> </w:t>
      </w:r>
      <w:r w:rsidRPr="00ED34DA">
        <w:rPr>
          <w:rFonts w:ascii="Maiandra GD" w:hAnsi="Maiandra GD"/>
          <w:color w:val="231F20"/>
        </w:rPr>
        <w:t>furnish</w:t>
      </w:r>
      <w:r w:rsidR="007C3316" w:rsidRPr="00ED34DA">
        <w:rPr>
          <w:rFonts w:ascii="Maiandra GD" w:hAnsi="Maiandra GD"/>
          <w:color w:val="231F20"/>
        </w:rPr>
        <w:t xml:space="preserve"> </w:t>
      </w:r>
      <w:r w:rsidRPr="00ED34DA">
        <w:rPr>
          <w:rFonts w:ascii="Maiandra GD" w:hAnsi="Maiandra GD"/>
          <w:color w:val="231F20"/>
        </w:rPr>
        <w:t>the</w:t>
      </w:r>
      <w:r w:rsidR="007C3316" w:rsidRPr="00ED34DA">
        <w:rPr>
          <w:rFonts w:ascii="Maiandra GD" w:hAnsi="Maiandra GD"/>
          <w:color w:val="231F20"/>
        </w:rPr>
        <w:t xml:space="preserve"> </w:t>
      </w:r>
      <w:r w:rsidRPr="00ED34DA">
        <w:rPr>
          <w:rFonts w:ascii="Maiandra GD" w:hAnsi="Maiandra GD"/>
          <w:color w:val="231F20"/>
        </w:rPr>
        <w:t>Performance</w:t>
      </w:r>
      <w:r w:rsidR="007C3316" w:rsidRPr="00ED34DA">
        <w:rPr>
          <w:rFonts w:ascii="Maiandra GD" w:hAnsi="Maiandra GD"/>
          <w:color w:val="231F20"/>
        </w:rPr>
        <w:t xml:space="preserve"> </w:t>
      </w:r>
      <w:r w:rsidRPr="00ED34DA">
        <w:rPr>
          <w:rFonts w:ascii="Maiandra GD" w:hAnsi="Maiandra GD"/>
          <w:color w:val="231F20"/>
        </w:rPr>
        <w:t>Security,</w:t>
      </w:r>
      <w:r w:rsidR="007C3316" w:rsidRPr="00ED34DA">
        <w:rPr>
          <w:rFonts w:ascii="Maiandra GD" w:hAnsi="Maiandra GD"/>
          <w:color w:val="231F20"/>
        </w:rPr>
        <w:t xml:space="preserve"> </w:t>
      </w:r>
      <w:r w:rsidRPr="00ED34DA">
        <w:rPr>
          <w:rFonts w:ascii="Maiandra GD" w:hAnsi="Maiandra GD"/>
          <w:color w:val="231F20"/>
        </w:rPr>
        <w:t>in</w:t>
      </w:r>
      <w:r w:rsidR="007C3316" w:rsidRPr="00ED34DA">
        <w:rPr>
          <w:rFonts w:ascii="Maiandra GD" w:hAnsi="Maiandra GD"/>
          <w:color w:val="231F20"/>
        </w:rPr>
        <w:t xml:space="preserve"> </w:t>
      </w:r>
      <w:r w:rsidRPr="00ED34DA">
        <w:rPr>
          <w:rFonts w:ascii="Maiandra GD" w:hAnsi="Maiandra GD"/>
          <w:color w:val="231F20"/>
        </w:rPr>
        <w:t>accordance</w:t>
      </w:r>
      <w:r w:rsidR="007C3316" w:rsidRPr="00ED34DA">
        <w:rPr>
          <w:rFonts w:ascii="Maiandra GD" w:hAnsi="Maiandra GD"/>
          <w:color w:val="231F20"/>
        </w:rPr>
        <w:t xml:space="preserve"> </w:t>
      </w:r>
      <w:r w:rsidRPr="00ED34DA">
        <w:rPr>
          <w:rFonts w:ascii="Maiandra GD" w:hAnsi="Maiandra GD"/>
          <w:color w:val="231F20"/>
        </w:rPr>
        <w:t>with</w:t>
      </w:r>
      <w:r w:rsidR="007C3316" w:rsidRPr="00ED34DA">
        <w:rPr>
          <w:rFonts w:ascii="Maiandra GD" w:hAnsi="Maiandra GD"/>
          <w:color w:val="231F20"/>
        </w:rPr>
        <w:t xml:space="preserve"> </w:t>
      </w:r>
      <w:r w:rsidRPr="00ED34DA">
        <w:rPr>
          <w:rFonts w:ascii="Maiandra GD" w:hAnsi="Maiandra GD"/>
          <w:color w:val="231F20"/>
        </w:rPr>
        <w:t>the</w:t>
      </w:r>
      <w:r w:rsidR="007C3316" w:rsidRPr="00ED34DA">
        <w:rPr>
          <w:rFonts w:ascii="Maiandra GD" w:hAnsi="Maiandra GD"/>
          <w:color w:val="231F20"/>
        </w:rPr>
        <w:t xml:space="preserve"> </w:t>
      </w:r>
      <w:r w:rsidRPr="00ED34DA">
        <w:rPr>
          <w:rFonts w:ascii="Maiandra GD" w:hAnsi="Maiandra GD"/>
          <w:color w:val="231F20"/>
        </w:rPr>
        <w:t>instructions</w:t>
      </w:r>
      <w:r w:rsidR="007C3316" w:rsidRPr="00ED34DA">
        <w:rPr>
          <w:rFonts w:ascii="Maiandra GD" w:hAnsi="Maiandra GD"/>
          <w:color w:val="231F20"/>
        </w:rPr>
        <w:t xml:space="preserve"> </w:t>
      </w:r>
      <w:r w:rsidRPr="00ED34DA">
        <w:rPr>
          <w:rFonts w:ascii="Maiandra GD" w:hAnsi="Maiandra GD"/>
          <w:color w:val="231F20"/>
        </w:rPr>
        <w:t>to</w:t>
      </w:r>
      <w:r w:rsidR="007C3316" w:rsidRPr="00ED34DA">
        <w:rPr>
          <w:rFonts w:ascii="Maiandra GD" w:hAnsi="Maiandra GD"/>
          <w:color w:val="231F20"/>
        </w:rPr>
        <w:t xml:space="preserve"> </w:t>
      </w:r>
      <w:r w:rsidRPr="00ED34DA">
        <w:rPr>
          <w:rFonts w:ascii="Maiandra GD" w:hAnsi="Maiandra GD"/>
          <w:color w:val="231F20"/>
        </w:rPr>
        <w:t>tenders.</w:t>
      </w:r>
    </w:p>
    <w:p w14:paraId="3361913A" w14:textId="58398734" w:rsidR="00F20AEA" w:rsidRPr="00ED34DA" w:rsidRDefault="0064449A" w:rsidP="00573C06">
      <w:pPr>
        <w:pStyle w:val="ListParagraph"/>
        <w:numPr>
          <w:ilvl w:val="0"/>
          <w:numId w:val="15"/>
        </w:numPr>
        <w:tabs>
          <w:tab w:val="left" w:pos="705"/>
          <w:tab w:val="left" w:pos="706"/>
        </w:tabs>
        <w:spacing w:before="267" w:line="252" w:lineRule="auto"/>
        <w:ind w:right="146"/>
        <w:rPr>
          <w:rFonts w:ascii="Maiandra GD" w:hAnsi="Maiandra GD"/>
        </w:rPr>
      </w:pPr>
      <w:r w:rsidRPr="00ED34DA">
        <w:rPr>
          <w:rFonts w:ascii="Maiandra GD" w:hAnsi="Maiandra GD"/>
          <w:color w:val="231F20"/>
          <w:spacing w:val="-5"/>
        </w:rPr>
        <w:t>I</w:t>
      </w:r>
      <w:r w:rsidR="007C3316" w:rsidRPr="00ED34DA">
        <w:rPr>
          <w:rFonts w:ascii="Maiandra GD" w:hAnsi="Maiandra GD"/>
          <w:color w:val="231F20"/>
          <w:spacing w:val="-5"/>
        </w:rPr>
        <w:t xml:space="preserve"> </w:t>
      </w:r>
      <w:r w:rsidRPr="00ED34DA">
        <w:rPr>
          <w:rFonts w:ascii="Maiandra GD" w:hAnsi="Maiandra GD"/>
          <w:color w:val="231F20"/>
          <w:spacing w:val="-5"/>
        </w:rPr>
        <w:t>/</w:t>
      </w:r>
      <w:r w:rsidR="007C3316" w:rsidRPr="00ED34DA">
        <w:rPr>
          <w:rFonts w:ascii="Maiandra GD" w:hAnsi="Maiandra GD"/>
          <w:color w:val="231F20"/>
          <w:spacing w:val="-5"/>
        </w:rPr>
        <w:t xml:space="preserve"> </w:t>
      </w:r>
      <w:r w:rsidRPr="00ED34DA">
        <w:rPr>
          <w:rFonts w:ascii="Maiandra GD" w:hAnsi="Maiandra GD"/>
          <w:color w:val="231F20"/>
          <w:spacing w:val="-5"/>
        </w:rPr>
        <w:t>We</w:t>
      </w:r>
      <w:r w:rsidR="007C3316" w:rsidRPr="00ED34DA">
        <w:rPr>
          <w:rFonts w:ascii="Maiandra GD" w:hAnsi="Maiandra GD"/>
          <w:color w:val="231F20"/>
          <w:spacing w:val="-5"/>
        </w:rPr>
        <w:t xml:space="preserve"> </w:t>
      </w:r>
      <w:r w:rsidRPr="00ED34DA">
        <w:rPr>
          <w:rFonts w:ascii="Maiandra GD" w:hAnsi="Maiandra GD"/>
          <w:color w:val="231F20"/>
        </w:rPr>
        <w:t>understand</w:t>
      </w:r>
      <w:r w:rsidR="007C3316" w:rsidRPr="00ED34DA">
        <w:rPr>
          <w:rFonts w:ascii="Maiandra GD" w:hAnsi="Maiandra GD"/>
          <w:color w:val="231F20"/>
        </w:rPr>
        <w:t xml:space="preserve"> </w:t>
      </w:r>
      <w:r w:rsidRPr="00ED34DA">
        <w:rPr>
          <w:rFonts w:ascii="Maiandra GD" w:hAnsi="Maiandra GD"/>
          <w:color w:val="231F20"/>
        </w:rPr>
        <w:t>that</w:t>
      </w:r>
      <w:r w:rsidR="007C3316" w:rsidRPr="00ED34DA">
        <w:rPr>
          <w:rFonts w:ascii="Maiandra GD" w:hAnsi="Maiandra GD"/>
          <w:color w:val="231F20"/>
        </w:rPr>
        <w:t xml:space="preserve"> </w:t>
      </w:r>
      <w:r w:rsidRPr="00ED34DA">
        <w:rPr>
          <w:rFonts w:ascii="Maiandra GD" w:hAnsi="Maiandra GD"/>
          <w:color w:val="231F20"/>
        </w:rPr>
        <w:t>this</w:t>
      </w:r>
      <w:r w:rsidR="007C3316" w:rsidRPr="00ED34DA">
        <w:rPr>
          <w:rFonts w:ascii="Maiandra GD" w:hAnsi="Maiandra GD"/>
          <w:color w:val="231F20"/>
        </w:rPr>
        <w:t xml:space="preserve"> </w:t>
      </w:r>
      <w:r w:rsidRPr="00ED34DA">
        <w:rPr>
          <w:rFonts w:ascii="Maiandra GD" w:hAnsi="Maiandra GD"/>
          <w:color w:val="231F20"/>
          <w:spacing w:val="-3"/>
        </w:rPr>
        <w:t>Tender</w:t>
      </w:r>
      <w:r w:rsidR="007C3316" w:rsidRPr="00ED34DA">
        <w:rPr>
          <w:rFonts w:ascii="Maiandra GD" w:hAnsi="Maiandra GD"/>
          <w:color w:val="231F20"/>
          <w:spacing w:val="-3"/>
        </w:rPr>
        <w:t xml:space="preserve"> </w:t>
      </w:r>
      <w:r w:rsidRPr="00ED34DA">
        <w:rPr>
          <w:rFonts w:ascii="Maiandra GD" w:hAnsi="Maiandra GD"/>
          <w:color w:val="231F20"/>
        </w:rPr>
        <w:t>Securing</w:t>
      </w:r>
      <w:r w:rsidR="007C3316" w:rsidRPr="00ED34DA">
        <w:rPr>
          <w:rFonts w:ascii="Maiandra GD" w:hAnsi="Maiandra GD"/>
          <w:color w:val="231F20"/>
        </w:rPr>
        <w:t xml:space="preserve"> </w:t>
      </w:r>
      <w:r w:rsidRPr="00ED34DA">
        <w:rPr>
          <w:rFonts w:ascii="Maiandra GD" w:hAnsi="Maiandra GD"/>
          <w:color w:val="231F20"/>
        </w:rPr>
        <w:t>Declaration</w:t>
      </w:r>
      <w:r w:rsidR="007C3316" w:rsidRPr="00ED34DA">
        <w:rPr>
          <w:rFonts w:ascii="Maiandra GD" w:hAnsi="Maiandra GD"/>
          <w:color w:val="231F20"/>
        </w:rPr>
        <w:t xml:space="preserve"> </w:t>
      </w:r>
      <w:r w:rsidRPr="00ED34DA">
        <w:rPr>
          <w:rFonts w:ascii="Maiandra GD" w:hAnsi="Maiandra GD"/>
          <w:color w:val="231F20"/>
        </w:rPr>
        <w:t>shall</w:t>
      </w:r>
      <w:r w:rsidR="007C3316" w:rsidRPr="00ED34DA">
        <w:rPr>
          <w:rFonts w:ascii="Maiandra GD" w:hAnsi="Maiandra GD"/>
          <w:color w:val="231F20"/>
        </w:rPr>
        <w:t xml:space="preserve"> </w:t>
      </w:r>
      <w:r w:rsidRPr="00ED34DA">
        <w:rPr>
          <w:rFonts w:ascii="Maiandra GD" w:hAnsi="Maiandra GD"/>
          <w:color w:val="231F20"/>
        </w:rPr>
        <w:t>expire</w:t>
      </w:r>
      <w:r w:rsidR="007C3316" w:rsidRPr="00ED34DA">
        <w:rPr>
          <w:rFonts w:ascii="Maiandra GD" w:hAnsi="Maiandra GD"/>
          <w:color w:val="231F20"/>
        </w:rPr>
        <w:t xml:space="preserve"> </w:t>
      </w:r>
      <w:r w:rsidRPr="00ED34DA">
        <w:rPr>
          <w:rFonts w:ascii="Maiandra GD" w:hAnsi="Maiandra GD"/>
          <w:color w:val="231F20"/>
        </w:rPr>
        <w:t>if</w:t>
      </w:r>
      <w:r w:rsidR="007C3316" w:rsidRPr="00ED34DA">
        <w:rPr>
          <w:rFonts w:ascii="Maiandra GD" w:hAnsi="Maiandra GD"/>
          <w:color w:val="231F20"/>
        </w:rPr>
        <w:t xml:space="preserve"> </w:t>
      </w:r>
      <w:r w:rsidRPr="00ED34DA">
        <w:rPr>
          <w:rFonts w:ascii="Maiandra GD" w:hAnsi="Maiandra GD"/>
          <w:color w:val="231F20"/>
        </w:rPr>
        <w:t>we</w:t>
      </w:r>
      <w:r w:rsidR="007C3316" w:rsidRPr="00ED34DA">
        <w:rPr>
          <w:rFonts w:ascii="Maiandra GD" w:hAnsi="Maiandra GD"/>
          <w:color w:val="231F20"/>
        </w:rPr>
        <w:t xml:space="preserve">                                                                  </w:t>
      </w:r>
      <w:r w:rsidRPr="00ED34DA">
        <w:rPr>
          <w:rFonts w:ascii="Maiandra GD" w:hAnsi="Maiandra GD"/>
          <w:color w:val="231F20"/>
        </w:rPr>
        <w:t>are</w:t>
      </w:r>
      <w:r w:rsidR="007C3316" w:rsidRPr="00ED34DA">
        <w:rPr>
          <w:rFonts w:ascii="Maiandra GD" w:hAnsi="Maiandra GD"/>
          <w:color w:val="231F20"/>
        </w:rPr>
        <w:t xml:space="preserve"> </w:t>
      </w:r>
      <w:r w:rsidRPr="00ED34DA">
        <w:rPr>
          <w:rFonts w:ascii="Maiandra GD" w:hAnsi="Maiandra GD"/>
          <w:color w:val="231F20"/>
        </w:rPr>
        <w:t>not</w:t>
      </w:r>
      <w:r w:rsidR="007C3316" w:rsidRPr="00ED34DA">
        <w:rPr>
          <w:rFonts w:ascii="Maiandra GD" w:hAnsi="Maiandra GD"/>
          <w:color w:val="231F20"/>
        </w:rPr>
        <w:t xml:space="preserve"> </w:t>
      </w:r>
      <w:r w:rsidRPr="00ED34DA">
        <w:rPr>
          <w:rFonts w:ascii="Maiandra GD" w:hAnsi="Maiandra GD"/>
          <w:color w:val="231F20"/>
        </w:rPr>
        <w:t>the</w:t>
      </w:r>
      <w:r w:rsidR="007C3316" w:rsidRPr="00ED34DA">
        <w:rPr>
          <w:rFonts w:ascii="Maiandra GD" w:hAnsi="Maiandra GD"/>
          <w:color w:val="231F20"/>
        </w:rPr>
        <w:t xml:space="preserve"> </w:t>
      </w:r>
      <w:r w:rsidRPr="00ED34DA">
        <w:rPr>
          <w:rFonts w:ascii="Maiandra GD" w:hAnsi="Maiandra GD"/>
          <w:color w:val="231F20"/>
        </w:rPr>
        <w:t>successful</w:t>
      </w:r>
      <w:r w:rsidR="007C3316" w:rsidRPr="00ED34DA">
        <w:rPr>
          <w:rFonts w:ascii="Maiandra GD" w:hAnsi="Maiandra GD"/>
          <w:color w:val="231F20"/>
        </w:rPr>
        <w:t xml:space="preserve"> </w:t>
      </w:r>
      <w:r w:rsidRPr="00ED34DA">
        <w:rPr>
          <w:rFonts w:ascii="Maiandra GD" w:hAnsi="Maiandra GD"/>
          <w:color w:val="231F20"/>
        </w:rPr>
        <w:t>Tenderer</w:t>
      </w:r>
      <w:r w:rsidR="007C3316" w:rsidRPr="00ED34DA">
        <w:rPr>
          <w:rFonts w:ascii="Maiandra GD" w:hAnsi="Maiandra GD"/>
          <w:color w:val="231F20"/>
        </w:rPr>
        <w:t xml:space="preserve"> </w:t>
      </w:r>
      <w:r w:rsidRPr="00ED34DA">
        <w:rPr>
          <w:rFonts w:ascii="Maiandra GD" w:hAnsi="Maiandra GD"/>
          <w:color w:val="231F20"/>
        </w:rPr>
        <w:t>(s),</w:t>
      </w:r>
      <w:r w:rsidR="004E60A8" w:rsidRPr="00ED34DA">
        <w:rPr>
          <w:rFonts w:ascii="Maiandra GD" w:hAnsi="Maiandra GD"/>
          <w:color w:val="231F20"/>
        </w:rPr>
        <w:t xml:space="preserve"> </w:t>
      </w:r>
      <w:r w:rsidRPr="00ED34DA">
        <w:rPr>
          <w:rFonts w:ascii="Maiandra GD" w:hAnsi="Maiandra GD"/>
          <w:color w:val="231F20"/>
        </w:rPr>
        <w:t>upon the</w:t>
      </w:r>
      <w:r w:rsidR="005C259F" w:rsidRPr="00ED34DA">
        <w:rPr>
          <w:rFonts w:ascii="Maiandra GD" w:hAnsi="Maiandra GD"/>
          <w:color w:val="231F20"/>
        </w:rPr>
        <w:t xml:space="preserve"> </w:t>
      </w:r>
      <w:r w:rsidRPr="00ED34DA">
        <w:rPr>
          <w:rFonts w:ascii="Maiandra GD" w:hAnsi="Maiandra GD"/>
          <w:color w:val="231F20"/>
        </w:rPr>
        <w:t>earlier</w:t>
      </w:r>
      <w:r w:rsidR="005C259F" w:rsidRPr="00ED34DA">
        <w:rPr>
          <w:rFonts w:ascii="Maiandra GD" w:hAnsi="Maiandra GD"/>
          <w:color w:val="231F20"/>
        </w:rPr>
        <w:t xml:space="preserve"> </w:t>
      </w:r>
      <w:r w:rsidRPr="00ED34DA">
        <w:rPr>
          <w:rFonts w:ascii="Maiandra GD" w:hAnsi="Maiandra GD"/>
          <w:color w:val="231F20"/>
        </w:rPr>
        <w:t>of:</w:t>
      </w:r>
    </w:p>
    <w:p w14:paraId="410D3716" w14:textId="77777777" w:rsidR="00F20AEA" w:rsidRPr="00ED34DA" w:rsidRDefault="0064449A" w:rsidP="00573C06">
      <w:pPr>
        <w:pStyle w:val="ListParagraph"/>
        <w:numPr>
          <w:ilvl w:val="1"/>
          <w:numId w:val="15"/>
        </w:numPr>
        <w:tabs>
          <w:tab w:val="left" w:pos="1188"/>
          <w:tab w:val="left" w:pos="1189"/>
        </w:tabs>
        <w:spacing w:before="0"/>
        <w:rPr>
          <w:rFonts w:ascii="Maiandra GD" w:hAnsi="Maiandra GD"/>
        </w:rPr>
      </w:pPr>
      <w:r w:rsidRPr="00ED34DA">
        <w:rPr>
          <w:rFonts w:ascii="Maiandra GD" w:hAnsi="Maiandra GD"/>
          <w:color w:val="231F20"/>
        </w:rPr>
        <w:t>Our</w:t>
      </w:r>
      <w:r w:rsidR="007C3316" w:rsidRPr="00ED34DA">
        <w:rPr>
          <w:rFonts w:ascii="Maiandra GD" w:hAnsi="Maiandra GD"/>
          <w:color w:val="231F20"/>
        </w:rPr>
        <w:t xml:space="preserve"> </w:t>
      </w:r>
      <w:r w:rsidRPr="00ED34DA">
        <w:rPr>
          <w:rFonts w:ascii="Maiandra GD" w:hAnsi="Maiandra GD"/>
          <w:color w:val="231F20"/>
        </w:rPr>
        <w:t>receipt</w:t>
      </w:r>
      <w:r w:rsidR="007C3316" w:rsidRPr="00ED34DA">
        <w:rPr>
          <w:rFonts w:ascii="Maiandra GD" w:hAnsi="Maiandra GD"/>
          <w:color w:val="231F20"/>
        </w:rPr>
        <w:t xml:space="preserve"> </w:t>
      </w:r>
      <w:r w:rsidRPr="00ED34DA">
        <w:rPr>
          <w:rFonts w:ascii="Maiandra GD" w:hAnsi="Maiandra GD"/>
          <w:color w:val="231F20"/>
        </w:rPr>
        <w:t>of</w:t>
      </w:r>
      <w:r w:rsidR="007C3316" w:rsidRPr="00ED34DA">
        <w:rPr>
          <w:rFonts w:ascii="Maiandra GD" w:hAnsi="Maiandra GD"/>
          <w:color w:val="231F20"/>
        </w:rPr>
        <w:t xml:space="preserve"> </w:t>
      </w:r>
      <w:r w:rsidRPr="00ED34DA">
        <w:rPr>
          <w:rFonts w:ascii="Maiandra GD" w:hAnsi="Maiandra GD"/>
          <w:color w:val="231F20"/>
        </w:rPr>
        <w:t>a</w:t>
      </w:r>
      <w:r w:rsidR="007C3316" w:rsidRPr="00ED34DA">
        <w:rPr>
          <w:rFonts w:ascii="Maiandra GD" w:hAnsi="Maiandra GD"/>
          <w:color w:val="231F20"/>
        </w:rPr>
        <w:t xml:space="preserve"> </w:t>
      </w:r>
      <w:r w:rsidRPr="00ED34DA">
        <w:rPr>
          <w:rFonts w:ascii="Maiandra GD" w:hAnsi="Maiandra GD"/>
          <w:color w:val="231F20"/>
        </w:rPr>
        <w:t>copy</w:t>
      </w:r>
      <w:r w:rsidR="007C3316" w:rsidRPr="00ED34DA">
        <w:rPr>
          <w:rFonts w:ascii="Maiandra GD" w:hAnsi="Maiandra GD"/>
          <w:color w:val="231F20"/>
        </w:rPr>
        <w:t xml:space="preserve"> </w:t>
      </w:r>
      <w:r w:rsidRPr="00ED34DA">
        <w:rPr>
          <w:rFonts w:ascii="Maiandra GD" w:hAnsi="Maiandra GD"/>
          <w:color w:val="231F20"/>
        </w:rPr>
        <w:t>of</w:t>
      </w:r>
      <w:r w:rsidR="007C3316" w:rsidRPr="00ED34DA">
        <w:rPr>
          <w:rFonts w:ascii="Maiandra GD" w:hAnsi="Maiandra GD"/>
          <w:color w:val="231F20"/>
        </w:rPr>
        <w:t xml:space="preserve"> </w:t>
      </w:r>
      <w:r w:rsidRPr="00ED34DA">
        <w:rPr>
          <w:rFonts w:ascii="Maiandra GD" w:hAnsi="Maiandra GD"/>
          <w:color w:val="231F20"/>
        </w:rPr>
        <w:t>your</w:t>
      </w:r>
      <w:r w:rsidR="007C3316" w:rsidRPr="00ED34DA">
        <w:rPr>
          <w:rFonts w:ascii="Maiandra GD" w:hAnsi="Maiandra GD"/>
          <w:color w:val="231F20"/>
        </w:rPr>
        <w:t xml:space="preserve"> </w:t>
      </w:r>
      <w:r w:rsidRPr="00ED34DA">
        <w:rPr>
          <w:rFonts w:ascii="Maiandra GD" w:hAnsi="Maiandra GD"/>
          <w:color w:val="231F20"/>
        </w:rPr>
        <w:t>noti</w:t>
      </w:r>
      <w:r w:rsidRPr="00ED34DA">
        <w:rPr>
          <w:rFonts w:ascii="Arial" w:hAnsi="Arial" w:cs="Arial"/>
          <w:color w:val="231F20"/>
        </w:rPr>
        <w:t>ﬁ</w:t>
      </w:r>
      <w:r w:rsidRPr="00ED34DA">
        <w:rPr>
          <w:rFonts w:ascii="Maiandra GD" w:hAnsi="Maiandra GD"/>
          <w:color w:val="231F20"/>
        </w:rPr>
        <w:t>cation</w:t>
      </w:r>
      <w:r w:rsidR="007C3316" w:rsidRPr="00ED34DA">
        <w:rPr>
          <w:rFonts w:ascii="Maiandra GD" w:hAnsi="Maiandra GD"/>
          <w:color w:val="231F20"/>
        </w:rPr>
        <w:t xml:space="preserve"> </w:t>
      </w:r>
      <w:r w:rsidRPr="00ED34DA">
        <w:rPr>
          <w:rFonts w:ascii="Maiandra GD" w:hAnsi="Maiandra GD"/>
          <w:color w:val="231F20"/>
        </w:rPr>
        <w:t>of</w:t>
      </w:r>
      <w:r w:rsidR="007C3316" w:rsidRPr="00ED34DA">
        <w:rPr>
          <w:rFonts w:ascii="Maiandra GD" w:hAnsi="Maiandra GD"/>
          <w:color w:val="231F20"/>
        </w:rPr>
        <w:t xml:space="preserve"> </w:t>
      </w:r>
      <w:r w:rsidRPr="00ED34DA">
        <w:rPr>
          <w:rFonts w:ascii="Maiandra GD" w:hAnsi="Maiandra GD"/>
          <w:color w:val="231F20"/>
        </w:rPr>
        <w:t>the</w:t>
      </w:r>
      <w:r w:rsidR="007C3316" w:rsidRPr="00ED34DA">
        <w:rPr>
          <w:rFonts w:ascii="Maiandra GD" w:hAnsi="Maiandra GD"/>
          <w:color w:val="231F20"/>
        </w:rPr>
        <w:t xml:space="preserve"> </w:t>
      </w:r>
      <w:r w:rsidRPr="00ED34DA">
        <w:rPr>
          <w:rFonts w:ascii="Maiandra GD" w:hAnsi="Maiandra GD"/>
          <w:color w:val="231F20"/>
        </w:rPr>
        <w:t>name</w:t>
      </w:r>
      <w:r w:rsidR="007C3316" w:rsidRPr="00ED34DA">
        <w:rPr>
          <w:rFonts w:ascii="Maiandra GD" w:hAnsi="Maiandra GD"/>
          <w:color w:val="231F20"/>
        </w:rPr>
        <w:t xml:space="preserve"> </w:t>
      </w:r>
      <w:r w:rsidRPr="00ED34DA">
        <w:rPr>
          <w:rFonts w:ascii="Maiandra GD" w:hAnsi="Maiandra GD"/>
          <w:color w:val="231F20"/>
        </w:rPr>
        <w:t>of</w:t>
      </w:r>
      <w:r w:rsidR="007C3316" w:rsidRPr="00ED34DA">
        <w:rPr>
          <w:rFonts w:ascii="Maiandra GD" w:hAnsi="Maiandra GD"/>
          <w:color w:val="231F20"/>
        </w:rPr>
        <w:t xml:space="preserve"> </w:t>
      </w:r>
      <w:r w:rsidRPr="00ED34DA">
        <w:rPr>
          <w:rFonts w:ascii="Maiandra GD" w:hAnsi="Maiandra GD"/>
          <w:color w:val="231F20"/>
        </w:rPr>
        <w:t>the</w:t>
      </w:r>
      <w:r w:rsidR="007C3316" w:rsidRPr="00ED34DA">
        <w:rPr>
          <w:rFonts w:ascii="Maiandra GD" w:hAnsi="Maiandra GD"/>
          <w:color w:val="231F20"/>
        </w:rPr>
        <w:t xml:space="preserve"> </w:t>
      </w:r>
      <w:r w:rsidRPr="00ED34DA">
        <w:rPr>
          <w:rFonts w:ascii="Maiandra GD" w:hAnsi="Maiandra GD"/>
          <w:color w:val="231F20"/>
        </w:rPr>
        <w:t>successful</w:t>
      </w:r>
      <w:r w:rsidR="007C3316" w:rsidRPr="00ED34DA">
        <w:rPr>
          <w:rFonts w:ascii="Maiandra GD" w:hAnsi="Maiandra GD"/>
          <w:color w:val="231F20"/>
        </w:rPr>
        <w:t xml:space="preserve"> </w:t>
      </w:r>
      <w:r w:rsidRPr="00ED34DA">
        <w:rPr>
          <w:rFonts w:ascii="Maiandra GD" w:hAnsi="Maiandra GD"/>
          <w:color w:val="231F20"/>
        </w:rPr>
        <w:t>Tenderer;</w:t>
      </w:r>
      <w:r w:rsidR="007C3316" w:rsidRPr="00ED34DA">
        <w:rPr>
          <w:rFonts w:ascii="Maiandra GD" w:hAnsi="Maiandra GD"/>
          <w:color w:val="231F20"/>
        </w:rPr>
        <w:t xml:space="preserve"> </w:t>
      </w:r>
      <w:r w:rsidRPr="00ED34DA">
        <w:rPr>
          <w:rFonts w:ascii="Maiandra GD" w:hAnsi="Maiandra GD"/>
          <w:color w:val="231F20"/>
        </w:rPr>
        <w:t>or</w:t>
      </w:r>
    </w:p>
    <w:p w14:paraId="330718BD" w14:textId="77777777" w:rsidR="00F20AEA" w:rsidRPr="00ED34DA" w:rsidRDefault="0064449A" w:rsidP="00573C06">
      <w:pPr>
        <w:pStyle w:val="ListParagraph"/>
        <w:numPr>
          <w:ilvl w:val="1"/>
          <w:numId w:val="15"/>
        </w:numPr>
        <w:tabs>
          <w:tab w:val="left" w:pos="1188"/>
          <w:tab w:val="left" w:pos="1189"/>
        </w:tabs>
        <w:spacing w:before="13"/>
        <w:rPr>
          <w:rFonts w:ascii="Maiandra GD" w:hAnsi="Maiandra GD"/>
        </w:rPr>
      </w:pPr>
      <w:r w:rsidRPr="00ED34DA">
        <w:rPr>
          <w:rFonts w:ascii="Maiandra GD" w:hAnsi="Maiandra GD"/>
          <w:color w:val="231F20"/>
        </w:rPr>
        <w:t>Thirty</w:t>
      </w:r>
      <w:r w:rsidR="005C259F" w:rsidRPr="00ED34DA">
        <w:rPr>
          <w:rFonts w:ascii="Maiandra GD" w:hAnsi="Maiandra GD"/>
          <w:color w:val="231F20"/>
        </w:rPr>
        <w:t xml:space="preserve"> </w:t>
      </w:r>
      <w:r w:rsidRPr="00ED34DA">
        <w:rPr>
          <w:rFonts w:ascii="Maiandra GD" w:hAnsi="Maiandra GD"/>
          <w:color w:val="231F20"/>
        </w:rPr>
        <w:t>days</w:t>
      </w:r>
      <w:r w:rsidR="005C259F" w:rsidRPr="00ED34DA">
        <w:rPr>
          <w:rFonts w:ascii="Maiandra GD" w:hAnsi="Maiandra GD"/>
          <w:color w:val="231F20"/>
        </w:rPr>
        <w:t xml:space="preserve"> </w:t>
      </w:r>
      <w:r w:rsidRPr="00ED34DA">
        <w:rPr>
          <w:rFonts w:ascii="Maiandra GD" w:hAnsi="Maiandra GD"/>
          <w:color w:val="231F20"/>
        </w:rPr>
        <w:t>after</w:t>
      </w:r>
      <w:r w:rsidR="005C259F" w:rsidRPr="00ED34DA">
        <w:rPr>
          <w:rFonts w:ascii="Maiandra GD" w:hAnsi="Maiandra GD"/>
          <w:color w:val="231F20"/>
        </w:rPr>
        <w:t xml:space="preserve"> </w:t>
      </w:r>
      <w:r w:rsidRPr="00ED34DA">
        <w:rPr>
          <w:rFonts w:ascii="Maiandra GD" w:hAnsi="Maiandra GD"/>
          <w:color w:val="231F20"/>
        </w:rPr>
        <w:t>the</w:t>
      </w:r>
      <w:r w:rsidR="005C259F" w:rsidRPr="00ED34DA">
        <w:rPr>
          <w:rFonts w:ascii="Maiandra GD" w:hAnsi="Maiandra GD"/>
          <w:color w:val="231F20"/>
        </w:rPr>
        <w:t xml:space="preserve"> </w:t>
      </w:r>
      <w:r w:rsidRPr="00ED34DA">
        <w:rPr>
          <w:rFonts w:ascii="Maiandra GD" w:hAnsi="Maiandra GD"/>
          <w:color w:val="231F20"/>
        </w:rPr>
        <w:t>expiration</w:t>
      </w:r>
      <w:r w:rsidR="005C259F" w:rsidRPr="00ED34DA">
        <w:rPr>
          <w:rFonts w:ascii="Maiandra GD" w:hAnsi="Maiandra GD"/>
          <w:color w:val="231F20"/>
        </w:rPr>
        <w:t xml:space="preserve"> </w:t>
      </w:r>
      <w:r w:rsidRPr="00ED34DA">
        <w:rPr>
          <w:rFonts w:ascii="Maiandra GD" w:hAnsi="Maiandra GD"/>
          <w:color w:val="231F20"/>
        </w:rPr>
        <w:t>of</w:t>
      </w:r>
      <w:r w:rsidR="005C259F" w:rsidRPr="00ED34DA">
        <w:rPr>
          <w:rFonts w:ascii="Maiandra GD" w:hAnsi="Maiandra GD"/>
          <w:color w:val="231F20"/>
        </w:rPr>
        <w:t xml:space="preserve"> </w:t>
      </w:r>
      <w:r w:rsidRPr="00ED34DA">
        <w:rPr>
          <w:rFonts w:ascii="Maiandra GD" w:hAnsi="Maiandra GD"/>
          <w:color w:val="231F20"/>
        </w:rPr>
        <w:t>our</w:t>
      </w:r>
      <w:r w:rsidR="005C259F" w:rsidRPr="00ED34DA">
        <w:rPr>
          <w:rFonts w:ascii="Maiandra GD" w:hAnsi="Maiandra GD"/>
          <w:color w:val="231F20"/>
        </w:rPr>
        <w:t xml:space="preserve"> </w:t>
      </w:r>
      <w:r w:rsidRPr="00ED34DA">
        <w:rPr>
          <w:rFonts w:ascii="Maiandra GD" w:hAnsi="Maiandra GD"/>
          <w:color w:val="231F20"/>
          <w:spacing w:val="-5"/>
        </w:rPr>
        <w:t>Tender.</w:t>
      </w:r>
    </w:p>
    <w:p w14:paraId="324CEB05" w14:textId="77777777" w:rsidR="00F20AEA" w:rsidRPr="00ED34DA" w:rsidRDefault="00F20AEA">
      <w:pPr>
        <w:pStyle w:val="BodyText"/>
        <w:spacing w:before="3"/>
        <w:rPr>
          <w:rFonts w:ascii="Maiandra GD" w:hAnsi="Maiandra GD"/>
          <w:sz w:val="24"/>
        </w:rPr>
      </w:pPr>
    </w:p>
    <w:p w14:paraId="4BE0E8EC" w14:textId="77777777" w:rsidR="00F20AEA" w:rsidRPr="00ED34DA" w:rsidRDefault="0064449A" w:rsidP="00573C06">
      <w:pPr>
        <w:pStyle w:val="ListParagraph"/>
        <w:numPr>
          <w:ilvl w:val="0"/>
          <w:numId w:val="15"/>
        </w:numPr>
        <w:tabs>
          <w:tab w:val="left" w:pos="706"/>
        </w:tabs>
        <w:spacing w:before="0" w:line="252" w:lineRule="auto"/>
        <w:ind w:right="146"/>
        <w:jc w:val="both"/>
        <w:rPr>
          <w:rFonts w:ascii="Maiandra GD" w:hAnsi="Maiandra GD"/>
        </w:rPr>
      </w:pPr>
      <w:r w:rsidRPr="00ED34DA">
        <w:rPr>
          <w:rFonts w:ascii="Maiandra GD" w:hAnsi="Maiandra GD"/>
          <w:color w:val="231F20"/>
          <w:spacing w:val="-5"/>
        </w:rPr>
        <w:t>I/We</w:t>
      </w:r>
      <w:r w:rsidR="005C259F" w:rsidRPr="00ED34DA">
        <w:rPr>
          <w:rFonts w:ascii="Maiandra GD" w:hAnsi="Maiandra GD"/>
          <w:color w:val="231F20"/>
          <w:spacing w:val="-5"/>
        </w:rPr>
        <w:t xml:space="preserve"> </w:t>
      </w:r>
      <w:r w:rsidRPr="00ED34DA">
        <w:rPr>
          <w:rFonts w:ascii="Maiandra GD" w:hAnsi="Maiandra GD"/>
          <w:color w:val="231F20"/>
        </w:rPr>
        <w:t>understand</w:t>
      </w:r>
      <w:r w:rsidR="005C259F" w:rsidRPr="00ED34DA">
        <w:rPr>
          <w:rFonts w:ascii="Maiandra GD" w:hAnsi="Maiandra GD"/>
          <w:color w:val="231F20"/>
        </w:rPr>
        <w:t xml:space="preserve"> </w:t>
      </w:r>
      <w:r w:rsidRPr="00ED34DA">
        <w:rPr>
          <w:rFonts w:ascii="Maiandra GD" w:hAnsi="Maiandra GD"/>
          <w:color w:val="231F20"/>
        </w:rPr>
        <w:t>that</w:t>
      </w:r>
      <w:r w:rsidR="005C259F" w:rsidRPr="00ED34DA">
        <w:rPr>
          <w:rFonts w:ascii="Maiandra GD" w:hAnsi="Maiandra GD"/>
          <w:color w:val="231F20"/>
        </w:rPr>
        <w:t xml:space="preserve"> </w:t>
      </w:r>
      <w:r w:rsidRPr="00ED34DA">
        <w:rPr>
          <w:rFonts w:ascii="Maiandra GD" w:hAnsi="Maiandra GD"/>
          <w:color w:val="231F20"/>
        </w:rPr>
        <w:t>if</w:t>
      </w:r>
      <w:r w:rsidR="005C259F" w:rsidRPr="00ED34DA">
        <w:rPr>
          <w:rFonts w:ascii="Maiandra GD" w:hAnsi="Maiandra GD"/>
          <w:color w:val="231F20"/>
        </w:rPr>
        <w:t xml:space="preserve"> </w:t>
      </w:r>
      <w:r w:rsidRPr="00ED34DA">
        <w:rPr>
          <w:rFonts w:ascii="Maiandra GD" w:hAnsi="Maiandra GD"/>
          <w:color w:val="231F20"/>
        </w:rPr>
        <w:t>I</w:t>
      </w:r>
      <w:r w:rsidR="005C259F" w:rsidRPr="00ED34DA">
        <w:rPr>
          <w:rFonts w:ascii="Maiandra GD" w:hAnsi="Maiandra GD"/>
          <w:color w:val="231F20"/>
        </w:rPr>
        <w:t xml:space="preserve"> </w:t>
      </w:r>
      <w:r w:rsidRPr="00ED34DA">
        <w:rPr>
          <w:rFonts w:ascii="Maiandra GD" w:hAnsi="Maiandra GD"/>
          <w:color w:val="231F20"/>
        </w:rPr>
        <w:t>am</w:t>
      </w:r>
      <w:r w:rsidR="005C259F" w:rsidRPr="00ED34DA">
        <w:rPr>
          <w:rFonts w:ascii="Maiandra GD" w:hAnsi="Maiandra GD"/>
          <w:color w:val="231F20"/>
        </w:rPr>
        <w:t xml:space="preserve"> </w:t>
      </w:r>
      <w:r w:rsidRPr="00ED34DA">
        <w:rPr>
          <w:rFonts w:ascii="Maiandra GD" w:hAnsi="Maiandra GD"/>
          <w:color w:val="231F20"/>
        </w:rPr>
        <w:t>/we</w:t>
      </w:r>
      <w:r w:rsidR="005C259F" w:rsidRPr="00ED34DA">
        <w:rPr>
          <w:rFonts w:ascii="Maiandra GD" w:hAnsi="Maiandra GD"/>
          <w:color w:val="231F20"/>
        </w:rPr>
        <w:t xml:space="preserve"> </w:t>
      </w:r>
      <w:r w:rsidRPr="00ED34DA">
        <w:rPr>
          <w:rFonts w:ascii="Maiandra GD" w:hAnsi="Maiandra GD"/>
          <w:color w:val="231F20"/>
        </w:rPr>
        <w:t>are/in</w:t>
      </w:r>
      <w:r w:rsidR="005C259F" w:rsidRPr="00ED34DA">
        <w:rPr>
          <w:rFonts w:ascii="Maiandra GD" w:hAnsi="Maiandra GD"/>
          <w:color w:val="231F20"/>
        </w:rPr>
        <w:t xml:space="preserve"> </w:t>
      </w:r>
      <w:r w:rsidRPr="00ED34DA">
        <w:rPr>
          <w:rFonts w:ascii="Maiandra GD" w:hAnsi="Maiandra GD"/>
          <w:color w:val="231F20"/>
        </w:rPr>
        <w:t>a</w:t>
      </w:r>
      <w:r w:rsidR="005C259F" w:rsidRPr="00ED34DA">
        <w:rPr>
          <w:rFonts w:ascii="Maiandra GD" w:hAnsi="Maiandra GD"/>
          <w:color w:val="231F20"/>
        </w:rPr>
        <w:t xml:space="preserve"> </w:t>
      </w:r>
      <w:r w:rsidRPr="00ED34DA">
        <w:rPr>
          <w:rFonts w:ascii="Maiandra GD" w:hAnsi="Maiandra GD"/>
          <w:color w:val="231F20"/>
        </w:rPr>
        <w:t>Joint</w:t>
      </w:r>
      <w:r w:rsidR="005C259F" w:rsidRPr="00ED34DA">
        <w:rPr>
          <w:rFonts w:ascii="Maiandra GD" w:hAnsi="Maiandra GD"/>
          <w:color w:val="231F20"/>
        </w:rPr>
        <w:t xml:space="preserve"> </w:t>
      </w:r>
      <w:r w:rsidRPr="00ED34DA">
        <w:rPr>
          <w:rFonts w:ascii="Maiandra GD" w:hAnsi="Maiandra GD"/>
          <w:color w:val="231F20"/>
          <w:spacing w:val="-4"/>
        </w:rPr>
        <w:t>Venture,</w:t>
      </w:r>
      <w:r w:rsidR="005C259F" w:rsidRPr="00ED34DA">
        <w:rPr>
          <w:rFonts w:ascii="Maiandra GD" w:hAnsi="Maiandra GD"/>
          <w:color w:val="231F20"/>
          <w:spacing w:val="-4"/>
        </w:rPr>
        <w:t xml:space="preserve"> </w:t>
      </w:r>
      <w:r w:rsidRPr="00ED34DA">
        <w:rPr>
          <w:rFonts w:ascii="Maiandra GD" w:hAnsi="Maiandra GD"/>
          <w:color w:val="231F20"/>
        </w:rPr>
        <w:t>the</w:t>
      </w:r>
      <w:r w:rsidR="005C259F" w:rsidRPr="00ED34DA">
        <w:rPr>
          <w:rFonts w:ascii="Maiandra GD" w:hAnsi="Maiandra GD"/>
          <w:color w:val="231F20"/>
        </w:rPr>
        <w:t xml:space="preserve"> </w:t>
      </w:r>
      <w:r w:rsidRPr="00ED34DA">
        <w:rPr>
          <w:rFonts w:ascii="Maiandra GD" w:hAnsi="Maiandra GD"/>
          <w:color w:val="231F20"/>
          <w:spacing w:val="-3"/>
        </w:rPr>
        <w:t>Tender</w:t>
      </w:r>
      <w:r w:rsidR="005C259F" w:rsidRPr="00ED34DA">
        <w:rPr>
          <w:rFonts w:ascii="Maiandra GD" w:hAnsi="Maiandra GD"/>
          <w:color w:val="231F20"/>
          <w:spacing w:val="-3"/>
        </w:rPr>
        <w:t xml:space="preserve"> </w:t>
      </w:r>
      <w:r w:rsidRPr="00ED34DA">
        <w:rPr>
          <w:rFonts w:ascii="Maiandra GD" w:hAnsi="Maiandra GD"/>
          <w:color w:val="231F20"/>
        </w:rPr>
        <w:t>Securing</w:t>
      </w:r>
      <w:r w:rsidR="005C259F" w:rsidRPr="00ED34DA">
        <w:rPr>
          <w:rFonts w:ascii="Maiandra GD" w:hAnsi="Maiandra GD"/>
          <w:color w:val="231F20"/>
        </w:rPr>
        <w:t xml:space="preserve"> </w:t>
      </w:r>
      <w:r w:rsidRPr="00ED34DA">
        <w:rPr>
          <w:rFonts w:ascii="Maiandra GD" w:hAnsi="Maiandra GD"/>
          <w:color w:val="231F20"/>
        </w:rPr>
        <w:t>Declaration</w:t>
      </w:r>
      <w:r w:rsidR="005C259F" w:rsidRPr="00ED34DA">
        <w:rPr>
          <w:rFonts w:ascii="Maiandra GD" w:hAnsi="Maiandra GD"/>
          <w:color w:val="231F20"/>
        </w:rPr>
        <w:t xml:space="preserve"> </w:t>
      </w:r>
      <w:r w:rsidRPr="00ED34DA">
        <w:rPr>
          <w:rFonts w:ascii="Maiandra GD" w:hAnsi="Maiandra GD"/>
          <w:color w:val="231F20"/>
        </w:rPr>
        <w:t>must</w:t>
      </w:r>
      <w:r w:rsidR="005C259F" w:rsidRPr="00ED34DA">
        <w:rPr>
          <w:rFonts w:ascii="Maiandra GD" w:hAnsi="Maiandra GD"/>
          <w:color w:val="231F20"/>
        </w:rPr>
        <w:t xml:space="preserve"> </w:t>
      </w:r>
      <w:r w:rsidRPr="00ED34DA">
        <w:rPr>
          <w:rFonts w:ascii="Maiandra GD" w:hAnsi="Maiandra GD"/>
          <w:color w:val="231F20"/>
        </w:rPr>
        <w:t>be</w:t>
      </w:r>
      <w:r w:rsidR="005C259F" w:rsidRPr="00ED34DA">
        <w:rPr>
          <w:rFonts w:ascii="Maiandra GD" w:hAnsi="Maiandra GD"/>
          <w:color w:val="231F20"/>
        </w:rPr>
        <w:t xml:space="preserve"> </w:t>
      </w:r>
      <w:r w:rsidRPr="00ED34DA">
        <w:rPr>
          <w:rFonts w:ascii="Maiandra GD" w:hAnsi="Maiandra GD"/>
          <w:color w:val="231F20"/>
        </w:rPr>
        <w:t>in</w:t>
      </w:r>
      <w:r w:rsidR="005C259F" w:rsidRPr="00ED34DA">
        <w:rPr>
          <w:rFonts w:ascii="Maiandra GD" w:hAnsi="Maiandra GD"/>
          <w:color w:val="231F20"/>
        </w:rPr>
        <w:t xml:space="preserve"> </w:t>
      </w:r>
      <w:r w:rsidRPr="00ED34DA">
        <w:rPr>
          <w:rFonts w:ascii="Maiandra GD" w:hAnsi="Maiandra GD"/>
          <w:color w:val="231F20"/>
        </w:rPr>
        <w:t>the</w:t>
      </w:r>
      <w:r w:rsidR="005C259F" w:rsidRPr="00ED34DA">
        <w:rPr>
          <w:rFonts w:ascii="Maiandra GD" w:hAnsi="Maiandra GD"/>
          <w:color w:val="231F20"/>
        </w:rPr>
        <w:t xml:space="preserve"> </w:t>
      </w:r>
      <w:r w:rsidRPr="00ED34DA">
        <w:rPr>
          <w:rFonts w:ascii="Maiandra GD" w:hAnsi="Maiandra GD"/>
          <w:color w:val="231F20"/>
        </w:rPr>
        <w:t>name</w:t>
      </w:r>
      <w:r w:rsidR="005C259F" w:rsidRPr="00ED34DA">
        <w:rPr>
          <w:rFonts w:ascii="Maiandra GD" w:hAnsi="Maiandra GD"/>
          <w:color w:val="231F20"/>
        </w:rPr>
        <w:t xml:space="preserve"> </w:t>
      </w:r>
      <w:r w:rsidRPr="00ED34DA">
        <w:rPr>
          <w:rFonts w:ascii="Maiandra GD" w:hAnsi="Maiandra GD"/>
          <w:color w:val="231F20"/>
        </w:rPr>
        <w:t>of</w:t>
      </w:r>
      <w:r w:rsidR="005C259F" w:rsidRPr="00ED34DA">
        <w:rPr>
          <w:rFonts w:ascii="Maiandra GD" w:hAnsi="Maiandra GD"/>
          <w:color w:val="231F20"/>
        </w:rPr>
        <w:t xml:space="preserve"> </w:t>
      </w:r>
      <w:r w:rsidRPr="00ED34DA">
        <w:rPr>
          <w:rFonts w:ascii="Maiandra GD" w:hAnsi="Maiandra GD"/>
          <w:color w:val="231F20"/>
        </w:rPr>
        <w:t>the Joint</w:t>
      </w:r>
      <w:r w:rsidR="005C259F" w:rsidRPr="00ED34DA">
        <w:rPr>
          <w:rFonts w:ascii="Maiandra GD" w:hAnsi="Maiandra GD"/>
          <w:color w:val="231F20"/>
        </w:rPr>
        <w:t xml:space="preserve"> </w:t>
      </w:r>
      <w:r w:rsidRPr="00ED34DA">
        <w:rPr>
          <w:rFonts w:ascii="Maiandra GD" w:hAnsi="Maiandra GD"/>
          <w:color w:val="231F20"/>
          <w:spacing w:val="-4"/>
        </w:rPr>
        <w:t>Venture</w:t>
      </w:r>
      <w:r w:rsidR="005C259F" w:rsidRPr="00ED34DA">
        <w:rPr>
          <w:rFonts w:ascii="Maiandra GD" w:hAnsi="Maiandra GD"/>
          <w:color w:val="231F20"/>
          <w:spacing w:val="-4"/>
        </w:rPr>
        <w:t xml:space="preserve"> </w:t>
      </w:r>
      <w:r w:rsidRPr="00ED34DA">
        <w:rPr>
          <w:rFonts w:ascii="Maiandra GD" w:hAnsi="Maiandra GD"/>
          <w:color w:val="231F20"/>
        </w:rPr>
        <w:t>that</w:t>
      </w:r>
      <w:r w:rsidR="005C259F" w:rsidRPr="00ED34DA">
        <w:rPr>
          <w:rFonts w:ascii="Maiandra GD" w:hAnsi="Maiandra GD"/>
          <w:color w:val="231F20"/>
        </w:rPr>
        <w:t xml:space="preserve"> </w:t>
      </w:r>
      <w:r w:rsidRPr="00ED34DA">
        <w:rPr>
          <w:rFonts w:ascii="Maiandra GD" w:hAnsi="Maiandra GD"/>
          <w:color w:val="231F20"/>
        </w:rPr>
        <w:t>submits</w:t>
      </w:r>
      <w:r w:rsidR="005C259F" w:rsidRPr="00ED34DA">
        <w:rPr>
          <w:rFonts w:ascii="Maiandra GD" w:hAnsi="Maiandra GD"/>
          <w:color w:val="231F20"/>
        </w:rPr>
        <w:t xml:space="preserve"> </w:t>
      </w:r>
      <w:r w:rsidRPr="00ED34DA">
        <w:rPr>
          <w:rFonts w:ascii="Maiandra GD" w:hAnsi="Maiandra GD"/>
          <w:color w:val="231F20"/>
        </w:rPr>
        <w:t>the</w:t>
      </w:r>
      <w:r w:rsidR="005C259F" w:rsidRPr="00ED34DA">
        <w:rPr>
          <w:rFonts w:ascii="Maiandra GD" w:hAnsi="Maiandra GD"/>
          <w:color w:val="231F20"/>
        </w:rPr>
        <w:t xml:space="preserve"> </w:t>
      </w:r>
      <w:r w:rsidRPr="00ED34DA">
        <w:rPr>
          <w:rFonts w:ascii="Maiandra GD" w:hAnsi="Maiandra GD"/>
          <w:color w:val="231F20"/>
        </w:rPr>
        <w:t>bid,</w:t>
      </w:r>
      <w:r w:rsidR="005C259F" w:rsidRPr="00ED34DA">
        <w:rPr>
          <w:rFonts w:ascii="Maiandra GD" w:hAnsi="Maiandra GD"/>
          <w:color w:val="231F20"/>
        </w:rPr>
        <w:t xml:space="preserve"> and the </w:t>
      </w:r>
      <w:r w:rsidRPr="00ED34DA">
        <w:rPr>
          <w:rFonts w:ascii="Maiandra GD" w:hAnsi="Maiandra GD"/>
          <w:color w:val="231F20"/>
        </w:rPr>
        <w:t>Joint</w:t>
      </w:r>
      <w:r w:rsidR="005C259F" w:rsidRPr="00ED34DA">
        <w:rPr>
          <w:rFonts w:ascii="Maiandra GD" w:hAnsi="Maiandra GD"/>
          <w:color w:val="231F20"/>
        </w:rPr>
        <w:t xml:space="preserve"> </w:t>
      </w:r>
      <w:r w:rsidRPr="00ED34DA">
        <w:rPr>
          <w:rFonts w:ascii="Maiandra GD" w:hAnsi="Maiandra GD"/>
          <w:color w:val="231F20"/>
          <w:spacing w:val="-4"/>
        </w:rPr>
        <w:t>Venture</w:t>
      </w:r>
      <w:r w:rsidR="005C259F" w:rsidRPr="00ED34DA">
        <w:rPr>
          <w:rFonts w:ascii="Maiandra GD" w:hAnsi="Maiandra GD"/>
          <w:color w:val="231F20"/>
          <w:spacing w:val="-4"/>
        </w:rPr>
        <w:t xml:space="preserve"> </w:t>
      </w:r>
      <w:r w:rsidRPr="00ED34DA">
        <w:rPr>
          <w:rFonts w:ascii="Maiandra GD" w:hAnsi="Maiandra GD"/>
          <w:color w:val="231F20"/>
        </w:rPr>
        <w:t>has</w:t>
      </w:r>
      <w:r w:rsidR="005C259F" w:rsidRPr="00ED34DA">
        <w:rPr>
          <w:rFonts w:ascii="Maiandra GD" w:hAnsi="Maiandra GD"/>
          <w:color w:val="231F20"/>
        </w:rPr>
        <w:t xml:space="preserve"> </w:t>
      </w:r>
      <w:r w:rsidRPr="00ED34DA">
        <w:rPr>
          <w:rFonts w:ascii="Maiandra GD" w:hAnsi="Maiandra GD"/>
          <w:color w:val="231F20"/>
        </w:rPr>
        <w:t>not</w:t>
      </w:r>
      <w:r w:rsidR="005C259F" w:rsidRPr="00ED34DA">
        <w:rPr>
          <w:rFonts w:ascii="Maiandra GD" w:hAnsi="Maiandra GD"/>
          <w:color w:val="231F20"/>
        </w:rPr>
        <w:t xml:space="preserve"> </w:t>
      </w:r>
      <w:r w:rsidRPr="00ED34DA">
        <w:rPr>
          <w:rFonts w:ascii="Maiandra GD" w:hAnsi="Maiandra GD"/>
          <w:color w:val="231F20"/>
        </w:rPr>
        <w:t>been</w:t>
      </w:r>
      <w:r w:rsidR="005C259F" w:rsidRPr="00ED34DA">
        <w:rPr>
          <w:rFonts w:ascii="Maiandra GD" w:hAnsi="Maiandra GD"/>
          <w:color w:val="231F20"/>
        </w:rPr>
        <w:t xml:space="preserve"> </w:t>
      </w:r>
      <w:r w:rsidRPr="00ED34DA">
        <w:rPr>
          <w:rFonts w:ascii="Maiandra GD" w:hAnsi="Maiandra GD"/>
          <w:color w:val="231F20"/>
        </w:rPr>
        <w:t>legally</w:t>
      </w:r>
      <w:r w:rsidR="005C259F" w:rsidRPr="00ED34DA">
        <w:rPr>
          <w:rFonts w:ascii="Maiandra GD" w:hAnsi="Maiandra GD"/>
          <w:color w:val="231F20"/>
        </w:rPr>
        <w:t xml:space="preserve"> </w:t>
      </w:r>
      <w:r w:rsidRPr="00ED34DA">
        <w:rPr>
          <w:rFonts w:ascii="Maiandra GD" w:hAnsi="Maiandra GD"/>
          <w:color w:val="231F20"/>
        </w:rPr>
        <w:t>constituted</w:t>
      </w:r>
      <w:r w:rsidR="005C259F" w:rsidRPr="00ED34DA">
        <w:rPr>
          <w:rFonts w:ascii="Maiandra GD" w:hAnsi="Maiandra GD"/>
          <w:color w:val="231F20"/>
        </w:rPr>
        <w:t xml:space="preserve"> </w:t>
      </w:r>
      <w:r w:rsidRPr="00ED34DA">
        <w:rPr>
          <w:rFonts w:ascii="Maiandra GD" w:hAnsi="Maiandra GD"/>
          <w:color w:val="231F20"/>
        </w:rPr>
        <w:t>at</w:t>
      </w:r>
      <w:r w:rsidR="005C259F" w:rsidRPr="00ED34DA">
        <w:rPr>
          <w:rFonts w:ascii="Maiandra GD" w:hAnsi="Maiandra GD"/>
          <w:color w:val="231F20"/>
        </w:rPr>
        <w:t xml:space="preserve"> </w:t>
      </w:r>
      <w:r w:rsidRPr="00ED34DA">
        <w:rPr>
          <w:rFonts w:ascii="Maiandra GD" w:hAnsi="Maiandra GD"/>
          <w:color w:val="231F20"/>
        </w:rPr>
        <w:t>the</w:t>
      </w:r>
      <w:r w:rsidR="005C259F" w:rsidRPr="00ED34DA">
        <w:rPr>
          <w:rFonts w:ascii="Maiandra GD" w:hAnsi="Maiandra GD"/>
          <w:color w:val="231F20"/>
        </w:rPr>
        <w:t xml:space="preserve"> </w:t>
      </w:r>
      <w:r w:rsidRPr="00ED34DA">
        <w:rPr>
          <w:rFonts w:ascii="Maiandra GD" w:hAnsi="Maiandra GD"/>
          <w:color w:val="231F20"/>
        </w:rPr>
        <w:t>time</w:t>
      </w:r>
      <w:r w:rsidR="005C259F" w:rsidRPr="00ED34DA">
        <w:rPr>
          <w:rFonts w:ascii="Maiandra GD" w:hAnsi="Maiandra GD"/>
          <w:color w:val="231F20"/>
        </w:rPr>
        <w:t xml:space="preserve"> </w:t>
      </w:r>
      <w:r w:rsidR="007C3316" w:rsidRPr="00ED34DA">
        <w:rPr>
          <w:rFonts w:ascii="Maiandra GD" w:hAnsi="Maiandra GD"/>
          <w:color w:val="231F20"/>
        </w:rPr>
        <w:t>o</w:t>
      </w:r>
      <w:r w:rsidRPr="00ED34DA">
        <w:rPr>
          <w:rFonts w:ascii="Maiandra GD" w:hAnsi="Maiandra GD"/>
          <w:color w:val="231F20"/>
        </w:rPr>
        <w:t>f</w:t>
      </w:r>
      <w:r w:rsidR="005C259F" w:rsidRPr="00ED34DA">
        <w:rPr>
          <w:rFonts w:ascii="Maiandra GD" w:hAnsi="Maiandra GD"/>
          <w:color w:val="231F20"/>
        </w:rPr>
        <w:t xml:space="preserve"> </w:t>
      </w:r>
      <w:r w:rsidRPr="00ED34DA">
        <w:rPr>
          <w:rFonts w:ascii="Maiandra GD" w:hAnsi="Maiandra GD"/>
          <w:color w:val="231F20"/>
        </w:rPr>
        <w:t>bidding,</w:t>
      </w:r>
      <w:r w:rsidR="005C259F" w:rsidRPr="00ED34DA">
        <w:rPr>
          <w:rFonts w:ascii="Maiandra GD" w:hAnsi="Maiandra GD"/>
          <w:color w:val="231F20"/>
        </w:rPr>
        <w:t xml:space="preserve"> </w:t>
      </w:r>
      <w:r w:rsidR="007C3316" w:rsidRPr="00ED34DA">
        <w:rPr>
          <w:rFonts w:ascii="Maiandra GD" w:hAnsi="Maiandra GD"/>
          <w:color w:val="231F20"/>
        </w:rPr>
        <w:t>t</w:t>
      </w:r>
      <w:r w:rsidRPr="00ED34DA">
        <w:rPr>
          <w:rFonts w:ascii="Maiandra GD" w:hAnsi="Maiandra GD"/>
          <w:color w:val="231F20"/>
        </w:rPr>
        <w:t xml:space="preserve">he </w:t>
      </w:r>
      <w:r w:rsidRPr="00ED34DA">
        <w:rPr>
          <w:rFonts w:ascii="Maiandra GD" w:hAnsi="Maiandra GD"/>
          <w:color w:val="231F20"/>
          <w:spacing w:val="-3"/>
        </w:rPr>
        <w:t>Tender</w:t>
      </w:r>
      <w:r w:rsidR="005C259F" w:rsidRPr="00ED34DA">
        <w:rPr>
          <w:rFonts w:ascii="Maiandra GD" w:hAnsi="Maiandra GD"/>
          <w:color w:val="231F20"/>
          <w:spacing w:val="-3"/>
        </w:rPr>
        <w:t xml:space="preserve"> </w:t>
      </w:r>
      <w:r w:rsidRPr="00ED34DA">
        <w:rPr>
          <w:rFonts w:ascii="Maiandra GD" w:hAnsi="Maiandra GD"/>
          <w:color w:val="231F20"/>
        </w:rPr>
        <w:t>Securing</w:t>
      </w:r>
      <w:r w:rsidR="005C259F" w:rsidRPr="00ED34DA">
        <w:rPr>
          <w:rFonts w:ascii="Maiandra GD" w:hAnsi="Maiandra GD"/>
          <w:color w:val="231F20"/>
        </w:rPr>
        <w:t xml:space="preserve"> </w:t>
      </w:r>
      <w:r w:rsidRPr="00ED34DA">
        <w:rPr>
          <w:rFonts w:ascii="Maiandra GD" w:hAnsi="Maiandra GD"/>
          <w:color w:val="231F20"/>
        </w:rPr>
        <w:t>Declaration</w:t>
      </w:r>
      <w:r w:rsidR="005C259F" w:rsidRPr="00ED34DA">
        <w:rPr>
          <w:rFonts w:ascii="Maiandra GD" w:hAnsi="Maiandra GD"/>
          <w:color w:val="231F20"/>
        </w:rPr>
        <w:t xml:space="preserve"> </w:t>
      </w:r>
      <w:r w:rsidRPr="00ED34DA">
        <w:rPr>
          <w:rFonts w:ascii="Maiandra GD" w:hAnsi="Maiandra GD"/>
          <w:color w:val="231F20"/>
        </w:rPr>
        <w:t>shall</w:t>
      </w:r>
      <w:r w:rsidR="005C259F" w:rsidRPr="00ED34DA">
        <w:rPr>
          <w:rFonts w:ascii="Maiandra GD" w:hAnsi="Maiandra GD"/>
          <w:color w:val="231F20"/>
        </w:rPr>
        <w:t xml:space="preserve"> </w:t>
      </w:r>
      <w:r w:rsidRPr="00ED34DA">
        <w:rPr>
          <w:rFonts w:ascii="Maiandra GD" w:hAnsi="Maiandra GD"/>
          <w:color w:val="231F20"/>
        </w:rPr>
        <w:t>be</w:t>
      </w:r>
      <w:r w:rsidR="005C259F" w:rsidRPr="00ED34DA">
        <w:rPr>
          <w:rFonts w:ascii="Maiandra GD" w:hAnsi="Maiandra GD"/>
          <w:color w:val="231F20"/>
        </w:rPr>
        <w:t xml:space="preserve"> </w:t>
      </w:r>
      <w:r w:rsidRPr="00ED34DA">
        <w:rPr>
          <w:rFonts w:ascii="Maiandra GD" w:hAnsi="Maiandra GD"/>
          <w:color w:val="231F20"/>
        </w:rPr>
        <w:t>in</w:t>
      </w:r>
      <w:r w:rsidR="005C259F" w:rsidRPr="00ED34DA">
        <w:rPr>
          <w:rFonts w:ascii="Maiandra GD" w:hAnsi="Maiandra GD"/>
          <w:color w:val="231F20"/>
        </w:rPr>
        <w:t xml:space="preserve"> </w:t>
      </w:r>
      <w:r w:rsidRPr="00ED34DA">
        <w:rPr>
          <w:rFonts w:ascii="Maiandra GD" w:hAnsi="Maiandra GD"/>
          <w:color w:val="231F20"/>
        </w:rPr>
        <w:t>the</w:t>
      </w:r>
      <w:r w:rsidR="005C259F" w:rsidRPr="00ED34DA">
        <w:rPr>
          <w:rFonts w:ascii="Maiandra GD" w:hAnsi="Maiandra GD"/>
          <w:color w:val="231F20"/>
        </w:rPr>
        <w:t xml:space="preserve"> </w:t>
      </w:r>
      <w:r w:rsidRPr="00ED34DA">
        <w:rPr>
          <w:rFonts w:ascii="Maiandra GD" w:hAnsi="Maiandra GD"/>
          <w:color w:val="231F20"/>
        </w:rPr>
        <w:t>names</w:t>
      </w:r>
      <w:r w:rsidR="005C259F" w:rsidRPr="00ED34DA">
        <w:rPr>
          <w:rFonts w:ascii="Maiandra GD" w:hAnsi="Maiandra GD"/>
          <w:color w:val="231F20"/>
        </w:rPr>
        <w:t xml:space="preserve"> </w:t>
      </w:r>
      <w:r w:rsidRPr="00ED34DA">
        <w:rPr>
          <w:rFonts w:ascii="Maiandra GD" w:hAnsi="Maiandra GD"/>
          <w:color w:val="231F20"/>
        </w:rPr>
        <w:t>of</w:t>
      </w:r>
      <w:r w:rsidR="005C259F" w:rsidRPr="00ED34DA">
        <w:rPr>
          <w:rFonts w:ascii="Maiandra GD" w:hAnsi="Maiandra GD"/>
          <w:color w:val="231F20"/>
        </w:rPr>
        <w:t xml:space="preserve"> </w:t>
      </w:r>
      <w:r w:rsidRPr="00ED34DA">
        <w:rPr>
          <w:rFonts w:ascii="Maiandra GD" w:hAnsi="Maiandra GD"/>
          <w:color w:val="231F20"/>
        </w:rPr>
        <w:t>all</w:t>
      </w:r>
      <w:r w:rsidR="005C259F" w:rsidRPr="00ED34DA">
        <w:rPr>
          <w:rFonts w:ascii="Maiandra GD" w:hAnsi="Maiandra GD"/>
          <w:color w:val="231F20"/>
        </w:rPr>
        <w:t xml:space="preserve"> </w:t>
      </w:r>
      <w:r w:rsidRPr="00ED34DA">
        <w:rPr>
          <w:rFonts w:ascii="Maiandra GD" w:hAnsi="Maiandra GD"/>
          <w:color w:val="231F20"/>
        </w:rPr>
        <w:t>future</w:t>
      </w:r>
      <w:r w:rsidR="005C259F" w:rsidRPr="00ED34DA">
        <w:rPr>
          <w:rFonts w:ascii="Maiandra GD" w:hAnsi="Maiandra GD"/>
          <w:color w:val="231F20"/>
        </w:rPr>
        <w:t xml:space="preserve"> </w:t>
      </w:r>
      <w:r w:rsidRPr="00ED34DA">
        <w:rPr>
          <w:rFonts w:ascii="Maiandra GD" w:hAnsi="Maiandra GD"/>
          <w:color w:val="231F20"/>
        </w:rPr>
        <w:t>partners</w:t>
      </w:r>
      <w:r w:rsidR="005C259F" w:rsidRPr="00ED34DA">
        <w:rPr>
          <w:rFonts w:ascii="Maiandra GD" w:hAnsi="Maiandra GD"/>
          <w:color w:val="231F20"/>
        </w:rPr>
        <w:t xml:space="preserve"> </w:t>
      </w:r>
      <w:r w:rsidRPr="00ED34DA">
        <w:rPr>
          <w:rFonts w:ascii="Maiandra GD" w:hAnsi="Maiandra GD"/>
          <w:color w:val="231F20"/>
        </w:rPr>
        <w:t>as</w:t>
      </w:r>
      <w:r w:rsidR="005C259F" w:rsidRPr="00ED34DA">
        <w:rPr>
          <w:rFonts w:ascii="Maiandra GD" w:hAnsi="Maiandra GD"/>
          <w:color w:val="231F20"/>
        </w:rPr>
        <w:t xml:space="preserve"> </w:t>
      </w:r>
      <w:r w:rsidRPr="00ED34DA">
        <w:rPr>
          <w:rFonts w:ascii="Maiandra GD" w:hAnsi="Maiandra GD"/>
          <w:color w:val="231F20"/>
        </w:rPr>
        <w:t>named</w:t>
      </w:r>
      <w:r w:rsidR="005C259F" w:rsidRPr="00ED34DA">
        <w:rPr>
          <w:rFonts w:ascii="Maiandra GD" w:hAnsi="Maiandra GD"/>
          <w:color w:val="231F20"/>
        </w:rPr>
        <w:t xml:space="preserve"> </w:t>
      </w:r>
      <w:r w:rsidRPr="00ED34DA">
        <w:rPr>
          <w:rFonts w:ascii="Maiandra GD" w:hAnsi="Maiandra GD"/>
          <w:color w:val="231F20"/>
        </w:rPr>
        <w:t>in</w:t>
      </w:r>
      <w:r w:rsidR="005C259F" w:rsidRPr="00ED34DA">
        <w:rPr>
          <w:rFonts w:ascii="Maiandra GD" w:hAnsi="Maiandra GD"/>
          <w:color w:val="231F20"/>
        </w:rPr>
        <w:t xml:space="preserve"> </w:t>
      </w:r>
      <w:r w:rsidRPr="00ED34DA">
        <w:rPr>
          <w:rFonts w:ascii="Maiandra GD" w:hAnsi="Maiandra GD"/>
          <w:color w:val="231F20"/>
        </w:rPr>
        <w:t>the</w:t>
      </w:r>
      <w:r w:rsidR="005C259F" w:rsidRPr="00ED34DA">
        <w:rPr>
          <w:rFonts w:ascii="Maiandra GD" w:hAnsi="Maiandra GD"/>
          <w:color w:val="231F20"/>
        </w:rPr>
        <w:t xml:space="preserve"> </w:t>
      </w:r>
      <w:r w:rsidRPr="00ED34DA">
        <w:rPr>
          <w:rFonts w:ascii="Maiandra GD" w:hAnsi="Maiandra GD"/>
          <w:color w:val="231F20"/>
        </w:rPr>
        <w:t>letter</w:t>
      </w:r>
      <w:r w:rsidR="005C259F" w:rsidRPr="00ED34DA">
        <w:rPr>
          <w:rFonts w:ascii="Maiandra GD" w:hAnsi="Maiandra GD"/>
          <w:color w:val="231F20"/>
        </w:rPr>
        <w:t xml:space="preserve"> </w:t>
      </w:r>
      <w:r w:rsidRPr="00ED34DA">
        <w:rPr>
          <w:rFonts w:ascii="Maiandra GD" w:hAnsi="Maiandra GD"/>
          <w:color w:val="231F20"/>
        </w:rPr>
        <w:t>of</w:t>
      </w:r>
      <w:r w:rsidR="005C259F" w:rsidRPr="00ED34DA">
        <w:rPr>
          <w:rFonts w:ascii="Maiandra GD" w:hAnsi="Maiandra GD"/>
          <w:color w:val="231F20"/>
        </w:rPr>
        <w:t xml:space="preserve"> </w:t>
      </w:r>
      <w:r w:rsidRPr="00ED34DA">
        <w:rPr>
          <w:rFonts w:ascii="Maiandra GD" w:hAnsi="Maiandra GD"/>
          <w:color w:val="231F20"/>
        </w:rPr>
        <w:t>intent.</w:t>
      </w:r>
    </w:p>
    <w:p w14:paraId="7D7F6D92" w14:textId="77777777" w:rsidR="00372518" w:rsidRDefault="00BE2F0E" w:rsidP="00372518">
      <w:pPr>
        <w:pStyle w:val="BodyText"/>
        <w:spacing w:before="266" w:line="504" w:lineRule="auto"/>
        <w:ind w:left="705" w:right="1330"/>
        <w:rPr>
          <w:rFonts w:ascii="Maiandra GD" w:hAnsi="Maiandra GD"/>
          <w:color w:val="231F20"/>
        </w:rPr>
      </w:pPr>
      <w:r w:rsidRPr="00ED34DA">
        <w:rPr>
          <w:rFonts w:ascii="Maiandra GD" w:hAnsi="Maiandra GD"/>
          <w:color w:val="231F20"/>
        </w:rPr>
        <w:t xml:space="preserve">Signed: </w:t>
      </w:r>
      <w:r w:rsidR="0064449A" w:rsidRPr="00ED34DA">
        <w:rPr>
          <w:rFonts w:ascii="Maiandra GD" w:hAnsi="Maiandra GD"/>
          <w:color w:val="231F20"/>
        </w:rPr>
        <w:t>………………………………………………………………</w:t>
      </w:r>
      <w:r w:rsidR="009A2889" w:rsidRPr="00ED34DA">
        <w:rPr>
          <w:rFonts w:ascii="Maiandra GD" w:hAnsi="Maiandra GD"/>
          <w:color w:val="231F20"/>
        </w:rPr>
        <w:t>….</w:t>
      </w:r>
      <w:r w:rsidR="0064449A" w:rsidRPr="00ED34DA">
        <w:rPr>
          <w:rFonts w:ascii="Maiandra GD" w:hAnsi="Maiandra GD"/>
          <w:color w:val="231F20"/>
        </w:rPr>
        <w:t>……</w:t>
      </w:r>
      <w:r w:rsidR="009A2889" w:rsidRPr="00ED34DA">
        <w:rPr>
          <w:rFonts w:ascii="Maiandra GD" w:hAnsi="Maiandra GD"/>
          <w:color w:val="231F20"/>
        </w:rPr>
        <w:t>….</w:t>
      </w:r>
      <w:r w:rsidR="0064449A" w:rsidRPr="00ED34DA">
        <w:rPr>
          <w:rFonts w:ascii="Maiandra GD" w:hAnsi="Maiandra GD"/>
          <w:color w:val="231F20"/>
        </w:rPr>
        <w:t xml:space="preserve"> </w:t>
      </w:r>
    </w:p>
    <w:p w14:paraId="1A7FB9AC" w14:textId="29B77139" w:rsidR="00372518" w:rsidRDefault="0064449A" w:rsidP="00372518">
      <w:pPr>
        <w:pStyle w:val="BodyText"/>
        <w:spacing w:before="266" w:line="504" w:lineRule="auto"/>
        <w:ind w:left="705" w:right="1330"/>
        <w:rPr>
          <w:rFonts w:ascii="Maiandra GD" w:hAnsi="Maiandra GD"/>
          <w:color w:val="231F20"/>
        </w:rPr>
      </w:pPr>
      <w:r w:rsidRPr="00ED34DA">
        <w:rPr>
          <w:rFonts w:ascii="Maiandra GD" w:hAnsi="Maiandra GD"/>
          <w:color w:val="231F20"/>
        </w:rPr>
        <w:t xml:space="preserve">Capacity / title (director or partner or sole proprietor, etc.) ……….………………. </w:t>
      </w:r>
    </w:p>
    <w:p w14:paraId="0E5471DD" w14:textId="249C47EB" w:rsidR="00F20AEA" w:rsidRPr="00ED34DA" w:rsidRDefault="0064449A" w:rsidP="00372518">
      <w:pPr>
        <w:pStyle w:val="BodyText"/>
        <w:spacing w:before="266" w:line="504" w:lineRule="auto"/>
        <w:ind w:left="705" w:right="700"/>
        <w:rPr>
          <w:rFonts w:ascii="Maiandra GD" w:hAnsi="Maiandra GD"/>
        </w:rPr>
      </w:pPr>
      <w:r w:rsidRPr="00ED34DA">
        <w:rPr>
          <w:rFonts w:ascii="Maiandra GD" w:hAnsi="Maiandra GD"/>
          <w:color w:val="231F20"/>
        </w:rPr>
        <w:t>Name: ………………………………………………………………………………</w:t>
      </w:r>
      <w:r w:rsidR="00BE2F0E" w:rsidRPr="00ED34DA">
        <w:rPr>
          <w:rFonts w:ascii="Maiandra GD" w:hAnsi="Maiandra GD"/>
          <w:color w:val="231F20"/>
        </w:rPr>
        <w:t>….</w:t>
      </w:r>
    </w:p>
    <w:p w14:paraId="58A0F3BD" w14:textId="2707D1F3" w:rsidR="00F20AEA" w:rsidRPr="00ED34DA" w:rsidRDefault="0064449A">
      <w:pPr>
        <w:spacing w:before="1" w:line="504" w:lineRule="auto"/>
        <w:ind w:left="705"/>
        <w:rPr>
          <w:rFonts w:ascii="Maiandra GD" w:hAnsi="Maiandra GD"/>
          <w:i/>
        </w:rPr>
      </w:pPr>
      <w:r w:rsidRPr="00ED34DA">
        <w:rPr>
          <w:rFonts w:ascii="Maiandra GD" w:hAnsi="Maiandra GD"/>
          <w:color w:val="231F20"/>
        </w:rPr>
        <w:t xml:space="preserve">Duly authorized to sign the bid for and on behalf of: </w:t>
      </w:r>
      <w:proofErr w:type="gramStart"/>
      <w:r w:rsidRPr="00ED34DA">
        <w:rPr>
          <w:rFonts w:ascii="Maiandra GD" w:hAnsi="Maiandra GD"/>
          <w:color w:val="231F20"/>
        </w:rPr>
        <w:t>..................................</w:t>
      </w:r>
      <w:r w:rsidRPr="00ED34DA">
        <w:rPr>
          <w:rFonts w:ascii="Maiandra GD" w:hAnsi="Maiandra GD"/>
          <w:i/>
          <w:color w:val="231F20"/>
        </w:rPr>
        <w:t>[</w:t>
      </w:r>
      <w:proofErr w:type="gramEnd"/>
      <w:r w:rsidRPr="00ED34DA">
        <w:rPr>
          <w:rFonts w:ascii="Maiandra GD" w:hAnsi="Maiandra GD"/>
          <w:i/>
          <w:color w:val="231F20"/>
        </w:rPr>
        <w:t xml:space="preserve">insert complete name of Tenderer] </w:t>
      </w:r>
      <w:r w:rsidRPr="00ED34DA">
        <w:rPr>
          <w:rFonts w:ascii="Maiandra GD" w:hAnsi="Maiandra GD"/>
          <w:color w:val="231F20"/>
        </w:rPr>
        <w:t>Dated on …………………. day of …………</w:t>
      </w:r>
      <w:r w:rsidR="00BE2F0E" w:rsidRPr="00ED34DA">
        <w:rPr>
          <w:rFonts w:ascii="Maiandra GD" w:hAnsi="Maiandra GD"/>
          <w:color w:val="231F20"/>
        </w:rPr>
        <w:t>….</w:t>
      </w:r>
      <w:r w:rsidRPr="00ED34DA">
        <w:rPr>
          <w:rFonts w:ascii="Maiandra GD" w:hAnsi="Maiandra GD"/>
          <w:color w:val="231F20"/>
        </w:rPr>
        <w:t xml:space="preserve">……. </w:t>
      </w:r>
      <w:r w:rsidRPr="00ED34DA">
        <w:rPr>
          <w:rFonts w:ascii="Maiandra GD" w:hAnsi="Maiandra GD"/>
          <w:i/>
          <w:color w:val="231F20"/>
        </w:rPr>
        <w:t>[Insert date of signing]</w:t>
      </w:r>
    </w:p>
    <w:p w14:paraId="31B38C4D" w14:textId="77777777" w:rsidR="00F20AEA" w:rsidRPr="00ED34DA" w:rsidRDefault="0064449A">
      <w:pPr>
        <w:pStyle w:val="BodyText"/>
        <w:spacing w:before="1"/>
        <w:ind w:left="705"/>
        <w:rPr>
          <w:rFonts w:ascii="Maiandra GD" w:hAnsi="Maiandra GD"/>
        </w:rPr>
      </w:pPr>
      <w:r w:rsidRPr="00ED34DA">
        <w:rPr>
          <w:rFonts w:ascii="Maiandra GD" w:hAnsi="Maiandra GD"/>
          <w:color w:val="231F20"/>
        </w:rPr>
        <w:t>Seal or stamp</w:t>
      </w:r>
    </w:p>
    <w:p w14:paraId="501A3C5D" w14:textId="77777777" w:rsidR="00F20AEA" w:rsidRPr="00ED34DA" w:rsidRDefault="00F20AEA">
      <w:pPr>
        <w:rPr>
          <w:rFonts w:ascii="Maiandra GD" w:hAnsi="Maiandra GD"/>
        </w:rPr>
        <w:sectPr w:rsidR="00F20AEA" w:rsidRPr="00ED34DA">
          <w:pgSz w:w="11910" w:h="16840"/>
          <w:pgMar w:top="660" w:right="700" w:bottom="640" w:left="700" w:header="0" w:footer="441" w:gutter="0"/>
          <w:cols w:space="720"/>
        </w:sectPr>
      </w:pPr>
    </w:p>
    <w:p w14:paraId="198AA630" w14:textId="77777777" w:rsidR="00F20AEA" w:rsidRPr="00ED34DA" w:rsidRDefault="0064449A">
      <w:pPr>
        <w:pStyle w:val="Heading2"/>
        <w:spacing w:before="174"/>
        <w:ind w:left="147"/>
        <w:rPr>
          <w:rFonts w:ascii="Maiandra GD" w:hAnsi="Maiandra GD"/>
        </w:rPr>
      </w:pPr>
      <w:bookmarkStart w:id="18" w:name="_Toc188701187"/>
      <w:r w:rsidRPr="00ED34DA">
        <w:rPr>
          <w:rFonts w:ascii="Maiandra GD" w:hAnsi="Maiandra GD"/>
          <w:color w:val="231F20"/>
        </w:rPr>
        <w:lastRenderedPageBreak/>
        <w:t xml:space="preserve">SECTION 4. FINANCIALPROPOSAL - </w:t>
      </w:r>
      <w:r w:rsidRPr="00ED34DA">
        <w:rPr>
          <w:rFonts w:ascii="Maiandra GD" w:hAnsi="Maiandra GD"/>
          <w:color w:val="231F20"/>
          <w:spacing w:val="-3"/>
        </w:rPr>
        <w:t xml:space="preserve">STANDARD </w:t>
      </w:r>
      <w:r w:rsidRPr="00ED34DA">
        <w:rPr>
          <w:rFonts w:ascii="Maiandra GD" w:hAnsi="Maiandra GD"/>
          <w:color w:val="231F20"/>
        </w:rPr>
        <w:t>FORMS</w:t>
      </w:r>
      <w:bookmarkEnd w:id="18"/>
    </w:p>
    <w:p w14:paraId="77163036" w14:textId="781E72E1" w:rsidR="00F20AEA" w:rsidRPr="00ED34DA" w:rsidRDefault="0064449A">
      <w:pPr>
        <w:spacing w:before="242" w:line="230" w:lineRule="auto"/>
        <w:ind w:left="147"/>
        <w:rPr>
          <w:rFonts w:ascii="Maiandra GD" w:hAnsi="Maiandra GD"/>
          <w:i/>
        </w:rPr>
      </w:pPr>
      <w:r w:rsidRPr="00ED34DA">
        <w:rPr>
          <w:rFonts w:ascii="Maiandra GD" w:hAnsi="Maiandra GD"/>
          <w:i/>
          <w:color w:val="231F20"/>
        </w:rPr>
        <w:t>{Notes</w:t>
      </w:r>
      <w:r w:rsidR="00EC6FFF" w:rsidRPr="00ED34DA">
        <w:rPr>
          <w:rFonts w:ascii="Maiandra GD" w:hAnsi="Maiandra GD"/>
          <w:i/>
          <w:color w:val="231F20"/>
        </w:rPr>
        <w:t xml:space="preserve"> </w:t>
      </w:r>
      <w:r w:rsidRPr="00ED34DA">
        <w:rPr>
          <w:rFonts w:ascii="Maiandra GD" w:hAnsi="Maiandra GD"/>
          <w:i/>
          <w:color w:val="231F20"/>
        </w:rPr>
        <w:t>to</w:t>
      </w:r>
      <w:r w:rsidR="00EC6FFF" w:rsidRPr="00ED34DA">
        <w:rPr>
          <w:rFonts w:ascii="Maiandra GD" w:hAnsi="Maiandra GD"/>
          <w:i/>
          <w:color w:val="231F20"/>
        </w:rPr>
        <w:t xml:space="preserve"> </w:t>
      </w:r>
      <w:r w:rsidRPr="00ED34DA">
        <w:rPr>
          <w:rFonts w:ascii="Maiandra GD" w:hAnsi="Maiandra GD"/>
          <w:i/>
          <w:color w:val="231F20"/>
        </w:rPr>
        <w:t>Consultant</w:t>
      </w:r>
      <w:r w:rsidR="00EC6FFF" w:rsidRPr="00ED34DA">
        <w:rPr>
          <w:rFonts w:ascii="Maiandra GD" w:hAnsi="Maiandra GD"/>
          <w:i/>
          <w:color w:val="231F20"/>
        </w:rPr>
        <w:t xml:space="preserve"> </w:t>
      </w:r>
      <w:r w:rsidRPr="00ED34DA">
        <w:rPr>
          <w:rFonts w:ascii="Maiandra GD" w:hAnsi="Maiandra GD"/>
          <w:i/>
          <w:color w:val="231F20"/>
        </w:rPr>
        <w:t>shown</w:t>
      </w:r>
      <w:r w:rsidR="00EC6FFF" w:rsidRPr="00ED34DA">
        <w:rPr>
          <w:rFonts w:ascii="Maiandra GD" w:hAnsi="Maiandra GD"/>
          <w:i/>
          <w:color w:val="231F20"/>
        </w:rPr>
        <w:t xml:space="preserve"> </w:t>
      </w:r>
      <w:r w:rsidRPr="00ED34DA">
        <w:rPr>
          <w:rFonts w:ascii="Maiandra GD" w:hAnsi="Maiandra GD"/>
          <w:i/>
          <w:color w:val="231F20"/>
        </w:rPr>
        <w:t>in</w:t>
      </w:r>
      <w:r w:rsidR="00EC6FFF" w:rsidRPr="00ED34DA">
        <w:rPr>
          <w:rFonts w:ascii="Maiandra GD" w:hAnsi="Maiandra GD"/>
          <w:i/>
          <w:color w:val="231F20"/>
        </w:rPr>
        <w:t xml:space="preserve"> </w:t>
      </w:r>
      <w:r w:rsidRPr="00ED34DA">
        <w:rPr>
          <w:rFonts w:ascii="Maiandra GD" w:hAnsi="Maiandra GD"/>
          <w:i/>
          <w:color w:val="231F20"/>
        </w:rPr>
        <w:t>brackets</w:t>
      </w:r>
      <w:r w:rsidR="00EC6FFF" w:rsidRPr="00ED34DA">
        <w:rPr>
          <w:rFonts w:ascii="Maiandra GD" w:hAnsi="Maiandra GD"/>
          <w:i/>
          <w:color w:val="231F20"/>
        </w:rPr>
        <w:t xml:space="preserve"> </w:t>
      </w:r>
      <w:r w:rsidRPr="00ED34DA">
        <w:rPr>
          <w:rFonts w:ascii="Maiandra GD" w:hAnsi="Maiandra GD"/>
          <w:i/>
          <w:color w:val="231F20"/>
        </w:rPr>
        <w:t>{</w:t>
      </w:r>
      <w:r w:rsidR="004E60A8" w:rsidRPr="00ED34DA">
        <w:rPr>
          <w:rFonts w:ascii="Maiandra GD" w:hAnsi="Maiandra GD"/>
          <w:i/>
          <w:color w:val="231F20"/>
        </w:rPr>
        <w:t>....</w:t>
      </w:r>
      <w:r w:rsidRPr="00ED34DA">
        <w:rPr>
          <w:rFonts w:ascii="Maiandra GD" w:hAnsi="Maiandra GD"/>
          <w:i/>
          <w:color w:val="231F20"/>
        </w:rPr>
        <w:t>}</w:t>
      </w:r>
      <w:r w:rsidR="00EC6FFF" w:rsidRPr="00ED34DA">
        <w:rPr>
          <w:rFonts w:ascii="Maiandra GD" w:hAnsi="Maiandra GD"/>
          <w:i/>
          <w:color w:val="231F20"/>
        </w:rPr>
        <w:t xml:space="preserve"> </w:t>
      </w:r>
      <w:r w:rsidRPr="00ED34DA">
        <w:rPr>
          <w:rFonts w:ascii="Maiandra GD" w:hAnsi="Maiandra GD"/>
          <w:i/>
          <w:color w:val="231F20"/>
        </w:rPr>
        <w:t>provide</w:t>
      </w:r>
      <w:r w:rsidR="00EC6FFF" w:rsidRPr="00ED34DA">
        <w:rPr>
          <w:rFonts w:ascii="Maiandra GD" w:hAnsi="Maiandra GD"/>
          <w:i/>
          <w:color w:val="231F20"/>
        </w:rPr>
        <w:t xml:space="preserve"> </w:t>
      </w:r>
      <w:r w:rsidRPr="00ED34DA">
        <w:rPr>
          <w:rFonts w:ascii="Maiandra GD" w:hAnsi="Maiandra GD"/>
          <w:i/>
          <w:color w:val="231F20"/>
        </w:rPr>
        <w:t>guidance</w:t>
      </w:r>
      <w:r w:rsidR="00EC6FFF" w:rsidRPr="00ED34DA">
        <w:rPr>
          <w:rFonts w:ascii="Maiandra GD" w:hAnsi="Maiandra GD"/>
          <w:i/>
          <w:color w:val="231F20"/>
        </w:rPr>
        <w:t xml:space="preserve"> </w:t>
      </w:r>
      <w:r w:rsidRPr="00ED34DA">
        <w:rPr>
          <w:rFonts w:ascii="Maiandra GD" w:hAnsi="Maiandra GD"/>
          <w:i/>
          <w:color w:val="231F20"/>
        </w:rPr>
        <w:t>to</w:t>
      </w:r>
      <w:r w:rsidR="00EC6FFF" w:rsidRPr="00ED34DA">
        <w:rPr>
          <w:rFonts w:ascii="Maiandra GD" w:hAnsi="Maiandra GD"/>
          <w:i/>
          <w:color w:val="231F20"/>
        </w:rPr>
        <w:t xml:space="preserve"> </w:t>
      </w:r>
      <w:r w:rsidRPr="00ED34DA">
        <w:rPr>
          <w:rFonts w:ascii="Maiandra GD" w:hAnsi="Maiandra GD"/>
          <w:i/>
          <w:color w:val="231F20"/>
        </w:rPr>
        <w:t>the</w:t>
      </w:r>
      <w:r w:rsidR="00EC6FFF" w:rsidRPr="00ED34DA">
        <w:rPr>
          <w:rFonts w:ascii="Maiandra GD" w:hAnsi="Maiandra GD"/>
          <w:i/>
          <w:color w:val="231F20"/>
        </w:rPr>
        <w:t xml:space="preserve"> </w:t>
      </w:r>
      <w:r w:rsidRPr="00ED34DA">
        <w:rPr>
          <w:rFonts w:ascii="Maiandra GD" w:hAnsi="Maiandra GD"/>
          <w:i/>
          <w:color w:val="231F20"/>
        </w:rPr>
        <w:t>Consultant</w:t>
      </w:r>
      <w:r w:rsidR="00EC6FFF" w:rsidRPr="00ED34DA">
        <w:rPr>
          <w:rFonts w:ascii="Maiandra GD" w:hAnsi="Maiandra GD"/>
          <w:i/>
          <w:color w:val="231F20"/>
        </w:rPr>
        <w:t xml:space="preserve"> </w:t>
      </w:r>
      <w:r w:rsidRPr="00ED34DA">
        <w:rPr>
          <w:rFonts w:ascii="Maiandra GD" w:hAnsi="Maiandra GD"/>
          <w:i/>
          <w:color w:val="231F20"/>
        </w:rPr>
        <w:t>to</w:t>
      </w:r>
      <w:r w:rsidR="00EC6FFF" w:rsidRPr="00ED34DA">
        <w:rPr>
          <w:rFonts w:ascii="Maiandra GD" w:hAnsi="Maiandra GD"/>
          <w:i/>
          <w:color w:val="231F20"/>
        </w:rPr>
        <w:t xml:space="preserve"> </w:t>
      </w:r>
      <w:r w:rsidRPr="00ED34DA">
        <w:rPr>
          <w:rFonts w:ascii="Maiandra GD" w:hAnsi="Maiandra GD"/>
          <w:i/>
          <w:color w:val="231F20"/>
          <w:spacing w:val="-3"/>
        </w:rPr>
        <w:t>prepare</w:t>
      </w:r>
      <w:r w:rsidR="00EC6FFF" w:rsidRPr="00ED34DA">
        <w:rPr>
          <w:rFonts w:ascii="Maiandra GD" w:hAnsi="Maiandra GD"/>
          <w:i/>
          <w:color w:val="231F20"/>
          <w:spacing w:val="-3"/>
        </w:rPr>
        <w:t xml:space="preserve"> </w:t>
      </w:r>
      <w:r w:rsidRPr="00ED34DA">
        <w:rPr>
          <w:rFonts w:ascii="Maiandra GD" w:hAnsi="Maiandra GD"/>
          <w:i/>
          <w:color w:val="231F20"/>
        </w:rPr>
        <w:t>the</w:t>
      </w:r>
      <w:r w:rsidR="00EC6FFF" w:rsidRPr="00ED34DA">
        <w:rPr>
          <w:rFonts w:ascii="Maiandra GD" w:hAnsi="Maiandra GD"/>
          <w:i/>
          <w:color w:val="231F20"/>
        </w:rPr>
        <w:t xml:space="preserve"> </w:t>
      </w:r>
      <w:r w:rsidRPr="00ED34DA">
        <w:rPr>
          <w:rFonts w:ascii="Maiandra GD" w:hAnsi="Maiandra GD"/>
          <w:i/>
          <w:color w:val="231F20"/>
        </w:rPr>
        <w:t>Financial</w:t>
      </w:r>
      <w:r w:rsidR="00EC6FFF" w:rsidRPr="00ED34DA">
        <w:rPr>
          <w:rFonts w:ascii="Maiandra GD" w:hAnsi="Maiandra GD"/>
          <w:i/>
          <w:color w:val="231F20"/>
        </w:rPr>
        <w:t xml:space="preserve"> </w:t>
      </w:r>
      <w:r w:rsidRPr="00ED34DA">
        <w:rPr>
          <w:rFonts w:ascii="Maiandra GD" w:hAnsi="Maiandra GD"/>
          <w:i/>
          <w:color w:val="231F20"/>
        </w:rPr>
        <w:t>Proposals; they</w:t>
      </w:r>
      <w:r w:rsidR="007E58DE" w:rsidRPr="00ED34DA">
        <w:rPr>
          <w:rFonts w:ascii="Maiandra GD" w:hAnsi="Maiandra GD"/>
          <w:i/>
          <w:color w:val="231F20"/>
        </w:rPr>
        <w:t xml:space="preserve"> </w:t>
      </w:r>
      <w:r w:rsidRPr="00ED34DA">
        <w:rPr>
          <w:rFonts w:ascii="Maiandra GD" w:hAnsi="Maiandra GD"/>
          <w:i/>
          <w:color w:val="231F20"/>
        </w:rPr>
        <w:t>should</w:t>
      </w:r>
      <w:r w:rsidR="007E58DE" w:rsidRPr="00ED34DA">
        <w:rPr>
          <w:rFonts w:ascii="Maiandra GD" w:hAnsi="Maiandra GD"/>
          <w:i/>
          <w:color w:val="231F20"/>
        </w:rPr>
        <w:t xml:space="preserve"> </w:t>
      </w:r>
      <w:r w:rsidRPr="00ED34DA">
        <w:rPr>
          <w:rFonts w:ascii="Maiandra GD" w:hAnsi="Maiandra GD"/>
          <w:i/>
          <w:color w:val="231F20"/>
        </w:rPr>
        <w:t>not</w:t>
      </w:r>
      <w:r w:rsidR="007E58DE" w:rsidRPr="00ED34DA">
        <w:rPr>
          <w:rFonts w:ascii="Maiandra GD" w:hAnsi="Maiandra GD"/>
          <w:i/>
          <w:color w:val="231F20"/>
        </w:rPr>
        <w:t xml:space="preserve"> </w:t>
      </w:r>
      <w:r w:rsidRPr="00ED34DA">
        <w:rPr>
          <w:rFonts w:ascii="Maiandra GD" w:hAnsi="Maiandra GD"/>
          <w:i/>
          <w:color w:val="231F20"/>
        </w:rPr>
        <w:t>appear</w:t>
      </w:r>
      <w:r w:rsidR="007E58DE" w:rsidRPr="00ED34DA">
        <w:rPr>
          <w:rFonts w:ascii="Maiandra GD" w:hAnsi="Maiandra GD"/>
          <w:i/>
          <w:color w:val="231F20"/>
        </w:rPr>
        <w:t xml:space="preserve"> </w:t>
      </w:r>
      <w:r w:rsidRPr="00ED34DA">
        <w:rPr>
          <w:rFonts w:ascii="Maiandra GD" w:hAnsi="Maiandra GD"/>
          <w:i/>
          <w:color w:val="231F20"/>
        </w:rPr>
        <w:t>on</w:t>
      </w:r>
      <w:r w:rsidR="007E58DE" w:rsidRPr="00ED34DA">
        <w:rPr>
          <w:rFonts w:ascii="Maiandra GD" w:hAnsi="Maiandra GD"/>
          <w:i/>
          <w:color w:val="231F20"/>
        </w:rPr>
        <w:t xml:space="preserve"> </w:t>
      </w:r>
      <w:r w:rsidRPr="00ED34DA">
        <w:rPr>
          <w:rFonts w:ascii="Maiandra GD" w:hAnsi="Maiandra GD"/>
          <w:i/>
          <w:color w:val="231F20"/>
        </w:rPr>
        <w:t>the</w:t>
      </w:r>
      <w:r w:rsidR="007E58DE" w:rsidRPr="00ED34DA">
        <w:rPr>
          <w:rFonts w:ascii="Maiandra GD" w:hAnsi="Maiandra GD"/>
          <w:i/>
          <w:color w:val="231F20"/>
        </w:rPr>
        <w:t xml:space="preserve"> </w:t>
      </w:r>
      <w:r w:rsidRPr="00ED34DA">
        <w:rPr>
          <w:rFonts w:ascii="Maiandra GD" w:hAnsi="Maiandra GD"/>
          <w:i/>
          <w:color w:val="231F20"/>
        </w:rPr>
        <w:t>Financial</w:t>
      </w:r>
      <w:r w:rsidR="007E58DE" w:rsidRPr="00ED34DA">
        <w:rPr>
          <w:rFonts w:ascii="Maiandra GD" w:hAnsi="Maiandra GD"/>
          <w:i/>
          <w:color w:val="231F20"/>
        </w:rPr>
        <w:t xml:space="preserve"> </w:t>
      </w:r>
      <w:r w:rsidRPr="00ED34DA">
        <w:rPr>
          <w:rFonts w:ascii="Maiandra GD" w:hAnsi="Maiandra GD"/>
          <w:i/>
          <w:color w:val="231F20"/>
        </w:rPr>
        <w:t>Proposals</w:t>
      </w:r>
      <w:r w:rsidR="007E58DE" w:rsidRPr="00ED34DA">
        <w:rPr>
          <w:rFonts w:ascii="Maiandra GD" w:hAnsi="Maiandra GD"/>
          <w:i/>
          <w:color w:val="231F20"/>
        </w:rPr>
        <w:t xml:space="preserve"> </w:t>
      </w:r>
      <w:r w:rsidRPr="00ED34DA">
        <w:rPr>
          <w:rFonts w:ascii="Maiandra GD" w:hAnsi="Maiandra GD"/>
          <w:i/>
          <w:color w:val="231F20"/>
        </w:rPr>
        <w:t>to</w:t>
      </w:r>
      <w:r w:rsidR="007E58DE" w:rsidRPr="00ED34DA">
        <w:rPr>
          <w:rFonts w:ascii="Maiandra GD" w:hAnsi="Maiandra GD"/>
          <w:i/>
          <w:color w:val="231F20"/>
        </w:rPr>
        <w:t xml:space="preserve"> </w:t>
      </w:r>
      <w:r w:rsidRPr="00ED34DA">
        <w:rPr>
          <w:rFonts w:ascii="Maiandra GD" w:hAnsi="Maiandra GD"/>
          <w:i/>
          <w:color w:val="231F20"/>
        </w:rPr>
        <w:t>be</w:t>
      </w:r>
      <w:r w:rsidR="007E58DE" w:rsidRPr="00ED34DA">
        <w:rPr>
          <w:rFonts w:ascii="Maiandra GD" w:hAnsi="Maiandra GD"/>
          <w:i/>
          <w:color w:val="231F20"/>
        </w:rPr>
        <w:t xml:space="preserve"> </w:t>
      </w:r>
      <w:r w:rsidRPr="00ED34DA">
        <w:rPr>
          <w:rFonts w:ascii="Maiandra GD" w:hAnsi="Maiandra GD"/>
          <w:i/>
          <w:color w:val="231F20"/>
        </w:rPr>
        <w:t>submitted.}</w:t>
      </w:r>
    </w:p>
    <w:p w14:paraId="29449156" w14:textId="77777777" w:rsidR="00F20AEA" w:rsidRPr="00ED34DA" w:rsidRDefault="0064449A">
      <w:pPr>
        <w:pStyle w:val="BodyText"/>
        <w:spacing w:before="245" w:line="230" w:lineRule="auto"/>
        <w:ind w:left="147"/>
        <w:rPr>
          <w:rFonts w:ascii="Maiandra GD" w:hAnsi="Maiandra GD"/>
        </w:rPr>
      </w:pPr>
      <w:r w:rsidRPr="00ED34DA">
        <w:rPr>
          <w:rFonts w:ascii="Maiandra GD" w:hAnsi="Maiandra GD"/>
          <w:color w:val="231F20"/>
        </w:rPr>
        <w:t>Financial Proposal Standard Forms shall be used for the preparation of the Financial Proposal according to the instructions provided in Section 2.</w:t>
      </w:r>
    </w:p>
    <w:p w14:paraId="468864B0" w14:textId="77777777" w:rsidR="00F20AEA" w:rsidRPr="00ED34DA" w:rsidRDefault="0064449A">
      <w:pPr>
        <w:pStyle w:val="BodyText"/>
        <w:spacing w:before="237" w:line="463" w:lineRule="auto"/>
        <w:ind w:left="147" w:right="6445"/>
        <w:rPr>
          <w:rFonts w:ascii="Maiandra GD" w:hAnsi="Maiandra GD"/>
        </w:rPr>
      </w:pPr>
      <w:r w:rsidRPr="00ED34DA">
        <w:rPr>
          <w:rFonts w:ascii="Maiandra GD" w:hAnsi="Maiandra GD"/>
          <w:color w:val="231F20"/>
        </w:rPr>
        <w:t>FIN-1 Financial Proposal Submission Form FIN-2 Summary of Costs</w:t>
      </w:r>
    </w:p>
    <w:p w14:paraId="798B829C" w14:textId="77777777" w:rsidR="00F20AEA" w:rsidRPr="00ED34DA" w:rsidRDefault="0064449A">
      <w:pPr>
        <w:pStyle w:val="BodyText"/>
        <w:spacing w:line="463" w:lineRule="auto"/>
        <w:ind w:left="147" w:right="7126"/>
        <w:rPr>
          <w:rFonts w:ascii="Maiandra GD" w:hAnsi="Maiandra GD"/>
        </w:rPr>
      </w:pPr>
      <w:r w:rsidRPr="00ED34DA">
        <w:rPr>
          <w:rFonts w:ascii="Maiandra GD" w:hAnsi="Maiandra GD"/>
          <w:color w:val="231F20"/>
        </w:rPr>
        <w:t>FIN-3 Breakdown of Remuneration FIN-4 Reimbursable expenses</w:t>
      </w:r>
    </w:p>
    <w:p w14:paraId="781E903B" w14:textId="77777777" w:rsidR="00F20AEA" w:rsidRPr="00ED34DA" w:rsidRDefault="00F20AEA">
      <w:pPr>
        <w:spacing w:line="463" w:lineRule="auto"/>
        <w:rPr>
          <w:rFonts w:ascii="Maiandra GD" w:hAnsi="Maiandra GD"/>
        </w:rPr>
        <w:sectPr w:rsidR="00F20AEA" w:rsidRPr="00ED34DA">
          <w:pgSz w:w="11910" w:h="16840"/>
          <w:pgMar w:top="660" w:right="700" w:bottom="640" w:left="700" w:header="0" w:footer="441" w:gutter="0"/>
          <w:cols w:space="720"/>
        </w:sectPr>
      </w:pPr>
    </w:p>
    <w:p w14:paraId="4790277C" w14:textId="77777777" w:rsidR="00F20AEA" w:rsidRPr="00ED34DA" w:rsidRDefault="0064449A">
      <w:pPr>
        <w:pStyle w:val="Heading2"/>
        <w:spacing w:before="174"/>
        <w:ind w:left="147"/>
        <w:jc w:val="both"/>
        <w:rPr>
          <w:rFonts w:ascii="Maiandra GD" w:hAnsi="Maiandra GD"/>
        </w:rPr>
      </w:pPr>
      <w:bookmarkStart w:id="19" w:name="_Toc188701188"/>
      <w:r w:rsidRPr="00ED34DA">
        <w:rPr>
          <w:rFonts w:ascii="Maiandra GD" w:hAnsi="Maiandra GD"/>
          <w:color w:val="231F20"/>
        </w:rPr>
        <w:lastRenderedPageBreak/>
        <w:t>FORM FIN-1: FINANCIAL PROPOSAL SUBMISSION FORM</w:t>
      </w:r>
      <w:bookmarkEnd w:id="19"/>
    </w:p>
    <w:p w14:paraId="0047AA39" w14:textId="77777777" w:rsidR="00F20AEA" w:rsidRPr="00ED34DA" w:rsidRDefault="00F20AEA">
      <w:pPr>
        <w:pStyle w:val="BodyText"/>
        <w:spacing w:before="6"/>
        <w:rPr>
          <w:rFonts w:ascii="Maiandra GD" w:hAnsi="Maiandra GD"/>
          <w:b/>
          <w:sz w:val="41"/>
        </w:rPr>
      </w:pPr>
    </w:p>
    <w:p w14:paraId="585A0EF1" w14:textId="35DFED61" w:rsidR="00F20AEA" w:rsidRPr="00ED34DA" w:rsidRDefault="00B0637B">
      <w:pPr>
        <w:pStyle w:val="BodyText"/>
        <w:spacing w:line="248" w:lineRule="exact"/>
        <w:ind w:left="147"/>
        <w:jc w:val="both"/>
        <w:rPr>
          <w:rFonts w:ascii="Maiandra GD" w:hAnsi="Maiandra GD"/>
        </w:rPr>
      </w:pPr>
      <w:r w:rsidRPr="00ED34DA">
        <w:rPr>
          <w:rFonts w:ascii="Maiandra GD" w:hAnsi="Maiandra GD"/>
          <w:color w:val="231F20"/>
        </w:rPr>
        <w:t>............................................................... {</w:t>
      </w:r>
      <w:r w:rsidR="0064449A" w:rsidRPr="00ED34DA">
        <w:rPr>
          <w:rFonts w:ascii="Maiandra GD" w:hAnsi="Maiandra GD"/>
          <w:color w:val="231F20"/>
        </w:rPr>
        <w:t>Location, Date}</w:t>
      </w:r>
    </w:p>
    <w:p w14:paraId="11FC2346" w14:textId="193E901F" w:rsidR="00F20AEA" w:rsidRPr="00ED34DA" w:rsidRDefault="00636606">
      <w:pPr>
        <w:pStyle w:val="BodyText"/>
        <w:spacing w:line="248" w:lineRule="exact"/>
        <w:ind w:left="147"/>
        <w:jc w:val="both"/>
        <w:rPr>
          <w:rFonts w:ascii="Maiandra GD" w:hAnsi="Maiandra GD"/>
        </w:rPr>
      </w:pPr>
      <w:r w:rsidRPr="00ED34DA">
        <w:rPr>
          <w:rFonts w:ascii="Maiandra GD" w:hAnsi="Maiandra GD"/>
          <w:color w:val="231F20"/>
        </w:rPr>
        <w:t xml:space="preserve">To: </w:t>
      </w:r>
      <w:r w:rsidR="00B0637B" w:rsidRPr="00ED34DA">
        <w:rPr>
          <w:rFonts w:ascii="Maiandra GD" w:hAnsi="Maiandra GD"/>
          <w:color w:val="231F20"/>
        </w:rPr>
        <w:t>........................................................ [</w:t>
      </w:r>
      <w:r w:rsidR="0064449A" w:rsidRPr="00ED34DA">
        <w:rPr>
          <w:rFonts w:ascii="Maiandra GD" w:hAnsi="Maiandra GD"/>
          <w:color w:val="231F20"/>
        </w:rPr>
        <w:t>Name and address of Procuring Entity]</w:t>
      </w:r>
    </w:p>
    <w:p w14:paraId="10E1EFA0" w14:textId="77777777" w:rsidR="00F20AEA" w:rsidRPr="00ED34DA" w:rsidRDefault="00F20AEA">
      <w:pPr>
        <w:pStyle w:val="BodyText"/>
        <w:spacing w:before="6"/>
        <w:rPr>
          <w:rFonts w:ascii="Maiandra GD" w:hAnsi="Maiandra GD"/>
          <w:sz w:val="41"/>
        </w:rPr>
      </w:pPr>
    </w:p>
    <w:p w14:paraId="46B293A2" w14:textId="77777777" w:rsidR="00F20AEA" w:rsidRPr="00ED34DA" w:rsidRDefault="0064449A">
      <w:pPr>
        <w:pStyle w:val="BodyText"/>
        <w:spacing w:before="1"/>
        <w:ind w:left="147"/>
        <w:jc w:val="both"/>
        <w:rPr>
          <w:rFonts w:ascii="Maiandra GD" w:hAnsi="Maiandra GD"/>
        </w:rPr>
      </w:pPr>
      <w:r w:rsidRPr="00ED34DA">
        <w:rPr>
          <w:rFonts w:ascii="Maiandra GD" w:hAnsi="Maiandra GD"/>
          <w:color w:val="231F20"/>
        </w:rPr>
        <w:t>Dear Sirs:</w:t>
      </w:r>
    </w:p>
    <w:p w14:paraId="4BD684C5" w14:textId="77777777" w:rsidR="00F20AEA" w:rsidRPr="00ED34DA" w:rsidRDefault="0064449A">
      <w:pPr>
        <w:pStyle w:val="BodyText"/>
        <w:spacing w:before="234" w:line="248" w:lineRule="exact"/>
        <w:ind w:left="147"/>
        <w:jc w:val="both"/>
        <w:rPr>
          <w:rFonts w:ascii="Maiandra GD" w:hAnsi="Maiandra GD"/>
        </w:rPr>
      </w:pPr>
      <w:r w:rsidRPr="00ED34DA">
        <w:rPr>
          <w:rFonts w:ascii="Maiandra GD" w:hAnsi="Maiandra GD"/>
          <w:color w:val="231F20"/>
          <w:spacing w:val="-6"/>
        </w:rPr>
        <w:t xml:space="preserve">We, </w:t>
      </w:r>
      <w:r w:rsidRPr="00ED34DA">
        <w:rPr>
          <w:rFonts w:ascii="Maiandra GD" w:hAnsi="Maiandra GD"/>
          <w:color w:val="231F20"/>
        </w:rPr>
        <w:t>the undersigned, offer to provide the consulting services for.......................................... [</w:t>
      </w:r>
      <w:r w:rsidRPr="00ED34DA">
        <w:rPr>
          <w:rFonts w:ascii="Maiandra GD" w:hAnsi="Maiandra GD"/>
          <w:i/>
          <w:color w:val="231F20"/>
        </w:rPr>
        <w:t>Insert title of assignment</w:t>
      </w:r>
      <w:r w:rsidRPr="00ED34DA">
        <w:rPr>
          <w:rFonts w:ascii="Maiandra GD" w:hAnsi="Maiandra GD"/>
          <w:color w:val="231F20"/>
        </w:rPr>
        <w:t>]</w:t>
      </w:r>
    </w:p>
    <w:p w14:paraId="7FB04803" w14:textId="77777777" w:rsidR="00F20AEA" w:rsidRPr="00ED34DA" w:rsidRDefault="0064449A">
      <w:pPr>
        <w:pStyle w:val="BodyText"/>
        <w:spacing w:line="248" w:lineRule="exact"/>
        <w:ind w:left="147"/>
        <w:jc w:val="both"/>
        <w:rPr>
          <w:rFonts w:ascii="Maiandra GD" w:hAnsi="Maiandra GD"/>
        </w:rPr>
      </w:pPr>
      <w:proofErr w:type="gramStart"/>
      <w:r w:rsidRPr="00ED34DA">
        <w:rPr>
          <w:rFonts w:ascii="Maiandra GD" w:hAnsi="Maiandra GD"/>
          <w:color w:val="231F20"/>
        </w:rPr>
        <w:t>in</w:t>
      </w:r>
      <w:proofErr w:type="gramEnd"/>
      <w:r w:rsidRPr="00ED34DA">
        <w:rPr>
          <w:rFonts w:ascii="Maiandra GD" w:hAnsi="Maiandra GD"/>
          <w:color w:val="231F20"/>
        </w:rPr>
        <w:t xml:space="preserve"> accordance with your Request for Proposal dated................................ </w:t>
      </w:r>
      <w:r w:rsidRPr="00ED34DA">
        <w:rPr>
          <w:rFonts w:ascii="Maiandra GD" w:hAnsi="Maiandra GD"/>
          <w:i/>
          <w:color w:val="231F20"/>
        </w:rPr>
        <w:t xml:space="preserve">[Insert Date] </w:t>
      </w:r>
      <w:r w:rsidRPr="00ED34DA">
        <w:rPr>
          <w:rFonts w:ascii="Maiandra GD" w:hAnsi="Maiandra GD"/>
          <w:color w:val="231F20"/>
        </w:rPr>
        <w:t>and our Technical Proposal.</w:t>
      </w:r>
    </w:p>
    <w:p w14:paraId="28C7A21D" w14:textId="1E4D27DC" w:rsidR="00F20AEA" w:rsidRPr="00ED34DA" w:rsidRDefault="0064449A">
      <w:pPr>
        <w:spacing w:before="242" w:line="230" w:lineRule="auto"/>
        <w:ind w:left="147" w:right="156"/>
        <w:jc w:val="both"/>
        <w:rPr>
          <w:rFonts w:ascii="Maiandra GD" w:hAnsi="Maiandra GD"/>
        </w:rPr>
      </w:pPr>
      <w:r w:rsidRPr="00ED34DA">
        <w:rPr>
          <w:rFonts w:ascii="Maiandra GD" w:hAnsi="Maiandra GD"/>
          <w:color w:val="231F20"/>
        </w:rPr>
        <w:t>Our attached Financial Proposal is for the amount of</w:t>
      </w:r>
      <w:r w:rsidR="00B0637B" w:rsidRPr="00ED34DA">
        <w:rPr>
          <w:rFonts w:ascii="Maiandra GD" w:hAnsi="Maiandra GD"/>
          <w:color w:val="231F20"/>
        </w:rPr>
        <w:t>............................................. {</w:t>
      </w:r>
      <w:r w:rsidRPr="00ED34DA">
        <w:rPr>
          <w:rFonts w:ascii="Maiandra GD" w:hAnsi="Maiandra GD"/>
          <w:i/>
          <w:color w:val="231F20"/>
        </w:rPr>
        <w:t>Indicate the corresponding to the amount</w:t>
      </w:r>
      <w:r w:rsidR="006909A1" w:rsidRPr="00ED34DA">
        <w:rPr>
          <w:rFonts w:ascii="Maiandra GD" w:hAnsi="Maiandra GD"/>
          <w:i/>
          <w:color w:val="231F20"/>
        </w:rPr>
        <w:t xml:space="preserve"> </w:t>
      </w:r>
      <w:r w:rsidR="00636606" w:rsidRPr="00ED34DA">
        <w:rPr>
          <w:rFonts w:ascii="Maiandra GD" w:hAnsi="Maiandra GD"/>
          <w:i/>
          <w:color w:val="231F20"/>
        </w:rPr>
        <w:t>currency</w:t>
      </w:r>
      <w:r w:rsidR="00636606" w:rsidRPr="00ED34DA">
        <w:rPr>
          <w:rFonts w:ascii="Maiandra GD" w:hAnsi="Maiandra GD"/>
          <w:color w:val="231F20"/>
        </w:rPr>
        <w:t>} {</w:t>
      </w:r>
      <w:r w:rsidRPr="00ED34DA">
        <w:rPr>
          <w:rFonts w:ascii="Maiandra GD" w:hAnsi="Maiandra GD"/>
          <w:i/>
          <w:color w:val="231F20"/>
        </w:rPr>
        <w:t>Insert</w:t>
      </w:r>
      <w:r w:rsidR="006909A1" w:rsidRPr="00ED34DA">
        <w:rPr>
          <w:rFonts w:ascii="Maiandra GD" w:hAnsi="Maiandra GD"/>
          <w:i/>
          <w:color w:val="231F20"/>
        </w:rPr>
        <w:t xml:space="preserve"> </w:t>
      </w:r>
      <w:r w:rsidRPr="00ED34DA">
        <w:rPr>
          <w:rFonts w:ascii="Maiandra GD" w:hAnsi="Maiandra GD"/>
          <w:i/>
          <w:color w:val="231F20"/>
        </w:rPr>
        <w:t>amounts</w:t>
      </w:r>
      <w:r w:rsidR="006909A1" w:rsidRPr="00ED34DA">
        <w:rPr>
          <w:rFonts w:ascii="Maiandra GD" w:hAnsi="Maiandra GD"/>
          <w:i/>
          <w:color w:val="231F20"/>
        </w:rPr>
        <w:t xml:space="preserve"> </w:t>
      </w:r>
      <w:r w:rsidRPr="00ED34DA">
        <w:rPr>
          <w:rFonts w:ascii="Maiandra GD" w:hAnsi="Maiandra GD"/>
          <w:i/>
          <w:color w:val="231F20"/>
        </w:rPr>
        <w:t>in</w:t>
      </w:r>
      <w:r w:rsidR="006909A1" w:rsidRPr="00ED34DA">
        <w:rPr>
          <w:rFonts w:ascii="Maiandra GD" w:hAnsi="Maiandra GD"/>
          <w:i/>
          <w:color w:val="231F20"/>
        </w:rPr>
        <w:t xml:space="preserve"> </w:t>
      </w:r>
      <w:r w:rsidRPr="00ED34DA">
        <w:rPr>
          <w:rFonts w:ascii="Maiandra GD" w:hAnsi="Maiandra GD"/>
          <w:i/>
          <w:color w:val="231F20"/>
        </w:rPr>
        <w:t>words</w:t>
      </w:r>
      <w:r w:rsidR="006909A1" w:rsidRPr="00ED34DA">
        <w:rPr>
          <w:rFonts w:ascii="Maiandra GD" w:hAnsi="Maiandra GD"/>
          <w:i/>
          <w:color w:val="231F20"/>
        </w:rPr>
        <w:t xml:space="preserve"> </w:t>
      </w:r>
      <w:r w:rsidRPr="00ED34DA">
        <w:rPr>
          <w:rFonts w:ascii="Maiandra GD" w:hAnsi="Maiandra GD"/>
          <w:i/>
          <w:color w:val="231F20"/>
        </w:rPr>
        <w:t>and</w:t>
      </w:r>
      <w:r w:rsidR="006909A1" w:rsidRPr="00ED34DA">
        <w:rPr>
          <w:rFonts w:ascii="Maiandra GD" w:hAnsi="Maiandra GD"/>
          <w:i/>
          <w:color w:val="231F20"/>
        </w:rPr>
        <w:t xml:space="preserve"> </w:t>
      </w:r>
      <w:r w:rsidRPr="00ED34DA">
        <w:rPr>
          <w:rFonts w:ascii="Arial" w:hAnsi="Arial" w:cs="Arial"/>
          <w:i/>
          <w:color w:val="231F20"/>
        </w:rPr>
        <w:t>ﬁ</w:t>
      </w:r>
      <w:r w:rsidRPr="00ED34DA">
        <w:rPr>
          <w:rFonts w:ascii="Maiandra GD" w:hAnsi="Maiandra GD"/>
          <w:i/>
          <w:color w:val="231F20"/>
        </w:rPr>
        <w:t>gures</w:t>
      </w:r>
      <w:r w:rsidRPr="00ED34DA">
        <w:rPr>
          <w:rFonts w:ascii="Maiandra GD" w:hAnsi="Maiandra GD"/>
          <w:color w:val="231F20"/>
        </w:rPr>
        <w:t>},</w:t>
      </w:r>
      <w:r w:rsidR="006909A1" w:rsidRPr="00ED34DA">
        <w:rPr>
          <w:rFonts w:ascii="Maiandra GD" w:hAnsi="Maiandra GD"/>
          <w:color w:val="231F20"/>
        </w:rPr>
        <w:t xml:space="preserve"> </w:t>
      </w:r>
      <w:r w:rsidRPr="00ED34DA">
        <w:rPr>
          <w:rFonts w:ascii="Maiandra GD" w:hAnsi="Maiandra GD"/>
          <w:color w:val="231F20"/>
        </w:rPr>
        <w:t>including</w:t>
      </w:r>
      <w:r w:rsidR="006909A1" w:rsidRPr="00ED34DA">
        <w:rPr>
          <w:rFonts w:ascii="Maiandra GD" w:hAnsi="Maiandra GD"/>
          <w:color w:val="231F20"/>
        </w:rPr>
        <w:t xml:space="preserve"> </w:t>
      </w:r>
      <w:r w:rsidRPr="00ED34DA">
        <w:rPr>
          <w:rFonts w:ascii="Maiandra GD" w:hAnsi="Maiandra GD"/>
          <w:color w:val="231F20"/>
        </w:rPr>
        <w:t>of</w:t>
      </w:r>
      <w:r w:rsidR="006909A1" w:rsidRPr="00ED34DA">
        <w:rPr>
          <w:rFonts w:ascii="Maiandra GD" w:hAnsi="Maiandra GD"/>
          <w:color w:val="231F20"/>
        </w:rPr>
        <w:t xml:space="preserve"> </w:t>
      </w:r>
      <w:r w:rsidRPr="00ED34DA">
        <w:rPr>
          <w:rFonts w:ascii="Maiandra GD" w:hAnsi="Maiandra GD"/>
          <w:color w:val="231F20"/>
        </w:rPr>
        <w:t>all</w:t>
      </w:r>
      <w:r w:rsidR="006909A1" w:rsidRPr="00ED34DA">
        <w:rPr>
          <w:rFonts w:ascii="Maiandra GD" w:hAnsi="Maiandra GD"/>
          <w:color w:val="231F20"/>
        </w:rPr>
        <w:t xml:space="preserve"> </w:t>
      </w:r>
      <w:r w:rsidRPr="00ED34DA">
        <w:rPr>
          <w:rFonts w:ascii="Maiandra GD" w:hAnsi="Maiandra GD"/>
          <w:color w:val="231F20"/>
        </w:rPr>
        <w:t>taxes</w:t>
      </w:r>
      <w:r w:rsidR="006909A1" w:rsidRPr="00ED34DA">
        <w:rPr>
          <w:rFonts w:ascii="Maiandra GD" w:hAnsi="Maiandra GD"/>
          <w:color w:val="231F20"/>
        </w:rPr>
        <w:t xml:space="preserve"> </w:t>
      </w:r>
      <w:r w:rsidRPr="00ED34DA">
        <w:rPr>
          <w:rFonts w:ascii="Maiandra GD" w:hAnsi="Maiandra GD"/>
          <w:color w:val="231F20"/>
        </w:rPr>
        <w:t>in</w:t>
      </w:r>
      <w:r w:rsidR="006909A1" w:rsidRPr="00ED34DA">
        <w:rPr>
          <w:rFonts w:ascii="Maiandra GD" w:hAnsi="Maiandra GD"/>
          <w:color w:val="231F20"/>
        </w:rPr>
        <w:t xml:space="preserve"> </w:t>
      </w:r>
      <w:r w:rsidRPr="00ED34DA">
        <w:rPr>
          <w:rFonts w:ascii="Maiandra GD" w:hAnsi="Maiandra GD"/>
          <w:color w:val="231F20"/>
        </w:rPr>
        <w:t>accordance</w:t>
      </w:r>
      <w:r w:rsidR="006909A1" w:rsidRPr="00ED34DA">
        <w:rPr>
          <w:rFonts w:ascii="Maiandra GD" w:hAnsi="Maiandra GD"/>
          <w:color w:val="231F20"/>
        </w:rPr>
        <w:t xml:space="preserve"> </w:t>
      </w:r>
      <w:r w:rsidRPr="00ED34DA">
        <w:rPr>
          <w:rFonts w:ascii="Maiandra GD" w:hAnsi="Maiandra GD"/>
          <w:color w:val="231F20"/>
        </w:rPr>
        <w:t>with</w:t>
      </w:r>
      <w:r w:rsidR="006909A1" w:rsidRPr="00ED34DA">
        <w:rPr>
          <w:rFonts w:ascii="Maiandra GD" w:hAnsi="Maiandra GD"/>
          <w:color w:val="231F20"/>
        </w:rPr>
        <w:t xml:space="preserve"> </w:t>
      </w:r>
      <w:r w:rsidRPr="00ED34DA">
        <w:rPr>
          <w:rFonts w:ascii="Maiandra GD" w:hAnsi="Maiandra GD"/>
          <w:color w:val="231F20"/>
        </w:rPr>
        <w:t>ITC24.2</w:t>
      </w:r>
      <w:r w:rsidR="006909A1" w:rsidRPr="00ED34DA">
        <w:rPr>
          <w:rFonts w:ascii="Maiandra GD" w:hAnsi="Maiandra GD"/>
          <w:color w:val="231F20"/>
        </w:rPr>
        <w:t xml:space="preserve"> </w:t>
      </w:r>
      <w:r w:rsidRPr="00ED34DA">
        <w:rPr>
          <w:rFonts w:ascii="Maiandra GD" w:hAnsi="Maiandra GD"/>
          <w:color w:val="231F20"/>
        </w:rPr>
        <w:t>in</w:t>
      </w:r>
      <w:r w:rsidR="006909A1" w:rsidRPr="00ED34DA">
        <w:rPr>
          <w:rFonts w:ascii="Maiandra GD" w:hAnsi="Maiandra GD"/>
          <w:color w:val="231F20"/>
        </w:rPr>
        <w:t xml:space="preserve"> </w:t>
      </w:r>
      <w:r w:rsidRPr="00ED34DA">
        <w:rPr>
          <w:rFonts w:ascii="Maiandra GD" w:hAnsi="Maiandra GD"/>
          <w:color w:val="231F20"/>
        </w:rPr>
        <w:t>the</w:t>
      </w:r>
      <w:r w:rsidR="006909A1" w:rsidRPr="00ED34DA">
        <w:rPr>
          <w:rFonts w:ascii="Maiandra GD" w:hAnsi="Maiandra GD"/>
          <w:color w:val="231F20"/>
        </w:rPr>
        <w:t xml:space="preserve"> </w:t>
      </w:r>
      <w:r w:rsidRPr="00ED34DA">
        <w:rPr>
          <w:rFonts w:ascii="Maiandra GD" w:hAnsi="Maiandra GD"/>
          <w:color w:val="231F20"/>
        </w:rPr>
        <w:t>Data Sheet.</w:t>
      </w:r>
      <w:r w:rsidR="00636606" w:rsidRPr="00ED34DA">
        <w:rPr>
          <w:rFonts w:ascii="Maiandra GD" w:hAnsi="Maiandra GD"/>
          <w:color w:val="231F20"/>
        </w:rPr>
        <w:t xml:space="preserve"> </w:t>
      </w:r>
      <w:r w:rsidRPr="00ED34DA">
        <w:rPr>
          <w:rFonts w:ascii="Maiandra GD" w:hAnsi="Maiandra GD"/>
          <w:color w:val="231F20"/>
        </w:rPr>
        <w:t>The</w:t>
      </w:r>
      <w:r w:rsidR="00636606" w:rsidRPr="00ED34DA">
        <w:rPr>
          <w:rFonts w:ascii="Maiandra GD" w:hAnsi="Maiandra GD"/>
          <w:color w:val="231F20"/>
        </w:rPr>
        <w:t xml:space="preserve"> </w:t>
      </w:r>
      <w:r w:rsidRPr="00ED34DA">
        <w:rPr>
          <w:rFonts w:ascii="Maiandra GD" w:hAnsi="Maiandra GD"/>
          <w:color w:val="231F20"/>
        </w:rPr>
        <w:t>estimated</w:t>
      </w:r>
      <w:r w:rsidR="00636606" w:rsidRPr="00ED34DA">
        <w:rPr>
          <w:rFonts w:ascii="Maiandra GD" w:hAnsi="Maiandra GD"/>
          <w:color w:val="231F20"/>
        </w:rPr>
        <w:t xml:space="preserve"> </w:t>
      </w:r>
      <w:r w:rsidRPr="00ED34DA">
        <w:rPr>
          <w:rFonts w:ascii="Maiandra GD" w:hAnsi="Maiandra GD"/>
          <w:color w:val="231F20"/>
        </w:rPr>
        <w:t>amount</w:t>
      </w:r>
      <w:r w:rsidR="00636606" w:rsidRPr="00ED34DA">
        <w:rPr>
          <w:rFonts w:ascii="Maiandra GD" w:hAnsi="Maiandra GD"/>
          <w:color w:val="231F20"/>
        </w:rPr>
        <w:t xml:space="preserve"> </w:t>
      </w:r>
      <w:r w:rsidRPr="00ED34DA">
        <w:rPr>
          <w:rFonts w:ascii="Maiandra GD" w:hAnsi="Maiandra GD"/>
          <w:color w:val="231F20"/>
        </w:rPr>
        <w:t>of</w:t>
      </w:r>
      <w:r w:rsidR="00636606" w:rsidRPr="00ED34DA">
        <w:rPr>
          <w:rFonts w:ascii="Maiandra GD" w:hAnsi="Maiandra GD"/>
          <w:color w:val="231F20"/>
        </w:rPr>
        <w:t xml:space="preserve"> </w:t>
      </w:r>
      <w:r w:rsidRPr="00ED34DA">
        <w:rPr>
          <w:rFonts w:ascii="Maiandra GD" w:hAnsi="Maiandra GD"/>
          <w:color w:val="231F20"/>
        </w:rPr>
        <w:t>local</w:t>
      </w:r>
      <w:r w:rsidR="00636606" w:rsidRPr="00ED34DA">
        <w:rPr>
          <w:rFonts w:ascii="Maiandra GD" w:hAnsi="Maiandra GD"/>
          <w:color w:val="231F20"/>
        </w:rPr>
        <w:t xml:space="preserve"> </w:t>
      </w:r>
      <w:r w:rsidRPr="00ED34DA">
        <w:rPr>
          <w:rFonts w:ascii="Maiandra GD" w:hAnsi="Maiandra GD"/>
          <w:color w:val="231F20"/>
        </w:rPr>
        <w:t>taxes</w:t>
      </w:r>
      <w:r w:rsidR="00636606" w:rsidRPr="00ED34DA">
        <w:rPr>
          <w:rFonts w:ascii="Maiandra GD" w:hAnsi="Maiandra GD"/>
          <w:color w:val="231F20"/>
        </w:rPr>
        <w:t xml:space="preserve"> </w:t>
      </w:r>
      <w:r w:rsidRPr="00ED34DA">
        <w:rPr>
          <w:rFonts w:ascii="Maiandra GD" w:hAnsi="Maiandra GD"/>
          <w:color w:val="231F20"/>
        </w:rPr>
        <w:t>is</w:t>
      </w:r>
      <w:r w:rsidR="00B0637B" w:rsidRPr="00ED34DA">
        <w:rPr>
          <w:rFonts w:ascii="Maiandra GD" w:hAnsi="Maiandra GD"/>
          <w:color w:val="231F20"/>
        </w:rPr>
        <w:t>.......................... {</w:t>
      </w:r>
      <w:r w:rsidRPr="00ED34DA">
        <w:rPr>
          <w:rFonts w:ascii="Maiandra GD" w:hAnsi="Maiandra GD"/>
          <w:i/>
          <w:color w:val="231F20"/>
        </w:rPr>
        <w:t>Insert</w:t>
      </w:r>
      <w:r w:rsidR="00636606" w:rsidRPr="00ED34DA">
        <w:rPr>
          <w:rFonts w:ascii="Maiandra GD" w:hAnsi="Maiandra GD"/>
          <w:i/>
          <w:color w:val="231F20"/>
        </w:rPr>
        <w:t xml:space="preserve"> </w:t>
      </w:r>
      <w:r w:rsidRPr="00ED34DA">
        <w:rPr>
          <w:rFonts w:ascii="Maiandra GD" w:hAnsi="Maiandra GD"/>
          <w:i/>
          <w:color w:val="231F20"/>
        </w:rPr>
        <w:t>currency</w:t>
      </w:r>
      <w:r w:rsidR="00636606" w:rsidRPr="00ED34DA">
        <w:rPr>
          <w:rFonts w:ascii="Maiandra GD" w:hAnsi="Maiandra GD"/>
          <w:color w:val="231F20"/>
        </w:rPr>
        <w:t>} {</w:t>
      </w:r>
      <w:r w:rsidRPr="00ED34DA">
        <w:rPr>
          <w:rFonts w:ascii="Maiandra GD" w:hAnsi="Maiandra GD"/>
          <w:i/>
          <w:color w:val="231F20"/>
        </w:rPr>
        <w:t>Insert</w:t>
      </w:r>
      <w:r w:rsidR="00636606" w:rsidRPr="00ED34DA">
        <w:rPr>
          <w:rFonts w:ascii="Maiandra GD" w:hAnsi="Maiandra GD"/>
          <w:i/>
          <w:color w:val="231F20"/>
        </w:rPr>
        <w:t xml:space="preserve"> </w:t>
      </w:r>
      <w:r w:rsidRPr="00ED34DA">
        <w:rPr>
          <w:rFonts w:ascii="Maiandra GD" w:hAnsi="Maiandra GD"/>
          <w:i/>
          <w:color w:val="231F20"/>
        </w:rPr>
        <w:t>amount</w:t>
      </w:r>
      <w:r w:rsidR="00636606" w:rsidRPr="00ED34DA">
        <w:rPr>
          <w:rFonts w:ascii="Maiandra GD" w:hAnsi="Maiandra GD"/>
          <w:i/>
          <w:color w:val="231F20"/>
        </w:rPr>
        <w:t xml:space="preserve"> </w:t>
      </w:r>
      <w:r w:rsidRPr="00ED34DA">
        <w:rPr>
          <w:rFonts w:ascii="Maiandra GD" w:hAnsi="Maiandra GD"/>
          <w:i/>
          <w:color w:val="231F20"/>
        </w:rPr>
        <w:t>in</w:t>
      </w:r>
      <w:r w:rsidR="00636606" w:rsidRPr="00ED34DA">
        <w:rPr>
          <w:rFonts w:ascii="Maiandra GD" w:hAnsi="Maiandra GD"/>
          <w:i/>
          <w:color w:val="231F20"/>
        </w:rPr>
        <w:t xml:space="preserve"> </w:t>
      </w:r>
      <w:r w:rsidRPr="00ED34DA">
        <w:rPr>
          <w:rFonts w:ascii="Maiandra GD" w:hAnsi="Maiandra GD"/>
          <w:i/>
          <w:color w:val="231F20"/>
        </w:rPr>
        <w:t>words</w:t>
      </w:r>
      <w:r w:rsidR="00636606" w:rsidRPr="00ED34DA">
        <w:rPr>
          <w:rFonts w:ascii="Maiandra GD" w:hAnsi="Maiandra GD"/>
          <w:i/>
          <w:color w:val="231F20"/>
        </w:rPr>
        <w:t xml:space="preserve"> </w:t>
      </w:r>
      <w:r w:rsidRPr="00ED34DA">
        <w:rPr>
          <w:rFonts w:ascii="Maiandra GD" w:hAnsi="Maiandra GD"/>
          <w:i/>
          <w:color w:val="231F20"/>
        </w:rPr>
        <w:t>and</w:t>
      </w:r>
      <w:r w:rsidR="00636606" w:rsidRPr="00ED34DA">
        <w:rPr>
          <w:rFonts w:ascii="Maiandra GD" w:hAnsi="Maiandra GD"/>
          <w:i/>
          <w:color w:val="231F20"/>
        </w:rPr>
        <w:t xml:space="preserve"> </w:t>
      </w:r>
      <w:r w:rsidRPr="00ED34DA">
        <w:rPr>
          <w:rFonts w:ascii="Arial" w:hAnsi="Arial" w:cs="Arial"/>
          <w:i/>
          <w:color w:val="231F20"/>
        </w:rPr>
        <w:t>ﬁ</w:t>
      </w:r>
      <w:r w:rsidRPr="00ED34DA">
        <w:rPr>
          <w:rFonts w:ascii="Maiandra GD" w:hAnsi="Maiandra GD"/>
          <w:i/>
          <w:color w:val="231F20"/>
        </w:rPr>
        <w:t>gures</w:t>
      </w:r>
      <w:r w:rsidRPr="00ED34DA">
        <w:rPr>
          <w:rFonts w:ascii="Maiandra GD" w:hAnsi="Maiandra GD"/>
          <w:color w:val="231F20"/>
        </w:rPr>
        <w:t>}.</w:t>
      </w:r>
    </w:p>
    <w:p w14:paraId="0DA2F24D" w14:textId="77777777" w:rsidR="00F20AEA" w:rsidRPr="00ED34DA" w:rsidRDefault="0064449A">
      <w:pPr>
        <w:spacing w:line="247" w:lineRule="exact"/>
        <w:ind w:left="147"/>
        <w:rPr>
          <w:rFonts w:ascii="Maiandra GD" w:hAnsi="Maiandra GD"/>
        </w:rPr>
      </w:pPr>
      <w:r w:rsidRPr="00ED34DA">
        <w:rPr>
          <w:rFonts w:ascii="Maiandra GD" w:hAnsi="Maiandra GD"/>
          <w:color w:val="231F20"/>
        </w:rPr>
        <w:t>{</w:t>
      </w:r>
      <w:r w:rsidRPr="00ED34DA">
        <w:rPr>
          <w:rFonts w:ascii="Maiandra GD" w:hAnsi="Maiandra GD"/>
          <w:i/>
          <w:color w:val="231F20"/>
        </w:rPr>
        <w:t>Please note that all amounts shall be the same as in Form FIN-2}</w:t>
      </w:r>
      <w:r w:rsidRPr="00ED34DA">
        <w:rPr>
          <w:rFonts w:ascii="Maiandra GD" w:hAnsi="Maiandra GD"/>
          <w:color w:val="231F20"/>
        </w:rPr>
        <w:t>.</w:t>
      </w:r>
    </w:p>
    <w:p w14:paraId="3F363D8D" w14:textId="0349568C" w:rsidR="00F20AEA" w:rsidRPr="00ED34DA" w:rsidRDefault="0064449A">
      <w:pPr>
        <w:pStyle w:val="BodyText"/>
        <w:spacing w:before="243" w:line="230" w:lineRule="auto"/>
        <w:ind w:left="146" w:right="148"/>
        <w:rPr>
          <w:rFonts w:ascii="Maiandra GD" w:hAnsi="Maiandra GD"/>
        </w:rPr>
      </w:pPr>
      <w:r w:rsidRPr="00ED34DA">
        <w:rPr>
          <w:rFonts w:ascii="Maiandra GD" w:hAnsi="Maiandra GD"/>
          <w:color w:val="231F20"/>
        </w:rPr>
        <w:t>Our</w:t>
      </w:r>
      <w:r w:rsidR="006909A1" w:rsidRPr="00ED34DA">
        <w:rPr>
          <w:rFonts w:ascii="Maiandra GD" w:hAnsi="Maiandra GD"/>
          <w:color w:val="231F20"/>
        </w:rPr>
        <w:t xml:space="preserve"> </w:t>
      </w:r>
      <w:r w:rsidRPr="00ED34DA">
        <w:rPr>
          <w:rFonts w:ascii="Maiandra GD" w:hAnsi="Maiandra GD"/>
          <w:color w:val="231F20"/>
        </w:rPr>
        <w:t>Financial</w:t>
      </w:r>
      <w:r w:rsidR="006909A1" w:rsidRPr="00ED34DA">
        <w:rPr>
          <w:rFonts w:ascii="Maiandra GD" w:hAnsi="Maiandra GD"/>
          <w:color w:val="231F20"/>
        </w:rPr>
        <w:t xml:space="preserve"> </w:t>
      </w:r>
      <w:r w:rsidRPr="00ED34DA">
        <w:rPr>
          <w:rFonts w:ascii="Maiandra GD" w:hAnsi="Maiandra GD"/>
          <w:color w:val="231F20"/>
        </w:rPr>
        <w:t>Proposal</w:t>
      </w:r>
      <w:r w:rsidR="006909A1" w:rsidRPr="00ED34DA">
        <w:rPr>
          <w:rFonts w:ascii="Maiandra GD" w:hAnsi="Maiandra GD"/>
          <w:color w:val="231F20"/>
        </w:rPr>
        <w:t xml:space="preserve"> </w:t>
      </w:r>
      <w:r w:rsidRPr="00ED34DA">
        <w:rPr>
          <w:rFonts w:ascii="Maiandra GD" w:hAnsi="Maiandra GD"/>
          <w:color w:val="231F20"/>
        </w:rPr>
        <w:t>shall</w:t>
      </w:r>
      <w:r w:rsidR="006909A1" w:rsidRPr="00ED34DA">
        <w:rPr>
          <w:rFonts w:ascii="Maiandra GD" w:hAnsi="Maiandra GD"/>
          <w:color w:val="231F20"/>
        </w:rPr>
        <w:t xml:space="preserve"> </w:t>
      </w:r>
      <w:r w:rsidRPr="00ED34DA">
        <w:rPr>
          <w:rFonts w:ascii="Maiandra GD" w:hAnsi="Maiandra GD"/>
          <w:color w:val="231F20"/>
        </w:rPr>
        <w:t>be</w:t>
      </w:r>
      <w:r w:rsidR="006909A1" w:rsidRPr="00ED34DA">
        <w:rPr>
          <w:rFonts w:ascii="Maiandra GD" w:hAnsi="Maiandra GD"/>
          <w:color w:val="231F20"/>
        </w:rPr>
        <w:t xml:space="preserve"> </w:t>
      </w:r>
      <w:r w:rsidRPr="00ED34DA">
        <w:rPr>
          <w:rFonts w:ascii="Maiandra GD" w:hAnsi="Maiandra GD"/>
          <w:color w:val="231F20"/>
        </w:rPr>
        <w:t>valid</w:t>
      </w:r>
      <w:r w:rsidR="006909A1" w:rsidRPr="00ED34DA">
        <w:rPr>
          <w:rFonts w:ascii="Maiandra GD" w:hAnsi="Maiandra GD"/>
          <w:color w:val="231F20"/>
        </w:rPr>
        <w:t xml:space="preserve"> </w:t>
      </w:r>
      <w:r w:rsidRPr="00ED34DA">
        <w:rPr>
          <w:rFonts w:ascii="Maiandra GD" w:hAnsi="Maiandra GD"/>
          <w:color w:val="231F20"/>
        </w:rPr>
        <w:t>and</w:t>
      </w:r>
      <w:r w:rsidR="006909A1" w:rsidRPr="00ED34DA">
        <w:rPr>
          <w:rFonts w:ascii="Maiandra GD" w:hAnsi="Maiandra GD"/>
          <w:color w:val="231F20"/>
        </w:rPr>
        <w:t xml:space="preserve"> </w:t>
      </w:r>
      <w:r w:rsidRPr="00ED34DA">
        <w:rPr>
          <w:rFonts w:ascii="Maiandra GD" w:hAnsi="Maiandra GD"/>
          <w:color w:val="231F20"/>
        </w:rPr>
        <w:t>remain</w:t>
      </w:r>
      <w:r w:rsidR="006909A1" w:rsidRPr="00ED34DA">
        <w:rPr>
          <w:rFonts w:ascii="Maiandra GD" w:hAnsi="Maiandra GD"/>
          <w:color w:val="231F20"/>
        </w:rPr>
        <w:t xml:space="preserve"> </w:t>
      </w:r>
      <w:r w:rsidRPr="00ED34DA">
        <w:rPr>
          <w:rFonts w:ascii="Maiandra GD" w:hAnsi="Maiandra GD"/>
          <w:color w:val="231F20"/>
        </w:rPr>
        <w:t>binding</w:t>
      </w:r>
      <w:r w:rsidR="006909A1" w:rsidRPr="00ED34DA">
        <w:rPr>
          <w:rFonts w:ascii="Maiandra GD" w:hAnsi="Maiandra GD"/>
          <w:color w:val="231F20"/>
        </w:rPr>
        <w:t xml:space="preserve"> </w:t>
      </w:r>
      <w:r w:rsidRPr="00ED34DA">
        <w:rPr>
          <w:rFonts w:ascii="Maiandra GD" w:hAnsi="Maiandra GD"/>
          <w:color w:val="231F20"/>
        </w:rPr>
        <w:t>upon</w:t>
      </w:r>
      <w:r w:rsidR="006909A1" w:rsidRPr="00ED34DA">
        <w:rPr>
          <w:rFonts w:ascii="Maiandra GD" w:hAnsi="Maiandra GD"/>
          <w:color w:val="231F20"/>
        </w:rPr>
        <w:t xml:space="preserve"> </w:t>
      </w:r>
      <w:r w:rsidRPr="00ED34DA">
        <w:rPr>
          <w:rFonts w:ascii="Maiandra GD" w:hAnsi="Maiandra GD"/>
          <w:color w:val="231F20"/>
        </w:rPr>
        <w:t>us,</w:t>
      </w:r>
      <w:r w:rsidR="006909A1" w:rsidRPr="00ED34DA">
        <w:rPr>
          <w:rFonts w:ascii="Maiandra GD" w:hAnsi="Maiandra GD"/>
          <w:color w:val="231F20"/>
        </w:rPr>
        <w:t xml:space="preserve"> </w:t>
      </w:r>
      <w:r w:rsidRPr="00ED34DA">
        <w:rPr>
          <w:rFonts w:ascii="Maiandra GD" w:hAnsi="Maiandra GD"/>
          <w:color w:val="231F20"/>
        </w:rPr>
        <w:t>subject</w:t>
      </w:r>
      <w:r w:rsidR="006909A1" w:rsidRPr="00ED34DA">
        <w:rPr>
          <w:rFonts w:ascii="Maiandra GD" w:hAnsi="Maiandra GD"/>
          <w:color w:val="231F20"/>
        </w:rPr>
        <w:t xml:space="preserve"> to </w:t>
      </w:r>
      <w:r w:rsidRPr="00ED34DA">
        <w:rPr>
          <w:rFonts w:ascii="Maiandra GD" w:hAnsi="Maiandra GD"/>
          <w:color w:val="231F20"/>
        </w:rPr>
        <w:t>the</w:t>
      </w:r>
      <w:r w:rsidR="006909A1" w:rsidRPr="00ED34DA">
        <w:rPr>
          <w:rFonts w:ascii="Maiandra GD" w:hAnsi="Maiandra GD"/>
          <w:color w:val="231F20"/>
        </w:rPr>
        <w:t xml:space="preserve"> </w:t>
      </w:r>
      <w:r w:rsidRPr="00ED34DA">
        <w:rPr>
          <w:rFonts w:ascii="Maiandra GD" w:hAnsi="Maiandra GD"/>
          <w:color w:val="231F20"/>
        </w:rPr>
        <w:t>modi</w:t>
      </w:r>
      <w:r w:rsidRPr="00ED34DA">
        <w:rPr>
          <w:rFonts w:ascii="Arial" w:hAnsi="Arial" w:cs="Arial"/>
          <w:color w:val="231F20"/>
        </w:rPr>
        <w:t>ﬁ</w:t>
      </w:r>
      <w:r w:rsidRPr="00ED34DA">
        <w:rPr>
          <w:rFonts w:ascii="Maiandra GD" w:hAnsi="Maiandra GD"/>
          <w:color w:val="231F20"/>
        </w:rPr>
        <w:t>cations</w:t>
      </w:r>
      <w:r w:rsidR="006909A1" w:rsidRPr="00ED34DA">
        <w:rPr>
          <w:rFonts w:ascii="Maiandra GD" w:hAnsi="Maiandra GD"/>
          <w:color w:val="231F20"/>
        </w:rPr>
        <w:t xml:space="preserve"> </w:t>
      </w:r>
      <w:r w:rsidRPr="00ED34DA">
        <w:rPr>
          <w:rFonts w:ascii="Maiandra GD" w:hAnsi="Maiandra GD"/>
          <w:color w:val="231F20"/>
        </w:rPr>
        <w:t>resulting</w:t>
      </w:r>
      <w:r w:rsidR="006909A1" w:rsidRPr="00ED34DA">
        <w:rPr>
          <w:rFonts w:ascii="Maiandra GD" w:hAnsi="Maiandra GD"/>
          <w:color w:val="231F20"/>
        </w:rPr>
        <w:t xml:space="preserve"> </w:t>
      </w:r>
      <w:r w:rsidRPr="00ED34DA">
        <w:rPr>
          <w:rFonts w:ascii="Maiandra GD" w:hAnsi="Maiandra GD"/>
          <w:color w:val="231F20"/>
        </w:rPr>
        <w:t>from</w:t>
      </w:r>
      <w:r w:rsidR="006909A1" w:rsidRPr="00ED34DA">
        <w:rPr>
          <w:rFonts w:ascii="Maiandra GD" w:hAnsi="Maiandra GD"/>
          <w:color w:val="231F20"/>
        </w:rPr>
        <w:t xml:space="preserve"> </w:t>
      </w:r>
      <w:r w:rsidRPr="00ED34DA">
        <w:rPr>
          <w:rFonts w:ascii="Maiandra GD" w:hAnsi="Maiandra GD"/>
          <w:color w:val="231F20"/>
        </w:rPr>
        <w:t>Contract negotiations,</w:t>
      </w:r>
      <w:r w:rsidR="006909A1" w:rsidRPr="00ED34DA">
        <w:rPr>
          <w:rFonts w:ascii="Maiandra GD" w:hAnsi="Maiandra GD"/>
          <w:color w:val="231F20"/>
        </w:rPr>
        <w:t xml:space="preserve"> </w:t>
      </w:r>
      <w:r w:rsidRPr="00ED34DA">
        <w:rPr>
          <w:rFonts w:ascii="Maiandra GD" w:hAnsi="Maiandra GD"/>
          <w:color w:val="231F20"/>
        </w:rPr>
        <w:t>for</w:t>
      </w:r>
      <w:r w:rsidR="006909A1" w:rsidRPr="00ED34DA">
        <w:rPr>
          <w:rFonts w:ascii="Maiandra GD" w:hAnsi="Maiandra GD"/>
          <w:color w:val="231F20"/>
        </w:rPr>
        <w:t xml:space="preserve"> </w:t>
      </w:r>
      <w:r w:rsidRPr="00ED34DA">
        <w:rPr>
          <w:rFonts w:ascii="Maiandra GD" w:hAnsi="Maiandra GD"/>
          <w:color w:val="231F20"/>
        </w:rPr>
        <w:t>the</w:t>
      </w:r>
      <w:r w:rsidR="006909A1" w:rsidRPr="00ED34DA">
        <w:rPr>
          <w:rFonts w:ascii="Maiandra GD" w:hAnsi="Maiandra GD"/>
          <w:color w:val="231F20"/>
        </w:rPr>
        <w:t xml:space="preserve"> </w:t>
      </w:r>
      <w:r w:rsidRPr="00ED34DA">
        <w:rPr>
          <w:rFonts w:ascii="Maiandra GD" w:hAnsi="Maiandra GD"/>
          <w:color w:val="231F20"/>
        </w:rPr>
        <w:t>period</w:t>
      </w:r>
      <w:r w:rsidR="006909A1" w:rsidRPr="00ED34DA">
        <w:rPr>
          <w:rFonts w:ascii="Maiandra GD" w:hAnsi="Maiandra GD"/>
          <w:color w:val="231F20"/>
        </w:rPr>
        <w:t xml:space="preserve"> </w:t>
      </w:r>
      <w:r w:rsidRPr="00ED34DA">
        <w:rPr>
          <w:rFonts w:ascii="Maiandra GD" w:hAnsi="Maiandra GD"/>
          <w:color w:val="231F20"/>
        </w:rPr>
        <w:t>of</w:t>
      </w:r>
      <w:r w:rsidR="006909A1" w:rsidRPr="00ED34DA">
        <w:rPr>
          <w:rFonts w:ascii="Maiandra GD" w:hAnsi="Maiandra GD"/>
          <w:color w:val="231F20"/>
        </w:rPr>
        <w:t xml:space="preserve"> </w:t>
      </w:r>
      <w:r w:rsidRPr="00ED34DA">
        <w:rPr>
          <w:rFonts w:ascii="Maiandra GD" w:hAnsi="Maiandra GD"/>
          <w:color w:val="231F20"/>
        </w:rPr>
        <w:t>time</w:t>
      </w:r>
      <w:r w:rsidR="006909A1"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6909A1" w:rsidRPr="00ED34DA">
        <w:rPr>
          <w:rFonts w:ascii="Maiandra GD" w:hAnsi="Maiandra GD"/>
          <w:color w:val="231F20"/>
        </w:rPr>
        <w:t xml:space="preserve"> </w:t>
      </w:r>
      <w:r w:rsidRPr="00ED34DA">
        <w:rPr>
          <w:rFonts w:ascii="Maiandra GD" w:hAnsi="Maiandra GD"/>
          <w:color w:val="231F20"/>
        </w:rPr>
        <w:t>in</w:t>
      </w:r>
      <w:r w:rsidR="006909A1" w:rsidRPr="00ED34DA">
        <w:rPr>
          <w:rFonts w:ascii="Maiandra GD" w:hAnsi="Maiandra GD"/>
          <w:color w:val="231F20"/>
        </w:rPr>
        <w:t xml:space="preserve"> </w:t>
      </w:r>
      <w:r w:rsidRPr="00ED34DA">
        <w:rPr>
          <w:rFonts w:ascii="Maiandra GD" w:hAnsi="Maiandra GD"/>
          <w:color w:val="231F20"/>
        </w:rPr>
        <w:t>the</w:t>
      </w:r>
      <w:r w:rsidR="006909A1" w:rsidRPr="00ED34DA">
        <w:rPr>
          <w:rFonts w:ascii="Maiandra GD" w:hAnsi="Maiandra GD"/>
          <w:color w:val="231F20"/>
        </w:rPr>
        <w:t xml:space="preserve"> </w:t>
      </w:r>
      <w:r w:rsidRPr="00ED34DA">
        <w:rPr>
          <w:rFonts w:ascii="Maiandra GD" w:hAnsi="Maiandra GD"/>
          <w:color w:val="231F20"/>
        </w:rPr>
        <w:t>ITC12.1</w:t>
      </w:r>
      <w:r w:rsidR="00D14CC8" w:rsidRPr="00ED34DA">
        <w:rPr>
          <w:rFonts w:ascii="Maiandra GD" w:hAnsi="Maiandra GD"/>
          <w:color w:val="231F20"/>
        </w:rPr>
        <w:t xml:space="preserve"> Datasheet</w:t>
      </w:r>
      <w:r w:rsidRPr="00ED34DA">
        <w:rPr>
          <w:rFonts w:ascii="Maiandra GD" w:hAnsi="Maiandra GD"/>
          <w:color w:val="231F20"/>
        </w:rPr>
        <w:t>.</w:t>
      </w:r>
    </w:p>
    <w:p w14:paraId="1EE4324D" w14:textId="77777777" w:rsidR="00F20AEA" w:rsidRPr="00ED34DA" w:rsidRDefault="0064449A">
      <w:pPr>
        <w:pStyle w:val="BodyText"/>
        <w:spacing w:before="245" w:line="230" w:lineRule="auto"/>
        <w:ind w:left="146" w:right="150"/>
        <w:rPr>
          <w:rFonts w:ascii="Maiandra GD" w:hAnsi="Maiandra GD"/>
        </w:rPr>
      </w:pPr>
      <w:r w:rsidRPr="00ED34DA">
        <w:rPr>
          <w:rFonts w:ascii="Maiandra GD" w:hAnsi="Maiandra GD"/>
          <w:color w:val="231F20"/>
        </w:rPr>
        <w:t>Commissions</w:t>
      </w:r>
      <w:r w:rsidR="006909A1" w:rsidRPr="00ED34DA">
        <w:rPr>
          <w:rFonts w:ascii="Maiandra GD" w:hAnsi="Maiandra GD"/>
          <w:color w:val="231F20"/>
        </w:rPr>
        <w:t xml:space="preserve"> </w:t>
      </w:r>
      <w:r w:rsidRPr="00ED34DA">
        <w:rPr>
          <w:rFonts w:ascii="Maiandra GD" w:hAnsi="Maiandra GD"/>
          <w:color w:val="231F20"/>
        </w:rPr>
        <w:t>and</w:t>
      </w:r>
      <w:r w:rsidR="006909A1" w:rsidRPr="00ED34DA">
        <w:rPr>
          <w:rFonts w:ascii="Maiandra GD" w:hAnsi="Maiandra GD"/>
          <w:color w:val="231F20"/>
        </w:rPr>
        <w:t xml:space="preserve"> </w:t>
      </w:r>
      <w:r w:rsidRPr="00ED34DA">
        <w:rPr>
          <w:rFonts w:ascii="Maiandra GD" w:hAnsi="Maiandra GD"/>
          <w:color w:val="231F20"/>
        </w:rPr>
        <w:t>gratuities</w:t>
      </w:r>
      <w:r w:rsidR="006909A1" w:rsidRPr="00ED34DA">
        <w:rPr>
          <w:rFonts w:ascii="Maiandra GD" w:hAnsi="Maiandra GD"/>
          <w:color w:val="231F20"/>
        </w:rPr>
        <w:t xml:space="preserve"> </w:t>
      </w:r>
      <w:r w:rsidRPr="00ED34DA">
        <w:rPr>
          <w:rFonts w:ascii="Maiandra GD" w:hAnsi="Maiandra GD"/>
          <w:color w:val="231F20"/>
        </w:rPr>
        <w:t>paid</w:t>
      </w:r>
      <w:r w:rsidR="006909A1" w:rsidRPr="00ED34DA">
        <w:rPr>
          <w:rFonts w:ascii="Maiandra GD" w:hAnsi="Maiandra GD"/>
          <w:color w:val="231F20"/>
        </w:rPr>
        <w:t xml:space="preserve"> </w:t>
      </w:r>
      <w:r w:rsidRPr="00ED34DA">
        <w:rPr>
          <w:rFonts w:ascii="Maiandra GD" w:hAnsi="Maiandra GD"/>
          <w:color w:val="231F20"/>
        </w:rPr>
        <w:t>or</w:t>
      </w:r>
      <w:r w:rsidR="006909A1" w:rsidRPr="00ED34DA">
        <w:rPr>
          <w:rFonts w:ascii="Maiandra GD" w:hAnsi="Maiandra GD"/>
          <w:color w:val="231F20"/>
        </w:rPr>
        <w:t xml:space="preserve"> </w:t>
      </w:r>
      <w:r w:rsidRPr="00ED34DA">
        <w:rPr>
          <w:rFonts w:ascii="Maiandra GD" w:hAnsi="Maiandra GD"/>
          <w:color w:val="231F20"/>
        </w:rPr>
        <w:t>to</w:t>
      </w:r>
      <w:r w:rsidR="006909A1" w:rsidRPr="00ED34DA">
        <w:rPr>
          <w:rFonts w:ascii="Maiandra GD" w:hAnsi="Maiandra GD"/>
          <w:color w:val="231F20"/>
        </w:rPr>
        <w:t xml:space="preserve"> </w:t>
      </w:r>
      <w:r w:rsidRPr="00ED34DA">
        <w:rPr>
          <w:rFonts w:ascii="Maiandra GD" w:hAnsi="Maiandra GD"/>
          <w:color w:val="231F20"/>
        </w:rPr>
        <w:t>be</w:t>
      </w:r>
      <w:r w:rsidR="006909A1" w:rsidRPr="00ED34DA">
        <w:rPr>
          <w:rFonts w:ascii="Maiandra GD" w:hAnsi="Maiandra GD"/>
          <w:color w:val="231F20"/>
        </w:rPr>
        <w:t xml:space="preserve"> </w:t>
      </w:r>
      <w:r w:rsidRPr="00ED34DA">
        <w:rPr>
          <w:rFonts w:ascii="Maiandra GD" w:hAnsi="Maiandra GD"/>
          <w:color w:val="231F20"/>
        </w:rPr>
        <w:t>paid</w:t>
      </w:r>
      <w:r w:rsidR="006909A1" w:rsidRPr="00ED34DA">
        <w:rPr>
          <w:rFonts w:ascii="Maiandra GD" w:hAnsi="Maiandra GD"/>
          <w:color w:val="231F20"/>
        </w:rPr>
        <w:t xml:space="preserve"> </w:t>
      </w:r>
      <w:r w:rsidRPr="00ED34DA">
        <w:rPr>
          <w:rFonts w:ascii="Maiandra GD" w:hAnsi="Maiandra GD"/>
          <w:color w:val="231F20"/>
        </w:rPr>
        <w:t>by</w:t>
      </w:r>
      <w:r w:rsidR="006909A1" w:rsidRPr="00ED34DA">
        <w:rPr>
          <w:rFonts w:ascii="Maiandra GD" w:hAnsi="Maiandra GD"/>
          <w:color w:val="231F20"/>
        </w:rPr>
        <w:t xml:space="preserve"> </w:t>
      </w:r>
      <w:r w:rsidRPr="00ED34DA">
        <w:rPr>
          <w:rFonts w:ascii="Maiandra GD" w:hAnsi="Maiandra GD"/>
          <w:color w:val="231F20"/>
        </w:rPr>
        <w:t>us</w:t>
      </w:r>
      <w:r w:rsidR="006909A1" w:rsidRPr="00ED34DA">
        <w:rPr>
          <w:rFonts w:ascii="Maiandra GD" w:hAnsi="Maiandra GD"/>
          <w:color w:val="231F20"/>
        </w:rPr>
        <w:t xml:space="preserve"> </w:t>
      </w:r>
      <w:r w:rsidRPr="00ED34DA">
        <w:rPr>
          <w:rFonts w:ascii="Maiandra GD" w:hAnsi="Maiandra GD"/>
          <w:color w:val="231F20"/>
        </w:rPr>
        <w:t>to</w:t>
      </w:r>
      <w:r w:rsidR="006909A1" w:rsidRPr="00ED34DA">
        <w:rPr>
          <w:rFonts w:ascii="Maiandra GD" w:hAnsi="Maiandra GD"/>
          <w:color w:val="231F20"/>
        </w:rPr>
        <w:t xml:space="preserve"> </w:t>
      </w:r>
      <w:r w:rsidRPr="00ED34DA">
        <w:rPr>
          <w:rFonts w:ascii="Maiandra GD" w:hAnsi="Maiandra GD"/>
          <w:color w:val="231F20"/>
        </w:rPr>
        <w:t>an</w:t>
      </w:r>
      <w:r w:rsidR="006909A1" w:rsidRPr="00ED34DA">
        <w:rPr>
          <w:rFonts w:ascii="Maiandra GD" w:hAnsi="Maiandra GD"/>
          <w:color w:val="231F20"/>
        </w:rPr>
        <w:t xml:space="preserve"> </w:t>
      </w:r>
      <w:r w:rsidRPr="00ED34DA">
        <w:rPr>
          <w:rFonts w:ascii="Maiandra GD" w:hAnsi="Maiandra GD"/>
          <w:color w:val="231F20"/>
        </w:rPr>
        <w:t>agent</w:t>
      </w:r>
      <w:r w:rsidR="006909A1" w:rsidRPr="00ED34DA">
        <w:rPr>
          <w:rFonts w:ascii="Maiandra GD" w:hAnsi="Maiandra GD"/>
          <w:color w:val="231F20"/>
        </w:rPr>
        <w:t xml:space="preserve"> </w:t>
      </w:r>
      <w:r w:rsidRPr="00ED34DA">
        <w:rPr>
          <w:rFonts w:ascii="Maiandra GD" w:hAnsi="Maiandra GD"/>
          <w:color w:val="231F20"/>
        </w:rPr>
        <w:t>or</w:t>
      </w:r>
      <w:r w:rsidR="006909A1" w:rsidRPr="00ED34DA">
        <w:rPr>
          <w:rFonts w:ascii="Maiandra GD" w:hAnsi="Maiandra GD"/>
          <w:color w:val="231F20"/>
        </w:rPr>
        <w:t xml:space="preserve"> </w:t>
      </w:r>
      <w:r w:rsidRPr="00ED34DA">
        <w:rPr>
          <w:rFonts w:ascii="Maiandra GD" w:hAnsi="Maiandra GD"/>
          <w:color w:val="231F20"/>
        </w:rPr>
        <w:t>any</w:t>
      </w:r>
      <w:r w:rsidR="006909A1" w:rsidRPr="00ED34DA">
        <w:rPr>
          <w:rFonts w:ascii="Maiandra GD" w:hAnsi="Maiandra GD"/>
          <w:color w:val="231F20"/>
        </w:rPr>
        <w:t xml:space="preserve"> </w:t>
      </w:r>
      <w:r w:rsidRPr="00ED34DA">
        <w:rPr>
          <w:rFonts w:ascii="Maiandra GD" w:hAnsi="Maiandra GD"/>
          <w:color w:val="231F20"/>
        </w:rPr>
        <w:t>third</w:t>
      </w:r>
      <w:r w:rsidR="006909A1" w:rsidRPr="00ED34DA">
        <w:rPr>
          <w:rFonts w:ascii="Maiandra GD" w:hAnsi="Maiandra GD"/>
          <w:color w:val="231F20"/>
        </w:rPr>
        <w:t xml:space="preserve"> </w:t>
      </w:r>
      <w:r w:rsidRPr="00ED34DA">
        <w:rPr>
          <w:rFonts w:ascii="Maiandra GD" w:hAnsi="Maiandra GD"/>
          <w:color w:val="231F20"/>
        </w:rPr>
        <w:t>party</w:t>
      </w:r>
      <w:r w:rsidR="006909A1" w:rsidRPr="00ED34DA">
        <w:rPr>
          <w:rFonts w:ascii="Maiandra GD" w:hAnsi="Maiandra GD"/>
          <w:color w:val="231F20"/>
        </w:rPr>
        <w:t xml:space="preserve"> </w:t>
      </w:r>
      <w:r w:rsidRPr="00ED34DA">
        <w:rPr>
          <w:rFonts w:ascii="Maiandra GD" w:hAnsi="Maiandra GD"/>
          <w:color w:val="231F20"/>
        </w:rPr>
        <w:t>relating</w:t>
      </w:r>
      <w:r w:rsidR="006909A1" w:rsidRPr="00ED34DA">
        <w:rPr>
          <w:rFonts w:ascii="Maiandra GD" w:hAnsi="Maiandra GD"/>
          <w:color w:val="231F20"/>
        </w:rPr>
        <w:t xml:space="preserve"> </w:t>
      </w:r>
      <w:r w:rsidRPr="00ED34DA">
        <w:rPr>
          <w:rFonts w:ascii="Maiandra GD" w:hAnsi="Maiandra GD"/>
          <w:color w:val="231F20"/>
        </w:rPr>
        <w:t>to</w:t>
      </w:r>
      <w:r w:rsidR="006909A1" w:rsidRPr="00ED34DA">
        <w:rPr>
          <w:rFonts w:ascii="Maiandra GD" w:hAnsi="Maiandra GD"/>
          <w:color w:val="231F20"/>
        </w:rPr>
        <w:t xml:space="preserve"> </w:t>
      </w:r>
      <w:r w:rsidRPr="00ED34DA">
        <w:rPr>
          <w:rFonts w:ascii="Maiandra GD" w:hAnsi="Maiandra GD"/>
          <w:color w:val="231F20"/>
        </w:rPr>
        <w:t>preparation</w:t>
      </w:r>
      <w:r w:rsidR="006909A1" w:rsidRPr="00ED34DA">
        <w:rPr>
          <w:rFonts w:ascii="Maiandra GD" w:hAnsi="Maiandra GD"/>
          <w:color w:val="231F20"/>
        </w:rPr>
        <w:t xml:space="preserve"> </w:t>
      </w:r>
      <w:r w:rsidRPr="00ED34DA">
        <w:rPr>
          <w:rFonts w:ascii="Maiandra GD" w:hAnsi="Maiandra GD"/>
          <w:color w:val="231F20"/>
        </w:rPr>
        <w:t>or</w:t>
      </w:r>
      <w:r w:rsidR="006909A1" w:rsidRPr="00ED34DA">
        <w:rPr>
          <w:rFonts w:ascii="Maiandra GD" w:hAnsi="Maiandra GD"/>
          <w:color w:val="231F20"/>
        </w:rPr>
        <w:t xml:space="preserve"> </w:t>
      </w:r>
      <w:r w:rsidRPr="00ED34DA">
        <w:rPr>
          <w:rFonts w:ascii="Maiandra GD" w:hAnsi="Maiandra GD"/>
          <w:color w:val="231F20"/>
        </w:rPr>
        <w:t>submission of</w:t>
      </w:r>
      <w:r w:rsidR="006909A1" w:rsidRPr="00ED34DA">
        <w:rPr>
          <w:rFonts w:ascii="Maiandra GD" w:hAnsi="Maiandra GD"/>
          <w:color w:val="231F20"/>
        </w:rPr>
        <w:t xml:space="preserve"> </w:t>
      </w:r>
      <w:r w:rsidRPr="00ED34DA">
        <w:rPr>
          <w:rFonts w:ascii="Maiandra GD" w:hAnsi="Maiandra GD"/>
          <w:color w:val="231F20"/>
        </w:rPr>
        <w:t>this</w:t>
      </w:r>
      <w:r w:rsidR="006909A1" w:rsidRPr="00ED34DA">
        <w:rPr>
          <w:rFonts w:ascii="Maiandra GD" w:hAnsi="Maiandra GD"/>
          <w:color w:val="231F20"/>
        </w:rPr>
        <w:t xml:space="preserve"> </w:t>
      </w:r>
      <w:r w:rsidRPr="00ED34DA">
        <w:rPr>
          <w:rFonts w:ascii="Maiandra GD" w:hAnsi="Maiandra GD"/>
          <w:color w:val="231F20"/>
        </w:rPr>
        <w:t>Proposal</w:t>
      </w:r>
      <w:r w:rsidR="006909A1" w:rsidRPr="00ED34DA">
        <w:rPr>
          <w:rFonts w:ascii="Maiandra GD" w:hAnsi="Maiandra GD"/>
          <w:color w:val="231F20"/>
        </w:rPr>
        <w:t xml:space="preserve"> </w:t>
      </w:r>
      <w:r w:rsidRPr="00ED34DA">
        <w:rPr>
          <w:rFonts w:ascii="Maiandra GD" w:hAnsi="Maiandra GD"/>
          <w:color w:val="231F20"/>
        </w:rPr>
        <w:t>and</w:t>
      </w:r>
      <w:r w:rsidR="006909A1" w:rsidRPr="00ED34DA">
        <w:rPr>
          <w:rFonts w:ascii="Maiandra GD" w:hAnsi="Maiandra GD"/>
          <w:color w:val="231F20"/>
        </w:rPr>
        <w:t xml:space="preserve"> </w:t>
      </w:r>
      <w:r w:rsidRPr="00ED34DA">
        <w:rPr>
          <w:rFonts w:ascii="Maiandra GD" w:hAnsi="Maiandra GD"/>
          <w:color w:val="231F20"/>
        </w:rPr>
        <w:t>Contract</w:t>
      </w:r>
      <w:r w:rsidR="006909A1" w:rsidRPr="00ED34DA">
        <w:rPr>
          <w:rFonts w:ascii="Maiandra GD" w:hAnsi="Maiandra GD"/>
          <w:color w:val="231F20"/>
        </w:rPr>
        <w:t xml:space="preserve"> </w:t>
      </w:r>
      <w:r w:rsidRPr="00ED34DA">
        <w:rPr>
          <w:rFonts w:ascii="Maiandra GD" w:hAnsi="Maiandra GD"/>
          <w:color w:val="231F20"/>
        </w:rPr>
        <w:t>execution,</w:t>
      </w:r>
      <w:r w:rsidR="006909A1" w:rsidRPr="00ED34DA">
        <w:rPr>
          <w:rFonts w:ascii="Maiandra GD" w:hAnsi="Maiandra GD"/>
          <w:color w:val="231F20"/>
        </w:rPr>
        <w:t xml:space="preserve"> </w:t>
      </w:r>
      <w:r w:rsidRPr="00ED34DA">
        <w:rPr>
          <w:rFonts w:ascii="Maiandra GD" w:hAnsi="Maiandra GD"/>
          <w:color w:val="231F20"/>
        </w:rPr>
        <w:t>paid</w:t>
      </w:r>
      <w:r w:rsidR="006909A1" w:rsidRPr="00ED34DA">
        <w:rPr>
          <w:rFonts w:ascii="Maiandra GD" w:hAnsi="Maiandra GD"/>
          <w:color w:val="231F20"/>
        </w:rPr>
        <w:t xml:space="preserve"> </w:t>
      </w:r>
      <w:r w:rsidRPr="00ED34DA">
        <w:rPr>
          <w:rFonts w:ascii="Maiandra GD" w:hAnsi="Maiandra GD"/>
          <w:color w:val="231F20"/>
        </w:rPr>
        <w:t>if</w:t>
      </w:r>
      <w:r w:rsidR="006909A1" w:rsidRPr="00ED34DA">
        <w:rPr>
          <w:rFonts w:ascii="Maiandra GD" w:hAnsi="Maiandra GD"/>
          <w:color w:val="231F20"/>
        </w:rPr>
        <w:t xml:space="preserve"> </w:t>
      </w:r>
      <w:r w:rsidRPr="00ED34DA">
        <w:rPr>
          <w:rFonts w:ascii="Maiandra GD" w:hAnsi="Maiandra GD"/>
          <w:color w:val="231F20"/>
        </w:rPr>
        <w:t>we</w:t>
      </w:r>
      <w:r w:rsidR="006909A1" w:rsidRPr="00ED34DA">
        <w:rPr>
          <w:rFonts w:ascii="Maiandra GD" w:hAnsi="Maiandra GD"/>
          <w:color w:val="231F20"/>
        </w:rPr>
        <w:t xml:space="preserve"> </w:t>
      </w:r>
      <w:r w:rsidRPr="00ED34DA">
        <w:rPr>
          <w:rFonts w:ascii="Maiandra GD" w:hAnsi="Maiandra GD"/>
          <w:color w:val="231F20"/>
        </w:rPr>
        <w:t>are</w:t>
      </w:r>
      <w:r w:rsidR="006909A1" w:rsidRPr="00ED34DA">
        <w:rPr>
          <w:rFonts w:ascii="Maiandra GD" w:hAnsi="Maiandra GD"/>
          <w:color w:val="231F20"/>
        </w:rPr>
        <w:t xml:space="preserve"> </w:t>
      </w:r>
      <w:r w:rsidRPr="00ED34DA">
        <w:rPr>
          <w:rFonts w:ascii="Maiandra GD" w:hAnsi="Maiandra GD"/>
          <w:color w:val="231F20"/>
        </w:rPr>
        <w:t>awarded</w:t>
      </w:r>
      <w:r w:rsidR="006909A1" w:rsidRPr="00ED34DA">
        <w:rPr>
          <w:rFonts w:ascii="Maiandra GD" w:hAnsi="Maiandra GD"/>
          <w:color w:val="231F20"/>
        </w:rPr>
        <w:t xml:space="preserve"> </w:t>
      </w:r>
      <w:r w:rsidRPr="00ED34DA">
        <w:rPr>
          <w:rFonts w:ascii="Maiandra GD" w:hAnsi="Maiandra GD"/>
          <w:color w:val="231F20"/>
        </w:rPr>
        <w:t>the</w:t>
      </w:r>
      <w:r w:rsidR="006909A1" w:rsidRPr="00ED34DA">
        <w:rPr>
          <w:rFonts w:ascii="Maiandra GD" w:hAnsi="Maiandra GD"/>
          <w:color w:val="231F20"/>
        </w:rPr>
        <w:t xml:space="preserve"> </w:t>
      </w:r>
      <w:r w:rsidRPr="00ED34DA">
        <w:rPr>
          <w:rFonts w:ascii="Maiandra GD" w:hAnsi="Maiandra GD"/>
          <w:color w:val="231F20"/>
        </w:rPr>
        <w:t>Contract,</w:t>
      </w:r>
      <w:r w:rsidR="006909A1" w:rsidRPr="00ED34DA">
        <w:rPr>
          <w:rFonts w:ascii="Maiandra GD" w:hAnsi="Maiandra GD"/>
          <w:color w:val="231F20"/>
        </w:rPr>
        <w:t xml:space="preserve"> </w:t>
      </w:r>
      <w:r w:rsidRPr="00ED34DA">
        <w:rPr>
          <w:rFonts w:ascii="Maiandra GD" w:hAnsi="Maiandra GD"/>
          <w:color w:val="231F20"/>
        </w:rPr>
        <w:t>are</w:t>
      </w:r>
      <w:r w:rsidR="006909A1" w:rsidRPr="00ED34DA">
        <w:rPr>
          <w:rFonts w:ascii="Maiandra GD" w:hAnsi="Maiandra GD"/>
          <w:color w:val="231F20"/>
        </w:rPr>
        <w:t xml:space="preserve"> </w:t>
      </w:r>
      <w:r w:rsidRPr="00ED34DA">
        <w:rPr>
          <w:rFonts w:ascii="Maiandra GD" w:hAnsi="Maiandra GD"/>
          <w:color w:val="231F20"/>
        </w:rPr>
        <w:t>listed</w:t>
      </w:r>
      <w:r w:rsidR="006909A1" w:rsidRPr="00ED34DA">
        <w:rPr>
          <w:rFonts w:ascii="Maiandra GD" w:hAnsi="Maiandra GD"/>
          <w:color w:val="231F20"/>
        </w:rPr>
        <w:t xml:space="preserve"> </w:t>
      </w:r>
      <w:r w:rsidRPr="00ED34DA">
        <w:rPr>
          <w:rFonts w:ascii="Maiandra GD" w:hAnsi="Maiandra GD"/>
          <w:color w:val="231F20"/>
        </w:rPr>
        <w:t>below:</w:t>
      </w:r>
    </w:p>
    <w:p w14:paraId="336A72EA" w14:textId="08B3BD32" w:rsidR="00F20AEA" w:rsidRPr="00ED34DA" w:rsidRDefault="0064449A" w:rsidP="00BE2F0E">
      <w:pPr>
        <w:pStyle w:val="BodyText"/>
        <w:tabs>
          <w:tab w:val="left" w:pos="2306"/>
          <w:tab w:val="left" w:pos="3746"/>
        </w:tabs>
        <w:spacing w:before="237" w:line="463" w:lineRule="auto"/>
        <w:ind w:left="864" w:right="432" w:hanging="720"/>
        <w:rPr>
          <w:rFonts w:ascii="Maiandra GD" w:hAnsi="Maiandra GD"/>
        </w:rPr>
      </w:pPr>
      <w:r w:rsidRPr="00ED34DA">
        <w:rPr>
          <w:rFonts w:ascii="Maiandra GD" w:hAnsi="Maiandra GD"/>
          <w:color w:val="231F20"/>
        </w:rPr>
        <w:t>Name</w:t>
      </w:r>
      <w:r w:rsidR="007E58DE" w:rsidRPr="00ED34DA">
        <w:rPr>
          <w:rFonts w:ascii="Maiandra GD" w:hAnsi="Maiandra GD"/>
          <w:color w:val="231F20"/>
        </w:rPr>
        <w:t xml:space="preserve"> </w:t>
      </w:r>
      <w:r w:rsidRPr="00ED34DA">
        <w:rPr>
          <w:rFonts w:ascii="Maiandra GD" w:hAnsi="Maiandra GD"/>
          <w:color w:val="231F20"/>
        </w:rPr>
        <w:t>and</w:t>
      </w:r>
      <w:r w:rsidR="007E58DE" w:rsidRPr="00ED34DA">
        <w:rPr>
          <w:rFonts w:ascii="Maiandra GD" w:hAnsi="Maiandra GD"/>
          <w:color w:val="231F20"/>
        </w:rPr>
        <w:t xml:space="preserve"> </w:t>
      </w:r>
      <w:r w:rsidR="00BE2F0E" w:rsidRPr="00ED34DA">
        <w:rPr>
          <w:rFonts w:ascii="Maiandra GD" w:hAnsi="Maiandra GD"/>
          <w:color w:val="231F20"/>
        </w:rPr>
        <w:t xml:space="preserve">Address, </w:t>
      </w:r>
      <w:r w:rsidRPr="00ED34DA">
        <w:rPr>
          <w:rFonts w:ascii="Maiandra GD" w:hAnsi="Maiandra GD"/>
          <w:color w:val="231F20"/>
        </w:rPr>
        <w:t>Amount</w:t>
      </w:r>
      <w:r w:rsidR="007E58DE" w:rsidRPr="00ED34DA">
        <w:rPr>
          <w:rFonts w:ascii="Maiandra GD" w:hAnsi="Maiandra GD"/>
          <w:color w:val="231F20"/>
        </w:rPr>
        <w:t xml:space="preserve"> </w:t>
      </w:r>
      <w:r w:rsidRPr="00ED34DA">
        <w:rPr>
          <w:rFonts w:ascii="Maiandra GD" w:hAnsi="Maiandra GD"/>
          <w:color w:val="231F20"/>
        </w:rPr>
        <w:t>and</w:t>
      </w:r>
      <w:r w:rsidR="00D14CC8" w:rsidRPr="00ED34DA">
        <w:rPr>
          <w:rFonts w:ascii="Maiandra GD" w:hAnsi="Maiandra GD"/>
          <w:color w:val="231F20"/>
        </w:rPr>
        <w:t xml:space="preserve"> </w:t>
      </w:r>
      <w:r w:rsidRPr="00ED34DA">
        <w:rPr>
          <w:rFonts w:ascii="Maiandra GD" w:hAnsi="Maiandra GD"/>
          <w:color w:val="231F20"/>
        </w:rPr>
        <w:t>Purpose of</w:t>
      </w:r>
      <w:r w:rsidR="006909A1" w:rsidRPr="00ED34DA">
        <w:rPr>
          <w:rFonts w:ascii="Maiandra GD" w:hAnsi="Maiandra GD"/>
          <w:color w:val="231F20"/>
        </w:rPr>
        <w:t xml:space="preserve"> </w:t>
      </w:r>
      <w:r w:rsidRPr="00ED34DA">
        <w:rPr>
          <w:rFonts w:ascii="Maiandra GD" w:hAnsi="Maiandra GD"/>
          <w:color w:val="231F20"/>
        </w:rPr>
        <w:t>Commission of</w:t>
      </w:r>
      <w:r w:rsidR="007E58DE" w:rsidRPr="00ED34DA">
        <w:rPr>
          <w:rFonts w:ascii="Maiandra GD" w:hAnsi="Maiandra GD"/>
          <w:color w:val="231F20"/>
        </w:rPr>
        <w:t xml:space="preserve"> </w:t>
      </w:r>
      <w:r w:rsidRPr="00ED34DA">
        <w:rPr>
          <w:rFonts w:ascii="Maiandra GD" w:hAnsi="Maiandra GD"/>
          <w:color w:val="231F20"/>
        </w:rPr>
        <w:t>Agents</w:t>
      </w:r>
      <w:r w:rsidR="00D14CC8" w:rsidRPr="00ED34DA">
        <w:rPr>
          <w:rFonts w:ascii="Maiandra GD" w:hAnsi="Maiandra GD"/>
          <w:color w:val="231F20"/>
        </w:rPr>
        <w:t xml:space="preserve">, </w:t>
      </w:r>
      <w:r w:rsidRPr="00ED34DA">
        <w:rPr>
          <w:rFonts w:ascii="Maiandra GD" w:hAnsi="Maiandra GD"/>
          <w:color w:val="231F20"/>
        </w:rPr>
        <w:t>Currency</w:t>
      </w:r>
      <w:r w:rsidR="00D14CC8" w:rsidRPr="00ED34DA">
        <w:rPr>
          <w:rFonts w:ascii="Maiandra GD" w:hAnsi="Maiandra GD"/>
          <w:color w:val="231F20"/>
        </w:rPr>
        <w:t xml:space="preserve"> </w:t>
      </w:r>
      <w:r w:rsidRPr="00ED34DA">
        <w:rPr>
          <w:rFonts w:ascii="Maiandra GD" w:hAnsi="Maiandra GD"/>
          <w:color w:val="231F20"/>
        </w:rPr>
        <w:t>or</w:t>
      </w:r>
      <w:r w:rsidR="007E58DE" w:rsidRPr="00ED34DA">
        <w:rPr>
          <w:rFonts w:ascii="Maiandra GD" w:hAnsi="Maiandra GD"/>
          <w:color w:val="231F20"/>
        </w:rPr>
        <w:t xml:space="preserve"> </w:t>
      </w:r>
      <w:r w:rsidRPr="00ED34DA">
        <w:rPr>
          <w:rFonts w:ascii="Maiandra GD" w:hAnsi="Maiandra GD"/>
          <w:color w:val="231F20"/>
        </w:rPr>
        <w:t>Gratuity</w:t>
      </w:r>
    </w:p>
    <w:p w14:paraId="15C744AA" w14:textId="77777777" w:rsidR="00F20AEA" w:rsidRPr="00ED34DA" w:rsidRDefault="0064449A">
      <w:pPr>
        <w:pStyle w:val="BodyText"/>
        <w:spacing w:before="250" w:line="230" w:lineRule="auto"/>
        <w:ind w:left="146" w:right="149"/>
        <w:rPr>
          <w:rFonts w:ascii="Maiandra GD" w:hAnsi="Maiandra GD"/>
        </w:rPr>
      </w:pPr>
      <w:r w:rsidRPr="00ED34DA">
        <w:rPr>
          <w:rFonts w:ascii="Maiandra GD" w:hAnsi="Maiandra GD"/>
          <w:color w:val="231F20"/>
        </w:rPr>
        <w:t>{If</w:t>
      </w:r>
      <w:r w:rsidR="006909A1" w:rsidRPr="00ED34DA">
        <w:rPr>
          <w:rFonts w:ascii="Maiandra GD" w:hAnsi="Maiandra GD"/>
          <w:color w:val="231F20"/>
        </w:rPr>
        <w:t xml:space="preserve"> </w:t>
      </w:r>
      <w:r w:rsidRPr="00ED34DA">
        <w:rPr>
          <w:rFonts w:ascii="Maiandra GD" w:hAnsi="Maiandra GD"/>
          <w:color w:val="231F20"/>
        </w:rPr>
        <w:t>no</w:t>
      </w:r>
      <w:r w:rsidR="006909A1" w:rsidRPr="00ED34DA">
        <w:rPr>
          <w:rFonts w:ascii="Maiandra GD" w:hAnsi="Maiandra GD"/>
          <w:color w:val="231F20"/>
        </w:rPr>
        <w:t xml:space="preserve"> </w:t>
      </w:r>
      <w:r w:rsidRPr="00ED34DA">
        <w:rPr>
          <w:rFonts w:ascii="Maiandra GD" w:hAnsi="Maiandra GD"/>
          <w:color w:val="231F20"/>
        </w:rPr>
        <w:t>payments</w:t>
      </w:r>
      <w:r w:rsidR="006909A1" w:rsidRPr="00ED34DA">
        <w:rPr>
          <w:rFonts w:ascii="Maiandra GD" w:hAnsi="Maiandra GD"/>
          <w:color w:val="231F20"/>
        </w:rPr>
        <w:t xml:space="preserve"> </w:t>
      </w:r>
      <w:r w:rsidRPr="00ED34DA">
        <w:rPr>
          <w:rFonts w:ascii="Maiandra GD" w:hAnsi="Maiandra GD"/>
          <w:color w:val="231F20"/>
        </w:rPr>
        <w:t>are</w:t>
      </w:r>
      <w:r w:rsidR="006909A1" w:rsidRPr="00ED34DA">
        <w:rPr>
          <w:rFonts w:ascii="Maiandra GD" w:hAnsi="Maiandra GD"/>
          <w:color w:val="231F20"/>
        </w:rPr>
        <w:t xml:space="preserve"> </w:t>
      </w:r>
      <w:r w:rsidRPr="00ED34DA">
        <w:rPr>
          <w:rFonts w:ascii="Maiandra GD" w:hAnsi="Maiandra GD"/>
          <w:color w:val="231F20"/>
        </w:rPr>
        <w:t>made</w:t>
      </w:r>
      <w:r w:rsidR="006909A1" w:rsidRPr="00ED34DA">
        <w:rPr>
          <w:rFonts w:ascii="Maiandra GD" w:hAnsi="Maiandra GD"/>
          <w:color w:val="231F20"/>
        </w:rPr>
        <w:t xml:space="preserve"> </w:t>
      </w:r>
      <w:r w:rsidRPr="00ED34DA">
        <w:rPr>
          <w:rFonts w:ascii="Maiandra GD" w:hAnsi="Maiandra GD"/>
          <w:color w:val="231F20"/>
        </w:rPr>
        <w:t>or</w:t>
      </w:r>
      <w:r w:rsidR="006909A1" w:rsidRPr="00ED34DA">
        <w:rPr>
          <w:rFonts w:ascii="Maiandra GD" w:hAnsi="Maiandra GD"/>
          <w:color w:val="231F20"/>
        </w:rPr>
        <w:t xml:space="preserve"> </w:t>
      </w:r>
      <w:r w:rsidRPr="00ED34DA">
        <w:rPr>
          <w:rFonts w:ascii="Maiandra GD" w:hAnsi="Maiandra GD"/>
          <w:color w:val="231F20"/>
        </w:rPr>
        <w:t>promised,</w:t>
      </w:r>
      <w:r w:rsidR="006909A1" w:rsidRPr="00ED34DA">
        <w:rPr>
          <w:rFonts w:ascii="Maiandra GD" w:hAnsi="Maiandra GD"/>
          <w:color w:val="231F20"/>
        </w:rPr>
        <w:t xml:space="preserve"> </w:t>
      </w:r>
      <w:r w:rsidRPr="00ED34DA">
        <w:rPr>
          <w:rFonts w:ascii="Maiandra GD" w:hAnsi="Maiandra GD"/>
          <w:color w:val="231F20"/>
        </w:rPr>
        <w:t>add</w:t>
      </w:r>
      <w:r w:rsidR="006909A1" w:rsidRPr="00ED34DA">
        <w:rPr>
          <w:rFonts w:ascii="Maiandra GD" w:hAnsi="Maiandra GD"/>
          <w:color w:val="231F20"/>
        </w:rPr>
        <w:t xml:space="preserve"> </w:t>
      </w:r>
      <w:r w:rsidRPr="00ED34DA">
        <w:rPr>
          <w:rFonts w:ascii="Maiandra GD" w:hAnsi="Maiandra GD"/>
          <w:color w:val="231F20"/>
        </w:rPr>
        <w:t>the</w:t>
      </w:r>
      <w:r w:rsidR="006909A1" w:rsidRPr="00ED34DA">
        <w:rPr>
          <w:rFonts w:ascii="Maiandra GD" w:hAnsi="Maiandra GD"/>
          <w:color w:val="231F20"/>
        </w:rPr>
        <w:t xml:space="preserve"> </w:t>
      </w:r>
      <w:r w:rsidRPr="00ED34DA">
        <w:rPr>
          <w:rFonts w:ascii="Maiandra GD" w:hAnsi="Maiandra GD"/>
          <w:color w:val="231F20"/>
        </w:rPr>
        <w:t>following</w:t>
      </w:r>
      <w:r w:rsidR="006909A1" w:rsidRPr="00ED34DA">
        <w:rPr>
          <w:rFonts w:ascii="Maiandra GD" w:hAnsi="Maiandra GD"/>
          <w:color w:val="231F20"/>
        </w:rPr>
        <w:t xml:space="preserve"> statement: “No </w:t>
      </w:r>
      <w:r w:rsidRPr="00ED34DA">
        <w:rPr>
          <w:rFonts w:ascii="Maiandra GD" w:hAnsi="Maiandra GD"/>
          <w:color w:val="231F20"/>
        </w:rPr>
        <w:t>commissions</w:t>
      </w:r>
      <w:r w:rsidR="006909A1" w:rsidRPr="00ED34DA">
        <w:rPr>
          <w:rFonts w:ascii="Maiandra GD" w:hAnsi="Maiandra GD"/>
          <w:color w:val="231F20"/>
        </w:rPr>
        <w:t xml:space="preserve"> </w:t>
      </w:r>
      <w:r w:rsidRPr="00ED34DA">
        <w:rPr>
          <w:rFonts w:ascii="Maiandra GD" w:hAnsi="Maiandra GD"/>
          <w:color w:val="231F20"/>
        </w:rPr>
        <w:t>or</w:t>
      </w:r>
      <w:r w:rsidR="006909A1" w:rsidRPr="00ED34DA">
        <w:rPr>
          <w:rFonts w:ascii="Maiandra GD" w:hAnsi="Maiandra GD"/>
          <w:color w:val="231F20"/>
        </w:rPr>
        <w:t xml:space="preserve"> </w:t>
      </w:r>
      <w:r w:rsidRPr="00ED34DA">
        <w:rPr>
          <w:rFonts w:ascii="Maiandra GD" w:hAnsi="Maiandra GD"/>
          <w:color w:val="231F20"/>
        </w:rPr>
        <w:t>gratuities</w:t>
      </w:r>
      <w:r w:rsidR="006909A1" w:rsidRPr="00ED34DA">
        <w:rPr>
          <w:rFonts w:ascii="Maiandra GD" w:hAnsi="Maiandra GD"/>
          <w:color w:val="231F20"/>
        </w:rPr>
        <w:t xml:space="preserve"> </w:t>
      </w:r>
      <w:r w:rsidRPr="00ED34DA">
        <w:rPr>
          <w:rFonts w:ascii="Maiandra GD" w:hAnsi="Maiandra GD"/>
          <w:color w:val="231F20"/>
        </w:rPr>
        <w:t>have</w:t>
      </w:r>
      <w:r w:rsidR="006909A1" w:rsidRPr="00ED34DA">
        <w:rPr>
          <w:rFonts w:ascii="Maiandra GD" w:hAnsi="Maiandra GD"/>
          <w:color w:val="231F20"/>
        </w:rPr>
        <w:t xml:space="preserve"> </w:t>
      </w:r>
      <w:r w:rsidRPr="00ED34DA">
        <w:rPr>
          <w:rFonts w:ascii="Maiandra GD" w:hAnsi="Maiandra GD"/>
          <w:color w:val="231F20"/>
        </w:rPr>
        <w:t>been</w:t>
      </w:r>
      <w:r w:rsidR="006909A1" w:rsidRPr="00ED34DA">
        <w:rPr>
          <w:rFonts w:ascii="Maiandra GD" w:hAnsi="Maiandra GD"/>
          <w:color w:val="231F20"/>
        </w:rPr>
        <w:t xml:space="preserve"> </w:t>
      </w:r>
      <w:r w:rsidRPr="00ED34DA">
        <w:rPr>
          <w:rFonts w:ascii="Maiandra GD" w:hAnsi="Maiandra GD"/>
          <w:color w:val="231F20"/>
        </w:rPr>
        <w:t>or</w:t>
      </w:r>
      <w:r w:rsidR="006909A1" w:rsidRPr="00ED34DA">
        <w:rPr>
          <w:rFonts w:ascii="Maiandra GD" w:hAnsi="Maiandra GD"/>
          <w:color w:val="231F20"/>
        </w:rPr>
        <w:t xml:space="preserve"> </w:t>
      </w:r>
      <w:r w:rsidRPr="00ED34DA">
        <w:rPr>
          <w:rFonts w:ascii="Maiandra GD" w:hAnsi="Maiandra GD"/>
          <w:color w:val="231F20"/>
        </w:rPr>
        <w:t>are</w:t>
      </w:r>
      <w:r w:rsidR="006909A1" w:rsidRPr="00ED34DA">
        <w:rPr>
          <w:rFonts w:ascii="Maiandra GD" w:hAnsi="Maiandra GD"/>
          <w:color w:val="231F20"/>
        </w:rPr>
        <w:t xml:space="preserve"> </w:t>
      </w:r>
      <w:r w:rsidRPr="00ED34DA">
        <w:rPr>
          <w:rFonts w:ascii="Maiandra GD" w:hAnsi="Maiandra GD"/>
          <w:color w:val="231F20"/>
        </w:rPr>
        <w:t>to be</w:t>
      </w:r>
      <w:r w:rsidR="006909A1" w:rsidRPr="00ED34DA">
        <w:rPr>
          <w:rFonts w:ascii="Maiandra GD" w:hAnsi="Maiandra GD"/>
          <w:color w:val="231F20"/>
        </w:rPr>
        <w:t xml:space="preserve"> </w:t>
      </w:r>
      <w:r w:rsidRPr="00ED34DA">
        <w:rPr>
          <w:rFonts w:ascii="Maiandra GD" w:hAnsi="Maiandra GD"/>
          <w:color w:val="231F20"/>
        </w:rPr>
        <w:t>paid</w:t>
      </w:r>
      <w:r w:rsidR="006909A1" w:rsidRPr="00ED34DA">
        <w:rPr>
          <w:rFonts w:ascii="Maiandra GD" w:hAnsi="Maiandra GD"/>
          <w:color w:val="231F20"/>
        </w:rPr>
        <w:t xml:space="preserve"> </w:t>
      </w:r>
      <w:r w:rsidRPr="00ED34DA">
        <w:rPr>
          <w:rFonts w:ascii="Maiandra GD" w:hAnsi="Maiandra GD"/>
          <w:color w:val="231F20"/>
        </w:rPr>
        <w:t>by</w:t>
      </w:r>
      <w:r w:rsidR="006909A1" w:rsidRPr="00ED34DA">
        <w:rPr>
          <w:rFonts w:ascii="Maiandra GD" w:hAnsi="Maiandra GD"/>
          <w:color w:val="231F20"/>
        </w:rPr>
        <w:t xml:space="preserve"> </w:t>
      </w:r>
      <w:r w:rsidRPr="00ED34DA">
        <w:rPr>
          <w:rFonts w:ascii="Maiandra GD" w:hAnsi="Maiandra GD"/>
          <w:color w:val="231F20"/>
        </w:rPr>
        <w:t>us</w:t>
      </w:r>
      <w:r w:rsidR="006909A1" w:rsidRPr="00ED34DA">
        <w:rPr>
          <w:rFonts w:ascii="Maiandra GD" w:hAnsi="Maiandra GD"/>
          <w:color w:val="231F20"/>
        </w:rPr>
        <w:t xml:space="preserve"> </w:t>
      </w:r>
      <w:r w:rsidRPr="00ED34DA">
        <w:rPr>
          <w:rFonts w:ascii="Maiandra GD" w:hAnsi="Maiandra GD"/>
          <w:color w:val="231F20"/>
        </w:rPr>
        <w:t>to</w:t>
      </w:r>
      <w:r w:rsidR="006909A1" w:rsidRPr="00ED34DA">
        <w:rPr>
          <w:rFonts w:ascii="Maiandra GD" w:hAnsi="Maiandra GD"/>
          <w:color w:val="231F20"/>
        </w:rPr>
        <w:t xml:space="preserve"> </w:t>
      </w:r>
      <w:r w:rsidRPr="00ED34DA">
        <w:rPr>
          <w:rFonts w:ascii="Maiandra GD" w:hAnsi="Maiandra GD"/>
          <w:color w:val="231F20"/>
        </w:rPr>
        <w:t>agents</w:t>
      </w:r>
      <w:r w:rsidR="006909A1" w:rsidRPr="00ED34DA">
        <w:rPr>
          <w:rFonts w:ascii="Maiandra GD" w:hAnsi="Maiandra GD"/>
          <w:color w:val="231F20"/>
        </w:rPr>
        <w:t xml:space="preserve"> </w:t>
      </w:r>
      <w:r w:rsidRPr="00ED34DA">
        <w:rPr>
          <w:rFonts w:ascii="Maiandra GD" w:hAnsi="Maiandra GD"/>
          <w:color w:val="231F20"/>
        </w:rPr>
        <w:t>or</w:t>
      </w:r>
      <w:r w:rsidR="006909A1" w:rsidRPr="00ED34DA">
        <w:rPr>
          <w:rFonts w:ascii="Maiandra GD" w:hAnsi="Maiandra GD"/>
          <w:color w:val="231F20"/>
        </w:rPr>
        <w:t xml:space="preserve"> </w:t>
      </w:r>
      <w:r w:rsidRPr="00ED34DA">
        <w:rPr>
          <w:rFonts w:ascii="Maiandra GD" w:hAnsi="Maiandra GD"/>
          <w:color w:val="231F20"/>
        </w:rPr>
        <w:t>any</w:t>
      </w:r>
      <w:r w:rsidR="006909A1" w:rsidRPr="00ED34DA">
        <w:rPr>
          <w:rFonts w:ascii="Maiandra GD" w:hAnsi="Maiandra GD"/>
          <w:color w:val="231F20"/>
        </w:rPr>
        <w:t xml:space="preserve"> </w:t>
      </w:r>
      <w:r w:rsidRPr="00ED34DA">
        <w:rPr>
          <w:rFonts w:ascii="Maiandra GD" w:hAnsi="Maiandra GD"/>
          <w:color w:val="231F20"/>
        </w:rPr>
        <w:t>third</w:t>
      </w:r>
      <w:r w:rsidR="006909A1" w:rsidRPr="00ED34DA">
        <w:rPr>
          <w:rFonts w:ascii="Maiandra GD" w:hAnsi="Maiandra GD"/>
          <w:color w:val="231F20"/>
        </w:rPr>
        <w:t xml:space="preserve"> </w:t>
      </w:r>
      <w:r w:rsidRPr="00ED34DA">
        <w:rPr>
          <w:rFonts w:ascii="Maiandra GD" w:hAnsi="Maiandra GD"/>
          <w:color w:val="231F20"/>
        </w:rPr>
        <w:t>party</w:t>
      </w:r>
      <w:r w:rsidR="006909A1" w:rsidRPr="00ED34DA">
        <w:rPr>
          <w:rFonts w:ascii="Maiandra GD" w:hAnsi="Maiandra GD"/>
          <w:color w:val="231F20"/>
        </w:rPr>
        <w:t xml:space="preserve"> </w:t>
      </w:r>
      <w:r w:rsidRPr="00ED34DA">
        <w:rPr>
          <w:rFonts w:ascii="Maiandra GD" w:hAnsi="Maiandra GD"/>
          <w:color w:val="231F20"/>
        </w:rPr>
        <w:t>relating</w:t>
      </w:r>
      <w:r w:rsidR="006909A1" w:rsidRPr="00ED34DA">
        <w:rPr>
          <w:rFonts w:ascii="Maiandra GD" w:hAnsi="Maiandra GD"/>
          <w:color w:val="231F20"/>
        </w:rPr>
        <w:t xml:space="preserve"> </w:t>
      </w:r>
      <w:r w:rsidRPr="00ED34DA">
        <w:rPr>
          <w:rFonts w:ascii="Maiandra GD" w:hAnsi="Maiandra GD"/>
          <w:color w:val="231F20"/>
        </w:rPr>
        <w:t>to</w:t>
      </w:r>
      <w:r w:rsidR="006909A1" w:rsidRPr="00ED34DA">
        <w:rPr>
          <w:rFonts w:ascii="Maiandra GD" w:hAnsi="Maiandra GD"/>
          <w:color w:val="231F20"/>
        </w:rPr>
        <w:t xml:space="preserve"> </w:t>
      </w:r>
      <w:r w:rsidRPr="00ED34DA">
        <w:rPr>
          <w:rFonts w:ascii="Maiandra GD" w:hAnsi="Maiandra GD"/>
          <w:color w:val="231F20"/>
        </w:rPr>
        <w:t>this</w:t>
      </w:r>
      <w:r w:rsidR="006909A1" w:rsidRPr="00ED34DA">
        <w:rPr>
          <w:rFonts w:ascii="Maiandra GD" w:hAnsi="Maiandra GD"/>
          <w:color w:val="231F20"/>
        </w:rPr>
        <w:t xml:space="preserve"> </w:t>
      </w:r>
      <w:r w:rsidRPr="00ED34DA">
        <w:rPr>
          <w:rFonts w:ascii="Maiandra GD" w:hAnsi="Maiandra GD"/>
          <w:color w:val="231F20"/>
        </w:rPr>
        <w:t>Proposal</w:t>
      </w:r>
      <w:r w:rsidR="006909A1" w:rsidRPr="00ED34DA">
        <w:rPr>
          <w:rFonts w:ascii="Maiandra GD" w:hAnsi="Maiandra GD"/>
          <w:color w:val="231F20"/>
        </w:rPr>
        <w:t xml:space="preserve"> </w:t>
      </w:r>
      <w:r w:rsidRPr="00ED34DA">
        <w:rPr>
          <w:rFonts w:ascii="Maiandra GD" w:hAnsi="Maiandra GD"/>
          <w:color w:val="231F20"/>
        </w:rPr>
        <w:t>and</w:t>
      </w:r>
      <w:r w:rsidR="006909A1" w:rsidRPr="00ED34DA">
        <w:rPr>
          <w:rFonts w:ascii="Maiandra GD" w:hAnsi="Maiandra GD"/>
          <w:color w:val="231F20"/>
        </w:rPr>
        <w:t xml:space="preserve"> </w:t>
      </w:r>
      <w:r w:rsidRPr="00ED34DA">
        <w:rPr>
          <w:rFonts w:ascii="Maiandra GD" w:hAnsi="Maiandra GD"/>
          <w:color w:val="231F20"/>
        </w:rPr>
        <w:t>Contract</w:t>
      </w:r>
      <w:r w:rsidR="006909A1" w:rsidRPr="00ED34DA">
        <w:rPr>
          <w:rFonts w:ascii="Maiandra GD" w:hAnsi="Maiandra GD"/>
          <w:color w:val="231F20"/>
        </w:rPr>
        <w:t xml:space="preserve"> </w:t>
      </w:r>
      <w:r w:rsidRPr="00ED34DA">
        <w:rPr>
          <w:rFonts w:ascii="Maiandra GD" w:hAnsi="Maiandra GD"/>
          <w:color w:val="231F20"/>
        </w:rPr>
        <w:t>execution.”}</w:t>
      </w:r>
    </w:p>
    <w:p w14:paraId="18A1F671" w14:textId="77777777" w:rsidR="00F20AEA" w:rsidRPr="00ED34DA" w:rsidRDefault="00F20AEA">
      <w:pPr>
        <w:pStyle w:val="BodyText"/>
        <w:spacing w:before="6"/>
        <w:rPr>
          <w:rFonts w:ascii="Maiandra GD" w:hAnsi="Maiandra GD"/>
          <w:sz w:val="42"/>
        </w:rPr>
      </w:pPr>
    </w:p>
    <w:p w14:paraId="187807DF" w14:textId="77777777" w:rsidR="00F20AEA" w:rsidRPr="00ED34DA" w:rsidRDefault="0064449A">
      <w:pPr>
        <w:pStyle w:val="BodyText"/>
        <w:spacing w:line="230" w:lineRule="auto"/>
        <w:ind w:left="146" w:right="4465"/>
        <w:rPr>
          <w:rFonts w:ascii="Maiandra GD" w:hAnsi="Maiandra GD"/>
        </w:rPr>
      </w:pPr>
      <w:r w:rsidRPr="00ED34DA">
        <w:rPr>
          <w:rFonts w:ascii="Maiandra GD" w:hAnsi="Maiandra GD"/>
          <w:color w:val="231F20"/>
          <w:spacing w:val="-9"/>
        </w:rPr>
        <w:t>We</w:t>
      </w:r>
      <w:r w:rsidR="006909A1" w:rsidRPr="00ED34DA">
        <w:rPr>
          <w:rFonts w:ascii="Maiandra GD" w:hAnsi="Maiandra GD"/>
          <w:color w:val="231F20"/>
          <w:spacing w:val="-9"/>
        </w:rPr>
        <w:t xml:space="preserve"> </w:t>
      </w:r>
      <w:r w:rsidRPr="00ED34DA">
        <w:rPr>
          <w:rFonts w:ascii="Maiandra GD" w:hAnsi="Maiandra GD"/>
          <w:color w:val="231F20"/>
        </w:rPr>
        <w:t>understand</w:t>
      </w:r>
      <w:r w:rsidR="006909A1" w:rsidRPr="00ED34DA">
        <w:rPr>
          <w:rFonts w:ascii="Maiandra GD" w:hAnsi="Maiandra GD"/>
          <w:color w:val="231F20"/>
        </w:rPr>
        <w:t xml:space="preserve"> </w:t>
      </w:r>
      <w:r w:rsidRPr="00ED34DA">
        <w:rPr>
          <w:rFonts w:ascii="Maiandra GD" w:hAnsi="Maiandra GD"/>
          <w:color w:val="231F20"/>
        </w:rPr>
        <w:t>you</w:t>
      </w:r>
      <w:r w:rsidR="006909A1" w:rsidRPr="00ED34DA">
        <w:rPr>
          <w:rFonts w:ascii="Maiandra GD" w:hAnsi="Maiandra GD"/>
          <w:color w:val="231F20"/>
        </w:rPr>
        <w:t xml:space="preserve"> </w:t>
      </w:r>
      <w:r w:rsidRPr="00ED34DA">
        <w:rPr>
          <w:rFonts w:ascii="Maiandra GD" w:hAnsi="Maiandra GD"/>
          <w:color w:val="231F20"/>
        </w:rPr>
        <w:t>are</w:t>
      </w:r>
      <w:r w:rsidR="006909A1" w:rsidRPr="00ED34DA">
        <w:rPr>
          <w:rFonts w:ascii="Maiandra GD" w:hAnsi="Maiandra GD"/>
          <w:color w:val="231F20"/>
        </w:rPr>
        <w:t xml:space="preserve"> </w:t>
      </w:r>
      <w:r w:rsidRPr="00ED34DA">
        <w:rPr>
          <w:rFonts w:ascii="Maiandra GD" w:hAnsi="Maiandra GD"/>
          <w:color w:val="231F20"/>
        </w:rPr>
        <w:t>not</w:t>
      </w:r>
      <w:r w:rsidR="006909A1" w:rsidRPr="00ED34DA">
        <w:rPr>
          <w:rFonts w:ascii="Maiandra GD" w:hAnsi="Maiandra GD"/>
          <w:color w:val="231F20"/>
        </w:rPr>
        <w:t xml:space="preserve"> </w:t>
      </w:r>
      <w:r w:rsidRPr="00ED34DA">
        <w:rPr>
          <w:rFonts w:ascii="Maiandra GD" w:hAnsi="Maiandra GD"/>
          <w:color w:val="231F20"/>
        </w:rPr>
        <w:t>bound</w:t>
      </w:r>
      <w:r w:rsidR="006909A1" w:rsidRPr="00ED34DA">
        <w:rPr>
          <w:rFonts w:ascii="Maiandra GD" w:hAnsi="Maiandra GD"/>
          <w:color w:val="231F20"/>
        </w:rPr>
        <w:t xml:space="preserve"> </w:t>
      </w:r>
      <w:r w:rsidRPr="00ED34DA">
        <w:rPr>
          <w:rFonts w:ascii="Maiandra GD" w:hAnsi="Maiandra GD"/>
          <w:color w:val="231F20"/>
        </w:rPr>
        <w:t>to</w:t>
      </w:r>
      <w:r w:rsidR="006909A1" w:rsidRPr="00ED34DA">
        <w:rPr>
          <w:rFonts w:ascii="Maiandra GD" w:hAnsi="Maiandra GD"/>
          <w:color w:val="231F20"/>
        </w:rPr>
        <w:t xml:space="preserve"> </w:t>
      </w:r>
      <w:r w:rsidRPr="00ED34DA">
        <w:rPr>
          <w:rFonts w:ascii="Maiandra GD" w:hAnsi="Maiandra GD"/>
          <w:color w:val="231F20"/>
        </w:rPr>
        <w:t>accept</w:t>
      </w:r>
      <w:r w:rsidR="006909A1" w:rsidRPr="00ED34DA">
        <w:rPr>
          <w:rFonts w:ascii="Maiandra GD" w:hAnsi="Maiandra GD"/>
          <w:color w:val="231F20"/>
        </w:rPr>
        <w:t xml:space="preserve"> </w:t>
      </w:r>
      <w:r w:rsidRPr="00ED34DA">
        <w:rPr>
          <w:rFonts w:ascii="Maiandra GD" w:hAnsi="Maiandra GD"/>
          <w:color w:val="231F20"/>
        </w:rPr>
        <w:t>any</w:t>
      </w:r>
      <w:r w:rsidR="006909A1" w:rsidRPr="00ED34DA">
        <w:rPr>
          <w:rFonts w:ascii="Maiandra GD" w:hAnsi="Maiandra GD"/>
          <w:color w:val="231F20"/>
        </w:rPr>
        <w:t xml:space="preserve"> </w:t>
      </w:r>
      <w:r w:rsidRPr="00ED34DA">
        <w:rPr>
          <w:rFonts w:ascii="Maiandra GD" w:hAnsi="Maiandra GD"/>
          <w:color w:val="231F20"/>
        </w:rPr>
        <w:t>Proposal</w:t>
      </w:r>
      <w:r w:rsidR="006909A1" w:rsidRPr="00ED34DA">
        <w:rPr>
          <w:rFonts w:ascii="Maiandra GD" w:hAnsi="Maiandra GD"/>
          <w:color w:val="231F20"/>
        </w:rPr>
        <w:t xml:space="preserve"> </w:t>
      </w:r>
      <w:r w:rsidRPr="00ED34DA">
        <w:rPr>
          <w:rFonts w:ascii="Maiandra GD" w:hAnsi="Maiandra GD"/>
          <w:color w:val="231F20"/>
        </w:rPr>
        <w:t>you</w:t>
      </w:r>
      <w:r w:rsidR="006909A1" w:rsidRPr="00ED34DA">
        <w:rPr>
          <w:rFonts w:ascii="Maiandra GD" w:hAnsi="Maiandra GD"/>
          <w:color w:val="231F20"/>
        </w:rPr>
        <w:t xml:space="preserve"> </w:t>
      </w:r>
      <w:r w:rsidRPr="00ED34DA">
        <w:rPr>
          <w:rFonts w:ascii="Maiandra GD" w:hAnsi="Maiandra GD"/>
          <w:color w:val="231F20"/>
        </w:rPr>
        <w:t xml:space="preserve">receive. </w:t>
      </w:r>
      <w:r w:rsidR="00181B62" w:rsidRPr="00ED34DA">
        <w:rPr>
          <w:rFonts w:ascii="Maiandra GD" w:hAnsi="Maiandra GD"/>
          <w:color w:val="231F20"/>
          <w:spacing w:val="-9"/>
        </w:rPr>
        <w:t>We remain</w:t>
      </w:r>
      <w:r w:rsidRPr="00ED34DA">
        <w:rPr>
          <w:rFonts w:ascii="Maiandra GD" w:hAnsi="Maiandra GD"/>
          <w:color w:val="231F20"/>
        </w:rPr>
        <w:t>,</w:t>
      </w:r>
    </w:p>
    <w:p w14:paraId="4FD2C00A" w14:textId="77777777" w:rsidR="00F20AEA" w:rsidRPr="00ED34DA" w:rsidRDefault="0064449A">
      <w:pPr>
        <w:pStyle w:val="BodyText"/>
        <w:spacing w:line="246" w:lineRule="exact"/>
        <w:ind w:left="146"/>
        <w:jc w:val="both"/>
        <w:rPr>
          <w:rFonts w:ascii="Maiandra GD" w:hAnsi="Maiandra GD"/>
        </w:rPr>
      </w:pPr>
      <w:r w:rsidRPr="00ED34DA">
        <w:rPr>
          <w:rFonts w:ascii="Maiandra GD" w:hAnsi="Maiandra GD"/>
          <w:color w:val="231F20"/>
        </w:rPr>
        <w:t>Yours sincerely,</w:t>
      </w:r>
    </w:p>
    <w:p w14:paraId="631E2B27" w14:textId="77777777" w:rsidR="00F20AEA" w:rsidRPr="00ED34DA" w:rsidRDefault="00F20AEA">
      <w:pPr>
        <w:pStyle w:val="BodyText"/>
        <w:rPr>
          <w:rFonts w:ascii="Maiandra GD" w:hAnsi="Maiandra GD"/>
          <w:sz w:val="20"/>
        </w:rPr>
      </w:pPr>
    </w:p>
    <w:p w14:paraId="176A6A1C" w14:textId="77777777" w:rsidR="00F20AEA" w:rsidRPr="00ED34DA" w:rsidRDefault="00F20AEA">
      <w:pPr>
        <w:pStyle w:val="BodyText"/>
        <w:rPr>
          <w:rFonts w:ascii="Maiandra GD" w:hAnsi="Maiandra GD"/>
          <w:sz w:val="20"/>
        </w:rPr>
      </w:pPr>
    </w:p>
    <w:p w14:paraId="68758012" w14:textId="5F804CA1" w:rsidR="00F20AEA" w:rsidRPr="00ED34DA" w:rsidRDefault="009A2889">
      <w:pPr>
        <w:pStyle w:val="BodyText"/>
        <w:spacing w:before="5"/>
        <w:rPr>
          <w:rFonts w:ascii="Maiandra GD" w:hAnsi="Maiandra GD"/>
          <w:sz w:val="23"/>
        </w:rPr>
      </w:pPr>
      <w:r w:rsidRPr="00ED34DA">
        <w:rPr>
          <w:rFonts w:ascii="Maiandra GD" w:hAnsi="Maiandra GD"/>
          <w:noProof/>
          <w:color w:val="231F20"/>
        </w:rPr>
        <mc:AlternateContent>
          <mc:Choice Requires="wps">
            <w:drawing>
              <wp:anchor distT="0" distB="0" distL="114300" distR="114300" simplePos="0" relativeHeight="251658253" behindDoc="1" locked="0" layoutInCell="1" allowOverlap="1" wp14:anchorId="1C122462" wp14:editId="63F1C3BE">
                <wp:simplePos x="0" y="0"/>
                <wp:positionH relativeFrom="column">
                  <wp:posOffset>69594</wp:posOffset>
                </wp:positionH>
                <wp:positionV relativeFrom="paragraph">
                  <wp:posOffset>100833</wp:posOffset>
                </wp:positionV>
                <wp:extent cx="4121150" cy="0"/>
                <wp:effectExtent l="7620" t="10160" r="5080" b="8890"/>
                <wp:wrapNone/>
                <wp:docPr id="1344" name="Lin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D87603" id="Line 73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95pt" to="33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" strokecolor="#221e1f" strokeweight=".44pt"/>
            </w:pict>
          </mc:Fallback>
        </mc:AlternateContent>
      </w:r>
    </w:p>
    <w:p w14:paraId="7EBF32D0" w14:textId="12885F4F" w:rsidR="00F20AEA" w:rsidRPr="00ED34DA" w:rsidRDefault="0064449A" w:rsidP="009A2889">
      <w:pPr>
        <w:spacing w:before="1" w:line="230" w:lineRule="auto"/>
        <w:ind w:left="144" w:right="432"/>
        <w:rPr>
          <w:rFonts w:ascii="Maiandra GD" w:hAnsi="Maiandra GD"/>
          <w:i/>
        </w:rPr>
      </w:pPr>
      <w:r w:rsidRPr="00ED34DA">
        <w:rPr>
          <w:rFonts w:ascii="Maiandra GD" w:hAnsi="Maiandra GD"/>
          <w:color w:val="231F20"/>
        </w:rPr>
        <w:t>Signature...................</w:t>
      </w:r>
      <w:r w:rsidR="0033735E" w:rsidRPr="00ED34DA">
        <w:rPr>
          <w:rFonts w:ascii="Maiandra GD" w:hAnsi="Maiandra GD"/>
          <w:color w:val="231F20"/>
        </w:rPr>
        <w:t xml:space="preserve"> </w:t>
      </w:r>
      <w:r w:rsidRPr="00ED34DA">
        <w:rPr>
          <w:rFonts w:ascii="Maiandra GD" w:hAnsi="Maiandra GD"/>
          <w:i/>
          <w:color w:val="231F20"/>
        </w:rPr>
        <w:t>(</w:t>
      </w:r>
      <w:proofErr w:type="gramStart"/>
      <w:r w:rsidR="005B1AC3" w:rsidRPr="00ED34DA">
        <w:rPr>
          <w:rFonts w:ascii="Maiandra GD" w:hAnsi="Maiandra GD"/>
          <w:i/>
          <w:color w:val="231F20"/>
        </w:rPr>
        <w:t>o</w:t>
      </w:r>
      <w:r w:rsidR="0033735E" w:rsidRPr="00ED34DA">
        <w:rPr>
          <w:rFonts w:ascii="Maiandra GD" w:hAnsi="Maiandra GD"/>
          <w:i/>
          <w:color w:val="231F20"/>
        </w:rPr>
        <w:t>f</w:t>
      </w:r>
      <w:proofErr w:type="gramEnd"/>
      <w:r w:rsidR="00181B62" w:rsidRPr="00ED34DA">
        <w:rPr>
          <w:rFonts w:ascii="Maiandra GD" w:hAnsi="Maiandra GD"/>
          <w:i/>
          <w:color w:val="231F20"/>
        </w:rPr>
        <w:t xml:space="preserve"> </w:t>
      </w:r>
      <w:r w:rsidRPr="00ED34DA">
        <w:rPr>
          <w:rFonts w:ascii="Maiandra GD" w:hAnsi="Maiandra GD"/>
          <w:i/>
          <w:color w:val="231F20"/>
        </w:rPr>
        <w:t>Consultant's</w:t>
      </w:r>
      <w:r w:rsidR="00181B62" w:rsidRPr="00ED34DA">
        <w:rPr>
          <w:rFonts w:ascii="Maiandra GD" w:hAnsi="Maiandra GD"/>
          <w:i/>
          <w:color w:val="231F20"/>
        </w:rPr>
        <w:t xml:space="preserve"> </w:t>
      </w:r>
      <w:r w:rsidRPr="00ED34DA">
        <w:rPr>
          <w:rFonts w:ascii="Maiandra GD" w:hAnsi="Maiandra GD"/>
          <w:i/>
          <w:color w:val="231F20"/>
        </w:rPr>
        <w:t>authorized</w:t>
      </w:r>
      <w:r w:rsidR="00181B62" w:rsidRPr="00ED34DA">
        <w:rPr>
          <w:rFonts w:ascii="Maiandra GD" w:hAnsi="Maiandra GD"/>
          <w:i/>
          <w:color w:val="231F20"/>
        </w:rPr>
        <w:t xml:space="preserve"> </w:t>
      </w:r>
      <w:r w:rsidR="00636606" w:rsidRPr="00ED34DA">
        <w:rPr>
          <w:rFonts w:ascii="Maiandra GD" w:hAnsi="Maiandra GD"/>
          <w:i/>
          <w:color w:val="231F20"/>
        </w:rPr>
        <w:t>representative) {</w:t>
      </w:r>
      <w:r w:rsidRPr="00ED34DA">
        <w:rPr>
          <w:rFonts w:ascii="Maiandra GD" w:hAnsi="Maiandra GD"/>
          <w:i/>
          <w:color w:val="231F20"/>
        </w:rPr>
        <w:t>In</w:t>
      </w:r>
      <w:r w:rsidR="00181B62" w:rsidRPr="00ED34DA">
        <w:rPr>
          <w:rFonts w:ascii="Maiandra GD" w:hAnsi="Maiandra GD"/>
          <w:i/>
          <w:color w:val="231F20"/>
        </w:rPr>
        <w:t xml:space="preserve"> </w:t>
      </w:r>
      <w:r w:rsidRPr="00ED34DA">
        <w:rPr>
          <w:rFonts w:ascii="Maiandra GD" w:hAnsi="Maiandra GD"/>
          <w:i/>
          <w:color w:val="231F20"/>
        </w:rPr>
        <w:t>full</w:t>
      </w:r>
      <w:r w:rsidR="00181B62" w:rsidRPr="00ED34DA">
        <w:rPr>
          <w:rFonts w:ascii="Maiandra GD" w:hAnsi="Maiandra GD"/>
          <w:i/>
          <w:color w:val="231F20"/>
        </w:rPr>
        <w:t xml:space="preserve"> </w:t>
      </w:r>
      <w:r w:rsidRPr="00ED34DA">
        <w:rPr>
          <w:rFonts w:ascii="Maiandra GD" w:hAnsi="Maiandra GD"/>
          <w:i/>
          <w:color w:val="231F20"/>
        </w:rPr>
        <w:t>and</w:t>
      </w:r>
      <w:r w:rsidR="00181B62" w:rsidRPr="00ED34DA">
        <w:rPr>
          <w:rFonts w:ascii="Maiandra GD" w:hAnsi="Maiandra GD"/>
          <w:i/>
          <w:color w:val="231F20"/>
        </w:rPr>
        <w:t xml:space="preserve"> </w:t>
      </w:r>
      <w:r w:rsidRPr="00ED34DA">
        <w:rPr>
          <w:rFonts w:ascii="Maiandra GD" w:hAnsi="Maiandra GD"/>
          <w:i/>
          <w:color w:val="231F20"/>
        </w:rPr>
        <w:t>initials}</w:t>
      </w:r>
      <w:r w:rsidRPr="00ED34DA">
        <w:rPr>
          <w:rFonts w:ascii="Maiandra GD" w:hAnsi="Maiandra GD"/>
          <w:color w:val="231F20"/>
        </w:rPr>
        <w:t xml:space="preserve">: Full </w:t>
      </w:r>
      <w:r w:rsidR="00636606" w:rsidRPr="00ED34DA">
        <w:rPr>
          <w:rFonts w:ascii="Maiandra GD" w:hAnsi="Maiandra GD"/>
          <w:color w:val="231F20"/>
        </w:rPr>
        <w:t>name: ..................</w:t>
      </w:r>
      <w:r w:rsidRPr="00ED34DA">
        <w:rPr>
          <w:rFonts w:ascii="Maiandra GD" w:hAnsi="Maiandra GD"/>
          <w:color w:val="231F20"/>
        </w:rPr>
        <w:t xml:space="preserve"> </w:t>
      </w:r>
      <w:r w:rsidRPr="00ED34DA">
        <w:rPr>
          <w:rFonts w:ascii="Maiandra GD" w:hAnsi="Maiandra GD"/>
          <w:i/>
          <w:color w:val="231F20"/>
        </w:rPr>
        <w:t>{</w:t>
      </w:r>
      <w:proofErr w:type="gramStart"/>
      <w:r w:rsidRPr="00ED34DA">
        <w:rPr>
          <w:rFonts w:ascii="Maiandra GD" w:hAnsi="Maiandra GD"/>
          <w:i/>
          <w:color w:val="231F20"/>
        </w:rPr>
        <w:t>insert</w:t>
      </w:r>
      <w:proofErr w:type="gramEnd"/>
      <w:r w:rsidRPr="00ED34DA">
        <w:rPr>
          <w:rFonts w:ascii="Maiandra GD" w:hAnsi="Maiandra GD"/>
          <w:i/>
          <w:color w:val="231F20"/>
        </w:rPr>
        <w:t xml:space="preserve"> full name of authorized representative} </w:t>
      </w:r>
      <w:r w:rsidR="00636606" w:rsidRPr="00ED34DA">
        <w:rPr>
          <w:rFonts w:ascii="Maiandra GD" w:hAnsi="Maiandra GD"/>
          <w:color w:val="231F20"/>
        </w:rPr>
        <w:t xml:space="preserve">Title: </w:t>
      </w:r>
      <w:r w:rsidR="00B0637B" w:rsidRPr="00ED34DA">
        <w:rPr>
          <w:rFonts w:ascii="Maiandra GD" w:hAnsi="Maiandra GD"/>
          <w:color w:val="231F20"/>
        </w:rPr>
        <w:t>..................</w:t>
      </w:r>
      <w:r w:rsidR="00B0637B" w:rsidRPr="00ED34DA">
        <w:rPr>
          <w:rFonts w:ascii="Maiandra GD" w:hAnsi="Maiandra GD"/>
          <w:i/>
          <w:color w:val="231F20"/>
        </w:rPr>
        <w:t xml:space="preserve"> {</w:t>
      </w:r>
      <w:proofErr w:type="gramStart"/>
      <w:r w:rsidRPr="00ED34DA">
        <w:rPr>
          <w:rFonts w:ascii="Maiandra GD" w:hAnsi="Maiandra GD"/>
          <w:i/>
          <w:color w:val="231F20"/>
        </w:rPr>
        <w:t>insert</w:t>
      </w:r>
      <w:proofErr w:type="gramEnd"/>
      <w:r w:rsidR="00B0637B" w:rsidRPr="00ED34DA">
        <w:rPr>
          <w:rFonts w:ascii="Maiandra GD" w:hAnsi="Maiandra GD"/>
          <w:i/>
          <w:color w:val="231F20"/>
        </w:rPr>
        <w:t xml:space="preserve"> </w:t>
      </w:r>
      <w:r w:rsidRPr="00ED34DA">
        <w:rPr>
          <w:rFonts w:ascii="Maiandra GD" w:hAnsi="Maiandra GD"/>
          <w:i/>
          <w:color w:val="231F20"/>
        </w:rPr>
        <w:t>title/</w:t>
      </w:r>
      <w:r w:rsidR="00B0637B" w:rsidRPr="00ED34DA">
        <w:rPr>
          <w:rFonts w:ascii="Maiandra GD" w:hAnsi="Maiandra GD"/>
          <w:i/>
          <w:color w:val="231F20"/>
        </w:rPr>
        <w:t xml:space="preserve"> </w:t>
      </w:r>
      <w:r w:rsidRPr="00ED34DA">
        <w:rPr>
          <w:rFonts w:ascii="Maiandra GD" w:hAnsi="Maiandra GD"/>
          <w:i/>
          <w:color w:val="231F20"/>
        </w:rPr>
        <w:t>position</w:t>
      </w:r>
      <w:r w:rsidR="00B0637B" w:rsidRPr="00ED34DA">
        <w:rPr>
          <w:rFonts w:ascii="Maiandra GD" w:hAnsi="Maiandra GD"/>
          <w:i/>
          <w:color w:val="231F20"/>
        </w:rPr>
        <w:t xml:space="preserve"> </w:t>
      </w:r>
      <w:r w:rsidRPr="00ED34DA">
        <w:rPr>
          <w:rFonts w:ascii="Maiandra GD" w:hAnsi="Maiandra GD"/>
          <w:i/>
          <w:color w:val="231F20"/>
        </w:rPr>
        <w:t>of</w:t>
      </w:r>
      <w:r w:rsidR="00B0637B" w:rsidRPr="00ED34DA">
        <w:rPr>
          <w:rFonts w:ascii="Maiandra GD" w:hAnsi="Maiandra GD"/>
          <w:i/>
          <w:color w:val="231F20"/>
        </w:rPr>
        <w:t xml:space="preserve"> </w:t>
      </w:r>
      <w:r w:rsidRPr="00ED34DA">
        <w:rPr>
          <w:rFonts w:ascii="Maiandra GD" w:hAnsi="Maiandra GD"/>
          <w:i/>
          <w:color w:val="231F20"/>
        </w:rPr>
        <w:t>authorized</w:t>
      </w:r>
      <w:r w:rsidR="00B0637B" w:rsidRPr="00ED34DA">
        <w:rPr>
          <w:rFonts w:ascii="Maiandra GD" w:hAnsi="Maiandra GD"/>
          <w:i/>
          <w:color w:val="231F20"/>
        </w:rPr>
        <w:t xml:space="preserve"> </w:t>
      </w:r>
      <w:r w:rsidRPr="00ED34DA">
        <w:rPr>
          <w:rFonts w:ascii="Maiandra GD" w:hAnsi="Maiandra GD"/>
          <w:i/>
          <w:color w:val="231F20"/>
        </w:rPr>
        <w:t>representative}</w:t>
      </w:r>
    </w:p>
    <w:p w14:paraId="5B376ABC" w14:textId="77777777" w:rsidR="00971026" w:rsidRPr="00ED34DA" w:rsidRDefault="00971026" w:rsidP="009A2889">
      <w:pPr>
        <w:spacing w:before="2" w:line="230" w:lineRule="auto"/>
        <w:ind w:left="144" w:right="432"/>
        <w:rPr>
          <w:rFonts w:ascii="Maiandra GD" w:hAnsi="Maiandra GD"/>
          <w:color w:val="231F20"/>
        </w:rPr>
      </w:pPr>
    </w:p>
    <w:p w14:paraId="080D5492" w14:textId="27AE0D0D" w:rsidR="00F20AEA" w:rsidRPr="00ED34DA" w:rsidRDefault="0064449A" w:rsidP="009A2889">
      <w:pPr>
        <w:spacing w:before="2" w:line="230" w:lineRule="auto"/>
        <w:ind w:left="144" w:right="432"/>
        <w:rPr>
          <w:rFonts w:ascii="Maiandra GD" w:hAnsi="Maiandra GD"/>
          <w:i/>
        </w:rPr>
      </w:pPr>
      <w:r w:rsidRPr="00ED34DA">
        <w:rPr>
          <w:rFonts w:ascii="Maiandra GD" w:hAnsi="Maiandra GD"/>
          <w:color w:val="231F20"/>
        </w:rPr>
        <w:t xml:space="preserve">Name of Consultant.................. </w:t>
      </w:r>
      <w:r w:rsidRPr="00ED34DA">
        <w:rPr>
          <w:rFonts w:ascii="Maiandra GD" w:hAnsi="Maiandra GD"/>
          <w:i/>
          <w:color w:val="231F20"/>
        </w:rPr>
        <w:t>(</w:t>
      </w:r>
      <w:proofErr w:type="gramStart"/>
      <w:r w:rsidRPr="00ED34DA">
        <w:rPr>
          <w:rFonts w:ascii="Maiandra GD" w:hAnsi="Maiandra GD"/>
          <w:i/>
          <w:color w:val="231F20"/>
        </w:rPr>
        <w:t>company's</w:t>
      </w:r>
      <w:proofErr w:type="gramEnd"/>
      <w:r w:rsidRPr="00ED34DA">
        <w:rPr>
          <w:rFonts w:ascii="Maiandra GD" w:hAnsi="Maiandra GD"/>
          <w:i/>
          <w:color w:val="231F20"/>
        </w:rPr>
        <w:t xml:space="preserve"> name or JV's name): </w:t>
      </w:r>
      <w:r w:rsidR="00636606" w:rsidRPr="00ED34DA">
        <w:rPr>
          <w:rFonts w:ascii="Maiandra GD" w:hAnsi="Maiandra GD"/>
          <w:color w:val="231F20"/>
        </w:rPr>
        <w:t xml:space="preserve">Capacity: </w:t>
      </w:r>
      <w:r w:rsidR="00B0637B" w:rsidRPr="00ED34DA">
        <w:rPr>
          <w:rFonts w:ascii="Maiandra GD" w:hAnsi="Maiandra GD"/>
          <w:color w:val="231F20"/>
        </w:rPr>
        <w:t>..................</w:t>
      </w:r>
      <w:r w:rsidR="00B0637B" w:rsidRPr="00ED34DA">
        <w:rPr>
          <w:rFonts w:ascii="Maiandra GD" w:hAnsi="Maiandra GD"/>
          <w:i/>
          <w:color w:val="231F20"/>
        </w:rPr>
        <w:t xml:space="preserve"> {</w:t>
      </w:r>
      <w:proofErr w:type="gramStart"/>
      <w:r w:rsidR="00636606" w:rsidRPr="00ED34DA">
        <w:rPr>
          <w:rFonts w:ascii="Maiandra GD" w:hAnsi="Maiandra GD"/>
          <w:i/>
          <w:color w:val="231F20"/>
        </w:rPr>
        <w:t>insert</w:t>
      </w:r>
      <w:proofErr w:type="gramEnd"/>
      <w:r w:rsidR="0033735E" w:rsidRPr="00ED34DA">
        <w:rPr>
          <w:rFonts w:ascii="Maiandra GD" w:hAnsi="Maiandra GD"/>
          <w:i/>
          <w:color w:val="231F20"/>
        </w:rPr>
        <w:t xml:space="preserve"> </w:t>
      </w:r>
      <w:r w:rsidRPr="00ED34DA">
        <w:rPr>
          <w:rFonts w:ascii="Maiandra GD" w:hAnsi="Maiandra GD"/>
          <w:i/>
          <w:color w:val="231F20"/>
        </w:rPr>
        <w:t>the</w:t>
      </w:r>
      <w:r w:rsidR="0033735E" w:rsidRPr="00ED34DA">
        <w:rPr>
          <w:rFonts w:ascii="Maiandra GD" w:hAnsi="Maiandra GD"/>
          <w:i/>
          <w:color w:val="231F20"/>
        </w:rPr>
        <w:t xml:space="preserve"> </w:t>
      </w:r>
      <w:r w:rsidRPr="00ED34DA">
        <w:rPr>
          <w:rFonts w:ascii="Maiandra GD" w:hAnsi="Maiandra GD"/>
          <w:i/>
          <w:color w:val="231F20"/>
        </w:rPr>
        <w:t>person's</w:t>
      </w:r>
      <w:r w:rsidR="0033735E" w:rsidRPr="00ED34DA">
        <w:rPr>
          <w:rFonts w:ascii="Maiandra GD" w:hAnsi="Maiandra GD"/>
          <w:i/>
          <w:color w:val="231F20"/>
        </w:rPr>
        <w:t xml:space="preserve"> </w:t>
      </w:r>
      <w:r w:rsidRPr="00ED34DA">
        <w:rPr>
          <w:rFonts w:ascii="Maiandra GD" w:hAnsi="Maiandra GD"/>
          <w:i/>
          <w:color w:val="231F20"/>
        </w:rPr>
        <w:t>capacity</w:t>
      </w:r>
      <w:r w:rsidR="0033735E" w:rsidRPr="00ED34DA">
        <w:rPr>
          <w:rFonts w:ascii="Maiandra GD" w:hAnsi="Maiandra GD"/>
          <w:i/>
          <w:color w:val="231F20"/>
        </w:rPr>
        <w:t xml:space="preserve"> </w:t>
      </w:r>
      <w:r w:rsidRPr="00ED34DA">
        <w:rPr>
          <w:rFonts w:ascii="Maiandra GD" w:hAnsi="Maiandra GD"/>
          <w:i/>
          <w:color w:val="231F20"/>
        </w:rPr>
        <w:t>to</w:t>
      </w:r>
      <w:r w:rsidR="0033735E" w:rsidRPr="00ED34DA">
        <w:rPr>
          <w:rFonts w:ascii="Maiandra GD" w:hAnsi="Maiandra GD"/>
          <w:i/>
          <w:color w:val="231F20"/>
        </w:rPr>
        <w:t xml:space="preserve"> </w:t>
      </w:r>
      <w:r w:rsidRPr="00ED34DA">
        <w:rPr>
          <w:rFonts w:ascii="Maiandra GD" w:hAnsi="Maiandra GD"/>
          <w:i/>
          <w:color w:val="231F20"/>
        </w:rPr>
        <w:t>sign</w:t>
      </w:r>
      <w:r w:rsidR="0033735E" w:rsidRPr="00ED34DA">
        <w:rPr>
          <w:rFonts w:ascii="Maiandra GD" w:hAnsi="Maiandra GD"/>
          <w:i/>
          <w:color w:val="231F20"/>
        </w:rPr>
        <w:t xml:space="preserve"> </w:t>
      </w:r>
      <w:r w:rsidRPr="00ED34DA">
        <w:rPr>
          <w:rFonts w:ascii="Maiandra GD" w:hAnsi="Maiandra GD"/>
          <w:i/>
          <w:color w:val="231F20"/>
        </w:rPr>
        <w:t>for</w:t>
      </w:r>
      <w:r w:rsidR="0033735E" w:rsidRPr="00ED34DA">
        <w:rPr>
          <w:rFonts w:ascii="Maiandra GD" w:hAnsi="Maiandra GD"/>
          <w:i/>
          <w:color w:val="231F20"/>
        </w:rPr>
        <w:t xml:space="preserve"> </w:t>
      </w:r>
      <w:r w:rsidRPr="00ED34DA">
        <w:rPr>
          <w:rFonts w:ascii="Maiandra GD" w:hAnsi="Maiandra GD"/>
          <w:i/>
          <w:color w:val="231F20"/>
        </w:rPr>
        <w:t>the</w:t>
      </w:r>
      <w:r w:rsidR="0033735E" w:rsidRPr="00ED34DA">
        <w:rPr>
          <w:rFonts w:ascii="Maiandra GD" w:hAnsi="Maiandra GD"/>
          <w:i/>
          <w:color w:val="231F20"/>
        </w:rPr>
        <w:t xml:space="preserve"> </w:t>
      </w:r>
      <w:r w:rsidRPr="00ED34DA">
        <w:rPr>
          <w:rFonts w:ascii="Maiandra GD" w:hAnsi="Maiandra GD"/>
          <w:i/>
          <w:color w:val="231F20"/>
        </w:rPr>
        <w:t xml:space="preserve">Consultant} </w:t>
      </w:r>
      <w:r w:rsidRPr="00ED34DA">
        <w:rPr>
          <w:rFonts w:ascii="Maiandra GD" w:hAnsi="Maiandra GD"/>
          <w:color w:val="231F20"/>
        </w:rPr>
        <w:t>Physical</w:t>
      </w:r>
      <w:r w:rsidR="0033735E" w:rsidRPr="00ED34DA">
        <w:rPr>
          <w:rFonts w:ascii="Maiandra GD" w:hAnsi="Maiandra GD"/>
          <w:color w:val="231F20"/>
        </w:rPr>
        <w:t xml:space="preserve"> </w:t>
      </w:r>
      <w:r w:rsidR="00636606" w:rsidRPr="00ED34DA">
        <w:rPr>
          <w:rFonts w:ascii="Maiandra GD" w:hAnsi="Maiandra GD"/>
          <w:color w:val="231F20"/>
        </w:rPr>
        <w:t xml:space="preserve">Address: </w:t>
      </w:r>
      <w:r w:rsidR="00B0637B" w:rsidRPr="00ED34DA">
        <w:rPr>
          <w:rFonts w:ascii="Maiandra GD" w:hAnsi="Maiandra GD"/>
          <w:color w:val="231F20"/>
        </w:rPr>
        <w:t>..................</w:t>
      </w:r>
      <w:r w:rsidR="00B0637B" w:rsidRPr="00ED34DA">
        <w:rPr>
          <w:rFonts w:ascii="Maiandra GD" w:hAnsi="Maiandra GD"/>
          <w:i/>
          <w:color w:val="231F20"/>
        </w:rPr>
        <w:t xml:space="preserve"> {</w:t>
      </w:r>
      <w:proofErr w:type="gramStart"/>
      <w:r w:rsidR="00636606" w:rsidRPr="00ED34DA">
        <w:rPr>
          <w:rFonts w:ascii="Maiandra GD" w:hAnsi="Maiandra GD"/>
          <w:i/>
          <w:color w:val="231F20"/>
        </w:rPr>
        <w:t>insert</w:t>
      </w:r>
      <w:proofErr w:type="gramEnd"/>
      <w:r w:rsidR="0033735E" w:rsidRPr="00ED34DA">
        <w:rPr>
          <w:rFonts w:ascii="Maiandra GD" w:hAnsi="Maiandra GD"/>
          <w:i/>
          <w:color w:val="231F20"/>
        </w:rPr>
        <w:t xml:space="preserve"> </w:t>
      </w:r>
      <w:r w:rsidRPr="00ED34DA">
        <w:rPr>
          <w:rFonts w:ascii="Maiandra GD" w:hAnsi="Maiandra GD"/>
          <w:i/>
          <w:color w:val="231F20"/>
        </w:rPr>
        <w:t>the</w:t>
      </w:r>
      <w:r w:rsidR="0033735E" w:rsidRPr="00ED34DA">
        <w:rPr>
          <w:rFonts w:ascii="Maiandra GD" w:hAnsi="Maiandra GD"/>
          <w:i/>
          <w:color w:val="231F20"/>
        </w:rPr>
        <w:t xml:space="preserve"> </w:t>
      </w:r>
      <w:r w:rsidRPr="00ED34DA">
        <w:rPr>
          <w:rFonts w:ascii="Maiandra GD" w:hAnsi="Maiandra GD"/>
          <w:i/>
          <w:color w:val="231F20"/>
        </w:rPr>
        <w:t>authorized</w:t>
      </w:r>
      <w:r w:rsidR="0033735E" w:rsidRPr="00ED34DA">
        <w:rPr>
          <w:rFonts w:ascii="Maiandra GD" w:hAnsi="Maiandra GD"/>
          <w:i/>
          <w:color w:val="231F20"/>
        </w:rPr>
        <w:t xml:space="preserve"> </w:t>
      </w:r>
      <w:r w:rsidRPr="00ED34DA">
        <w:rPr>
          <w:rFonts w:ascii="Maiandra GD" w:hAnsi="Maiandra GD"/>
          <w:i/>
          <w:color w:val="231F20"/>
        </w:rPr>
        <w:t>representative's</w:t>
      </w:r>
      <w:r w:rsidR="0033735E" w:rsidRPr="00ED34DA">
        <w:rPr>
          <w:rFonts w:ascii="Maiandra GD" w:hAnsi="Maiandra GD"/>
          <w:i/>
          <w:color w:val="231F20"/>
        </w:rPr>
        <w:t xml:space="preserve"> </w:t>
      </w:r>
      <w:r w:rsidRPr="00ED34DA">
        <w:rPr>
          <w:rFonts w:ascii="Maiandra GD" w:hAnsi="Maiandra GD"/>
          <w:i/>
          <w:color w:val="231F20"/>
        </w:rPr>
        <w:t>address}</w:t>
      </w:r>
    </w:p>
    <w:p w14:paraId="02721406" w14:textId="3234E885" w:rsidR="00F20AEA" w:rsidRPr="00ED34DA" w:rsidRDefault="00636606" w:rsidP="009A2889">
      <w:pPr>
        <w:spacing w:before="2" w:line="230" w:lineRule="auto"/>
        <w:ind w:left="144" w:right="432"/>
        <w:rPr>
          <w:rFonts w:ascii="Maiandra GD" w:hAnsi="Maiandra GD"/>
          <w:i/>
        </w:rPr>
      </w:pPr>
      <w:r w:rsidRPr="00ED34DA">
        <w:rPr>
          <w:rFonts w:ascii="Maiandra GD" w:hAnsi="Maiandra GD"/>
          <w:color w:val="231F20"/>
        </w:rPr>
        <w:t xml:space="preserve">Phone: </w:t>
      </w:r>
      <w:r w:rsidR="00B0637B" w:rsidRPr="00ED34DA">
        <w:rPr>
          <w:rFonts w:ascii="Maiandra GD" w:hAnsi="Maiandra GD"/>
          <w:color w:val="231F20"/>
        </w:rPr>
        <w:t>..................</w:t>
      </w:r>
      <w:r w:rsidR="00B0637B" w:rsidRPr="00ED34DA">
        <w:rPr>
          <w:rFonts w:ascii="Maiandra GD" w:hAnsi="Maiandra GD"/>
          <w:i/>
          <w:color w:val="231F20"/>
        </w:rPr>
        <w:t xml:space="preserve"> {</w:t>
      </w:r>
      <w:proofErr w:type="gramStart"/>
      <w:r w:rsidRPr="00ED34DA">
        <w:rPr>
          <w:rFonts w:ascii="Maiandra GD" w:hAnsi="Maiandra GD"/>
          <w:i/>
          <w:color w:val="231F20"/>
        </w:rPr>
        <w:t>insert</w:t>
      </w:r>
      <w:proofErr w:type="gramEnd"/>
      <w:r w:rsidR="0033735E" w:rsidRPr="00ED34DA">
        <w:rPr>
          <w:rFonts w:ascii="Maiandra GD" w:hAnsi="Maiandra GD"/>
          <w:i/>
          <w:color w:val="231F20"/>
        </w:rPr>
        <w:t xml:space="preserve"> </w:t>
      </w:r>
      <w:r w:rsidR="0064449A" w:rsidRPr="00ED34DA">
        <w:rPr>
          <w:rFonts w:ascii="Maiandra GD" w:hAnsi="Maiandra GD"/>
          <w:i/>
          <w:color w:val="231F20"/>
        </w:rPr>
        <w:t>the</w:t>
      </w:r>
      <w:r w:rsidR="0033735E" w:rsidRPr="00ED34DA">
        <w:rPr>
          <w:rFonts w:ascii="Maiandra GD" w:hAnsi="Maiandra GD"/>
          <w:i/>
          <w:color w:val="231F20"/>
        </w:rPr>
        <w:t xml:space="preserve"> </w:t>
      </w:r>
      <w:r w:rsidR="0064449A" w:rsidRPr="00ED34DA">
        <w:rPr>
          <w:rFonts w:ascii="Maiandra GD" w:hAnsi="Maiandra GD"/>
          <w:i/>
          <w:color w:val="231F20"/>
        </w:rPr>
        <w:t>authorized</w:t>
      </w:r>
      <w:r w:rsidR="0033735E" w:rsidRPr="00ED34DA">
        <w:rPr>
          <w:rFonts w:ascii="Maiandra GD" w:hAnsi="Maiandra GD"/>
          <w:i/>
          <w:color w:val="231F20"/>
        </w:rPr>
        <w:t xml:space="preserve"> </w:t>
      </w:r>
      <w:r w:rsidR="0064449A" w:rsidRPr="00ED34DA">
        <w:rPr>
          <w:rFonts w:ascii="Maiandra GD" w:hAnsi="Maiandra GD"/>
          <w:i/>
          <w:color w:val="231F20"/>
        </w:rPr>
        <w:t>representative's</w:t>
      </w:r>
      <w:r w:rsidR="0033735E" w:rsidRPr="00ED34DA">
        <w:rPr>
          <w:rFonts w:ascii="Maiandra GD" w:hAnsi="Maiandra GD"/>
          <w:i/>
          <w:color w:val="231F20"/>
        </w:rPr>
        <w:t xml:space="preserve"> </w:t>
      </w:r>
      <w:r w:rsidR="0064449A" w:rsidRPr="00ED34DA">
        <w:rPr>
          <w:rFonts w:ascii="Maiandra GD" w:hAnsi="Maiandra GD"/>
          <w:i/>
          <w:color w:val="231F20"/>
        </w:rPr>
        <w:t>phone</w:t>
      </w:r>
      <w:r w:rsidR="0033735E" w:rsidRPr="00ED34DA">
        <w:rPr>
          <w:rFonts w:ascii="Maiandra GD" w:hAnsi="Maiandra GD"/>
          <w:i/>
          <w:color w:val="231F20"/>
        </w:rPr>
        <w:t xml:space="preserve"> </w:t>
      </w:r>
      <w:r w:rsidR="0064449A" w:rsidRPr="00ED34DA">
        <w:rPr>
          <w:rFonts w:ascii="Maiandra GD" w:hAnsi="Maiandra GD"/>
          <w:i/>
          <w:color w:val="231F20"/>
        </w:rPr>
        <w:t>and</w:t>
      </w:r>
      <w:r w:rsidR="0033735E" w:rsidRPr="00ED34DA">
        <w:rPr>
          <w:rFonts w:ascii="Maiandra GD" w:hAnsi="Maiandra GD"/>
          <w:i/>
          <w:color w:val="231F20"/>
        </w:rPr>
        <w:t xml:space="preserve"> fax </w:t>
      </w:r>
      <w:r w:rsidR="0064449A" w:rsidRPr="00ED34DA">
        <w:rPr>
          <w:rFonts w:ascii="Maiandra GD" w:hAnsi="Maiandra GD"/>
          <w:i/>
          <w:color w:val="231F20"/>
          <w:spacing w:val="-4"/>
        </w:rPr>
        <w:t>number,</w:t>
      </w:r>
      <w:r w:rsidR="0033735E" w:rsidRPr="00ED34DA">
        <w:rPr>
          <w:rFonts w:ascii="Maiandra GD" w:hAnsi="Maiandra GD"/>
          <w:i/>
          <w:color w:val="231F20"/>
          <w:spacing w:val="-4"/>
        </w:rPr>
        <w:t xml:space="preserve"> </w:t>
      </w:r>
      <w:r w:rsidR="0064449A" w:rsidRPr="00ED34DA">
        <w:rPr>
          <w:rFonts w:ascii="Maiandra GD" w:hAnsi="Maiandra GD"/>
          <w:i/>
          <w:color w:val="231F20"/>
        </w:rPr>
        <w:t>if</w:t>
      </w:r>
      <w:r w:rsidR="0033735E" w:rsidRPr="00ED34DA">
        <w:rPr>
          <w:rFonts w:ascii="Maiandra GD" w:hAnsi="Maiandra GD"/>
          <w:i/>
          <w:color w:val="231F20"/>
        </w:rPr>
        <w:t xml:space="preserve"> </w:t>
      </w:r>
      <w:r w:rsidR="0064449A" w:rsidRPr="00ED34DA">
        <w:rPr>
          <w:rFonts w:ascii="Maiandra GD" w:hAnsi="Maiandra GD"/>
          <w:i/>
          <w:color w:val="231F20"/>
        </w:rPr>
        <w:t xml:space="preserve">applicable} </w:t>
      </w:r>
      <w:r w:rsidRPr="00ED34DA">
        <w:rPr>
          <w:rFonts w:ascii="Maiandra GD" w:hAnsi="Maiandra GD"/>
          <w:color w:val="231F20"/>
        </w:rPr>
        <w:t xml:space="preserve">Email: </w:t>
      </w:r>
      <w:r w:rsidR="00B0637B" w:rsidRPr="00ED34DA">
        <w:rPr>
          <w:rFonts w:ascii="Maiandra GD" w:hAnsi="Maiandra GD"/>
          <w:color w:val="231F20"/>
        </w:rPr>
        <w:t>..................</w:t>
      </w:r>
      <w:r w:rsidR="00B0637B" w:rsidRPr="00ED34DA">
        <w:rPr>
          <w:rFonts w:ascii="Maiandra GD" w:hAnsi="Maiandra GD"/>
          <w:i/>
          <w:color w:val="231F20"/>
        </w:rPr>
        <w:t xml:space="preserve"> {</w:t>
      </w:r>
      <w:proofErr w:type="gramStart"/>
      <w:r w:rsidR="0064449A" w:rsidRPr="00ED34DA">
        <w:rPr>
          <w:rFonts w:ascii="Maiandra GD" w:hAnsi="Maiandra GD"/>
          <w:i/>
          <w:color w:val="231F20"/>
        </w:rPr>
        <w:t>insert</w:t>
      </w:r>
      <w:proofErr w:type="gramEnd"/>
      <w:r w:rsidR="0033735E" w:rsidRPr="00ED34DA">
        <w:rPr>
          <w:rFonts w:ascii="Maiandra GD" w:hAnsi="Maiandra GD"/>
          <w:i/>
          <w:color w:val="231F20"/>
        </w:rPr>
        <w:t xml:space="preserve"> </w:t>
      </w:r>
      <w:r w:rsidR="0064449A" w:rsidRPr="00ED34DA">
        <w:rPr>
          <w:rFonts w:ascii="Maiandra GD" w:hAnsi="Maiandra GD"/>
          <w:i/>
          <w:color w:val="231F20"/>
        </w:rPr>
        <w:t>the</w:t>
      </w:r>
      <w:r w:rsidR="0033735E" w:rsidRPr="00ED34DA">
        <w:rPr>
          <w:rFonts w:ascii="Maiandra GD" w:hAnsi="Maiandra GD"/>
          <w:i/>
          <w:color w:val="231F20"/>
        </w:rPr>
        <w:t xml:space="preserve"> </w:t>
      </w:r>
      <w:r w:rsidR="0064449A" w:rsidRPr="00ED34DA">
        <w:rPr>
          <w:rFonts w:ascii="Maiandra GD" w:hAnsi="Maiandra GD"/>
          <w:i/>
          <w:color w:val="231F20"/>
        </w:rPr>
        <w:t>authorized</w:t>
      </w:r>
      <w:r w:rsidR="0033735E" w:rsidRPr="00ED34DA">
        <w:rPr>
          <w:rFonts w:ascii="Maiandra GD" w:hAnsi="Maiandra GD"/>
          <w:i/>
          <w:color w:val="231F20"/>
        </w:rPr>
        <w:t xml:space="preserve"> </w:t>
      </w:r>
      <w:r w:rsidR="0064449A" w:rsidRPr="00ED34DA">
        <w:rPr>
          <w:rFonts w:ascii="Maiandra GD" w:hAnsi="Maiandra GD"/>
          <w:i/>
          <w:color w:val="231F20"/>
        </w:rPr>
        <w:t>representative's</w:t>
      </w:r>
      <w:r w:rsidR="0033735E" w:rsidRPr="00ED34DA">
        <w:rPr>
          <w:rFonts w:ascii="Maiandra GD" w:hAnsi="Maiandra GD"/>
          <w:i/>
          <w:color w:val="231F20"/>
        </w:rPr>
        <w:t xml:space="preserve"> </w:t>
      </w:r>
      <w:r w:rsidR="0064449A" w:rsidRPr="00ED34DA">
        <w:rPr>
          <w:rFonts w:ascii="Maiandra GD" w:hAnsi="Maiandra GD"/>
          <w:i/>
          <w:color w:val="231F20"/>
        </w:rPr>
        <w:t>email</w:t>
      </w:r>
      <w:r w:rsidR="0033735E" w:rsidRPr="00ED34DA">
        <w:rPr>
          <w:rFonts w:ascii="Maiandra GD" w:hAnsi="Maiandra GD"/>
          <w:i/>
          <w:color w:val="231F20"/>
        </w:rPr>
        <w:t xml:space="preserve"> </w:t>
      </w:r>
      <w:r w:rsidR="0064449A" w:rsidRPr="00ED34DA">
        <w:rPr>
          <w:rFonts w:ascii="Maiandra GD" w:hAnsi="Maiandra GD"/>
          <w:i/>
          <w:color w:val="231F20"/>
        </w:rPr>
        <w:t>address}</w:t>
      </w:r>
    </w:p>
    <w:p w14:paraId="6D76D962" w14:textId="77777777" w:rsidR="00F20AEA" w:rsidRPr="00ED34DA" w:rsidRDefault="0064449A" w:rsidP="009A2889">
      <w:pPr>
        <w:spacing w:before="246" w:line="230" w:lineRule="auto"/>
        <w:ind w:left="144" w:right="432"/>
        <w:rPr>
          <w:rFonts w:ascii="Maiandra GD" w:hAnsi="Maiandra GD"/>
          <w:i/>
        </w:rPr>
      </w:pPr>
      <w:r w:rsidRPr="00ED34DA">
        <w:rPr>
          <w:rFonts w:ascii="Maiandra GD" w:hAnsi="Maiandra GD"/>
          <w:i/>
          <w:color w:val="231F20"/>
        </w:rPr>
        <w:t>{For a joint venture, either all members shall sign or only the lead member/consultant, in which case the power of attorney to sign on behalf of all members shall be attached}</w:t>
      </w:r>
    </w:p>
    <w:p w14:paraId="037E6F15" w14:textId="77777777" w:rsidR="00F20AEA" w:rsidRPr="00ED34DA" w:rsidRDefault="00F20AEA">
      <w:pPr>
        <w:spacing w:line="230" w:lineRule="auto"/>
        <w:rPr>
          <w:rFonts w:ascii="Maiandra GD" w:hAnsi="Maiandra GD"/>
        </w:rPr>
        <w:sectPr w:rsidR="00F20AEA" w:rsidRPr="00ED34DA">
          <w:pgSz w:w="11910" w:h="16840"/>
          <w:pgMar w:top="660" w:right="700" w:bottom="640" w:left="700" w:header="0" w:footer="441" w:gutter="0"/>
          <w:cols w:space="720"/>
        </w:sectPr>
      </w:pPr>
    </w:p>
    <w:p w14:paraId="24782104" w14:textId="5A603990" w:rsidR="00F20AEA" w:rsidRPr="00ED34DA" w:rsidRDefault="0064449A">
      <w:pPr>
        <w:pStyle w:val="Heading2"/>
        <w:spacing w:before="119"/>
        <w:ind w:left="147"/>
        <w:rPr>
          <w:rFonts w:ascii="Maiandra GD" w:hAnsi="Maiandra GD"/>
        </w:rPr>
      </w:pPr>
      <w:bookmarkStart w:id="20" w:name="_Toc188701189"/>
      <w:r w:rsidRPr="00ED34DA">
        <w:rPr>
          <w:rFonts w:ascii="Maiandra GD" w:hAnsi="Maiandra GD"/>
          <w:color w:val="231F20"/>
        </w:rPr>
        <w:lastRenderedPageBreak/>
        <w:t>FORM FIN-2: SUMMARY OF COSTS</w:t>
      </w:r>
      <w:bookmarkEnd w:id="20"/>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780"/>
        <w:gridCol w:w="1656"/>
        <w:gridCol w:w="1656"/>
        <w:gridCol w:w="1656"/>
        <w:gridCol w:w="1652"/>
      </w:tblGrid>
      <w:tr w:rsidR="009E5F21" w:rsidRPr="00ED34DA" w14:paraId="61F0F9E2" w14:textId="77777777" w:rsidTr="007613A2">
        <w:trPr>
          <w:cantSplit/>
          <w:trHeight w:hRule="exact" w:val="397"/>
          <w:jc w:val="center"/>
        </w:trPr>
        <w:tc>
          <w:tcPr>
            <w:tcW w:w="1818" w:type="pct"/>
            <w:vMerge w:val="restart"/>
            <w:tcBorders>
              <w:top w:val="double" w:sz="4" w:space="0" w:color="auto"/>
            </w:tcBorders>
            <w:vAlign w:val="center"/>
          </w:tcPr>
          <w:p w14:paraId="4BF2F20C" w14:textId="77777777" w:rsidR="009E5F21" w:rsidRPr="00ED34DA" w:rsidRDefault="009E5F21" w:rsidP="007613A2">
            <w:pPr>
              <w:jc w:val="both"/>
              <w:rPr>
                <w:rFonts w:ascii="Maiandra GD" w:hAnsi="Maiandra GD"/>
              </w:rPr>
            </w:pPr>
            <w:r w:rsidRPr="00ED34DA">
              <w:rPr>
                <w:rFonts w:ascii="Maiandra GD" w:hAnsi="Maiandra GD"/>
              </w:rPr>
              <w:t>Item</w:t>
            </w:r>
          </w:p>
        </w:tc>
        <w:tc>
          <w:tcPr>
            <w:tcW w:w="3182" w:type="pct"/>
            <w:gridSpan w:val="4"/>
            <w:tcBorders>
              <w:top w:val="double" w:sz="4" w:space="0" w:color="auto"/>
              <w:bottom w:val="single" w:sz="8" w:space="0" w:color="auto"/>
            </w:tcBorders>
            <w:vAlign w:val="center"/>
          </w:tcPr>
          <w:p w14:paraId="423C8EDA" w14:textId="77777777" w:rsidR="009E5F21" w:rsidRPr="00ED34DA" w:rsidRDefault="009E5F21" w:rsidP="007613A2">
            <w:pPr>
              <w:jc w:val="both"/>
              <w:rPr>
                <w:rFonts w:ascii="Maiandra GD" w:hAnsi="Maiandra GD"/>
                <w:bCs/>
              </w:rPr>
            </w:pPr>
            <w:r w:rsidRPr="00ED34DA">
              <w:rPr>
                <w:rFonts w:ascii="Maiandra GD" w:hAnsi="Maiandra GD"/>
                <w:bCs/>
              </w:rPr>
              <w:t>Cost</w:t>
            </w:r>
          </w:p>
          <w:p w14:paraId="28410887" w14:textId="77777777" w:rsidR="009E5F21" w:rsidRPr="00ED34DA" w:rsidRDefault="009E5F21" w:rsidP="007613A2">
            <w:pPr>
              <w:jc w:val="both"/>
              <w:rPr>
                <w:rFonts w:ascii="Maiandra GD" w:hAnsi="Maiandra GD"/>
                <w:bCs/>
              </w:rPr>
            </w:pPr>
          </w:p>
        </w:tc>
      </w:tr>
      <w:tr w:rsidR="009E5F21" w:rsidRPr="00ED34DA" w14:paraId="3FF2EA52" w14:textId="77777777" w:rsidTr="007613A2">
        <w:trPr>
          <w:cantSplit/>
          <w:trHeight w:hRule="exact" w:val="641"/>
          <w:jc w:val="center"/>
        </w:trPr>
        <w:tc>
          <w:tcPr>
            <w:tcW w:w="1818" w:type="pct"/>
            <w:vMerge/>
          </w:tcPr>
          <w:p w14:paraId="74AF40F2" w14:textId="77777777" w:rsidR="009E5F21" w:rsidRPr="00ED34DA" w:rsidRDefault="009E5F21" w:rsidP="007613A2">
            <w:pPr>
              <w:jc w:val="both"/>
              <w:rPr>
                <w:rFonts w:ascii="Maiandra GD" w:hAnsi="Maiandra GD"/>
              </w:rPr>
            </w:pPr>
          </w:p>
        </w:tc>
        <w:tc>
          <w:tcPr>
            <w:tcW w:w="3182" w:type="pct"/>
            <w:gridSpan w:val="4"/>
            <w:tcBorders>
              <w:top w:val="single" w:sz="8" w:space="0" w:color="auto"/>
              <w:bottom w:val="single" w:sz="12" w:space="0" w:color="auto"/>
            </w:tcBorders>
            <w:vAlign w:val="center"/>
          </w:tcPr>
          <w:p w14:paraId="025B68B2" w14:textId="77777777" w:rsidR="009E5F21" w:rsidRPr="00ED34DA" w:rsidRDefault="009E5F21" w:rsidP="007613A2">
            <w:pPr>
              <w:jc w:val="both"/>
              <w:rPr>
                <w:rFonts w:ascii="Maiandra GD" w:hAnsi="Maiandra GD"/>
              </w:rPr>
            </w:pPr>
            <w:r w:rsidRPr="00ED34DA">
              <w:rPr>
                <w:rFonts w:ascii="Maiandra GD" w:hAnsi="Maiandra GD"/>
              </w:rPr>
              <w:t>{Consultant must state the proposed Costs in accordance with ITC 16.4 of the Data Sheet; delete columns which are not used}</w:t>
            </w:r>
          </w:p>
          <w:p w14:paraId="07CC33FB" w14:textId="77777777" w:rsidR="009E5F21" w:rsidRPr="00ED34DA" w:rsidRDefault="009E5F21" w:rsidP="007613A2">
            <w:pPr>
              <w:jc w:val="both"/>
              <w:rPr>
                <w:rFonts w:ascii="Maiandra GD" w:hAnsi="Maiandra GD"/>
              </w:rPr>
            </w:pPr>
          </w:p>
        </w:tc>
      </w:tr>
      <w:tr w:rsidR="009E5F21" w:rsidRPr="00ED34DA" w14:paraId="4B1D02F5" w14:textId="77777777" w:rsidTr="007613A2">
        <w:trPr>
          <w:cantSplit/>
          <w:trHeight w:hRule="exact" w:val="993"/>
          <w:jc w:val="center"/>
        </w:trPr>
        <w:tc>
          <w:tcPr>
            <w:tcW w:w="1818" w:type="pct"/>
            <w:vMerge/>
            <w:tcBorders>
              <w:bottom w:val="single" w:sz="12" w:space="0" w:color="auto"/>
            </w:tcBorders>
          </w:tcPr>
          <w:p w14:paraId="651416DB"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4EBDC0A0" w14:textId="1CFD34B4" w:rsidR="009E5F21" w:rsidRPr="00ED34DA" w:rsidRDefault="009E5F21" w:rsidP="007613A2">
            <w:pPr>
              <w:jc w:val="both"/>
              <w:rPr>
                <w:rFonts w:ascii="Maiandra GD" w:hAnsi="Maiandra GD"/>
              </w:rPr>
            </w:pPr>
            <w:r w:rsidRPr="00ED34DA">
              <w:rPr>
                <w:rFonts w:ascii="Maiandra GD" w:hAnsi="Maiandra GD"/>
              </w:rPr>
              <w:t>{</w:t>
            </w:r>
            <w:r w:rsidR="00971026" w:rsidRPr="00ED34DA">
              <w:rPr>
                <w:rFonts w:ascii="Maiandra GD" w:hAnsi="Maiandra GD"/>
                <w:i/>
                <w:iCs/>
              </w:rPr>
              <w:t>KSHS</w:t>
            </w:r>
            <w:r w:rsidRPr="00ED34DA">
              <w:rPr>
                <w:rFonts w:ascii="Maiandra GD" w:hAnsi="Maiandra GD"/>
              </w:rPr>
              <w:t>}</w:t>
            </w:r>
          </w:p>
        </w:tc>
        <w:tc>
          <w:tcPr>
            <w:tcW w:w="796" w:type="pct"/>
            <w:tcBorders>
              <w:top w:val="single" w:sz="8" w:space="0" w:color="auto"/>
              <w:bottom w:val="single" w:sz="12" w:space="0" w:color="auto"/>
            </w:tcBorders>
            <w:vAlign w:val="center"/>
          </w:tcPr>
          <w:p w14:paraId="609397A2" w14:textId="2D8F7FC4"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192D1611" w14:textId="7FA4D130" w:rsidR="009E5F21" w:rsidRPr="00ED34DA" w:rsidRDefault="009E5F21" w:rsidP="007613A2">
            <w:pPr>
              <w:jc w:val="both"/>
              <w:rPr>
                <w:rFonts w:ascii="Maiandra GD" w:hAnsi="Maiandra GD"/>
              </w:rPr>
            </w:pPr>
          </w:p>
        </w:tc>
        <w:tc>
          <w:tcPr>
            <w:tcW w:w="794" w:type="pct"/>
            <w:tcBorders>
              <w:top w:val="single" w:sz="8" w:space="0" w:color="auto"/>
              <w:bottom w:val="single" w:sz="12" w:space="0" w:color="auto"/>
            </w:tcBorders>
            <w:vAlign w:val="center"/>
          </w:tcPr>
          <w:p w14:paraId="4081B582" w14:textId="77777777" w:rsidR="009E5F21" w:rsidRPr="00ED34DA" w:rsidRDefault="009E5F21" w:rsidP="00971026">
            <w:pPr>
              <w:jc w:val="both"/>
              <w:rPr>
                <w:rFonts w:ascii="Maiandra GD" w:hAnsi="Maiandra GD"/>
              </w:rPr>
            </w:pPr>
          </w:p>
        </w:tc>
      </w:tr>
      <w:tr w:rsidR="009E5F21" w:rsidRPr="00ED34DA" w14:paraId="0CC19899" w14:textId="77777777" w:rsidTr="007613A2">
        <w:trPr>
          <w:cantSplit/>
          <w:trHeight w:hRule="exact" w:val="561"/>
          <w:jc w:val="center"/>
        </w:trPr>
        <w:tc>
          <w:tcPr>
            <w:tcW w:w="1818" w:type="pct"/>
            <w:tcBorders>
              <w:bottom w:val="single" w:sz="12" w:space="0" w:color="auto"/>
            </w:tcBorders>
          </w:tcPr>
          <w:p w14:paraId="33075CD4" w14:textId="77777777" w:rsidR="009E5F21" w:rsidRPr="00ED34DA" w:rsidRDefault="009E5F21" w:rsidP="007613A2">
            <w:pPr>
              <w:jc w:val="both"/>
              <w:rPr>
                <w:rFonts w:ascii="Maiandra GD" w:hAnsi="Maiandra GD"/>
              </w:rPr>
            </w:pPr>
            <w:r w:rsidRPr="00ED34DA">
              <w:rPr>
                <w:rFonts w:ascii="Maiandra GD" w:hAnsi="Maiandra GD"/>
              </w:rPr>
              <w:t xml:space="preserve">Cost of the Financial Proposal </w:t>
            </w:r>
          </w:p>
        </w:tc>
        <w:tc>
          <w:tcPr>
            <w:tcW w:w="796" w:type="pct"/>
            <w:tcBorders>
              <w:top w:val="single" w:sz="8" w:space="0" w:color="auto"/>
              <w:bottom w:val="single" w:sz="12" w:space="0" w:color="auto"/>
            </w:tcBorders>
            <w:vAlign w:val="center"/>
          </w:tcPr>
          <w:p w14:paraId="3C80F31A"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39FB0E3A"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6F5DA27B" w14:textId="77777777" w:rsidR="009E5F21" w:rsidRPr="00ED34DA" w:rsidRDefault="009E5F21" w:rsidP="007613A2">
            <w:pPr>
              <w:jc w:val="both"/>
              <w:rPr>
                <w:rFonts w:ascii="Maiandra GD" w:hAnsi="Maiandra GD"/>
              </w:rPr>
            </w:pPr>
          </w:p>
        </w:tc>
        <w:tc>
          <w:tcPr>
            <w:tcW w:w="794" w:type="pct"/>
            <w:tcBorders>
              <w:top w:val="single" w:sz="8" w:space="0" w:color="auto"/>
              <w:bottom w:val="single" w:sz="12" w:space="0" w:color="auto"/>
            </w:tcBorders>
            <w:vAlign w:val="center"/>
          </w:tcPr>
          <w:p w14:paraId="762F3999" w14:textId="77777777" w:rsidR="009E5F21" w:rsidRPr="00ED34DA" w:rsidRDefault="009E5F21" w:rsidP="007613A2">
            <w:pPr>
              <w:jc w:val="both"/>
              <w:rPr>
                <w:rFonts w:ascii="Maiandra GD" w:hAnsi="Maiandra GD"/>
              </w:rPr>
            </w:pPr>
          </w:p>
        </w:tc>
      </w:tr>
      <w:tr w:rsidR="009E5F21" w:rsidRPr="00ED34DA" w14:paraId="69650C2E" w14:textId="77777777" w:rsidTr="007613A2">
        <w:trPr>
          <w:cantSplit/>
          <w:trHeight w:hRule="exact" w:val="444"/>
          <w:jc w:val="center"/>
        </w:trPr>
        <w:tc>
          <w:tcPr>
            <w:tcW w:w="1818" w:type="pct"/>
            <w:tcBorders>
              <w:bottom w:val="single" w:sz="12" w:space="0" w:color="auto"/>
            </w:tcBorders>
          </w:tcPr>
          <w:p w14:paraId="7A07DC5A" w14:textId="77777777" w:rsidR="009E5F21" w:rsidRPr="00ED34DA" w:rsidRDefault="009E5F21" w:rsidP="007613A2">
            <w:pPr>
              <w:jc w:val="both"/>
              <w:rPr>
                <w:rFonts w:ascii="Maiandra GD" w:hAnsi="Maiandra GD"/>
              </w:rPr>
            </w:pPr>
            <w:r w:rsidRPr="00ED34DA">
              <w:rPr>
                <w:rFonts w:ascii="Maiandra GD" w:hAnsi="Maiandra GD"/>
              </w:rPr>
              <w:t>Including:</w:t>
            </w:r>
          </w:p>
        </w:tc>
        <w:tc>
          <w:tcPr>
            <w:tcW w:w="796" w:type="pct"/>
            <w:tcBorders>
              <w:top w:val="single" w:sz="8" w:space="0" w:color="auto"/>
              <w:bottom w:val="single" w:sz="12" w:space="0" w:color="auto"/>
            </w:tcBorders>
            <w:vAlign w:val="center"/>
          </w:tcPr>
          <w:p w14:paraId="1A9D606F"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22893FFE"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0668B98F" w14:textId="77777777" w:rsidR="009E5F21" w:rsidRPr="00ED34DA" w:rsidRDefault="009E5F21" w:rsidP="007613A2">
            <w:pPr>
              <w:jc w:val="both"/>
              <w:rPr>
                <w:rFonts w:ascii="Maiandra GD" w:hAnsi="Maiandra GD"/>
              </w:rPr>
            </w:pPr>
          </w:p>
        </w:tc>
        <w:tc>
          <w:tcPr>
            <w:tcW w:w="794" w:type="pct"/>
            <w:tcBorders>
              <w:top w:val="single" w:sz="8" w:space="0" w:color="auto"/>
              <w:bottom w:val="single" w:sz="12" w:space="0" w:color="auto"/>
            </w:tcBorders>
            <w:vAlign w:val="center"/>
          </w:tcPr>
          <w:p w14:paraId="7AA364F5" w14:textId="77777777" w:rsidR="009E5F21" w:rsidRPr="00ED34DA" w:rsidRDefault="009E5F21" w:rsidP="007613A2">
            <w:pPr>
              <w:jc w:val="both"/>
              <w:rPr>
                <w:rFonts w:ascii="Maiandra GD" w:hAnsi="Maiandra GD"/>
              </w:rPr>
            </w:pPr>
          </w:p>
        </w:tc>
      </w:tr>
      <w:tr w:rsidR="009E5F21" w:rsidRPr="00ED34DA" w14:paraId="5E62F26E" w14:textId="77777777" w:rsidTr="007613A2">
        <w:trPr>
          <w:cantSplit/>
          <w:trHeight w:hRule="exact" w:val="444"/>
          <w:jc w:val="center"/>
        </w:trPr>
        <w:tc>
          <w:tcPr>
            <w:tcW w:w="1818" w:type="pct"/>
            <w:tcBorders>
              <w:bottom w:val="single" w:sz="12" w:space="0" w:color="auto"/>
            </w:tcBorders>
          </w:tcPr>
          <w:p w14:paraId="6491203E" w14:textId="77777777" w:rsidR="009E5F21" w:rsidRPr="00ED34DA" w:rsidRDefault="009E5F21" w:rsidP="007613A2">
            <w:pPr>
              <w:jc w:val="both"/>
              <w:rPr>
                <w:rFonts w:ascii="Maiandra GD" w:hAnsi="Maiandra GD"/>
                <w:i/>
              </w:rPr>
            </w:pPr>
            <w:r w:rsidRPr="00ED34DA">
              <w:rPr>
                <w:rFonts w:ascii="Maiandra GD" w:hAnsi="Maiandra GD"/>
              </w:rPr>
              <w:t xml:space="preserve">(1) Remuneration </w:t>
            </w:r>
          </w:p>
        </w:tc>
        <w:tc>
          <w:tcPr>
            <w:tcW w:w="796" w:type="pct"/>
            <w:tcBorders>
              <w:top w:val="single" w:sz="8" w:space="0" w:color="auto"/>
              <w:bottom w:val="single" w:sz="12" w:space="0" w:color="auto"/>
            </w:tcBorders>
            <w:vAlign w:val="center"/>
          </w:tcPr>
          <w:p w14:paraId="2E8EDB11"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3976EE46"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229FB7C4" w14:textId="77777777" w:rsidR="009E5F21" w:rsidRPr="00ED34DA" w:rsidRDefault="009E5F21" w:rsidP="007613A2">
            <w:pPr>
              <w:jc w:val="both"/>
              <w:rPr>
                <w:rFonts w:ascii="Maiandra GD" w:hAnsi="Maiandra GD"/>
              </w:rPr>
            </w:pPr>
          </w:p>
        </w:tc>
        <w:tc>
          <w:tcPr>
            <w:tcW w:w="794" w:type="pct"/>
            <w:tcBorders>
              <w:top w:val="single" w:sz="8" w:space="0" w:color="auto"/>
              <w:bottom w:val="single" w:sz="12" w:space="0" w:color="auto"/>
            </w:tcBorders>
            <w:vAlign w:val="center"/>
          </w:tcPr>
          <w:p w14:paraId="6459A6DA" w14:textId="77777777" w:rsidR="009E5F21" w:rsidRPr="00ED34DA" w:rsidRDefault="009E5F21" w:rsidP="007613A2">
            <w:pPr>
              <w:jc w:val="both"/>
              <w:rPr>
                <w:rFonts w:ascii="Maiandra GD" w:hAnsi="Maiandra GD"/>
              </w:rPr>
            </w:pPr>
          </w:p>
        </w:tc>
      </w:tr>
      <w:tr w:rsidR="009E5F21" w:rsidRPr="00ED34DA" w14:paraId="719474D7" w14:textId="77777777" w:rsidTr="007613A2">
        <w:trPr>
          <w:cantSplit/>
          <w:trHeight w:hRule="exact" w:val="444"/>
          <w:jc w:val="center"/>
        </w:trPr>
        <w:tc>
          <w:tcPr>
            <w:tcW w:w="1818" w:type="pct"/>
            <w:tcBorders>
              <w:bottom w:val="single" w:sz="12" w:space="0" w:color="auto"/>
            </w:tcBorders>
          </w:tcPr>
          <w:p w14:paraId="14FB3BC2" w14:textId="77777777" w:rsidR="009E5F21" w:rsidRPr="00ED34DA" w:rsidRDefault="009E5F21" w:rsidP="007613A2">
            <w:pPr>
              <w:jc w:val="both"/>
              <w:rPr>
                <w:rFonts w:ascii="Maiandra GD" w:hAnsi="Maiandra GD"/>
                <w:i/>
              </w:rPr>
            </w:pPr>
            <w:r w:rsidRPr="00ED34DA">
              <w:rPr>
                <w:rFonts w:ascii="Maiandra GD" w:hAnsi="Maiandra GD"/>
              </w:rPr>
              <w:t>(2)</w:t>
            </w:r>
            <w:r w:rsidRPr="00ED34DA">
              <w:rPr>
                <w:rFonts w:ascii="Maiandra GD" w:hAnsi="Maiandra GD"/>
                <w:i/>
              </w:rPr>
              <w:t xml:space="preserve"> </w:t>
            </w:r>
            <w:proofErr w:type="spellStart"/>
            <w:r w:rsidRPr="00ED34DA">
              <w:rPr>
                <w:rFonts w:ascii="Maiandra GD" w:hAnsi="Maiandra GD"/>
              </w:rPr>
              <w:t>Reimbursables</w:t>
            </w:r>
            <w:proofErr w:type="spellEnd"/>
          </w:p>
        </w:tc>
        <w:tc>
          <w:tcPr>
            <w:tcW w:w="796" w:type="pct"/>
            <w:tcBorders>
              <w:top w:val="single" w:sz="8" w:space="0" w:color="auto"/>
              <w:bottom w:val="single" w:sz="12" w:space="0" w:color="auto"/>
            </w:tcBorders>
            <w:vAlign w:val="center"/>
          </w:tcPr>
          <w:p w14:paraId="05303422"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254CA7BD"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08CBB7A9" w14:textId="77777777" w:rsidR="009E5F21" w:rsidRPr="00ED34DA" w:rsidRDefault="009E5F21" w:rsidP="007613A2">
            <w:pPr>
              <w:jc w:val="both"/>
              <w:rPr>
                <w:rFonts w:ascii="Maiandra GD" w:hAnsi="Maiandra GD"/>
              </w:rPr>
            </w:pPr>
          </w:p>
        </w:tc>
        <w:tc>
          <w:tcPr>
            <w:tcW w:w="794" w:type="pct"/>
            <w:tcBorders>
              <w:top w:val="single" w:sz="8" w:space="0" w:color="auto"/>
              <w:bottom w:val="single" w:sz="12" w:space="0" w:color="auto"/>
            </w:tcBorders>
            <w:vAlign w:val="center"/>
          </w:tcPr>
          <w:p w14:paraId="0A517224" w14:textId="77777777" w:rsidR="009E5F21" w:rsidRPr="00ED34DA" w:rsidRDefault="009E5F21" w:rsidP="007613A2">
            <w:pPr>
              <w:jc w:val="both"/>
              <w:rPr>
                <w:rFonts w:ascii="Maiandra GD" w:hAnsi="Maiandra GD"/>
              </w:rPr>
            </w:pPr>
          </w:p>
        </w:tc>
      </w:tr>
      <w:tr w:rsidR="009E5F21" w:rsidRPr="00ED34DA" w14:paraId="75B62F2B" w14:textId="77777777" w:rsidTr="007613A2">
        <w:trPr>
          <w:cantSplit/>
          <w:jc w:val="center"/>
        </w:trPr>
        <w:tc>
          <w:tcPr>
            <w:tcW w:w="1818" w:type="pct"/>
            <w:tcBorders>
              <w:bottom w:val="single" w:sz="12" w:space="0" w:color="auto"/>
            </w:tcBorders>
          </w:tcPr>
          <w:p w14:paraId="67534AEC" w14:textId="77777777" w:rsidR="009E5F21" w:rsidRPr="00ED34DA" w:rsidRDefault="009E5F21" w:rsidP="007613A2">
            <w:pPr>
              <w:jc w:val="both"/>
              <w:rPr>
                <w:rFonts w:ascii="Maiandra GD" w:hAnsi="Maiandra GD"/>
              </w:rPr>
            </w:pPr>
            <w:r w:rsidRPr="00ED34DA">
              <w:rPr>
                <w:rFonts w:ascii="Maiandra GD" w:hAnsi="Maiandra GD"/>
              </w:rPr>
              <w:t xml:space="preserve">Subtotal [Remuneration + </w:t>
            </w:r>
            <w:proofErr w:type="spellStart"/>
            <w:r w:rsidRPr="00ED34DA">
              <w:rPr>
                <w:rFonts w:ascii="Maiandra GD" w:hAnsi="Maiandra GD"/>
              </w:rPr>
              <w:t>Reimbursables</w:t>
            </w:r>
            <w:proofErr w:type="spellEnd"/>
            <w:r w:rsidRPr="00ED34DA">
              <w:rPr>
                <w:rFonts w:ascii="Maiandra GD" w:hAnsi="Maiandra GD"/>
              </w:rPr>
              <w:t>]</w:t>
            </w:r>
          </w:p>
        </w:tc>
        <w:tc>
          <w:tcPr>
            <w:tcW w:w="796" w:type="pct"/>
            <w:tcBorders>
              <w:top w:val="single" w:sz="8" w:space="0" w:color="auto"/>
              <w:bottom w:val="single" w:sz="12" w:space="0" w:color="auto"/>
            </w:tcBorders>
            <w:vAlign w:val="center"/>
          </w:tcPr>
          <w:p w14:paraId="016E3274"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7B924322"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35267BFE" w14:textId="77777777" w:rsidR="009E5F21" w:rsidRPr="00ED34DA" w:rsidRDefault="009E5F21" w:rsidP="007613A2">
            <w:pPr>
              <w:jc w:val="both"/>
              <w:rPr>
                <w:rFonts w:ascii="Maiandra GD" w:hAnsi="Maiandra GD"/>
              </w:rPr>
            </w:pPr>
          </w:p>
        </w:tc>
        <w:tc>
          <w:tcPr>
            <w:tcW w:w="794" w:type="pct"/>
            <w:tcBorders>
              <w:top w:val="single" w:sz="8" w:space="0" w:color="auto"/>
              <w:bottom w:val="single" w:sz="12" w:space="0" w:color="auto"/>
            </w:tcBorders>
            <w:vAlign w:val="center"/>
          </w:tcPr>
          <w:p w14:paraId="206FA268" w14:textId="77777777" w:rsidR="009E5F21" w:rsidRPr="00ED34DA" w:rsidRDefault="009E5F21" w:rsidP="007613A2">
            <w:pPr>
              <w:jc w:val="both"/>
              <w:rPr>
                <w:rFonts w:ascii="Maiandra GD" w:hAnsi="Maiandra GD"/>
              </w:rPr>
            </w:pPr>
          </w:p>
        </w:tc>
      </w:tr>
      <w:tr w:rsidR="009E5F21" w:rsidRPr="00ED34DA" w14:paraId="4FD7BA62" w14:textId="77777777" w:rsidTr="007613A2">
        <w:trPr>
          <w:cantSplit/>
          <w:trHeight w:hRule="exact" w:val="444"/>
          <w:jc w:val="center"/>
        </w:trPr>
        <w:tc>
          <w:tcPr>
            <w:tcW w:w="5000" w:type="pct"/>
            <w:gridSpan w:val="5"/>
            <w:tcBorders>
              <w:bottom w:val="single" w:sz="12" w:space="0" w:color="auto"/>
            </w:tcBorders>
          </w:tcPr>
          <w:p w14:paraId="693C7815" w14:textId="77777777" w:rsidR="009E5F21" w:rsidRPr="00ED34DA" w:rsidRDefault="009E5F21" w:rsidP="007613A2">
            <w:pPr>
              <w:jc w:val="both"/>
              <w:rPr>
                <w:rFonts w:ascii="Maiandra GD" w:hAnsi="Maiandra GD"/>
              </w:rPr>
            </w:pPr>
            <w:r w:rsidRPr="00ED34DA">
              <w:rPr>
                <w:rFonts w:ascii="Maiandra GD" w:hAnsi="Maiandra GD"/>
              </w:rPr>
              <w:t>Taxes:</w:t>
            </w:r>
          </w:p>
        </w:tc>
      </w:tr>
      <w:tr w:rsidR="009E5F21" w:rsidRPr="00ED34DA" w14:paraId="04E6686B" w14:textId="77777777" w:rsidTr="007613A2">
        <w:trPr>
          <w:cantSplit/>
          <w:trHeight w:hRule="exact" w:val="741"/>
          <w:jc w:val="center"/>
        </w:trPr>
        <w:tc>
          <w:tcPr>
            <w:tcW w:w="1818" w:type="pct"/>
            <w:tcBorders>
              <w:bottom w:val="single" w:sz="12" w:space="0" w:color="auto"/>
            </w:tcBorders>
          </w:tcPr>
          <w:p w14:paraId="22162C00" w14:textId="77777777" w:rsidR="009E5F21" w:rsidRPr="00ED34DA" w:rsidRDefault="009E5F21" w:rsidP="007613A2">
            <w:pPr>
              <w:jc w:val="both"/>
              <w:rPr>
                <w:rFonts w:ascii="Maiandra GD" w:hAnsi="Maiandra GD"/>
              </w:rPr>
            </w:pPr>
            <w:r w:rsidRPr="00ED34DA">
              <w:rPr>
                <w:rFonts w:ascii="Maiandra GD" w:hAnsi="Maiandra GD"/>
              </w:rPr>
              <w:t>{insert type of tax</w:t>
            </w:r>
            <w:r w:rsidRPr="00ED34DA">
              <w:rPr>
                <w:rFonts w:ascii="Maiandra GD" w:hAnsi="Maiandra GD"/>
                <w:vertAlign w:val="superscript"/>
              </w:rPr>
              <w:t xml:space="preserve">. </w:t>
            </w:r>
            <w:r w:rsidRPr="00ED34DA">
              <w:rPr>
                <w:rFonts w:ascii="Maiandra GD" w:hAnsi="Maiandra GD"/>
              </w:rPr>
              <w:t>e.g., VAT or sales tax}</w:t>
            </w:r>
          </w:p>
          <w:p w14:paraId="47A2D324"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4C8AEF6F"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0910499F"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50E51980" w14:textId="77777777" w:rsidR="009E5F21" w:rsidRPr="00ED34DA" w:rsidRDefault="009E5F21" w:rsidP="007613A2">
            <w:pPr>
              <w:jc w:val="both"/>
              <w:rPr>
                <w:rFonts w:ascii="Maiandra GD" w:hAnsi="Maiandra GD"/>
              </w:rPr>
            </w:pPr>
          </w:p>
        </w:tc>
        <w:tc>
          <w:tcPr>
            <w:tcW w:w="794" w:type="pct"/>
            <w:tcBorders>
              <w:top w:val="single" w:sz="8" w:space="0" w:color="auto"/>
              <w:bottom w:val="single" w:sz="12" w:space="0" w:color="auto"/>
            </w:tcBorders>
            <w:vAlign w:val="center"/>
          </w:tcPr>
          <w:p w14:paraId="00101AF2" w14:textId="77777777" w:rsidR="009E5F21" w:rsidRPr="00ED34DA" w:rsidRDefault="009E5F21" w:rsidP="007613A2">
            <w:pPr>
              <w:jc w:val="both"/>
              <w:rPr>
                <w:rFonts w:ascii="Maiandra GD" w:hAnsi="Maiandra GD"/>
              </w:rPr>
            </w:pPr>
          </w:p>
        </w:tc>
      </w:tr>
      <w:tr w:rsidR="009E5F21" w:rsidRPr="00ED34DA" w14:paraId="6B8AF441" w14:textId="77777777" w:rsidTr="007613A2">
        <w:trPr>
          <w:cantSplit/>
          <w:trHeight w:hRule="exact" w:val="723"/>
          <w:jc w:val="center"/>
        </w:trPr>
        <w:tc>
          <w:tcPr>
            <w:tcW w:w="1818" w:type="pct"/>
            <w:tcBorders>
              <w:bottom w:val="single" w:sz="12" w:space="0" w:color="auto"/>
            </w:tcBorders>
          </w:tcPr>
          <w:p w14:paraId="164094AF" w14:textId="77777777" w:rsidR="009E5F21" w:rsidRPr="00ED34DA" w:rsidRDefault="009E5F21" w:rsidP="007613A2">
            <w:pPr>
              <w:jc w:val="both"/>
              <w:rPr>
                <w:rFonts w:ascii="Maiandra GD" w:hAnsi="Maiandra GD"/>
              </w:rPr>
            </w:pPr>
            <w:r w:rsidRPr="00ED34DA">
              <w:rPr>
                <w:rFonts w:ascii="Maiandra GD" w:hAnsi="Maiandra GD"/>
              </w:rPr>
              <w:t>{e.g., withholding tax on experts’ remuneration}</w:t>
            </w:r>
            <w:r w:rsidRPr="00ED34DA">
              <w:rPr>
                <w:rFonts w:ascii="Maiandra GD" w:hAnsi="Maiandra GD"/>
                <w:vertAlign w:val="superscript"/>
              </w:rPr>
              <w:t xml:space="preserve"> </w:t>
            </w:r>
          </w:p>
          <w:p w14:paraId="4694CD77"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559B3859"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3ECD8819"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6DEAF1C8" w14:textId="77777777" w:rsidR="009E5F21" w:rsidRPr="00ED34DA" w:rsidRDefault="009E5F21" w:rsidP="007613A2">
            <w:pPr>
              <w:jc w:val="both"/>
              <w:rPr>
                <w:rFonts w:ascii="Maiandra GD" w:hAnsi="Maiandra GD"/>
              </w:rPr>
            </w:pPr>
          </w:p>
        </w:tc>
        <w:tc>
          <w:tcPr>
            <w:tcW w:w="794" w:type="pct"/>
            <w:tcBorders>
              <w:top w:val="single" w:sz="8" w:space="0" w:color="auto"/>
              <w:bottom w:val="single" w:sz="12" w:space="0" w:color="auto"/>
            </w:tcBorders>
            <w:vAlign w:val="center"/>
          </w:tcPr>
          <w:p w14:paraId="694A8987" w14:textId="77777777" w:rsidR="009E5F21" w:rsidRPr="00ED34DA" w:rsidRDefault="009E5F21" w:rsidP="007613A2">
            <w:pPr>
              <w:jc w:val="both"/>
              <w:rPr>
                <w:rFonts w:ascii="Maiandra GD" w:hAnsi="Maiandra GD"/>
              </w:rPr>
            </w:pPr>
          </w:p>
        </w:tc>
      </w:tr>
      <w:tr w:rsidR="009E5F21" w:rsidRPr="00ED34DA" w14:paraId="119DD46D" w14:textId="77777777" w:rsidTr="007613A2">
        <w:trPr>
          <w:cantSplit/>
          <w:trHeight w:hRule="exact" w:val="606"/>
          <w:jc w:val="center"/>
        </w:trPr>
        <w:tc>
          <w:tcPr>
            <w:tcW w:w="1818" w:type="pct"/>
            <w:tcBorders>
              <w:bottom w:val="single" w:sz="12" w:space="0" w:color="auto"/>
            </w:tcBorders>
          </w:tcPr>
          <w:p w14:paraId="4CC95740" w14:textId="77777777" w:rsidR="009E5F21" w:rsidRPr="00ED34DA" w:rsidRDefault="009E5F21" w:rsidP="007613A2">
            <w:pPr>
              <w:jc w:val="both"/>
              <w:rPr>
                <w:rFonts w:ascii="Maiandra GD" w:hAnsi="Maiandra GD"/>
              </w:rPr>
            </w:pPr>
            <w:r w:rsidRPr="00ED34DA">
              <w:rPr>
                <w:rFonts w:ascii="Maiandra GD" w:hAnsi="Maiandra GD"/>
              </w:rPr>
              <w:t>{</w:t>
            </w:r>
            <w:r w:rsidRPr="00ED34DA">
              <w:rPr>
                <w:rFonts w:ascii="Maiandra GD" w:hAnsi="Maiandra GD"/>
                <w:i/>
              </w:rPr>
              <w:t>insert type of tax</w:t>
            </w:r>
            <w:r w:rsidRPr="00ED34DA">
              <w:rPr>
                <w:rFonts w:ascii="Maiandra GD" w:hAnsi="Maiandra GD"/>
              </w:rPr>
              <w:t xml:space="preserve">} </w:t>
            </w:r>
          </w:p>
        </w:tc>
        <w:tc>
          <w:tcPr>
            <w:tcW w:w="796" w:type="pct"/>
            <w:tcBorders>
              <w:top w:val="single" w:sz="8" w:space="0" w:color="auto"/>
              <w:bottom w:val="single" w:sz="12" w:space="0" w:color="auto"/>
            </w:tcBorders>
            <w:vAlign w:val="center"/>
          </w:tcPr>
          <w:p w14:paraId="632512FB"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20561422"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214F13E0" w14:textId="77777777" w:rsidR="009E5F21" w:rsidRPr="00ED34DA" w:rsidRDefault="009E5F21" w:rsidP="007613A2">
            <w:pPr>
              <w:jc w:val="both"/>
              <w:rPr>
                <w:rFonts w:ascii="Maiandra GD" w:hAnsi="Maiandra GD"/>
              </w:rPr>
            </w:pPr>
          </w:p>
        </w:tc>
        <w:tc>
          <w:tcPr>
            <w:tcW w:w="794" w:type="pct"/>
            <w:tcBorders>
              <w:top w:val="single" w:sz="8" w:space="0" w:color="auto"/>
              <w:bottom w:val="single" w:sz="12" w:space="0" w:color="auto"/>
            </w:tcBorders>
            <w:vAlign w:val="center"/>
          </w:tcPr>
          <w:p w14:paraId="71BA42B3" w14:textId="77777777" w:rsidR="009E5F21" w:rsidRPr="00ED34DA" w:rsidRDefault="009E5F21" w:rsidP="007613A2">
            <w:pPr>
              <w:jc w:val="both"/>
              <w:rPr>
                <w:rFonts w:ascii="Maiandra GD" w:hAnsi="Maiandra GD"/>
              </w:rPr>
            </w:pPr>
          </w:p>
        </w:tc>
      </w:tr>
      <w:tr w:rsidR="009E5F21" w:rsidRPr="00ED34DA" w14:paraId="3569F526" w14:textId="77777777" w:rsidTr="007613A2">
        <w:trPr>
          <w:cantSplit/>
          <w:trHeight w:hRule="exact" w:val="606"/>
          <w:jc w:val="center"/>
        </w:trPr>
        <w:tc>
          <w:tcPr>
            <w:tcW w:w="1818" w:type="pct"/>
            <w:tcBorders>
              <w:bottom w:val="single" w:sz="12" w:space="0" w:color="auto"/>
            </w:tcBorders>
          </w:tcPr>
          <w:p w14:paraId="6EEB15C3" w14:textId="77777777" w:rsidR="009E5F21" w:rsidRPr="00ED34DA" w:rsidRDefault="009E5F21" w:rsidP="007613A2">
            <w:pPr>
              <w:jc w:val="both"/>
              <w:rPr>
                <w:rFonts w:ascii="Maiandra GD" w:hAnsi="Maiandra GD"/>
              </w:rPr>
            </w:pPr>
            <w:r w:rsidRPr="00ED34DA">
              <w:rPr>
                <w:rFonts w:ascii="Maiandra GD" w:hAnsi="Maiandra GD"/>
              </w:rPr>
              <w:t>Total Taxes</w:t>
            </w:r>
          </w:p>
        </w:tc>
        <w:tc>
          <w:tcPr>
            <w:tcW w:w="796" w:type="pct"/>
            <w:tcBorders>
              <w:top w:val="single" w:sz="8" w:space="0" w:color="auto"/>
              <w:bottom w:val="single" w:sz="12" w:space="0" w:color="auto"/>
            </w:tcBorders>
            <w:vAlign w:val="center"/>
          </w:tcPr>
          <w:p w14:paraId="4BAED492"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0D1DD343" w14:textId="77777777" w:rsidR="009E5F21" w:rsidRPr="00ED34DA" w:rsidRDefault="009E5F21" w:rsidP="007613A2">
            <w:pPr>
              <w:jc w:val="both"/>
              <w:rPr>
                <w:rFonts w:ascii="Maiandra GD" w:hAnsi="Maiandra GD"/>
              </w:rPr>
            </w:pPr>
          </w:p>
        </w:tc>
        <w:tc>
          <w:tcPr>
            <w:tcW w:w="796" w:type="pct"/>
            <w:tcBorders>
              <w:top w:val="single" w:sz="8" w:space="0" w:color="auto"/>
              <w:bottom w:val="single" w:sz="12" w:space="0" w:color="auto"/>
            </w:tcBorders>
            <w:vAlign w:val="center"/>
          </w:tcPr>
          <w:p w14:paraId="4C3E6C3C" w14:textId="77777777" w:rsidR="009E5F21" w:rsidRPr="00ED34DA" w:rsidRDefault="009E5F21" w:rsidP="007613A2">
            <w:pPr>
              <w:jc w:val="both"/>
              <w:rPr>
                <w:rFonts w:ascii="Maiandra GD" w:hAnsi="Maiandra GD"/>
              </w:rPr>
            </w:pPr>
          </w:p>
        </w:tc>
        <w:tc>
          <w:tcPr>
            <w:tcW w:w="794" w:type="pct"/>
            <w:tcBorders>
              <w:top w:val="single" w:sz="8" w:space="0" w:color="auto"/>
              <w:bottom w:val="single" w:sz="12" w:space="0" w:color="auto"/>
            </w:tcBorders>
            <w:vAlign w:val="center"/>
          </w:tcPr>
          <w:p w14:paraId="11CB0ACC" w14:textId="77777777" w:rsidR="009E5F21" w:rsidRPr="00ED34DA" w:rsidRDefault="009E5F21" w:rsidP="007613A2">
            <w:pPr>
              <w:jc w:val="both"/>
              <w:rPr>
                <w:rFonts w:ascii="Maiandra GD" w:hAnsi="Maiandra GD"/>
              </w:rPr>
            </w:pPr>
          </w:p>
        </w:tc>
      </w:tr>
      <w:tr w:rsidR="009E5F21" w:rsidRPr="00ED34DA" w14:paraId="4D2CB9CB" w14:textId="77777777" w:rsidTr="007613A2">
        <w:trPr>
          <w:trHeight w:val="381"/>
          <w:jc w:val="center"/>
        </w:trPr>
        <w:tc>
          <w:tcPr>
            <w:tcW w:w="1818" w:type="pct"/>
            <w:tcBorders>
              <w:top w:val="single" w:sz="12" w:space="0" w:color="auto"/>
              <w:bottom w:val="double" w:sz="4" w:space="0" w:color="auto"/>
            </w:tcBorders>
            <w:vAlign w:val="center"/>
          </w:tcPr>
          <w:p w14:paraId="3CEE7FC2" w14:textId="77777777" w:rsidR="009E5F21" w:rsidRPr="00ED34DA" w:rsidRDefault="009E5F21" w:rsidP="007613A2">
            <w:pPr>
              <w:jc w:val="both"/>
              <w:rPr>
                <w:rFonts w:ascii="Maiandra GD" w:hAnsi="Maiandra GD"/>
              </w:rPr>
            </w:pPr>
            <w:r w:rsidRPr="00ED34DA">
              <w:rPr>
                <w:rFonts w:ascii="Maiandra GD" w:hAnsi="Maiandra GD"/>
              </w:rPr>
              <w:t>Total Cost of the Financial Proposal:</w:t>
            </w:r>
          </w:p>
          <w:p w14:paraId="24A7FDDC" w14:textId="77777777" w:rsidR="009E5F21" w:rsidRPr="00ED34DA" w:rsidRDefault="009E5F21" w:rsidP="007613A2">
            <w:pPr>
              <w:jc w:val="both"/>
              <w:rPr>
                <w:rFonts w:ascii="Maiandra GD" w:hAnsi="Maiandra GD"/>
                <w:u w:val="single"/>
              </w:rPr>
            </w:pPr>
            <w:r w:rsidRPr="00ED34DA">
              <w:rPr>
                <w:rFonts w:ascii="Maiandra GD" w:hAnsi="Maiandra GD"/>
              </w:rPr>
              <w:t>{Should match the amount in Form FIN-1}</w:t>
            </w:r>
          </w:p>
        </w:tc>
        <w:tc>
          <w:tcPr>
            <w:tcW w:w="796" w:type="pct"/>
            <w:tcBorders>
              <w:top w:val="single" w:sz="12" w:space="0" w:color="auto"/>
              <w:bottom w:val="double" w:sz="4" w:space="0" w:color="auto"/>
            </w:tcBorders>
            <w:vAlign w:val="center"/>
          </w:tcPr>
          <w:p w14:paraId="5BC2A63B" w14:textId="77777777" w:rsidR="009E5F21" w:rsidRPr="00ED34DA" w:rsidRDefault="009E5F21" w:rsidP="007613A2">
            <w:pPr>
              <w:jc w:val="both"/>
              <w:rPr>
                <w:rFonts w:ascii="Maiandra GD" w:hAnsi="Maiandra GD"/>
              </w:rPr>
            </w:pPr>
          </w:p>
        </w:tc>
        <w:tc>
          <w:tcPr>
            <w:tcW w:w="796" w:type="pct"/>
            <w:tcBorders>
              <w:top w:val="single" w:sz="12" w:space="0" w:color="auto"/>
              <w:bottom w:val="double" w:sz="4" w:space="0" w:color="auto"/>
            </w:tcBorders>
            <w:vAlign w:val="center"/>
          </w:tcPr>
          <w:p w14:paraId="556FFFF2" w14:textId="77777777" w:rsidR="009E5F21" w:rsidRPr="00ED34DA" w:rsidRDefault="009E5F21" w:rsidP="007613A2">
            <w:pPr>
              <w:jc w:val="both"/>
              <w:rPr>
                <w:rFonts w:ascii="Maiandra GD" w:hAnsi="Maiandra GD"/>
              </w:rPr>
            </w:pPr>
          </w:p>
        </w:tc>
        <w:tc>
          <w:tcPr>
            <w:tcW w:w="796" w:type="pct"/>
            <w:tcBorders>
              <w:top w:val="single" w:sz="12" w:space="0" w:color="auto"/>
              <w:bottom w:val="double" w:sz="4" w:space="0" w:color="auto"/>
            </w:tcBorders>
            <w:vAlign w:val="center"/>
          </w:tcPr>
          <w:p w14:paraId="44BAD0F0" w14:textId="77777777" w:rsidR="009E5F21" w:rsidRPr="00ED34DA" w:rsidRDefault="009E5F21" w:rsidP="007613A2">
            <w:pPr>
              <w:jc w:val="both"/>
              <w:rPr>
                <w:rFonts w:ascii="Maiandra GD" w:hAnsi="Maiandra GD"/>
              </w:rPr>
            </w:pPr>
          </w:p>
        </w:tc>
        <w:tc>
          <w:tcPr>
            <w:tcW w:w="794" w:type="pct"/>
            <w:tcBorders>
              <w:top w:val="single" w:sz="12" w:space="0" w:color="auto"/>
              <w:bottom w:val="double" w:sz="4" w:space="0" w:color="auto"/>
            </w:tcBorders>
            <w:vAlign w:val="center"/>
          </w:tcPr>
          <w:p w14:paraId="4DEE61DA" w14:textId="77777777" w:rsidR="009E5F21" w:rsidRPr="00ED34DA" w:rsidRDefault="009E5F21" w:rsidP="007613A2">
            <w:pPr>
              <w:jc w:val="both"/>
              <w:rPr>
                <w:rFonts w:ascii="Maiandra GD" w:hAnsi="Maiandra GD"/>
              </w:rPr>
            </w:pPr>
          </w:p>
        </w:tc>
      </w:tr>
    </w:tbl>
    <w:p w14:paraId="2F976C9F" w14:textId="0E84F671" w:rsidR="00F20AEA" w:rsidRPr="00ED34DA" w:rsidRDefault="00F20AEA">
      <w:pPr>
        <w:pStyle w:val="BodyText"/>
        <w:rPr>
          <w:rFonts w:ascii="Maiandra GD" w:hAnsi="Maiandra GD"/>
          <w:b/>
          <w:sz w:val="32"/>
        </w:rPr>
      </w:pPr>
    </w:p>
    <w:p w14:paraId="1A1637A3" w14:textId="77777777" w:rsidR="009E5F21" w:rsidRPr="00ED34DA" w:rsidRDefault="009E5F21">
      <w:pPr>
        <w:pStyle w:val="BodyText"/>
        <w:rPr>
          <w:rFonts w:ascii="Maiandra GD" w:hAnsi="Maiandra GD"/>
          <w:b/>
          <w:sz w:val="32"/>
        </w:rPr>
      </w:pPr>
    </w:p>
    <w:p w14:paraId="0412AB22" w14:textId="156D59F8" w:rsidR="00F20AEA" w:rsidRPr="00ED34DA" w:rsidRDefault="00F20AEA">
      <w:pPr>
        <w:pStyle w:val="BodyText"/>
        <w:rPr>
          <w:rFonts w:ascii="Maiandra GD" w:hAnsi="Maiandra GD"/>
          <w:b/>
          <w:sz w:val="32"/>
        </w:rPr>
      </w:pPr>
    </w:p>
    <w:p w14:paraId="5B3BEFD9" w14:textId="77777777" w:rsidR="00F20AEA" w:rsidRPr="00ED34DA" w:rsidRDefault="00F20AEA">
      <w:pPr>
        <w:pStyle w:val="BodyText"/>
        <w:rPr>
          <w:rFonts w:ascii="Maiandra GD" w:hAnsi="Maiandra GD"/>
          <w:b/>
          <w:sz w:val="32"/>
        </w:rPr>
      </w:pPr>
    </w:p>
    <w:p w14:paraId="256D3006" w14:textId="77777777" w:rsidR="00F20AEA" w:rsidRPr="00ED34DA" w:rsidRDefault="00F20AEA">
      <w:pPr>
        <w:pStyle w:val="BodyText"/>
        <w:rPr>
          <w:rFonts w:ascii="Maiandra GD" w:hAnsi="Maiandra GD"/>
          <w:b/>
          <w:sz w:val="32"/>
        </w:rPr>
      </w:pPr>
    </w:p>
    <w:p w14:paraId="68D82800" w14:textId="77777777" w:rsidR="00F20AEA" w:rsidRPr="00ED34DA" w:rsidRDefault="00F20AEA">
      <w:pPr>
        <w:pStyle w:val="BodyText"/>
        <w:rPr>
          <w:rFonts w:ascii="Maiandra GD" w:hAnsi="Maiandra GD"/>
          <w:b/>
          <w:sz w:val="32"/>
        </w:rPr>
      </w:pPr>
    </w:p>
    <w:p w14:paraId="47836F53" w14:textId="77777777" w:rsidR="00F20AEA" w:rsidRPr="00ED34DA" w:rsidRDefault="00F20AEA">
      <w:pPr>
        <w:pStyle w:val="BodyText"/>
        <w:rPr>
          <w:rFonts w:ascii="Maiandra GD" w:hAnsi="Maiandra GD"/>
          <w:b/>
          <w:sz w:val="32"/>
        </w:rPr>
      </w:pPr>
    </w:p>
    <w:p w14:paraId="1852AF80" w14:textId="7D333AA1" w:rsidR="00116A71" w:rsidRPr="00ED34DA" w:rsidRDefault="00116A71">
      <w:pPr>
        <w:rPr>
          <w:rFonts w:ascii="Maiandra GD" w:hAnsi="Maiandra GD"/>
          <w:b/>
          <w:sz w:val="32"/>
        </w:rPr>
      </w:pPr>
      <w:r w:rsidRPr="00ED34DA">
        <w:rPr>
          <w:rFonts w:ascii="Maiandra GD" w:hAnsi="Maiandra GD"/>
          <w:b/>
          <w:sz w:val="32"/>
        </w:rPr>
        <w:br w:type="page"/>
      </w:r>
    </w:p>
    <w:p w14:paraId="6FC183B5" w14:textId="6F099639" w:rsidR="00F20AEA" w:rsidRPr="00ED34DA" w:rsidRDefault="0064449A" w:rsidP="005A681F">
      <w:pPr>
        <w:rPr>
          <w:rFonts w:ascii="Maiandra GD" w:hAnsi="Maiandra GD"/>
        </w:rPr>
      </w:pPr>
      <w:r w:rsidRPr="00ED34DA">
        <w:rPr>
          <w:rFonts w:ascii="Maiandra GD" w:hAnsi="Maiandra GD"/>
          <w:color w:val="231F20"/>
        </w:rPr>
        <w:lastRenderedPageBreak/>
        <w:t>FORM FIN-3A: BREAKDOWN OF REMUNERATION</w:t>
      </w:r>
    </w:p>
    <w:p w14:paraId="6DE6B90D" w14:textId="1B380CBA" w:rsidR="00F20AEA" w:rsidRPr="00ED34DA" w:rsidRDefault="0064449A">
      <w:pPr>
        <w:pStyle w:val="BodyText"/>
        <w:spacing w:before="242" w:line="230" w:lineRule="auto"/>
        <w:ind w:left="148" w:right="149"/>
        <w:jc w:val="both"/>
        <w:rPr>
          <w:rFonts w:ascii="Maiandra GD" w:hAnsi="Maiandra GD"/>
        </w:rPr>
      </w:pPr>
      <w:r w:rsidRPr="00ED34DA">
        <w:rPr>
          <w:rFonts w:ascii="Maiandra GD" w:hAnsi="Maiandra GD"/>
          <w:color w:val="231F20"/>
        </w:rPr>
        <w:t>When used for Lump-Sum contract assignment, information to be provided in this Form shall only be used to demonstrate the basis for the calculation of the Contract's ceiling amount; to calculate applicable taxes at contract negotiations;</w:t>
      </w:r>
      <w:r w:rsidR="00793DBA" w:rsidRPr="00ED34DA">
        <w:rPr>
          <w:rFonts w:ascii="Maiandra GD" w:hAnsi="Maiandra GD"/>
          <w:color w:val="231F20"/>
        </w:rPr>
        <w:t xml:space="preserve"> </w:t>
      </w:r>
      <w:r w:rsidRPr="00ED34DA">
        <w:rPr>
          <w:rFonts w:ascii="Maiandra GD" w:hAnsi="Maiandra GD"/>
          <w:color w:val="231F20"/>
        </w:rPr>
        <w:t>and,</w:t>
      </w:r>
      <w:r w:rsidR="00793DBA" w:rsidRPr="00ED34DA">
        <w:rPr>
          <w:rFonts w:ascii="Maiandra GD" w:hAnsi="Maiandra GD"/>
          <w:color w:val="231F20"/>
        </w:rPr>
        <w:t xml:space="preserve"> </w:t>
      </w:r>
      <w:r w:rsidRPr="00ED34DA">
        <w:rPr>
          <w:rFonts w:ascii="Maiandra GD" w:hAnsi="Maiandra GD"/>
          <w:color w:val="231F20"/>
        </w:rPr>
        <w:t>if</w:t>
      </w:r>
      <w:r w:rsidR="00793DBA" w:rsidRPr="00ED34DA">
        <w:rPr>
          <w:rFonts w:ascii="Maiandra GD" w:hAnsi="Maiandra GD"/>
          <w:color w:val="231F20"/>
        </w:rPr>
        <w:t xml:space="preserve"> </w:t>
      </w:r>
      <w:r w:rsidRPr="00ED34DA">
        <w:rPr>
          <w:rFonts w:ascii="Maiandra GD" w:hAnsi="Maiandra GD"/>
          <w:color w:val="231F20"/>
        </w:rPr>
        <w:t>needed,</w:t>
      </w:r>
      <w:r w:rsidR="00793DBA" w:rsidRPr="00ED34DA">
        <w:rPr>
          <w:rFonts w:ascii="Maiandra GD" w:hAnsi="Maiandra GD"/>
          <w:color w:val="231F20"/>
        </w:rPr>
        <w:t xml:space="preserve"> </w:t>
      </w:r>
      <w:r w:rsidRPr="00ED34DA">
        <w:rPr>
          <w:rFonts w:ascii="Maiandra GD" w:hAnsi="Maiandra GD"/>
          <w:color w:val="231F20"/>
        </w:rPr>
        <w:t>to</w:t>
      </w:r>
      <w:r w:rsidR="00793DBA" w:rsidRPr="00ED34DA">
        <w:rPr>
          <w:rFonts w:ascii="Maiandra GD" w:hAnsi="Maiandra GD"/>
          <w:color w:val="231F20"/>
        </w:rPr>
        <w:t xml:space="preserve"> </w:t>
      </w:r>
      <w:r w:rsidRPr="00ED34DA">
        <w:rPr>
          <w:rFonts w:ascii="Maiandra GD" w:hAnsi="Maiandra GD"/>
          <w:color w:val="231F20"/>
        </w:rPr>
        <w:t>establish</w:t>
      </w:r>
      <w:r w:rsidR="00793DBA" w:rsidRPr="00ED34DA">
        <w:rPr>
          <w:rFonts w:ascii="Maiandra GD" w:hAnsi="Maiandra GD"/>
          <w:color w:val="231F20"/>
        </w:rPr>
        <w:t xml:space="preserve"> </w:t>
      </w:r>
      <w:r w:rsidRPr="00ED34DA">
        <w:rPr>
          <w:rFonts w:ascii="Maiandra GD" w:hAnsi="Maiandra GD"/>
          <w:color w:val="231F20"/>
        </w:rPr>
        <w:t>payments</w:t>
      </w:r>
      <w:r w:rsidR="00793DBA" w:rsidRPr="00ED34DA">
        <w:rPr>
          <w:rFonts w:ascii="Maiandra GD" w:hAnsi="Maiandra GD"/>
          <w:color w:val="231F20"/>
        </w:rPr>
        <w:t xml:space="preserve"> </w:t>
      </w:r>
      <w:r w:rsidRPr="00ED34DA">
        <w:rPr>
          <w:rFonts w:ascii="Maiandra GD" w:hAnsi="Maiandra GD"/>
          <w:color w:val="231F20"/>
        </w:rPr>
        <w:t>to</w:t>
      </w:r>
      <w:r w:rsidR="00793DBA" w:rsidRPr="00ED34DA">
        <w:rPr>
          <w:rFonts w:ascii="Maiandra GD" w:hAnsi="Maiandra GD"/>
          <w:color w:val="231F20"/>
        </w:rPr>
        <w:t xml:space="preserve"> </w:t>
      </w:r>
      <w:r w:rsidRPr="00ED34DA">
        <w:rPr>
          <w:rFonts w:ascii="Maiandra GD" w:hAnsi="Maiandra GD"/>
          <w:color w:val="231F20"/>
        </w:rPr>
        <w:t>the</w:t>
      </w:r>
      <w:r w:rsidR="00793DBA" w:rsidRPr="00ED34DA">
        <w:rPr>
          <w:rFonts w:ascii="Maiandra GD" w:hAnsi="Maiandra GD"/>
          <w:color w:val="231F20"/>
        </w:rPr>
        <w:t xml:space="preserve"> </w:t>
      </w:r>
      <w:r w:rsidRPr="00ED34DA">
        <w:rPr>
          <w:rFonts w:ascii="Maiandra GD" w:hAnsi="Maiandra GD"/>
          <w:color w:val="231F20"/>
        </w:rPr>
        <w:t>Consultant</w:t>
      </w:r>
      <w:r w:rsidR="00793DBA" w:rsidRPr="00ED34DA">
        <w:rPr>
          <w:rFonts w:ascii="Maiandra GD" w:hAnsi="Maiandra GD"/>
          <w:color w:val="231F20"/>
        </w:rPr>
        <w:t xml:space="preserve"> </w:t>
      </w:r>
      <w:r w:rsidRPr="00ED34DA">
        <w:rPr>
          <w:rFonts w:ascii="Maiandra GD" w:hAnsi="Maiandra GD"/>
          <w:color w:val="231F20"/>
        </w:rPr>
        <w:t>for</w:t>
      </w:r>
      <w:r w:rsidR="00793DBA" w:rsidRPr="00ED34DA">
        <w:rPr>
          <w:rFonts w:ascii="Maiandra GD" w:hAnsi="Maiandra GD"/>
          <w:color w:val="231F20"/>
        </w:rPr>
        <w:t xml:space="preserve"> </w:t>
      </w:r>
      <w:r w:rsidRPr="00ED34DA">
        <w:rPr>
          <w:rFonts w:ascii="Maiandra GD" w:hAnsi="Maiandra GD"/>
          <w:color w:val="231F20"/>
        </w:rPr>
        <w:t>possible</w:t>
      </w:r>
      <w:r w:rsidR="00793DBA" w:rsidRPr="00ED34DA">
        <w:rPr>
          <w:rFonts w:ascii="Maiandra GD" w:hAnsi="Maiandra GD"/>
          <w:color w:val="231F20"/>
        </w:rPr>
        <w:t xml:space="preserve"> </w:t>
      </w:r>
      <w:r w:rsidRPr="00ED34DA">
        <w:rPr>
          <w:rFonts w:ascii="Maiandra GD" w:hAnsi="Maiandra GD"/>
          <w:color w:val="231F20"/>
        </w:rPr>
        <w:t>additional</w:t>
      </w:r>
      <w:r w:rsidR="00793DBA" w:rsidRPr="00ED34DA">
        <w:rPr>
          <w:rFonts w:ascii="Maiandra GD" w:hAnsi="Maiandra GD"/>
          <w:color w:val="231F20"/>
        </w:rPr>
        <w:t xml:space="preserve"> </w:t>
      </w:r>
      <w:r w:rsidRPr="00ED34DA">
        <w:rPr>
          <w:rFonts w:ascii="Maiandra GD" w:hAnsi="Maiandra GD"/>
          <w:color w:val="231F20"/>
        </w:rPr>
        <w:t>services</w:t>
      </w:r>
      <w:r w:rsidR="00793DBA" w:rsidRPr="00ED34DA">
        <w:rPr>
          <w:rFonts w:ascii="Maiandra GD" w:hAnsi="Maiandra GD"/>
          <w:color w:val="231F20"/>
        </w:rPr>
        <w:t xml:space="preserve"> </w:t>
      </w:r>
      <w:r w:rsidRPr="00ED34DA">
        <w:rPr>
          <w:rFonts w:ascii="Maiandra GD" w:hAnsi="Maiandra GD"/>
          <w:color w:val="231F20"/>
        </w:rPr>
        <w:t>requested</w:t>
      </w:r>
      <w:r w:rsidR="00793DBA" w:rsidRPr="00ED34DA">
        <w:rPr>
          <w:rFonts w:ascii="Maiandra GD" w:hAnsi="Maiandra GD"/>
          <w:color w:val="231F20"/>
        </w:rPr>
        <w:t xml:space="preserve"> </w:t>
      </w:r>
      <w:r w:rsidRPr="00ED34DA">
        <w:rPr>
          <w:rFonts w:ascii="Maiandra GD" w:hAnsi="Maiandra GD"/>
          <w:color w:val="231F20"/>
        </w:rPr>
        <w:t>by</w:t>
      </w:r>
      <w:r w:rsidR="00793DBA" w:rsidRPr="00ED34DA">
        <w:rPr>
          <w:rFonts w:ascii="Maiandra GD" w:hAnsi="Maiandra GD"/>
          <w:color w:val="231F20"/>
        </w:rPr>
        <w:t xml:space="preserve"> </w:t>
      </w:r>
      <w:r w:rsidRPr="00ED34DA">
        <w:rPr>
          <w:rFonts w:ascii="Maiandra GD" w:hAnsi="Maiandra GD"/>
          <w:color w:val="231F20"/>
        </w:rPr>
        <w:t>the Procuring</w:t>
      </w:r>
      <w:r w:rsidR="00636606" w:rsidRPr="00ED34DA">
        <w:rPr>
          <w:rFonts w:ascii="Maiandra GD" w:hAnsi="Maiandra GD"/>
          <w:color w:val="231F20"/>
        </w:rPr>
        <w:t xml:space="preserve"> </w:t>
      </w:r>
      <w:r w:rsidRPr="00ED34DA">
        <w:rPr>
          <w:rFonts w:ascii="Maiandra GD" w:hAnsi="Maiandra GD"/>
          <w:color w:val="231F20"/>
          <w:spacing w:val="-3"/>
        </w:rPr>
        <w:t>Entity.</w:t>
      </w:r>
      <w:r w:rsidR="00636606" w:rsidRPr="00ED34DA">
        <w:rPr>
          <w:rFonts w:ascii="Maiandra GD" w:hAnsi="Maiandra GD"/>
          <w:color w:val="231F20"/>
          <w:spacing w:val="-3"/>
        </w:rPr>
        <w:t xml:space="preserve"> </w:t>
      </w:r>
      <w:r w:rsidRPr="00ED34DA">
        <w:rPr>
          <w:rFonts w:ascii="Maiandra GD" w:hAnsi="Maiandra GD"/>
          <w:color w:val="231F20"/>
        </w:rPr>
        <w:t>This</w:t>
      </w:r>
      <w:r w:rsidR="00636606" w:rsidRPr="00ED34DA">
        <w:rPr>
          <w:rFonts w:ascii="Maiandra GD" w:hAnsi="Maiandra GD"/>
          <w:color w:val="231F20"/>
        </w:rPr>
        <w:t xml:space="preserve"> </w:t>
      </w:r>
      <w:r w:rsidRPr="00ED34DA">
        <w:rPr>
          <w:rFonts w:ascii="Maiandra GD" w:hAnsi="Maiandra GD"/>
          <w:color w:val="231F20"/>
        </w:rPr>
        <w:t>Form</w:t>
      </w:r>
      <w:r w:rsidR="00636606" w:rsidRPr="00ED34DA">
        <w:rPr>
          <w:rFonts w:ascii="Maiandra GD" w:hAnsi="Maiandra GD"/>
          <w:color w:val="231F20"/>
        </w:rPr>
        <w:t xml:space="preserve"> </w:t>
      </w:r>
      <w:r w:rsidRPr="00ED34DA">
        <w:rPr>
          <w:rFonts w:ascii="Maiandra GD" w:hAnsi="Maiandra GD"/>
          <w:color w:val="231F20"/>
        </w:rPr>
        <w:t>shall</w:t>
      </w:r>
      <w:r w:rsidR="00636606" w:rsidRPr="00ED34DA">
        <w:rPr>
          <w:rFonts w:ascii="Maiandra GD" w:hAnsi="Maiandra GD"/>
          <w:color w:val="231F20"/>
        </w:rPr>
        <w:t xml:space="preserve"> </w:t>
      </w:r>
      <w:r w:rsidRPr="00ED34DA">
        <w:rPr>
          <w:rFonts w:ascii="Maiandra GD" w:hAnsi="Maiandra GD"/>
          <w:color w:val="231F20"/>
        </w:rPr>
        <w:t>not</w:t>
      </w:r>
      <w:r w:rsidR="00636606" w:rsidRPr="00ED34DA">
        <w:rPr>
          <w:rFonts w:ascii="Maiandra GD" w:hAnsi="Maiandra GD"/>
          <w:color w:val="231F20"/>
        </w:rPr>
        <w:t xml:space="preserve"> </w:t>
      </w:r>
      <w:r w:rsidRPr="00ED34DA">
        <w:rPr>
          <w:rFonts w:ascii="Maiandra GD" w:hAnsi="Maiandra GD"/>
          <w:color w:val="231F20"/>
        </w:rPr>
        <w:t>be</w:t>
      </w:r>
      <w:r w:rsidR="00636606" w:rsidRPr="00ED34DA">
        <w:rPr>
          <w:rFonts w:ascii="Maiandra GD" w:hAnsi="Maiandra GD"/>
          <w:color w:val="231F20"/>
        </w:rPr>
        <w:t xml:space="preserve"> </w:t>
      </w:r>
      <w:r w:rsidRPr="00ED34DA">
        <w:rPr>
          <w:rFonts w:ascii="Maiandra GD" w:hAnsi="Maiandra GD"/>
          <w:color w:val="231F20"/>
        </w:rPr>
        <w:t>used</w:t>
      </w:r>
      <w:r w:rsidR="00636606" w:rsidRPr="00ED34DA">
        <w:rPr>
          <w:rFonts w:ascii="Maiandra GD" w:hAnsi="Maiandra GD"/>
          <w:color w:val="231F20"/>
        </w:rPr>
        <w:t xml:space="preserve"> </w:t>
      </w:r>
      <w:r w:rsidRPr="00ED34DA">
        <w:rPr>
          <w:rFonts w:ascii="Maiandra GD" w:hAnsi="Maiandra GD"/>
          <w:color w:val="231F20"/>
        </w:rPr>
        <w:t>as</w:t>
      </w:r>
      <w:r w:rsidR="00636606" w:rsidRPr="00ED34DA">
        <w:rPr>
          <w:rFonts w:ascii="Maiandra GD" w:hAnsi="Maiandra GD"/>
          <w:color w:val="231F20"/>
        </w:rPr>
        <w:t xml:space="preserve"> </w:t>
      </w:r>
      <w:r w:rsidRPr="00ED34DA">
        <w:rPr>
          <w:rFonts w:ascii="Maiandra GD" w:hAnsi="Maiandra GD"/>
          <w:color w:val="231F20"/>
        </w:rPr>
        <w:t>a</w:t>
      </w:r>
      <w:r w:rsidR="00636606" w:rsidRPr="00ED34DA">
        <w:rPr>
          <w:rFonts w:ascii="Maiandra GD" w:hAnsi="Maiandra GD"/>
          <w:color w:val="231F20"/>
        </w:rPr>
        <w:t xml:space="preserve"> </w:t>
      </w:r>
      <w:r w:rsidRPr="00ED34DA">
        <w:rPr>
          <w:rFonts w:ascii="Maiandra GD" w:hAnsi="Maiandra GD"/>
          <w:color w:val="231F20"/>
        </w:rPr>
        <w:t>basis</w:t>
      </w:r>
      <w:r w:rsidR="00636606" w:rsidRPr="00ED34DA">
        <w:rPr>
          <w:rFonts w:ascii="Maiandra GD" w:hAnsi="Maiandra GD"/>
          <w:color w:val="231F20"/>
        </w:rPr>
        <w:t xml:space="preserve"> </w:t>
      </w:r>
      <w:r w:rsidRPr="00ED34DA">
        <w:rPr>
          <w:rFonts w:ascii="Maiandra GD" w:hAnsi="Maiandra GD"/>
          <w:color w:val="231F20"/>
        </w:rPr>
        <w:t>for</w:t>
      </w:r>
      <w:r w:rsidR="00636606" w:rsidRPr="00ED34DA">
        <w:rPr>
          <w:rFonts w:ascii="Maiandra GD" w:hAnsi="Maiandra GD"/>
          <w:color w:val="231F20"/>
        </w:rPr>
        <w:t xml:space="preserve"> </w:t>
      </w:r>
      <w:r w:rsidRPr="00ED34DA">
        <w:rPr>
          <w:rFonts w:ascii="Maiandra GD" w:hAnsi="Maiandra GD"/>
          <w:color w:val="231F20"/>
        </w:rPr>
        <w:t>payments</w:t>
      </w:r>
      <w:r w:rsidR="00636606" w:rsidRPr="00ED34DA">
        <w:rPr>
          <w:rFonts w:ascii="Maiandra GD" w:hAnsi="Maiandra GD"/>
          <w:color w:val="231F20"/>
        </w:rPr>
        <w:t xml:space="preserve"> </w:t>
      </w:r>
      <w:r w:rsidRPr="00ED34DA">
        <w:rPr>
          <w:rFonts w:ascii="Maiandra GD" w:hAnsi="Maiandra GD"/>
          <w:color w:val="231F20"/>
        </w:rPr>
        <w:t>under</w:t>
      </w:r>
      <w:r w:rsidR="00636606" w:rsidRPr="00ED34DA">
        <w:rPr>
          <w:rFonts w:ascii="Maiandra GD" w:hAnsi="Maiandra GD"/>
          <w:color w:val="231F20"/>
        </w:rPr>
        <w:t xml:space="preserve"> </w:t>
      </w:r>
      <w:r w:rsidRPr="00ED34DA">
        <w:rPr>
          <w:rFonts w:ascii="Maiandra GD" w:hAnsi="Maiandra GD"/>
          <w:color w:val="231F20"/>
        </w:rPr>
        <w:t>Lump-Sum</w:t>
      </w:r>
      <w:r w:rsidR="00636606" w:rsidRPr="00ED34DA">
        <w:rPr>
          <w:rFonts w:ascii="Maiandra GD" w:hAnsi="Maiandra GD"/>
          <w:color w:val="231F20"/>
        </w:rPr>
        <w:t xml:space="preserve"> </w:t>
      </w:r>
      <w:r w:rsidRPr="00ED34DA">
        <w:rPr>
          <w:rFonts w:ascii="Maiandra GD" w:hAnsi="Maiandra GD"/>
          <w:color w:val="231F20"/>
        </w:rPr>
        <w:t>contracts.</w:t>
      </w:r>
    </w:p>
    <w:p w14:paraId="47562321" w14:textId="75823E83" w:rsidR="00F20AEA" w:rsidRPr="00ED34DA" w:rsidRDefault="00F20AEA">
      <w:pPr>
        <w:pStyle w:val="BodyText"/>
        <w:rPr>
          <w:rFonts w:ascii="Maiandra GD" w:hAnsi="Maiandra GD"/>
          <w:sz w:val="20"/>
        </w:rPr>
      </w:pPr>
    </w:p>
    <w:p w14:paraId="4E8E891F" w14:textId="65DF8EC6" w:rsidR="00F20AEA" w:rsidRPr="00ED34DA" w:rsidRDefault="00F20AEA">
      <w:pPr>
        <w:pStyle w:val="BodyText"/>
        <w:spacing w:before="7"/>
        <w:rPr>
          <w:rFonts w:ascii="Maiandra GD" w:hAnsi="Maiandra GD"/>
          <w:sz w:val="17"/>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25"/>
        <w:gridCol w:w="1018"/>
        <w:gridCol w:w="983"/>
        <w:gridCol w:w="1582"/>
        <w:gridCol w:w="1595"/>
        <w:gridCol w:w="1158"/>
        <w:gridCol w:w="1159"/>
        <w:gridCol w:w="1252"/>
        <w:gridCol w:w="1128"/>
      </w:tblGrid>
      <w:tr w:rsidR="009E5F21" w:rsidRPr="00ED34DA" w14:paraId="696D43BD" w14:textId="77777777" w:rsidTr="007613A2">
        <w:trPr>
          <w:cantSplit/>
          <w:trHeight w:val="542"/>
          <w:jc w:val="center"/>
        </w:trPr>
        <w:tc>
          <w:tcPr>
            <w:tcW w:w="5000" w:type="pct"/>
            <w:gridSpan w:val="9"/>
            <w:tcBorders>
              <w:top w:val="double" w:sz="4" w:space="0" w:color="auto"/>
              <w:bottom w:val="double" w:sz="4" w:space="0" w:color="auto"/>
            </w:tcBorders>
          </w:tcPr>
          <w:p w14:paraId="32906B33" w14:textId="77777777" w:rsidR="009E5F21" w:rsidRPr="00ED34DA" w:rsidRDefault="009E5F21" w:rsidP="007613A2">
            <w:pPr>
              <w:jc w:val="both"/>
              <w:rPr>
                <w:rFonts w:ascii="Maiandra GD" w:hAnsi="Maiandra GD"/>
                <w:u w:val="single"/>
              </w:rPr>
            </w:pPr>
            <w:r w:rsidRPr="00ED34DA">
              <w:rPr>
                <w:rFonts w:ascii="Maiandra GD" w:hAnsi="Maiandra GD"/>
                <w:bCs/>
              </w:rPr>
              <w:t>A. Remuneration</w:t>
            </w:r>
            <w:r w:rsidRPr="00ED34DA">
              <w:rPr>
                <w:rFonts w:ascii="Maiandra GD" w:hAnsi="Maiandra GD"/>
              </w:rPr>
              <w:t xml:space="preserve"> </w:t>
            </w:r>
            <w:r w:rsidRPr="00ED34DA">
              <w:rPr>
                <w:rFonts w:ascii="Maiandra GD" w:hAnsi="Maiandra GD"/>
                <w:u w:val="single"/>
              </w:rPr>
              <w:tab/>
            </w:r>
          </w:p>
        </w:tc>
      </w:tr>
      <w:tr w:rsidR="009E5F21" w:rsidRPr="00ED34DA" w14:paraId="469F8FB6" w14:textId="77777777" w:rsidTr="007613A2">
        <w:trPr>
          <w:jc w:val="center"/>
        </w:trPr>
        <w:tc>
          <w:tcPr>
            <w:tcW w:w="250" w:type="pct"/>
            <w:tcBorders>
              <w:top w:val="double" w:sz="4" w:space="0" w:color="auto"/>
              <w:bottom w:val="single" w:sz="12" w:space="0" w:color="auto"/>
            </w:tcBorders>
          </w:tcPr>
          <w:p w14:paraId="1FCC9D0D" w14:textId="77777777" w:rsidR="009E5F21" w:rsidRPr="00ED34DA" w:rsidRDefault="009E5F21" w:rsidP="007613A2">
            <w:pPr>
              <w:jc w:val="both"/>
              <w:rPr>
                <w:rFonts w:ascii="Maiandra GD" w:hAnsi="Maiandra GD"/>
                <w:bCs/>
              </w:rPr>
            </w:pPr>
            <w:r w:rsidRPr="00ED34DA">
              <w:rPr>
                <w:rFonts w:ascii="Maiandra GD" w:hAnsi="Maiandra GD"/>
                <w:bCs/>
              </w:rPr>
              <w:t>No</w:t>
            </w:r>
          </w:p>
        </w:tc>
        <w:tc>
          <w:tcPr>
            <w:tcW w:w="492" w:type="pct"/>
            <w:tcBorders>
              <w:top w:val="double" w:sz="4" w:space="0" w:color="auto"/>
              <w:bottom w:val="single" w:sz="12" w:space="0" w:color="auto"/>
            </w:tcBorders>
            <w:vAlign w:val="center"/>
          </w:tcPr>
          <w:p w14:paraId="07B1CB13" w14:textId="77777777" w:rsidR="009E5F21" w:rsidRPr="00ED34DA" w:rsidRDefault="009E5F21" w:rsidP="007613A2">
            <w:pPr>
              <w:jc w:val="both"/>
              <w:rPr>
                <w:rFonts w:ascii="Maiandra GD" w:hAnsi="Maiandra GD"/>
                <w:bCs/>
              </w:rPr>
            </w:pPr>
            <w:r w:rsidRPr="00ED34DA">
              <w:rPr>
                <w:rFonts w:ascii="Maiandra GD" w:hAnsi="Maiandra GD"/>
                <w:bCs/>
              </w:rPr>
              <w:t>Name</w:t>
            </w:r>
          </w:p>
        </w:tc>
        <w:tc>
          <w:tcPr>
            <w:tcW w:w="472" w:type="pct"/>
            <w:tcBorders>
              <w:top w:val="double" w:sz="4" w:space="0" w:color="auto"/>
              <w:bottom w:val="single" w:sz="12" w:space="0" w:color="auto"/>
            </w:tcBorders>
            <w:vAlign w:val="center"/>
          </w:tcPr>
          <w:p w14:paraId="4AC85917" w14:textId="77777777" w:rsidR="009E5F21" w:rsidRPr="00ED34DA" w:rsidRDefault="009E5F21" w:rsidP="007613A2">
            <w:pPr>
              <w:jc w:val="both"/>
              <w:rPr>
                <w:rFonts w:ascii="Maiandra GD" w:hAnsi="Maiandra GD"/>
                <w:bCs/>
              </w:rPr>
            </w:pPr>
            <w:r w:rsidRPr="00ED34DA">
              <w:rPr>
                <w:rFonts w:ascii="Maiandra GD" w:hAnsi="Maiandra GD"/>
                <w:bCs/>
              </w:rPr>
              <w:t>Position (as in TECH-6)</w:t>
            </w:r>
          </w:p>
        </w:tc>
        <w:tc>
          <w:tcPr>
            <w:tcW w:w="763" w:type="pct"/>
            <w:tcBorders>
              <w:top w:val="double" w:sz="4" w:space="0" w:color="auto"/>
              <w:bottom w:val="single" w:sz="12" w:space="0" w:color="auto"/>
            </w:tcBorders>
            <w:vAlign w:val="center"/>
          </w:tcPr>
          <w:p w14:paraId="030EA23F" w14:textId="77777777" w:rsidR="009E5F21" w:rsidRPr="00ED34DA" w:rsidRDefault="009E5F21" w:rsidP="007613A2">
            <w:pPr>
              <w:jc w:val="both"/>
              <w:rPr>
                <w:rFonts w:ascii="Maiandra GD" w:hAnsi="Maiandra GD"/>
                <w:bCs/>
              </w:rPr>
            </w:pPr>
            <w:r w:rsidRPr="00ED34DA">
              <w:rPr>
                <w:rFonts w:ascii="Maiandra GD" w:hAnsi="Maiandra GD"/>
                <w:bCs/>
              </w:rPr>
              <w:t>Person-month Remuneration Rate</w:t>
            </w:r>
          </w:p>
        </w:tc>
        <w:tc>
          <w:tcPr>
            <w:tcW w:w="757" w:type="pct"/>
            <w:tcBorders>
              <w:top w:val="double" w:sz="4" w:space="0" w:color="auto"/>
              <w:bottom w:val="single" w:sz="12" w:space="0" w:color="auto"/>
            </w:tcBorders>
            <w:vAlign w:val="center"/>
          </w:tcPr>
          <w:p w14:paraId="63730B06" w14:textId="77777777" w:rsidR="009E5F21" w:rsidRPr="00ED34DA" w:rsidRDefault="009E5F21" w:rsidP="007613A2">
            <w:pPr>
              <w:jc w:val="both"/>
              <w:rPr>
                <w:rFonts w:ascii="Maiandra GD" w:hAnsi="Maiandra GD"/>
                <w:bCs/>
              </w:rPr>
            </w:pPr>
            <w:r w:rsidRPr="00ED34DA">
              <w:rPr>
                <w:rFonts w:ascii="Maiandra GD" w:hAnsi="Maiandra GD"/>
                <w:bCs/>
              </w:rPr>
              <w:t>Time Input in Person/Month</w:t>
            </w:r>
          </w:p>
          <w:p w14:paraId="4F7AD19A" w14:textId="77777777" w:rsidR="009E5F21" w:rsidRPr="00ED34DA" w:rsidRDefault="009E5F21" w:rsidP="007613A2">
            <w:pPr>
              <w:jc w:val="both"/>
              <w:rPr>
                <w:rFonts w:ascii="Maiandra GD" w:hAnsi="Maiandra GD"/>
              </w:rPr>
            </w:pPr>
            <w:r w:rsidRPr="00ED34DA">
              <w:rPr>
                <w:rFonts w:ascii="Maiandra GD" w:hAnsi="Maiandra GD"/>
              </w:rPr>
              <w:t>(from TECH-6)</w:t>
            </w:r>
          </w:p>
        </w:tc>
        <w:tc>
          <w:tcPr>
            <w:tcW w:w="559" w:type="pct"/>
            <w:tcBorders>
              <w:top w:val="double" w:sz="4" w:space="0" w:color="auto"/>
              <w:bottom w:val="single" w:sz="12" w:space="0" w:color="auto"/>
            </w:tcBorders>
            <w:vAlign w:val="center"/>
          </w:tcPr>
          <w:p w14:paraId="35C7EB6B" w14:textId="3833ED63" w:rsidR="009E5F21" w:rsidRPr="00ED34DA" w:rsidRDefault="00971026" w:rsidP="007613A2">
            <w:pPr>
              <w:jc w:val="both"/>
              <w:rPr>
                <w:rFonts w:ascii="Maiandra GD" w:hAnsi="Maiandra GD"/>
              </w:rPr>
            </w:pPr>
            <w:r w:rsidRPr="00ED34DA">
              <w:rPr>
                <w:rFonts w:ascii="Maiandra GD" w:hAnsi="Maiandra GD"/>
              </w:rPr>
              <w:t>KSHS.</w:t>
            </w:r>
          </w:p>
        </w:tc>
        <w:tc>
          <w:tcPr>
            <w:tcW w:w="559" w:type="pct"/>
            <w:tcBorders>
              <w:top w:val="double" w:sz="4" w:space="0" w:color="auto"/>
              <w:bottom w:val="single" w:sz="12" w:space="0" w:color="auto"/>
            </w:tcBorders>
            <w:vAlign w:val="center"/>
          </w:tcPr>
          <w:p w14:paraId="519F45FB" w14:textId="3B26B818" w:rsidR="009E5F21" w:rsidRPr="00ED34DA" w:rsidRDefault="009E5F21" w:rsidP="007613A2">
            <w:pPr>
              <w:jc w:val="both"/>
              <w:rPr>
                <w:rFonts w:ascii="Maiandra GD" w:hAnsi="Maiandra GD"/>
              </w:rPr>
            </w:pPr>
          </w:p>
        </w:tc>
        <w:tc>
          <w:tcPr>
            <w:tcW w:w="604" w:type="pct"/>
            <w:tcBorders>
              <w:top w:val="double" w:sz="4" w:space="0" w:color="auto"/>
              <w:bottom w:val="single" w:sz="12" w:space="0" w:color="auto"/>
            </w:tcBorders>
            <w:vAlign w:val="center"/>
          </w:tcPr>
          <w:p w14:paraId="664C8D6A" w14:textId="57715559" w:rsidR="009E5F21" w:rsidRPr="00ED34DA" w:rsidRDefault="009E5F21" w:rsidP="007613A2">
            <w:pPr>
              <w:jc w:val="both"/>
              <w:rPr>
                <w:rFonts w:ascii="Maiandra GD" w:hAnsi="Maiandra GD"/>
              </w:rPr>
            </w:pPr>
          </w:p>
        </w:tc>
        <w:tc>
          <w:tcPr>
            <w:tcW w:w="543" w:type="pct"/>
            <w:tcBorders>
              <w:top w:val="double" w:sz="4" w:space="0" w:color="auto"/>
              <w:bottom w:val="single" w:sz="12" w:space="0" w:color="auto"/>
            </w:tcBorders>
            <w:vAlign w:val="center"/>
          </w:tcPr>
          <w:p w14:paraId="21DA168B" w14:textId="31E40F00" w:rsidR="009E5F21" w:rsidRPr="00ED34DA" w:rsidRDefault="009E5F21" w:rsidP="007613A2">
            <w:pPr>
              <w:jc w:val="both"/>
              <w:rPr>
                <w:rFonts w:ascii="Maiandra GD" w:hAnsi="Maiandra GD"/>
              </w:rPr>
            </w:pPr>
          </w:p>
        </w:tc>
      </w:tr>
      <w:tr w:rsidR="009E5F21" w:rsidRPr="00ED34DA" w14:paraId="311DCC62" w14:textId="77777777" w:rsidTr="007613A2">
        <w:trPr>
          <w:cantSplit/>
          <w:trHeight w:hRule="exact" w:val="885"/>
          <w:jc w:val="center"/>
        </w:trPr>
        <w:tc>
          <w:tcPr>
            <w:tcW w:w="250" w:type="pct"/>
            <w:tcBorders>
              <w:top w:val="single" w:sz="12" w:space="0" w:color="auto"/>
              <w:right w:val="nil"/>
            </w:tcBorders>
          </w:tcPr>
          <w:p w14:paraId="72592250" w14:textId="77777777" w:rsidR="009E5F21" w:rsidRPr="00ED34DA" w:rsidRDefault="009E5F21" w:rsidP="007613A2">
            <w:pPr>
              <w:jc w:val="both"/>
              <w:rPr>
                <w:rFonts w:ascii="Maiandra GD" w:hAnsi="Maiandra GD"/>
                <w:bCs/>
                <w:lang w:eastAsia="it-IT"/>
              </w:rPr>
            </w:pPr>
          </w:p>
        </w:tc>
        <w:tc>
          <w:tcPr>
            <w:tcW w:w="492" w:type="pct"/>
            <w:tcBorders>
              <w:top w:val="single" w:sz="12" w:space="0" w:color="auto"/>
              <w:right w:val="nil"/>
            </w:tcBorders>
            <w:vAlign w:val="bottom"/>
          </w:tcPr>
          <w:p w14:paraId="6086582A" w14:textId="77777777" w:rsidR="009E5F21" w:rsidRPr="00ED34DA" w:rsidRDefault="009E5F21" w:rsidP="007613A2">
            <w:pPr>
              <w:jc w:val="both"/>
              <w:rPr>
                <w:rFonts w:ascii="Maiandra GD" w:hAnsi="Maiandra GD"/>
                <w:bCs/>
                <w:lang w:eastAsia="it-IT"/>
              </w:rPr>
            </w:pPr>
            <w:r w:rsidRPr="00ED34DA">
              <w:rPr>
                <w:rFonts w:ascii="Maiandra GD" w:hAnsi="Maiandra GD"/>
                <w:bCs/>
                <w:lang w:eastAsia="it-IT"/>
              </w:rPr>
              <w:t>Key Experts</w:t>
            </w:r>
          </w:p>
          <w:p w14:paraId="1CF11BE7" w14:textId="77777777" w:rsidR="009E5F21" w:rsidRPr="00ED34DA" w:rsidRDefault="009E5F21" w:rsidP="007613A2">
            <w:pPr>
              <w:jc w:val="both"/>
              <w:rPr>
                <w:rFonts w:ascii="Maiandra GD" w:hAnsi="Maiandra GD"/>
                <w:bCs/>
                <w:lang w:eastAsia="it-IT"/>
              </w:rPr>
            </w:pPr>
          </w:p>
        </w:tc>
        <w:tc>
          <w:tcPr>
            <w:tcW w:w="472" w:type="pct"/>
            <w:tcBorders>
              <w:top w:val="single" w:sz="12" w:space="0" w:color="auto"/>
              <w:left w:val="nil"/>
              <w:right w:val="nil"/>
            </w:tcBorders>
            <w:vAlign w:val="center"/>
          </w:tcPr>
          <w:p w14:paraId="68C81BD2" w14:textId="77777777" w:rsidR="009E5F21" w:rsidRPr="00ED34DA" w:rsidRDefault="009E5F21" w:rsidP="007613A2">
            <w:pPr>
              <w:jc w:val="both"/>
              <w:rPr>
                <w:rFonts w:ascii="Maiandra GD" w:hAnsi="Maiandra GD"/>
                <w:bCs/>
                <w:lang w:eastAsia="it-IT"/>
              </w:rPr>
            </w:pPr>
          </w:p>
        </w:tc>
        <w:tc>
          <w:tcPr>
            <w:tcW w:w="763" w:type="pct"/>
            <w:tcBorders>
              <w:top w:val="single" w:sz="12" w:space="0" w:color="auto"/>
              <w:left w:val="nil"/>
              <w:right w:val="nil"/>
            </w:tcBorders>
            <w:vAlign w:val="center"/>
          </w:tcPr>
          <w:p w14:paraId="5FE03C40" w14:textId="77777777" w:rsidR="009E5F21" w:rsidRPr="00ED34DA" w:rsidRDefault="009E5F21" w:rsidP="007613A2">
            <w:pPr>
              <w:jc w:val="both"/>
              <w:rPr>
                <w:rFonts w:ascii="Maiandra GD" w:hAnsi="Maiandra GD"/>
                <w:lang w:eastAsia="it-IT"/>
              </w:rPr>
            </w:pPr>
          </w:p>
        </w:tc>
        <w:tc>
          <w:tcPr>
            <w:tcW w:w="757" w:type="pct"/>
            <w:tcBorders>
              <w:top w:val="single" w:sz="12" w:space="0" w:color="auto"/>
              <w:left w:val="nil"/>
              <w:right w:val="nil"/>
            </w:tcBorders>
            <w:vAlign w:val="center"/>
          </w:tcPr>
          <w:p w14:paraId="387451D8" w14:textId="77777777" w:rsidR="009E5F21" w:rsidRPr="00ED34DA" w:rsidRDefault="009E5F21" w:rsidP="007613A2">
            <w:pPr>
              <w:jc w:val="both"/>
              <w:rPr>
                <w:rFonts w:ascii="Maiandra GD" w:hAnsi="Maiandra GD"/>
                <w:lang w:eastAsia="it-IT"/>
              </w:rPr>
            </w:pPr>
          </w:p>
        </w:tc>
        <w:tc>
          <w:tcPr>
            <w:tcW w:w="559" w:type="pct"/>
            <w:tcBorders>
              <w:top w:val="single" w:sz="12" w:space="0" w:color="auto"/>
              <w:left w:val="nil"/>
              <w:right w:val="nil"/>
            </w:tcBorders>
            <w:vAlign w:val="center"/>
          </w:tcPr>
          <w:p w14:paraId="6174A934" w14:textId="77777777" w:rsidR="009E5F21" w:rsidRPr="00ED34DA" w:rsidRDefault="009E5F21" w:rsidP="007613A2">
            <w:pPr>
              <w:jc w:val="both"/>
              <w:rPr>
                <w:rFonts w:ascii="Maiandra GD" w:hAnsi="Maiandra GD"/>
                <w:lang w:eastAsia="it-IT"/>
              </w:rPr>
            </w:pPr>
          </w:p>
        </w:tc>
        <w:tc>
          <w:tcPr>
            <w:tcW w:w="559" w:type="pct"/>
            <w:tcBorders>
              <w:top w:val="single" w:sz="12" w:space="0" w:color="auto"/>
              <w:left w:val="nil"/>
              <w:right w:val="nil"/>
            </w:tcBorders>
            <w:vAlign w:val="center"/>
          </w:tcPr>
          <w:p w14:paraId="538C12A5" w14:textId="77777777" w:rsidR="009E5F21" w:rsidRPr="00ED34DA" w:rsidRDefault="009E5F21" w:rsidP="007613A2">
            <w:pPr>
              <w:jc w:val="both"/>
              <w:rPr>
                <w:rFonts w:ascii="Maiandra GD" w:hAnsi="Maiandra GD"/>
                <w:lang w:eastAsia="it-IT"/>
              </w:rPr>
            </w:pPr>
          </w:p>
        </w:tc>
        <w:tc>
          <w:tcPr>
            <w:tcW w:w="604" w:type="pct"/>
            <w:tcBorders>
              <w:top w:val="single" w:sz="12" w:space="0" w:color="auto"/>
              <w:left w:val="nil"/>
              <w:right w:val="nil"/>
            </w:tcBorders>
            <w:vAlign w:val="center"/>
          </w:tcPr>
          <w:p w14:paraId="3FB42D37" w14:textId="77777777" w:rsidR="009E5F21" w:rsidRPr="00ED34DA" w:rsidRDefault="009E5F21" w:rsidP="007613A2">
            <w:pPr>
              <w:jc w:val="both"/>
              <w:rPr>
                <w:rFonts w:ascii="Maiandra GD" w:hAnsi="Maiandra GD"/>
                <w:lang w:eastAsia="it-IT"/>
              </w:rPr>
            </w:pPr>
          </w:p>
        </w:tc>
        <w:tc>
          <w:tcPr>
            <w:tcW w:w="543" w:type="pct"/>
            <w:tcBorders>
              <w:top w:val="single" w:sz="12" w:space="0" w:color="auto"/>
              <w:left w:val="nil"/>
            </w:tcBorders>
            <w:vAlign w:val="center"/>
          </w:tcPr>
          <w:p w14:paraId="7E3778AF" w14:textId="77777777" w:rsidR="009E5F21" w:rsidRPr="00ED34DA" w:rsidRDefault="009E5F21" w:rsidP="007613A2">
            <w:pPr>
              <w:jc w:val="both"/>
              <w:rPr>
                <w:rFonts w:ascii="Maiandra GD" w:hAnsi="Maiandra GD"/>
                <w:lang w:eastAsia="it-IT"/>
              </w:rPr>
            </w:pPr>
          </w:p>
        </w:tc>
      </w:tr>
      <w:tr w:rsidR="009E5F21" w:rsidRPr="00ED34DA" w14:paraId="7B01FB12" w14:textId="77777777" w:rsidTr="007613A2">
        <w:trPr>
          <w:cantSplit/>
          <w:jc w:val="center"/>
        </w:trPr>
        <w:tc>
          <w:tcPr>
            <w:tcW w:w="250" w:type="pct"/>
          </w:tcPr>
          <w:p w14:paraId="5F369A5A" w14:textId="77777777" w:rsidR="009E5F21" w:rsidRPr="00ED34DA" w:rsidRDefault="009E5F21" w:rsidP="007613A2">
            <w:pPr>
              <w:jc w:val="both"/>
              <w:rPr>
                <w:rFonts w:ascii="Maiandra GD" w:hAnsi="Maiandra GD"/>
                <w:lang w:eastAsia="it-IT"/>
              </w:rPr>
            </w:pPr>
            <w:r w:rsidRPr="00ED34DA">
              <w:rPr>
                <w:rFonts w:ascii="Maiandra GD" w:hAnsi="Maiandra GD"/>
                <w:lang w:eastAsia="it-IT"/>
              </w:rPr>
              <w:t>K-1</w:t>
            </w:r>
          </w:p>
        </w:tc>
        <w:tc>
          <w:tcPr>
            <w:tcW w:w="492" w:type="pct"/>
            <w:vMerge w:val="restart"/>
            <w:vAlign w:val="center"/>
          </w:tcPr>
          <w:p w14:paraId="4CCC44DD" w14:textId="77777777" w:rsidR="009E5F21" w:rsidRPr="00ED34DA" w:rsidRDefault="009E5F21" w:rsidP="007613A2">
            <w:pPr>
              <w:jc w:val="both"/>
              <w:rPr>
                <w:rFonts w:ascii="Maiandra GD" w:hAnsi="Maiandra GD"/>
                <w:lang w:eastAsia="it-IT"/>
              </w:rPr>
            </w:pPr>
          </w:p>
        </w:tc>
        <w:tc>
          <w:tcPr>
            <w:tcW w:w="472" w:type="pct"/>
            <w:vMerge w:val="restart"/>
            <w:vAlign w:val="center"/>
          </w:tcPr>
          <w:p w14:paraId="537AA7C7" w14:textId="77777777" w:rsidR="009E5F21" w:rsidRPr="00ED34DA" w:rsidRDefault="009E5F21" w:rsidP="007613A2">
            <w:pPr>
              <w:jc w:val="both"/>
              <w:rPr>
                <w:rFonts w:ascii="Maiandra GD" w:hAnsi="Maiandra GD"/>
              </w:rPr>
            </w:pPr>
          </w:p>
        </w:tc>
        <w:tc>
          <w:tcPr>
            <w:tcW w:w="763" w:type="pct"/>
            <w:tcBorders>
              <w:bottom w:val="dashSmallGap" w:sz="4" w:space="0" w:color="auto"/>
            </w:tcBorders>
            <w:tcMar>
              <w:left w:w="28" w:type="dxa"/>
            </w:tcMar>
            <w:vAlign w:val="center"/>
          </w:tcPr>
          <w:p w14:paraId="238360CD" w14:textId="77777777" w:rsidR="009E5F21" w:rsidRPr="00ED34DA" w:rsidRDefault="009E5F21" w:rsidP="007613A2">
            <w:pPr>
              <w:jc w:val="both"/>
              <w:rPr>
                <w:rFonts w:ascii="Maiandra GD" w:hAnsi="Maiandra GD"/>
              </w:rPr>
            </w:pPr>
            <w:r w:rsidRPr="00ED34DA">
              <w:rPr>
                <w:rFonts w:ascii="Maiandra GD" w:hAnsi="Maiandra GD"/>
              </w:rPr>
              <w:t>[</w:t>
            </w:r>
            <w:r w:rsidRPr="00ED34DA">
              <w:rPr>
                <w:rFonts w:ascii="Maiandra GD" w:hAnsi="Maiandra GD"/>
                <w:i/>
                <w:iCs/>
              </w:rPr>
              <w:t>Home</w:t>
            </w:r>
            <w:r w:rsidRPr="00ED34DA">
              <w:rPr>
                <w:rFonts w:ascii="Maiandra GD" w:hAnsi="Maiandra GD"/>
              </w:rPr>
              <w:t>]</w:t>
            </w:r>
          </w:p>
        </w:tc>
        <w:tc>
          <w:tcPr>
            <w:tcW w:w="757" w:type="pct"/>
            <w:tcBorders>
              <w:bottom w:val="dashSmallGap" w:sz="4" w:space="0" w:color="auto"/>
            </w:tcBorders>
            <w:vAlign w:val="center"/>
          </w:tcPr>
          <w:p w14:paraId="02255458" w14:textId="77777777" w:rsidR="009E5F21" w:rsidRPr="00ED34DA" w:rsidRDefault="009E5F21" w:rsidP="007613A2">
            <w:pPr>
              <w:jc w:val="both"/>
              <w:rPr>
                <w:rFonts w:ascii="Maiandra GD" w:hAnsi="Maiandra GD"/>
                <w:lang w:eastAsia="it-IT"/>
              </w:rPr>
            </w:pPr>
          </w:p>
        </w:tc>
        <w:tc>
          <w:tcPr>
            <w:tcW w:w="559" w:type="pct"/>
            <w:vAlign w:val="center"/>
          </w:tcPr>
          <w:p w14:paraId="6D216C76" w14:textId="77777777" w:rsidR="009E5F21" w:rsidRPr="00ED34DA" w:rsidRDefault="009E5F21" w:rsidP="007613A2">
            <w:pPr>
              <w:jc w:val="both"/>
              <w:rPr>
                <w:rFonts w:ascii="Maiandra GD" w:hAnsi="Maiandra GD"/>
              </w:rPr>
            </w:pPr>
          </w:p>
        </w:tc>
        <w:tc>
          <w:tcPr>
            <w:tcW w:w="559" w:type="pct"/>
            <w:vAlign w:val="center"/>
          </w:tcPr>
          <w:p w14:paraId="364AE96D" w14:textId="77777777" w:rsidR="009E5F21" w:rsidRPr="00ED34DA" w:rsidRDefault="009E5F21" w:rsidP="007613A2">
            <w:pPr>
              <w:jc w:val="both"/>
              <w:rPr>
                <w:rFonts w:ascii="Maiandra GD" w:hAnsi="Maiandra GD"/>
              </w:rPr>
            </w:pPr>
          </w:p>
        </w:tc>
        <w:tc>
          <w:tcPr>
            <w:tcW w:w="604" w:type="pct"/>
            <w:vAlign w:val="center"/>
          </w:tcPr>
          <w:p w14:paraId="72E9BD0E" w14:textId="77777777" w:rsidR="009E5F21" w:rsidRPr="00ED34DA" w:rsidRDefault="009E5F21" w:rsidP="007613A2">
            <w:pPr>
              <w:jc w:val="both"/>
              <w:rPr>
                <w:rFonts w:ascii="Maiandra GD" w:hAnsi="Maiandra GD"/>
              </w:rPr>
            </w:pPr>
          </w:p>
        </w:tc>
        <w:tc>
          <w:tcPr>
            <w:tcW w:w="543" w:type="pct"/>
            <w:shd w:val="thinDiagCross" w:color="auto" w:fill="auto"/>
            <w:vAlign w:val="center"/>
          </w:tcPr>
          <w:p w14:paraId="0C06C6B6" w14:textId="77777777" w:rsidR="009E5F21" w:rsidRPr="00ED34DA" w:rsidRDefault="009E5F21" w:rsidP="007613A2">
            <w:pPr>
              <w:jc w:val="both"/>
              <w:rPr>
                <w:rFonts w:ascii="Maiandra GD" w:hAnsi="Maiandra GD"/>
              </w:rPr>
            </w:pPr>
          </w:p>
        </w:tc>
      </w:tr>
      <w:tr w:rsidR="009E5F21" w:rsidRPr="00ED34DA" w14:paraId="4A63A13E" w14:textId="77777777" w:rsidTr="007613A2">
        <w:trPr>
          <w:cantSplit/>
          <w:jc w:val="center"/>
        </w:trPr>
        <w:tc>
          <w:tcPr>
            <w:tcW w:w="250" w:type="pct"/>
          </w:tcPr>
          <w:p w14:paraId="1609E245" w14:textId="77777777" w:rsidR="009E5F21" w:rsidRPr="00ED34DA" w:rsidRDefault="009E5F21" w:rsidP="007613A2">
            <w:pPr>
              <w:jc w:val="both"/>
              <w:rPr>
                <w:rFonts w:ascii="Maiandra GD" w:hAnsi="Maiandra GD"/>
                <w:lang w:eastAsia="it-IT"/>
              </w:rPr>
            </w:pPr>
          </w:p>
        </w:tc>
        <w:tc>
          <w:tcPr>
            <w:tcW w:w="492" w:type="pct"/>
            <w:vMerge/>
            <w:vAlign w:val="center"/>
          </w:tcPr>
          <w:p w14:paraId="143A26F1" w14:textId="77777777" w:rsidR="009E5F21" w:rsidRPr="00ED34DA" w:rsidRDefault="009E5F21" w:rsidP="007613A2">
            <w:pPr>
              <w:jc w:val="both"/>
              <w:rPr>
                <w:rFonts w:ascii="Maiandra GD" w:hAnsi="Maiandra GD"/>
                <w:lang w:eastAsia="it-IT"/>
              </w:rPr>
            </w:pPr>
          </w:p>
        </w:tc>
        <w:tc>
          <w:tcPr>
            <w:tcW w:w="472" w:type="pct"/>
            <w:vMerge/>
            <w:vAlign w:val="center"/>
          </w:tcPr>
          <w:p w14:paraId="15F4B608" w14:textId="77777777" w:rsidR="009E5F21" w:rsidRPr="00ED34DA" w:rsidRDefault="009E5F21" w:rsidP="007613A2">
            <w:pPr>
              <w:jc w:val="both"/>
              <w:rPr>
                <w:rFonts w:ascii="Maiandra GD" w:hAnsi="Maiandra GD"/>
              </w:rPr>
            </w:pPr>
          </w:p>
        </w:tc>
        <w:tc>
          <w:tcPr>
            <w:tcW w:w="763" w:type="pct"/>
            <w:tcBorders>
              <w:top w:val="dashSmallGap" w:sz="4" w:space="0" w:color="auto"/>
            </w:tcBorders>
            <w:tcMar>
              <w:left w:w="28" w:type="dxa"/>
            </w:tcMar>
            <w:vAlign w:val="center"/>
          </w:tcPr>
          <w:p w14:paraId="67F81982" w14:textId="77777777" w:rsidR="009E5F21" w:rsidRPr="00ED34DA" w:rsidRDefault="009E5F21" w:rsidP="007613A2">
            <w:pPr>
              <w:jc w:val="both"/>
              <w:rPr>
                <w:rFonts w:ascii="Maiandra GD" w:hAnsi="Maiandra GD"/>
              </w:rPr>
            </w:pPr>
            <w:r w:rsidRPr="00ED34DA">
              <w:rPr>
                <w:rFonts w:ascii="Maiandra GD" w:hAnsi="Maiandra GD"/>
              </w:rPr>
              <w:t>[</w:t>
            </w:r>
            <w:r w:rsidRPr="00ED34DA">
              <w:rPr>
                <w:rFonts w:ascii="Maiandra GD" w:hAnsi="Maiandra GD"/>
                <w:i/>
                <w:iCs/>
              </w:rPr>
              <w:t>Field</w:t>
            </w:r>
            <w:r w:rsidRPr="00ED34DA">
              <w:rPr>
                <w:rFonts w:ascii="Maiandra GD" w:hAnsi="Maiandra GD"/>
              </w:rPr>
              <w:t>]</w:t>
            </w:r>
          </w:p>
        </w:tc>
        <w:tc>
          <w:tcPr>
            <w:tcW w:w="757" w:type="pct"/>
            <w:tcBorders>
              <w:top w:val="dashSmallGap" w:sz="4" w:space="0" w:color="auto"/>
            </w:tcBorders>
            <w:vAlign w:val="center"/>
          </w:tcPr>
          <w:p w14:paraId="33F790CE" w14:textId="77777777" w:rsidR="009E5F21" w:rsidRPr="00ED34DA" w:rsidRDefault="009E5F21" w:rsidP="007613A2">
            <w:pPr>
              <w:jc w:val="both"/>
              <w:rPr>
                <w:rFonts w:ascii="Maiandra GD" w:hAnsi="Maiandra GD"/>
                <w:lang w:eastAsia="it-IT"/>
              </w:rPr>
            </w:pPr>
          </w:p>
        </w:tc>
        <w:tc>
          <w:tcPr>
            <w:tcW w:w="559" w:type="pct"/>
            <w:shd w:val="thinDiagCross" w:color="auto" w:fill="auto"/>
            <w:vAlign w:val="center"/>
          </w:tcPr>
          <w:p w14:paraId="3B7AFCFD" w14:textId="77777777" w:rsidR="009E5F21" w:rsidRPr="00ED34DA" w:rsidRDefault="009E5F21" w:rsidP="007613A2">
            <w:pPr>
              <w:jc w:val="both"/>
              <w:rPr>
                <w:rFonts w:ascii="Maiandra GD" w:hAnsi="Maiandra GD"/>
              </w:rPr>
            </w:pPr>
          </w:p>
        </w:tc>
        <w:tc>
          <w:tcPr>
            <w:tcW w:w="559" w:type="pct"/>
            <w:shd w:val="thinDiagCross" w:color="auto" w:fill="auto"/>
            <w:vAlign w:val="center"/>
          </w:tcPr>
          <w:p w14:paraId="78483AB1" w14:textId="77777777" w:rsidR="009E5F21" w:rsidRPr="00ED34DA" w:rsidRDefault="009E5F21" w:rsidP="007613A2">
            <w:pPr>
              <w:jc w:val="both"/>
              <w:rPr>
                <w:rFonts w:ascii="Maiandra GD" w:hAnsi="Maiandra GD"/>
              </w:rPr>
            </w:pPr>
          </w:p>
        </w:tc>
        <w:tc>
          <w:tcPr>
            <w:tcW w:w="604" w:type="pct"/>
            <w:shd w:val="thinDiagCross" w:color="auto" w:fill="auto"/>
            <w:vAlign w:val="center"/>
          </w:tcPr>
          <w:p w14:paraId="06008EC4" w14:textId="77777777" w:rsidR="009E5F21" w:rsidRPr="00ED34DA" w:rsidRDefault="009E5F21" w:rsidP="007613A2">
            <w:pPr>
              <w:jc w:val="both"/>
              <w:rPr>
                <w:rFonts w:ascii="Maiandra GD" w:hAnsi="Maiandra GD"/>
              </w:rPr>
            </w:pPr>
          </w:p>
        </w:tc>
        <w:tc>
          <w:tcPr>
            <w:tcW w:w="543" w:type="pct"/>
            <w:vAlign w:val="center"/>
          </w:tcPr>
          <w:p w14:paraId="5E71AF6C" w14:textId="77777777" w:rsidR="009E5F21" w:rsidRPr="00ED34DA" w:rsidRDefault="009E5F21" w:rsidP="007613A2">
            <w:pPr>
              <w:jc w:val="both"/>
              <w:rPr>
                <w:rFonts w:ascii="Maiandra GD" w:hAnsi="Maiandra GD"/>
              </w:rPr>
            </w:pPr>
          </w:p>
        </w:tc>
      </w:tr>
      <w:tr w:rsidR="009E5F21" w:rsidRPr="00ED34DA" w14:paraId="53E2AEF9" w14:textId="77777777" w:rsidTr="007613A2">
        <w:trPr>
          <w:cantSplit/>
          <w:jc w:val="center"/>
        </w:trPr>
        <w:tc>
          <w:tcPr>
            <w:tcW w:w="250" w:type="pct"/>
          </w:tcPr>
          <w:p w14:paraId="6B2DADA6" w14:textId="77777777" w:rsidR="009E5F21" w:rsidRPr="00ED34DA" w:rsidRDefault="009E5F21" w:rsidP="007613A2">
            <w:pPr>
              <w:jc w:val="both"/>
              <w:rPr>
                <w:rFonts w:ascii="Maiandra GD" w:hAnsi="Maiandra GD"/>
                <w:lang w:eastAsia="it-IT"/>
              </w:rPr>
            </w:pPr>
            <w:r w:rsidRPr="00ED34DA">
              <w:rPr>
                <w:rFonts w:ascii="Maiandra GD" w:hAnsi="Maiandra GD"/>
                <w:lang w:eastAsia="it-IT"/>
              </w:rPr>
              <w:t>K-2</w:t>
            </w:r>
          </w:p>
        </w:tc>
        <w:tc>
          <w:tcPr>
            <w:tcW w:w="492" w:type="pct"/>
            <w:vMerge w:val="restart"/>
            <w:vAlign w:val="center"/>
          </w:tcPr>
          <w:p w14:paraId="526BA93F" w14:textId="77777777" w:rsidR="009E5F21" w:rsidRPr="00ED34DA" w:rsidRDefault="009E5F21" w:rsidP="007613A2">
            <w:pPr>
              <w:jc w:val="both"/>
              <w:rPr>
                <w:rFonts w:ascii="Maiandra GD" w:hAnsi="Maiandra GD"/>
                <w:lang w:eastAsia="it-IT"/>
              </w:rPr>
            </w:pPr>
          </w:p>
        </w:tc>
        <w:tc>
          <w:tcPr>
            <w:tcW w:w="472" w:type="pct"/>
            <w:vMerge w:val="restart"/>
            <w:vAlign w:val="center"/>
          </w:tcPr>
          <w:p w14:paraId="0748BE1E" w14:textId="77777777" w:rsidR="009E5F21" w:rsidRPr="00ED34DA" w:rsidRDefault="009E5F21" w:rsidP="007613A2">
            <w:pPr>
              <w:jc w:val="both"/>
              <w:rPr>
                <w:rFonts w:ascii="Maiandra GD" w:hAnsi="Maiandra GD"/>
              </w:rPr>
            </w:pPr>
          </w:p>
        </w:tc>
        <w:tc>
          <w:tcPr>
            <w:tcW w:w="763" w:type="pct"/>
            <w:tcBorders>
              <w:bottom w:val="dashSmallGap" w:sz="4" w:space="0" w:color="auto"/>
            </w:tcBorders>
            <w:vAlign w:val="center"/>
          </w:tcPr>
          <w:p w14:paraId="0CB22B6A" w14:textId="77777777" w:rsidR="009E5F21" w:rsidRPr="00ED34DA" w:rsidRDefault="009E5F21" w:rsidP="007613A2">
            <w:pPr>
              <w:jc w:val="both"/>
              <w:rPr>
                <w:rFonts w:ascii="Maiandra GD" w:hAnsi="Maiandra GD"/>
              </w:rPr>
            </w:pPr>
          </w:p>
        </w:tc>
        <w:tc>
          <w:tcPr>
            <w:tcW w:w="757" w:type="pct"/>
            <w:tcBorders>
              <w:bottom w:val="dashSmallGap" w:sz="4" w:space="0" w:color="auto"/>
            </w:tcBorders>
            <w:vAlign w:val="center"/>
          </w:tcPr>
          <w:p w14:paraId="2A3842EC" w14:textId="77777777" w:rsidR="009E5F21" w:rsidRPr="00ED34DA" w:rsidRDefault="009E5F21" w:rsidP="007613A2">
            <w:pPr>
              <w:jc w:val="both"/>
              <w:rPr>
                <w:rFonts w:ascii="Maiandra GD" w:hAnsi="Maiandra GD"/>
                <w:lang w:eastAsia="it-IT"/>
              </w:rPr>
            </w:pPr>
          </w:p>
        </w:tc>
        <w:tc>
          <w:tcPr>
            <w:tcW w:w="559" w:type="pct"/>
            <w:vAlign w:val="center"/>
          </w:tcPr>
          <w:p w14:paraId="4B6C212A" w14:textId="77777777" w:rsidR="009E5F21" w:rsidRPr="00ED34DA" w:rsidRDefault="009E5F21" w:rsidP="007613A2">
            <w:pPr>
              <w:jc w:val="both"/>
              <w:rPr>
                <w:rFonts w:ascii="Maiandra GD" w:hAnsi="Maiandra GD"/>
              </w:rPr>
            </w:pPr>
          </w:p>
        </w:tc>
        <w:tc>
          <w:tcPr>
            <w:tcW w:w="559" w:type="pct"/>
            <w:vAlign w:val="center"/>
          </w:tcPr>
          <w:p w14:paraId="0E412266" w14:textId="77777777" w:rsidR="009E5F21" w:rsidRPr="00ED34DA" w:rsidRDefault="009E5F21" w:rsidP="007613A2">
            <w:pPr>
              <w:jc w:val="both"/>
              <w:rPr>
                <w:rFonts w:ascii="Maiandra GD" w:hAnsi="Maiandra GD"/>
              </w:rPr>
            </w:pPr>
          </w:p>
        </w:tc>
        <w:tc>
          <w:tcPr>
            <w:tcW w:w="604" w:type="pct"/>
            <w:vAlign w:val="center"/>
          </w:tcPr>
          <w:p w14:paraId="73D16A3C" w14:textId="77777777" w:rsidR="009E5F21" w:rsidRPr="00ED34DA" w:rsidRDefault="009E5F21" w:rsidP="007613A2">
            <w:pPr>
              <w:jc w:val="both"/>
              <w:rPr>
                <w:rFonts w:ascii="Maiandra GD" w:hAnsi="Maiandra GD"/>
              </w:rPr>
            </w:pPr>
          </w:p>
        </w:tc>
        <w:tc>
          <w:tcPr>
            <w:tcW w:w="543" w:type="pct"/>
            <w:shd w:val="thinDiagCross" w:color="auto" w:fill="auto"/>
            <w:vAlign w:val="center"/>
          </w:tcPr>
          <w:p w14:paraId="43E56F11" w14:textId="77777777" w:rsidR="009E5F21" w:rsidRPr="00ED34DA" w:rsidRDefault="009E5F21" w:rsidP="007613A2">
            <w:pPr>
              <w:jc w:val="both"/>
              <w:rPr>
                <w:rFonts w:ascii="Maiandra GD" w:hAnsi="Maiandra GD"/>
              </w:rPr>
            </w:pPr>
          </w:p>
        </w:tc>
      </w:tr>
      <w:tr w:rsidR="009E5F21" w:rsidRPr="00ED34DA" w14:paraId="21E8E2F7" w14:textId="77777777" w:rsidTr="007613A2">
        <w:trPr>
          <w:cantSplit/>
          <w:jc w:val="center"/>
        </w:trPr>
        <w:tc>
          <w:tcPr>
            <w:tcW w:w="250" w:type="pct"/>
          </w:tcPr>
          <w:p w14:paraId="3A5F7175" w14:textId="77777777" w:rsidR="009E5F21" w:rsidRPr="00ED34DA" w:rsidRDefault="009E5F21" w:rsidP="007613A2">
            <w:pPr>
              <w:jc w:val="both"/>
              <w:rPr>
                <w:rFonts w:ascii="Maiandra GD" w:hAnsi="Maiandra GD"/>
                <w:lang w:eastAsia="it-IT"/>
              </w:rPr>
            </w:pPr>
          </w:p>
        </w:tc>
        <w:tc>
          <w:tcPr>
            <w:tcW w:w="492" w:type="pct"/>
            <w:vMerge/>
            <w:vAlign w:val="center"/>
          </w:tcPr>
          <w:p w14:paraId="7A9057AA" w14:textId="77777777" w:rsidR="009E5F21" w:rsidRPr="00ED34DA" w:rsidRDefault="009E5F21" w:rsidP="007613A2">
            <w:pPr>
              <w:jc w:val="both"/>
              <w:rPr>
                <w:rFonts w:ascii="Maiandra GD" w:hAnsi="Maiandra GD"/>
                <w:lang w:eastAsia="it-IT"/>
              </w:rPr>
            </w:pPr>
          </w:p>
        </w:tc>
        <w:tc>
          <w:tcPr>
            <w:tcW w:w="472" w:type="pct"/>
            <w:vMerge/>
            <w:vAlign w:val="center"/>
          </w:tcPr>
          <w:p w14:paraId="0E7FFD83" w14:textId="77777777" w:rsidR="009E5F21" w:rsidRPr="00ED34DA" w:rsidRDefault="009E5F21" w:rsidP="007613A2">
            <w:pPr>
              <w:jc w:val="both"/>
              <w:rPr>
                <w:rFonts w:ascii="Maiandra GD" w:hAnsi="Maiandra GD"/>
              </w:rPr>
            </w:pPr>
          </w:p>
        </w:tc>
        <w:tc>
          <w:tcPr>
            <w:tcW w:w="763" w:type="pct"/>
            <w:tcBorders>
              <w:top w:val="dashSmallGap" w:sz="4" w:space="0" w:color="auto"/>
            </w:tcBorders>
            <w:vAlign w:val="center"/>
          </w:tcPr>
          <w:p w14:paraId="5F2D3BAB" w14:textId="77777777" w:rsidR="009E5F21" w:rsidRPr="00ED34DA" w:rsidRDefault="009E5F21" w:rsidP="007613A2">
            <w:pPr>
              <w:jc w:val="both"/>
              <w:rPr>
                <w:rFonts w:ascii="Maiandra GD" w:hAnsi="Maiandra GD"/>
              </w:rPr>
            </w:pPr>
          </w:p>
        </w:tc>
        <w:tc>
          <w:tcPr>
            <w:tcW w:w="757" w:type="pct"/>
            <w:tcBorders>
              <w:top w:val="dashSmallGap" w:sz="4" w:space="0" w:color="auto"/>
            </w:tcBorders>
            <w:vAlign w:val="center"/>
          </w:tcPr>
          <w:p w14:paraId="6556E7FC" w14:textId="77777777" w:rsidR="009E5F21" w:rsidRPr="00ED34DA" w:rsidRDefault="009E5F21" w:rsidP="007613A2">
            <w:pPr>
              <w:jc w:val="both"/>
              <w:rPr>
                <w:rFonts w:ascii="Maiandra GD" w:hAnsi="Maiandra GD"/>
                <w:lang w:eastAsia="it-IT"/>
              </w:rPr>
            </w:pPr>
          </w:p>
        </w:tc>
        <w:tc>
          <w:tcPr>
            <w:tcW w:w="559" w:type="pct"/>
            <w:shd w:val="thinDiagCross" w:color="auto" w:fill="auto"/>
            <w:vAlign w:val="center"/>
          </w:tcPr>
          <w:p w14:paraId="520E98B8" w14:textId="77777777" w:rsidR="009E5F21" w:rsidRPr="00ED34DA" w:rsidRDefault="009E5F21" w:rsidP="007613A2">
            <w:pPr>
              <w:jc w:val="both"/>
              <w:rPr>
                <w:rFonts w:ascii="Maiandra GD" w:hAnsi="Maiandra GD"/>
              </w:rPr>
            </w:pPr>
          </w:p>
        </w:tc>
        <w:tc>
          <w:tcPr>
            <w:tcW w:w="559" w:type="pct"/>
            <w:shd w:val="thinDiagCross" w:color="auto" w:fill="auto"/>
            <w:vAlign w:val="center"/>
          </w:tcPr>
          <w:p w14:paraId="1505B372" w14:textId="77777777" w:rsidR="009E5F21" w:rsidRPr="00ED34DA" w:rsidRDefault="009E5F21" w:rsidP="007613A2">
            <w:pPr>
              <w:jc w:val="both"/>
              <w:rPr>
                <w:rFonts w:ascii="Maiandra GD" w:hAnsi="Maiandra GD"/>
              </w:rPr>
            </w:pPr>
          </w:p>
        </w:tc>
        <w:tc>
          <w:tcPr>
            <w:tcW w:w="604" w:type="pct"/>
            <w:shd w:val="thinDiagCross" w:color="auto" w:fill="auto"/>
            <w:vAlign w:val="center"/>
          </w:tcPr>
          <w:p w14:paraId="16C1E5C6" w14:textId="77777777" w:rsidR="009E5F21" w:rsidRPr="00ED34DA" w:rsidRDefault="009E5F21" w:rsidP="007613A2">
            <w:pPr>
              <w:jc w:val="both"/>
              <w:rPr>
                <w:rFonts w:ascii="Maiandra GD" w:hAnsi="Maiandra GD"/>
              </w:rPr>
            </w:pPr>
          </w:p>
        </w:tc>
        <w:tc>
          <w:tcPr>
            <w:tcW w:w="543" w:type="pct"/>
            <w:vAlign w:val="center"/>
          </w:tcPr>
          <w:p w14:paraId="279889BD" w14:textId="77777777" w:rsidR="009E5F21" w:rsidRPr="00ED34DA" w:rsidRDefault="009E5F21" w:rsidP="007613A2">
            <w:pPr>
              <w:jc w:val="both"/>
              <w:rPr>
                <w:rFonts w:ascii="Maiandra GD" w:hAnsi="Maiandra GD"/>
              </w:rPr>
            </w:pPr>
          </w:p>
        </w:tc>
      </w:tr>
      <w:tr w:rsidR="009E5F21" w:rsidRPr="00ED34DA" w14:paraId="6331E970" w14:textId="77777777" w:rsidTr="007613A2">
        <w:trPr>
          <w:cantSplit/>
          <w:jc w:val="center"/>
        </w:trPr>
        <w:tc>
          <w:tcPr>
            <w:tcW w:w="250" w:type="pct"/>
          </w:tcPr>
          <w:p w14:paraId="7E57E642" w14:textId="77777777" w:rsidR="009E5F21" w:rsidRPr="00ED34DA" w:rsidRDefault="009E5F21" w:rsidP="007613A2">
            <w:pPr>
              <w:jc w:val="both"/>
              <w:rPr>
                <w:rFonts w:ascii="Maiandra GD" w:hAnsi="Maiandra GD"/>
                <w:lang w:eastAsia="it-IT"/>
              </w:rPr>
            </w:pPr>
          </w:p>
        </w:tc>
        <w:tc>
          <w:tcPr>
            <w:tcW w:w="492" w:type="pct"/>
            <w:vMerge/>
            <w:vAlign w:val="center"/>
          </w:tcPr>
          <w:p w14:paraId="0D296B97" w14:textId="77777777" w:rsidR="009E5F21" w:rsidRPr="00ED34DA" w:rsidRDefault="009E5F21" w:rsidP="007613A2">
            <w:pPr>
              <w:jc w:val="both"/>
              <w:rPr>
                <w:rFonts w:ascii="Maiandra GD" w:hAnsi="Maiandra GD"/>
                <w:lang w:eastAsia="it-IT"/>
              </w:rPr>
            </w:pPr>
          </w:p>
        </w:tc>
        <w:tc>
          <w:tcPr>
            <w:tcW w:w="472" w:type="pct"/>
            <w:vMerge/>
            <w:vAlign w:val="center"/>
          </w:tcPr>
          <w:p w14:paraId="09112BD8" w14:textId="77777777" w:rsidR="009E5F21" w:rsidRPr="00ED34DA" w:rsidRDefault="009E5F21" w:rsidP="007613A2">
            <w:pPr>
              <w:jc w:val="both"/>
              <w:rPr>
                <w:rFonts w:ascii="Maiandra GD" w:hAnsi="Maiandra GD"/>
              </w:rPr>
            </w:pPr>
          </w:p>
        </w:tc>
        <w:tc>
          <w:tcPr>
            <w:tcW w:w="763" w:type="pct"/>
            <w:tcBorders>
              <w:top w:val="dashSmallGap" w:sz="4" w:space="0" w:color="auto"/>
            </w:tcBorders>
            <w:vAlign w:val="center"/>
          </w:tcPr>
          <w:p w14:paraId="72CBA27B" w14:textId="77777777" w:rsidR="009E5F21" w:rsidRPr="00ED34DA" w:rsidRDefault="009E5F21" w:rsidP="007613A2">
            <w:pPr>
              <w:jc w:val="both"/>
              <w:rPr>
                <w:rFonts w:ascii="Maiandra GD" w:hAnsi="Maiandra GD"/>
              </w:rPr>
            </w:pPr>
          </w:p>
        </w:tc>
        <w:tc>
          <w:tcPr>
            <w:tcW w:w="757" w:type="pct"/>
            <w:tcBorders>
              <w:top w:val="dashSmallGap" w:sz="4" w:space="0" w:color="auto"/>
            </w:tcBorders>
            <w:vAlign w:val="center"/>
          </w:tcPr>
          <w:p w14:paraId="09253E8D" w14:textId="77777777" w:rsidR="009E5F21" w:rsidRPr="00ED34DA" w:rsidRDefault="009E5F21" w:rsidP="007613A2">
            <w:pPr>
              <w:jc w:val="both"/>
              <w:rPr>
                <w:rFonts w:ascii="Maiandra GD" w:hAnsi="Maiandra GD"/>
                <w:lang w:eastAsia="it-IT"/>
              </w:rPr>
            </w:pPr>
          </w:p>
        </w:tc>
        <w:tc>
          <w:tcPr>
            <w:tcW w:w="559" w:type="pct"/>
            <w:shd w:val="thinDiagCross" w:color="auto" w:fill="auto"/>
            <w:vAlign w:val="center"/>
          </w:tcPr>
          <w:p w14:paraId="74DD500E" w14:textId="77777777" w:rsidR="009E5F21" w:rsidRPr="00ED34DA" w:rsidRDefault="009E5F21" w:rsidP="007613A2">
            <w:pPr>
              <w:jc w:val="both"/>
              <w:rPr>
                <w:rFonts w:ascii="Maiandra GD" w:hAnsi="Maiandra GD"/>
              </w:rPr>
            </w:pPr>
          </w:p>
        </w:tc>
        <w:tc>
          <w:tcPr>
            <w:tcW w:w="559" w:type="pct"/>
            <w:shd w:val="thinDiagCross" w:color="auto" w:fill="auto"/>
            <w:vAlign w:val="center"/>
          </w:tcPr>
          <w:p w14:paraId="69552910" w14:textId="77777777" w:rsidR="009E5F21" w:rsidRPr="00ED34DA" w:rsidRDefault="009E5F21" w:rsidP="007613A2">
            <w:pPr>
              <w:jc w:val="both"/>
              <w:rPr>
                <w:rFonts w:ascii="Maiandra GD" w:hAnsi="Maiandra GD"/>
              </w:rPr>
            </w:pPr>
          </w:p>
        </w:tc>
        <w:tc>
          <w:tcPr>
            <w:tcW w:w="604" w:type="pct"/>
            <w:shd w:val="thinDiagCross" w:color="auto" w:fill="auto"/>
            <w:vAlign w:val="center"/>
          </w:tcPr>
          <w:p w14:paraId="03152DF2" w14:textId="77777777" w:rsidR="009E5F21" w:rsidRPr="00ED34DA" w:rsidRDefault="009E5F21" w:rsidP="007613A2">
            <w:pPr>
              <w:jc w:val="both"/>
              <w:rPr>
                <w:rFonts w:ascii="Maiandra GD" w:hAnsi="Maiandra GD"/>
              </w:rPr>
            </w:pPr>
          </w:p>
        </w:tc>
        <w:tc>
          <w:tcPr>
            <w:tcW w:w="543" w:type="pct"/>
            <w:vAlign w:val="center"/>
          </w:tcPr>
          <w:p w14:paraId="5E905C4D" w14:textId="77777777" w:rsidR="009E5F21" w:rsidRPr="00ED34DA" w:rsidRDefault="009E5F21" w:rsidP="007613A2">
            <w:pPr>
              <w:jc w:val="both"/>
              <w:rPr>
                <w:rFonts w:ascii="Maiandra GD" w:hAnsi="Maiandra GD"/>
              </w:rPr>
            </w:pPr>
          </w:p>
        </w:tc>
      </w:tr>
      <w:tr w:rsidR="009E5F21" w:rsidRPr="00ED34DA" w14:paraId="0088D1CB" w14:textId="77777777" w:rsidTr="007613A2">
        <w:trPr>
          <w:cantSplit/>
          <w:jc w:val="center"/>
        </w:trPr>
        <w:tc>
          <w:tcPr>
            <w:tcW w:w="250" w:type="pct"/>
          </w:tcPr>
          <w:p w14:paraId="0CD55B03" w14:textId="77777777" w:rsidR="009E5F21" w:rsidRPr="00ED34DA" w:rsidRDefault="009E5F21" w:rsidP="007613A2">
            <w:pPr>
              <w:jc w:val="both"/>
              <w:rPr>
                <w:rFonts w:ascii="Maiandra GD" w:hAnsi="Maiandra GD"/>
                <w:lang w:eastAsia="it-IT"/>
              </w:rPr>
            </w:pPr>
          </w:p>
        </w:tc>
        <w:tc>
          <w:tcPr>
            <w:tcW w:w="492" w:type="pct"/>
            <w:vMerge w:val="restart"/>
            <w:vAlign w:val="center"/>
          </w:tcPr>
          <w:p w14:paraId="70113616" w14:textId="77777777" w:rsidR="009E5F21" w:rsidRPr="00ED34DA" w:rsidRDefault="009E5F21" w:rsidP="007613A2">
            <w:pPr>
              <w:jc w:val="both"/>
              <w:rPr>
                <w:rFonts w:ascii="Maiandra GD" w:hAnsi="Maiandra GD"/>
                <w:lang w:eastAsia="it-IT"/>
              </w:rPr>
            </w:pPr>
          </w:p>
        </w:tc>
        <w:tc>
          <w:tcPr>
            <w:tcW w:w="472" w:type="pct"/>
            <w:vMerge w:val="restart"/>
            <w:vAlign w:val="center"/>
          </w:tcPr>
          <w:p w14:paraId="5F54EC71" w14:textId="77777777" w:rsidR="009E5F21" w:rsidRPr="00ED34DA" w:rsidRDefault="009E5F21" w:rsidP="007613A2">
            <w:pPr>
              <w:jc w:val="both"/>
              <w:rPr>
                <w:rFonts w:ascii="Maiandra GD" w:hAnsi="Maiandra GD"/>
              </w:rPr>
            </w:pPr>
          </w:p>
        </w:tc>
        <w:tc>
          <w:tcPr>
            <w:tcW w:w="763" w:type="pct"/>
            <w:tcBorders>
              <w:bottom w:val="dashSmallGap" w:sz="4" w:space="0" w:color="auto"/>
            </w:tcBorders>
            <w:vAlign w:val="center"/>
          </w:tcPr>
          <w:p w14:paraId="57FF8E08" w14:textId="77777777" w:rsidR="009E5F21" w:rsidRPr="00ED34DA" w:rsidRDefault="009E5F21" w:rsidP="007613A2">
            <w:pPr>
              <w:jc w:val="both"/>
              <w:rPr>
                <w:rFonts w:ascii="Maiandra GD" w:hAnsi="Maiandra GD"/>
              </w:rPr>
            </w:pPr>
          </w:p>
        </w:tc>
        <w:tc>
          <w:tcPr>
            <w:tcW w:w="757" w:type="pct"/>
            <w:tcBorders>
              <w:bottom w:val="dashSmallGap" w:sz="4" w:space="0" w:color="auto"/>
            </w:tcBorders>
            <w:vAlign w:val="center"/>
          </w:tcPr>
          <w:p w14:paraId="01F8A0BA" w14:textId="77777777" w:rsidR="009E5F21" w:rsidRPr="00ED34DA" w:rsidRDefault="009E5F21" w:rsidP="007613A2">
            <w:pPr>
              <w:jc w:val="both"/>
              <w:rPr>
                <w:rFonts w:ascii="Maiandra GD" w:hAnsi="Maiandra GD"/>
                <w:lang w:eastAsia="it-IT"/>
              </w:rPr>
            </w:pPr>
          </w:p>
        </w:tc>
        <w:tc>
          <w:tcPr>
            <w:tcW w:w="559" w:type="pct"/>
            <w:vAlign w:val="center"/>
          </w:tcPr>
          <w:p w14:paraId="3A3AAE8D" w14:textId="77777777" w:rsidR="009E5F21" w:rsidRPr="00ED34DA" w:rsidRDefault="009E5F21" w:rsidP="007613A2">
            <w:pPr>
              <w:jc w:val="both"/>
              <w:rPr>
                <w:rFonts w:ascii="Maiandra GD" w:hAnsi="Maiandra GD"/>
              </w:rPr>
            </w:pPr>
          </w:p>
        </w:tc>
        <w:tc>
          <w:tcPr>
            <w:tcW w:w="559" w:type="pct"/>
            <w:vAlign w:val="center"/>
          </w:tcPr>
          <w:p w14:paraId="78472CCA" w14:textId="77777777" w:rsidR="009E5F21" w:rsidRPr="00ED34DA" w:rsidRDefault="009E5F21" w:rsidP="007613A2">
            <w:pPr>
              <w:jc w:val="both"/>
              <w:rPr>
                <w:rFonts w:ascii="Maiandra GD" w:hAnsi="Maiandra GD"/>
              </w:rPr>
            </w:pPr>
          </w:p>
        </w:tc>
        <w:tc>
          <w:tcPr>
            <w:tcW w:w="604" w:type="pct"/>
            <w:vAlign w:val="center"/>
          </w:tcPr>
          <w:p w14:paraId="5D8E42DB" w14:textId="77777777" w:rsidR="009E5F21" w:rsidRPr="00ED34DA" w:rsidRDefault="009E5F21" w:rsidP="007613A2">
            <w:pPr>
              <w:jc w:val="both"/>
              <w:rPr>
                <w:rFonts w:ascii="Maiandra GD" w:hAnsi="Maiandra GD"/>
              </w:rPr>
            </w:pPr>
          </w:p>
        </w:tc>
        <w:tc>
          <w:tcPr>
            <w:tcW w:w="543" w:type="pct"/>
            <w:shd w:val="thinDiagCross" w:color="auto" w:fill="auto"/>
            <w:vAlign w:val="center"/>
          </w:tcPr>
          <w:p w14:paraId="35A7C6F7" w14:textId="77777777" w:rsidR="009E5F21" w:rsidRPr="00ED34DA" w:rsidRDefault="009E5F21" w:rsidP="007613A2">
            <w:pPr>
              <w:jc w:val="both"/>
              <w:rPr>
                <w:rFonts w:ascii="Maiandra GD" w:hAnsi="Maiandra GD"/>
              </w:rPr>
            </w:pPr>
          </w:p>
        </w:tc>
      </w:tr>
      <w:tr w:rsidR="009E5F21" w:rsidRPr="00ED34DA" w14:paraId="708D50E3" w14:textId="77777777" w:rsidTr="007613A2">
        <w:trPr>
          <w:cantSplit/>
          <w:jc w:val="center"/>
        </w:trPr>
        <w:tc>
          <w:tcPr>
            <w:tcW w:w="250" w:type="pct"/>
          </w:tcPr>
          <w:p w14:paraId="1BE506FB" w14:textId="77777777" w:rsidR="009E5F21" w:rsidRPr="00ED34DA" w:rsidRDefault="009E5F21" w:rsidP="007613A2">
            <w:pPr>
              <w:jc w:val="both"/>
              <w:rPr>
                <w:rFonts w:ascii="Maiandra GD" w:hAnsi="Maiandra GD"/>
                <w:lang w:eastAsia="it-IT"/>
              </w:rPr>
            </w:pPr>
          </w:p>
        </w:tc>
        <w:tc>
          <w:tcPr>
            <w:tcW w:w="492" w:type="pct"/>
            <w:vMerge/>
            <w:vAlign w:val="center"/>
          </w:tcPr>
          <w:p w14:paraId="3C49816F" w14:textId="77777777" w:rsidR="009E5F21" w:rsidRPr="00ED34DA" w:rsidRDefault="009E5F21" w:rsidP="007613A2">
            <w:pPr>
              <w:jc w:val="both"/>
              <w:rPr>
                <w:rFonts w:ascii="Maiandra GD" w:hAnsi="Maiandra GD"/>
                <w:lang w:eastAsia="it-IT"/>
              </w:rPr>
            </w:pPr>
          </w:p>
        </w:tc>
        <w:tc>
          <w:tcPr>
            <w:tcW w:w="472" w:type="pct"/>
            <w:vMerge/>
            <w:vAlign w:val="center"/>
          </w:tcPr>
          <w:p w14:paraId="6AF751C8" w14:textId="77777777" w:rsidR="009E5F21" w:rsidRPr="00ED34DA" w:rsidRDefault="009E5F21" w:rsidP="007613A2">
            <w:pPr>
              <w:jc w:val="both"/>
              <w:rPr>
                <w:rFonts w:ascii="Maiandra GD" w:hAnsi="Maiandra GD"/>
              </w:rPr>
            </w:pPr>
          </w:p>
        </w:tc>
        <w:tc>
          <w:tcPr>
            <w:tcW w:w="763" w:type="pct"/>
            <w:tcBorders>
              <w:top w:val="dashSmallGap" w:sz="4" w:space="0" w:color="auto"/>
            </w:tcBorders>
            <w:vAlign w:val="center"/>
          </w:tcPr>
          <w:p w14:paraId="2D094EB5" w14:textId="77777777" w:rsidR="009E5F21" w:rsidRPr="00ED34DA" w:rsidRDefault="009E5F21" w:rsidP="007613A2">
            <w:pPr>
              <w:jc w:val="both"/>
              <w:rPr>
                <w:rFonts w:ascii="Maiandra GD" w:hAnsi="Maiandra GD"/>
              </w:rPr>
            </w:pPr>
          </w:p>
        </w:tc>
        <w:tc>
          <w:tcPr>
            <w:tcW w:w="757" w:type="pct"/>
            <w:tcBorders>
              <w:top w:val="dashSmallGap" w:sz="4" w:space="0" w:color="auto"/>
            </w:tcBorders>
            <w:vAlign w:val="center"/>
          </w:tcPr>
          <w:p w14:paraId="591D42B4" w14:textId="77777777" w:rsidR="009E5F21" w:rsidRPr="00ED34DA" w:rsidRDefault="009E5F21" w:rsidP="007613A2">
            <w:pPr>
              <w:jc w:val="both"/>
              <w:rPr>
                <w:rFonts w:ascii="Maiandra GD" w:hAnsi="Maiandra GD"/>
                <w:lang w:eastAsia="it-IT"/>
              </w:rPr>
            </w:pPr>
          </w:p>
        </w:tc>
        <w:tc>
          <w:tcPr>
            <w:tcW w:w="559" w:type="pct"/>
            <w:shd w:val="thinDiagCross" w:color="auto" w:fill="auto"/>
            <w:vAlign w:val="center"/>
          </w:tcPr>
          <w:p w14:paraId="5294E222" w14:textId="77777777" w:rsidR="009E5F21" w:rsidRPr="00ED34DA" w:rsidRDefault="009E5F21" w:rsidP="007613A2">
            <w:pPr>
              <w:jc w:val="both"/>
              <w:rPr>
                <w:rFonts w:ascii="Maiandra GD" w:hAnsi="Maiandra GD"/>
              </w:rPr>
            </w:pPr>
          </w:p>
        </w:tc>
        <w:tc>
          <w:tcPr>
            <w:tcW w:w="559" w:type="pct"/>
            <w:shd w:val="thinDiagCross" w:color="auto" w:fill="auto"/>
            <w:vAlign w:val="center"/>
          </w:tcPr>
          <w:p w14:paraId="34B41E06" w14:textId="77777777" w:rsidR="009E5F21" w:rsidRPr="00ED34DA" w:rsidRDefault="009E5F21" w:rsidP="007613A2">
            <w:pPr>
              <w:jc w:val="both"/>
              <w:rPr>
                <w:rFonts w:ascii="Maiandra GD" w:hAnsi="Maiandra GD"/>
              </w:rPr>
            </w:pPr>
          </w:p>
        </w:tc>
        <w:tc>
          <w:tcPr>
            <w:tcW w:w="604" w:type="pct"/>
            <w:shd w:val="thinDiagCross" w:color="auto" w:fill="auto"/>
            <w:vAlign w:val="center"/>
          </w:tcPr>
          <w:p w14:paraId="7CF0A6B1" w14:textId="77777777" w:rsidR="009E5F21" w:rsidRPr="00ED34DA" w:rsidRDefault="009E5F21" w:rsidP="007613A2">
            <w:pPr>
              <w:jc w:val="both"/>
              <w:rPr>
                <w:rFonts w:ascii="Maiandra GD" w:hAnsi="Maiandra GD"/>
              </w:rPr>
            </w:pPr>
          </w:p>
        </w:tc>
        <w:tc>
          <w:tcPr>
            <w:tcW w:w="543" w:type="pct"/>
            <w:vAlign w:val="center"/>
          </w:tcPr>
          <w:p w14:paraId="3737BE53" w14:textId="77777777" w:rsidR="009E5F21" w:rsidRPr="00ED34DA" w:rsidRDefault="009E5F21" w:rsidP="007613A2">
            <w:pPr>
              <w:jc w:val="both"/>
              <w:rPr>
                <w:rFonts w:ascii="Maiandra GD" w:hAnsi="Maiandra GD"/>
              </w:rPr>
            </w:pPr>
          </w:p>
        </w:tc>
      </w:tr>
      <w:tr w:rsidR="009E5F21" w:rsidRPr="00ED34DA" w14:paraId="1D555E80" w14:textId="77777777" w:rsidTr="007613A2">
        <w:trPr>
          <w:cantSplit/>
          <w:jc w:val="center"/>
        </w:trPr>
        <w:tc>
          <w:tcPr>
            <w:tcW w:w="250" w:type="pct"/>
            <w:tcBorders>
              <w:bottom w:val="single" w:sz="8" w:space="0" w:color="auto"/>
            </w:tcBorders>
          </w:tcPr>
          <w:p w14:paraId="78651364" w14:textId="77777777" w:rsidR="009E5F21" w:rsidRPr="00ED34DA" w:rsidRDefault="009E5F21" w:rsidP="007613A2">
            <w:pPr>
              <w:jc w:val="both"/>
              <w:rPr>
                <w:rFonts w:ascii="Maiandra GD" w:hAnsi="Maiandra GD"/>
                <w:lang w:eastAsia="it-IT"/>
              </w:rPr>
            </w:pPr>
          </w:p>
        </w:tc>
        <w:tc>
          <w:tcPr>
            <w:tcW w:w="492" w:type="pct"/>
            <w:vMerge/>
            <w:tcBorders>
              <w:bottom w:val="single" w:sz="8" w:space="0" w:color="auto"/>
            </w:tcBorders>
            <w:vAlign w:val="center"/>
          </w:tcPr>
          <w:p w14:paraId="58A5D824" w14:textId="77777777" w:rsidR="009E5F21" w:rsidRPr="00ED34DA" w:rsidRDefault="009E5F21" w:rsidP="007613A2">
            <w:pPr>
              <w:jc w:val="both"/>
              <w:rPr>
                <w:rFonts w:ascii="Maiandra GD" w:hAnsi="Maiandra GD"/>
                <w:lang w:eastAsia="it-IT"/>
              </w:rPr>
            </w:pPr>
          </w:p>
        </w:tc>
        <w:tc>
          <w:tcPr>
            <w:tcW w:w="472" w:type="pct"/>
            <w:vMerge/>
            <w:tcBorders>
              <w:bottom w:val="single" w:sz="8" w:space="0" w:color="auto"/>
            </w:tcBorders>
            <w:vAlign w:val="center"/>
          </w:tcPr>
          <w:p w14:paraId="6D61BDCF" w14:textId="77777777" w:rsidR="009E5F21" w:rsidRPr="00ED34DA" w:rsidRDefault="009E5F21" w:rsidP="007613A2">
            <w:pPr>
              <w:jc w:val="both"/>
              <w:rPr>
                <w:rFonts w:ascii="Maiandra GD" w:hAnsi="Maiandra GD"/>
              </w:rPr>
            </w:pPr>
          </w:p>
        </w:tc>
        <w:tc>
          <w:tcPr>
            <w:tcW w:w="763" w:type="pct"/>
            <w:tcBorders>
              <w:top w:val="dashSmallGap" w:sz="4" w:space="0" w:color="auto"/>
              <w:bottom w:val="single" w:sz="8" w:space="0" w:color="auto"/>
            </w:tcBorders>
            <w:vAlign w:val="center"/>
          </w:tcPr>
          <w:p w14:paraId="59BB9B25" w14:textId="77777777" w:rsidR="009E5F21" w:rsidRPr="00ED34DA" w:rsidRDefault="009E5F21" w:rsidP="007613A2">
            <w:pPr>
              <w:jc w:val="both"/>
              <w:rPr>
                <w:rFonts w:ascii="Maiandra GD" w:hAnsi="Maiandra GD"/>
              </w:rPr>
            </w:pPr>
          </w:p>
        </w:tc>
        <w:tc>
          <w:tcPr>
            <w:tcW w:w="757" w:type="pct"/>
            <w:tcBorders>
              <w:top w:val="dashSmallGap" w:sz="4" w:space="0" w:color="auto"/>
              <w:bottom w:val="single" w:sz="8" w:space="0" w:color="auto"/>
            </w:tcBorders>
            <w:vAlign w:val="center"/>
          </w:tcPr>
          <w:p w14:paraId="0D3BB87B" w14:textId="77777777" w:rsidR="009E5F21" w:rsidRPr="00ED34DA" w:rsidRDefault="009E5F21" w:rsidP="007613A2">
            <w:pPr>
              <w:jc w:val="both"/>
              <w:rPr>
                <w:rFonts w:ascii="Maiandra GD" w:hAnsi="Maiandra GD"/>
                <w:lang w:eastAsia="it-IT"/>
              </w:rPr>
            </w:pPr>
          </w:p>
        </w:tc>
        <w:tc>
          <w:tcPr>
            <w:tcW w:w="559" w:type="pct"/>
            <w:tcBorders>
              <w:bottom w:val="single" w:sz="8" w:space="0" w:color="auto"/>
            </w:tcBorders>
            <w:shd w:val="thinDiagCross" w:color="auto" w:fill="auto"/>
            <w:vAlign w:val="center"/>
          </w:tcPr>
          <w:p w14:paraId="4720F896" w14:textId="77777777" w:rsidR="009E5F21" w:rsidRPr="00ED34DA" w:rsidRDefault="009E5F21" w:rsidP="007613A2">
            <w:pPr>
              <w:jc w:val="both"/>
              <w:rPr>
                <w:rFonts w:ascii="Maiandra GD" w:hAnsi="Maiandra GD"/>
              </w:rPr>
            </w:pPr>
          </w:p>
        </w:tc>
        <w:tc>
          <w:tcPr>
            <w:tcW w:w="559" w:type="pct"/>
            <w:tcBorders>
              <w:bottom w:val="single" w:sz="8" w:space="0" w:color="auto"/>
            </w:tcBorders>
            <w:shd w:val="thinDiagCross" w:color="auto" w:fill="auto"/>
            <w:vAlign w:val="center"/>
          </w:tcPr>
          <w:p w14:paraId="56ED6B48" w14:textId="77777777" w:rsidR="009E5F21" w:rsidRPr="00ED34DA" w:rsidRDefault="009E5F21" w:rsidP="007613A2">
            <w:pPr>
              <w:jc w:val="both"/>
              <w:rPr>
                <w:rFonts w:ascii="Maiandra GD" w:hAnsi="Maiandra GD"/>
              </w:rPr>
            </w:pPr>
          </w:p>
        </w:tc>
        <w:tc>
          <w:tcPr>
            <w:tcW w:w="604" w:type="pct"/>
            <w:tcBorders>
              <w:bottom w:val="single" w:sz="8" w:space="0" w:color="auto"/>
            </w:tcBorders>
            <w:shd w:val="thinDiagCross" w:color="auto" w:fill="auto"/>
            <w:vAlign w:val="center"/>
          </w:tcPr>
          <w:p w14:paraId="6D398C5C" w14:textId="77777777" w:rsidR="009E5F21" w:rsidRPr="00ED34DA" w:rsidRDefault="009E5F21" w:rsidP="007613A2">
            <w:pPr>
              <w:jc w:val="both"/>
              <w:rPr>
                <w:rFonts w:ascii="Maiandra GD" w:hAnsi="Maiandra GD"/>
              </w:rPr>
            </w:pPr>
          </w:p>
        </w:tc>
        <w:tc>
          <w:tcPr>
            <w:tcW w:w="543" w:type="pct"/>
            <w:tcBorders>
              <w:bottom w:val="single" w:sz="8" w:space="0" w:color="auto"/>
            </w:tcBorders>
            <w:vAlign w:val="center"/>
          </w:tcPr>
          <w:p w14:paraId="53CA9224" w14:textId="77777777" w:rsidR="009E5F21" w:rsidRPr="00ED34DA" w:rsidRDefault="009E5F21" w:rsidP="007613A2">
            <w:pPr>
              <w:jc w:val="both"/>
              <w:rPr>
                <w:rFonts w:ascii="Maiandra GD" w:hAnsi="Maiandra GD"/>
              </w:rPr>
            </w:pPr>
          </w:p>
        </w:tc>
      </w:tr>
      <w:tr w:rsidR="009E5F21" w:rsidRPr="00ED34DA" w14:paraId="695EBE10" w14:textId="77777777" w:rsidTr="007613A2">
        <w:trPr>
          <w:trHeight w:hRule="exact" w:val="695"/>
          <w:jc w:val="center"/>
        </w:trPr>
        <w:tc>
          <w:tcPr>
            <w:tcW w:w="250" w:type="pct"/>
            <w:tcBorders>
              <w:top w:val="single" w:sz="8" w:space="0" w:color="auto"/>
              <w:right w:val="nil"/>
            </w:tcBorders>
          </w:tcPr>
          <w:p w14:paraId="6F170BCB" w14:textId="77777777" w:rsidR="009E5F21" w:rsidRPr="00ED34DA" w:rsidRDefault="009E5F21" w:rsidP="007613A2">
            <w:pPr>
              <w:jc w:val="both"/>
              <w:rPr>
                <w:rFonts w:ascii="Maiandra GD" w:hAnsi="Maiandra GD"/>
                <w:bCs/>
                <w:lang w:eastAsia="it-IT"/>
              </w:rPr>
            </w:pPr>
          </w:p>
        </w:tc>
        <w:tc>
          <w:tcPr>
            <w:tcW w:w="492" w:type="pct"/>
            <w:tcBorders>
              <w:top w:val="single" w:sz="8" w:space="0" w:color="auto"/>
              <w:right w:val="nil"/>
            </w:tcBorders>
            <w:vAlign w:val="bottom"/>
          </w:tcPr>
          <w:p w14:paraId="622C6CE5" w14:textId="77777777" w:rsidR="009E5F21" w:rsidRPr="00ED34DA" w:rsidRDefault="009E5F21" w:rsidP="007613A2">
            <w:pPr>
              <w:jc w:val="both"/>
              <w:rPr>
                <w:rFonts w:ascii="Maiandra GD" w:hAnsi="Maiandra GD"/>
                <w:bCs/>
                <w:lang w:eastAsia="it-IT"/>
              </w:rPr>
            </w:pPr>
            <w:r w:rsidRPr="00ED34DA">
              <w:rPr>
                <w:rFonts w:ascii="Maiandra GD" w:hAnsi="Maiandra GD"/>
                <w:bCs/>
                <w:lang w:eastAsia="it-IT"/>
              </w:rPr>
              <w:t xml:space="preserve">Non-Key Experts </w:t>
            </w:r>
          </w:p>
        </w:tc>
        <w:tc>
          <w:tcPr>
            <w:tcW w:w="472" w:type="pct"/>
            <w:tcBorders>
              <w:top w:val="single" w:sz="8" w:space="0" w:color="auto"/>
              <w:left w:val="nil"/>
              <w:right w:val="nil"/>
            </w:tcBorders>
            <w:vAlign w:val="center"/>
          </w:tcPr>
          <w:p w14:paraId="5D5A7AA9" w14:textId="77777777" w:rsidR="009E5F21" w:rsidRPr="00ED34DA" w:rsidRDefault="009E5F21" w:rsidP="007613A2">
            <w:pPr>
              <w:jc w:val="both"/>
              <w:rPr>
                <w:rFonts w:ascii="Maiandra GD" w:hAnsi="Maiandra GD"/>
                <w:lang w:eastAsia="it-IT"/>
              </w:rPr>
            </w:pPr>
          </w:p>
        </w:tc>
        <w:tc>
          <w:tcPr>
            <w:tcW w:w="763" w:type="pct"/>
            <w:tcBorders>
              <w:top w:val="single" w:sz="8" w:space="0" w:color="auto"/>
              <w:left w:val="nil"/>
              <w:right w:val="nil"/>
            </w:tcBorders>
            <w:vAlign w:val="center"/>
          </w:tcPr>
          <w:p w14:paraId="73208DB1" w14:textId="77777777" w:rsidR="009E5F21" w:rsidRPr="00ED34DA" w:rsidRDefault="009E5F21" w:rsidP="007613A2">
            <w:pPr>
              <w:jc w:val="both"/>
              <w:rPr>
                <w:rFonts w:ascii="Maiandra GD" w:hAnsi="Maiandra GD"/>
              </w:rPr>
            </w:pPr>
          </w:p>
        </w:tc>
        <w:tc>
          <w:tcPr>
            <w:tcW w:w="757" w:type="pct"/>
            <w:tcBorders>
              <w:top w:val="single" w:sz="8" w:space="0" w:color="auto"/>
              <w:left w:val="nil"/>
              <w:right w:val="nil"/>
            </w:tcBorders>
            <w:vAlign w:val="center"/>
          </w:tcPr>
          <w:p w14:paraId="42E8B982" w14:textId="77777777" w:rsidR="009E5F21" w:rsidRPr="00ED34DA" w:rsidRDefault="009E5F21" w:rsidP="007613A2">
            <w:pPr>
              <w:jc w:val="both"/>
              <w:rPr>
                <w:rFonts w:ascii="Maiandra GD" w:hAnsi="Maiandra GD"/>
              </w:rPr>
            </w:pPr>
          </w:p>
        </w:tc>
        <w:tc>
          <w:tcPr>
            <w:tcW w:w="559" w:type="pct"/>
            <w:tcBorders>
              <w:top w:val="single" w:sz="8" w:space="0" w:color="auto"/>
              <w:left w:val="nil"/>
              <w:right w:val="nil"/>
            </w:tcBorders>
            <w:vAlign w:val="center"/>
          </w:tcPr>
          <w:p w14:paraId="752193F4" w14:textId="77777777" w:rsidR="009E5F21" w:rsidRPr="00ED34DA" w:rsidRDefault="009E5F21" w:rsidP="007613A2">
            <w:pPr>
              <w:jc w:val="both"/>
              <w:rPr>
                <w:rFonts w:ascii="Maiandra GD" w:hAnsi="Maiandra GD"/>
                <w:lang w:eastAsia="it-IT"/>
              </w:rPr>
            </w:pPr>
          </w:p>
        </w:tc>
        <w:tc>
          <w:tcPr>
            <w:tcW w:w="559" w:type="pct"/>
            <w:tcBorders>
              <w:top w:val="single" w:sz="8" w:space="0" w:color="auto"/>
              <w:left w:val="nil"/>
              <w:right w:val="nil"/>
            </w:tcBorders>
            <w:vAlign w:val="center"/>
          </w:tcPr>
          <w:p w14:paraId="2435EEC7" w14:textId="77777777" w:rsidR="009E5F21" w:rsidRPr="00ED34DA" w:rsidRDefault="009E5F21" w:rsidP="007613A2">
            <w:pPr>
              <w:jc w:val="both"/>
              <w:rPr>
                <w:rFonts w:ascii="Maiandra GD" w:hAnsi="Maiandra GD"/>
              </w:rPr>
            </w:pPr>
          </w:p>
        </w:tc>
        <w:tc>
          <w:tcPr>
            <w:tcW w:w="604" w:type="pct"/>
            <w:tcBorders>
              <w:top w:val="single" w:sz="8" w:space="0" w:color="auto"/>
              <w:left w:val="nil"/>
              <w:right w:val="nil"/>
            </w:tcBorders>
            <w:vAlign w:val="center"/>
          </w:tcPr>
          <w:p w14:paraId="44161AF0" w14:textId="77777777" w:rsidR="009E5F21" w:rsidRPr="00ED34DA" w:rsidRDefault="009E5F21" w:rsidP="007613A2">
            <w:pPr>
              <w:jc w:val="both"/>
              <w:rPr>
                <w:rFonts w:ascii="Maiandra GD" w:hAnsi="Maiandra GD"/>
              </w:rPr>
            </w:pPr>
          </w:p>
        </w:tc>
        <w:tc>
          <w:tcPr>
            <w:tcW w:w="543" w:type="pct"/>
            <w:tcBorders>
              <w:top w:val="single" w:sz="8" w:space="0" w:color="auto"/>
              <w:left w:val="nil"/>
            </w:tcBorders>
            <w:vAlign w:val="center"/>
          </w:tcPr>
          <w:p w14:paraId="1F145071" w14:textId="77777777" w:rsidR="009E5F21" w:rsidRPr="00ED34DA" w:rsidRDefault="009E5F21" w:rsidP="007613A2">
            <w:pPr>
              <w:jc w:val="both"/>
              <w:rPr>
                <w:rFonts w:ascii="Maiandra GD" w:hAnsi="Maiandra GD"/>
              </w:rPr>
            </w:pPr>
          </w:p>
        </w:tc>
      </w:tr>
      <w:tr w:rsidR="009E5F21" w:rsidRPr="00ED34DA" w14:paraId="5FACB872" w14:textId="77777777" w:rsidTr="007613A2">
        <w:trPr>
          <w:cantSplit/>
          <w:jc w:val="center"/>
        </w:trPr>
        <w:tc>
          <w:tcPr>
            <w:tcW w:w="250" w:type="pct"/>
          </w:tcPr>
          <w:p w14:paraId="72AE62CC" w14:textId="77777777" w:rsidR="009E5F21" w:rsidRPr="00ED34DA" w:rsidRDefault="009E5F21" w:rsidP="007613A2">
            <w:pPr>
              <w:jc w:val="both"/>
              <w:rPr>
                <w:rFonts w:ascii="Maiandra GD" w:hAnsi="Maiandra GD"/>
                <w:lang w:eastAsia="it-IT"/>
              </w:rPr>
            </w:pPr>
            <w:r w:rsidRPr="00ED34DA">
              <w:rPr>
                <w:rFonts w:ascii="Maiandra GD" w:hAnsi="Maiandra GD"/>
                <w:lang w:eastAsia="it-IT"/>
              </w:rPr>
              <w:t>N-1</w:t>
            </w:r>
          </w:p>
        </w:tc>
        <w:tc>
          <w:tcPr>
            <w:tcW w:w="492" w:type="pct"/>
            <w:vMerge w:val="restart"/>
            <w:vAlign w:val="center"/>
          </w:tcPr>
          <w:p w14:paraId="27111709" w14:textId="77777777" w:rsidR="009E5F21" w:rsidRPr="00ED34DA" w:rsidRDefault="009E5F21" w:rsidP="007613A2">
            <w:pPr>
              <w:jc w:val="both"/>
              <w:rPr>
                <w:rFonts w:ascii="Maiandra GD" w:hAnsi="Maiandra GD"/>
                <w:lang w:eastAsia="it-IT"/>
              </w:rPr>
            </w:pPr>
          </w:p>
        </w:tc>
        <w:tc>
          <w:tcPr>
            <w:tcW w:w="472" w:type="pct"/>
            <w:vMerge w:val="restart"/>
            <w:vAlign w:val="center"/>
          </w:tcPr>
          <w:p w14:paraId="55AD6F89" w14:textId="77777777" w:rsidR="009E5F21" w:rsidRPr="00ED34DA" w:rsidRDefault="009E5F21" w:rsidP="007613A2">
            <w:pPr>
              <w:jc w:val="both"/>
              <w:rPr>
                <w:rFonts w:ascii="Maiandra GD" w:hAnsi="Maiandra GD"/>
                <w:lang w:eastAsia="it-IT"/>
              </w:rPr>
            </w:pPr>
          </w:p>
        </w:tc>
        <w:tc>
          <w:tcPr>
            <w:tcW w:w="763" w:type="pct"/>
            <w:tcBorders>
              <w:bottom w:val="dashSmallGap" w:sz="4" w:space="0" w:color="auto"/>
            </w:tcBorders>
            <w:tcMar>
              <w:left w:w="28" w:type="dxa"/>
            </w:tcMar>
            <w:vAlign w:val="center"/>
          </w:tcPr>
          <w:p w14:paraId="799CCE9B" w14:textId="77777777" w:rsidR="009E5F21" w:rsidRPr="00ED34DA" w:rsidRDefault="009E5F21" w:rsidP="007613A2">
            <w:pPr>
              <w:jc w:val="both"/>
              <w:rPr>
                <w:rFonts w:ascii="Maiandra GD" w:hAnsi="Maiandra GD"/>
              </w:rPr>
            </w:pPr>
            <w:r w:rsidRPr="00ED34DA">
              <w:rPr>
                <w:rFonts w:ascii="Maiandra GD" w:hAnsi="Maiandra GD"/>
              </w:rPr>
              <w:t>[</w:t>
            </w:r>
            <w:r w:rsidRPr="00ED34DA">
              <w:rPr>
                <w:rFonts w:ascii="Maiandra GD" w:hAnsi="Maiandra GD"/>
                <w:i/>
                <w:iCs/>
              </w:rPr>
              <w:t>Home</w:t>
            </w:r>
            <w:r w:rsidRPr="00ED34DA">
              <w:rPr>
                <w:rFonts w:ascii="Maiandra GD" w:hAnsi="Maiandra GD"/>
              </w:rPr>
              <w:t>]</w:t>
            </w:r>
          </w:p>
        </w:tc>
        <w:tc>
          <w:tcPr>
            <w:tcW w:w="757" w:type="pct"/>
            <w:tcBorders>
              <w:bottom w:val="dashSmallGap" w:sz="4" w:space="0" w:color="auto"/>
            </w:tcBorders>
            <w:vAlign w:val="center"/>
          </w:tcPr>
          <w:p w14:paraId="0FAF0979" w14:textId="77777777" w:rsidR="009E5F21" w:rsidRPr="00ED34DA" w:rsidRDefault="009E5F21" w:rsidP="007613A2">
            <w:pPr>
              <w:jc w:val="both"/>
              <w:rPr>
                <w:rFonts w:ascii="Maiandra GD" w:hAnsi="Maiandra GD"/>
                <w:lang w:eastAsia="it-IT"/>
              </w:rPr>
            </w:pPr>
          </w:p>
        </w:tc>
        <w:tc>
          <w:tcPr>
            <w:tcW w:w="559" w:type="pct"/>
            <w:vMerge w:val="restart"/>
            <w:shd w:val="thinDiagCross" w:color="auto" w:fill="auto"/>
            <w:vAlign w:val="center"/>
          </w:tcPr>
          <w:p w14:paraId="490B0F7E" w14:textId="77777777" w:rsidR="009E5F21" w:rsidRPr="00ED34DA" w:rsidRDefault="009E5F21" w:rsidP="007613A2">
            <w:pPr>
              <w:jc w:val="both"/>
              <w:rPr>
                <w:rFonts w:ascii="Maiandra GD" w:hAnsi="Maiandra GD"/>
              </w:rPr>
            </w:pPr>
          </w:p>
        </w:tc>
        <w:tc>
          <w:tcPr>
            <w:tcW w:w="559" w:type="pct"/>
            <w:vMerge w:val="restart"/>
            <w:shd w:val="thinDiagCross" w:color="auto" w:fill="auto"/>
            <w:vAlign w:val="center"/>
          </w:tcPr>
          <w:p w14:paraId="485E38E1" w14:textId="77777777" w:rsidR="009E5F21" w:rsidRPr="00ED34DA" w:rsidRDefault="009E5F21" w:rsidP="007613A2">
            <w:pPr>
              <w:jc w:val="both"/>
              <w:rPr>
                <w:rFonts w:ascii="Maiandra GD" w:hAnsi="Maiandra GD"/>
              </w:rPr>
            </w:pPr>
          </w:p>
        </w:tc>
        <w:tc>
          <w:tcPr>
            <w:tcW w:w="604" w:type="pct"/>
            <w:vMerge w:val="restart"/>
            <w:shd w:val="thinDiagCross" w:color="auto" w:fill="auto"/>
            <w:vAlign w:val="center"/>
          </w:tcPr>
          <w:p w14:paraId="61B8DCFD" w14:textId="77777777" w:rsidR="009E5F21" w:rsidRPr="00ED34DA" w:rsidRDefault="009E5F21" w:rsidP="007613A2">
            <w:pPr>
              <w:jc w:val="both"/>
              <w:rPr>
                <w:rFonts w:ascii="Maiandra GD" w:hAnsi="Maiandra GD"/>
              </w:rPr>
            </w:pPr>
          </w:p>
        </w:tc>
        <w:tc>
          <w:tcPr>
            <w:tcW w:w="543" w:type="pct"/>
            <w:vAlign w:val="center"/>
          </w:tcPr>
          <w:p w14:paraId="0C02BA2B" w14:textId="77777777" w:rsidR="009E5F21" w:rsidRPr="00ED34DA" w:rsidRDefault="009E5F21" w:rsidP="007613A2">
            <w:pPr>
              <w:jc w:val="both"/>
              <w:rPr>
                <w:rFonts w:ascii="Maiandra GD" w:hAnsi="Maiandra GD"/>
              </w:rPr>
            </w:pPr>
          </w:p>
        </w:tc>
      </w:tr>
      <w:tr w:rsidR="009E5F21" w:rsidRPr="00ED34DA" w14:paraId="02529923" w14:textId="77777777" w:rsidTr="007613A2">
        <w:trPr>
          <w:cantSplit/>
          <w:jc w:val="center"/>
        </w:trPr>
        <w:tc>
          <w:tcPr>
            <w:tcW w:w="250" w:type="pct"/>
          </w:tcPr>
          <w:p w14:paraId="002CC96E" w14:textId="77777777" w:rsidR="009E5F21" w:rsidRPr="00ED34DA" w:rsidRDefault="009E5F21" w:rsidP="007613A2">
            <w:pPr>
              <w:jc w:val="both"/>
              <w:rPr>
                <w:rFonts w:ascii="Maiandra GD" w:hAnsi="Maiandra GD"/>
                <w:lang w:eastAsia="it-IT"/>
              </w:rPr>
            </w:pPr>
            <w:r w:rsidRPr="00ED34DA">
              <w:rPr>
                <w:rFonts w:ascii="Maiandra GD" w:hAnsi="Maiandra GD"/>
                <w:lang w:eastAsia="it-IT"/>
              </w:rPr>
              <w:t>N-2</w:t>
            </w:r>
          </w:p>
        </w:tc>
        <w:tc>
          <w:tcPr>
            <w:tcW w:w="492" w:type="pct"/>
            <w:vMerge/>
            <w:vAlign w:val="center"/>
          </w:tcPr>
          <w:p w14:paraId="51383689" w14:textId="77777777" w:rsidR="009E5F21" w:rsidRPr="00ED34DA" w:rsidRDefault="009E5F21" w:rsidP="007613A2">
            <w:pPr>
              <w:jc w:val="both"/>
              <w:rPr>
                <w:rFonts w:ascii="Maiandra GD" w:hAnsi="Maiandra GD"/>
                <w:lang w:eastAsia="it-IT"/>
              </w:rPr>
            </w:pPr>
          </w:p>
        </w:tc>
        <w:tc>
          <w:tcPr>
            <w:tcW w:w="472" w:type="pct"/>
            <w:vMerge/>
            <w:vAlign w:val="center"/>
          </w:tcPr>
          <w:p w14:paraId="7490FABD" w14:textId="77777777" w:rsidR="009E5F21" w:rsidRPr="00ED34DA" w:rsidRDefault="009E5F21" w:rsidP="007613A2">
            <w:pPr>
              <w:jc w:val="both"/>
              <w:rPr>
                <w:rFonts w:ascii="Maiandra GD" w:hAnsi="Maiandra GD"/>
                <w:lang w:eastAsia="it-IT"/>
              </w:rPr>
            </w:pPr>
          </w:p>
        </w:tc>
        <w:tc>
          <w:tcPr>
            <w:tcW w:w="763" w:type="pct"/>
            <w:tcBorders>
              <w:top w:val="dashSmallGap" w:sz="4" w:space="0" w:color="auto"/>
            </w:tcBorders>
            <w:tcMar>
              <w:left w:w="28" w:type="dxa"/>
            </w:tcMar>
            <w:vAlign w:val="center"/>
          </w:tcPr>
          <w:p w14:paraId="78F00C22" w14:textId="77777777" w:rsidR="009E5F21" w:rsidRPr="00ED34DA" w:rsidRDefault="009E5F21" w:rsidP="007613A2">
            <w:pPr>
              <w:jc w:val="both"/>
              <w:rPr>
                <w:rFonts w:ascii="Maiandra GD" w:hAnsi="Maiandra GD"/>
              </w:rPr>
            </w:pPr>
            <w:r w:rsidRPr="00ED34DA">
              <w:rPr>
                <w:rFonts w:ascii="Maiandra GD" w:hAnsi="Maiandra GD"/>
              </w:rPr>
              <w:t>[</w:t>
            </w:r>
            <w:r w:rsidRPr="00ED34DA">
              <w:rPr>
                <w:rFonts w:ascii="Maiandra GD" w:hAnsi="Maiandra GD"/>
                <w:i/>
                <w:iCs/>
              </w:rPr>
              <w:t>Field</w:t>
            </w:r>
            <w:r w:rsidRPr="00ED34DA">
              <w:rPr>
                <w:rFonts w:ascii="Maiandra GD" w:hAnsi="Maiandra GD"/>
              </w:rPr>
              <w:t>]</w:t>
            </w:r>
          </w:p>
        </w:tc>
        <w:tc>
          <w:tcPr>
            <w:tcW w:w="757" w:type="pct"/>
            <w:tcBorders>
              <w:top w:val="dashSmallGap" w:sz="4" w:space="0" w:color="auto"/>
            </w:tcBorders>
            <w:vAlign w:val="center"/>
          </w:tcPr>
          <w:p w14:paraId="2C0E6EB6" w14:textId="77777777" w:rsidR="009E5F21" w:rsidRPr="00ED34DA" w:rsidRDefault="009E5F21" w:rsidP="007613A2">
            <w:pPr>
              <w:jc w:val="both"/>
              <w:rPr>
                <w:rFonts w:ascii="Maiandra GD" w:hAnsi="Maiandra GD"/>
                <w:lang w:eastAsia="it-IT"/>
              </w:rPr>
            </w:pPr>
          </w:p>
        </w:tc>
        <w:tc>
          <w:tcPr>
            <w:tcW w:w="559" w:type="pct"/>
            <w:vMerge/>
            <w:shd w:val="thinDiagCross" w:color="auto" w:fill="auto"/>
            <w:vAlign w:val="center"/>
          </w:tcPr>
          <w:p w14:paraId="40BA076C" w14:textId="77777777" w:rsidR="009E5F21" w:rsidRPr="00ED34DA" w:rsidRDefault="009E5F21" w:rsidP="007613A2">
            <w:pPr>
              <w:jc w:val="both"/>
              <w:rPr>
                <w:rFonts w:ascii="Maiandra GD" w:hAnsi="Maiandra GD"/>
              </w:rPr>
            </w:pPr>
          </w:p>
        </w:tc>
        <w:tc>
          <w:tcPr>
            <w:tcW w:w="559" w:type="pct"/>
            <w:vMerge/>
            <w:shd w:val="thinDiagCross" w:color="auto" w:fill="auto"/>
            <w:vAlign w:val="center"/>
          </w:tcPr>
          <w:p w14:paraId="3BBB82C4" w14:textId="77777777" w:rsidR="009E5F21" w:rsidRPr="00ED34DA" w:rsidRDefault="009E5F21" w:rsidP="007613A2">
            <w:pPr>
              <w:jc w:val="both"/>
              <w:rPr>
                <w:rFonts w:ascii="Maiandra GD" w:hAnsi="Maiandra GD"/>
              </w:rPr>
            </w:pPr>
          </w:p>
        </w:tc>
        <w:tc>
          <w:tcPr>
            <w:tcW w:w="604" w:type="pct"/>
            <w:vMerge/>
            <w:shd w:val="thinDiagCross" w:color="auto" w:fill="auto"/>
            <w:vAlign w:val="center"/>
          </w:tcPr>
          <w:p w14:paraId="23946C73" w14:textId="77777777" w:rsidR="009E5F21" w:rsidRPr="00ED34DA" w:rsidRDefault="009E5F21" w:rsidP="007613A2">
            <w:pPr>
              <w:jc w:val="both"/>
              <w:rPr>
                <w:rFonts w:ascii="Maiandra GD" w:hAnsi="Maiandra GD"/>
              </w:rPr>
            </w:pPr>
          </w:p>
        </w:tc>
        <w:tc>
          <w:tcPr>
            <w:tcW w:w="543" w:type="pct"/>
            <w:vAlign w:val="center"/>
          </w:tcPr>
          <w:p w14:paraId="10114A0D" w14:textId="77777777" w:rsidR="009E5F21" w:rsidRPr="00ED34DA" w:rsidRDefault="009E5F21" w:rsidP="007613A2">
            <w:pPr>
              <w:jc w:val="both"/>
              <w:rPr>
                <w:rFonts w:ascii="Maiandra GD" w:hAnsi="Maiandra GD"/>
              </w:rPr>
            </w:pPr>
          </w:p>
        </w:tc>
      </w:tr>
      <w:tr w:rsidR="009E5F21" w:rsidRPr="00ED34DA" w14:paraId="7D5F0E8E" w14:textId="77777777" w:rsidTr="007613A2">
        <w:trPr>
          <w:cantSplit/>
          <w:jc w:val="center"/>
        </w:trPr>
        <w:tc>
          <w:tcPr>
            <w:tcW w:w="250" w:type="pct"/>
          </w:tcPr>
          <w:p w14:paraId="35C980F9" w14:textId="77777777" w:rsidR="009E5F21" w:rsidRPr="00ED34DA" w:rsidRDefault="009E5F21" w:rsidP="007613A2">
            <w:pPr>
              <w:jc w:val="both"/>
              <w:rPr>
                <w:rFonts w:ascii="Maiandra GD" w:hAnsi="Maiandra GD"/>
                <w:lang w:eastAsia="it-IT"/>
              </w:rPr>
            </w:pPr>
          </w:p>
        </w:tc>
        <w:tc>
          <w:tcPr>
            <w:tcW w:w="492" w:type="pct"/>
            <w:vMerge w:val="restart"/>
            <w:vAlign w:val="center"/>
          </w:tcPr>
          <w:p w14:paraId="0E659F36" w14:textId="77777777" w:rsidR="009E5F21" w:rsidRPr="00ED34DA" w:rsidRDefault="009E5F21" w:rsidP="007613A2">
            <w:pPr>
              <w:jc w:val="both"/>
              <w:rPr>
                <w:rFonts w:ascii="Maiandra GD" w:hAnsi="Maiandra GD"/>
                <w:lang w:eastAsia="it-IT"/>
              </w:rPr>
            </w:pPr>
          </w:p>
        </w:tc>
        <w:tc>
          <w:tcPr>
            <w:tcW w:w="472" w:type="pct"/>
            <w:vMerge w:val="restart"/>
            <w:vAlign w:val="center"/>
          </w:tcPr>
          <w:p w14:paraId="6B99A16C" w14:textId="77777777" w:rsidR="009E5F21" w:rsidRPr="00ED34DA" w:rsidRDefault="009E5F21" w:rsidP="007613A2">
            <w:pPr>
              <w:jc w:val="both"/>
              <w:rPr>
                <w:rFonts w:ascii="Maiandra GD" w:hAnsi="Maiandra GD"/>
              </w:rPr>
            </w:pPr>
          </w:p>
        </w:tc>
        <w:tc>
          <w:tcPr>
            <w:tcW w:w="763" w:type="pct"/>
            <w:tcBorders>
              <w:bottom w:val="dashSmallGap" w:sz="4" w:space="0" w:color="auto"/>
            </w:tcBorders>
            <w:vAlign w:val="center"/>
          </w:tcPr>
          <w:p w14:paraId="7FD29F05" w14:textId="77777777" w:rsidR="009E5F21" w:rsidRPr="00ED34DA" w:rsidRDefault="009E5F21" w:rsidP="007613A2">
            <w:pPr>
              <w:jc w:val="both"/>
              <w:rPr>
                <w:rFonts w:ascii="Maiandra GD" w:hAnsi="Maiandra GD"/>
              </w:rPr>
            </w:pPr>
          </w:p>
        </w:tc>
        <w:tc>
          <w:tcPr>
            <w:tcW w:w="757" w:type="pct"/>
            <w:tcBorders>
              <w:bottom w:val="dashSmallGap" w:sz="4" w:space="0" w:color="auto"/>
            </w:tcBorders>
            <w:vAlign w:val="center"/>
          </w:tcPr>
          <w:p w14:paraId="4E2B8D82" w14:textId="77777777" w:rsidR="009E5F21" w:rsidRPr="00ED34DA" w:rsidRDefault="009E5F21" w:rsidP="007613A2">
            <w:pPr>
              <w:jc w:val="both"/>
              <w:rPr>
                <w:rFonts w:ascii="Maiandra GD" w:hAnsi="Maiandra GD"/>
                <w:lang w:eastAsia="it-IT"/>
              </w:rPr>
            </w:pPr>
          </w:p>
        </w:tc>
        <w:tc>
          <w:tcPr>
            <w:tcW w:w="559" w:type="pct"/>
            <w:vMerge w:val="restart"/>
            <w:shd w:val="thinDiagCross" w:color="auto" w:fill="auto"/>
            <w:vAlign w:val="center"/>
          </w:tcPr>
          <w:p w14:paraId="77E09674" w14:textId="77777777" w:rsidR="009E5F21" w:rsidRPr="00ED34DA" w:rsidRDefault="009E5F21" w:rsidP="007613A2">
            <w:pPr>
              <w:jc w:val="both"/>
              <w:rPr>
                <w:rFonts w:ascii="Maiandra GD" w:hAnsi="Maiandra GD"/>
              </w:rPr>
            </w:pPr>
          </w:p>
        </w:tc>
        <w:tc>
          <w:tcPr>
            <w:tcW w:w="559" w:type="pct"/>
            <w:vMerge w:val="restart"/>
            <w:shd w:val="thinDiagCross" w:color="auto" w:fill="auto"/>
            <w:vAlign w:val="center"/>
          </w:tcPr>
          <w:p w14:paraId="7DF8E55C" w14:textId="77777777" w:rsidR="009E5F21" w:rsidRPr="00ED34DA" w:rsidRDefault="009E5F21" w:rsidP="007613A2">
            <w:pPr>
              <w:jc w:val="both"/>
              <w:rPr>
                <w:rFonts w:ascii="Maiandra GD" w:hAnsi="Maiandra GD"/>
              </w:rPr>
            </w:pPr>
          </w:p>
        </w:tc>
        <w:tc>
          <w:tcPr>
            <w:tcW w:w="604" w:type="pct"/>
            <w:vMerge w:val="restart"/>
            <w:shd w:val="thinDiagCross" w:color="auto" w:fill="auto"/>
            <w:vAlign w:val="center"/>
          </w:tcPr>
          <w:p w14:paraId="5083F920" w14:textId="77777777" w:rsidR="009E5F21" w:rsidRPr="00ED34DA" w:rsidRDefault="009E5F21" w:rsidP="007613A2">
            <w:pPr>
              <w:jc w:val="both"/>
              <w:rPr>
                <w:rFonts w:ascii="Maiandra GD" w:hAnsi="Maiandra GD"/>
              </w:rPr>
            </w:pPr>
          </w:p>
        </w:tc>
        <w:tc>
          <w:tcPr>
            <w:tcW w:w="543" w:type="pct"/>
            <w:vAlign w:val="center"/>
          </w:tcPr>
          <w:p w14:paraId="71F92075" w14:textId="77777777" w:rsidR="009E5F21" w:rsidRPr="00ED34DA" w:rsidRDefault="009E5F21" w:rsidP="007613A2">
            <w:pPr>
              <w:jc w:val="both"/>
              <w:rPr>
                <w:rFonts w:ascii="Maiandra GD" w:hAnsi="Maiandra GD"/>
              </w:rPr>
            </w:pPr>
          </w:p>
        </w:tc>
      </w:tr>
      <w:tr w:rsidR="009E5F21" w:rsidRPr="00ED34DA" w14:paraId="19DAF3AF" w14:textId="77777777" w:rsidTr="007613A2">
        <w:trPr>
          <w:cantSplit/>
          <w:jc w:val="center"/>
        </w:trPr>
        <w:tc>
          <w:tcPr>
            <w:tcW w:w="250" w:type="pct"/>
          </w:tcPr>
          <w:p w14:paraId="42BE46B6" w14:textId="77777777" w:rsidR="009E5F21" w:rsidRPr="00ED34DA" w:rsidRDefault="009E5F21" w:rsidP="007613A2">
            <w:pPr>
              <w:jc w:val="both"/>
              <w:rPr>
                <w:rFonts w:ascii="Maiandra GD" w:hAnsi="Maiandra GD"/>
                <w:lang w:eastAsia="it-IT"/>
              </w:rPr>
            </w:pPr>
          </w:p>
        </w:tc>
        <w:tc>
          <w:tcPr>
            <w:tcW w:w="492" w:type="pct"/>
            <w:vMerge/>
            <w:vAlign w:val="center"/>
          </w:tcPr>
          <w:p w14:paraId="18AB87F7" w14:textId="77777777" w:rsidR="009E5F21" w:rsidRPr="00ED34DA" w:rsidRDefault="009E5F21" w:rsidP="007613A2">
            <w:pPr>
              <w:jc w:val="both"/>
              <w:rPr>
                <w:rFonts w:ascii="Maiandra GD" w:hAnsi="Maiandra GD"/>
                <w:lang w:eastAsia="it-IT"/>
              </w:rPr>
            </w:pPr>
          </w:p>
        </w:tc>
        <w:tc>
          <w:tcPr>
            <w:tcW w:w="472" w:type="pct"/>
            <w:vMerge/>
            <w:vAlign w:val="center"/>
          </w:tcPr>
          <w:p w14:paraId="078BCC07" w14:textId="77777777" w:rsidR="009E5F21" w:rsidRPr="00ED34DA" w:rsidRDefault="009E5F21" w:rsidP="007613A2">
            <w:pPr>
              <w:jc w:val="both"/>
              <w:rPr>
                <w:rFonts w:ascii="Maiandra GD" w:hAnsi="Maiandra GD"/>
              </w:rPr>
            </w:pPr>
          </w:p>
        </w:tc>
        <w:tc>
          <w:tcPr>
            <w:tcW w:w="763" w:type="pct"/>
            <w:tcBorders>
              <w:top w:val="dashSmallGap" w:sz="4" w:space="0" w:color="auto"/>
            </w:tcBorders>
            <w:vAlign w:val="center"/>
          </w:tcPr>
          <w:p w14:paraId="191ECBFD" w14:textId="77777777" w:rsidR="009E5F21" w:rsidRPr="00ED34DA" w:rsidRDefault="009E5F21" w:rsidP="007613A2">
            <w:pPr>
              <w:jc w:val="both"/>
              <w:rPr>
                <w:rFonts w:ascii="Maiandra GD" w:hAnsi="Maiandra GD"/>
              </w:rPr>
            </w:pPr>
          </w:p>
        </w:tc>
        <w:tc>
          <w:tcPr>
            <w:tcW w:w="757" w:type="pct"/>
            <w:tcBorders>
              <w:top w:val="dashSmallGap" w:sz="4" w:space="0" w:color="auto"/>
            </w:tcBorders>
            <w:vAlign w:val="center"/>
          </w:tcPr>
          <w:p w14:paraId="4D84592A" w14:textId="77777777" w:rsidR="009E5F21" w:rsidRPr="00ED34DA" w:rsidRDefault="009E5F21" w:rsidP="007613A2">
            <w:pPr>
              <w:jc w:val="both"/>
              <w:rPr>
                <w:rFonts w:ascii="Maiandra GD" w:hAnsi="Maiandra GD"/>
                <w:lang w:eastAsia="it-IT"/>
              </w:rPr>
            </w:pPr>
          </w:p>
        </w:tc>
        <w:tc>
          <w:tcPr>
            <w:tcW w:w="559" w:type="pct"/>
            <w:vMerge/>
            <w:shd w:val="thinDiagCross" w:color="auto" w:fill="auto"/>
            <w:vAlign w:val="center"/>
          </w:tcPr>
          <w:p w14:paraId="695D7932" w14:textId="77777777" w:rsidR="009E5F21" w:rsidRPr="00ED34DA" w:rsidRDefault="009E5F21" w:rsidP="007613A2">
            <w:pPr>
              <w:jc w:val="both"/>
              <w:rPr>
                <w:rFonts w:ascii="Maiandra GD" w:hAnsi="Maiandra GD"/>
              </w:rPr>
            </w:pPr>
          </w:p>
        </w:tc>
        <w:tc>
          <w:tcPr>
            <w:tcW w:w="559" w:type="pct"/>
            <w:vMerge/>
            <w:shd w:val="thinDiagCross" w:color="auto" w:fill="auto"/>
            <w:vAlign w:val="center"/>
          </w:tcPr>
          <w:p w14:paraId="41FF644E" w14:textId="77777777" w:rsidR="009E5F21" w:rsidRPr="00ED34DA" w:rsidRDefault="009E5F21" w:rsidP="007613A2">
            <w:pPr>
              <w:jc w:val="both"/>
              <w:rPr>
                <w:rFonts w:ascii="Maiandra GD" w:hAnsi="Maiandra GD"/>
              </w:rPr>
            </w:pPr>
          </w:p>
        </w:tc>
        <w:tc>
          <w:tcPr>
            <w:tcW w:w="604" w:type="pct"/>
            <w:vMerge/>
            <w:shd w:val="thinDiagCross" w:color="auto" w:fill="auto"/>
            <w:vAlign w:val="center"/>
          </w:tcPr>
          <w:p w14:paraId="7DB7E8D0" w14:textId="77777777" w:rsidR="009E5F21" w:rsidRPr="00ED34DA" w:rsidRDefault="009E5F21" w:rsidP="007613A2">
            <w:pPr>
              <w:jc w:val="both"/>
              <w:rPr>
                <w:rFonts w:ascii="Maiandra GD" w:hAnsi="Maiandra GD"/>
              </w:rPr>
            </w:pPr>
          </w:p>
        </w:tc>
        <w:tc>
          <w:tcPr>
            <w:tcW w:w="543" w:type="pct"/>
            <w:vAlign w:val="center"/>
          </w:tcPr>
          <w:p w14:paraId="136B63A9" w14:textId="77777777" w:rsidR="009E5F21" w:rsidRPr="00ED34DA" w:rsidRDefault="009E5F21" w:rsidP="007613A2">
            <w:pPr>
              <w:jc w:val="both"/>
              <w:rPr>
                <w:rFonts w:ascii="Maiandra GD" w:hAnsi="Maiandra GD"/>
              </w:rPr>
            </w:pPr>
          </w:p>
        </w:tc>
      </w:tr>
      <w:tr w:rsidR="009E5F21" w:rsidRPr="00ED34DA" w14:paraId="6EB53C8B" w14:textId="77777777" w:rsidTr="007613A2">
        <w:trPr>
          <w:cantSplit/>
          <w:jc w:val="center"/>
        </w:trPr>
        <w:tc>
          <w:tcPr>
            <w:tcW w:w="250" w:type="pct"/>
            <w:tcBorders>
              <w:bottom w:val="single" w:sz="8" w:space="0" w:color="auto"/>
            </w:tcBorders>
          </w:tcPr>
          <w:p w14:paraId="7FC33745" w14:textId="77777777" w:rsidR="009E5F21" w:rsidRPr="00ED34DA" w:rsidRDefault="009E5F21" w:rsidP="007613A2">
            <w:pPr>
              <w:jc w:val="both"/>
              <w:rPr>
                <w:rFonts w:ascii="Maiandra GD" w:hAnsi="Maiandra GD"/>
                <w:lang w:eastAsia="it-IT"/>
              </w:rPr>
            </w:pPr>
          </w:p>
        </w:tc>
        <w:tc>
          <w:tcPr>
            <w:tcW w:w="492" w:type="pct"/>
            <w:vMerge/>
            <w:tcBorders>
              <w:bottom w:val="single" w:sz="8" w:space="0" w:color="auto"/>
            </w:tcBorders>
            <w:vAlign w:val="center"/>
          </w:tcPr>
          <w:p w14:paraId="7F2C42D4" w14:textId="77777777" w:rsidR="009E5F21" w:rsidRPr="00ED34DA" w:rsidRDefault="009E5F21" w:rsidP="007613A2">
            <w:pPr>
              <w:jc w:val="both"/>
              <w:rPr>
                <w:rFonts w:ascii="Maiandra GD" w:hAnsi="Maiandra GD"/>
                <w:lang w:eastAsia="it-IT"/>
              </w:rPr>
            </w:pPr>
          </w:p>
        </w:tc>
        <w:tc>
          <w:tcPr>
            <w:tcW w:w="472" w:type="pct"/>
            <w:vMerge/>
            <w:tcBorders>
              <w:bottom w:val="single" w:sz="8" w:space="0" w:color="auto"/>
            </w:tcBorders>
            <w:vAlign w:val="center"/>
          </w:tcPr>
          <w:p w14:paraId="600CCD74" w14:textId="77777777" w:rsidR="009E5F21" w:rsidRPr="00ED34DA" w:rsidRDefault="009E5F21" w:rsidP="007613A2">
            <w:pPr>
              <w:jc w:val="both"/>
              <w:rPr>
                <w:rFonts w:ascii="Maiandra GD" w:hAnsi="Maiandra GD"/>
              </w:rPr>
            </w:pPr>
          </w:p>
        </w:tc>
        <w:tc>
          <w:tcPr>
            <w:tcW w:w="763" w:type="pct"/>
            <w:tcBorders>
              <w:top w:val="dashSmallGap" w:sz="4" w:space="0" w:color="auto"/>
              <w:bottom w:val="single" w:sz="8" w:space="0" w:color="auto"/>
            </w:tcBorders>
            <w:vAlign w:val="center"/>
          </w:tcPr>
          <w:p w14:paraId="6632C084" w14:textId="77777777" w:rsidR="009E5F21" w:rsidRPr="00ED34DA" w:rsidRDefault="009E5F21" w:rsidP="007613A2">
            <w:pPr>
              <w:jc w:val="both"/>
              <w:rPr>
                <w:rFonts w:ascii="Maiandra GD" w:hAnsi="Maiandra GD"/>
              </w:rPr>
            </w:pPr>
          </w:p>
        </w:tc>
        <w:tc>
          <w:tcPr>
            <w:tcW w:w="757" w:type="pct"/>
            <w:tcBorders>
              <w:top w:val="dashSmallGap" w:sz="4" w:space="0" w:color="auto"/>
              <w:bottom w:val="single" w:sz="8" w:space="0" w:color="auto"/>
            </w:tcBorders>
            <w:vAlign w:val="center"/>
          </w:tcPr>
          <w:p w14:paraId="44107EF0" w14:textId="77777777" w:rsidR="009E5F21" w:rsidRPr="00ED34DA" w:rsidRDefault="009E5F21" w:rsidP="007613A2">
            <w:pPr>
              <w:jc w:val="both"/>
              <w:rPr>
                <w:rFonts w:ascii="Maiandra GD" w:hAnsi="Maiandra GD"/>
                <w:lang w:eastAsia="it-IT"/>
              </w:rPr>
            </w:pPr>
          </w:p>
        </w:tc>
        <w:tc>
          <w:tcPr>
            <w:tcW w:w="559" w:type="pct"/>
            <w:vMerge/>
            <w:shd w:val="thinDiagCross" w:color="auto" w:fill="auto"/>
            <w:vAlign w:val="center"/>
          </w:tcPr>
          <w:p w14:paraId="47E2A81C" w14:textId="77777777" w:rsidR="009E5F21" w:rsidRPr="00ED34DA" w:rsidRDefault="009E5F21" w:rsidP="007613A2">
            <w:pPr>
              <w:jc w:val="both"/>
              <w:rPr>
                <w:rFonts w:ascii="Maiandra GD" w:hAnsi="Maiandra GD"/>
              </w:rPr>
            </w:pPr>
          </w:p>
        </w:tc>
        <w:tc>
          <w:tcPr>
            <w:tcW w:w="559" w:type="pct"/>
            <w:vMerge/>
            <w:shd w:val="thinDiagCross" w:color="auto" w:fill="auto"/>
            <w:vAlign w:val="center"/>
          </w:tcPr>
          <w:p w14:paraId="5D581BBA" w14:textId="77777777" w:rsidR="009E5F21" w:rsidRPr="00ED34DA" w:rsidRDefault="009E5F21" w:rsidP="007613A2">
            <w:pPr>
              <w:jc w:val="both"/>
              <w:rPr>
                <w:rFonts w:ascii="Maiandra GD" w:hAnsi="Maiandra GD"/>
              </w:rPr>
            </w:pPr>
          </w:p>
        </w:tc>
        <w:tc>
          <w:tcPr>
            <w:tcW w:w="604" w:type="pct"/>
            <w:vMerge/>
            <w:shd w:val="thinDiagCross" w:color="auto" w:fill="auto"/>
            <w:vAlign w:val="center"/>
          </w:tcPr>
          <w:p w14:paraId="182C9B72" w14:textId="77777777" w:rsidR="009E5F21" w:rsidRPr="00ED34DA" w:rsidRDefault="009E5F21" w:rsidP="007613A2">
            <w:pPr>
              <w:jc w:val="both"/>
              <w:rPr>
                <w:rFonts w:ascii="Maiandra GD" w:hAnsi="Maiandra GD"/>
              </w:rPr>
            </w:pPr>
          </w:p>
        </w:tc>
        <w:tc>
          <w:tcPr>
            <w:tcW w:w="543" w:type="pct"/>
            <w:tcBorders>
              <w:bottom w:val="single" w:sz="8" w:space="0" w:color="auto"/>
            </w:tcBorders>
            <w:vAlign w:val="center"/>
          </w:tcPr>
          <w:p w14:paraId="025414F9" w14:textId="77777777" w:rsidR="009E5F21" w:rsidRPr="00ED34DA" w:rsidRDefault="009E5F21" w:rsidP="007613A2">
            <w:pPr>
              <w:jc w:val="both"/>
              <w:rPr>
                <w:rFonts w:ascii="Maiandra GD" w:hAnsi="Maiandra GD"/>
              </w:rPr>
            </w:pPr>
          </w:p>
        </w:tc>
      </w:tr>
      <w:tr w:rsidR="009E5F21" w:rsidRPr="00ED34DA" w14:paraId="707549A9" w14:textId="77777777" w:rsidTr="007613A2">
        <w:trPr>
          <w:trHeight w:hRule="exact" w:val="397"/>
          <w:jc w:val="center"/>
        </w:trPr>
        <w:tc>
          <w:tcPr>
            <w:tcW w:w="250" w:type="pct"/>
            <w:tcBorders>
              <w:top w:val="single" w:sz="8" w:space="0" w:color="auto"/>
              <w:bottom w:val="double" w:sz="4" w:space="0" w:color="auto"/>
              <w:right w:val="nil"/>
            </w:tcBorders>
          </w:tcPr>
          <w:p w14:paraId="39E08128" w14:textId="77777777" w:rsidR="009E5F21" w:rsidRPr="00ED34DA" w:rsidRDefault="009E5F21" w:rsidP="007613A2">
            <w:pPr>
              <w:jc w:val="both"/>
              <w:rPr>
                <w:rFonts w:ascii="Maiandra GD" w:hAnsi="Maiandra GD"/>
              </w:rPr>
            </w:pPr>
          </w:p>
        </w:tc>
        <w:tc>
          <w:tcPr>
            <w:tcW w:w="492" w:type="pct"/>
            <w:tcBorders>
              <w:top w:val="single" w:sz="8" w:space="0" w:color="auto"/>
              <w:bottom w:val="double" w:sz="4" w:space="0" w:color="auto"/>
              <w:right w:val="nil"/>
            </w:tcBorders>
            <w:vAlign w:val="center"/>
          </w:tcPr>
          <w:p w14:paraId="74C7B238" w14:textId="77777777" w:rsidR="009E5F21" w:rsidRPr="00ED34DA" w:rsidRDefault="009E5F21" w:rsidP="007613A2">
            <w:pPr>
              <w:jc w:val="both"/>
              <w:rPr>
                <w:rFonts w:ascii="Maiandra GD" w:hAnsi="Maiandra GD"/>
              </w:rPr>
            </w:pPr>
          </w:p>
        </w:tc>
        <w:tc>
          <w:tcPr>
            <w:tcW w:w="472" w:type="pct"/>
            <w:tcBorders>
              <w:top w:val="single" w:sz="8" w:space="0" w:color="auto"/>
              <w:left w:val="nil"/>
              <w:bottom w:val="double" w:sz="4" w:space="0" w:color="auto"/>
              <w:right w:val="nil"/>
            </w:tcBorders>
            <w:vAlign w:val="center"/>
          </w:tcPr>
          <w:p w14:paraId="2C0D149E" w14:textId="77777777" w:rsidR="009E5F21" w:rsidRPr="00ED34DA" w:rsidRDefault="009E5F21" w:rsidP="007613A2">
            <w:pPr>
              <w:jc w:val="both"/>
              <w:rPr>
                <w:rFonts w:ascii="Maiandra GD" w:hAnsi="Maiandra GD"/>
              </w:rPr>
            </w:pPr>
          </w:p>
        </w:tc>
        <w:tc>
          <w:tcPr>
            <w:tcW w:w="763" w:type="pct"/>
            <w:tcBorders>
              <w:top w:val="single" w:sz="8" w:space="0" w:color="auto"/>
              <w:left w:val="nil"/>
              <w:bottom w:val="double" w:sz="4" w:space="0" w:color="auto"/>
              <w:right w:val="nil"/>
            </w:tcBorders>
            <w:vAlign w:val="center"/>
          </w:tcPr>
          <w:p w14:paraId="0CDCB80F" w14:textId="77777777" w:rsidR="009E5F21" w:rsidRPr="00ED34DA" w:rsidRDefault="009E5F21" w:rsidP="007613A2">
            <w:pPr>
              <w:jc w:val="both"/>
              <w:rPr>
                <w:rFonts w:ascii="Maiandra GD" w:hAnsi="Maiandra GD"/>
              </w:rPr>
            </w:pPr>
          </w:p>
        </w:tc>
        <w:tc>
          <w:tcPr>
            <w:tcW w:w="757" w:type="pct"/>
            <w:tcBorders>
              <w:top w:val="single" w:sz="8" w:space="0" w:color="auto"/>
              <w:left w:val="nil"/>
              <w:bottom w:val="double" w:sz="4" w:space="0" w:color="auto"/>
            </w:tcBorders>
            <w:vAlign w:val="center"/>
          </w:tcPr>
          <w:p w14:paraId="0A8DD5F1" w14:textId="77777777" w:rsidR="009E5F21" w:rsidRPr="00ED34DA" w:rsidRDefault="009E5F21" w:rsidP="007613A2">
            <w:pPr>
              <w:jc w:val="both"/>
              <w:rPr>
                <w:rFonts w:ascii="Maiandra GD" w:hAnsi="Maiandra GD"/>
              </w:rPr>
            </w:pPr>
            <w:r w:rsidRPr="00ED34DA">
              <w:rPr>
                <w:rFonts w:ascii="Maiandra GD" w:hAnsi="Maiandra GD"/>
              </w:rPr>
              <w:t>Total Costs</w:t>
            </w:r>
          </w:p>
        </w:tc>
        <w:tc>
          <w:tcPr>
            <w:tcW w:w="559" w:type="pct"/>
            <w:tcBorders>
              <w:bottom w:val="double" w:sz="4" w:space="0" w:color="auto"/>
            </w:tcBorders>
            <w:vAlign w:val="center"/>
          </w:tcPr>
          <w:p w14:paraId="7E5544C1" w14:textId="77777777" w:rsidR="009E5F21" w:rsidRPr="00ED34DA" w:rsidRDefault="009E5F21" w:rsidP="007613A2">
            <w:pPr>
              <w:jc w:val="both"/>
              <w:rPr>
                <w:rFonts w:ascii="Maiandra GD" w:hAnsi="Maiandra GD"/>
              </w:rPr>
            </w:pPr>
          </w:p>
        </w:tc>
        <w:tc>
          <w:tcPr>
            <w:tcW w:w="559" w:type="pct"/>
            <w:tcBorders>
              <w:bottom w:val="double" w:sz="4" w:space="0" w:color="auto"/>
            </w:tcBorders>
            <w:vAlign w:val="center"/>
          </w:tcPr>
          <w:p w14:paraId="283BA7E3" w14:textId="77777777" w:rsidR="009E5F21" w:rsidRPr="00ED34DA" w:rsidRDefault="009E5F21" w:rsidP="007613A2">
            <w:pPr>
              <w:jc w:val="both"/>
              <w:rPr>
                <w:rFonts w:ascii="Maiandra GD" w:hAnsi="Maiandra GD"/>
              </w:rPr>
            </w:pPr>
          </w:p>
        </w:tc>
        <w:tc>
          <w:tcPr>
            <w:tcW w:w="604" w:type="pct"/>
            <w:tcBorders>
              <w:bottom w:val="double" w:sz="4" w:space="0" w:color="auto"/>
            </w:tcBorders>
            <w:vAlign w:val="center"/>
          </w:tcPr>
          <w:p w14:paraId="13A4680A" w14:textId="77777777" w:rsidR="009E5F21" w:rsidRPr="00ED34DA" w:rsidRDefault="009E5F21" w:rsidP="007613A2">
            <w:pPr>
              <w:jc w:val="both"/>
              <w:rPr>
                <w:rFonts w:ascii="Maiandra GD" w:hAnsi="Maiandra GD"/>
              </w:rPr>
            </w:pPr>
          </w:p>
        </w:tc>
        <w:tc>
          <w:tcPr>
            <w:tcW w:w="543" w:type="pct"/>
            <w:tcBorders>
              <w:top w:val="single" w:sz="8" w:space="0" w:color="auto"/>
              <w:bottom w:val="double" w:sz="4" w:space="0" w:color="auto"/>
            </w:tcBorders>
            <w:vAlign w:val="center"/>
          </w:tcPr>
          <w:p w14:paraId="2538006E" w14:textId="77777777" w:rsidR="009E5F21" w:rsidRPr="00ED34DA" w:rsidRDefault="009E5F21" w:rsidP="007613A2">
            <w:pPr>
              <w:jc w:val="both"/>
              <w:rPr>
                <w:rFonts w:ascii="Maiandra GD" w:hAnsi="Maiandra GD"/>
              </w:rPr>
            </w:pPr>
          </w:p>
        </w:tc>
      </w:tr>
    </w:tbl>
    <w:p w14:paraId="3411C197" w14:textId="68163705" w:rsidR="00F20AEA" w:rsidRPr="00ED34DA" w:rsidRDefault="00195137">
      <w:pPr>
        <w:pStyle w:val="BodyText"/>
        <w:rPr>
          <w:rFonts w:ascii="Maiandra GD" w:hAnsi="Maiandra GD"/>
          <w:sz w:val="20"/>
        </w:rPr>
      </w:pPr>
      <w:r w:rsidRPr="00ED34DA">
        <w:rPr>
          <w:rFonts w:ascii="Maiandra GD" w:hAnsi="Maiandra GD"/>
          <w:noProof/>
        </w:rPr>
        <mc:AlternateContent>
          <mc:Choice Requires="wpg">
            <w:drawing>
              <wp:anchor distT="0" distB="0" distL="114300" distR="114300" simplePos="0" relativeHeight="251658245" behindDoc="0" locked="0" layoutInCell="1" allowOverlap="1" wp14:anchorId="3C2901CE" wp14:editId="4CEF4450">
                <wp:simplePos x="0" y="0"/>
                <wp:positionH relativeFrom="page">
                  <wp:posOffset>10462260</wp:posOffset>
                </wp:positionH>
                <wp:positionV relativeFrom="page">
                  <wp:posOffset>-1270</wp:posOffset>
                </wp:positionV>
                <wp:extent cx="231140" cy="7561580"/>
                <wp:effectExtent l="13335" t="8255" r="12700" b="2540"/>
                <wp:wrapNone/>
                <wp:docPr id="1306" name="Group 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1307" name="Freeform 704"/>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8" name="Freeform 703"/>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 name="Freeform 702"/>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0" name="Freeform 701"/>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1" name="Freeform 700"/>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E80848" id="Group 699" o:spid="_x0000_s1026" style="position:absolute;margin-left:823.8pt;margin-top:-.1pt;width:18.2pt;height:595.4pt;z-index:251653120;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">
                <v:shape id="Freeform 704" o:spid="_x0000_s1027"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" path="m360,10553l360,,8,,,10263r360,290xe" fillcolor="#fff1e1" stroked="f">
                  <v:path arrowok="t" o:connecttype="custom" o:connectlocs="360,10553;360,0;8,0;0,10263;360,10553" o:connectangles="0,0,0,0,0"/>
                </v:shape>
                <v:shape id="Freeform 703" o:spid="_x0000_s1028"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" path="m8,l,10263r360,290l360,,8,e" filled="f" strokecolor="#fff1e1" strokeweight=".07619mm">
                  <v:path arrowok="t" o:connecttype="custom" o:connectlocs="8,0;0,10263;360,10553;360,0;8,0" o:connectangles="0,0,0,0,0"/>
                </v:shape>
                <v:shape id="Freeform 702" o:spid="_x0000_s1029" style="position:absolute;left:16478;top:10856;width:360;height:1050;visibility:visible;mso-wrap-style:square;v-text-anchor:top" coordsize="36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" path="m360,1050r,-851l,,,1050r360,xe" fillcolor="#ed1c24" stroked="f">
                  <v:path arrowok="t" o:connecttype="custom" o:connectlocs="360,11906;360,11055;0,10856;0,11906;360,11906" o:connectangles="0,0,0,0,0"/>
                </v:shape>
                <v:shape id="Freeform 701" o:spid="_x0000_s1030" style="position:absolute;left:16478;top:10496;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" path="m360,520r,-321l,,,316,360,520xe" fillcolor="#00a650" stroked="f">
                  <v:path arrowok="t" o:connecttype="custom" o:connectlocs="360,11016;360,10695;0,10496;0,10812;360,11016" o:connectangles="0,0,0,0,0"/>
                </v:shape>
                <v:shape id="Freeform 700" o:spid="_x0000_s1031" style="position:absolute;left:16478;top:10135;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" path="m360,520r,-321l,,,316,360,520xe" fillcolor="#a7a9ac" stroked="f">
                  <v:path arrowok="t" o:connecttype="custom" o:connectlocs="360,10655;360,10334;0,10135;0,10451;360,10655" o:connectangles="0,0,0,0,0"/>
                </v:shape>
                <w10:wrap anchorx="page" anchory="page"/>
              </v:group>
            </w:pict>
          </mc:Fallback>
        </mc:AlternateContent>
      </w:r>
      <w:r w:rsidRPr="00ED34DA">
        <w:rPr>
          <w:rFonts w:ascii="Maiandra GD" w:hAnsi="Maiandra GD"/>
          <w:noProof/>
        </w:rPr>
        <mc:AlternateContent>
          <mc:Choice Requires="wps">
            <w:drawing>
              <wp:anchor distT="0" distB="0" distL="114300" distR="114300" simplePos="0" relativeHeight="251658246" behindDoc="0" locked="0" layoutInCell="1" allowOverlap="1" wp14:anchorId="5DB57C88" wp14:editId="121C874F">
                <wp:simplePos x="0" y="0"/>
                <wp:positionH relativeFrom="page">
                  <wp:posOffset>241300</wp:posOffset>
                </wp:positionH>
                <wp:positionV relativeFrom="page">
                  <wp:posOffset>6867525</wp:posOffset>
                </wp:positionV>
                <wp:extent cx="201295" cy="175260"/>
                <wp:effectExtent l="3175" t="0" r="0" b="0"/>
                <wp:wrapNone/>
                <wp:docPr id="1301"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09A1C" w14:textId="3270ED26" w:rsidR="00984176" w:rsidRDefault="00984176">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57C88" id="Text Box 694" o:spid="_x0000_s1028" type="#_x0000_t202" style="position:absolute;margin-left:19pt;margin-top:540.75pt;width:15.85pt;height:13.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" filled="f" stroked="f">
                <v:textbox style="layout-flow:vertical" inset="0,0,0,0">
                  <w:txbxContent>
                    <w:p w14:paraId="6DD09A1C" w14:textId="3270ED26" w:rsidR="00984176" w:rsidRDefault="00984176">
                      <w:pPr>
                        <w:spacing w:before="20"/>
                        <w:ind w:left="20"/>
                        <w:rPr>
                          <w:rFonts w:ascii="Myriad Pro"/>
                          <w:sz w:val="23"/>
                        </w:rPr>
                      </w:pPr>
                      <w:r>
                        <w:rPr>
                          <w:rFonts w:ascii="Myriad Pro"/>
                          <w:color w:val="231F20"/>
                          <w:sz w:val="23"/>
                        </w:rPr>
                        <w:t>47</w:t>
                      </w:r>
                    </w:p>
                  </w:txbxContent>
                </v:textbox>
                <w10:wrap anchorx="page" anchory="page"/>
              </v:shape>
            </w:pict>
          </mc:Fallback>
        </mc:AlternateContent>
      </w:r>
    </w:p>
    <w:p w14:paraId="283C99F2" w14:textId="3AEE3095" w:rsidR="00F20AEA" w:rsidRPr="00ED34DA" w:rsidRDefault="00F20AEA">
      <w:pPr>
        <w:pStyle w:val="BodyText"/>
        <w:rPr>
          <w:rFonts w:ascii="Maiandra GD" w:hAnsi="Maiandra GD"/>
          <w:sz w:val="20"/>
        </w:rPr>
      </w:pPr>
    </w:p>
    <w:p w14:paraId="37EA9575" w14:textId="1FF10074" w:rsidR="00F20AEA" w:rsidRPr="00ED34DA" w:rsidRDefault="00F20AEA">
      <w:pPr>
        <w:pStyle w:val="BodyText"/>
        <w:spacing w:before="2"/>
        <w:rPr>
          <w:rFonts w:ascii="Maiandra GD" w:hAnsi="Maiandra GD"/>
          <w:sz w:val="21"/>
        </w:rPr>
      </w:pPr>
    </w:p>
    <w:p w14:paraId="23540CC1" w14:textId="77777777" w:rsidR="00F20AEA" w:rsidRPr="00ED34DA" w:rsidRDefault="00F20AEA">
      <w:pPr>
        <w:spacing w:line="230" w:lineRule="auto"/>
        <w:jc w:val="both"/>
        <w:rPr>
          <w:rFonts w:ascii="Maiandra GD" w:hAnsi="Maiandra GD"/>
        </w:rPr>
        <w:sectPr w:rsidR="00F20AEA" w:rsidRPr="00ED34DA" w:rsidSect="005A681F">
          <w:headerReference w:type="default" r:id="rId40"/>
          <w:footerReference w:type="default" r:id="rId41"/>
          <w:pgSz w:w="11910" w:h="16840"/>
          <w:pgMar w:top="720" w:right="740" w:bottom="640" w:left="740" w:header="0" w:footer="441" w:gutter="0"/>
          <w:cols w:space="720"/>
        </w:sectPr>
      </w:pPr>
    </w:p>
    <w:p w14:paraId="6A7A04BA" w14:textId="05D5FF30" w:rsidR="00F20AEA" w:rsidRPr="00ED34DA" w:rsidRDefault="0078256C">
      <w:pPr>
        <w:pStyle w:val="BodyText"/>
        <w:rPr>
          <w:rFonts w:ascii="Maiandra GD" w:hAnsi="Maiandra GD"/>
          <w:sz w:val="20"/>
        </w:rPr>
      </w:pPr>
      <w:r w:rsidRPr="00ED34DA">
        <w:rPr>
          <w:rFonts w:ascii="Maiandra GD" w:hAnsi="Maiandra GD"/>
          <w:noProof/>
        </w:rPr>
        <w:lastRenderedPageBreak/>
        <mc:AlternateContent>
          <mc:Choice Requires="wps">
            <w:drawing>
              <wp:anchor distT="0" distB="0" distL="114300" distR="114300" simplePos="0" relativeHeight="251658248" behindDoc="0" locked="0" layoutInCell="1" allowOverlap="1" wp14:anchorId="7DAB825E" wp14:editId="6B7F97CC">
                <wp:simplePos x="0" y="0"/>
                <wp:positionH relativeFrom="column">
                  <wp:posOffset>-532689</wp:posOffset>
                </wp:positionH>
                <wp:positionV relativeFrom="paragraph">
                  <wp:posOffset>-8255</wp:posOffset>
                </wp:positionV>
                <wp:extent cx="0" cy="7560310"/>
                <wp:effectExtent l="0" t="0" r="38100" b="21590"/>
                <wp:wrapNone/>
                <wp:docPr id="1211" name="Line 600"/>
                <wp:cNvGraphicFramePr/>
                <a:graphic xmlns:a="http://schemas.openxmlformats.org/drawingml/2006/main">
                  <a:graphicData uri="http://schemas.microsoft.com/office/word/2010/wordprocessingShape">
                    <wps:wsp>
                      <wps:cNvCnPr/>
                      <wps:spPr bwMode="auto">
                        <a:xfrm>
                          <a:off x="0" y="0"/>
                          <a:ext cx="0" cy="756031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983FEE" id="Line 60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95pt,-.65pt" to="-41.95pt,5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" strokecolor="#fcd3c1" strokeweight=".35269mm"/>
            </w:pict>
          </mc:Fallback>
        </mc:AlternateContent>
      </w:r>
      <w:r w:rsidRPr="00ED34DA">
        <w:rPr>
          <w:rFonts w:ascii="Maiandra GD" w:hAnsi="Maiandra GD"/>
          <w:noProof/>
        </w:rPr>
        <mc:AlternateContent>
          <mc:Choice Requires="wps">
            <w:drawing>
              <wp:anchor distT="0" distB="0" distL="114300" distR="114300" simplePos="0" relativeHeight="251658247" behindDoc="0" locked="0" layoutInCell="1" allowOverlap="1" wp14:anchorId="250AC140" wp14:editId="18EF4C7F">
                <wp:simplePos x="0" y="0"/>
                <wp:positionH relativeFrom="column">
                  <wp:posOffset>9934575</wp:posOffset>
                </wp:positionH>
                <wp:positionV relativeFrom="paragraph">
                  <wp:posOffset>-8255</wp:posOffset>
                </wp:positionV>
                <wp:extent cx="228600" cy="6701790"/>
                <wp:effectExtent l="0" t="0" r="19050" b="22860"/>
                <wp:wrapNone/>
                <wp:docPr id="1214" name="Freeform 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701790"/>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AAD964B" id="Freeform 60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v-text-anchor:top" points="782.65pt,-.65pt,782.25pt,512.5pt,800.25pt,527pt,800.25pt,-.65pt,782.65pt,-.65pt" coordsize="360,1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" filled="f" strokecolor="#fff1e1" strokeweight=".07619mm">
                <v:path arrowok="t" o:connecttype="custom" o:connectlocs="5080,0;0,6517005;228600,6701155;228600,0;5080,0" o:connectangles="0,0,0,0,0"/>
              </v:polyline>
            </w:pict>
          </mc:Fallback>
        </mc:AlternateContent>
      </w:r>
      <w:r w:rsidR="00195137" w:rsidRPr="00ED34DA">
        <w:rPr>
          <w:rFonts w:ascii="Maiandra GD" w:hAnsi="Maiandra GD"/>
          <w:noProof/>
        </w:rPr>
        <mc:AlternateContent>
          <mc:Choice Requires="wps">
            <w:drawing>
              <wp:anchor distT="0" distB="0" distL="114300" distR="114300" simplePos="0" relativeHeight="251658249" behindDoc="0" locked="0" layoutInCell="1" allowOverlap="1" wp14:anchorId="39E3145D" wp14:editId="2F566075">
                <wp:simplePos x="0" y="0"/>
                <wp:positionH relativeFrom="page">
                  <wp:posOffset>241300</wp:posOffset>
                </wp:positionH>
                <wp:positionV relativeFrom="page">
                  <wp:posOffset>6867525</wp:posOffset>
                </wp:positionV>
                <wp:extent cx="201295" cy="175260"/>
                <wp:effectExtent l="3175" t="0" r="0" b="0"/>
                <wp:wrapNone/>
                <wp:docPr id="1207"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B1D0F" w14:textId="04B25BF8" w:rsidR="00984176" w:rsidRDefault="00984176">
                            <w:pPr>
                              <w:spacing w:before="20"/>
                              <w:ind w:left="20"/>
                              <w:rPr>
                                <w:rFonts w:ascii="Myriad Pro"/>
                                <w:sz w:val="23"/>
                              </w:rPr>
                            </w:pPr>
                            <w:r>
                              <w:rPr>
                                <w:rFonts w:ascii="Myriad Pro"/>
                                <w:color w:val="231F20"/>
                                <w:sz w:val="23"/>
                              </w:rPr>
                              <w:t>48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3145D" id="Text Box 598" o:spid="_x0000_s1029" type="#_x0000_t202" style="position:absolute;margin-left:19pt;margin-top:540.75pt;width:15.85pt;height:13.8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" filled="f" stroked="f">
                <v:textbox style="layout-flow:vertical" inset="0,0,0,0">
                  <w:txbxContent>
                    <w:p w14:paraId="1C7B1D0F" w14:textId="04B25BF8" w:rsidR="00984176" w:rsidRDefault="00984176">
                      <w:pPr>
                        <w:spacing w:before="20"/>
                        <w:ind w:left="20"/>
                        <w:rPr>
                          <w:rFonts w:ascii="Myriad Pro"/>
                          <w:sz w:val="23"/>
                        </w:rPr>
                      </w:pPr>
                      <w:r>
                        <w:rPr>
                          <w:rFonts w:ascii="Myriad Pro"/>
                          <w:color w:val="231F20"/>
                          <w:sz w:val="23"/>
                        </w:rPr>
                        <w:t>48</w:t>
                      </w:r>
                    </w:p>
                  </w:txbxContent>
                </v:textbox>
                <w10:wrap anchorx="page" anchory="page"/>
              </v:shape>
            </w:pict>
          </mc:Fallback>
        </mc:AlternateContent>
      </w:r>
    </w:p>
    <w:p w14:paraId="3AF0564A" w14:textId="42AD61A5" w:rsidR="00F20AEA" w:rsidRPr="00ED34DA" w:rsidRDefault="0064449A" w:rsidP="005E5C63">
      <w:pPr>
        <w:pStyle w:val="Heading2"/>
        <w:spacing w:before="129"/>
        <w:ind w:left="0"/>
        <w:rPr>
          <w:rFonts w:ascii="Maiandra GD" w:hAnsi="Maiandra GD"/>
        </w:rPr>
      </w:pPr>
      <w:bookmarkStart w:id="21" w:name="_Toc188701190"/>
      <w:r w:rsidRPr="00ED34DA">
        <w:rPr>
          <w:rFonts w:ascii="Maiandra GD" w:hAnsi="Maiandra GD"/>
          <w:color w:val="231F20"/>
        </w:rPr>
        <w:t>FORM FIN-4 BREAKDOWN OF REIMBURSABLE</w:t>
      </w:r>
      <w:bookmarkEnd w:id="21"/>
    </w:p>
    <w:p w14:paraId="312B18FE" w14:textId="3F686B10" w:rsidR="00F20AEA" w:rsidRPr="00ED34DA" w:rsidRDefault="0064449A">
      <w:pPr>
        <w:pStyle w:val="BodyText"/>
        <w:spacing w:before="243" w:line="230" w:lineRule="auto"/>
        <w:ind w:left="119" w:right="110"/>
        <w:jc w:val="both"/>
        <w:rPr>
          <w:rFonts w:ascii="Maiandra GD" w:hAnsi="Maiandra GD"/>
        </w:rPr>
      </w:pPr>
      <w:r w:rsidRPr="00ED34DA">
        <w:rPr>
          <w:rFonts w:ascii="Maiandra GD" w:hAnsi="Maiandra GD"/>
          <w:color w:val="231F20"/>
        </w:rPr>
        <w:t>When used for Lump-Sum contract assignment, information to be provided in this Form shall only be used to demonstrate the basis for calculation of the Contract ceiling amount,</w:t>
      </w:r>
      <w:r w:rsidR="000A0BAF" w:rsidRPr="00ED34DA">
        <w:rPr>
          <w:rFonts w:ascii="Maiandra GD" w:hAnsi="Maiandra GD"/>
          <w:color w:val="231F20"/>
        </w:rPr>
        <w:t xml:space="preserve"> </w:t>
      </w:r>
      <w:r w:rsidRPr="00ED34DA">
        <w:rPr>
          <w:rFonts w:ascii="Maiandra GD" w:hAnsi="Maiandra GD"/>
          <w:color w:val="231F20"/>
        </w:rPr>
        <w:t>to</w:t>
      </w:r>
      <w:r w:rsidR="000A0BAF" w:rsidRPr="00ED34DA">
        <w:rPr>
          <w:rFonts w:ascii="Maiandra GD" w:hAnsi="Maiandra GD"/>
          <w:color w:val="231F20"/>
        </w:rPr>
        <w:t xml:space="preserve"> </w:t>
      </w:r>
      <w:r w:rsidRPr="00ED34DA">
        <w:rPr>
          <w:rFonts w:ascii="Maiandra GD" w:hAnsi="Maiandra GD"/>
          <w:color w:val="231F20"/>
        </w:rPr>
        <w:t>calculate</w:t>
      </w:r>
      <w:r w:rsidR="000A0BAF" w:rsidRPr="00ED34DA">
        <w:rPr>
          <w:rFonts w:ascii="Maiandra GD" w:hAnsi="Maiandra GD"/>
          <w:color w:val="231F20"/>
        </w:rPr>
        <w:t xml:space="preserve"> </w:t>
      </w:r>
      <w:r w:rsidRPr="00ED34DA">
        <w:rPr>
          <w:rFonts w:ascii="Maiandra GD" w:hAnsi="Maiandra GD"/>
          <w:color w:val="231F20"/>
        </w:rPr>
        <w:t>applicable</w:t>
      </w:r>
      <w:r w:rsidR="000A0BAF" w:rsidRPr="00ED34DA">
        <w:rPr>
          <w:rFonts w:ascii="Maiandra GD" w:hAnsi="Maiandra GD"/>
          <w:color w:val="231F20"/>
        </w:rPr>
        <w:t xml:space="preserve"> </w:t>
      </w:r>
      <w:r w:rsidRPr="00ED34DA">
        <w:rPr>
          <w:rFonts w:ascii="Maiandra GD" w:hAnsi="Maiandra GD"/>
          <w:color w:val="231F20"/>
        </w:rPr>
        <w:t>taxes</w:t>
      </w:r>
      <w:r w:rsidR="000A0BAF" w:rsidRPr="00ED34DA">
        <w:rPr>
          <w:rFonts w:ascii="Maiandra GD" w:hAnsi="Maiandra GD"/>
          <w:color w:val="231F20"/>
        </w:rPr>
        <w:t xml:space="preserve"> </w:t>
      </w:r>
      <w:r w:rsidRPr="00ED34DA">
        <w:rPr>
          <w:rFonts w:ascii="Maiandra GD" w:hAnsi="Maiandra GD"/>
          <w:color w:val="231F20"/>
        </w:rPr>
        <w:t>at</w:t>
      </w:r>
      <w:r w:rsidR="000A0BAF" w:rsidRPr="00ED34DA">
        <w:rPr>
          <w:rFonts w:ascii="Maiandra GD" w:hAnsi="Maiandra GD"/>
          <w:color w:val="231F20"/>
        </w:rPr>
        <w:t xml:space="preserve"> </w:t>
      </w:r>
      <w:r w:rsidRPr="00ED34DA">
        <w:rPr>
          <w:rFonts w:ascii="Maiandra GD" w:hAnsi="Maiandra GD"/>
          <w:color w:val="231F20"/>
        </w:rPr>
        <w:t>contract</w:t>
      </w:r>
      <w:r w:rsidR="000A0BAF" w:rsidRPr="00ED34DA">
        <w:rPr>
          <w:rFonts w:ascii="Maiandra GD" w:hAnsi="Maiandra GD"/>
          <w:color w:val="231F20"/>
        </w:rPr>
        <w:t xml:space="preserve"> </w:t>
      </w:r>
      <w:r w:rsidRPr="00ED34DA">
        <w:rPr>
          <w:rFonts w:ascii="Maiandra GD" w:hAnsi="Maiandra GD"/>
          <w:color w:val="231F20"/>
        </w:rPr>
        <w:t>negotiations</w:t>
      </w:r>
      <w:r w:rsidR="000A0BAF" w:rsidRPr="00ED34DA">
        <w:rPr>
          <w:rFonts w:ascii="Maiandra GD" w:hAnsi="Maiandra GD"/>
          <w:color w:val="231F20"/>
        </w:rPr>
        <w:t xml:space="preserve"> </w:t>
      </w:r>
      <w:r w:rsidRPr="00ED34DA">
        <w:rPr>
          <w:rFonts w:ascii="Maiandra GD" w:hAnsi="Maiandra GD"/>
          <w:color w:val="231F20"/>
        </w:rPr>
        <w:t>and,</w:t>
      </w:r>
      <w:r w:rsidR="000A0BAF" w:rsidRPr="00ED34DA">
        <w:rPr>
          <w:rFonts w:ascii="Maiandra GD" w:hAnsi="Maiandra GD"/>
          <w:color w:val="231F20"/>
        </w:rPr>
        <w:t xml:space="preserve"> </w:t>
      </w:r>
      <w:r w:rsidRPr="00ED34DA">
        <w:rPr>
          <w:rFonts w:ascii="Maiandra GD" w:hAnsi="Maiandra GD"/>
          <w:color w:val="231F20"/>
        </w:rPr>
        <w:t>if</w:t>
      </w:r>
      <w:r w:rsidR="000A0BAF" w:rsidRPr="00ED34DA">
        <w:rPr>
          <w:rFonts w:ascii="Maiandra GD" w:hAnsi="Maiandra GD"/>
          <w:color w:val="231F20"/>
        </w:rPr>
        <w:t xml:space="preserve"> </w:t>
      </w:r>
      <w:r w:rsidRPr="00ED34DA">
        <w:rPr>
          <w:rFonts w:ascii="Maiandra GD" w:hAnsi="Maiandra GD"/>
          <w:color w:val="231F20"/>
        </w:rPr>
        <w:t>needed,</w:t>
      </w:r>
      <w:r w:rsidR="000A0BAF" w:rsidRPr="00ED34DA">
        <w:rPr>
          <w:rFonts w:ascii="Maiandra GD" w:hAnsi="Maiandra GD"/>
          <w:color w:val="231F20"/>
        </w:rPr>
        <w:t xml:space="preserve"> </w:t>
      </w:r>
      <w:r w:rsidRPr="00ED34DA">
        <w:rPr>
          <w:rFonts w:ascii="Maiandra GD" w:hAnsi="Maiandra GD"/>
          <w:color w:val="231F20"/>
        </w:rPr>
        <w:t>to</w:t>
      </w:r>
      <w:r w:rsidR="000A0BAF" w:rsidRPr="00ED34DA">
        <w:rPr>
          <w:rFonts w:ascii="Maiandra GD" w:hAnsi="Maiandra GD"/>
          <w:color w:val="231F20"/>
        </w:rPr>
        <w:t xml:space="preserve"> </w:t>
      </w:r>
      <w:r w:rsidRPr="00ED34DA">
        <w:rPr>
          <w:rFonts w:ascii="Maiandra GD" w:hAnsi="Maiandra GD"/>
          <w:color w:val="231F20"/>
        </w:rPr>
        <w:t>establish</w:t>
      </w:r>
      <w:r w:rsidR="000A0BAF" w:rsidRPr="00ED34DA">
        <w:rPr>
          <w:rFonts w:ascii="Maiandra GD" w:hAnsi="Maiandra GD"/>
          <w:color w:val="231F20"/>
        </w:rPr>
        <w:t xml:space="preserve"> </w:t>
      </w:r>
      <w:r w:rsidRPr="00ED34DA">
        <w:rPr>
          <w:rFonts w:ascii="Maiandra GD" w:hAnsi="Maiandra GD"/>
          <w:color w:val="231F20"/>
        </w:rPr>
        <w:t>payments</w:t>
      </w:r>
      <w:r w:rsidR="000A0BAF" w:rsidRPr="00ED34DA">
        <w:rPr>
          <w:rFonts w:ascii="Maiandra GD" w:hAnsi="Maiandra GD"/>
          <w:color w:val="231F20"/>
        </w:rPr>
        <w:t xml:space="preserve"> </w:t>
      </w:r>
      <w:r w:rsidRPr="00ED34DA">
        <w:rPr>
          <w:rFonts w:ascii="Maiandra GD" w:hAnsi="Maiandra GD"/>
          <w:color w:val="231F20"/>
        </w:rPr>
        <w:t>to</w:t>
      </w:r>
      <w:r w:rsidR="000A0BAF" w:rsidRPr="00ED34DA">
        <w:rPr>
          <w:rFonts w:ascii="Maiandra GD" w:hAnsi="Maiandra GD"/>
          <w:color w:val="231F20"/>
        </w:rPr>
        <w:t xml:space="preserve"> </w:t>
      </w:r>
      <w:r w:rsidRPr="00ED34DA">
        <w:rPr>
          <w:rFonts w:ascii="Maiandra GD" w:hAnsi="Maiandra GD"/>
          <w:color w:val="231F20"/>
        </w:rPr>
        <w:t>the</w:t>
      </w:r>
      <w:r w:rsidR="000A0BAF" w:rsidRPr="00ED34DA">
        <w:rPr>
          <w:rFonts w:ascii="Maiandra GD" w:hAnsi="Maiandra GD"/>
          <w:color w:val="231F20"/>
        </w:rPr>
        <w:t xml:space="preserve"> </w:t>
      </w:r>
      <w:r w:rsidRPr="00ED34DA">
        <w:rPr>
          <w:rFonts w:ascii="Maiandra GD" w:hAnsi="Maiandra GD"/>
          <w:color w:val="231F20"/>
        </w:rPr>
        <w:t>Consultant</w:t>
      </w:r>
      <w:r w:rsidR="000A0BAF" w:rsidRPr="00ED34DA">
        <w:rPr>
          <w:rFonts w:ascii="Maiandra GD" w:hAnsi="Maiandra GD"/>
          <w:color w:val="231F20"/>
        </w:rPr>
        <w:t xml:space="preserve"> </w:t>
      </w:r>
      <w:r w:rsidRPr="00ED34DA">
        <w:rPr>
          <w:rFonts w:ascii="Maiandra GD" w:hAnsi="Maiandra GD"/>
          <w:color w:val="231F20"/>
        </w:rPr>
        <w:t>for</w:t>
      </w:r>
      <w:r w:rsidR="000A0BAF" w:rsidRPr="00ED34DA">
        <w:rPr>
          <w:rFonts w:ascii="Maiandra GD" w:hAnsi="Maiandra GD"/>
          <w:color w:val="231F20"/>
        </w:rPr>
        <w:t xml:space="preserve"> </w:t>
      </w:r>
      <w:r w:rsidRPr="00ED34DA">
        <w:rPr>
          <w:rFonts w:ascii="Maiandra GD" w:hAnsi="Maiandra GD"/>
          <w:color w:val="231F20"/>
        </w:rPr>
        <w:t>possible</w:t>
      </w:r>
      <w:r w:rsidR="000A0BAF" w:rsidRPr="00ED34DA">
        <w:rPr>
          <w:rFonts w:ascii="Maiandra GD" w:hAnsi="Maiandra GD"/>
          <w:color w:val="231F20"/>
        </w:rPr>
        <w:t xml:space="preserve"> </w:t>
      </w:r>
      <w:r w:rsidRPr="00ED34DA">
        <w:rPr>
          <w:rFonts w:ascii="Maiandra GD" w:hAnsi="Maiandra GD"/>
          <w:color w:val="231F20"/>
        </w:rPr>
        <w:t>additional</w:t>
      </w:r>
      <w:r w:rsidR="000A0BAF" w:rsidRPr="00ED34DA">
        <w:rPr>
          <w:rFonts w:ascii="Maiandra GD" w:hAnsi="Maiandra GD"/>
          <w:color w:val="231F20"/>
        </w:rPr>
        <w:t xml:space="preserve"> </w:t>
      </w:r>
      <w:r w:rsidRPr="00ED34DA">
        <w:rPr>
          <w:rFonts w:ascii="Maiandra GD" w:hAnsi="Maiandra GD"/>
          <w:color w:val="231F20"/>
        </w:rPr>
        <w:t>services</w:t>
      </w:r>
      <w:r w:rsidR="000A0BAF" w:rsidRPr="00ED34DA">
        <w:rPr>
          <w:rFonts w:ascii="Maiandra GD" w:hAnsi="Maiandra GD"/>
          <w:color w:val="231F20"/>
        </w:rPr>
        <w:t xml:space="preserve"> </w:t>
      </w:r>
      <w:r w:rsidRPr="00ED34DA">
        <w:rPr>
          <w:rFonts w:ascii="Maiandra GD" w:hAnsi="Maiandra GD"/>
          <w:color w:val="231F20"/>
        </w:rPr>
        <w:t>requested</w:t>
      </w:r>
      <w:r w:rsidR="000A0BAF" w:rsidRPr="00ED34DA">
        <w:rPr>
          <w:rFonts w:ascii="Maiandra GD" w:hAnsi="Maiandra GD"/>
          <w:color w:val="231F20"/>
        </w:rPr>
        <w:t xml:space="preserve"> </w:t>
      </w:r>
      <w:r w:rsidRPr="00ED34DA">
        <w:rPr>
          <w:rFonts w:ascii="Maiandra GD" w:hAnsi="Maiandra GD"/>
          <w:color w:val="231F20"/>
        </w:rPr>
        <w:t>by</w:t>
      </w:r>
      <w:r w:rsidR="000A0BAF" w:rsidRPr="00ED34DA">
        <w:rPr>
          <w:rFonts w:ascii="Maiandra GD" w:hAnsi="Maiandra GD"/>
          <w:color w:val="231F20"/>
        </w:rPr>
        <w:t xml:space="preserve"> </w:t>
      </w:r>
      <w:r w:rsidRPr="00ED34DA">
        <w:rPr>
          <w:rFonts w:ascii="Maiandra GD" w:hAnsi="Maiandra GD"/>
          <w:color w:val="231F20"/>
        </w:rPr>
        <w:t>the</w:t>
      </w:r>
      <w:r w:rsidR="000A0BAF" w:rsidRPr="00ED34DA">
        <w:rPr>
          <w:rFonts w:ascii="Maiandra GD" w:hAnsi="Maiandra GD"/>
          <w:color w:val="231F20"/>
        </w:rPr>
        <w:t xml:space="preserve"> </w:t>
      </w:r>
      <w:r w:rsidRPr="00ED34DA">
        <w:rPr>
          <w:rFonts w:ascii="Maiandra GD" w:hAnsi="Maiandra GD"/>
          <w:color w:val="231F20"/>
        </w:rPr>
        <w:t xml:space="preserve">Procuring </w:t>
      </w:r>
      <w:r w:rsidRPr="00ED34DA">
        <w:rPr>
          <w:rFonts w:ascii="Maiandra GD" w:hAnsi="Maiandra GD"/>
          <w:color w:val="231F20"/>
          <w:spacing w:val="-3"/>
        </w:rPr>
        <w:t xml:space="preserve">Entity. </w:t>
      </w:r>
      <w:r w:rsidRPr="00ED34DA">
        <w:rPr>
          <w:rFonts w:ascii="Maiandra GD" w:hAnsi="Maiandra GD"/>
          <w:color w:val="231F20"/>
        </w:rPr>
        <w:t xml:space="preserve">This form shall not be used as a basis for payments under Lump-Sum contracts. This form shall be </w:t>
      </w:r>
      <w:r w:rsidRPr="00ED34DA">
        <w:rPr>
          <w:rFonts w:ascii="Arial" w:hAnsi="Arial" w:cs="Arial"/>
          <w:color w:val="231F20"/>
        </w:rPr>
        <w:t>ﬁ</w:t>
      </w:r>
      <w:r w:rsidRPr="00ED34DA">
        <w:rPr>
          <w:rFonts w:ascii="Maiandra GD" w:hAnsi="Maiandra GD"/>
          <w:color w:val="231F20"/>
        </w:rPr>
        <w:t>lled for Time-Based Contracts to form the basis of contract negotiations.</w:t>
      </w:r>
    </w:p>
    <w:p w14:paraId="5D6AA662" w14:textId="6251819C" w:rsidR="00F20AEA" w:rsidRPr="00ED34DA" w:rsidRDefault="00F20AEA">
      <w:pPr>
        <w:pStyle w:val="BodyText"/>
        <w:spacing w:before="1"/>
        <w:rPr>
          <w:rFonts w:ascii="Maiandra GD" w:hAnsi="Maiandra GD"/>
          <w:sz w:val="13"/>
        </w:rPr>
      </w:pPr>
    </w:p>
    <w:tbl>
      <w:tblPr>
        <w:tblW w:w="3322"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65"/>
        <w:gridCol w:w="2475"/>
        <w:gridCol w:w="943"/>
        <w:gridCol w:w="702"/>
        <w:gridCol w:w="1070"/>
        <w:gridCol w:w="1097"/>
        <w:gridCol w:w="1097"/>
        <w:gridCol w:w="1207"/>
        <w:gridCol w:w="1063"/>
      </w:tblGrid>
      <w:tr w:rsidR="009E5F21" w:rsidRPr="00ED34DA" w14:paraId="7522A350" w14:textId="77777777" w:rsidTr="009E5F21">
        <w:trPr>
          <w:cantSplit/>
          <w:trHeight w:hRule="exact" w:val="454"/>
          <w:jc w:val="center"/>
        </w:trPr>
        <w:tc>
          <w:tcPr>
            <w:tcW w:w="5000" w:type="pct"/>
            <w:gridSpan w:val="9"/>
            <w:tcBorders>
              <w:top w:val="double" w:sz="4" w:space="0" w:color="auto"/>
              <w:bottom w:val="double" w:sz="4" w:space="0" w:color="auto"/>
            </w:tcBorders>
            <w:vAlign w:val="center"/>
          </w:tcPr>
          <w:p w14:paraId="2534C97E" w14:textId="77777777" w:rsidR="009E5F21" w:rsidRPr="00ED34DA" w:rsidRDefault="009E5F21" w:rsidP="007613A2">
            <w:pPr>
              <w:jc w:val="both"/>
              <w:rPr>
                <w:rFonts w:ascii="Maiandra GD" w:hAnsi="Maiandra GD"/>
                <w:u w:val="single"/>
              </w:rPr>
            </w:pPr>
            <w:r w:rsidRPr="00ED34DA">
              <w:rPr>
                <w:rFonts w:ascii="Maiandra GD" w:hAnsi="Maiandra GD"/>
                <w:bCs/>
              </w:rPr>
              <w:t>B. Reimbursable Expenses</w:t>
            </w:r>
            <w:r w:rsidRPr="00ED34DA">
              <w:rPr>
                <w:rFonts w:ascii="Maiandra GD" w:hAnsi="Maiandra GD"/>
                <w:u w:val="single"/>
              </w:rPr>
              <w:t xml:space="preserve"> </w:t>
            </w:r>
            <w:r w:rsidRPr="00ED34DA">
              <w:rPr>
                <w:rFonts w:ascii="Maiandra GD" w:hAnsi="Maiandra GD"/>
                <w:u w:val="single"/>
              </w:rPr>
              <w:tab/>
            </w:r>
          </w:p>
        </w:tc>
      </w:tr>
      <w:tr w:rsidR="009E5F21" w:rsidRPr="00ED34DA" w14:paraId="35E146A1" w14:textId="77777777" w:rsidTr="009E5F21">
        <w:trPr>
          <w:jc w:val="center"/>
        </w:trPr>
        <w:tc>
          <w:tcPr>
            <w:tcW w:w="248" w:type="pct"/>
            <w:tcBorders>
              <w:top w:val="double" w:sz="4" w:space="0" w:color="auto"/>
              <w:bottom w:val="single" w:sz="12" w:space="0" w:color="auto"/>
            </w:tcBorders>
            <w:vAlign w:val="center"/>
          </w:tcPr>
          <w:p w14:paraId="4CE02B46" w14:textId="77777777" w:rsidR="009E5F21" w:rsidRPr="00ED34DA" w:rsidRDefault="009E5F21" w:rsidP="007613A2">
            <w:pPr>
              <w:jc w:val="both"/>
              <w:rPr>
                <w:rFonts w:ascii="Maiandra GD" w:hAnsi="Maiandra GD"/>
                <w:bCs/>
              </w:rPr>
            </w:pPr>
            <w:r w:rsidRPr="00ED34DA">
              <w:rPr>
                <w:rFonts w:ascii="Maiandra GD" w:hAnsi="Maiandra GD"/>
                <w:bCs/>
              </w:rPr>
              <w:t>N°</w:t>
            </w:r>
          </w:p>
        </w:tc>
        <w:tc>
          <w:tcPr>
            <w:tcW w:w="1110" w:type="pct"/>
            <w:tcBorders>
              <w:top w:val="double" w:sz="4" w:space="0" w:color="auto"/>
              <w:bottom w:val="single" w:sz="12" w:space="0" w:color="auto"/>
            </w:tcBorders>
            <w:vAlign w:val="center"/>
          </w:tcPr>
          <w:p w14:paraId="4EE8F5F8" w14:textId="77777777" w:rsidR="009E5F21" w:rsidRPr="00ED34DA" w:rsidRDefault="009E5F21" w:rsidP="007613A2">
            <w:pPr>
              <w:jc w:val="both"/>
              <w:rPr>
                <w:rFonts w:ascii="Maiandra GD" w:hAnsi="Maiandra GD"/>
                <w:bCs/>
              </w:rPr>
            </w:pPr>
            <w:r w:rsidRPr="00ED34DA">
              <w:rPr>
                <w:rFonts w:ascii="Maiandra GD" w:hAnsi="Maiandra GD"/>
                <w:bCs/>
              </w:rPr>
              <w:t>Type of Reimbursable Expenses</w:t>
            </w:r>
          </w:p>
        </w:tc>
        <w:tc>
          <w:tcPr>
            <w:tcW w:w="489" w:type="pct"/>
            <w:tcBorders>
              <w:top w:val="double" w:sz="4" w:space="0" w:color="auto"/>
              <w:bottom w:val="single" w:sz="12" w:space="0" w:color="auto"/>
            </w:tcBorders>
            <w:vAlign w:val="center"/>
          </w:tcPr>
          <w:p w14:paraId="5A310741" w14:textId="77777777" w:rsidR="009E5F21" w:rsidRPr="00ED34DA" w:rsidRDefault="009E5F21" w:rsidP="007613A2">
            <w:pPr>
              <w:jc w:val="both"/>
              <w:rPr>
                <w:rFonts w:ascii="Maiandra GD" w:hAnsi="Maiandra GD"/>
                <w:bCs/>
              </w:rPr>
            </w:pPr>
            <w:r w:rsidRPr="00ED34DA">
              <w:rPr>
                <w:rFonts w:ascii="Maiandra GD" w:hAnsi="Maiandra GD"/>
                <w:bCs/>
              </w:rPr>
              <w:t>Unit</w:t>
            </w:r>
          </w:p>
        </w:tc>
        <w:tc>
          <w:tcPr>
            <w:tcW w:w="372" w:type="pct"/>
            <w:tcBorders>
              <w:top w:val="double" w:sz="4" w:space="0" w:color="auto"/>
              <w:bottom w:val="single" w:sz="12" w:space="0" w:color="auto"/>
            </w:tcBorders>
            <w:vAlign w:val="center"/>
          </w:tcPr>
          <w:p w14:paraId="25F0327D" w14:textId="77777777" w:rsidR="009E5F21" w:rsidRPr="00ED34DA" w:rsidRDefault="009E5F21" w:rsidP="007613A2">
            <w:pPr>
              <w:jc w:val="both"/>
              <w:rPr>
                <w:rFonts w:ascii="Maiandra GD" w:hAnsi="Maiandra GD"/>
                <w:bCs/>
              </w:rPr>
            </w:pPr>
            <w:r w:rsidRPr="00ED34DA">
              <w:rPr>
                <w:rFonts w:ascii="Maiandra GD" w:hAnsi="Maiandra GD"/>
                <w:bCs/>
              </w:rPr>
              <w:t>Unit Cost</w:t>
            </w:r>
          </w:p>
        </w:tc>
        <w:tc>
          <w:tcPr>
            <w:tcW w:w="487" w:type="pct"/>
            <w:tcBorders>
              <w:top w:val="double" w:sz="4" w:space="0" w:color="auto"/>
              <w:bottom w:val="single" w:sz="12" w:space="0" w:color="auto"/>
            </w:tcBorders>
            <w:vAlign w:val="center"/>
          </w:tcPr>
          <w:p w14:paraId="0ACDB224" w14:textId="77777777" w:rsidR="009E5F21" w:rsidRPr="00ED34DA" w:rsidRDefault="009E5F21" w:rsidP="007613A2">
            <w:pPr>
              <w:jc w:val="both"/>
              <w:rPr>
                <w:rFonts w:ascii="Maiandra GD" w:hAnsi="Maiandra GD"/>
              </w:rPr>
            </w:pPr>
            <w:r w:rsidRPr="00ED34DA">
              <w:rPr>
                <w:rFonts w:ascii="Maiandra GD" w:hAnsi="Maiandra GD"/>
                <w:bCs/>
              </w:rPr>
              <w:t>Quantity</w:t>
            </w:r>
          </w:p>
        </w:tc>
        <w:tc>
          <w:tcPr>
            <w:tcW w:w="564" w:type="pct"/>
            <w:tcBorders>
              <w:top w:val="double" w:sz="4" w:space="0" w:color="auto"/>
              <w:bottom w:val="single" w:sz="12" w:space="0" w:color="auto"/>
            </w:tcBorders>
            <w:vAlign w:val="center"/>
          </w:tcPr>
          <w:p w14:paraId="1037C28F" w14:textId="638EB110" w:rsidR="009E5F21" w:rsidRPr="00ED34DA" w:rsidRDefault="00971026" w:rsidP="007613A2">
            <w:pPr>
              <w:jc w:val="both"/>
              <w:rPr>
                <w:rFonts w:ascii="Maiandra GD" w:hAnsi="Maiandra GD"/>
              </w:rPr>
            </w:pPr>
            <w:r w:rsidRPr="00ED34DA">
              <w:rPr>
                <w:rFonts w:ascii="Maiandra GD" w:hAnsi="Maiandra GD"/>
              </w:rPr>
              <w:t>KSHS.</w:t>
            </w:r>
          </w:p>
        </w:tc>
        <w:tc>
          <w:tcPr>
            <w:tcW w:w="564" w:type="pct"/>
            <w:tcBorders>
              <w:top w:val="double" w:sz="4" w:space="0" w:color="auto"/>
              <w:bottom w:val="single" w:sz="12" w:space="0" w:color="auto"/>
            </w:tcBorders>
            <w:vAlign w:val="center"/>
          </w:tcPr>
          <w:p w14:paraId="462F9342" w14:textId="742B933E" w:rsidR="009E5F21" w:rsidRPr="00ED34DA" w:rsidRDefault="009E5F21" w:rsidP="007613A2">
            <w:pPr>
              <w:jc w:val="both"/>
              <w:rPr>
                <w:rFonts w:ascii="Maiandra GD" w:hAnsi="Maiandra GD"/>
              </w:rPr>
            </w:pPr>
          </w:p>
        </w:tc>
        <w:tc>
          <w:tcPr>
            <w:tcW w:w="618" w:type="pct"/>
            <w:tcBorders>
              <w:top w:val="double" w:sz="4" w:space="0" w:color="auto"/>
              <w:bottom w:val="single" w:sz="12" w:space="0" w:color="auto"/>
            </w:tcBorders>
            <w:vAlign w:val="center"/>
          </w:tcPr>
          <w:p w14:paraId="2A31245E" w14:textId="46BCA8F6" w:rsidR="009E5F21" w:rsidRPr="00ED34DA" w:rsidRDefault="009E5F21" w:rsidP="007613A2">
            <w:pPr>
              <w:jc w:val="both"/>
              <w:rPr>
                <w:rFonts w:ascii="Maiandra GD" w:hAnsi="Maiandra GD"/>
              </w:rPr>
            </w:pPr>
          </w:p>
        </w:tc>
        <w:tc>
          <w:tcPr>
            <w:tcW w:w="547" w:type="pct"/>
            <w:tcBorders>
              <w:top w:val="double" w:sz="4" w:space="0" w:color="auto"/>
              <w:bottom w:val="single" w:sz="12" w:space="0" w:color="auto"/>
            </w:tcBorders>
            <w:vAlign w:val="center"/>
          </w:tcPr>
          <w:p w14:paraId="3A4CF860" w14:textId="4EAAAD86" w:rsidR="009E5F21" w:rsidRPr="00ED34DA" w:rsidRDefault="009E5F21" w:rsidP="007613A2">
            <w:pPr>
              <w:jc w:val="both"/>
              <w:rPr>
                <w:rFonts w:ascii="Maiandra GD" w:hAnsi="Maiandra GD"/>
              </w:rPr>
            </w:pPr>
          </w:p>
        </w:tc>
      </w:tr>
      <w:tr w:rsidR="009E5F21" w:rsidRPr="00ED34DA" w14:paraId="1035F9E2" w14:textId="77777777" w:rsidTr="009E5F21">
        <w:trPr>
          <w:trHeight w:hRule="exact" w:val="340"/>
          <w:jc w:val="center"/>
        </w:trPr>
        <w:tc>
          <w:tcPr>
            <w:tcW w:w="248" w:type="pct"/>
            <w:tcBorders>
              <w:top w:val="single" w:sz="12" w:space="0" w:color="auto"/>
            </w:tcBorders>
            <w:vAlign w:val="center"/>
          </w:tcPr>
          <w:p w14:paraId="1E5F5A78" w14:textId="77777777" w:rsidR="009E5F21" w:rsidRPr="00ED34DA" w:rsidRDefault="009E5F21" w:rsidP="007613A2">
            <w:pPr>
              <w:jc w:val="both"/>
              <w:rPr>
                <w:rFonts w:ascii="Maiandra GD" w:hAnsi="Maiandra GD"/>
                <w:lang w:eastAsia="it-IT"/>
              </w:rPr>
            </w:pPr>
          </w:p>
        </w:tc>
        <w:tc>
          <w:tcPr>
            <w:tcW w:w="1110" w:type="pct"/>
            <w:tcBorders>
              <w:top w:val="single" w:sz="12" w:space="0" w:color="auto"/>
              <w:right w:val="single" w:sz="8" w:space="0" w:color="auto"/>
            </w:tcBorders>
            <w:vAlign w:val="center"/>
          </w:tcPr>
          <w:p w14:paraId="4B1E681D" w14:textId="77777777" w:rsidR="009E5F21" w:rsidRPr="00ED34DA" w:rsidRDefault="009E5F21" w:rsidP="007613A2">
            <w:pPr>
              <w:jc w:val="both"/>
              <w:rPr>
                <w:rFonts w:ascii="Maiandra GD" w:hAnsi="Maiandra GD"/>
              </w:rPr>
            </w:pPr>
            <w:r w:rsidRPr="00ED34DA">
              <w:rPr>
                <w:rFonts w:ascii="Maiandra GD" w:hAnsi="Maiandra GD"/>
              </w:rPr>
              <w:t>{e.g., Per diem allowances**}</w:t>
            </w:r>
          </w:p>
        </w:tc>
        <w:tc>
          <w:tcPr>
            <w:tcW w:w="489" w:type="pct"/>
            <w:tcBorders>
              <w:top w:val="single" w:sz="12" w:space="0" w:color="auto"/>
              <w:left w:val="single" w:sz="8" w:space="0" w:color="auto"/>
              <w:right w:val="single" w:sz="8" w:space="0" w:color="auto"/>
            </w:tcBorders>
            <w:vAlign w:val="center"/>
          </w:tcPr>
          <w:p w14:paraId="688CF50D" w14:textId="77777777" w:rsidR="009E5F21" w:rsidRPr="00ED34DA" w:rsidRDefault="009E5F21" w:rsidP="007613A2">
            <w:pPr>
              <w:jc w:val="both"/>
              <w:rPr>
                <w:rFonts w:ascii="Maiandra GD" w:hAnsi="Maiandra GD"/>
              </w:rPr>
            </w:pPr>
            <w:r w:rsidRPr="00ED34DA">
              <w:rPr>
                <w:rFonts w:ascii="Maiandra GD" w:hAnsi="Maiandra GD"/>
              </w:rPr>
              <w:t>{Day}</w:t>
            </w:r>
          </w:p>
        </w:tc>
        <w:tc>
          <w:tcPr>
            <w:tcW w:w="372" w:type="pct"/>
            <w:tcBorders>
              <w:top w:val="single" w:sz="12" w:space="0" w:color="auto"/>
              <w:left w:val="single" w:sz="8" w:space="0" w:color="auto"/>
              <w:right w:val="single" w:sz="8" w:space="0" w:color="auto"/>
            </w:tcBorders>
            <w:vAlign w:val="center"/>
          </w:tcPr>
          <w:p w14:paraId="02A1EFBC" w14:textId="77777777" w:rsidR="009E5F21" w:rsidRPr="00ED34DA" w:rsidRDefault="009E5F21" w:rsidP="007613A2">
            <w:pPr>
              <w:jc w:val="both"/>
              <w:rPr>
                <w:rFonts w:ascii="Maiandra GD" w:hAnsi="Maiandra GD"/>
              </w:rPr>
            </w:pPr>
          </w:p>
        </w:tc>
        <w:tc>
          <w:tcPr>
            <w:tcW w:w="487" w:type="pct"/>
            <w:tcBorders>
              <w:top w:val="single" w:sz="12" w:space="0" w:color="auto"/>
              <w:left w:val="single" w:sz="8" w:space="0" w:color="auto"/>
              <w:right w:val="single" w:sz="8" w:space="0" w:color="auto"/>
            </w:tcBorders>
            <w:vAlign w:val="center"/>
          </w:tcPr>
          <w:p w14:paraId="1976A404" w14:textId="77777777" w:rsidR="009E5F21" w:rsidRPr="00ED34DA" w:rsidRDefault="009E5F21" w:rsidP="007613A2">
            <w:pPr>
              <w:jc w:val="both"/>
              <w:rPr>
                <w:rFonts w:ascii="Maiandra GD" w:hAnsi="Maiandra GD"/>
                <w:lang w:eastAsia="it-IT"/>
              </w:rPr>
            </w:pPr>
          </w:p>
        </w:tc>
        <w:tc>
          <w:tcPr>
            <w:tcW w:w="564" w:type="pct"/>
            <w:tcBorders>
              <w:top w:val="single" w:sz="12" w:space="0" w:color="auto"/>
              <w:left w:val="single" w:sz="8" w:space="0" w:color="auto"/>
              <w:right w:val="single" w:sz="8" w:space="0" w:color="auto"/>
            </w:tcBorders>
            <w:vAlign w:val="center"/>
          </w:tcPr>
          <w:p w14:paraId="777EE114" w14:textId="77777777" w:rsidR="009E5F21" w:rsidRPr="00ED34DA" w:rsidRDefault="009E5F21" w:rsidP="007613A2">
            <w:pPr>
              <w:jc w:val="both"/>
              <w:rPr>
                <w:rFonts w:ascii="Maiandra GD" w:hAnsi="Maiandra GD"/>
              </w:rPr>
            </w:pPr>
          </w:p>
        </w:tc>
        <w:tc>
          <w:tcPr>
            <w:tcW w:w="564" w:type="pct"/>
            <w:tcBorders>
              <w:top w:val="single" w:sz="12" w:space="0" w:color="auto"/>
              <w:left w:val="single" w:sz="8" w:space="0" w:color="auto"/>
              <w:right w:val="single" w:sz="8" w:space="0" w:color="auto"/>
            </w:tcBorders>
            <w:vAlign w:val="center"/>
          </w:tcPr>
          <w:p w14:paraId="598DB2E0" w14:textId="77777777" w:rsidR="009E5F21" w:rsidRPr="00ED34DA" w:rsidRDefault="009E5F21" w:rsidP="007613A2">
            <w:pPr>
              <w:jc w:val="both"/>
              <w:rPr>
                <w:rFonts w:ascii="Maiandra GD" w:hAnsi="Maiandra GD"/>
              </w:rPr>
            </w:pPr>
          </w:p>
        </w:tc>
        <w:tc>
          <w:tcPr>
            <w:tcW w:w="618" w:type="pct"/>
            <w:tcBorders>
              <w:top w:val="single" w:sz="12" w:space="0" w:color="auto"/>
              <w:left w:val="single" w:sz="8" w:space="0" w:color="auto"/>
              <w:right w:val="single" w:sz="8" w:space="0" w:color="auto"/>
            </w:tcBorders>
            <w:vAlign w:val="center"/>
          </w:tcPr>
          <w:p w14:paraId="2C1429E5" w14:textId="77777777" w:rsidR="009E5F21" w:rsidRPr="00ED34DA" w:rsidRDefault="009E5F21" w:rsidP="007613A2">
            <w:pPr>
              <w:jc w:val="both"/>
              <w:rPr>
                <w:rFonts w:ascii="Maiandra GD" w:hAnsi="Maiandra GD"/>
              </w:rPr>
            </w:pPr>
          </w:p>
        </w:tc>
        <w:tc>
          <w:tcPr>
            <w:tcW w:w="547" w:type="pct"/>
            <w:tcBorders>
              <w:top w:val="single" w:sz="12" w:space="0" w:color="auto"/>
              <w:left w:val="single" w:sz="8" w:space="0" w:color="auto"/>
            </w:tcBorders>
            <w:vAlign w:val="center"/>
          </w:tcPr>
          <w:p w14:paraId="1C980CF6" w14:textId="77777777" w:rsidR="009E5F21" w:rsidRPr="00ED34DA" w:rsidRDefault="009E5F21" w:rsidP="007613A2">
            <w:pPr>
              <w:jc w:val="both"/>
              <w:rPr>
                <w:rFonts w:ascii="Maiandra GD" w:hAnsi="Maiandra GD"/>
              </w:rPr>
            </w:pPr>
          </w:p>
        </w:tc>
      </w:tr>
      <w:tr w:rsidR="009E5F21" w:rsidRPr="00ED34DA" w14:paraId="799B65EA" w14:textId="77777777" w:rsidTr="00EA672F">
        <w:trPr>
          <w:trHeight w:hRule="exact" w:val="726"/>
          <w:jc w:val="center"/>
        </w:trPr>
        <w:tc>
          <w:tcPr>
            <w:tcW w:w="248" w:type="pct"/>
            <w:vAlign w:val="center"/>
          </w:tcPr>
          <w:p w14:paraId="01C015A4" w14:textId="77777777" w:rsidR="009E5F21" w:rsidRPr="00ED34DA" w:rsidRDefault="009E5F21" w:rsidP="007613A2">
            <w:pPr>
              <w:jc w:val="both"/>
              <w:rPr>
                <w:rFonts w:ascii="Maiandra GD" w:hAnsi="Maiandra GD"/>
                <w:lang w:eastAsia="it-IT"/>
              </w:rPr>
            </w:pPr>
          </w:p>
        </w:tc>
        <w:tc>
          <w:tcPr>
            <w:tcW w:w="1110" w:type="pct"/>
            <w:tcBorders>
              <w:right w:val="single" w:sz="8" w:space="0" w:color="auto"/>
            </w:tcBorders>
            <w:vAlign w:val="center"/>
          </w:tcPr>
          <w:p w14:paraId="410AF371" w14:textId="77777777" w:rsidR="009E5F21" w:rsidRPr="00ED34DA" w:rsidRDefault="009E5F21" w:rsidP="007613A2">
            <w:pPr>
              <w:jc w:val="both"/>
              <w:rPr>
                <w:rFonts w:ascii="Maiandra GD" w:hAnsi="Maiandra GD"/>
              </w:rPr>
            </w:pPr>
            <w:r w:rsidRPr="00ED34DA">
              <w:rPr>
                <w:rFonts w:ascii="Maiandra GD" w:hAnsi="Maiandra GD"/>
              </w:rPr>
              <w:t>{e.g., International flights}</w:t>
            </w:r>
          </w:p>
        </w:tc>
        <w:tc>
          <w:tcPr>
            <w:tcW w:w="489" w:type="pct"/>
            <w:tcBorders>
              <w:left w:val="single" w:sz="8" w:space="0" w:color="auto"/>
              <w:bottom w:val="single" w:sz="8" w:space="0" w:color="auto"/>
              <w:right w:val="single" w:sz="8" w:space="0" w:color="auto"/>
            </w:tcBorders>
            <w:vAlign w:val="center"/>
          </w:tcPr>
          <w:p w14:paraId="5C2A1F1A" w14:textId="77777777" w:rsidR="009E5F21" w:rsidRPr="00ED34DA" w:rsidRDefault="009E5F21" w:rsidP="007613A2">
            <w:pPr>
              <w:jc w:val="both"/>
              <w:rPr>
                <w:rFonts w:ascii="Maiandra GD" w:hAnsi="Maiandra GD"/>
              </w:rPr>
            </w:pPr>
            <w:r w:rsidRPr="00ED34DA">
              <w:rPr>
                <w:rFonts w:ascii="Maiandra GD" w:hAnsi="Maiandra GD"/>
                <w:lang w:eastAsia="it-IT"/>
              </w:rPr>
              <w:t>{Ticket}</w:t>
            </w:r>
          </w:p>
        </w:tc>
        <w:tc>
          <w:tcPr>
            <w:tcW w:w="372" w:type="pct"/>
            <w:tcBorders>
              <w:left w:val="single" w:sz="8" w:space="0" w:color="auto"/>
              <w:bottom w:val="single" w:sz="8" w:space="0" w:color="auto"/>
              <w:right w:val="single" w:sz="8" w:space="0" w:color="auto"/>
            </w:tcBorders>
            <w:vAlign w:val="center"/>
          </w:tcPr>
          <w:p w14:paraId="56F80C40" w14:textId="77777777" w:rsidR="009E5F21" w:rsidRPr="00ED34DA" w:rsidRDefault="009E5F21" w:rsidP="007613A2">
            <w:pPr>
              <w:jc w:val="both"/>
              <w:rPr>
                <w:rFonts w:ascii="Maiandra GD" w:hAnsi="Maiandra GD"/>
              </w:rPr>
            </w:pPr>
          </w:p>
        </w:tc>
        <w:tc>
          <w:tcPr>
            <w:tcW w:w="487" w:type="pct"/>
            <w:tcBorders>
              <w:left w:val="single" w:sz="8" w:space="0" w:color="auto"/>
              <w:bottom w:val="single" w:sz="8" w:space="0" w:color="auto"/>
              <w:right w:val="single" w:sz="8" w:space="0" w:color="auto"/>
            </w:tcBorders>
            <w:vAlign w:val="center"/>
          </w:tcPr>
          <w:p w14:paraId="04FACAFF" w14:textId="77777777" w:rsidR="009E5F21" w:rsidRPr="00ED34DA" w:rsidRDefault="009E5F21" w:rsidP="007613A2">
            <w:pPr>
              <w:jc w:val="both"/>
              <w:rPr>
                <w:rFonts w:ascii="Maiandra GD" w:hAnsi="Maiandra GD"/>
                <w:lang w:eastAsia="it-IT"/>
              </w:rPr>
            </w:pPr>
          </w:p>
        </w:tc>
        <w:tc>
          <w:tcPr>
            <w:tcW w:w="564" w:type="pct"/>
            <w:tcBorders>
              <w:left w:val="single" w:sz="8" w:space="0" w:color="auto"/>
              <w:bottom w:val="single" w:sz="8" w:space="0" w:color="auto"/>
              <w:right w:val="single" w:sz="8" w:space="0" w:color="auto"/>
            </w:tcBorders>
            <w:vAlign w:val="center"/>
          </w:tcPr>
          <w:p w14:paraId="244A40A7" w14:textId="77777777" w:rsidR="009E5F21" w:rsidRPr="00ED34DA" w:rsidRDefault="009E5F21" w:rsidP="007613A2">
            <w:pPr>
              <w:jc w:val="both"/>
              <w:rPr>
                <w:rFonts w:ascii="Maiandra GD" w:hAnsi="Maiandra GD"/>
              </w:rPr>
            </w:pPr>
          </w:p>
        </w:tc>
        <w:tc>
          <w:tcPr>
            <w:tcW w:w="564" w:type="pct"/>
            <w:tcBorders>
              <w:left w:val="single" w:sz="8" w:space="0" w:color="auto"/>
              <w:bottom w:val="single" w:sz="8" w:space="0" w:color="auto"/>
              <w:right w:val="single" w:sz="8" w:space="0" w:color="auto"/>
            </w:tcBorders>
            <w:vAlign w:val="center"/>
          </w:tcPr>
          <w:p w14:paraId="4F9EF9FE" w14:textId="77777777" w:rsidR="009E5F21" w:rsidRPr="00ED34DA" w:rsidRDefault="009E5F21" w:rsidP="007613A2">
            <w:pPr>
              <w:jc w:val="both"/>
              <w:rPr>
                <w:rFonts w:ascii="Maiandra GD" w:hAnsi="Maiandra GD"/>
              </w:rPr>
            </w:pPr>
          </w:p>
        </w:tc>
        <w:tc>
          <w:tcPr>
            <w:tcW w:w="618" w:type="pct"/>
            <w:tcBorders>
              <w:left w:val="single" w:sz="8" w:space="0" w:color="auto"/>
              <w:bottom w:val="single" w:sz="8" w:space="0" w:color="auto"/>
              <w:right w:val="single" w:sz="8" w:space="0" w:color="auto"/>
            </w:tcBorders>
            <w:vAlign w:val="center"/>
          </w:tcPr>
          <w:p w14:paraId="20E96F60" w14:textId="77777777" w:rsidR="009E5F21" w:rsidRPr="00ED34DA" w:rsidRDefault="009E5F21" w:rsidP="007613A2">
            <w:pPr>
              <w:jc w:val="both"/>
              <w:rPr>
                <w:rFonts w:ascii="Maiandra GD" w:hAnsi="Maiandra GD"/>
              </w:rPr>
            </w:pPr>
          </w:p>
        </w:tc>
        <w:tc>
          <w:tcPr>
            <w:tcW w:w="547" w:type="pct"/>
            <w:tcBorders>
              <w:left w:val="single" w:sz="8" w:space="0" w:color="auto"/>
              <w:bottom w:val="single" w:sz="8" w:space="0" w:color="auto"/>
            </w:tcBorders>
            <w:vAlign w:val="center"/>
          </w:tcPr>
          <w:p w14:paraId="36627125" w14:textId="77777777" w:rsidR="009E5F21" w:rsidRPr="00ED34DA" w:rsidRDefault="009E5F21" w:rsidP="007613A2">
            <w:pPr>
              <w:jc w:val="both"/>
              <w:rPr>
                <w:rFonts w:ascii="Maiandra GD" w:hAnsi="Maiandra GD"/>
              </w:rPr>
            </w:pPr>
          </w:p>
        </w:tc>
      </w:tr>
      <w:tr w:rsidR="009E5F21" w:rsidRPr="00ED34DA" w14:paraId="71E40A26" w14:textId="77777777" w:rsidTr="009E5F21">
        <w:trPr>
          <w:trHeight w:hRule="exact" w:val="542"/>
          <w:jc w:val="center"/>
        </w:trPr>
        <w:tc>
          <w:tcPr>
            <w:tcW w:w="248" w:type="pct"/>
            <w:tcBorders>
              <w:top w:val="single" w:sz="8" w:space="0" w:color="auto"/>
            </w:tcBorders>
            <w:vAlign w:val="center"/>
          </w:tcPr>
          <w:p w14:paraId="59A1BB2A" w14:textId="77777777" w:rsidR="009E5F21" w:rsidRPr="00ED34DA" w:rsidRDefault="009E5F21" w:rsidP="007613A2">
            <w:pPr>
              <w:jc w:val="both"/>
              <w:rPr>
                <w:rFonts w:ascii="Maiandra GD" w:hAnsi="Maiandra GD"/>
                <w:lang w:eastAsia="it-IT"/>
              </w:rPr>
            </w:pPr>
          </w:p>
        </w:tc>
        <w:tc>
          <w:tcPr>
            <w:tcW w:w="1110" w:type="pct"/>
            <w:tcBorders>
              <w:top w:val="single" w:sz="8" w:space="0" w:color="auto"/>
            </w:tcBorders>
            <w:vAlign w:val="center"/>
          </w:tcPr>
          <w:p w14:paraId="2C962F86" w14:textId="77777777" w:rsidR="009E5F21" w:rsidRPr="00ED34DA" w:rsidRDefault="009E5F21" w:rsidP="007613A2">
            <w:pPr>
              <w:jc w:val="both"/>
              <w:rPr>
                <w:rFonts w:ascii="Maiandra GD" w:hAnsi="Maiandra GD"/>
              </w:rPr>
            </w:pPr>
            <w:r w:rsidRPr="00ED34DA">
              <w:rPr>
                <w:rFonts w:ascii="Maiandra GD" w:hAnsi="Maiandra GD"/>
              </w:rPr>
              <w:t xml:space="preserve">{e.g., In/out airport transportation} </w:t>
            </w:r>
          </w:p>
        </w:tc>
        <w:tc>
          <w:tcPr>
            <w:tcW w:w="489" w:type="pct"/>
            <w:tcBorders>
              <w:top w:val="single" w:sz="8" w:space="0" w:color="auto"/>
            </w:tcBorders>
            <w:vAlign w:val="center"/>
          </w:tcPr>
          <w:p w14:paraId="18A9E56C" w14:textId="77777777" w:rsidR="009E5F21" w:rsidRPr="00ED34DA" w:rsidRDefault="009E5F21" w:rsidP="007613A2">
            <w:pPr>
              <w:jc w:val="both"/>
              <w:rPr>
                <w:rFonts w:ascii="Maiandra GD" w:hAnsi="Maiandra GD"/>
                <w:lang w:eastAsia="it-IT"/>
              </w:rPr>
            </w:pPr>
            <w:r w:rsidRPr="00ED34DA">
              <w:rPr>
                <w:rFonts w:ascii="Maiandra GD" w:hAnsi="Maiandra GD"/>
                <w:lang w:eastAsia="it-IT"/>
              </w:rPr>
              <w:t>{Trip}</w:t>
            </w:r>
          </w:p>
        </w:tc>
        <w:tc>
          <w:tcPr>
            <w:tcW w:w="372" w:type="pct"/>
            <w:tcBorders>
              <w:top w:val="single" w:sz="8" w:space="0" w:color="auto"/>
            </w:tcBorders>
            <w:vAlign w:val="center"/>
          </w:tcPr>
          <w:p w14:paraId="48D32D7C" w14:textId="77777777" w:rsidR="009E5F21" w:rsidRPr="00ED34DA" w:rsidRDefault="009E5F21" w:rsidP="007613A2">
            <w:pPr>
              <w:jc w:val="both"/>
              <w:rPr>
                <w:rFonts w:ascii="Maiandra GD" w:hAnsi="Maiandra GD"/>
              </w:rPr>
            </w:pPr>
          </w:p>
        </w:tc>
        <w:tc>
          <w:tcPr>
            <w:tcW w:w="487" w:type="pct"/>
            <w:tcBorders>
              <w:top w:val="single" w:sz="8" w:space="0" w:color="auto"/>
            </w:tcBorders>
            <w:vAlign w:val="center"/>
          </w:tcPr>
          <w:p w14:paraId="6884D24C" w14:textId="77777777" w:rsidR="009E5F21" w:rsidRPr="00ED34DA" w:rsidRDefault="009E5F21" w:rsidP="007613A2">
            <w:pPr>
              <w:jc w:val="both"/>
              <w:rPr>
                <w:rFonts w:ascii="Maiandra GD" w:hAnsi="Maiandra GD"/>
              </w:rPr>
            </w:pPr>
          </w:p>
        </w:tc>
        <w:tc>
          <w:tcPr>
            <w:tcW w:w="564" w:type="pct"/>
            <w:tcBorders>
              <w:top w:val="single" w:sz="8" w:space="0" w:color="auto"/>
              <w:bottom w:val="single" w:sz="8" w:space="0" w:color="auto"/>
            </w:tcBorders>
            <w:vAlign w:val="center"/>
          </w:tcPr>
          <w:p w14:paraId="4A84AF29" w14:textId="77777777" w:rsidR="009E5F21" w:rsidRPr="00ED34DA" w:rsidRDefault="009E5F21" w:rsidP="007613A2">
            <w:pPr>
              <w:jc w:val="both"/>
              <w:rPr>
                <w:rFonts w:ascii="Maiandra GD" w:hAnsi="Maiandra GD"/>
              </w:rPr>
            </w:pPr>
          </w:p>
        </w:tc>
        <w:tc>
          <w:tcPr>
            <w:tcW w:w="564" w:type="pct"/>
            <w:tcBorders>
              <w:top w:val="single" w:sz="8" w:space="0" w:color="auto"/>
              <w:bottom w:val="single" w:sz="8" w:space="0" w:color="auto"/>
            </w:tcBorders>
            <w:vAlign w:val="center"/>
          </w:tcPr>
          <w:p w14:paraId="5F4093E8" w14:textId="77777777" w:rsidR="009E5F21" w:rsidRPr="00ED34DA" w:rsidRDefault="009E5F21" w:rsidP="007613A2">
            <w:pPr>
              <w:jc w:val="both"/>
              <w:rPr>
                <w:rFonts w:ascii="Maiandra GD" w:hAnsi="Maiandra GD"/>
              </w:rPr>
            </w:pPr>
          </w:p>
        </w:tc>
        <w:tc>
          <w:tcPr>
            <w:tcW w:w="618" w:type="pct"/>
            <w:tcBorders>
              <w:top w:val="single" w:sz="8" w:space="0" w:color="auto"/>
              <w:bottom w:val="single" w:sz="8" w:space="0" w:color="auto"/>
            </w:tcBorders>
            <w:vAlign w:val="center"/>
          </w:tcPr>
          <w:p w14:paraId="4B770738" w14:textId="77777777" w:rsidR="009E5F21" w:rsidRPr="00ED34DA" w:rsidRDefault="009E5F21" w:rsidP="007613A2">
            <w:pPr>
              <w:jc w:val="both"/>
              <w:rPr>
                <w:rFonts w:ascii="Maiandra GD" w:hAnsi="Maiandra GD"/>
              </w:rPr>
            </w:pPr>
          </w:p>
        </w:tc>
        <w:tc>
          <w:tcPr>
            <w:tcW w:w="547" w:type="pct"/>
            <w:tcBorders>
              <w:top w:val="single" w:sz="8" w:space="0" w:color="auto"/>
            </w:tcBorders>
            <w:vAlign w:val="center"/>
          </w:tcPr>
          <w:p w14:paraId="305CC450" w14:textId="77777777" w:rsidR="009E5F21" w:rsidRPr="00ED34DA" w:rsidRDefault="009E5F21" w:rsidP="007613A2">
            <w:pPr>
              <w:jc w:val="both"/>
              <w:rPr>
                <w:rFonts w:ascii="Maiandra GD" w:hAnsi="Maiandra GD"/>
              </w:rPr>
            </w:pPr>
          </w:p>
        </w:tc>
      </w:tr>
      <w:tr w:rsidR="009E5F21" w:rsidRPr="00ED34DA" w14:paraId="79EA5819" w14:textId="77777777" w:rsidTr="009E5F21">
        <w:trPr>
          <w:jc w:val="center"/>
        </w:trPr>
        <w:tc>
          <w:tcPr>
            <w:tcW w:w="248" w:type="pct"/>
            <w:tcBorders>
              <w:top w:val="single" w:sz="8" w:space="0" w:color="auto"/>
            </w:tcBorders>
            <w:vAlign w:val="center"/>
          </w:tcPr>
          <w:p w14:paraId="546652E2" w14:textId="77777777" w:rsidR="009E5F21" w:rsidRPr="00ED34DA" w:rsidRDefault="009E5F21" w:rsidP="007613A2">
            <w:pPr>
              <w:jc w:val="both"/>
              <w:rPr>
                <w:rFonts w:ascii="Maiandra GD" w:hAnsi="Maiandra GD"/>
              </w:rPr>
            </w:pPr>
          </w:p>
        </w:tc>
        <w:tc>
          <w:tcPr>
            <w:tcW w:w="1110" w:type="pct"/>
            <w:tcBorders>
              <w:bottom w:val="single" w:sz="8" w:space="0" w:color="auto"/>
            </w:tcBorders>
            <w:tcMar>
              <w:right w:w="28" w:type="dxa"/>
            </w:tcMar>
            <w:vAlign w:val="center"/>
          </w:tcPr>
          <w:p w14:paraId="74868456" w14:textId="77777777" w:rsidR="009E5F21" w:rsidRPr="00ED34DA" w:rsidRDefault="009E5F21" w:rsidP="007613A2">
            <w:pPr>
              <w:jc w:val="both"/>
              <w:rPr>
                <w:rFonts w:ascii="Maiandra GD" w:hAnsi="Maiandra GD"/>
              </w:rPr>
            </w:pPr>
            <w:r w:rsidRPr="00ED34DA">
              <w:rPr>
                <w:rFonts w:ascii="Maiandra GD" w:hAnsi="Maiandra GD"/>
              </w:rPr>
              <w:t xml:space="preserve">{e.g., Communication costs between </w:t>
            </w:r>
            <w:r w:rsidRPr="00ED34DA">
              <w:rPr>
                <w:rFonts w:ascii="Maiandra GD" w:hAnsi="Maiandra GD"/>
                <w:iCs/>
              </w:rPr>
              <w:t>Insert place</w:t>
            </w:r>
            <w:r w:rsidRPr="00ED34DA">
              <w:rPr>
                <w:rFonts w:ascii="Maiandra GD" w:hAnsi="Maiandra GD"/>
              </w:rPr>
              <w:t xml:space="preserve"> and </w:t>
            </w:r>
            <w:r w:rsidRPr="00ED34DA">
              <w:rPr>
                <w:rFonts w:ascii="Maiandra GD" w:hAnsi="Maiandra GD"/>
                <w:iCs/>
              </w:rPr>
              <w:t>Insert place</w:t>
            </w:r>
            <w:r w:rsidRPr="00ED34DA">
              <w:rPr>
                <w:rFonts w:ascii="Maiandra GD" w:hAnsi="Maiandra GD"/>
              </w:rPr>
              <w:t>}</w:t>
            </w:r>
          </w:p>
        </w:tc>
        <w:tc>
          <w:tcPr>
            <w:tcW w:w="489" w:type="pct"/>
            <w:tcBorders>
              <w:bottom w:val="single" w:sz="8" w:space="0" w:color="auto"/>
            </w:tcBorders>
            <w:vAlign w:val="center"/>
          </w:tcPr>
          <w:p w14:paraId="678FC815" w14:textId="77777777" w:rsidR="009E5F21" w:rsidRPr="00ED34DA" w:rsidRDefault="009E5F21" w:rsidP="007613A2">
            <w:pPr>
              <w:jc w:val="both"/>
              <w:rPr>
                <w:rFonts w:ascii="Maiandra GD" w:hAnsi="Maiandra GD"/>
              </w:rPr>
            </w:pPr>
          </w:p>
        </w:tc>
        <w:tc>
          <w:tcPr>
            <w:tcW w:w="372" w:type="pct"/>
            <w:tcBorders>
              <w:top w:val="single" w:sz="8" w:space="0" w:color="auto"/>
              <w:bottom w:val="single" w:sz="8" w:space="0" w:color="auto"/>
            </w:tcBorders>
            <w:vAlign w:val="center"/>
          </w:tcPr>
          <w:p w14:paraId="11FBBCC0" w14:textId="77777777" w:rsidR="009E5F21" w:rsidRPr="00ED34DA" w:rsidRDefault="009E5F21" w:rsidP="007613A2">
            <w:pPr>
              <w:jc w:val="both"/>
              <w:rPr>
                <w:rFonts w:ascii="Maiandra GD" w:hAnsi="Maiandra GD"/>
              </w:rPr>
            </w:pPr>
          </w:p>
        </w:tc>
        <w:tc>
          <w:tcPr>
            <w:tcW w:w="487" w:type="pct"/>
            <w:tcBorders>
              <w:top w:val="single" w:sz="8" w:space="0" w:color="auto"/>
              <w:bottom w:val="single" w:sz="8" w:space="0" w:color="auto"/>
            </w:tcBorders>
            <w:vAlign w:val="center"/>
          </w:tcPr>
          <w:p w14:paraId="0184D38B" w14:textId="77777777" w:rsidR="009E5F21" w:rsidRPr="00ED34DA" w:rsidRDefault="009E5F21" w:rsidP="007613A2">
            <w:pPr>
              <w:jc w:val="both"/>
              <w:rPr>
                <w:rFonts w:ascii="Maiandra GD" w:hAnsi="Maiandra GD"/>
              </w:rPr>
            </w:pPr>
          </w:p>
        </w:tc>
        <w:tc>
          <w:tcPr>
            <w:tcW w:w="564" w:type="pct"/>
            <w:tcBorders>
              <w:top w:val="single" w:sz="8" w:space="0" w:color="auto"/>
            </w:tcBorders>
            <w:vAlign w:val="center"/>
          </w:tcPr>
          <w:p w14:paraId="5FB41B0A" w14:textId="77777777" w:rsidR="009E5F21" w:rsidRPr="00ED34DA" w:rsidRDefault="009E5F21" w:rsidP="007613A2">
            <w:pPr>
              <w:jc w:val="both"/>
              <w:rPr>
                <w:rFonts w:ascii="Maiandra GD" w:hAnsi="Maiandra GD"/>
                <w:lang w:eastAsia="it-IT"/>
              </w:rPr>
            </w:pPr>
          </w:p>
        </w:tc>
        <w:tc>
          <w:tcPr>
            <w:tcW w:w="564" w:type="pct"/>
            <w:tcBorders>
              <w:top w:val="single" w:sz="8" w:space="0" w:color="auto"/>
            </w:tcBorders>
            <w:vAlign w:val="center"/>
          </w:tcPr>
          <w:p w14:paraId="1B7E3A89" w14:textId="77777777" w:rsidR="009E5F21" w:rsidRPr="00ED34DA" w:rsidRDefault="009E5F21" w:rsidP="007613A2">
            <w:pPr>
              <w:jc w:val="both"/>
              <w:rPr>
                <w:rFonts w:ascii="Maiandra GD" w:hAnsi="Maiandra GD"/>
              </w:rPr>
            </w:pPr>
          </w:p>
        </w:tc>
        <w:tc>
          <w:tcPr>
            <w:tcW w:w="618" w:type="pct"/>
            <w:tcBorders>
              <w:top w:val="single" w:sz="8" w:space="0" w:color="auto"/>
            </w:tcBorders>
            <w:vAlign w:val="center"/>
          </w:tcPr>
          <w:p w14:paraId="549847ED" w14:textId="77777777" w:rsidR="009E5F21" w:rsidRPr="00ED34DA" w:rsidRDefault="009E5F21" w:rsidP="007613A2">
            <w:pPr>
              <w:jc w:val="both"/>
              <w:rPr>
                <w:rFonts w:ascii="Maiandra GD" w:hAnsi="Maiandra GD"/>
              </w:rPr>
            </w:pPr>
          </w:p>
        </w:tc>
        <w:tc>
          <w:tcPr>
            <w:tcW w:w="547" w:type="pct"/>
            <w:tcBorders>
              <w:top w:val="single" w:sz="8" w:space="0" w:color="auto"/>
            </w:tcBorders>
            <w:vAlign w:val="center"/>
          </w:tcPr>
          <w:p w14:paraId="710C24BD" w14:textId="77777777" w:rsidR="009E5F21" w:rsidRPr="00ED34DA" w:rsidRDefault="009E5F21" w:rsidP="007613A2">
            <w:pPr>
              <w:jc w:val="both"/>
              <w:rPr>
                <w:rFonts w:ascii="Maiandra GD" w:hAnsi="Maiandra GD"/>
              </w:rPr>
            </w:pPr>
          </w:p>
        </w:tc>
      </w:tr>
      <w:tr w:rsidR="009E5F21" w:rsidRPr="00ED34DA" w14:paraId="7DC3F6AB" w14:textId="77777777" w:rsidTr="009E5F21">
        <w:trPr>
          <w:trHeight w:hRule="exact" w:val="340"/>
          <w:jc w:val="center"/>
        </w:trPr>
        <w:tc>
          <w:tcPr>
            <w:tcW w:w="248" w:type="pct"/>
            <w:tcBorders>
              <w:top w:val="single" w:sz="8" w:space="0" w:color="auto"/>
            </w:tcBorders>
            <w:vAlign w:val="center"/>
          </w:tcPr>
          <w:p w14:paraId="2E42B796" w14:textId="77777777" w:rsidR="009E5F21" w:rsidRPr="00ED34DA" w:rsidRDefault="009E5F21" w:rsidP="007613A2">
            <w:pPr>
              <w:jc w:val="both"/>
              <w:rPr>
                <w:rFonts w:ascii="Maiandra GD" w:hAnsi="Maiandra GD"/>
              </w:rPr>
            </w:pPr>
          </w:p>
        </w:tc>
        <w:tc>
          <w:tcPr>
            <w:tcW w:w="1110" w:type="pct"/>
            <w:tcBorders>
              <w:top w:val="single" w:sz="8" w:space="0" w:color="auto"/>
            </w:tcBorders>
            <w:tcMar>
              <w:right w:w="28" w:type="dxa"/>
            </w:tcMar>
            <w:vAlign w:val="center"/>
          </w:tcPr>
          <w:p w14:paraId="5089BCC0" w14:textId="77777777" w:rsidR="009E5F21" w:rsidRPr="00ED34DA" w:rsidRDefault="009E5F21" w:rsidP="007613A2">
            <w:pPr>
              <w:jc w:val="both"/>
              <w:rPr>
                <w:rFonts w:ascii="Maiandra GD" w:hAnsi="Maiandra GD"/>
              </w:rPr>
            </w:pPr>
            <w:r w:rsidRPr="00ED34DA">
              <w:rPr>
                <w:rFonts w:ascii="Maiandra GD" w:hAnsi="Maiandra GD"/>
              </w:rPr>
              <w:t>{ e.g., reproduction of reports}</w:t>
            </w:r>
          </w:p>
        </w:tc>
        <w:tc>
          <w:tcPr>
            <w:tcW w:w="489" w:type="pct"/>
            <w:tcBorders>
              <w:top w:val="single" w:sz="8" w:space="0" w:color="auto"/>
              <w:bottom w:val="single" w:sz="8" w:space="0" w:color="auto"/>
            </w:tcBorders>
            <w:vAlign w:val="center"/>
          </w:tcPr>
          <w:p w14:paraId="4F1AE19F" w14:textId="77777777" w:rsidR="009E5F21" w:rsidRPr="00ED34DA" w:rsidRDefault="009E5F21" w:rsidP="007613A2">
            <w:pPr>
              <w:jc w:val="both"/>
              <w:rPr>
                <w:rFonts w:ascii="Maiandra GD" w:hAnsi="Maiandra GD"/>
              </w:rPr>
            </w:pPr>
          </w:p>
        </w:tc>
        <w:tc>
          <w:tcPr>
            <w:tcW w:w="372" w:type="pct"/>
            <w:tcBorders>
              <w:top w:val="single" w:sz="8" w:space="0" w:color="auto"/>
              <w:bottom w:val="single" w:sz="8" w:space="0" w:color="auto"/>
            </w:tcBorders>
            <w:vAlign w:val="center"/>
          </w:tcPr>
          <w:p w14:paraId="554E82BA" w14:textId="77777777" w:rsidR="009E5F21" w:rsidRPr="00ED34DA" w:rsidRDefault="009E5F21" w:rsidP="007613A2">
            <w:pPr>
              <w:jc w:val="both"/>
              <w:rPr>
                <w:rFonts w:ascii="Maiandra GD" w:hAnsi="Maiandra GD"/>
              </w:rPr>
            </w:pPr>
          </w:p>
        </w:tc>
        <w:tc>
          <w:tcPr>
            <w:tcW w:w="487" w:type="pct"/>
            <w:tcBorders>
              <w:top w:val="single" w:sz="8" w:space="0" w:color="auto"/>
              <w:bottom w:val="single" w:sz="8" w:space="0" w:color="auto"/>
            </w:tcBorders>
            <w:vAlign w:val="center"/>
          </w:tcPr>
          <w:p w14:paraId="3FF9FDF9" w14:textId="77777777" w:rsidR="009E5F21" w:rsidRPr="00ED34DA" w:rsidRDefault="009E5F21" w:rsidP="007613A2">
            <w:pPr>
              <w:jc w:val="both"/>
              <w:rPr>
                <w:rFonts w:ascii="Maiandra GD" w:hAnsi="Maiandra GD"/>
              </w:rPr>
            </w:pPr>
          </w:p>
        </w:tc>
        <w:tc>
          <w:tcPr>
            <w:tcW w:w="564" w:type="pct"/>
            <w:tcBorders>
              <w:top w:val="single" w:sz="8" w:space="0" w:color="auto"/>
            </w:tcBorders>
            <w:vAlign w:val="center"/>
          </w:tcPr>
          <w:p w14:paraId="74912294" w14:textId="77777777" w:rsidR="009E5F21" w:rsidRPr="00ED34DA" w:rsidRDefault="009E5F21" w:rsidP="007613A2">
            <w:pPr>
              <w:jc w:val="both"/>
              <w:rPr>
                <w:rFonts w:ascii="Maiandra GD" w:hAnsi="Maiandra GD"/>
                <w:lang w:eastAsia="it-IT"/>
              </w:rPr>
            </w:pPr>
          </w:p>
        </w:tc>
        <w:tc>
          <w:tcPr>
            <w:tcW w:w="564" w:type="pct"/>
            <w:tcBorders>
              <w:top w:val="single" w:sz="8" w:space="0" w:color="auto"/>
            </w:tcBorders>
            <w:vAlign w:val="center"/>
          </w:tcPr>
          <w:p w14:paraId="7EE881E5" w14:textId="77777777" w:rsidR="009E5F21" w:rsidRPr="00ED34DA" w:rsidRDefault="009E5F21" w:rsidP="007613A2">
            <w:pPr>
              <w:jc w:val="both"/>
              <w:rPr>
                <w:rFonts w:ascii="Maiandra GD" w:hAnsi="Maiandra GD"/>
              </w:rPr>
            </w:pPr>
          </w:p>
        </w:tc>
        <w:tc>
          <w:tcPr>
            <w:tcW w:w="618" w:type="pct"/>
            <w:tcBorders>
              <w:top w:val="single" w:sz="8" w:space="0" w:color="auto"/>
            </w:tcBorders>
            <w:vAlign w:val="center"/>
          </w:tcPr>
          <w:p w14:paraId="38CC3164" w14:textId="77777777" w:rsidR="009E5F21" w:rsidRPr="00ED34DA" w:rsidRDefault="009E5F21" w:rsidP="007613A2">
            <w:pPr>
              <w:jc w:val="both"/>
              <w:rPr>
                <w:rFonts w:ascii="Maiandra GD" w:hAnsi="Maiandra GD"/>
              </w:rPr>
            </w:pPr>
          </w:p>
        </w:tc>
        <w:tc>
          <w:tcPr>
            <w:tcW w:w="547" w:type="pct"/>
            <w:tcBorders>
              <w:top w:val="single" w:sz="8" w:space="0" w:color="auto"/>
            </w:tcBorders>
            <w:vAlign w:val="center"/>
          </w:tcPr>
          <w:p w14:paraId="0C8FA545" w14:textId="77777777" w:rsidR="009E5F21" w:rsidRPr="00ED34DA" w:rsidRDefault="009E5F21" w:rsidP="007613A2">
            <w:pPr>
              <w:jc w:val="both"/>
              <w:rPr>
                <w:rFonts w:ascii="Maiandra GD" w:hAnsi="Maiandra GD"/>
              </w:rPr>
            </w:pPr>
          </w:p>
        </w:tc>
      </w:tr>
      <w:tr w:rsidR="009E5F21" w:rsidRPr="00ED34DA" w14:paraId="55A5B465" w14:textId="77777777" w:rsidTr="009E5F21">
        <w:trPr>
          <w:jc w:val="center"/>
        </w:trPr>
        <w:tc>
          <w:tcPr>
            <w:tcW w:w="248" w:type="pct"/>
            <w:tcBorders>
              <w:top w:val="single" w:sz="8" w:space="0" w:color="auto"/>
            </w:tcBorders>
            <w:vAlign w:val="center"/>
          </w:tcPr>
          <w:p w14:paraId="61DAFD93" w14:textId="77777777" w:rsidR="009E5F21" w:rsidRPr="00ED34DA" w:rsidRDefault="009E5F21" w:rsidP="007613A2">
            <w:pPr>
              <w:jc w:val="both"/>
              <w:rPr>
                <w:rFonts w:ascii="Maiandra GD" w:hAnsi="Maiandra GD"/>
              </w:rPr>
            </w:pPr>
          </w:p>
        </w:tc>
        <w:tc>
          <w:tcPr>
            <w:tcW w:w="1110" w:type="pct"/>
            <w:tcBorders>
              <w:top w:val="single" w:sz="8" w:space="0" w:color="auto"/>
            </w:tcBorders>
            <w:tcMar>
              <w:right w:w="28" w:type="dxa"/>
            </w:tcMar>
            <w:vAlign w:val="center"/>
          </w:tcPr>
          <w:p w14:paraId="293EC932" w14:textId="77777777" w:rsidR="009E5F21" w:rsidRPr="00ED34DA" w:rsidRDefault="009E5F21" w:rsidP="007613A2">
            <w:pPr>
              <w:jc w:val="both"/>
              <w:rPr>
                <w:rFonts w:ascii="Maiandra GD" w:hAnsi="Maiandra GD"/>
                <w:lang w:eastAsia="it-IT"/>
              </w:rPr>
            </w:pPr>
            <w:r w:rsidRPr="00ED34DA">
              <w:rPr>
                <w:rFonts w:ascii="Maiandra GD" w:hAnsi="Maiandra GD"/>
                <w:lang w:eastAsia="it-IT"/>
              </w:rPr>
              <w:t>{e.g., Office rent}</w:t>
            </w:r>
          </w:p>
        </w:tc>
        <w:tc>
          <w:tcPr>
            <w:tcW w:w="489" w:type="pct"/>
            <w:tcBorders>
              <w:top w:val="single" w:sz="8" w:space="0" w:color="auto"/>
              <w:bottom w:val="single" w:sz="8" w:space="0" w:color="auto"/>
            </w:tcBorders>
            <w:vAlign w:val="center"/>
          </w:tcPr>
          <w:p w14:paraId="68B94001" w14:textId="77777777" w:rsidR="009E5F21" w:rsidRPr="00ED34DA" w:rsidRDefault="009E5F21" w:rsidP="007613A2">
            <w:pPr>
              <w:jc w:val="both"/>
              <w:rPr>
                <w:rFonts w:ascii="Maiandra GD" w:hAnsi="Maiandra GD"/>
              </w:rPr>
            </w:pPr>
          </w:p>
        </w:tc>
        <w:tc>
          <w:tcPr>
            <w:tcW w:w="372" w:type="pct"/>
            <w:tcBorders>
              <w:top w:val="single" w:sz="8" w:space="0" w:color="auto"/>
              <w:bottom w:val="single" w:sz="8" w:space="0" w:color="auto"/>
            </w:tcBorders>
            <w:vAlign w:val="center"/>
          </w:tcPr>
          <w:p w14:paraId="25D95316" w14:textId="77777777" w:rsidR="009E5F21" w:rsidRPr="00ED34DA" w:rsidRDefault="009E5F21" w:rsidP="007613A2">
            <w:pPr>
              <w:jc w:val="both"/>
              <w:rPr>
                <w:rFonts w:ascii="Maiandra GD" w:hAnsi="Maiandra GD"/>
              </w:rPr>
            </w:pPr>
          </w:p>
        </w:tc>
        <w:tc>
          <w:tcPr>
            <w:tcW w:w="487" w:type="pct"/>
            <w:tcBorders>
              <w:top w:val="single" w:sz="8" w:space="0" w:color="auto"/>
              <w:bottom w:val="single" w:sz="8" w:space="0" w:color="auto"/>
            </w:tcBorders>
            <w:vAlign w:val="center"/>
          </w:tcPr>
          <w:p w14:paraId="1D553BFA" w14:textId="77777777" w:rsidR="009E5F21" w:rsidRPr="00ED34DA" w:rsidRDefault="009E5F21" w:rsidP="007613A2">
            <w:pPr>
              <w:jc w:val="both"/>
              <w:rPr>
                <w:rFonts w:ascii="Maiandra GD" w:hAnsi="Maiandra GD"/>
              </w:rPr>
            </w:pPr>
          </w:p>
        </w:tc>
        <w:tc>
          <w:tcPr>
            <w:tcW w:w="564" w:type="pct"/>
            <w:tcBorders>
              <w:top w:val="single" w:sz="8" w:space="0" w:color="auto"/>
            </w:tcBorders>
            <w:vAlign w:val="center"/>
          </w:tcPr>
          <w:p w14:paraId="69EA9626" w14:textId="77777777" w:rsidR="009E5F21" w:rsidRPr="00ED34DA" w:rsidRDefault="009E5F21" w:rsidP="007613A2">
            <w:pPr>
              <w:jc w:val="both"/>
              <w:rPr>
                <w:rFonts w:ascii="Maiandra GD" w:hAnsi="Maiandra GD"/>
                <w:lang w:eastAsia="it-IT"/>
              </w:rPr>
            </w:pPr>
          </w:p>
        </w:tc>
        <w:tc>
          <w:tcPr>
            <w:tcW w:w="564" w:type="pct"/>
            <w:tcBorders>
              <w:top w:val="single" w:sz="8" w:space="0" w:color="auto"/>
            </w:tcBorders>
            <w:vAlign w:val="center"/>
          </w:tcPr>
          <w:p w14:paraId="678F0FB6" w14:textId="77777777" w:rsidR="009E5F21" w:rsidRPr="00ED34DA" w:rsidRDefault="009E5F21" w:rsidP="007613A2">
            <w:pPr>
              <w:jc w:val="both"/>
              <w:rPr>
                <w:rFonts w:ascii="Maiandra GD" w:hAnsi="Maiandra GD"/>
              </w:rPr>
            </w:pPr>
          </w:p>
        </w:tc>
        <w:tc>
          <w:tcPr>
            <w:tcW w:w="618" w:type="pct"/>
            <w:tcBorders>
              <w:top w:val="single" w:sz="8" w:space="0" w:color="auto"/>
            </w:tcBorders>
            <w:vAlign w:val="center"/>
          </w:tcPr>
          <w:p w14:paraId="765AA623" w14:textId="77777777" w:rsidR="009E5F21" w:rsidRPr="00ED34DA" w:rsidRDefault="009E5F21" w:rsidP="007613A2">
            <w:pPr>
              <w:jc w:val="both"/>
              <w:rPr>
                <w:rFonts w:ascii="Maiandra GD" w:hAnsi="Maiandra GD"/>
              </w:rPr>
            </w:pPr>
          </w:p>
        </w:tc>
        <w:tc>
          <w:tcPr>
            <w:tcW w:w="547" w:type="pct"/>
            <w:tcBorders>
              <w:top w:val="single" w:sz="8" w:space="0" w:color="auto"/>
            </w:tcBorders>
            <w:vAlign w:val="center"/>
          </w:tcPr>
          <w:p w14:paraId="0EA47192" w14:textId="77777777" w:rsidR="009E5F21" w:rsidRPr="00ED34DA" w:rsidRDefault="009E5F21" w:rsidP="007613A2">
            <w:pPr>
              <w:jc w:val="both"/>
              <w:rPr>
                <w:rFonts w:ascii="Maiandra GD" w:hAnsi="Maiandra GD"/>
              </w:rPr>
            </w:pPr>
          </w:p>
        </w:tc>
      </w:tr>
      <w:tr w:rsidR="009E5F21" w:rsidRPr="00ED34DA" w14:paraId="5734B66E" w14:textId="77777777" w:rsidTr="009E5F21">
        <w:trPr>
          <w:trHeight w:hRule="exact" w:val="340"/>
          <w:jc w:val="center"/>
        </w:trPr>
        <w:tc>
          <w:tcPr>
            <w:tcW w:w="248" w:type="pct"/>
            <w:tcBorders>
              <w:top w:val="single" w:sz="8" w:space="0" w:color="auto"/>
            </w:tcBorders>
            <w:vAlign w:val="center"/>
          </w:tcPr>
          <w:p w14:paraId="51067609" w14:textId="77777777" w:rsidR="009E5F21" w:rsidRPr="00ED34DA" w:rsidRDefault="009E5F21" w:rsidP="007613A2">
            <w:pPr>
              <w:jc w:val="both"/>
              <w:rPr>
                <w:rFonts w:ascii="Maiandra GD" w:hAnsi="Maiandra GD"/>
              </w:rPr>
            </w:pPr>
          </w:p>
        </w:tc>
        <w:tc>
          <w:tcPr>
            <w:tcW w:w="1110" w:type="pct"/>
            <w:tcBorders>
              <w:top w:val="single" w:sz="8" w:space="0" w:color="auto"/>
            </w:tcBorders>
            <w:vAlign w:val="center"/>
          </w:tcPr>
          <w:p w14:paraId="7FEB0DF5" w14:textId="77777777" w:rsidR="009E5F21" w:rsidRPr="00ED34DA" w:rsidRDefault="009E5F21" w:rsidP="007613A2">
            <w:pPr>
              <w:jc w:val="both"/>
              <w:rPr>
                <w:rFonts w:ascii="Maiandra GD" w:hAnsi="Maiandra GD"/>
              </w:rPr>
            </w:pPr>
            <w:r w:rsidRPr="00ED34DA">
              <w:rPr>
                <w:rFonts w:ascii="Maiandra GD" w:hAnsi="Maiandra GD"/>
              </w:rPr>
              <w:t>....................................</w:t>
            </w:r>
          </w:p>
        </w:tc>
        <w:tc>
          <w:tcPr>
            <w:tcW w:w="489" w:type="pct"/>
            <w:tcBorders>
              <w:top w:val="single" w:sz="8" w:space="0" w:color="auto"/>
            </w:tcBorders>
            <w:vAlign w:val="center"/>
          </w:tcPr>
          <w:p w14:paraId="77837646" w14:textId="77777777" w:rsidR="009E5F21" w:rsidRPr="00ED34DA" w:rsidRDefault="009E5F21" w:rsidP="007613A2">
            <w:pPr>
              <w:jc w:val="both"/>
              <w:rPr>
                <w:rFonts w:ascii="Maiandra GD" w:hAnsi="Maiandra GD"/>
              </w:rPr>
            </w:pPr>
          </w:p>
        </w:tc>
        <w:tc>
          <w:tcPr>
            <w:tcW w:w="372" w:type="pct"/>
            <w:tcBorders>
              <w:top w:val="single" w:sz="8" w:space="0" w:color="auto"/>
            </w:tcBorders>
            <w:vAlign w:val="center"/>
          </w:tcPr>
          <w:p w14:paraId="095D4874" w14:textId="77777777" w:rsidR="009E5F21" w:rsidRPr="00ED34DA" w:rsidRDefault="009E5F21" w:rsidP="007613A2">
            <w:pPr>
              <w:jc w:val="both"/>
              <w:rPr>
                <w:rFonts w:ascii="Maiandra GD" w:hAnsi="Maiandra GD"/>
              </w:rPr>
            </w:pPr>
          </w:p>
        </w:tc>
        <w:tc>
          <w:tcPr>
            <w:tcW w:w="487" w:type="pct"/>
            <w:tcBorders>
              <w:top w:val="single" w:sz="8" w:space="0" w:color="auto"/>
            </w:tcBorders>
            <w:vAlign w:val="center"/>
          </w:tcPr>
          <w:p w14:paraId="5AB148B4" w14:textId="77777777" w:rsidR="009E5F21" w:rsidRPr="00ED34DA" w:rsidRDefault="009E5F21" w:rsidP="007613A2">
            <w:pPr>
              <w:jc w:val="both"/>
              <w:rPr>
                <w:rFonts w:ascii="Maiandra GD" w:hAnsi="Maiandra GD"/>
              </w:rPr>
            </w:pPr>
          </w:p>
        </w:tc>
        <w:tc>
          <w:tcPr>
            <w:tcW w:w="564" w:type="pct"/>
            <w:tcBorders>
              <w:top w:val="single" w:sz="8" w:space="0" w:color="auto"/>
            </w:tcBorders>
            <w:vAlign w:val="center"/>
          </w:tcPr>
          <w:p w14:paraId="5E3F14EE" w14:textId="77777777" w:rsidR="009E5F21" w:rsidRPr="00ED34DA" w:rsidRDefault="009E5F21" w:rsidP="007613A2">
            <w:pPr>
              <w:jc w:val="both"/>
              <w:rPr>
                <w:rFonts w:ascii="Maiandra GD" w:hAnsi="Maiandra GD"/>
                <w:lang w:eastAsia="it-IT"/>
              </w:rPr>
            </w:pPr>
          </w:p>
        </w:tc>
        <w:tc>
          <w:tcPr>
            <w:tcW w:w="564" w:type="pct"/>
            <w:tcBorders>
              <w:top w:val="single" w:sz="8" w:space="0" w:color="auto"/>
            </w:tcBorders>
            <w:vAlign w:val="center"/>
          </w:tcPr>
          <w:p w14:paraId="3512CBBF" w14:textId="77777777" w:rsidR="009E5F21" w:rsidRPr="00ED34DA" w:rsidRDefault="009E5F21" w:rsidP="007613A2">
            <w:pPr>
              <w:jc w:val="both"/>
              <w:rPr>
                <w:rFonts w:ascii="Maiandra GD" w:hAnsi="Maiandra GD"/>
              </w:rPr>
            </w:pPr>
          </w:p>
        </w:tc>
        <w:tc>
          <w:tcPr>
            <w:tcW w:w="618" w:type="pct"/>
            <w:tcBorders>
              <w:top w:val="single" w:sz="8" w:space="0" w:color="auto"/>
            </w:tcBorders>
            <w:vAlign w:val="center"/>
          </w:tcPr>
          <w:p w14:paraId="2D1F3DB2" w14:textId="77777777" w:rsidR="009E5F21" w:rsidRPr="00ED34DA" w:rsidRDefault="009E5F21" w:rsidP="007613A2">
            <w:pPr>
              <w:jc w:val="both"/>
              <w:rPr>
                <w:rFonts w:ascii="Maiandra GD" w:hAnsi="Maiandra GD"/>
              </w:rPr>
            </w:pPr>
          </w:p>
        </w:tc>
        <w:tc>
          <w:tcPr>
            <w:tcW w:w="547" w:type="pct"/>
            <w:tcBorders>
              <w:top w:val="single" w:sz="8" w:space="0" w:color="auto"/>
            </w:tcBorders>
            <w:vAlign w:val="center"/>
          </w:tcPr>
          <w:p w14:paraId="228EB14E" w14:textId="77777777" w:rsidR="009E5F21" w:rsidRPr="00ED34DA" w:rsidRDefault="009E5F21" w:rsidP="007613A2">
            <w:pPr>
              <w:jc w:val="both"/>
              <w:rPr>
                <w:rFonts w:ascii="Maiandra GD" w:hAnsi="Maiandra GD"/>
              </w:rPr>
            </w:pPr>
          </w:p>
        </w:tc>
      </w:tr>
      <w:tr w:rsidR="009E5F21" w:rsidRPr="00ED34DA" w14:paraId="5848D272" w14:textId="77777777" w:rsidTr="00BC320A">
        <w:trPr>
          <w:jc w:val="center"/>
        </w:trPr>
        <w:tc>
          <w:tcPr>
            <w:tcW w:w="248" w:type="pct"/>
            <w:tcBorders>
              <w:top w:val="single" w:sz="8" w:space="0" w:color="auto"/>
              <w:bottom w:val="single" w:sz="8" w:space="0" w:color="auto"/>
            </w:tcBorders>
            <w:vAlign w:val="center"/>
          </w:tcPr>
          <w:p w14:paraId="1C47838A" w14:textId="77777777" w:rsidR="009E5F21" w:rsidRPr="00ED34DA" w:rsidRDefault="009E5F21" w:rsidP="007613A2">
            <w:pPr>
              <w:jc w:val="both"/>
              <w:rPr>
                <w:rFonts w:ascii="Maiandra GD" w:hAnsi="Maiandra GD"/>
              </w:rPr>
            </w:pPr>
          </w:p>
        </w:tc>
        <w:tc>
          <w:tcPr>
            <w:tcW w:w="1110" w:type="pct"/>
            <w:tcBorders>
              <w:top w:val="single" w:sz="8" w:space="0" w:color="auto"/>
              <w:bottom w:val="single" w:sz="8" w:space="0" w:color="auto"/>
            </w:tcBorders>
            <w:tcMar>
              <w:right w:w="57" w:type="dxa"/>
            </w:tcMar>
            <w:vAlign w:val="center"/>
          </w:tcPr>
          <w:p w14:paraId="7E8DF5FC" w14:textId="77777777" w:rsidR="009E5F21" w:rsidRPr="00ED34DA" w:rsidRDefault="009E5F21" w:rsidP="007613A2">
            <w:pPr>
              <w:jc w:val="both"/>
              <w:rPr>
                <w:rFonts w:ascii="Maiandra GD" w:hAnsi="Maiandra GD"/>
                <w:lang w:eastAsia="it-IT"/>
              </w:rPr>
            </w:pPr>
            <w:r w:rsidRPr="00ED34DA">
              <w:rPr>
                <w:rFonts w:ascii="Maiandra GD" w:hAnsi="Maiandra GD"/>
              </w:rPr>
              <w:t>{Training of the Procuring Entity’s personnel – if required in TOR}</w:t>
            </w:r>
          </w:p>
        </w:tc>
        <w:tc>
          <w:tcPr>
            <w:tcW w:w="489" w:type="pct"/>
            <w:tcBorders>
              <w:top w:val="single" w:sz="8" w:space="0" w:color="auto"/>
              <w:bottom w:val="single" w:sz="8" w:space="0" w:color="auto"/>
            </w:tcBorders>
            <w:vAlign w:val="center"/>
          </w:tcPr>
          <w:p w14:paraId="2722AEDF" w14:textId="77777777" w:rsidR="009E5F21" w:rsidRPr="00ED34DA" w:rsidRDefault="009E5F21" w:rsidP="007613A2">
            <w:pPr>
              <w:jc w:val="both"/>
              <w:rPr>
                <w:rFonts w:ascii="Maiandra GD" w:hAnsi="Maiandra GD"/>
              </w:rPr>
            </w:pPr>
          </w:p>
        </w:tc>
        <w:tc>
          <w:tcPr>
            <w:tcW w:w="372" w:type="pct"/>
            <w:tcBorders>
              <w:top w:val="single" w:sz="8" w:space="0" w:color="auto"/>
              <w:bottom w:val="single" w:sz="8" w:space="0" w:color="auto"/>
            </w:tcBorders>
            <w:vAlign w:val="center"/>
          </w:tcPr>
          <w:p w14:paraId="789B7142" w14:textId="77777777" w:rsidR="009E5F21" w:rsidRPr="00ED34DA" w:rsidRDefault="009E5F21" w:rsidP="007613A2">
            <w:pPr>
              <w:jc w:val="both"/>
              <w:rPr>
                <w:rFonts w:ascii="Maiandra GD" w:hAnsi="Maiandra GD"/>
              </w:rPr>
            </w:pPr>
          </w:p>
        </w:tc>
        <w:tc>
          <w:tcPr>
            <w:tcW w:w="487" w:type="pct"/>
            <w:tcBorders>
              <w:top w:val="single" w:sz="8" w:space="0" w:color="auto"/>
              <w:bottom w:val="single" w:sz="8" w:space="0" w:color="auto"/>
            </w:tcBorders>
            <w:vAlign w:val="center"/>
          </w:tcPr>
          <w:p w14:paraId="7E54DF6B" w14:textId="77777777" w:rsidR="009E5F21" w:rsidRPr="00ED34DA" w:rsidRDefault="009E5F21" w:rsidP="007613A2">
            <w:pPr>
              <w:jc w:val="both"/>
              <w:rPr>
                <w:rFonts w:ascii="Maiandra GD" w:hAnsi="Maiandra GD"/>
              </w:rPr>
            </w:pPr>
          </w:p>
        </w:tc>
        <w:tc>
          <w:tcPr>
            <w:tcW w:w="564" w:type="pct"/>
            <w:tcBorders>
              <w:top w:val="single" w:sz="8" w:space="0" w:color="auto"/>
              <w:bottom w:val="single" w:sz="8" w:space="0" w:color="auto"/>
            </w:tcBorders>
            <w:vAlign w:val="center"/>
          </w:tcPr>
          <w:p w14:paraId="190C0230" w14:textId="77777777" w:rsidR="009E5F21" w:rsidRPr="00ED34DA" w:rsidRDefault="009E5F21" w:rsidP="007613A2">
            <w:pPr>
              <w:jc w:val="both"/>
              <w:rPr>
                <w:rFonts w:ascii="Maiandra GD" w:hAnsi="Maiandra GD"/>
                <w:lang w:eastAsia="it-IT"/>
              </w:rPr>
            </w:pPr>
          </w:p>
        </w:tc>
        <w:tc>
          <w:tcPr>
            <w:tcW w:w="564" w:type="pct"/>
            <w:tcBorders>
              <w:top w:val="single" w:sz="8" w:space="0" w:color="auto"/>
              <w:bottom w:val="single" w:sz="8" w:space="0" w:color="auto"/>
            </w:tcBorders>
            <w:vAlign w:val="center"/>
          </w:tcPr>
          <w:p w14:paraId="7CBC97B7" w14:textId="77777777" w:rsidR="009E5F21" w:rsidRPr="00ED34DA" w:rsidRDefault="009E5F21" w:rsidP="007613A2">
            <w:pPr>
              <w:jc w:val="both"/>
              <w:rPr>
                <w:rFonts w:ascii="Maiandra GD" w:hAnsi="Maiandra GD"/>
              </w:rPr>
            </w:pPr>
          </w:p>
        </w:tc>
        <w:tc>
          <w:tcPr>
            <w:tcW w:w="618" w:type="pct"/>
            <w:tcBorders>
              <w:top w:val="single" w:sz="8" w:space="0" w:color="auto"/>
              <w:bottom w:val="single" w:sz="8" w:space="0" w:color="auto"/>
            </w:tcBorders>
            <w:vAlign w:val="center"/>
          </w:tcPr>
          <w:p w14:paraId="6A155518" w14:textId="77777777" w:rsidR="009E5F21" w:rsidRPr="00ED34DA" w:rsidRDefault="009E5F21" w:rsidP="007613A2">
            <w:pPr>
              <w:jc w:val="both"/>
              <w:rPr>
                <w:rFonts w:ascii="Maiandra GD" w:hAnsi="Maiandra GD"/>
              </w:rPr>
            </w:pPr>
          </w:p>
        </w:tc>
        <w:tc>
          <w:tcPr>
            <w:tcW w:w="547" w:type="pct"/>
            <w:tcBorders>
              <w:top w:val="single" w:sz="8" w:space="0" w:color="auto"/>
              <w:bottom w:val="single" w:sz="8" w:space="0" w:color="auto"/>
            </w:tcBorders>
            <w:vAlign w:val="center"/>
          </w:tcPr>
          <w:p w14:paraId="4F6E5F3F" w14:textId="77777777" w:rsidR="009E5F21" w:rsidRPr="00ED34DA" w:rsidRDefault="009E5F21" w:rsidP="007613A2">
            <w:pPr>
              <w:jc w:val="both"/>
              <w:rPr>
                <w:rFonts w:ascii="Maiandra GD" w:hAnsi="Maiandra GD"/>
              </w:rPr>
            </w:pPr>
          </w:p>
        </w:tc>
      </w:tr>
      <w:tr w:rsidR="009E5F21" w:rsidRPr="00ED34DA" w14:paraId="2F4101D2" w14:textId="77777777" w:rsidTr="00BC320A">
        <w:trPr>
          <w:cantSplit/>
          <w:trHeight w:hRule="exact" w:val="397"/>
          <w:jc w:val="center"/>
        </w:trPr>
        <w:tc>
          <w:tcPr>
            <w:tcW w:w="2707" w:type="pct"/>
            <w:gridSpan w:val="5"/>
            <w:tcBorders>
              <w:top w:val="single" w:sz="8" w:space="0" w:color="auto"/>
              <w:bottom w:val="nil"/>
            </w:tcBorders>
            <w:vAlign w:val="center"/>
          </w:tcPr>
          <w:p w14:paraId="7CBE4217" w14:textId="77777777" w:rsidR="009E5F21" w:rsidRPr="00ED34DA" w:rsidRDefault="009E5F21" w:rsidP="007613A2">
            <w:pPr>
              <w:jc w:val="both"/>
              <w:rPr>
                <w:rFonts w:ascii="Maiandra GD" w:hAnsi="Maiandra GD"/>
                <w:lang w:eastAsia="it-IT"/>
              </w:rPr>
            </w:pPr>
            <w:r w:rsidRPr="00ED34DA">
              <w:rPr>
                <w:rFonts w:ascii="Maiandra GD" w:hAnsi="Maiandra GD"/>
                <w:lang w:eastAsia="it-IT"/>
              </w:rPr>
              <w:tab/>
              <w:t>Total Costs</w:t>
            </w:r>
          </w:p>
          <w:p w14:paraId="29FA7507" w14:textId="77777777" w:rsidR="009E5F21" w:rsidRPr="00ED34DA" w:rsidRDefault="009E5F21" w:rsidP="007613A2">
            <w:pPr>
              <w:jc w:val="both"/>
              <w:rPr>
                <w:rFonts w:ascii="Maiandra GD" w:hAnsi="Maiandra GD"/>
                <w:lang w:eastAsia="it-IT"/>
              </w:rPr>
            </w:pPr>
          </w:p>
        </w:tc>
        <w:tc>
          <w:tcPr>
            <w:tcW w:w="564" w:type="pct"/>
            <w:tcBorders>
              <w:top w:val="single" w:sz="8" w:space="0" w:color="auto"/>
              <w:bottom w:val="nil"/>
            </w:tcBorders>
            <w:vAlign w:val="center"/>
          </w:tcPr>
          <w:p w14:paraId="08684D03" w14:textId="77777777" w:rsidR="009E5F21" w:rsidRPr="00ED34DA" w:rsidRDefault="009E5F21" w:rsidP="007613A2">
            <w:pPr>
              <w:jc w:val="both"/>
              <w:rPr>
                <w:rFonts w:ascii="Maiandra GD" w:hAnsi="Maiandra GD"/>
              </w:rPr>
            </w:pPr>
          </w:p>
        </w:tc>
        <w:tc>
          <w:tcPr>
            <w:tcW w:w="564" w:type="pct"/>
            <w:tcBorders>
              <w:top w:val="single" w:sz="8" w:space="0" w:color="auto"/>
              <w:bottom w:val="nil"/>
            </w:tcBorders>
            <w:vAlign w:val="center"/>
          </w:tcPr>
          <w:p w14:paraId="245F19CC" w14:textId="77777777" w:rsidR="009E5F21" w:rsidRPr="00ED34DA" w:rsidRDefault="009E5F21" w:rsidP="007613A2">
            <w:pPr>
              <w:jc w:val="both"/>
              <w:rPr>
                <w:rFonts w:ascii="Maiandra GD" w:hAnsi="Maiandra GD"/>
              </w:rPr>
            </w:pPr>
          </w:p>
        </w:tc>
        <w:tc>
          <w:tcPr>
            <w:tcW w:w="618" w:type="pct"/>
            <w:tcBorders>
              <w:top w:val="single" w:sz="8" w:space="0" w:color="auto"/>
              <w:bottom w:val="nil"/>
            </w:tcBorders>
            <w:vAlign w:val="center"/>
          </w:tcPr>
          <w:p w14:paraId="6F6D794E" w14:textId="77777777" w:rsidR="009E5F21" w:rsidRPr="00ED34DA" w:rsidRDefault="009E5F21" w:rsidP="007613A2">
            <w:pPr>
              <w:jc w:val="both"/>
              <w:rPr>
                <w:rFonts w:ascii="Maiandra GD" w:hAnsi="Maiandra GD"/>
              </w:rPr>
            </w:pPr>
          </w:p>
        </w:tc>
        <w:tc>
          <w:tcPr>
            <w:tcW w:w="547" w:type="pct"/>
            <w:tcBorders>
              <w:top w:val="single" w:sz="8" w:space="0" w:color="auto"/>
              <w:bottom w:val="nil"/>
            </w:tcBorders>
            <w:vAlign w:val="center"/>
          </w:tcPr>
          <w:p w14:paraId="55D38924" w14:textId="77777777" w:rsidR="009E5F21" w:rsidRPr="00ED34DA" w:rsidRDefault="009E5F21" w:rsidP="007613A2">
            <w:pPr>
              <w:jc w:val="both"/>
              <w:rPr>
                <w:rFonts w:ascii="Maiandra GD" w:hAnsi="Maiandra GD"/>
              </w:rPr>
            </w:pPr>
          </w:p>
        </w:tc>
      </w:tr>
    </w:tbl>
    <w:p w14:paraId="58970922" w14:textId="77777777" w:rsidR="009E5F21" w:rsidRPr="00ED34DA" w:rsidRDefault="009E5F21" w:rsidP="009E5F21">
      <w:pPr>
        <w:pStyle w:val="Heading5"/>
        <w:spacing w:before="213" w:line="248" w:lineRule="exact"/>
        <w:ind w:left="121"/>
        <w:jc w:val="both"/>
        <w:rPr>
          <w:rFonts w:ascii="Maiandra GD" w:hAnsi="Maiandra GD"/>
          <w:i/>
        </w:rPr>
      </w:pPr>
      <w:r w:rsidRPr="00ED34DA">
        <w:rPr>
          <w:rFonts w:ascii="Maiandra GD" w:hAnsi="Maiandra GD"/>
          <w:color w:val="231F20"/>
        </w:rPr>
        <w:t>Legend</w:t>
      </w:r>
      <w:r w:rsidRPr="00ED34DA">
        <w:rPr>
          <w:rFonts w:ascii="Maiandra GD" w:hAnsi="Maiandra GD"/>
          <w:i/>
          <w:color w:val="231F20"/>
        </w:rPr>
        <w:t>:</w:t>
      </w:r>
    </w:p>
    <w:p w14:paraId="354651DE" w14:textId="77777777" w:rsidR="009E5F21" w:rsidRPr="00ED34DA" w:rsidRDefault="009E5F21" w:rsidP="009E5F21">
      <w:pPr>
        <w:pStyle w:val="BodyText"/>
        <w:spacing w:line="248" w:lineRule="exact"/>
        <w:ind w:left="121"/>
        <w:jc w:val="both"/>
        <w:rPr>
          <w:rFonts w:ascii="Maiandra GD" w:hAnsi="Maiandra GD"/>
        </w:rPr>
      </w:pPr>
      <w:r w:rsidRPr="00ED34DA">
        <w:rPr>
          <w:rFonts w:ascii="Maiandra GD" w:hAnsi="Maiandra GD"/>
          <w:color w:val="231F20"/>
        </w:rPr>
        <w:t>“Per diem allowance” is paid for each night the expert is required by the Contract to be away from his/her usual place of residence. Procuring Entity can set up a ceiling.</w:t>
      </w:r>
    </w:p>
    <w:p w14:paraId="65BF766E" w14:textId="77777777" w:rsidR="009E5F21" w:rsidRPr="00ED34DA" w:rsidRDefault="009E5F21" w:rsidP="009E5F21">
      <w:pPr>
        <w:spacing w:line="248" w:lineRule="exact"/>
        <w:jc w:val="both"/>
        <w:rPr>
          <w:rFonts w:ascii="Maiandra GD" w:hAnsi="Maiandra GD"/>
        </w:rPr>
        <w:sectPr w:rsidR="009E5F21" w:rsidRPr="00ED34DA">
          <w:headerReference w:type="default" r:id="rId42"/>
          <w:footerReference w:type="default" r:id="rId43"/>
          <w:pgSz w:w="16840" w:h="11910" w:orient="landscape"/>
          <w:pgMar w:top="0" w:right="740" w:bottom="0" w:left="840" w:header="0" w:footer="0" w:gutter="0"/>
          <w:cols w:space="720"/>
        </w:sectPr>
      </w:pPr>
    </w:p>
    <w:p w14:paraId="0BF9AE2D" w14:textId="77777777" w:rsidR="00E21072" w:rsidRPr="0045669F" w:rsidRDefault="0033735E" w:rsidP="00E21072">
      <w:pPr>
        <w:jc w:val="center"/>
        <w:rPr>
          <w:rFonts w:ascii="Maiandra GD" w:hAnsi="Maiandra GD" w:cstheme="majorHAnsi"/>
          <w:b/>
          <w:bCs/>
          <w:sz w:val="36"/>
          <w:szCs w:val="36"/>
        </w:rPr>
      </w:pPr>
      <w:bookmarkStart w:id="22" w:name="_Toc188701191"/>
      <w:r w:rsidRPr="00977BE4">
        <w:rPr>
          <w:rFonts w:ascii="Maiandra GD" w:hAnsi="Maiandra GD"/>
        </w:rPr>
        <w:lastRenderedPageBreak/>
        <w:t>SECTION 5</w:t>
      </w:r>
      <w:r w:rsidR="0064449A" w:rsidRPr="00977BE4">
        <w:rPr>
          <w:rFonts w:ascii="Maiandra GD" w:hAnsi="Maiandra GD"/>
        </w:rPr>
        <w:t xml:space="preserve">. </w:t>
      </w:r>
      <w:r w:rsidR="0099715F" w:rsidRPr="00E21072">
        <w:rPr>
          <w:rFonts w:ascii="Maiandra GD" w:hAnsi="Maiandra GD"/>
          <w:b/>
          <w:lang w:val="en-GB"/>
        </w:rPr>
        <w:t xml:space="preserve">TERMS OF REFERENCE FOR </w:t>
      </w:r>
      <w:r w:rsidR="00E21072" w:rsidRPr="00E21072">
        <w:rPr>
          <w:rFonts w:ascii="Maiandra GD" w:hAnsi="Maiandra GD"/>
          <w:b/>
          <w:lang w:val="en-GB"/>
        </w:rPr>
        <w:t>PROVISION OF CONSULTANCY SERVICES FOR WEB APPLICATION DEVELOPMENT</w:t>
      </w:r>
    </w:p>
    <w:p w14:paraId="049BA79A" w14:textId="77777777" w:rsidR="00E21072" w:rsidRPr="00ED34DA" w:rsidRDefault="00E21072" w:rsidP="00E21072">
      <w:pPr>
        <w:tabs>
          <w:tab w:val="left" w:pos="2592"/>
        </w:tabs>
        <w:jc w:val="center"/>
        <w:rPr>
          <w:rFonts w:ascii="Maiandra GD" w:hAnsi="Maiandra GD" w:cstheme="majorHAnsi"/>
          <w:b/>
          <w:bCs/>
          <w:sz w:val="36"/>
          <w:szCs w:val="36"/>
        </w:rPr>
      </w:pPr>
    </w:p>
    <w:p w14:paraId="0510A454" w14:textId="4307594D" w:rsidR="0099715F" w:rsidRPr="00977BE4" w:rsidRDefault="00BA358F" w:rsidP="00B73DE4">
      <w:pPr>
        <w:pStyle w:val="Heading2"/>
        <w:rPr>
          <w:rFonts w:ascii="Maiandra GD" w:hAnsi="Maiandra GD"/>
          <w:lang w:val="en-GB"/>
        </w:rPr>
      </w:pPr>
      <w:r>
        <w:rPr>
          <w:rFonts w:ascii="Maiandra GD" w:hAnsi="Maiandra GD"/>
          <w:lang w:val="en-GB"/>
        </w:rPr>
        <w:t>.</w:t>
      </w:r>
      <w:bookmarkEnd w:id="22"/>
    </w:p>
    <w:p w14:paraId="6A7CF0B9" w14:textId="77777777" w:rsidR="0099715F" w:rsidRPr="00ED34DA" w:rsidRDefault="0099715F" w:rsidP="0099715F">
      <w:pPr>
        <w:widowControl/>
        <w:autoSpaceDE/>
        <w:autoSpaceDN/>
        <w:spacing w:line="276" w:lineRule="auto"/>
        <w:jc w:val="center"/>
        <w:rPr>
          <w:rFonts w:ascii="Maiandra GD" w:hAnsi="Maiandra GD" w:cs="Tahoma"/>
          <w:b/>
          <w:bCs/>
          <w:color w:val="FF0000"/>
          <w:sz w:val="24"/>
          <w:szCs w:val="24"/>
          <w:lang w:val="en-GB"/>
        </w:rPr>
      </w:pPr>
    </w:p>
    <w:p w14:paraId="562BCA9D" w14:textId="77777777" w:rsidR="0099715F" w:rsidRPr="00ED34DA" w:rsidRDefault="0099715F" w:rsidP="0099715F">
      <w:pPr>
        <w:widowControl/>
        <w:shd w:val="clear" w:color="auto" w:fill="CCCCCC"/>
        <w:autoSpaceDE/>
        <w:autoSpaceDN/>
        <w:spacing w:line="276" w:lineRule="auto"/>
        <w:jc w:val="both"/>
        <w:rPr>
          <w:rFonts w:ascii="Maiandra GD" w:hAnsi="Maiandra GD" w:cs="Tahoma"/>
          <w:b/>
          <w:color w:val="FF0000"/>
          <w:sz w:val="24"/>
          <w:szCs w:val="24"/>
          <w:lang w:val="en-GB"/>
        </w:rPr>
      </w:pPr>
    </w:p>
    <w:p w14:paraId="6B4DE68C" w14:textId="77777777" w:rsidR="006F4AE5" w:rsidRDefault="006F4AE5" w:rsidP="00C336CA">
      <w:pPr>
        <w:jc w:val="both"/>
        <w:rPr>
          <w:rFonts w:ascii="Tahoma" w:hAnsi="Tahoma" w:cs="Tahoma"/>
        </w:rPr>
      </w:pPr>
    </w:p>
    <w:p w14:paraId="4BD1BEDE" w14:textId="77777777" w:rsidR="00BA358F" w:rsidRDefault="00BA358F" w:rsidP="00BA358F">
      <w:pPr>
        <w:jc w:val="center"/>
        <w:rPr>
          <w:rFonts w:ascii="Tahoma" w:hAnsi="Tahoma" w:cs="Tahoma"/>
          <w:b/>
          <w:sz w:val="24"/>
          <w:szCs w:val="24"/>
        </w:rPr>
      </w:pPr>
      <w:r w:rsidRPr="00D605C0">
        <w:rPr>
          <w:rFonts w:ascii="Tahoma" w:hAnsi="Tahoma" w:cs="Tahoma"/>
          <w:b/>
          <w:sz w:val="24"/>
          <w:szCs w:val="24"/>
        </w:rPr>
        <w:t>TERMS OF REFERENCE</w:t>
      </w:r>
    </w:p>
    <w:p w14:paraId="48943100" w14:textId="77777777" w:rsidR="00BA358F" w:rsidRPr="00D605C0" w:rsidRDefault="00BA358F" w:rsidP="00BA358F">
      <w:pPr>
        <w:rPr>
          <w:rFonts w:ascii="Tahoma" w:hAnsi="Tahoma" w:cs="Tahoma"/>
          <w:b/>
          <w:sz w:val="24"/>
          <w:szCs w:val="24"/>
          <w:u w:val="thick"/>
        </w:rPr>
      </w:pPr>
      <w:r>
        <w:rPr>
          <w:rFonts w:ascii="Tahoma" w:hAnsi="Tahoma" w:cs="Tahoma"/>
          <w:b/>
          <w:sz w:val="24"/>
          <w:szCs w:val="24"/>
          <w:u w:val="thick"/>
        </w:rPr>
        <w:t>------------------------------------------------------------------------------------------</w:t>
      </w:r>
    </w:p>
    <w:p w14:paraId="2F3139D0" w14:textId="77777777" w:rsidR="00E21072" w:rsidRPr="00E21072" w:rsidRDefault="00E21072" w:rsidP="00E21072">
      <w:pPr>
        <w:jc w:val="center"/>
        <w:rPr>
          <w:rFonts w:ascii="Maiandra GD" w:hAnsi="Maiandra GD"/>
          <w:b/>
          <w:lang w:val="en-GB"/>
        </w:rPr>
      </w:pPr>
      <w:r w:rsidRPr="00E21072">
        <w:rPr>
          <w:rFonts w:ascii="Tahoma" w:hAnsi="Tahoma" w:cs="Tahoma"/>
          <w:b/>
          <w:sz w:val="24"/>
          <w:szCs w:val="24"/>
        </w:rPr>
        <w:t>PROVISION OF CONSULTANCY SERVICES FOR WEB APPLICATION DEVELOPMENT</w:t>
      </w:r>
    </w:p>
    <w:p w14:paraId="4B478FC2" w14:textId="3BA47535" w:rsidR="00BA358F" w:rsidRPr="009E4771" w:rsidRDefault="00E21072" w:rsidP="00BA358F">
      <w:pPr>
        <w:rPr>
          <w:rFonts w:ascii="Tahoma" w:hAnsi="Tahoma" w:cs="Tahoma"/>
          <w:b/>
          <w:sz w:val="24"/>
          <w:szCs w:val="24"/>
          <w:u w:val="double"/>
        </w:rPr>
      </w:pPr>
      <w:r>
        <w:rPr>
          <w:rFonts w:ascii="Tahoma" w:hAnsi="Tahoma" w:cs="Tahoma"/>
          <w:b/>
          <w:sz w:val="24"/>
          <w:szCs w:val="24"/>
          <w:u w:val="double"/>
        </w:rPr>
        <w:t xml:space="preserve"> </w:t>
      </w:r>
      <w:r w:rsidR="00BA358F">
        <w:rPr>
          <w:rFonts w:ascii="Tahoma" w:hAnsi="Tahoma" w:cs="Tahoma"/>
          <w:b/>
          <w:sz w:val="24"/>
          <w:szCs w:val="24"/>
          <w:u w:val="double"/>
        </w:rPr>
        <w:t>------------------------------------------------------------------------------------------</w:t>
      </w:r>
    </w:p>
    <w:p w14:paraId="1362EBE8" w14:textId="77777777" w:rsidR="00BA358F" w:rsidRDefault="00BA358F" w:rsidP="00BA358F">
      <w:pPr>
        <w:rPr>
          <w:rFonts w:ascii="Tahoma" w:hAnsi="Tahoma" w:cs="Tahoma"/>
          <w:b/>
          <w:sz w:val="24"/>
          <w:szCs w:val="24"/>
        </w:rPr>
      </w:pPr>
    </w:p>
    <w:p w14:paraId="34577E9D" w14:textId="77777777" w:rsidR="00E21072" w:rsidRDefault="00E21072" w:rsidP="00E21072">
      <w:pPr>
        <w:spacing w:before="240" w:after="240" w:line="360" w:lineRule="auto"/>
        <w:jc w:val="center"/>
        <w:rPr>
          <w:rFonts w:eastAsia="Tahoma"/>
          <w:b/>
        </w:rPr>
      </w:pPr>
      <w:bookmarkStart w:id="23" w:name="_Toc188701192"/>
      <w:r>
        <w:rPr>
          <w:rFonts w:eastAsia="Tahoma"/>
          <w:b/>
        </w:rPr>
        <w:t>ADILI ONLINE PROTAL SPECIFICATIONS</w:t>
      </w:r>
    </w:p>
    <w:p w14:paraId="1BA126A7" w14:textId="77777777" w:rsidR="00E21072" w:rsidRPr="006943AE" w:rsidRDefault="00E21072" w:rsidP="00E21072">
      <w:pPr>
        <w:spacing w:before="240" w:after="240" w:line="360" w:lineRule="auto"/>
        <w:jc w:val="both"/>
        <w:rPr>
          <w:rFonts w:eastAsia="Tahoma"/>
          <w:b/>
        </w:rPr>
      </w:pPr>
      <w:r w:rsidRPr="006943AE">
        <w:rPr>
          <w:rFonts w:eastAsia="Tahoma"/>
          <w:b/>
        </w:rPr>
        <w:t xml:space="preserve">INTRODUCTION </w:t>
      </w:r>
    </w:p>
    <w:p w14:paraId="10549170" w14:textId="77777777" w:rsidR="00E21072" w:rsidRPr="006943AE" w:rsidRDefault="00E21072" w:rsidP="00E21072">
      <w:pPr>
        <w:spacing w:after="120" w:line="360" w:lineRule="auto"/>
        <w:jc w:val="both"/>
        <w:rPr>
          <w:rFonts w:eastAsia="Tahoma"/>
        </w:rPr>
      </w:pPr>
      <w:r w:rsidRPr="006943AE">
        <w:rPr>
          <w:rFonts w:eastAsia="Tahoma"/>
        </w:rPr>
        <w:t>The Commission through the Directorate of Ethics and Leadership in conjunction with the ICT Department has automated Ethics and leadership processes which have been in operation since March 2022 in a pilot phase. The modules that were automated include:</w:t>
      </w:r>
    </w:p>
    <w:p w14:paraId="175C3514" w14:textId="77777777" w:rsidR="00E21072" w:rsidRPr="006943AE" w:rsidRDefault="00E21072" w:rsidP="00DD3BA5">
      <w:pPr>
        <w:widowControl/>
        <w:numPr>
          <w:ilvl w:val="0"/>
          <w:numId w:val="112"/>
        </w:numPr>
        <w:autoSpaceDE/>
        <w:autoSpaceDN/>
        <w:spacing w:before="240" w:line="360" w:lineRule="auto"/>
        <w:jc w:val="both"/>
        <w:rPr>
          <w:rFonts w:eastAsia="Tahoma"/>
        </w:rPr>
      </w:pPr>
      <w:r w:rsidRPr="006943AE">
        <w:rPr>
          <w:rFonts w:eastAsia="Tahoma"/>
        </w:rPr>
        <w:t xml:space="preserve">The submission of Self-Declaration under section 12A of the Leadership and Integrity Act; </w:t>
      </w:r>
    </w:p>
    <w:p w14:paraId="476D0D5E" w14:textId="77777777" w:rsidR="00E21072" w:rsidRPr="006943AE" w:rsidRDefault="00E21072" w:rsidP="00DD3BA5">
      <w:pPr>
        <w:widowControl/>
        <w:numPr>
          <w:ilvl w:val="0"/>
          <w:numId w:val="112"/>
        </w:numPr>
        <w:autoSpaceDE/>
        <w:autoSpaceDN/>
        <w:spacing w:after="360" w:line="360" w:lineRule="auto"/>
        <w:jc w:val="both"/>
        <w:rPr>
          <w:rFonts w:eastAsia="Tahoma"/>
        </w:rPr>
      </w:pPr>
      <w:r w:rsidRPr="006943AE">
        <w:rPr>
          <w:rFonts w:eastAsia="Tahoma"/>
        </w:rPr>
        <w:t xml:space="preserve">Application for approvals to open and operate bank accounts outside Kenya. </w:t>
      </w:r>
    </w:p>
    <w:p w14:paraId="3DA6A577" w14:textId="77777777" w:rsidR="00E21072" w:rsidRPr="006943AE" w:rsidRDefault="00E21072" w:rsidP="00E21072">
      <w:pPr>
        <w:spacing w:after="120" w:line="360" w:lineRule="auto"/>
        <w:jc w:val="both"/>
        <w:rPr>
          <w:rFonts w:eastAsia="Tahoma"/>
        </w:rPr>
      </w:pPr>
      <w:r w:rsidRPr="006943AE">
        <w:rPr>
          <w:rFonts w:eastAsia="Tahoma"/>
        </w:rPr>
        <w:t xml:space="preserve">The objective of the automation process is to facilitate remote access to EACC services, improve efficiency and enhance compliance by state, public officers and the general public with the requirements on Chapter Six of the Constitution and related integrity laws. </w:t>
      </w:r>
    </w:p>
    <w:p w14:paraId="3D26A9A9" w14:textId="77777777" w:rsidR="00E21072" w:rsidRPr="006943AE" w:rsidRDefault="00E21072" w:rsidP="00E21072">
      <w:pPr>
        <w:spacing w:after="120" w:line="360" w:lineRule="auto"/>
        <w:jc w:val="both"/>
        <w:rPr>
          <w:rFonts w:eastAsia="Tahoma"/>
        </w:rPr>
      </w:pPr>
      <w:r w:rsidRPr="006943AE">
        <w:rPr>
          <w:rFonts w:eastAsia="Tahoma"/>
        </w:rPr>
        <w:t xml:space="preserve">The Commission intends to improve the user experience of the modules currently offered on the </w:t>
      </w:r>
      <w:proofErr w:type="spellStart"/>
      <w:r w:rsidRPr="006943AE">
        <w:rPr>
          <w:rFonts w:eastAsia="Tahoma"/>
        </w:rPr>
        <w:t>Adili</w:t>
      </w:r>
      <w:proofErr w:type="spellEnd"/>
      <w:r w:rsidRPr="006943AE">
        <w:rPr>
          <w:rFonts w:eastAsia="Tahoma"/>
        </w:rPr>
        <w:t xml:space="preserve"> platform. Additionally, it is proposed to expand the scope of the platform beyond the existing modules by, among others, digitizing and automating a mechanism for monitoring implementation of system review recommendations and corruption prevention advisories.</w:t>
      </w:r>
    </w:p>
    <w:p w14:paraId="0F4793A9" w14:textId="77777777" w:rsidR="00E21072" w:rsidRPr="006943AE" w:rsidRDefault="00E21072" w:rsidP="00E21072">
      <w:pPr>
        <w:spacing w:line="360" w:lineRule="auto"/>
        <w:jc w:val="both"/>
        <w:rPr>
          <w:rFonts w:eastAsia="Tahoma"/>
          <w:b/>
        </w:rPr>
      </w:pPr>
    </w:p>
    <w:p w14:paraId="47F87703" w14:textId="77777777" w:rsidR="00E21072" w:rsidRPr="006943AE" w:rsidRDefault="00E21072" w:rsidP="00DD3BA5">
      <w:pPr>
        <w:pStyle w:val="ListParagraph"/>
        <w:widowControl/>
        <w:numPr>
          <w:ilvl w:val="3"/>
          <w:numId w:val="112"/>
        </w:numPr>
        <w:autoSpaceDE/>
        <w:autoSpaceDN/>
        <w:spacing w:before="0" w:line="360" w:lineRule="auto"/>
        <w:ind w:left="0"/>
        <w:contextualSpacing/>
        <w:jc w:val="both"/>
        <w:rPr>
          <w:rFonts w:eastAsia="Tahoma"/>
          <w:b/>
        </w:rPr>
      </w:pPr>
      <w:r w:rsidRPr="006943AE">
        <w:rPr>
          <w:rFonts w:eastAsia="Tahoma"/>
          <w:b/>
        </w:rPr>
        <w:t>PROJECT OVERVIEW</w:t>
      </w:r>
    </w:p>
    <w:p w14:paraId="21FA85E8" w14:textId="77777777" w:rsidR="00E21072" w:rsidRPr="006943AE" w:rsidRDefault="00E21072" w:rsidP="00E21072">
      <w:pPr>
        <w:spacing w:line="360" w:lineRule="auto"/>
        <w:jc w:val="both"/>
        <w:rPr>
          <w:rFonts w:eastAsia="Tahoma"/>
        </w:rPr>
      </w:pPr>
      <w:r w:rsidRPr="006943AE">
        <w:rPr>
          <w:rFonts w:eastAsia="Tahoma"/>
        </w:rPr>
        <w:t xml:space="preserve">The objective of this project is to redesign and upgrade the </w:t>
      </w:r>
      <w:proofErr w:type="spellStart"/>
      <w:r w:rsidRPr="006943AE">
        <w:rPr>
          <w:rFonts w:eastAsia="Tahoma"/>
        </w:rPr>
        <w:t>Adili</w:t>
      </w:r>
      <w:proofErr w:type="spellEnd"/>
      <w:r w:rsidRPr="006943AE">
        <w:rPr>
          <w:rFonts w:eastAsia="Tahoma"/>
        </w:rPr>
        <w:t xml:space="preserve"> online portal using the latest technologies, including Tailwind CSS v4, </w:t>
      </w:r>
      <w:proofErr w:type="spellStart"/>
      <w:r w:rsidRPr="006943AE">
        <w:rPr>
          <w:rFonts w:eastAsia="Tahoma"/>
        </w:rPr>
        <w:t>Vue</w:t>
      </w:r>
      <w:proofErr w:type="spellEnd"/>
      <w:r w:rsidRPr="006943AE">
        <w:rPr>
          <w:rFonts w:eastAsia="Tahoma"/>
        </w:rPr>
        <w:t xml:space="preserve"> 3 with </w:t>
      </w:r>
      <w:proofErr w:type="spellStart"/>
      <w:r w:rsidRPr="006943AE">
        <w:rPr>
          <w:rFonts w:eastAsia="Tahoma"/>
        </w:rPr>
        <w:t>TypeScript</w:t>
      </w:r>
      <w:proofErr w:type="spellEnd"/>
      <w:r w:rsidRPr="006943AE">
        <w:rPr>
          <w:rFonts w:eastAsia="Tahoma"/>
        </w:rPr>
        <w:t>. The redesign aims to enhance the user experience, improve performance, and fix existing bugs in the current version; this is for both the public portal and the admin portal.</w:t>
      </w:r>
    </w:p>
    <w:p w14:paraId="22EFEAA0" w14:textId="77777777" w:rsidR="00E21072" w:rsidRPr="006943AE" w:rsidRDefault="00E21072" w:rsidP="00E21072">
      <w:pPr>
        <w:spacing w:line="360" w:lineRule="auto"/>
        <w:jc w:val="both"/>
        <w:rPr>
          <w:rFonts w:eastAsia="Tahoma"/>
        </w:rPr>
      </w:pPr>
      <w:r w:rsidRPr="006943AE">
        <w:t xml:space="preserve">The project upgrade will introduce an </w:t>
      </w:r>
      <w:proofErr w:type="spellStart"/>
      <w:r w:rsidRPr="006943AE">
        <w:t>Organisation</w:t>
      </w:r>
      <w:proofErr w:type="spellEnd"/>
      <w:r w:rsidRPr="006943AE">
        <w:t xml:space="preserve"> Module Portal, allowing responsible commissions to efficiently submit registers related to</w:t>
      </w:r>
      <w:r w:rsidRPr="006943AE">
        <w:rPr>
          <w:rFonts w:eastAsia="Tahoma"/>
        </w:rPr>
        <w:t>:</w:t>
      </w:r>
    </w:p>
    <w:p w14:paraId="6908D1B1" w14:textId="77777777" w:rsidR="00E21072" w:rsidRPr="006943AE" w:rsidRDefault="00E21072" w:rsidP="00DD3BA5">
      <w:pPr>
        <w:widowControl/>
        <w:numPr>
          <w:ilvl w:val="0"/>
          <w:numId w:val="111"/>
        </w:numPr>
        <w:autoSpaceDE/>
        <w:autoSpaceDN/>
        <w:spacing w:line="360" w:lineRule="auto"/>
        <w:jc w:val="both"/>
        <w:rPr>
          <w:rFonts w:eastAsia="Tahoma"/>
        </w:rPr>
      </w:pPr>
      <w:r w:rsidRPr="006943AE">
        <w:rPr>
          <w:rFonts w:eastAsia="Tahoma"/>
        </w:rPr>
        <w:t xml:space="preserve">Declaration of Income, Assets, and Liabilities (DIALs), </w:t>
      </w:r>
    </w:p>
    <w:p w14:paraId="12615DC7" w14:textId="77777777" w:rsidR="00E21072" w:rsidRPr="006943AE" w:rsidRDefault="00E21072" w:rsidP="00DD3BA5">
      <w:pPr>
        <w:widowControl/>
        <w:numPr>
          <w:ilvl w:val="0"/>
          <w:numId w:val="111"/>
        </w:numPr>
        <w:autoSpaceDE/>
        <w:autoSpaceDN/>
        <w:spacing w:line="360" w:lineRule="auto"/>
        <w:jc w:val="both"/>
        <w:rPr>
          <w:rFonts w:eastAsia="Tahoma"/>
        </w:rPr>
      </w:pPr>
      <w:r w:rsidRPr="006943AE">
        <w:rPr>
          <w:rFonts w:eastAsia="Tahoma"/>
        </w:rPr>
        <w:t xml:space="preserve">Management of gifts, donations and benefits in kind, </w:t>
      </w:r>
    </w:p>
    <w:p w14:paraId="3C57530A" w14:textId="77777777" w:rsidR="00E21072" w:rsidRPr="006943AE" w:rsidRDefault="00E21072" w:rsidP="00DD3BA5">
      <w:pPr>
        <w:widowControl/>
        <w:numPr>
          <w:ilvl w:val="0"/>
          <w:numId w:val="111"/>
        </w:numPr>
        <w:autoSpaceDE/>
        <w:autoSpaceDN/>
        <w:spacing w:after="160" w:line="360" w:lineRule="auto"/>
        <w:jc w:val="both"/>
        <w:rPr>
          <w:rFonts w:eastAsia="Tahoma"/>
        </w:rPr>
      </w:pPr>
      <w:bookmarkStart w:id="24" w:name="_30j0zll" w:colFirst="0" w:colLast="0"/>
      <w:bookmarkEnd w:id="24"/>
      <w:r w:rsidRPr="006943AE">
        <w:rPr>
          <w:rFonts w:eastAsia="Tahoma"/>
        </w:rPr>
        <w:t xml:space="preserve">Management of conflicts of interest </w:t>
      </w:r>
    </w:p>
    <w:p w14:paraId="7D1985DD" w14:textId="77777777" w:rsidR="00E21072" w:rsidRPr="006943AE" w:rsidRDefault="00E21072" w:rsidP="00DD3BA5">
      <w:pPr>
        <w:widowControl/>
        <w:numPr>
          <w:ilvl w:val="0"/>
          <w:numId w:val="111"/>
        </w:numPr>
        <w:autoSpaceDE/>
        <w:autoSpaceDN/>
        <w:spacing w:after="160" w:line="360" w:lineRule="auto"/>
        <w:jc w:val="both"/>
        <w:rPr>
          <w:rFonts w:eastAsia="Tahoma"/>
        </w:rPr>
      </w:pPr>
      <w:r w:rsidRPr="006943AE">
        <w:rPr>
          <w:rFonts w:eastAsia="Tahoma"/>
        </w:rPr>
        <w:t xml:space="preserve">Management of Compliance monitoring. </w:t>
      </w:r>
    </w:p>
    <w:p w14:paraId="57316A51" w14:textId="77777777" w:rsidR="00E21072" w:rsidRPr="006943AE" w:rsidRDefault="00E21072" w:rsidP="00DD3BA5">
      <w:pPr>
        <w:widowControl/>
        <w:numPr>
          <w:ilvl w:val="0"/>
          <w:numId w:val="111"/>
        </w:numPr>
        <w:autoSpaceDE/>
        <w:autoSpaceDN/>
        <w:spacing w:line="360" w:lineRule="auto"/>
        <w:jc w:val="both"/>
        <w:rPr>
          <w:rFonts w:eastAsia="Tahoma"/>
        </w:rPr>
      </w:pPr>
      <w:r w:rsidRPr="006943AE">
        <w:rPr>
          <w:rFonts w:eastAsia="Tahoma"/>
        </w:rPr>
        <w:t>Implementation of system reviews</w:t>
      </w:r>
    </w:p>
    <w:p w14:paraId="1DC88928" w14:textId="77777777" w:rsidR="00E21072" w:rsidRPr="006943AE" w:rsidRDefault="00E21072" w:rsidP="00E21072">
      <w:pPr>
        <w:spacing w:line="360" w:lineRule="auto"/>
        <w:jc w:val="both"/>
        <w:rPr>
          <w:rFonts w:eastAsia="Tahoma"/>
        </w:rPr>
      </w:pPr>
      <w:r w:rsidRPr="006943AE">
        <w:rPr>
          <w:rFonts w:eastAsia="Tahoma"/>
        </w:rPr>
        <w:t xml:space="preserve">The modules will provide structured forms, validation mechanisms, and a secure submission process to ensure accurate </w:t>
      </w:r>
      <w:r w:rsidRPr="006943AE">
        <w:rPr>
          <w:rFonts w:eastAsia="Tahoma"/>
        </w:rPr>
        <w:lastRenderedPageBreak/>
        <w:t>and compliant reporting.</w:t>
      </w:r>
    </w:p>
    <w:p w14:paraId="3142944E" w14:textId="77777777" w:rsidR="00E21072" w:rsidRPr="006943AE" w:rsidRDefault="00E21072" w:rsidP="00E21072">
      <w:pPr>
        <w:spacing w:line="360" w:lineRule="auto"/>
        <w:jc w:val="both"/>
        <w:rPr>
          <w:rFonts w:eastAsia="Tahoma"/>
        </w:rPr>
      </w:pPr>
      <w:r w:rsidRPr="006943AE">
        <w:rPr>
          <w:rFonts w:eastAsia="Tahoma"/>
        </w:rPr>
        <w:t xml:space="preserve">Additionally, an </w:t>
      </w:r>
      <w:proofErr w:type="spellStart"/>
      <w:r w:rsidRPr="006943AE">
        <w:rPr>
          <w:rFonts w:eastAsia="Tahoma"/>
        </w:rPr>
        <w:t>Organisation</w:t>
      </w:r>
      <w:proofErr w:type="spellEnd"/>
      <w:r w:rsidRPr="006943AE">
        <w:rPr>
          <w:rFonts w:eastAsia="Tahoma"/>
        </w:rPr>
        <w:t xml:space="preserve"> Modules Admin Dashboard frontend will be developed to allow administrators to receive, review, and </w:t>
      </w:r>
      <w:proofErr w:type="spellStart"/>
      <w:r w:rsidRPr="006943AE">
        <w:rPr>
          <w:rFonts w:eastAsia="Tahoma"/>
        </w:rPr>
        <w:t>analyse</w:t>
      </w:r>
      <w:proofErr w:type="spellEnd"/>
      <w:r w:rsidRPr="006943AE">
        <w:rPr>
          <w:rFonts w:eastAsia="Tahoma"/>
        </w:rPr>
        <w:t xml:space="preserve"> submitted registers. This dashboard will include data </w:t>
      </w:r>
      <w:proofErr w:type="spellStart"/>
      <w:r w:rsidRPr="006943AE">
        <w:rPr>
          <w:rFonts w:eastAsia="Tahoma"/>
        </w:rPr>
        <w:t>visualisation</w:t>
      </w:r>
      <w:proofErr w:type="spellEnd"/>
      <w:r w:rsidRPr="006943AE">
        <w:rPr>
          <w:rFonts w:eastAsia="Tahoma"/>
        </w:rPr>
        <w:t xml:space="preserve"> tools, filtering and sorting mechanisms, audit logs, and reporting capabilities to support compliance monitoring and decision-making.</w:t>
      </w:r>
    </w:p>
    <w:p w14:paraId="624046D5" w14:textId="77777777" w:rsidR="00E21072" w:rsidRPr="006943AE" w:rsidRDefault="00E21072" w:rsidP="00E21072">
      <w:pPr>
        <w:spacing w:line="360" w:lineRule="auto"/>
        <w:jc w:val="both"/>
        <w:rPr>
          <w:rFonts w:eastAsia="Tahoma"/>
        </w:rPr>
      </w:pPr>
    </w:p>
    <w:p w14:paraId="56EA32B1" w14:textId="77777777" w:rsidR="00E21072" w:rsidRPr="006943AE" w:rsidRDefault="00E21072" w:rsidP="00DD3BA5">
      <w:pPr>
        <w:pStyle w:val="ListParagraph"/>
        <w:widowControl/>
        <w:numPr>
          <w:ilvl w:val="3"/>
          <w:numId w:val="112"/>
        </w:numPr>
        <w:autoSpaceDE/>
        <w:autoSpaceDN/>
        <w:spacing w:before="0" w:after="180" w:line="360" w:lineRule="auto"/>
        <w:ind w:left="0"/>
        <w:contextualSpacing/>
        <w:jc w:val="both"/>
        <w:rPr>
          <w:rFonts w:eastAsia="Tahoma"/>
          <w:b/>
        </w:rPr>
      </w:pPr>
      <w:r w:rsidRPr="006943AE">
        <w:rPr>
          <w:rFonts w:eastAsia="Tahoma"/>
          <w:b/>
        </w:rPr>
        <w:t>GOALS &amp; OBJECTIVES</w:t>
      </w:r>
    </w:p>
    <w:p w14:paraId="71A79DEB" w14:textId="77777777" w:rsidR="00E21072" w:rsidRPr="006943AE" w:rsidRDefault="00E21072" w:rsidP="00DD3BA5">
      <w:pPr>
        <w:widowControl/>
        <w:numPr>
          <w:ilvl w:val="0"/>
          <w:numId w:val="114"/>
        </w:numPr>
        <w:autoSpaceDE/>
        <w:autoSpaceDN/>
        <w:spacing w:before="240" w:line="360" w:lineRule="auto"/>
        <w:jc w:val="both"/>
        <w:rPr>
          <w:rFonts w:eastAsia="Tahoma"/>
        </w:rPr>
      </w:pPr>
      <w:r w:rsidRPr="006943AE">
        <w:rPr>
          <w:rFonts w:eastAsia="Tahoma"/>
        </w:rPr>
        <w:t>Implement a clean, modern UI using Tailwind CSS v4.</w:t>
      </w:r>
    </w:p>
    <w:p w14:paraId="4662369C" w14:textId="77777777" w:rsidR="00E21072" w:rsidRPr="006943AE" w:rsidRDefault="00E21072" w:rsidP="00DD3BA5">
      <w:pPr>
        <w:widowControl/>
        <w:numPr>
          <w:ilvl w:val="0"/>
          <w:numId w:val="114"/>
        </w:numPr>
        <w:autoSpaceDE/>
        <w:autoSpaceDN/>
        <w:spacing w:line="360" w:lineRule="auto"/>
        <w:jc w:val="both"/>
        <w:rPr>
          <w:rFonts w:eastAsia="Tahoma"/>
        </w:rPr>
      </w:pPr>
      <w:r w:rsidRPr="006943AE">
        <w:rPr>
          <w:rFonts w:eastAsia="Tahoma"/>
        </w:rPr>
        <w:t xml:space="preserve">Upgrade the </w:t>
      </w:r>
      <w:proofErr w:type="spellStart"/>
      <w:r w:rsidRPr="006943AE">
        <w:rPr>
          <w:rFonts w:eastAsia="Tahoma"/>
        </w:rPr>
        <w:t>Adili</w:t>
      </w:r>
      <w:proofErr w:type="spellEnd"/>
      <w:r w:rsidRPr="006943AE">
        <w:rPr>
          <w:rFonts w:eastAsia="Tahoma"/>
        </w:rPr>
        <w:t xml:space="preserve"> online portal including public, admin and </w:t>
      </w:r>
      <w:proofErr w:type="spellStart"/>
      <w:r w:rsidRPr="006943AE">
        <w:rPr>
          <w:rFonts w:eastAsia="Tahoma"/>
        </w:rPr>
        <w:t>organisation</w:t>
      </w:r>
      <w:proofErr w:type="spellEnd"/>
      <w:r w:rsidRPr="006943AE">
        <w:rPr>
          <w:rFonts w:eastAsia="Tahoma"/>
        </w:rPr>
        <w:t xml:space="preserve"> dashboards to </w:t>
      </w:r>
      <w:proofErr w:type="spellStart"/>
      <w:r w:rsidRPr="006943AE">
        <w:rPr>
          <w:rFonts w:eastAsia="Tahoma"/>
        </w:rPr>
        <w:t>Vue</w:t>
      </w:r>
      <w:proofErr w:type="spellEnd"/>
      <w:r w:rsidRPr="006943AE">
        <w:rPr>
          <w:rFonts w:eastAsia="Tahoma"/>
        </w:rPr>
        <w:t xml:space="preserve"> 3 with </w:t>
      </w:r>
      <w:proofErr w:type="spellStart"/>
      <w:r w:rsidRPr="006943AE">
        <w:rPr>
          <w:rFonts w:eastAsia="Tahoma"/>
        </w:rPr>
        <w:t>TypeScript</w:t>
      </w:r>
      <w:proofErr w:type="spellEnd"/>
      <w:r w:rsidRPr="006943AE">
        <w:rPr>
          <w:rFonts w:eastAsia="Tahoma"/>
        </w:rPr>
        <w:t>.</w:t>
      </w:r>
    </w:p>
    <w:p w14:paraId="40D5CA6D" w14:textId="77777777" w:rsidR="00E21072" w:rsidRPr="006943AE" w:rsidRDefault="00E21072" w:rsidP="00DD3BA5">
      <w:pPr>
        <w:widowControl/>
        <w:numPr>
          <w:ilvl w:val="0"/>
          <w:numId w:val="114"/>
        </w:numPr>
        <w:autoSpaceDE/>
        <w:autoSpaceDN/>
        <w:spacing w:line="360" w:lineRule="auto"/>
        <w:jc w:val="both"/>
        <w:rPr>
          <w:rFonts w:eastAsia="Tahoma"/>
        </w:rPr>
      </w:pPr>
      <w:r w:rsidRPr="006943AE">
        <w:rPr>
          <w:rFonts w:eastAsia="Tahoma"/>
        </w:rPr>
        <w:t>Implement frontend design and development requested features for the public and admin dashboard.</w:t>
      </w:r>
    </w:p>
    <w:p w14:paraId="64C38393" w14:textId="77777777" w:rsidR="00E21072" w:rsidRPr="006943AE" w:rsidRDefault="00E21072" w:rsidP="00DD3BA5">
      <w:pPr>
        <w:widowControl/>
        <w:numPr>
          <w:ilvl w:val="0"/>
          <w:numId w:val="114"/>
        </w:numPr>
        <w:autoSpaceDE/>
        <w:autoSpaceDN/>
        <w:spacing w:line="360" w:lineRule="auto"/>
        <w:jc w:val="both"/>
        <w:rPr>
          <w:rFonts w:eastAsia="Tahoma"/>
        </w:rPr>
      </w:pPr>
      <w:r w:rsidRPr="006943AE">
        <w:rPr>
          <w:rFonts w:eastAsia="Tahoma"/>
        </w:rPr>
        <w:t>Improve the portal’s responsiveness across all devices.</w:t>
      </w:r>
    </w:p>
    <w:p w14:paraId="3B9B7F49" w14:textId="77777777" w:rsidR="00E21072" w:rsidRPr="006943AE" w:rsidRDefault="00E21072" w:rsidP="00DD3BA5">
      <w:pPr>
        <w:widowControl/>
        <w:numPr>
          <w:ilvl w:val="0"/>
          <w:numId w:val="114"/>
        </w:numPr>
        <w:autoSpaceDE/>
        <w:autoSpaceDN/>
        <w:spacing w:line="360" w:lineRule="auto"/>
        <w:jc w:val="both"/>
        <w:rPr>
          <w:rFonts w:eastAsia="Tahoma"/>
        </w:rPr>
      </w:pPr>
      <w:proofErr w:type="spellStart"/>
      <w:r w:rsidRPr="006943AE">
        <w:rPr>
          <w:rFonts w:eastAsia="Tahoma"/>
        </w:rPr>
        <w:t>Optimise</w:t>
      </w:r>
      <w:proofErr w:type="spellEnd"/>
      <w:r w:rsidRPr="006943AE">
        <w:rPr>
          <w:rFonts w:eastAsia="Tahoma"/>
        </w:rPr>
        <w:t xml:space="preserve"> page load speed and overall performance.</w:t>
      </w:r>
    </w:p>
    <w:p w14:paraId="576EE80A" w14:textId="77777777" w:rsidR="00E21072" w:rsidRPr="006943AE" w:rsidRDefault="00E21072" w:rsidP="00DD3BA5">
      <w:pPr>
        <w:widowControl/>
        <w:numPr>
          <w:ilvl w:val="0"/>
          <w:numId w:val="114"/>
        </w:numPr>
        <w:autoSpaceDE/>
        <w:autoSpaceDN/>
        <w:spacing w:line="360" w:lineRule="auto"/>
        <w:jc w:val="both"/>
        <w:rPr>
          <w:rFonts w:eastAsia="Tahoma"/>
        </w:rPr>
      </w:pPr>
      <w:r w:rsidRPr="006943AE">
        <w:rPr>
          <w:rFonts w:eastAsia="Tahoma"/>
        </w:rPr>
        <w:t>Enhance accessibility and usability for all users including users with disabilities.</w:t>
      </w:r>
    </w:p>
    <w:p w14:paraId="54C89D46" w14:textId="77777777" w:rsidR="00E21072" w:rsidRPr="006943AE" w:rsidRDefault="00E21072" w:rsidP="00DD3BA5">
      <w:pPr>
        <w:widowControl/>
        <w:numPr>
          <w:ilvl w:val="0"/>
          <w:numId w:val="114"/>
        </w:numPr>
        <w:autoSpaceDE/>
        <w:autoSpaceDN/>
        <w:spacing w:line="360" w:lineRule="auto"/>
        <w:jc w:val="both"/>
        <w:rPr>
          <w:rFonts w:eastAsia="Tahoma"/>
        </w:rPr>
      </w:pPr>
      <w:r w:rsidRPr="006943AE">
        <w:rPr>
          <w:rFonts w:eastAsia="Tahoma"/>
        </w:rPr>
        <w:t>Update and upgrade admin dashboard designs for user and system management.</w:t>
      </w:r>
    </w:p>
    <w:p w14:paraId="2F4677DF" w14:textId="77777777" w:rsidR="00E21072" w:rsidRPr="006943AE" w:rsidRDefault="00E21072" w:rsidP="00DD3BA5">
      <w:pPr>
        <w:widowControl/>
        <w:numPr>
          <w:ilvl w:val="0"/>
          <w:numId w:val="114"/>
        </w:numPr>
        <w:autoSpaceDE/>
        <w:autoSpaceDN/>
        <w:spacing w:line="360" w:lineRule="auto"/>
        <w:jc w:val="both"/>
        <w:rPr>
          <w:rFonts w:eastAsia="Tahoma"/>
        </w:rPr>
      </w:pPr>
      <w:r w:rsidRPr="006943AE">
        <w:rPr>
          <w:rFonts w:eastAsia="Tahoma"/>
        </w:rPr>
        <w:t>Ensure modular and maintainable code for future scalability.</w:t>
      </w:r>
    </w:p>
    <w:p w14:paraId="3D718000" w14:textId="77777777" w:rsidR="00E21072" w:rsidRPr="006943AE" w:rsidRDefault="00E21072" w:rsidP="00DD3BA5">
      <w:pPr>
        <w:widowControl/>
        <w:numPr>
          <w:ilvl w:val="0"/>
          <w:numId w:val="114"/>
        </w:numPr>
        <w:autoSpaceDE/>
        <w:autoSpaceDN/>
        <w:spacing w:after="240" w:line="360" w:lineRule="auto"/>
        <w:jc w:val="both"/>
      </w:pPr>
      <w:r w:rsidRPr="006943AE">
        <w:rPr>
          <w:rFonts w:eastAsia="Tahoma"/>
        </w:rPr>
        <w:t>Automated Testing: Implementation of end-to-end and unit tests for the frontend to ensure system stability.</w:t>
      </w:r>
    </w:p>
    <w:p w14:paraId="46485F9C" w14:textId="77777777" w:rsidR="00E21072" w:rsidRPr="006943AE" w:rsidRDefault="00E21072" w:rsidP="00DD3BA5">
      <w:pPr>
        <w:pStyle w:val="ListParagraph"/>
        <w:widowControl/>
        <w:numPr>
          <w:ilvl w:val="3"/>
          <w:numId w:val="112"/>
        </w:numPr>
        <w:autoSpaceDE/>
        <w:autoSpaceDN/>
        <w:spacing w:before="0" w:after="180" w:line="360" w:lineRule="auto"/>
        <w:ind w:left="0"/>
        <w:contextualSpacing/>
        <w:jc w:val="both"/>
        <w:rPr>
          <w:rFonts w:eastAsia="Tahoma"/>
          <w:b/>
        </w:rPr>
      </w:pPr>
      <w:r w:rsidRPr="006943AE">
        <w:rPr>
          <w:rFonts w:eastAsia="Tahoma"/>
          <w:b/>
        </w:rPr>
        <w:t>DELIVERABLES</w:t>
      </w:r>
    </w:p>
    <w:p w14:paraId="6188B4D1" w14:textId="77777777" w:rsidR="00E21072" w:rsidRPr="006943AE" w:rsidRDefault="00E21072" w:rsidP="00DD3BA5">
      <w:pPr>
        <w:widowControl/>
        <w:numPr>
          <w:ilvl w:val="0"/>
          <w:numId w:val="113"/>
        </w:numPr>
        <w:autoSpaceDE/>
        <w:autoSpaceDN/>
        <w:spacing w:before="240" w:line="360" w:lineRule="auto"/>
        <w:jc w:val="both"/>
        <w:rPr>
          <w:rFonts w:eastAsia="Tahoma"/>
          <w:b/>
        </w:rPr>
      </w:pPr>
      <w:r w:rsidRPr="006943AE">
        <w:rPr>
          <w:rFonts w:eastAsia="Tahoma"/>
          <w:b/>
        </w:rPr>
        <w:t>Homepage Revamp</w:t>
      </w:r>
      <w:r w:rsidRPr="006943AE">
        <w:rPr>
          <w:rFonts w:eastAsia="Tahoma"/>
        </w:rPr>
        <w:t>: A visually appealing and engaging homepage designed with a modern, user-friendly interface that enhances user experience and accessibility. Key improvements may include:</w:t>
      </w:r>
    </w:p>
    <w:p w14:paraId="548DAB43" w14:textId="77777777" w:rsidR="00E21072" w:rsidRPr="006943AE" w:rsidRDefault="00E21072" w:rsidP="00DD3BA5">
      <w:pPr>
        <w:widowControl/>
        <w:numPr>
          <w:ilvl w:val="1"/>
          <w:numId w:val="113"/>
        </w:numPr>
        <w:autoSpaceDE/>
        <w:autoSpaceDN/>
        <w:spacing w:line="360" w:lineRule="auto"/>
        <w:jc w:val="both"/>
        <w:rPr>
          <w:rFonts w:eastAsia="Tahoma"/>
          <w:b/>
        </w:rPr>
      </w:pPr>
      <w:r w:rsidRPr="006943AE">
        <w:rPr>
          <w:rFonts w:eastAsia="Tahoma"/>
          <w:b/>
        </w:rPr>
        <w:t xml:space="preserve">Modern UI Design: </w:t>
      </w:r>
      <w:r w:rsidRPr="006943AE">
        <w:rPr>
          <w:rFonts w:eastAsia="Tahoma"/>
        </w:rPr>
        <w:t>Clean, professional layout with a balance of text and visuals. Use of high-quality images, icons, and animations where necessary. Mobile-friendly, responsive design for accessibility across devices.</w:t>
      </w:r>
    </w:p>
    <w:p w14:paraId="59F01469" w14:textId="77777777" w:rsidR="00E21072" w:rsidRPr="006943AE" w:rsidRDefault="00E21072" w:rsidP="00DD3BA5">
      <w:pPr>
        <w:widowControl/>
        <w:numPr>
          <w:ilvl w:val="1"/>
          <w:numId w:val="113"/>
        </w:numPr>
        <w:autoSpaceDE/>
        <w:autoSpaceDN/>
        <w:spacing w:line="360" w:lineRule="auto"/>
        <w:jc w:val="both"/>
        <w:rPr>
          <w:rFonts w:eastAsia="Tahoma"/>
          <w:b/>
        </w:rPr>
      </w:pPr>
      <w:r w:rsidRPr="006943AE">
        <w:rPr>
          <w:rFonts w:eastAsia="Tahoma"/>
          <w:b/>
        </w:rPr>
        <w:t xml:space="preserve">Clear Navigation &amp; Information Hierarchy: </w:t>
      </w:r>
      <w:r w:rsidRPr="006943AE">
        <w:rPr>
          <w:rFonts w:eastAsia="Tahoma"/>
        </w:rPr>
        <w:t>Intuitive navigation bar with clearly labelled sections. Well-organized content sections (e.g., Services, CTA, guides, FAQs). Quick access to essential features such as login, register and help / FAQ.</w:t>
      </w:r>
    </w:p>
    <w:p w14:paraId="6A4BEFA3" w14:textId="77777777" w:rsidR="00E21072" w:rsidRPr="006943AE" w:rsidRDefault="00E21072" w:rsidP="00DD3BA5">
      <w:pPr>
        <w:widowControl/>
        <w:numPr>
          <w:ilvl w:val="1"/>
          <w:numId w:val="113"/>
        </w:numPr>
        <w:autoSpaceDE/>
        <w:autoSpaceDN/>
        <w:spacing w:line="360" w:lineRule="auto"/>
        <w:jc w:val="both"/>
        <w:rPr>
          <w:rFonts w:eastAsia="Tahoma"/>
          <w:b/>
        </w:rPr>
      </w:pPr>
      <w:r w:rsidRPr="006943AE">
        <w:rPr>
          <w:rFonts w:eastAsia="Tahoma"/>
          <w:b/>
        </w:rPr>
        <w:t xml:space="preserve">Improved Login, Registration, and Password Recovery UI: </w:t>
      </w:r>
      <w:r w:rsidRPr="006943AE">
        <w:rPr>
          <w:rFonts w:eastAsia="Tahoma"/>
        </w:rPr>
        <w:t>A simple and intuitive login form with minimal distractions. Option for biometric login (if applicable) for a secure and convenient experience</w:t>
      </w:r>
      <w:r w:rsidRPr="006943AE">
        <w:rPr>
          <w:rFonts w:eastAsia="Tahoma"/>
          <w:b/>
        </w:rPr>
        <w:t xml:space="preserve">. </w:t>
      </w:r>
      <w:r w:rsidRPr="006943AE">
        <w:rPr>
          <w:rFonts w:eastAsia="Tahoma"/>
        </w:rPr>
        <w:t>Secure CAPTCHA integration to prevent automated attacks.</w:t>
      </w:r>
    </w:p>
    <w:p w14:paraId="7E3524D7" w14:textId="77777777" w:rsidR="00E21072" w:rsidRPr="006943AE" w:rsidRDefault="00E21072" w:rsidP="00DD3BA5">
      <w:pPr>
        <w:widowControl/>
        <w:numPr>
          <w:ilvl w:val="1"/>
          <w:numId w:val="113"/>
        </w:numPr>
        <w:autoSpaceDE/>
        <w:autoSpaceDN/>
        <w:spacing w:after="240" w:line="360" w:lineRule="auto"/>
        <w:jc w:val="both"/>
        <w:rPr>
          <w:rFonts w:eastAsia="Tahoma"/>
          <w:b/>
        </w:rPr>
      </w:pPr>
      <w:r w:rsidRPr="006943AE">
        <w:rPr>
          <w:rFonts w:eastAsia="Tahoma"/>
          <w:b/>
        </w:rPr>
        <w:t>Dark Mode Support</w:t>
      </w:r>
      <w:r w:rsidRPr="006943AE">
        <w:rPr>
          <w:rFonts w:eastAsia="Tahoma"/>
        </w:rPr>
        <w:t>: Seamless switch between light and dark mode.</w:t>
      </w:r>
    </w:p>
    <w:p w14:paraId="57D34A22" w14:textId="77777777" w:rsidR="00E21072" w:rsidRPr="006943AE" w:rsidRDefault="00E21072" w:rsidP="00E21072">
      <w:pPr>
        <w:spacing w:before="240" w:after="240" w:line="360" w:lineRule="auto"/>
        <w:ind w:left="1440"/>
        <w:jc w:val="both"/>
        <w:rPr>
          <w:rFonts w:eastAsia="Tahoma"/>
        </w:rPr>
      </w:pPr>
    </w:p>
    <w:p w14:paraId="5FCFE845" w14:textId="77777777" w:rsidR="00E21072" w:rsidRPr="006943AE" w:rsidRDefault="00E21072" w:rsidP="00DD3BA5">
      <w:pPr>
        <w:widowControl/>
        <w:numPr>
          <w:ilvl w:val="0"/>
          <w:numId w:val="113"/>
        </w:numPr>
        <w:autoSpaceDE/>
        <w:autoSpaceDN/>
        <w:spacing w:before="240" w:line="360" w:lineRule="auto"/>
        <w:jc w:val="both"/>
        <w:rPr>
          <w:rFonts w:eastAsia="Tahoma"/>
          <w:b/>
        </w:rPr>
      </w:pPr>
      <w:r w:rsidRPr="006943AE">
        <w:rPr>
          <w:rFonts w:eastAsia="Tahoma"/>
          <w:b/>
        </w:rPr>
        <w:t xml:space="preserve">Fully redesigned </w:t>
      </w:r>
      <w:proofErr w:type="spellStart"/>
      <w:r w:rsidRPr="006943AE">
        <w:rPr>
          <w:rFonts w:eastAsia="Tahoma"/>
          <w:b/>
        </w:rPr>
        <w:t>Adili</w:t>
      </w:r>
      <w:proofErr w:type="spellEnd"/>
      <w:r w:rsidRPr="006943AE">
        <w:rPr>
          <w:rFonts w:eastAsia="Tahoma"/>
          <w:b/>
        </w:rPr>
        <w:t xml:space="preserve"> Online Public portal UI.</w:t>
      </w:r>
    </w:p>
    <w:p w14:paraId="460E8AD0"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A fresh, modern, and visually appealing interface designed for ease of use.</w:t>
      </w:r>
    </w:p>
    <w:p w14:paraId="36F02F0C"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A responsive design optimized for desktops, tablets, and mobile devices.</w:t>
      </w:r>
    </w:p>
    <w:p w14:paraId="37499EE6"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Consistent color schemes, typography, and UI components for a cohesive look and feel.</w:t>
      </w:r>
    </w:p>
    <w:p w14:paraId="1E61B898"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 xml:space="preserve">Enhanced </w:t>
      </w:r>
      <w:r w:rsidRPr="006943AE">
        <w:rPr>
          <w:rFonts w:eastAsia="Tahoma"/>
          <w:b/>
        </w:rPr>
        <w:t>navigation system</w:t>
      </w:r>
      <w:r w:rsidRPr="006943AE">
        <w:rPr>
          <w:rFonts w:eastAsia="Tahoma"/>
        </w:rPr>
        <w:t xml:space="preserve"> with an intuitive menu, search functionality, and quick-access features.</w:t>
      </w:r>
    </w:p>
    <w:p w14:paraId="25F36D4C"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b/>
        </w:rPr>
        <w:t>Interactive dashboards</w:t>
      </w:r>
      <w:r w:rsidRPr="006943AE">
        <w:rPr>
          <w:rFonts w:eastAsia="Tahoma"/>
        </w:rPr>
        <w:t xml:space="preserve"> providing real-time insights for users and administrators.</w:t>
      </w:r>
    </w:p>
    <w:p w14:paraId="06B4BA6E"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b/>
        </w:rPr>
        <w:t>Improved accessibility</w:t>
      </w:r>
      <w:r w:rsidRPr="006943AE">
        <w:rPr>
          <w:rFonts w:eastAsia="Tahoma"/>
        </w:rPr>
        <w:t xml:space="preserve"> features, including keyboard navigation, screen reader compatibility, and color contrast optimizations.</w:t>
      </w:r>
    </w:p>
    <w:p w14:paraId="5E60BBD1"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b/>
        </w:rPr>
        <w:t>Dark Mode Support</w:t>
      </w:r>
      <w:r w:rsidRPr="006943AE">
        <w:rPr>
          <w:rFonts w:eastAsia="Tahoma"/>
        </w:rPr>
        <w:t xml:space="preserve"> with smooth toggling between light and dark themes.</w:t>
      </w:r>
    </w:p>
    <w:p w14:paraId="4012210F" w14:textId="77777777" w:rsidR="00E21072" w:rsidRPr="006943AE" w:rsidRDefault="00E21072" w:rsidP="00DD3BA5">
      <w:pPr>
        <w:widowControl/>
        <w:numPr>
          <w:ilvl w:val="1"/>
          <w:numId w:val="113"/>
        </w:numPr>
        <w:autoSpaceDE/>
        <w:autoSpaceDN/>
        <w:spacing w:after="240" w:line="360" w:lineRule="auto"/>
        <w:jc w:val="both"/>
        <w:rPr>
          <w:rFonts w:eastAsia="Tahoma"/>
        </w:rPr>
      </w:pPr>
      <w:r w:rsidRPr="006943AE">
        <w:rPr>
          <w:rFonts w:eastAsia="Tahoma"/>
          <w:b/>
        </w:rPr>
        <w:lastRenderedPageBreak/>
        <w:t>Micro-interactions and animations</w:t>
      </w:r>
      <w:r w:rsidRPr="006943AE">
        <w:rPr>
          <w:rFonts w:eastAsia="Tahoma"/>
        </w:rPr>
        <w:t xml:space="preserve"> to improve user engagement and usability.</w:t>
      </w:r>
    </w:p>
    <w:p w14:paraId="128B1804" w14:textId="77777777" w:rsidR="00E21072" w:rsidRPr="006943AE" w:rsidRDefault="00E21072" w:rsidP="00DD3BA5">
      <w:pPr>
        <w:pStyle w:val="ListParagraph"/>
        <w:widowControl/>
        <w:numPr>
          <w:ilvl w:val="0"/>
          <w:numId w:val="113"/>
        </w:numPr>
        <w:autoSpaceDE/>
        <w:autoSpaceDN/>
        <w:spacing w:before="0" w:after="240" w:line="360" w:lineRule="auto"/>
        <w:contextualSpacing/>
        <w:jc w:val="both"/>
        <w:rPr>
          <w:rFonts w:eastAsia="Tahoma"/>
        </w:rPr>
      </w:pPr>
      <w:proofErr w:type="spellStart"/>
      <w:r w:rsidRPr="006943AE">
        <w:rPr>
          <w:rFonts w:eastAsia="Tahoma"/>
          <w:b/>
        </w:rPr>
        <w:t>Organisation</w:t>
      </w:r>
      <w:proofErr w:type="spellEnd"/>
      <w:r w:rsidRPr="006943AE">
        <w:rPr>
          <w:rFonts w:eastAsia="Tahoma"/>
          <w:b/>
        </w:rPr>
        <w:t xml:space="preserve"> Module Portal</w:t>
      </w:r>
    </w:p>
    <w:p w14:paraId="7D250394" w14:textId="77777777" w:rsidR="00E21072" w:rsidRPr="006943AE" w:rsidRDefault="00E21072" w:rsidP="00E21072">
      <w:pPr>
        <w:pStyle w:val="ListParagraph"/>
        <w:spacing w:after="240" w:line="360" w:lineRule="auto"/>
        <w:jc w:val="both"/>
        <w:rPr>
          <w:rFonts w:eastAsia="Tahoma"/>
        </w:rPr>
      </w:pPr>
      <w:r w:rsidRPr="006943AE">
        <w:rPr>
          <w:rFonts w:eastAsia="Tahoma"/>
        </w:rPr>
        <w:t>Frontend design and development for the following modules for submission and analysis of registers by responsible commissions.</w:t>
      </w:r>
    </w:p>
    <w:p w14:paraId="10073277" w14:textId="77777777" w:rsidR="00E21072" w:rsidRPr="006943AE" w:rsidRDefault="00E21072" w:rsidP="00DD3BA5">
      <w:pPr>
        <w:pStyle w:val="ListParagraph"/>
        <w:widowControl/>
        <w:numPr>
          <w:ilvl w:val="1"/>
          <w:numId w:val="113"/>
        </w:numPr>
        <w:autoSpaceDE/>
        <w:autoSpaceDN/>
        <w:spacing w:before="0" w:after="240" w:line="360" w:lineRule="auto"/>
        <w:contextualSpacing/>
        <w:jc w:val="both"/>
        <w:rPr>
          <w:rFonts w:eastAsia="Tahoma"/>
        </w:rPr>
      </w:pPr>
      <w:r w:rsidRPr="006943AE">
        <w:rPr>
          <w:rFonts w:eastAsia="Tahoma"/>
        </w:rPr>
        <w:t xml:space="preserve">Declaration of Income, Assets, and Liabilities (DIALs), </w:t>
      </w:r>
    </w:p>
    <w:p w14:paraId="7F27AFB5" w14:textId="77777777" w:rsidR="00E21072" w:rsidRPr="006943AE" w:rsidRDefault="00E21072" w:rsidP="00DD3BA5">
      <w:pPr>
        <w:pStyle w:val="ListParagraph"/>
        <w:widowControl/>
        <w:numPr>
          <w:ilvl w:val="1"/>
          <w:numId w:val="113"/>
        </w:numPr>
        <w:autoSpaceDE/>
        <w:autoSpaceDN/>
        <w:spacing w:before="0" w:after="160" w:line="360" w:lineRule="auto"/>
        <w:contextualSpacing/>
        <w:jc w:val="both"/>
        <w:rPr>
          <w:rFonts w:eastAsia="Tahoma"/>
        </w:rPr>
      </w:pPr>
      <w:r w:rsidRPr="006943AE">
        <w:rPr>
          <w:rFonts w:eastAsia="Tahoma"/>
        </w:rPr>
        <w:t>Management of gifts, donations and benefits in kind</w:t>
      </w:r>
    </w:p>
    <w:p w14:paraId="308CA09A" w14:textId="77777777" w:rsidR="00E21072" w:rsidRPr="006943AE" w:rsidRDefault="00E21072" w:rsidP="00DD3BA5">
      <w:pPr>
        <w:pStyle w:val="ListParagraph"/>
        <w:widowControl/>
        <w:numPr>
          <w:ilvl w:val="1"/>
          <w:numId w:val="113"/>
        </w:numPr>
        <w:autoSpaceDE/>
        <w:autoSpaceDN/>
        <w:spacing w:before="0" w:after="160" w:line="360" w:lineRule="auto"/>
        <w:contextualSpacing/>
        <w:jc w:val="both"/>
        <w:rPr>
          <w:rFonts w:eastAsia="Tahoma"/>
        </w:rPr>
      </w:pPr>
      <w:r w:rsidRPr="006943AE">
        <w:rPr>
          <w:rFonts w:eastAsia="Tahoma"/>
        </w:rPr>
        <w:t xml:space="preserve">Management of conflicts of interest </w:t>
      </w:r>
    </w:p>
    <w:p w14:paraId="1DF9F283"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 xml:space="preserve">Management of Compliance monitoring. </w:t>
      </w:r>
    </w:p>
    <w:p w14:paraId="18D958C5"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Implementation of system reviews</w:t>
      </w:r>
    </w:p>
    <w:p w14:paraId="652F347D" w14:textId="77777777" w:rsidR="00E21072" w:rsidRPr="006943AE" w:rsidRDefault="00E21072" w:rsidP="00DD3BA5">
      <w:pPr>
        <w:widowControl/>
        <w:numPr>
          <w:ilvl w:val="0"/>
          <w:numId w:val="113"/>
        </w:numPr>
        <w:autoSpaceDE/>
        <w:autoSpaceDN/>
        <w:spacing w:before="240" w:after="240" w:line="360" w:lineRule="auto"/>
        <w:jc w:val="both"/>
        <w:rPr>
          <w:rFonts w:eastAsia="Tahoma"/>
        </w:rPr>
      </w:pPr>
      <w:r w:rsidRPr="006943AE">
        <w:rPr>
          <w:rFonts w:eastAsia="Tahoma"/>
          <w:b/>
        </w:rPr>
        <w:t>User Management Admin Dashboard</w:t>
      </w:r>
    </w:p>
    <w:p w14:paraId="5EFD7EB8" w14:textId="77777777" w:rsidR="00E21072" w:rsidRPr="006943AE" w:rsidRDefault="00E21072" w:rsidP="00E21072">
      <w:pPr>
        <w:spacing w:before="240" w:after="240" w:line="360" w:lineRule="auto"/>
        <w:ind w:left="720"/>
        <w:jc w:val="both"/>
        <w:rPr>
          <w:rFonts w:eastAsia="Tahoma"/>
          <w:b/>
        </w:rPr>
      </w:pPr>
      <w:r w:rsidRPr="006943AE">
        <w:rPr>
          <w:rFonts w:eastAsia="Tahoma"/>
        </w:rPr>
        <w:t>Responsive and dynamic user management dashboard with improved user interactions on</w:t>
      </w:r>
    </w:p>
    <w:p w14:paraId="3DF3347B" w14:textId="77777777" w:rsidR="00E21072" w:rsidRPr="006943AE" w:rsidRDefault="00E21072" w:rsidP="00DD3BA5">
      <w:pPr>
        <w:widowControl/>
        <w:numPr>
          <w:ilvl w:val="1"/>
          <w:numId w:val="113"/>
        </w:numPr>
        <w:autoSpaceDE/>
        <w:autoSpaceDN/>
        <w:spacing w:before="240" w:line="360" w:lineRule="auto"/>
        <w:jc w:val="both"/>
        <w:rPr>
          <w:rFonts w:eastAsia="Tahoma"/>
        </w:rPr>
      </w:pPr>
      <w:r w:rsidRPr="006943AE">
        <w:rPr>
          <w:rFonts w:eastAsia="Tahoma"/>
        </w:rPr>
        <w:t>Add, edit, delete, and deactivate user accounts.</w:t>
      </w:r>
    </w:p>
    <w:p w14:paraId="36313225"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View user profile, with associated data</w:t>
      </w:r>
    </w:p>
    <w:p w14:paraId="185D78A8"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Role-based access control to manage permissions.</w:t>
      </w:r>
    </w:p>
    <w:p w14:paraId="54EA75E2"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View user activity logs and last login details.</w:t>
      </w:r>
    </w:p>
    <w:p w14:paraId="41B9496D" w14:textId="26F5AFBD" w:rsidR="00E21072" w:rsidRPr="006943AE" w:rsidRDefault="00E21072" w:rsidP="00E21072">
      <w:pPr>
        <w:spacing w:line="360" w:lineRule="auto"/>
        <w:rPr>
          <w:rFonts w:eastAsia="Tahoma"/>
        </w:rPr>
      </w:pPr>
    </w:p>
    <w:p w14:paraId="7C42AAC4" w14:textId="77777777" w:rsidR="00E21072" w:rsidRPr="006943AE" w:rsidRDefault="00E21072" w:rsidP="00DD3BA5">
      <w:pPr>
        <w:widowControl/>
        <w:numPr>
          <w:ilvl w:val="0"/>
          <w:numId w:val="113"/>
        </w:numPr>
        <w:autoSpaceDE/>
        <w:autoSpaceDN/>
        <w:spacing w:line="360" w:lineRule="auto"/>
        <w:jc w:val="both"/>
        <w:rPr>
          <w:rFonts w:eastAsia="Tahoma"/>
        </w:rPr>
      </w:pPr>
      <w:r w:rsidRPr="006943AE">
        <w:rPr>
          <w:rFonts w:eastAsia="Tahoma"/>
          <w:b/>
        </w:rPr>
        <w:t>Self-Declarations &amp; Compliance Admin Dashboard</w:t>
      </w:r>
    </w:p>
    <w:p w14:paraId="249E2F0B"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Track submitted self-declarations and manage compliance status.</w:t>
      </w:r>
    </w:p>
    <w:p w14:paraId="637F8CFD"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Process declarations through various approval workflows.</w:t>
      </w:r>
    </w:p>
    <w:p w14:paraId="2F50B781"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Assign declarations to compliance officers for review.</w:t>
      </w:r>
    </w:p>
    <w:p w14:paraId="469C916D"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Generate alerts and notifications for corrections in declarations.</w:t>
      </w:r>
    </w:p>
    <w:p w14:paraId="7F83D9F6" w14:textId="77777777" w:rsidR="00E21072" w:rsidRPr="006943AE" w:rsidRDefault="00E21072" w:rsidP="00DD3BA5">
      <w:pPr>
        <w:widowControl/>
        <w:numPr>
          <w:ilvl w:val="0"/>
          <w:numId w:val="113"/>
        </w:numPr>
        <w:autoSpaceDE/>
        <w:autoSpaceDN/>
        <w:spacing w:line="360" w:lineRule="auto"/>
        <w:jc w:val="both"/>
        <w:rPr>
          <w:rFonts w:eastAsia="Tahoma"/>
        </w:rPr>
      </w:pPr>
      <w:r w:rsidRPr="006943AE">
        <w:rPr>
          <w:rFonts w:eastAsia="Tahoma"/>
          <w:b/>
        </w:rPr>
        <w:t>Bank Accounts Management Admin Dashboard</w:t>
      </w:r>
    </w:p>
    <w:p w14:paraId="004DAAA2"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Monitor and review bank account declarations outside Kenya.</w:t>
      </w:r>
    </w:p>
    <w:p w14:paraId="3E97AA7F"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Process bank accounts through various approval workflows</w:t>
      </w:r>
    </w:p>
    <w:p w14:paraId="5B7492F8"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Provide an audit trail of financial disclosure history.</w:t>
      </w:r>
    </w:p>
    <w:p w14:paraId="22370B3D" w14:textId="77777777" w:rsidR="00E21072" w:rsidRPr="006943AE" w:rsidRDefault="00E21072" w:rsidP="00DD3BA5">
      <w:pPr>
        <w:pStyle w:val="ListParagraph"/>
        <w:widowControl/>
        <w:numPr>
          <w:ilvl w:val="0"/>
          <w:numId w:val="113"/>
        </w:numPr>
        <w:autoSpaceDE/>
        <w:autoSpaceDN/>
        <w:spacing w:before="0" w:line="360" w:lineRule="auto"/>
        <w:contextualSpacing/>
        <w:jc w:val="both"/>
        <w:rPr>
          <w:rFonts w:eastAsia="Tahoma"/>
          <w:b/>
        </w:rPr>
      </w:pPr>
      <w:proofErr w:type="spellStart"/>
      <w:r w:rsidRPr="006943AE">
        <w:rPr>
          <w:rFonts w:eastAsia="Tahoma"/>
          <w:b/>
        </w:rPr>
        <w:t>Organisation</w:t>
      </w:r>
      <w:proofErr w:type="spellEnd"/>
      <w:r w:rsidRPr="006943AE">
        <w:rPr>
          <w:rFonts w:eastAsia="Tahoma"/>
          <w:b/>
        </w:rPr>
        <w:t xml:space="preserve"> Modules Management Admin dashboard</w:t>
      </w:r>
    </w:p>
    <w:p w14:paraId="34B6E027" w14:textId="77777777" w:rsidR="00E21072" w:rsidRPr="006943AE" w:rsidRDefault="00E21072" w:rsidP="00E21072">
      <w:pPr>
        <w:pStyle w:val="ListParagraph"/>
        <w:spacing w:line="360" w:lineRule="auto"/>
        <w:jc w:val="both"/>
      </w:pPr>
      <w:r w:rsidRPr="006943AE">
        <w:t>A centralized dashboard for managing responsible commissions related modules, providing streamlined administration and oversight.</w:t>
      </w:r>
    </w:p>
    <w:p w14:paraId="66C20C76" w14:textId="77777777" w:rsidR="00E21072" w:rsidRPr="006943AE" w:rsidRDefault="00E21072" w:rsidP="00DD3BA5">
      <w:pPr>
        <w:pStyle w:val="ListParagraph"/>
        <w:widowControl/>
        <w:numPr>
          <w:ilvl w:val="1"/>
          <w:numId w:val="113"/>
        </w:numPr>
        <w:autoSpaceDE/>
        <w:autoSpaceDN/>
        <w:spacing w:before="0" w:line="360" w:lineRule="auto"/>
        <w:contextualSpacing/>
        <w:jc w:val="both"/>
        <w:rPr>
          <w:rFonts w:eastAsia="Tahoma"/>
        </w:rPr>
      </w:pPr>
      <w:r w:rsidRPr="006943AE">
        <w:rPr>
          <w:rStyle w:val="Strong"/>
        </w:rPr>
        <w:t xml:space="preserve">Manage </w:t>
      </w:r>
      <w:proofErr w:type="spellStart"/>
      <w:r w:rsidRPr="006943AE">
        <w:rPr>
          <w:rStyle w:val="Strong"/>
        </w:rPr>
        <w:t>Organisation</w:t>
      </w:r>
      <w:proofErr w:type="spellEnd"/>
      <w:r w:rsidRPr="006943AE">
        <w:rPr>
          <w:rStyle w:val="Strong"/>
        </w:rPr>
        <w:t xml:space="preserve"> Profiles:</w:t>
      </w:r>
      <w:r w:rsidRPr="006943AE">
        <w:t xml:space="preserve"> Create, edit, and archive </w:t>
      </w:r>
      <w:proofErr w:type="spellStart"/>
      <w:r w:rsidRPr="006943AE">
        <w:t>organisation</w:t>
      </w:r>
      <w:proofErr w:type="spellEnd"/>
      <w:r w:rsidRPr="006943AE">
        <w:t xml:space="preserve"> profiles with relevant metadata.</w:t>
      </w:r>
    </w:p>
    <w:p w14:paraId="3D64F1F8" w14:textId="77777777" w:rsidR="00E21072" w:rsidRPr="006943AE" w:rsidRDefault="00E21072" w:rsidP="00DD3BA5">
      <w:pPr>
        <w:pStyle w:val="ListParagraph"/>
        <w:widowControl/>
        <w:numPr>
          <w:ilvl w:val="1"/>
          <w:numId w:val="113"/>
        </w:numPr>
        <w:autoSpaceDE/>
        <w:autoSpaceDN/>
        <w:spacing w:before="0" w:line="360" w:lineRule="auto"/>
        <w:contextualSpacing/>
        <w:jc w:val="both"/>
        <w:rPr>
          <w:rFonts w:eastAsia="Tahoma"/>
        </w:rPr>
      </w:pPr>
      <w:r w:rsidRPr="006943AE">
        <w:t xml:space="preserve"> </w:t>
      </w:r>
      <w:r w:rsidRPr="006943AE">
        <w:rPr>
          <w:rStyle w:val="Strong"/>
        </w:rPr>
        <w:t>Register &amp; Track Submissions:</w:t>
      </w:r>
      <w:r w:rsidRPr="006943AE">
        <w:t xml:space="preserve"> Monitor the submission status of registers for compliance.</w:t>
      </w:r>
    </w:p>
    <w:p w14:paraId="64A38E88" w14:textId="77777777" w:rsidR="00E21072" w:rsidRPr="006943AE" w:rsidRDefault="00E21072" w:rsidP="00DD3BA5">
      <w:pPr>
        <w:pStyle w:val="ListParagraph"/>
        <w:widowControl/>
        <w:numPr>
          <w:ilvl w:val="1"/>
          <w:numId w:val="113"/>
        </w:numPr>
        <w:autoSpaceDE/>
        <w:autoSpaceDN/>
        <w:spacing w:before="0" w:line="360" w:lineRule="auto"/>
        <w:contextualSpacing/>
        <w:jc w:val="both"/>
        <w:rPr>
          <w:rFonts w:eastAsia="Tahoma"/>
        </w:rPr>
      </w:pPr>
      <w:r w:rsidRPr="006943AE">
        <w:rPr>
          <w:rStyle w:val="Strong"/>
        </w:rPr>
        <w:t>Review &amp; Approve Submissions:</w:t>
      </w:r>
      <w:r w:rsidRPr="006943AE">
        <w:t xml:space="preserve"> Facilitate review processes with role-based approvals and automated workflows.</w:t>
      </w:r>
    </w:p>
    <w:p w14:paraId="719FF6A2" w14:textId="77777777" w:rsidR="00E21072" w:rsidRPr="006943AE" w:rsidRDefault="00E21072" w:rsidP="00DD3BA5">
      <w:pPr>
        <w:pStyle w:val="ListParagraph"/>
        <w:widowControl/>
        <w:numPr>
          <w:ilvl w:val="1"/>
          <w:numId w:val="113"/>
        </w:numPr>
        <w:autoSpaceDE/>
        <w:autoSpaceDN/>
        <w:spacing w:before="0" w:line="360" w:lineRule="auto"/>
        <w:contextualSpacing/>
        <w:jc w:val="both"/>
        <w:rPr>
          <w:rFonts w:eastAsia="Tahoma"/>
        </w:rPr>
      </w:pPr>
      <w:r w:rsidRPr="006943AE">
        <w:rPr>
          <w:rStyle w:val="Strong"/>
        </w:rPr>
        <w:t>Assign Compliance Officers:</w:t>
      </w:r>
      <w:r w:rsidRPr="006943AE">
        <w:t xml:space="preserve"> Allocate compliance officers to oversee declarations and manage audits.</w:t>
      </w:r>
    </w:p>
    <w:p w14:paraId="20C58F07" w14:textId="77777777" w:rsidR="00E21072" w:rsidRPr="006943AE" w:rsidRDefault="00E21072" w:rsidP="00DD3BA5">
      <w:pPr>
        <w:pStyle w:val="ListParagraph"/>
        <w:widowControl/>
        <w:numPr>
          <w:ilvl w:val="1"/>
          <w:numId w:val="113"/>
        </w:numPr>
        <w:autoSpaceDE/>
        <w:autoSpaceDN/>
        <w:spacing w:before="0" w:line="360" w:lineRule="auto"/>
        <w:contextualSpacing/>
        <w:jc w:val="both"/>
        <w:rPr>
          <w:rFonts w:eastAsia="Tahoma"/>
        </w:rPr>
      </w:pPr>
      <w:r w:rsidRPr="006943AE">
        <w:rPr>
          <w:rStyle w:val="Strong"/>
        </w:rPr>
        <w:t>Generate Compliance Reports:</w:t>
      </w:r>
      <w:r w:rsidRPr="006943AE">
        <w:t xml:space="preserve"> Provide insights on submission trends, pending reviews, and compliance rates.</w:t>
      </w:r>
    </w:p>
    <w:p w14:paraId="560CC1DA" w14:textId="77777777" w:rsidR="00E21072" w:rsidRPr="006943AE" w:rsidRDefault="00E21072" w:rsidP="00DD3BA5">
      <w:pPr>
        <w:pStyle w:val="ListParagraph"/>
        <w:widowControl/>
        <w:numPr>
          <w:ilvl w:val="1"/>
          <w:numId w:val="113"/>
        </w:numPr>
        <w:autoSpaceDE/>
        <w:autoSpaceDN/>
        <w:spacing w:before="0" w:line="360" w:lineRule="auto"/>
        <w:contextualSpacing/>
        <w:jc w:val="both"/>
        <w:rPr>
          <w:rFonts w:eastAsia="Tahoma"/>
        </w:rPr>
      </w:pPr>
      <w:r w:rsidRPr="006943AE">
        <w:rPr>
          <w:rStyle w:val="Strong"/>
        </w:rPr>
        <w:t>Automated Notifications &amp; Reminders:</w:t>
      </w:r>
      <w:r w:rsidRPr="006943AE">
        <w:t xml:space="preserve"> Send alerts for pending submissions, approvals, and compliance deadlines.</w:t>
      </w:r>
    </w:p>
    <w:p w14:paraId="4275BEE2" w14:textId="77777777" w:rsidR="00E21072" w:rsidRPr="006943AE" w:rsidRDefault="00E21072" w:rsidP="00DD3BA5">
      <w:pPr>
        <w:pStyle w:val="ListParagraph"/>
        <w:widowControl/>
        <w:numPr>
          <w:ilvl w:val="1"/>
          <w:numId w:val="113"/>
        </w:numPr>
        <w:autoSpaceDE/>
        <w:autoSpaceDN/>
        <w:spacing w:before="0" w:line="360" w:lineRule="auto"/>
        <w:contextualSpacing/>
        <w:jc w:val="both"/>
        <w:rPr>
          <w:rFonts w:eastAsia="Tahoma"/>
        </w:rPr>
      </w:pPr>
      <w:r w:rsidRPr="006943AE">
        <w:rPr>
          <w:rStyle w:val="Strong"/>
        </w:rPr>
        <w:lastRenderedPageBreak/>
        <w:t>Data Validation &amp; Integrity Checks:</w:t>
      </w:r>
      <w:r w:rsidRPr="006943AE">
        <w:t xml:space="preserve"> Ensure accuracy and completeness of submitted data through automated validation rules.</w:t>
      </w:r>
    </w:p>
    <w:p w14:paraId="3A28B327" w14:textId="77777777" w:rsidR="00E21072" w:rsidRPr="006943AE" w:rsidRDefault="00E21072" w:rsidP="00DD3BA5">
      <w:pPr>
        <w:pStyle w:val="ListParagraph"/>
        <w:widowControl/>
        <w:numPr>
          <w:ilvl w:val="1"/>
          <w:numId w:val="113"/>
        </w:numPr>
        <w:autoSpaceDE/>
        <w:autoSpaceDN/>
        <w:spacing w:before="0" w:line="360" w:lineRule="auto"/>
        <w:contextualSpacing/>
        <w:jc w:val="both"/>
        <w:rPr>
          <w:rFonts w:eastAsia="Tahoma"/>
        </w:rPr>
      </w:pPr>
      <w:r w:rsidRPr="006943AE">
        <w:rPr>
          <w:rStyle w:val="Strong"/>
        </w:rPr>
        <w:t>Integration with Other Admin Dashboards:</w:t>
      </w:r>
      <w:r w:rsidRPr="006943AE">
        <w:t xml:space="preserve"> Seamless connectivity with self-declarations, compliance tracking, and reporting modules.</w:t>
      </w:r>
    </w:p>
    <w:p w14:paraId="466DAAD8" w14:textId="77777777" w:rsidR="00E21072" w:rsidRPr="006943AE" w:rsidRDefault="00E21072" w:rsidP="00DD3BA5">
      <w:pPr>
        <w:widowControl/>
        <w:numPr>
          <w:ilvl w:val="0"/>
          <w:numId w:val="113"/>
        </w:numPr>
        <w:autoSpaceDE/>
        <w:autoSpaceDN/>
        <w:spacing w:line="360" w:lineRule="auto"/>
        <w:jc w:val="both"/>
        <w:rPr>
          <w:rFonts w:eastAsia="Tahoma"/>
        </w:rPr>
      </w:pPr>
      <w:proofErr w:type="spellStart"/>
      <w:r w:rsidRPr="006943AE">
        <w:rPr>
          <w:rFonts w:eastAsia="Tahoma"/>
          <w:b/>
        </w:rPr>
        <w:t>Adili</w:t>
      </w:r>
      <w:proofErr w:type="spellEnd"/>
      <w:r w:rsidRPr="006943AE">
        <w:rPr>
          <w:rFonts w:eastAsia="Tahoma"/>
          <w:b/>
        </w:rPr>
        <w:t xml:space="preserve"> Online Settings</w:t>
      </w:r>
      <w:r w:rsidRPr="006943AE">
        <w:rPr>
          <w:rFonts w:eastAsia="Tahoma"/>
        </w:rPr>
        <w:t>:</w:t>
      </w:r>
    </w:p>
    <w:p w14:paraId="78400BD6"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Manage portal configurations, including branding, notification settings, and access controls.</w:t>
      </w:r>
    </w:p>
    <w:p w14:paraId="4C131C1C"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Configure data retention policies and backup schedules.</w:t>
      </w:r>
    </w:p>
    <w:p w14:paraId="142A3252" w14:textId="7CA88A70" w:rsidR="00E21072" w:rsidRPr="006943AE" w:rsidRDefault="00E21072" w:rsidP="00E21072">
      <w:pPr>
        <w:spacing w:line="360" w:lineRule="auto"/>
        <w:rPr>
          <w:rFonts w:eastAsia="Tahoma"/>
        </w:rPr>
      </w:pPr>
    </w:p>
    <w:p w14:paraId="31D92697" w14:textId="77777777" w:rsidR="00E21072" w:rsidRPr="006943AE" w:rsidRDefault="00E21072" w:rsidP="00DD3BA5">
      <w:pPr>
        <w:widowControl/>
        <w:numPr>
          <w:ilvl w:val="0"/>
          <w:numId w:val="113"/>
        </w:numPr>
        <w:autoSpaceDE/>
        <w:autoSpaceDN/>
        <w:spacing w:line="360" w:lineRule="auto"/>
        <w:jc w:val="both"/>
        <w:rPr>
          <w:rFonts w:eastAsia="Tahoma"/>
        </w:rPr>
      </w:pPr>
      <w:r w:rsidRPr="006943AE">
        <w:rPr>
          <w:rFonts w:eastAsia="Tahoma"/>
          <w:b/>
        </w:rPr>
        <w:t>Reports &amp; Analytics</w:t>
      </w:r>
      <w:r w:rsidRPr="006943AE">
        <w:rPr>
          <w:rFonts w:eastAsia="Tahoma"/>
        </w:rPr>
        <w:t>:</w:t>
      </w:r>
    </w:p>
    <w:p w14:paraId="72AA4E89"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Generate system usage reports, compliance summaries, and user engagement statistics.</w:t>
      </w:r>
    </w:p>
    <w:p w14:paraId="0A93DC41"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 xml:space="preserve">Export reports in various formats (PDF, CSV, </w:t>
      </w:r>
      <w:proofErr w:type="gramStart"/>
      <w:r w:rsidRPr="006943AE">
        <w:rPr>
          <w:rFonts w:eastAsia="Tahoma"/>
        </w:rPr>
        <w:t>Excel</w:t>
      </w:r>
      <w:proofErr w:type="gramEnd"/>
      <w:r w:rsidRPr="006943AE">
        <w:rPr>
          <w:rFonts w:eastAsia="Tahoma"/>
        </w:rPr>
        <w:t>) for further analysis.</w:t>
      </w:r>
    </w:p>
    <w:p w14:paraId="65754E1A" w14:textId="77777777" w:rsidR="00E21072" w:rsidRPr="006943AE" w:rsidRDefault="00E21072" w:rsidP="00DD3BA5">
      <w:pPr>
        <w:widowControl/>
        <w:numPr>
          <w:ilvl w:val="0"/>
          <w:numId w:val="113"/>
        </w:numPr>
        <w:autoSpaceDE/>
        <w:autoSpaceDN/>
        <w:spacing w:line="360" w:lineRule="auto"/>
        <w:jc w:val="both"/>
        <w:rPr>
          <w:rFonts w:eastAsia="Tahoma"/>
        </w:rPr>
      </w:pPr>
      <w:r w:rsidRPr="006943AE">
        <w:rPr>
          <w:rFonts w:eastAsia="Tahoma"/>
          <w:b/>
        </w:rPr>
        <w:t>Security &amp; Audit Logs</w:t>
      </w:r>
      <w:r w:rsidRPr="006943AE">
        <w:rPr>
          <w:rFonts w:eastAsia="Tahoma"/>
        </w:rPr>
        <w:t>:</w:t>
      </w:r>
    </w:p>
    <w:p w14:paraId="604226E4"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Maintain logs of all administrative actions.</w:t>
      </w:r>
    </w:p>
    <w:p w14:paraId="64DAE4CC"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Provide tracking of login attempts, data changes, and system access history.</w:t>
      </w:r>
    </w:p>
    <w:p w14:paraId="3C885C7F" w14:textId="77777777" w:rsidR="00E21072" w:rsidRPr="006943AE" w:rsidRDefault="00E21072" w:rsidP="00DD3BA5">
      <w:pPr>
        <w:widowControl/>
        <w:numPr>
          <w:ilvl w:val="1"/>
          <w:numId w:val="113"/>
        </w:numPr>
        <w:autoSpaceDE/>
        <w:autoSpaceDN/>
        <w:spacing w:line="360" w:lineRule="auto"/>
        <w:jc w:val="both"/>
        <w:rPr>
          <w:rFonts w:eastAsia="Tahoma"/>
        </w:rPr>
      </w:pPr>
      <w:r w:rsidRPr="006943AE">
        <w:rPr>
          <w:rFonts w:eastAsia="Tahoma"/>
        </w:rPr>
        <w:t>Implement two-factor authentication (2FA) for added security.</w:t>
      </w:r>
    </w:p>
    <w:p w14:paraId="56514DAD" w14:textId="77777777" w:rsidR="00E21072" w:rsidRPr="006943AE" w:rsidRDefault="00E21072" w:rsidP="00DD3BA5">
      <w:pPr>
        <w:widowControl/>
        <w:numPr>
          <w:ilvl w:val="0"/>
          <w:numId w:val="113"/>
        </w:numPr>
        <w:autoSpaceDE/>
        <w:autoSpaceDN/>
        <w:spacing w:line="360" w:lineRule="auto"/>
        <w:jc w:val="both"/>
        <w:rPr>
          <w:rFonts w:eastAsia="Tahoma"/>
          <w:b/>
        </w:rPr>
      </w:pPr>
      <w:r w:rsidRPr="006943AE">
        <w:rPr>
          <w:rFonts w:eastAsia="Tahoma"/>
          <w:b/>
        </w:rPr>
        <w:t>Automated test suite.</w:t>
      </w:r>
    </w:p>
    <w:p w14:paraId="081DC203" w14:textId="77777777" w:rsidR="00E21072" w:rsidRPr="006943AE" w:rsidRDefault="00E21072" w:rsidP="00E21072">
      <w:pPr>
        <w:spacing w:line="360" w:lineRule="auto"/>
        <w:ind w:left="720"/>
        <w:jc w:val="both"/>
        <w:rPr>
          <w:rFonts w:eastAsia="Tahoma"/>
        </w:rPr>
      </w:pPr>
      <w:r w:rsidRPr="006943AE">
        <w:rPr>
          <w:rFonts w:eastAsia="Tahoma"/>
        </w:rPr>
        <w:t>Implementation of end-to-end and unit tests to ensure system stability.</w:t>
      </w:r>
    </w:p>
    <w:p w14:paraId="78A8B099" w14:textId="77777777" w:rsidR="00E21072" w:rsidRPr="006943AE" w:rsidRDefault="00E21072" w:rsidP="00E21072">
      <w:pPr>
        <w:spacing w:line="360" w:lineRule="auto"/>
        <w:ind w:left="720"/>
        <w:jc w:val="both"/>
        <w:rPr>
          <w:rFonts w:eastAsia="Tahoma"/>
          <w:b/>
        </w:rPr>
      </w:pPr>
    </w:p>
    <w:p w14:paraId="7A8BD0AB" w14:textId="77777777" w:rsidR="00E21072" w:rsidRPr="006943AE" w:rsidRDefault="00E21072" w:rsidP="00DD3BA5">
      <w:pPr>
        <w:pStyle w:val="ListParagraph"/>
        <w:widowControl/>
        <w:numPr>
          <w:ilvl w:val="3"/>
          <w:numId w:val="112"/>
        </w:numPr>
        <w:autoSpaceDE/>
        <w:autoSpaceDN/>
        <w:spacing w:before="0" w:after="180" w:line="360" w:lineRule="auto"/>
        <w:ind w:left="0"/>
        <w:contextualSpacing/>
        <w:jc w:val="both"/>
        <w:rPr>
          <w:rFonts w:eastAsia="Tahoma"/>
          <w:b/>
        </w:rPr>
      </w:pPr>
      <w:r w:rsidRPr="006943AE">
        <w:rPr>
          <w:rFonts w:eastAsia="Tahoma"/>
          <w:b/>
        </w:rPr>
        <w:t>TECHNICAL STACK</w:t>
      </w:r>
    </w:p>
    <w:p w14:paraId="60D13052" w14:textId="77777777" w:rsidR="00E21072" w:rsidRPr="006943AE" w:rsidRDefault="00E21072" w:rsidP="00DD3BA5">
      <w:pPr>
        <w:widowControl/>
        <w:numPr>
          <w:ilvl w:val="0"/>
          <w:numId w:val="115"/>
        </w:numPr>
        <w:autoSpaceDE/>
        <w:autoSpaceDN/>
        <w:spacing w:before="240" w:line="360" w:lineRule="auto"/>
        <w:jc w:val="both"/>
      </w:pPr>
      <w:r w:rsidRPr="006943AE">
        <w:rPr>
          <w:rFonts w:eastAsia="Tahoma"/>
          <w:b/>
        </w:rPr>
        <w:t>Frontend Framework</w:t>
      </w:r>
      <w:r w:rsidRPr="006943AE">
        <w:rPr>
          <w:rFonts w:eastAsia="Tahoma"/>
        </w:rPr>
        <w:t xml:space="preserve">: </w:t>
      </w:r>
      <w:proofErr w:type="spellStart"/>
      <w:r w:rsidRPr="006943AE">
        <w:rPr>
          <w:rFonts w:eastAsia="Tahoma"/>
        </w:rPr>
        <w:t>Vue</w:t>
      </w:r>
      <w:proofErr w:type="spellEnd"/>
      <w:r w:rsidRPr="006943AE">
        <w:rPr>
          <w:rFonts w:eastAsia="Tahoma"/>
        </w:rPr>
        <w:t xml:space="preserve"> 3 with </w:t>
      </w:r>
      <w:proofErr w:type="spellStart"/>
      <w:r w:rsidRPr="006943AE">
        <w:rPr>
          <w:rFonts w:eastAsia="Tahoma"/>
        </w:rPr>
        <w:t>TypeScript</w:t>
      </w:r>
      <w:proofErr w:type="spellEnd"/>
      <w:r w:rsidRPr="006943AE">
        <w:rPr>
          <w:rFonts w:eastAsia="Tahoma"/>
        </w:rPr>
        <w:t>, Tailwind CSS v4, HTML5.</w:t>
      </w:r>
    </w:p>
    <w:p w14:paraId="5437B1E6" w14:textId="77777777" w:rsidR="00E21072" w:rsidRPr="006943AE" w:rsidRDefault="00E21072" w:rsidP="00DD3BA5">
      <w:pPr>
        <w:widowControl/>
        <w:numPr>
          <w:ilvl w:val="0"/>
          <w:numId w:val="115"/>
        </w:numPr>
        <w:autoSpaceDE/>
        <w:autoSpaceDN/>
        <w:spacing w:line="360" w:lineRule="auto"/>
        <w:jc w:val="both"/>
      </w:pPr>
      <w:r w:rsidRPr="006943AE">
        <w:rPr>
          <w:rFonts w:eastAsia="Tahoma"/>
          <w:b/>
        </w:rPr>
        <w:t>Build Tools</w:t>
      </w:r>
      <w:r w:rsidRPr="006943AE">
        <w:rPr>
          <w:rFonts w:eastAsia="Tahoma"/>
        </w:rPr>
        <w:t xml:space="preserve">: </w:t>
      </w:r>
      <w:proofErr w:type="spellStart"/>
      <w:r w:rsidRPr="006943AE">
        <w:rPr>
          <w:rFonts w:eastAsia="Tahoma"/>
        </w:rPr>
        <w:t>Vite</w:t>
      </w:r>
      <w:proofErr w:type="spellEnd"/>
      <w:r w:rsidRPr="006943AE">
        <w:rPr>
          <w:rFonts w:eastAsia="Tahoma"/>
        </w:rPr>
        <w:t xml:space="preserve">, </w:t>
      </w:r>
      <w:proofErr w:type="spellStart"/>
      <w:r w:rsidRPr="006943AE">
        <w:rPr>
          <w:rFonts w:eastAsia="Tahoma"/>
        </w:rPr>
        <w:t>PostCSS</w:t>
      </w:r>
      <w:proofErr w:type="spellEnd"/>
      <w:r w:rsidRPr="006943AE">
        <w:rPr>
          <w:rFonts w:eastAsia="Tahoma"/>
        </w:rPr>
        <w:t>.</w:t>
      </w:r>
    </w:p>
    <w:p w14:paraId="77B0A4E9" w14:textId="77777777" w:rsidR="00E21072" w:rsidRPr="006943AE" w:rsidRDefault="00E21072" w:rsidP="00DD3BA5">
      <w:pPr>
        <w:widowControl/>
        <w:numPr>
          <w:ilvl w:val="0"/>
          <w:numId w:val="115"/>
        </w:numPr>
        <w:autoSpaceDE/>
        <w:autoSpaceDN/>
        <w:spacing w:line="360" w:lineRule="auto"/>
        <w:jc w:val="both"/>
      </w:pPr>
      <w:r w:rsidRPr="006943AE">
        <w:rPr>
          <w:rFonts w:eastAsia="Tahoma"/>
          <w:b/>
        </w:rPr>
        <w:t>Testing</w:t>
      </w:r>
      <w:r w:rsidRPr="006943AE">
        <w:rPr>
          <w:rFonts w:eastAsia="Tahoma"/>
        </w:rPr>
        <w:t xml:space="preserve">: Automated testing with </w:t>
      </w:r>
      <w:proofErr w:type="spellStart"/>
      <w:r w:rsidRPr="006943AE">
        <w:rPr>
          <w:rFonts w:eastAsia="Tahoma"/>
        </w:rPr>
        <w:t>Vitest</w:t>
      </w:r>
      <w:proofErr w:type="spellEnd"/>
    </w:p>
    <w:p w14:paraId="4EB36F1D" w14:textId="77777777" w:rsidR="00E21072" w:rsidRDefault="00E21072" w:rsidP="00DD3BA5">
      <w:pPr>
        <w:widowControl/>
        <w:numPr>
          <w:ilvl w:val="0"/>
          <w:numId w:val="115"/>
        </w:numPr>
        <w:autoSpaceDE/>
        <w:autoSpaceDN/>
        <w:spacing w:after="240" w:line="360" w:lineRule="auto"/>
        <w:jc w:val="both"/>
      </w:pPr>
      <w:r w:rsidRPr="006943AE">
        <w:rPr>
          <w:rFonts w:eastAsia="Tahoma"/>
          <w:b/>
        </w:rPr>
        <w:t>Accessibility</w:t>
      </w:r>
      <w:r w:rsidRPr="006943AE">
        <w:rPr>
          <w:rFonts w:eastAsia="Tahoma"/>
        </w:rPr>
        <w:t>: WCAG-compliant design patterns.</w:t>
      </w:r>
    </w:p>
    <w:p w14:paraId="54BA77BC" w14:textId="77777777" w:rsidR="00E21072" w:rsidRDefault="00E21072" w:rsidP="00E21072">
      <w:pPr>
        <w:rPr>
          <w:rFonts w:eastAsia="Tahoma"/>
          <w:b/>
        </w:rPr>
      </w:pPr>
      <w:r>
        <w:rPr>
          <w:rFonts w:eastAsia="Tahoma"/>
          <w:b/>
        </w:rPr>
        <w:br w:type="page"/>
      </w:r>
    </w:p>
    <w:p w14:paraId="10905D16" w14:textId="77777777" w:rsidR="00E21072" w:rsidRPr="006943AE" w:rsidRDefault="00E21072" w:rsidP="00E21072">
      <w:pPr>
        <w:spacing w:after="240" w:line="360" w:lineRule="auto"/>
        <w:ind w:left="720"/>
        <w:jc w:val="both"/>
      </w:pPr>
    </w:p>
    <w:p w14:paraId="0D4FDD27" w14:textId="77777777" w:rsidR="00E21072" w:rsidRPr="006943AE" w:rsidRDefault="00E21072" w:rsidP="00DD3BA5">
      <w:pPr>
        <w:pStyle w:val="ListParagraph"/>
        <w:widowControl/>
        <w:numPr>
          <w:ilvl w:val="3"/>
          <w:numId w:val="112"/>
        </w:numPr>
        <w:autoSpaceDE/>
        <w:autoSpaceDN/>
        <w:spacing w:before="0" w:after="240" w:line="360" w:lineRule="auto"/>
        <w:ind w:left="142"/>
        <w:contextualSpacing/>
        <w:jc w:val="both"/>
        <w:rPr>
          <w:b/>
        </w:rPr>
      </w:pPr>
      <w:r w:rsidRPr="006943AE">
        <w:rPr>
          <w:b/>
        </w:rPr>
        <w:t>TECHNICAL SPECIFICATIONS</w:t>
      </w:r>
    </w:p>
    <w:tbl>
      <w:tblPr>
        <w:tblStyle w:val="TableGrid"/>
        <w:tblW w:w="5000" w:type="pct"/>
        <w:tblLook w:val="04A0" w:firstRow="1" w:lastRow="0" w:firstColumn="1" w:lastColumn="0" w:noHBand="0" w:noVBand="1"/>
      </w:tblPr>
      <w:tblGrid>
        <w:gridCol w:w="597"/>
        <w:gridCol w:w="3574"/>
        <w:gridCol w:w="19"/>
        <w:gridCol w:w="2096"/>
        <w:gridCol w:w="2094"/>
        <w:gridCol w:w="562"/>
        <w:gridCol w:w="1538"/>
      </w:tblGrid>
      <w:tr w:rsidR="00E21072" w:rsidRPr="006943AE" w14:paraId="653AEA8E" w14:textId="77777777" w:rsidTr="004B1CD6">
        <w:trPr>
          <w:trHeight w:val="2276"/>
        </w:trPr>
        <w:tc>
          <w:tcPr>
            <w:tcW w:w="285" w:type="pct"/>
            <w:shd w:val="clear" w:color="auto" w:fill="B8CCE4" w:themeFill="accent1" w:themeFillTint="66"/>
          </w:tcPr>
          <w:p w14:paraId="4BE3D192" w14:textId="77777777" w:rsidR="00E21072" w:rsidRPr="006943AE" w:rsidRDefault="00E21072" w:rsidP="004B1CD6">
            <w:pPr>
              <w:suppressAutoHyphens/>
              <w:spacing w:line="360" w:lineRule="auto"/>
            </w:pPr>
          </w:p>
        </w:tc>
        <w:tc>
          <w:tcPr>
            <w:tcW w:w="1705" w:type="pct"/>
            <w:shd w:val="clear" w:color="auto" w:fill="B8CCE4" w:themeFill="accent1" w:themeFillTint="66"/>
            <w:vAlign w:val="bottom"/>
          </w:tcPr>
          <w:p w14:paraId="7DEBB4EA" w14:textId="77777777" w:rsidR="00E21072" w:rsidRPr="006943AE" w:rsidRDefault="00E21072" w:rsidP="004B1CD6">
            <w:pPr>
              <w:spacing w:line="360" w:lineRule="auto"/>
            </w:pPr>
            <w:r w:rsidRPr="006943AE">
              <w:rPr>
                <w:b/>
                <w:bCs/>
              </w:rPr>
              <w:t>REQUIREMENT</w:t>
            </w:r>
          </w:p>
        </w:tc>
        <w:tc>
          <w:tcPr>
            <w:tcW w:w="1009" w:type="pct"/>
            <w:gridSpan w:val="2"/>
            <w:shd w:val="clear" w:color="auto" w:fill="B8CCE4" w:themeFill="accent1" w:themeFillTint="66"/>
          </w:tcPr>
          <w:p w14:paraId="56885DE8" w14:textId="77777777" w:rsidR="00E21072" w:rsidRPr="006943AE" w:rsidRDefault="00E21072" w:rsidP="004B1CD6">
            <w:pPr>
              <w:spacing w:line="360" w:lineRule="auto"/>
              <w:rPr>
                <w:b/>
                <w:bCs/>
              </w:rPr>
            </w:pPr>
            <w:r w:rsidRPr="006943AE">
              <w:rPr>
                <w:b/>
                <w:bCs/>
              </w:rPr>
              <w:t xml:space="preserve">BIDDER’S </w:t>
            </w:r>
          </w:p>
          <w:p w14:paraId="48877282" w14:textId="77777777" w:rsidR="00E21072" w:rsidRPr="006943AE" w:rsidRDefault="00E21072" w:rsidP="004B1CD6">
            <w:pPr>
              <w:spacing w:line="360" w:lineRule="auto"/>
              <w:rPr>
                <w:b/>
                <w:bCs/>
              </w:rPr>
            </w:pPr>
            <w:r w:rsidRPr="006943AE">
              <w:rPr>
                <w:b/>
                <w:bCs/>
              </w:rPr>
              <w:t>RESPONSE RESPONSIVE / NON-RESPONSIVE</w:t>
            </w:r>
          </w:p>
        </w:tc>
        <w:tc>
          <w:tcPr>
            <w:tcW w:w="1267" w:type="pct"/>
            <w:gridSpan w:val="2"/>
            <w:shd w:val="clear" w:color="auto" w:fill="B8CCE4" w:themeFill="accent1" w:themeFillTint="66"/>
          </w:tcPr>
          <w:p w14:paraId="0F40CE48" w14:textId="77777777" w:rsidR="00E21072" w:rsidRPr="006943AE" w:rsidRDefault="00E21072" w:rsidP="004B1CD6">
            <w:pPr>
              <w:spacing w:line="360" w:lineRule="auto"/>
              <w:rPr>
                <w:b/>
                <w:bCs/>
              </w:rPr>
            </w:pPr>
            <w:r w:rsidRPr="006943AE">
              <w:rPr>
                <w:b/>
                <w:bCs/>
              </w:rPr>
              <w:t>If responsive, Bidders MUST provide explanation of compliance with reference where applicable</w:t>
            </w:r>
          </w:p>
        </w:tc>
        <w:tc>
          <w:tcPr>
            <w:tcW w:w="734" w:type="pct"/>
            <w:shd w:val="clear" w:color="auto" w:fill="B8CCE4" w:themeFill="accent1" w:themeFillTint="66"/>
          </w:tcPr>
          <w:p w14:paraId="44364698" w14:textId="77777777" w:rsidR="00E21072" w:rsidRPr="006943AE" w:rsidRDefault="00E21072" w:rsidP="004B1CD6">
            <w:pPr>
              <w:spacing w:line="360" w:lineRule="auto"/>
              <w:rPr>
                <w:b/>
                <w:bCs/>
              </w:rPr>
            </w:pPr>
            <w:r w:rsidRPr="006943AE">
              <w:rPr>
                <w:b/>
                <w:bCs/>
              </w:rPr>
              <w:t>FOR OFFICIAL USE ONLY</w:t>
            </w:r>
          </w:p>
          <w:p w14:paraId="713F1606" w14:textId="77777777" w:rsidR="00E21072" w:rsidRPr="006943AE" w:rsidRDefault="00E21072" w:rsidP="004B1CD6">
            <w:pPr>
              <w:spacing w:line="360" w:lineRule="auto"/>
              <w:rPr>
                <w:b/>
                <w:bCs/>
              </w:rPr>
            </w:pPr>
          </w:p>
          <w:p w14:paraId="1C3CD819" w14:textId="77777777" w:rsidR="00E21072" w:rsidRPr="006943AE" w:rsidRDefault="00E21072" w:rsidP="004B1CD6">
            <w:pPr>
              <w:spacing w:line="360" w:lineRule="auto"/>
              <w:rPr>
                <w:b/>
                <w:bCs/>
              </w:rPr>
            </w:pPr>
          </w:p>
        </w:tc>
      </w:tr>
      <w:tr w:rsidR="00E21072" w:rsidRPr="006943AE" w14:paraId="3D73205C" w14:textId="77777777" w:rsidTr="004B1CD6">
        <w:tc>
          <w:tcPr>
            <w:tcW w:w="285" w:type="pct"/>
          </w:tcPr>
          <w:p w14:paraId="204541A0" w14:textId="77777777" w:rsidR="00E21072" w:rsidRPr="006943AE" w:rsidRDefault="00E21072" w:rsidP="004B1CD6">
            <w:pPr>
              <w:spacing w:line="360" w:lineRule="auto"/>
              <w:jc w:val="both"/>
              <w:rPr>
                <w:rFonts w:eastAsia="Tahoma"/>
              </w:rPr>
            </w:pPr>
            <w:r>
              <w:rPr>
                <w:rFonts w:eastAsia="Tahoma"/>
              </w:rPr>
              <w:t xml:space="preserve">1. </w:t>
            </w:r>
          </w:p>
        </w:tc>
        <w:tc>
          <w:tcPr>
            <w:tcW w:w="1714" w:type="pct"/>
            <w:gridSpan w:val="2"/>
          </w:tcPr>
          <w:p w14:paraId="1BF34A27" w14:textId="77777777" w:rsidR="00E21072" w:rsidRPr="006943AE" w:rsidRDefault="00E21072" w:rsidP="004B1CD6">
            <w:pPr>
              <w:spacing w:line="360" w:lineRule="auto"/>
              <w:jc w:val="both"/>
              <w:rPr>
                <w:rFonts w:eastAsia="Tahoma"/>
              </w:rPr>
            </w:pPr>
            <w:r w:rsidRPr="006943AE">
              <w:t>The service provider shall provide Two (2) design and layout options for the landing page and the portal from which the Commission will choose the best option.</w:t>
            </w:r>
          </w:p>
        </w:tc>
        <w:tc>
          <w:tcPr>
            <w:tcW w:w="1000" w:type="pct"/>
          </w:tcPr>
          <w:p w14:paraId="5F708864" w14:textId="77777777" w:rsidR="00E21072" w:rsidRPr="006943AE" w:rsidRDefault="00E21072" w:rsidP="004B1CD6">
            <w:pPr>
              <w:spacing w:line="360" w:lineRule="auto"/>
              <w:jc w:val="both"/>
              <w:rPr>
                <w:rFonts w:eastAsia="Tahoma"/>
              </w:rPr>
            </w:pPr>
          </w:p>
        </w:tc>
        <w:tc>
          <w:tcPr>
            <w:tcW w:w="999" w:type="pct"/>
          </w:tcPr>
          <w:p w14:paraId="7B2D5671" w14:textId="77777777" w:rsidR="00E21072" w:rsidRPr="006943AE" w:rsidRDefault="00E21072" w:rsidP="004B1CD6">
            <w:pPr>
              <w:spacing w:line="360" w:lineRule="auto"/>
              <w:jc w:val="both"/>
              <w:rPr>
                <w:rFonts w:eastAsia="Tahoma"/>
              </w:rPr>
            </w:pPr>
          </w:p>
        </w:tc>
        <w:tc>
          <w:tcPr>
            <w:tcW w:w="1002" w:type="pct"/>
            <w:gridSpan w:val="2"/>
          </w:tcPr>
          <w:p w14:paraId="155A1F65" w14:textId="77777777" w:rsidR="00E21072" w:rsidRPr="006943AE" w:rsidRDefault="00E21072" w:rsidP="004B1CD6">
            <w:pPr>
              <w:spacing w:line="360" w:lineRule="auto"/>
              <w:jc w:val="both"/>
              <w:rPr>
                <w:rFonts w:eastAsia="Tahoma"/>
              </w:rPr>
            </w:pPr>
          </w:p>
        </w:tc>
      </w:tr>
      <w:tr w:rsidR="00E21072" w:rsidRPr="006943AE" w14:paraId="2FA55C25" w14:textId="77777777" w:rsidTr="004B1CD6">
        <w:tc>
          <w:tcPr>
            <w:tcW w:w="285" w:type="pct"/>
          </w:tcPr>
          <w:p w14:paraId="04AD4BE2" w14:textId="77777777" w:rsidR="00E21072" w:rsidRPr="006943AE" w:rsidRDefault="00E21072" w:rsidP="004B1CD6">
            <w:pPr>
              <w:spacing w:line="360" w:lineRule="auto"/>
              <w:jc w:val="both"/>
              <w:rPr>
                <w:rFonts w:eastAsia="Tahoma"/>
              </w:rPr>
            </w:pPr>
            <w:r>
              <w:rPr>
                <w:rFonts w:eastAsia="Tahoma"/>
              </w:rPr>
              <w:t>2.</w:t>
            </w:r>
          </w:p>
        </w:tc>
        <w:tc>
          <w:tcPr>
            <w:tcW w:w="1714" w:type="pct"/>
            <w:gridSpan w:val="2"/>
          </w:tcPr>
          <w:p w14:paraId="0744C425" w14:textId="77777777" w:rsidR="00E21072" w:rsidRPr="006943AE" w:rsidRDefault="00E21072" w:rsidP="004B1CD6">
            <w:pPr>
              <w:spacing w:line="360" w:lineRule="auto"/>
              <w:jc w:val="both"/>
              <w:rPr>
                <w:rFonts w:eastAsia="Tahoma"/>
              </w:rPr>
            </w:pPr>
            <w:r w:rsidRPr="006943AE">
              <w:t>The web portal maintenance MUST adhere to the Website Information Security guidelines issued by the National Kenya Incidence Response Team Coordination Centre (National KE- CIRT/CC). This relate to controls against malicious code, logging and monitoring, back- ups, access control and authentication, mobile code, among others.</w:t>
            </w:r>
          </w:p>
        </w:tc>
        <w:tc>
          <w:tcPr>
            <w:tcW w:w="1000" w:type="pct"/>
          </w:tcPr>
          <w:p w14:paraId="742564E7" w14:textId="77777777" w:rsidR="00E21072" w:rsidRPr="006943AE" w:rsidRDefault="00E21072" w:rsidP="004B1CD6">
            <w:pPr>
              <w:spacing w:line="360" w:lineRule="auto"/>
              <w:jc w:val="both"/>
              <w:rPr>
                <w:rFonts w:eastAsia="Tahoma"/>
              </w:rPr>
            </w:pPr>
          </w:p>
        </w:tc>
        <w:tc>
          <w:tcPr>
            <w:tcW w:w="999" w:type="pct"/>
          </w:tcPr>
          <w:p w14:paraId="599CEB3A" w14:textId="77777777" w:rsidR="00E21072" w:rsidRPr="006943AE" w:rsidRDefault="00E21072" w:rsidP="004B1CD6">
            <w:pPr>
              <w:spacing w:line="360" w:lineRule="auto"/>
              <w:jc w:val="both"/>
              <w:rPr>
                <w:rFonts w:eastAsia="Tahoma"/>
              </w:rPr>
            </w:pPr>
          </w:p>
        </w:tc>
        <w:tc>
          <w:tcPr>
            <w:tcW w:w="1002" w:type="pct"/>
            <w:gridSpan w:val="2"/>
          </w:tcPr>
          <w:p w14:paraId="73F8ECE7" w14:textId="77777777" w:rsidR="00E21072" w:rsidRPr="006943AE" w:rsidRDefault="00E21072" w:rsidP="004B1CD6">
            <w:pPr>
              <w:spacing w:line="360" w:lineRule="auto"/>
              <w:jc w:val="both"/>
              <w:rPr>
                <w:rFonts w:eastAsia="Tahoma"/>
              </w:rPr>
            </w:pPr>
          </w:p>
        </w:tc>
      </w:tr>
      <w:tr w:rsidR="00E21072" w:rsidRPr="006943AE" w14:paraId="44E26FAA" w14:textId="77777777" w:rsidTr="004B1CD6">
        <w:tc>
          <w:tcPr>
            <w:tcW w:w="285" w:type="pct"/>
          </w:tcPr>
          <w:p w14:paraId="75CCC597" w14:textId="77777777" w:rsidR="00E21072" w:rsidRPr="006943AE" w:rsidRDefault="00E21072" w:rsidP="004B1CD6">
            <w:pPr>
              <w:spacing w:line="360" w:lineRule="auto"/>
              <w:jc w:val="both"/>
              <w:rPr>
                <w:rFonts w:eastAsia="Tahoma"/>
              </w:rPr>
            </w:pPr>
            <w:r>
              <w:rPr>
                <w:rFonts w:eastAsia="Tahoma"/>
              </w:rPr>
              <w:t>3.</w:t>
            </w:r>
          </w:p>
        </w:tc>
        <w:tc>
          <w:tcPr>
            <w:tcW w:w="1714" w:type="pct"/>
            <w:gridSpan w:val="2"/>
          </w:tcPr>
          <w:p w14:paraId="4BC51D01" w14:textId="77777777" w:rsidR="00E21072" w:rsidRPr="006943AE" w:rsidRDefault="00E21072" w:rsidP="004B1CD6">
            <w:pPr>
              <w:spacing w:line="360" w:lineRule="auto"/>
              <w:rPr>
                <w:rFonts w:eastAsia="Tahoma"/>
              </w:rPr>
            </w:pPr>
            <w:r w:rsidRPr="006943AE">
              <w:t>The web portal must Meet ISO standards for website design</w:t>
            </w:r>
          </w:p>
        </w:tc>
        <w:tc>
          <w:tcPr>
            <w:tcW w:w="1000" w:type="pct"/>
          </w:tcPr>
          <w:p w14:paraId="63F67F9C" w14:textId="77777777" w:rsidR="00E21072" w:rsidRPr="006943AE" w:rsidRDefault="00E21072" w:rsidP="004B1CD6">
            <w:pPr>
              <w:spacing w:line="360" w:lineRule="auto"/>
              <w:jc w:val="both"/>
              <w:rPr>
                <w:rFonts w:eastAsia="Tahoma"/>
              </w:rPr>
            </w:pPr>
          </w:p>
        </w:tc>
        <w:tc>
          <w:tcPr>
            <w:tcW w:w="999" w:type="pct"/>
          </w:tcPr>
          <w:p w14:paraId="028A721F" w14:textId="77777777" w:rsidR="00E21072" w:rsidRPr="006943AE" w:rsidRDefault="00E21072" w:rsidP="004B1CD6">
            <w:pPr>
              <w:spacing w:line="360" w:lineRule="auto"/>
              <w:jc w:val="both"/>
              <w:rPr>
                <w:rFonts w:eastAsia="Tahoma"/>
              </w:rPr>
            </w:pPr>
          </w:p>
        </w:tc>
        <w:tc>
          <w:tcPr>
            <w:tcW w:w="1002" w:type="pct"/>
            <w:gridSpan w:val="2"/>
          </w:tcPr>
          <w:p w14:paraId="1448B8B3" w14:textId="77777777" w:rsidR="00E21072" w:rsidRPr="006943AE" w:rsidRDefault="00E21072" w:rsidP="004B1CD6">
            <w:pPr>
              <w:spacing w:line="360" w:lineRule="auto"/>
              <w:jc w:val="both"/>
              <w:rPr>
                <w:rFonts w:eastAsia="Tahoma"/>
              </w:rPr>
            </w:pPr>
          </w:p>
        </w:tc>
      </w:tr>
      <w:tr w:rsidR="00E21072" w:rsidRPr="006943AE" w14:paraId="23EE32A5" w14:textId="77777777" w:rsidTr="004B1CD6">
        <w:tc>
          <w:tcPr>
            <w:tcW w:w="285" w:type="pct"/>
          </w:tcPr>
          <w:p w14:paraId="3DE2A5EC" w14:textId="77777777" w:rsidR="00E21072" w:rsidRPr="006943AE" w:rsidRDefault="00E21072" w:rsidP="004B1CD6">
            <w:pPr>
              <w:spacing w:line="360" w:lineRule="auto"/>
              <w:jc w:val="both"/>
              <w:rPr>
                <w:rFonts w:eastAsia="Tahoma"/>
              </w:rPr>
            </w:pPr>
            <w:r>
              <w:rPr>
                <w:rFonts w:eastAsia="Tahoma"/>
              </w:rPr>
              <w:t>4.</w:t>
            </w:r>
          </w:p>
        </w:tc>
        <w:tc>
          <w:tcPr>
            <w:tcW w:w="1714" w:type="pct"/>
            <w:gridSpan w:val="2"/>
          </w:tcPr>
          <w:p w14:paraId="3B042E6B" w14:textId="77777777" w:rsidR="00E21072" w:rsidRPr="006943AE" w:rsidRDefault="00E21072" w:rsidP="004B1CD6">
            <w:pPr>
              <w:spacing w:line="360" w:lineRule="auto"/>
              <w:rPr>
                <w:rFonts w:eastAsia="Tahoma"/>
              </w:rPr>
            </w:pPr>
            <w:r w:rsidRPr="006943AE">
              <w:t>Theme – The web portal should be visually impressive, bear the Commission’s corporate colors, fonts, logo and any other graphics as defined in the corporate identity manual.</w:t>
            </w:r>
          </w:p>
        </w:tc>
        <w:tc>
          <w:tcPr>
            <w:tcW w:w="1000" w:type="pct"/>
          </w:tcPr>
          <w:p w14:paraId="2A7596FD" w14:textId="77777777" w:rsidR="00E21072" w:rsidRPr="006943AE" w:rsidRDefault="00E21072" w:rsidP="004B1CD6">
            <w:pPr>
              <w:spacing w:line="360" w:lineRule="auto"/>
              <w:jc w:val="both"/>
              <w:rPr>
                <w:rFonts w:eastAsia="Tahoma"/>
              </w:rPr>
            </w:pPr>
          </w:p>
        </w:tc>
        <w:tc>
          <w:tcPr>
            <w:tcW w:w="999" w:type="pct"/>
          </w:tcPr>
          <w:p w14:paraId="7C2E32C3" w14:textId="77777777" w:rsidR="00E21072" w:rsidRPr="006943AE" w:rsidRDefault="00E21072" w:rsidP="004B1CD6">
            <w:pPr>
              <w:spacing w:line="360" w:lineRule="auto"/>
              <w:jc w:val="both"/>
              <w:rPr>
                <w:rFonts w:eastAsia="Tahoma"/>
              </w:rPr>
            </w:pPr>
          </w:p>
        </w:tc>
        <w:tc>
          <w:tcPr>
            <w:tcW w:w="1002" w:type="pct"/>
            <w:gridSpan w:val="2"/>
          </w:tcPr>
          <w:p w14:paraId="135E4E4A" w14:textId="77777777" w:rsidR="00E21072" w:rsidRPr="006943AE" w:rsidRDefault="00E21072" w:rsidP="004B1CD6">
            <w:pPr>
              <w:spacing w:line="360" w:lineRule="auto"/>
              <w:jc w:val="both"/>
              <w:rPr>
                <w:rFonts w:eastAsia="Tahoma"/>
              </w:rPr>
            </w:pPr>
          </w:p>
        </w:tc>
      </w:tr>
      <w:tr w:rsidR="00E21072" w:rsidRPr="006943AE" w14:paraId="17F21712" w14:textId="77777777" w:rsidTr="004B1CD6">
        <w:tc>
          <w:tcPr>
            <w:tcW w:w="285" w:type="pct"/>
          </w:tcPr>
          <w:p w14:paraId="04199B8B" w14:textId="77777777" w:rsidR="00E21072" w:rsidRPr="006943AE" w:rsidRDefault="00E21072" w:rsidP="004B1CD6">
            <w:pPr>
              <w:spacing w:line="360" w:lineRule="auto"/>
              <w:jc w:val="both"/>
              <w:rPr>
                <w:rFonts w:eastAsia="Tahoma"/>
              </w:rPr>
            </w:pPr>
            <w:r>
              <w:rPr>
                <w:rFonts w:eastAsia="Tahoma"/>
              </w:rPr>
              <w:t>5.</w:t>
            </w:r>
          </w:p>
        </w:tc>
        <w:tc>
          <w:tcPr>
            <w:tcW w:w="1714" w:type="pct"/>
            <w:gridSpan w:val="2"/>
          </w:tcPr>
          <w:p w14:paraId="6570CE6E" w14:textId="77777777" w:rsidR="00E21072" w:rsidRPr="006943AE" w:rsidRDefault="00E21072" w:rsidP="004B1CD6">
            <w:pPr>
              <w:spacing w:line="360" w:lineRule="auto"/>
              <w:jc w:val="both"/>
              <w:rPr>
                <w:rFonts w:eastAsia="Tahoma"/>
              </w:rPr>
            </w:pPr>
            <w:r w:rsidRPr="006943AE">
              <w:t>Responsive Design – Web portal should be elegant and well organized in look, visually appealing and responsive in design to support compatibility on modern browsers and devices.</w:t>
            </w:r>
          </w:p>
        </w:tc>
        <w:tc>
          <w:tcPr>
            <w:tcW w:w="1000" w:type="pct"/>
          </w:tcPr>
          <w:p w14:paraId="33AC2EE0" w14:textId="77777777" w:rsidR="00E21072" w:rsidRPr="006943AE" w:rsidRDefault="00E21072" w:rsidP="004B1CD6">
            <w:pPr>
              <w:spacing w:line="360" w:lineRule="auto"/>
              <w:jc w:val="both"/>
              <w:rPr>
                <w:rFonts w:eastAsia="Tahoma"/>
              </w:rPr>
            </w:pPr>
          </w:p>
        </w:tc>
        <w:tc>
          <w:tcPr>
            <w:tcW w:w="999" w:type="pct"/>
          </w:tcPr>
          <w:p w14:paraId="6F8F03D7" w14:textId="77777777" w:rsidR="00E21072" w:rsidRPr="006943AE" w:rsidRDefault="00E21072" w:rsidP="004B1CD6">
            <w:pPr>
              <w:spacing w:line="360" w:lineRule="auto"/>
              <w:jc w:val="both"/>
              <w:rPr>
                <w:rFonts w:eastAsia="Tahoma"/>
              </w:rPr>
            </w:pPr>
          </w:p>
        </w:tc>
        <w:tc>
          <w:tcPr>
            <w:tcW w:w="1002" w:type="pct"/>
            <w:gridSpan w:val="2"/>
          </w:tcPr>
          <w:p w14:paraId="5C933F59" w14:textId="77777777" w:rsidR="00E21072" w:rsidRPr="006943AE" w:rsidRDefault="00E21072" w:rsidP="004B1CD6">
            <w:pPr>
              <w:spacing w:line="360" w:lineRule="auto"/>
              <w:jc w:val="both"/>
              <w:rPr>
                <w:rFonts w:eastAsia="Tahoma"/>
              </w:rPr>
            </w:pPr>
          </w:p>
        </w:tc>
      </w:tr>
      <w:tr w:rsidR="00E21072" w:rsidRPr="006943AE" w14:paraId="38208F72" w14:textId="77777777" w:rsidTr="004B1CD6">
        <w:tc>
          <w:tcPr>
            <w:tcW w:w="285" w:type="pct"/>
          </w:tcPr>
          <w:p w14:paraId="3D6BC9EF" w14:textId="77777777" w:rsidR="00E21072" w:rsidRPr="006943AE" w:rsidRDefault="00E21072" w:rsidP="004B1CD6">
            <w:pPr>
              <w:spacing w:line="360" w:lineRule="auto"/>
              <w:jc w:val="both"/>
              <w:rPr>
                <w:rFonts w:eastAsia="Tahoma"/>
              </w:rPr>
            </w:pPr>
            <w:r>
              <w:rPr>
                <w:rFonts w:eastAsia="Tahoma"/>
              </w:rPr>
              <w:t>6.</w:t>
            </w:r>
          </w:p>
        </w:tc>
        <w:tc>
          <w:tcPr>
            <w:tcW w:w="1714" w:type="pct"/>
            <w:gridSpan w:val="2"/>
          </w:tcPr>
          <w:p w14:paraId="6B2E98BC" w14:textId="77777777" w:rsidR="00E21072" w:rsidRPr="006943AE" w:rsidRDefault="00E21072" w:rsidP="004B1CD6">
            <w:pPr>
              <w:spacing w:line="360" w:lineRule="auto"/>
              <w:jc w:val="both"/>
              <w:rPr>
                <w:rFonts w:eastAsia="Tahoma"/>
              </w:rPr>
            </w:pPr>
            <w:r w:rsidRPr="006943AE">
              <w:t>Navigation - The web portal should have well designed and positioned widgets to provide easy navigation</w:t>
            </w:r>
          </w:p>
        </w:tc>
        <w:tc>
          <w:tcPr>
            <w:tcW w:w="1000" w:type="pct"/>
          </w:tcPr>
          <w:p w14:paraId="75A64600" w14:textId="77777777" w:rsidR="00E21072" w:rsidRPr="006943AE" w:rsidRDefault="00E21072" w:rsidP="004B1CD6">
            <w:pPr>
              <w:spacing w:line="360" w:lineRule="auto"/>
              <w:jc w:val="both"/>
              <w:rPr>
                <w:rFonts w:eastAsia="Tahoma"/>
              </w:rPr>
            </w:pPr>
          </w:p>
        </w:tc>
        <w:tc>
          <w:tcPr>
            <w:tcW w:w="999" w:type="pct"/>
          </w:tcPr>
          <w:p w14:paraId="06D868D0" w14:textId="77777777" w:rsidR="00E21072" w:rsidRPr="006943AE" w:rsidRDefault="00E21072" w:rsidP="004B1CD6">
            <w:pPr>
              <w:spacing w:line="360" w:lineRule="auto"/>
              <w:jc w:val="both"/>
              <w:rPr>
                <w:rFonts w:eastAsia="Tahoma"/>
              </w:rPr>
            </w:pPr>
          </w:p>
        </w:tc>
        <w:tc>
          <w:tcPr>
            <w:tcW w:w="1002" w:type="pct"/>
            <w:gridSpan w:val="2"/>
          </w:tcPr>
          <w:p w14:paraId="37399BF3" w14:textId="77777777" w:rsidR="00E21072" w:rsidRPr="006943AE" w:rsidRDefault="00E21072" w:rsidP="004B1CD6">
            <w:pPr>
              <w:spacing w:line="360" w:lineRule="auto"/>
              <w:jc w:val="both"/>
              <w:rPr>
                <w:rFonts w:eastAsia="Tahoma"/>
              </w:rPr>
            </w:pPr>
          </w:p>
        </w:tc>
      </w:tr>
      <w:tr w:rsidR="00E21072" w:rsidRPr="006943AE" w14:paraId="6626FE9B" w14:textId="77777777" w:rsidTr="004B1CD6">
        <w:tc>
          <w:tcPr>
            <w:tcW w:w="285" w:type="pct"/>
          </w:tcPr>
          <w:p w14:paraId="542BDDE8" w14:textId="77777777" w:rsidR="00E21072" w:rsidRPr="006943AE" w:rsidRDefault="00E21072" w:rsidP="004B1CD6">
            <w:pPr>
              <w:spacing w:line="360" w:lineRule="auto"/>
              <w:jc w:val="both"/>
              <w:rPr>
                <w:rFonts w:eastAsia="Tahoma"/>
              </w:rPr>
            </w:pPr>
            <w:r>
              <w:rPr>
                <w:rFonts w:eastAsia="Tahoma"/>
              </w:rPr>
              <w:lastRenderedPageBreak/>
              <w:t>7.</w:t>
            </w:r>
          </w:p>
        </w:tc>
        <w:tc>
          <w:tcPr>
            <w:tcW w:w="1714" w:type="pct"/>
            <w:gridSpan w:val="2"/>
          </w:tcPr>
          <w:p w14:paraId="31ECF0CA" w14:textId="77777777" w:rsidR="00E21072" w:rsidRPr="006943AE" w:rsidRDefault="00E21072" w:rsidP="004B1CD6">
            <w:pPr>
              <w:spacing w:line="360" w:lineRule="auto"/>
              <w:jc w:val="both"/>
              <w:rPr>
                <w:rFonts w:eastAsia="Tahoma"/>
              </w:rPr>
            </w:pPr>
            <w:r w:rsidRPr="006943AE">
              <w:t>The web portal should be designed to be as lightweight as possible facilitating simultaneous use by the greatest possible number of users.</w:t>
            </w:r>
          </w:p>
        </w:tc>
        <w:tc>
          <w:tcPr>
            <w:tcW w:w="1000" w:type="pct"/>
          </w:tcPr>
          <w:p w14:paraId="69DE3140" w14:textId="77777777" w:rsidR="00E21072" w:rsidRPr="006943AE" w:rsidRDefault="00E21072" w:rsidP="004B1CD6">
            <w:pPr>
              <w:spacing w:line="360" w:lineRule="auto"/>
              <w:jc w:val="both"/>
              <w:rPr>
                <w:rFonts w:eastAsia="Tahoma"/>
              </w:rPr>
            </w:pPr>
          </w:p>
        </w:tc>
        <w:tc>
          <w:tcPr>
            <w:tcW w:w="999" w:type="pct"/>
          </w:tcPr>
          <w:p w14:paraId="0C14431D" w14:textId="77777777" w:rsidR="00E21072" w:rsidRPr="006943AE" w:rsidRDefault="00E21072" w:rsidP="004B1CD6">
            <w:pPr>
              <w:spacing w:line="360" w:lineRule="auto"/>
              <w:jc w:val="both"/>
              <w:rPr>
                <w:rFonts w:eastAsia="Tahoma"/>
              </w:rPr>
            </w:pPr>
          </w:p>
        </w:tc>
        <w:tc>
          <w:tcPr>
            <w:tcW w:w="1002" w:type="pct"/>
            <w:gridSpan w:val="2"/>
          </w:tcPr>
          <w:p w14:paraId="005F615E" w14:textId="77777777" w:rsidR="00E21072" w:rsidRPr="006943AE" w:rsidRDefault="00E21072" w:rsidP="004B1CD6">
            <w:pPr>
              <w:spacing w:line="360" w:lineRule="auto"/>
              <w:jc w:val="both"/>
              <w:rPr>
                <w:rFonts w:eastAsia="Tahoma"/>
              </w:rPr>
            </w:pPr>
          </w:p>
        </w:tc>
      </w:tr>
      <w:tr w:rsidR="00E21072" w:rsidRPr="006943AE" w14:paraId="1BEFEEE5" w14:textId="77777777" w:rsidTr="004B1CD6">
        <w:tc>
          <w:tcPr>
            <w:tcW w:w="285" w:type="pct"/>
          </w:tcPr>
          <w:p w14:paraId="010267A4" w14:textId="77777777" w:rsidR="00E21072" w:rsidRPr="006943AE" w:rsidRDefault="00E21072" w:rsidP="004B1CD6">
            <w:pPr>
              <w:spacing w:line="360" w:lineRule="auto"/>
              <w:jc w:val="both"/>
              <w:rPr>
                <w:rFonts w:eastAsia="Tahoma"/>
              </w:rPr>
            </w:pPr>
            <w:r>
              <w:rPr>
                <w:rFonts w:eastAsia="Tahoma"/>
              </w:rPr>
              <w:t>8.</w:t>
            </w:r>
          </w:p>
        </w:tc>
        <w:tc>
          <w:tcPr>
            <w:tcW w:w="1714" w:type="pct"/>
            <w:gridSpan w:val="2"/>
          </w:tcPr>
          <w:p w14:paraId="544EAC95" w14:textId="77777777" w:rsidR="00E21072" w:rsidRPr="006943AE" w:rsidRDefault="00E21072" w:rsidP="004B1CD6">
            <w:pPr>
              <w:spacing w:line="360" w:lineRule="auto"/>
            </w:pPr>
            <w:r w:rsidRPr="006943AE">
              <w:t>Speed - The web portal should be designed to make effective use of caching and proxy access mechanism.</w:t>
            </w:r>
          </w:p>
          <w:p w14:paraId="693FBE33" w14:textId="77777777" w:rsidR="00E21072" w:rsidRPr="006943AE" w:rsidRDefault="00E21072" w:rsidP="004B1CD6">
            <w:pPr>
              <w:spacing w:line="360" w:lineRule="auto"/>
              <w:jc w:val="both"/>
            </w:pPr>
          </w:p>
        </w:tc>
        <w:tc>
          <w:tcPr>
            <w:tcW w:w="1000" w:type="pct"/>
          </w:tcPr>
          <w:p w14:paraId="4D708950" w14:textId="77777777" w:rsidR="00E21072" w:rsidRPr="006943AE" w:rsidRDefault="00E21072" w:rsidP="004B1CD6">
            <w:pPr>
              <w:spacing w:line="360" w:lineRule="auto"/>
              <w:jc w:val="both"/>
              <w:rPr>
                <w:rFonts w:eastAsia="Tahoma"/>
              </w:rPr>
            </w:pPr>
          </w:p>
        </w:tc>
        <w:tc>
          <w:tcPr>
            <w:tcW w:w="999" w:type="pct"/>
          </w:tcPr>
          <w:p w14:paraId="71509348" w14:textId="77777777" w:rsidR="00E21072" w:rsidRPr="006943AE" w:rsidRDefault="00E21072" w:rsidP="004B1CD6">
            <w:pPr>
              <w:spacing w:line="360" w:lineRule="auto"/>
              <w:jc w:val="both"/>
              <w:rPr>
                <w:rFonts w:eastAsia="Tahoma"/>
              </w:rPr>
            </w:pPr>
          </w:p>
        </w:tc>
        <w:tc>
          <w:tcPr>
            <w:tcW w:w="1002" w:type="pct"/>
            <w:gridSpan w:val="2"/>
          </w:tcPr>
          <w:p w14:paraId="3B2F2D77" w14:textId="77777777" w:rsidR="00E21072" w:rsidRPr="006943AE" w:rsidRDefault="00E21072" w:rsidP="004B1CD6">
            <w:pPr>
              <w:spacing w:line="360" w:lineRule="auto"/>
              <w:jc w:val="both"/>
              <w:rPr>
                <w:rFonts w:eastAsia="Tahoma"/>
              </w:rPr>
            </w:pPr>
          </w:p>
        </w:tc>
      </w:tr>
      <w:tr w:rsidR="00E21072" w:rsidRPr="006943AE" w14:paraId="6AF03E1A" w14:textId="77777777" w:rsidTr="004B1CD6">
        <w:tc>
          <w:tcPr>
            <w:tcW w:w="285" w:type="pct"/>
          </w:tcPr>
          <w:p w14:paraId="5EAC97AA" w14:textId="77777777" w:rsidR="00E21072" w:rsidRPr="006943AE" w:rsidRDefault="00E21072" w:rsidP="004B1CD6">
            <w:pPr>
              <w:spacing w:line="360" w:lineRule="auto"/>
              <w:jc w:val="both"/>
              <w:rPr>
                <w:rFonts w:eastAsia="Tahoma"/>
              </w:rPr>
            </w:pPr>
            <w:r>
              <w:rPr>
                <w:rFonts w:eastAsia="Tahoma"/>
              </w:rPr>
              <w:t>9.</w:t>
            </w:r>
          </w:p>
        </w:tc>
        <w:tc>
          <w:tcPr>
            <w:tcW w:w="1714" w:type="pct"/>
            <w:gridSpan w:val="2"/>
          </w:tcPr>
          <w:p w14:paraId="1E4331BF" w14:textId="77777777" w:rsidR="00E21072" w:rsidRPr="006943AE" w:rsidRDefault="00E21072" w:rsidP="004B1CD6">
            <w:pPr>
              <w:spacing w:line="360" w:lineRule="auto"/>
            </w:pPr>
            <w:r w:rsidRPr="006943AE">
              <w:t>The web portal must be accessible to people with disabilities when they are using any device</w:t>
            </w:r>
          </w:p>
        </w:tc>
        <w:tc>
          <w:tcPr>
            <w:tcW w:w="1000" w:type="pct"/>
          </w:tcPr>
          <w:p w14:paraId="12D82FD3" w14:textId="77777777" w:rsidR="00E21072" w:rsidRPr="006943AE" w:rsidRDefault="00E21072" w:rsidP="004B1CD6">
            <w:pPr>
              <w:spacing w:line="360" w:lineRule="auto"/>
              <w:jc w:val="both"/>
              <w:rPr>
                <w:rFonts w:eastAsia="Tahoma"/>
              </w:rPr>
            </w:pPr>
          </w:p>
        </w:tc>
        <w:tc>
          <w:tcPr>
            <w:tcW w:w="999" w:type="pct"/>
          </w:tcPr>
          <w:p w14:paraId="0AAF776A" w14:textId="77777777" w:rsidR="00E21072" w:rsidRPr="006943AE" w:rsidRDefault="00E21072" w:rsidP="004B1CD6">
            <w:pPr>
              <w:spacing w:line="360" w:lineRule="auto"/>
              <w:jc w:val="both"/>
              <w:rPr>
                <w:rFonts w:eastAsia="Tahoma"/>
              </w:rPr>
            </w:pPr>
          </w:p>
        </w:tc>
        <w:tc>
          <w:tcPr>
            <w:tcW w:w="1002" w:type="pct"/>
            <w:gridSpan w:val="2"/>
          </w:tcPr>
          <w:p w14:paraId="0884D51C" w14:textId="77777777" w:rsidR="00E21072" w:rsidRPr="006943AE" w:rsidRDefault="00E21072" w:rsidP="004B1CD6">
            <w:pPr>
              <w:spacing w:line="360" w:lineRule="auto"/>
              <w:jc w:val="both"/>
              <w:rPr>
                <w:rFonts w:eastAsia="Tahoma"/>
              </w:rPr>
            </w:pPr>
          </w:p>
        </w:tc>
      </w:tr>
      <w:tr w:rsidR="00E21072" w:rsidRPr="006943AE" w14:paraId="03B13CDA" w14:textId="77777777" w:rsidTr="004B1CD6">
        <w:tc>
          <w:tcPr>
            <w:tcW w:w="285" w:type="pct"/>
          </w:tcPr>
          <w:p w14:paraId="1D8B6EB9" w14:textId="77777777" w:rsidR="00E21072" w:rsidRPr="006943AE" w:rsidRDefault="00E21072" w:rsidP="004B1CD6">
            <w:pPr>
              <w:spacing w:line="360" w:lineRule="auto"/>
              <w:jc w:val="both"/>
              <w:rPr>
                <w:rFonts w:eastAsia="Tahoma"/>
              </w:rPr>
            </w:pPr>
            <w:r>
              <w:rPr>
                <w:rFonts w:eastAsia="Tahoma"/>
              </w:rPr>
              <w:t>10.</w:t>
            </w:r>
          </w:p>
        </w:tc>
        <w:tc>
          <w:tcPr>
            <w:tcW w:w="1714" w:type="pct"/>
            <w:gridSpan w:val="2"/>
          </w:tcPr>
          <w:p w14:paraId="09236BAE" w14:textId="77777777" w:rsidR="00E21072" w:rsidRPr="006943AE" w:rsidRDefault="00E21072" w:rsidP="004B1CD6">
            <w:pPr>
              <w:spacing w:line="360" w:lineRule="auto"/>
            </w:pPr>
            <w:r w:rsidRPr="006943AE">
              <w:t>The web portal should be accessible from a range of devices like mobile phones, laptops, tablets, TVs, etc.</w:t>
            </w:r>
          </w:p>
        </w:tc>
        <w:tc>
          <w:tcPr>
            <w:tcW w:w="1000" w:type="pct"/>
          </w:tcPr>
          <w:p w14:paraId="2EE695BA" w14:textId="77777777" w:rsidR="00E21072" w:rsidRPr="006943AE" w:rsidRDefault="00E21072" w:rsidP="004B1CD6">
            <w:pPr>
              <w:spacing w:line="360" w:lineRule="auto"/>
              <w:jc w:val="both"/>
              <w:rPr>
                <w:rFonts w:eastAsia="Tahoma"/>
              </w:rPr>
            </w:pPr>
          </w:p>
        </w:tc>
        <w:tc>
          <w:tcPr>
            <w:tcW w:w="999" w:type="pct"/>
          </w:tcPr>
          <w:p w14:paraId="5F0ADE27" w14:textId="77777777" w:rsidR="00E21072" w:rsidRPr="006943AE" w:rsidRDefault="00E21072" w:rsidP="004B1CD6">
            <w:pPr>
              <w:spacing w:line="360" w:lineRule="auto"/>
              <w:jc w:val="both"/>
              <w:rPr>
                <w:rFonts w:eastAsia="Tahoma"/>
              </w:rPr>
            </w:pPr>
          </w:p>
        </w:tc>
        <w:tc>
          <w:tcPr>
            <w:tcW w:w="1002" w:type="pct"/>
            <w:gridSpan w:val="2"/>
          </w:tcPr>
          <w:p w14:paraId="3EF9795A" w14:textId="77777777" w:rsidR="00E21072" w:rsidRPr="006943AE" w:rsidRDefault="00E21072" w:rsidP="004B1CD6">
            <w:pPr>
              <w:spacing w:line="360" w:lineRule="auto"/>
              <w:jc w:val="both"/>
              <w:rPr>
                <w:rFonts w:eastAsia="Tahoma"/>
              </w:rPr>
            </w:pPr>
          </w:p>
        </w:tc>
      </w:tr>
      <w:tr w:rsidR="00E21072" w:rsidRPr="006943AE" w14:paraId="43CC9A80" w14:textId="77777777" w:rsidTr="004B1CD6">
        <w:tc>
          <w:tcPr>
            <w:tcW w:w="285" w:type="pct"/>
          </w:tcPr>
          <w:p w14:paraId="417831CA" w14:textId="77777777" w:rsidR="00E21072" w:rsidRPr="006943AE" w:rsidRDefault="00E21072" w:rsidP="004B1CD6">
            <w:pPr>
              <w:spacing w:line="360" w:lineRule="auto"/>
              <w:jc w:val="both"/>
              <w:rPr>
                <w:rFonts w:eastAsia="Tahoma"/>
              </w:rPr>
            </w:pPr>
            <w:r>
              <w:rPr>
                <w:rFonts w:eastAsia="Tahoma"/>
              </w:rPr>
              <w:t>11.</w:t>
            </w:r>
          </w:p>
        </w:tc>
        <w:tc>
          <w:tcPr>
            <w:tcW w:w="1714" w:type="pct"/>
            <w:gridSpan w:val="2"/>
          </w:tcPr>
          <w:p w14:paraId="3B1AEDDF" w14:textId="77777777" w:rsidR="00E21072" w:rsidRPr="006943AE" w:rsidRDefault="00E21072" w:rsidP="004B1CD6">
            <w:pPr>
              <w:spacing w:line="360" w:lineRule="auto"/>
            </w:pPr>
            <w:r w:rsidRPr="006943AE">
              <w:t>The web portal MUST be easily decoded and navigated by screen readers</w:t>
            </w:r>
          </w:p>
        </w:tc>
        <w:tc>
          <w:tcPr>
            <w:tcW w:w="1000" w:type="pct"/>
          </w:tcPr>
          <w:p w14:paraId="13245589" w14:textId="77777777" w:rsidR="00E21072" w:rsidRPr="006943AE" w:rsidRDefault="00E21072" w:rsidP="004B1CD6">
            <w:pPr>
              <w:spacing w:line="360" w:lineRule="auto"/>
              <w:jc w:val="both"/>
              <w:rPr>
                <w:rFonts w:eastAsia="Tahoma"/>
              </w:rPr>
            </w:pPr>
          </w:p>
        </w:tc>
        <w:tc>
          <w:tcPr>
            <w:tcW w:w="999" w:type="pct"/>
          </w:tcPr>
          <w:p w14:paraId="73F23438" w14:textId="77777777" w:rsidR="00E21072" w:rsidRPr="006943AE" w:rsidRDefault="00E21072" w:rsidP="004B1CD6">
            <w:pPr>
              <w:spacing w:line="360" w:lineRule="auto"/>
              <w:jc w:val="both"/>
              <w:rPr>
                <w:rFonts w:eastAsia="Tahoma"/>
              </w:rPr>
            </w:pPr>
          </w:p>
        </w:tc>
        <w:tc>
          <w:tcPr>
            <w:tcW w:w="1002" w:type="pct"/>
            <w:gridSpan w:val="2"/>
          </w:tcPr>
          <w:p w14:paraId="2DCA452D" w14:textId="77777777" w:rsidR="00E21072" w:rsidRPr="006943AE" w:rsidRDefault="00E21072" w:rsidP="004B1CD6">
            <w:pPr>
              <w:spacing w:line="360" w:lineRule="auto"/>
              <w:jc w:val="both"/>
              <w:rPr>
                <w:rFonts w:eastAsia="Tahoma"/>
              </w:rPr>
            </w:pPr>
          </w:p>
        </w:tc>
      </w:tr>
      <w:tr w:rsidR="00E21072" w:rsidRPr="006943AE" w14:paraId="7E536FCE" w14:textId="77777777" w:rsidTr="004B1CD6">
        <w:tc>
          <w:tcPr>
            <w:tcW w:w="285" w:type="pct"/>
          </w:tcPr>
          <w:p w14:paraId="1B500176" w14:textId="77777777" w:rsidR="00E21072" w:rsidRPr="006943AE" w:rsidRDefault="00E21072" w:rsidP="004B1CD6">
            <w:pPr>
              <w:spacing w:line="360" w:lineRule="auto"/>
              <w:jc w:val="both"/>
              <w:rPr>
                <w:rFonts w:eastAsia="Tahoma"/>
              </w:rPr>
            </w:pPr>
            <w:r>
              <w:rPr>
                <w:rFonts w:eastAsia="Tahoma"/>
              </w:rPr>
              <w:t>12.</w:t>
            </w:r>
          </w:p>
        </w:tc>
        <w:tc>
          <w:tcPr>
            <w:tcW w:w="1714" w:type="pct"/>
            <w:gridSpan w:val="2"/>
          </w:tcPr>
          <w:p w14:paraId="6754C0FD" w14:textId="77777777" w:rsidR="00E21072" w:rsidRPr="006943AE" w:rsidRDefault="00E21072" w:rsidP="004B1CD6">
            <w:pPr>
              <w:spacing w:line="360" w:lineRule="auto"/>
            </w:pPr>
            <w:r w:rsidRPr="006943AE">
              <w:t>The web portal must conform to the basic standards recommended by the Web Content Accessibility Guidelines (WCAG).</w:t>
            </w:r>
          </w:p>
        </w:tc>
        <w:tc>
          <w:tcPr>
            <w:tcW w:w="1000" w:type="pct"/>
          </w:tcPr>
          <w:p w14:paraId="397CA1CC" w14:textId="77777777" w:rsidR="00E21072" w:rsidRPr="006943AE" w:rsidRDefault="00E21072" w:rsidP="004B1CD6">
            <w:pPr>
              <w:spacing w:line="360" w:lineRule="auto"/>
              <w:jc w:val="both"/>
              <w:rPr>
                <w:rFonts w:eastAsia="Tahoma"/>
              </w:rPr>
            </w:pPr>
          </w:p>
        </w:tc>
        <w:tc>
          <w:tcPr>
            <w:tcW w:w="999" w:type="pct"/>
          </w:tcPr>
          <w:p w14:paraId="7D57DA8F" w14:textId="77777777" w:rsidR="00E21072" w:rsidRPr="006943AE" w:rsidRDefault="00E21072" w:rsidP="004B1CD6">
            <w:pPr>
              <w:spacing w:line="360" w:lineRule="auto"/>
              <w:jc w:val="both"/>
              <w:rPr>
                <w:rFonts w:eastAsia="Tahoma"/>
              </w:rPr>
            </w:pPr>
          </w:p>
        </w:tc>
        <w:tc>
          <w:tcPr>
            <w:tcW w:w="1002" w:type="pct"/>
            <w:gridSpan w:val="2"/>
          </w:tcPr>
          <w:p w14:paraId="2E689CC8" w14:textId="77777777" w:rsidR="00E21072" w:rsidRPr="006943AE" w:rsidRDefault="00E21072" w:rsidP="004B1CD6">
            <w:pPr>
              <w:spacing w:line="360" w:lineRule="auto"/>
              <w:jc w:val="both"/>
              <w:rPr>
                <w:rFonts w:eastAsia="Tahoma"/>
              </w:rPr>
            </w:pPr>
          </w:p>
        </w:tc>
      </w:tr>
      <w:tr w:rsidR="00E21072" w:rsidRPr="006943AE" w14:paraId="161B231D" w14:textId="77777777" w:rsidTr="004B1CD6">
        <w:tc>
          <w:tcPr>
            <w:tcW w:w="285" w:type="pct"/>
          </w:tcPr>
          <w:p w14:paraId="61F53928" w14:textId="77777777" w:rsidR="00E21072" w:rsidRPr="006943AE" w:rsidRDefault="00E21072" w:rsidP="004B1CD6">
            <w:pPr>
              <w:spacing w:line="360" w:lineRule="auto"/>
              <w:jc w:val="both"/>
              <w:rPr>
                <w:rFonts w:eastAsia="Tahoma"/>
              </w:rPr>
            </w:pPr>
            <w:r>
              <w:rPr>
                <w:rFonts w:eastAsia="Tahoma"/>
              </w:rPr>
              <w:t>13.</w:t>
            </w:r>
          </w:p>
        </w:tc>
        <w:tc>
          <w:tcPr>
            <w:tcW w:w="1714" w:type="pct"/>
            <w:gridSpan w:val="2"/>
          </w:tcPr>
          <w:p w14:paraId="179E8F2C" w14:textId="77777777" w:rsidR="00E21072" w:rsidRPr="006943AE" w:rsidRDefault="00E21072" w:rsidP="004B1CD6">
            <w:pPr>
              <w:spacing w:line="360" w:lineRule="auto"/>
            </w:pPr>
            <w:r w:rsidRPr="006943AE">
              <w:t xml:space="preserve">The web portal to have enhanced knowledge </w:t>
            </w:r>
            <w:proofErr w:type="spellStart"/>
            <w:r w:rsidRPr="006943AE">
              <w:t>centre</w:t>
            </w:r>
            <w:proofErr w:type="spellEnd"/>
            <w:r w:rsidRPr="006943AE">
              <w:t xml:space="preserve"> for Frequently Asked Questions</w:t>
            </w:r>
          </w:p>
        </w:tc>
        <w:tc>
          <w:tcPr>
            <w:tcW w:w="1000" w:type="pct"/>
          </w:tcPr>
          <w:p w14:paraId="38E74415" w14:textId="77777777" w:rsidR="00E21072" w:rsidRPr="006943AE" w:rsidRDefault="00E21072" w:rsidP="004B1CD6">
            <w:pPr>
              <w:spacing w:line="360" w:lineRule="auto"/>
              <w:jc w:val="both"/>
              <w:rPr>
                <w:rFonts w:eastAsia="Tahoma"/>
              </w:rPr>
            </w:pPr>
          </w:p>
        </w:tc>
        <w:tc>
          <w:tcPr>
            <w:tcW w:w="999" w:type="pct"/>
          </w:tcPr>
          <w:p w14:paraId="1B2B9CD8" w14:textId="77777777" w:rsidR="00E21072" w:rsidRPr="006943AE" w:rsidRDefault="00E21072" w:rsidP="004B1CD6">
            <w:pPr>
              <w:spacing w:line="360" w:lineRule="auto"/>
              <w:jc w:val="both"/>
              <w:rPr>
                <w:rFonts w:eastAsia="Tahoma"/>
              </w:rPr>
            </w:pPr>
          </w:p>
        </w:tc>
        <w:tc>
          <w:tcPr>
            <w:tcW w:w="1002" w:type="pct"/>
            <w:gridSpan w:val="2"/>
          </w:tcPr>
          <w:p w14:paraId="732CBB52" w14:textId="77777777" w:rsidR="00E21072" w:rsidRPr="006943AE" w:rsidRDefault="00E21072" w:rsidP="004B1CD6">
            <w:pPr>
              <w:spacing w:line="360" w:lineRule="auto"/>
              <w:jc w:val="both"/>
              <w:rPr>
                <w:rFonts w:eastAsia="Tahoma"/>
              </w:rPr>
            </w:pPr>
          </w:p>
        </w:tc>
      </w:tr>
      <w:tr w:rsidR="00E21072" w:rsidRPr="006943AE" w14:paraId="49C178BF" w14:textId="77777777" w:rsidTr="004B1CD6">
        <w:tc>
          <w:tcPr>
            <w:tcW w:w="285" w:type="pct"/>
          </w:tcPr>
          <w:p w14:paraId="2A1EDFC9" w14:textId="77777777" w:rsidR="00E21072" w:rsidRPr="006943AE" w:rsidRDefault="00E21072" w:rsidP="004B1CD6">
            <w:pPr>
              <w:spacing w:line="360" w:lineRule="auto"/>
              <w:jc w:val="both"/>
              <w:rPr>
                <w:rFonts w:eastAsia="Tahoma"/>
              </w:rPr>
            </w:pPr>
            <w:r>
              <w:rPr>
                <w:rFonts w:eastAsia="Tahoma"/>
              </w:rPr>
              <w:t>14.</w:t>
            </w:r>
          </w:p>
        </w:tc>
        <w:tc>
          <w:tcPr>
            <w:tcW w:w="1714" w:type="pct"/>
            <w:gridSpan w:val="2"/>
          </w:tcPr>
          <w:p w14:paraId="7D7BEA19" w14:textId="77777777" w:rsidR="00E21072" w:rsidRPr="006943AE" w:rsidRDefault="00E21072" w:rsidP="004B1CD6">
            <w:pPr>
              <w:spacing w:line="360" w:lineRule="auto"/>
            </w:pPr>
            <w:r w:rsidRPr="006943AE">
              <w:t>Localization - Translate the web portal into more than 4 widely used languages globally, including Kiswahili</w:t>
            </w:r>
          </w:p>
        </w:tc>
        <w:tc>
          <w:tcPr>
            <w:tcW w:w="1000" w:type="pct"/>
          </w:tcPr>
          <w:p w14:paraId="15D0B73F" w14:textId="77777777" w:rsidR="00E21072" w:rsidRPr="006943AE" w:rsidRDefault="00E21072" w:rsidP="004B1CD6">
            <w:pPr>
              <w:spacing w:line="360" w:lineRule="auto"/>
              <w:jc w:val="both"/>
              <w:rPr>
                <w:rFonts w:eastAsia="Tahoma"/>
              </w:rPr>
            </w:pPr>
          </w:p>
        </w:tc>
        <w:tc>
          <w:tcPr>
            <w:tcW w:w="999" w:type="pct"/>
          </w:tcPr>
          <w:p w14:paraId="0312B09A" w14:textId="77777777" w:rsidR="00E21072" w:rsidRPr="006943AE" w:rsidRDefault="00E21072" w:rsidP="004B1CD6">
            <w:pPr>
              <w:spacing w:line="360" w:lineRule="auto"/>
              <w:jc w:val="both"/>
              <w:rPr>
                <w:rFonts w:eastAsia="Tahoma"/>
              </w:rPr>
            </w:pPr>
          </w:p>
        </w:tc>
        <w:tc>
          <w:tcPr>
            <w:tcW w:w="1002" w:type="pct"/>
            <w:gridSpan w:val="2"/>
          </w:tcPr>
          <w:p w14:paraId="7F0DA6B5" w14:textId="77777777" w:rsidR="00E21072" w:rsidRPr="006943AE" w:rsidRDefault="00E21072" w:rsidP="004B1CD6">
            <w:pPr>
              <w:spacing w:line="360" w:lineRule="auto"/>
              <w:jc w:val="both"/>
              <w:rPr>
                <w:rFonts w:eastAsia="Tahoma"/>
              </w:rPr>
            </w:pPr>
          </w:p>
        </w:tc>
      </w:tr>
      <w:tr w:rsidR="00E21072" w:rsidRPr="006943AE" w14:paraId="73A527B0" w14:textId="77777777" w:rsidTr="004B1CD6">
        <w:tc>
          <w:tcPr>
            <w:tcW w:w="285" w:type="pct"/>
          </w:tcPr>
          <w:p w14:paraId="1E42260F" w14:textId="77777777" w:rsidR="00E21072" w:rsidRPr="006943AE" w:rsidRDefault="00E21072" w:rsidP="004B1CD6">
            <w:pPr>
              <w:spacing w:line="360" w:lineRule="auto"/>
              <w:jc w:val="both"/>
              <w:rPr>
                <w:rFonts w:eastAsia="Tahoma"/>
              </w:rPr>
            </w:pPr>
            <w:r>
              <w:rPr>
                <w:rFonts w:eastAsia="Tahoma"/>
              </w:rPr>
              <w:t>15.</w:t>
            </w:r>
          </w:p>
        </w:tc>
        <w:tc>
          <w:tcPr>
            <w:tcW w:w="1714" w:type="pct"/>
            <w:gridSpan w:val="2"/>
          </w:tcPr>
          <w:p w14:paraId="6ABACBCA" w14:textId="77777777" w:rsidR="00E21072" w:rsidRPr="006943AE" w:rsidRDefault="00E21072" w:rsidP="004B1CD6">
            <w:pPr>
              <w:spacing w:line="360" w:lineRule="auto"/>
            </w:pPr>
            <w:r w:rsidRPr="006943AE">
              <w:t xml:space="preserve">Must implement security measures such as </w:t>
            </w:r>
            <w:proofErr w:type="spellStart"/>
            <w:r w:rsidRPr="006943AE">
              <w:t>reCAPTCHA</w:t>
            </w:r>
            <w:proofErr w:type="spellEnd"/>
            <w:r w:rsidRPr="006943AE">
              <w:t xml:space="preserve"> for forms to protect against spam and abuse by using advanced risk analysis techniques to tell apart humans and bot</w:t>
            </w:r>
          </w:p>
        </w:tc>
        <w:tc>
          <w:tcPr>
            <w:tcW w:w="1000" w:type="pct"/>
          </w:tcPr>
          <w:p w14:paraId="1B28E305" w14:textId="77777777" w:rsidR="00E21072" w:rsidRPr="006943AE" w:rsidRDefault="00E21072" w:rsidP="004B1CD6">
            <w:pPr>
              <w:spacing w:line="360" w:lineRule="auto"/>
              <w:jc w:val="both"/>
              <w:rPr>
                <w:rFonts w:eastAsia="Tahoma"/>
              </w:rPr>
            </w:pPr>
          </w:p>
        </w:tc>
        <w:tc>
          <w:tcPr>
            <w:tcW w:w="999" w:type="pct"/>
          </w:tcPr>
          <w:p w14:paraId="0A99FA1B" w14:textId="77777777" w:rsidR="00E21072" w:rsidRPr="006943AE" w:rsidRDefault="00E21072" w:rsidP="004B1CD6">
            <w:pPr>
              <w:spacing w:line="360" w:lineRule="auto"/>
              <w:jc w:val="both"/>
              <w:rPr>
                <w:rFonts w:eastAsia="Tahoma"/>
              </w:rPr>
            </w:pPr>
          </w:p>
        </w:tc>
        <w:tc>
          <w:tcPr>
            <w:tcW w:w="1002" w:type="pct"/>
            <w:gridSpan w:val="2"/>
          </w:tcPr>
          <w:p w14:paraId="501C95A1" w14:textId="77777777" w:rsidR="00E21072" w:rsidRPr="006943AE" w:rsidRDefault="00E21072" w:rsidP="004B1CD6">
            <w:pPr>
              <w:spacing w:line="360" w:lineRule="auto"/>
              <w:jc w:val="both"/>
              <w:rPr>
                <w:rFonts w:eastAsia="Tahoma"/>
              </w:rPr>
            </w:pPr>
          </w:p>
        </w:tc>
      </w:tr>
      <w:tr w:rsidR="00E21072" w:rsidRPr="006943AE" w14:paraId="1CBC3865" w14:textId="77777777" w:rsidTr="004B1CD6">
        <w:tc>
          <w:tcPr>
            <w:tcW w:w="285" w:type="pct"/>
          </w:tcPr>
          <w:p w14:paraId="21F081DA" w14:textId="77777777" w:rsidR="00E21072" w:rsidRPr="006943AE" w:rsidRDefault="00E21072" w:rsidP="004B1CD6">
            <w:pPr>
              <w:spacing w:line="360" w:lineRule="auto"/>
              <w:jc w:val="both"/>
              <w:rPr>
                <w:rFonts w:eastAsia="Tahoma"/>
              </w:rPr>
            </w:pPr>
            <w:r>
              <w:rPr>
                <w:rFonts w:eastAsia="Tahoma"/>
              </w:rPr>
              <w:t>16.</w:t>
            </w:r>
          </w:p>
        </w:tc>
        <w:tc>
          <w:tcPr>
            <w:tcW w:w="1714" w:type="pct"/>
            <w:gridSpan w:val="2"/>
          </w:tcPr>
          <w:p w14:paraId="22B245DD" w14:textId="77777777" w:rsidR="00E21072" w:rsidRPr="006943AE" w:rsidRDefault="00E21072" w:rsidP="004B1CD6">
            <w:pPr>
              <w:spacing w:line="360" w:lineRule="auto"/>
            </w:pPr>
            <w:r w:rsidRPr="006943AE">
              <w:t xml:space="preserve">Provide Service Level Agreement (SLA) with cost estimates on the following:  </w:t>
            </w:r>
          </w:p>
          <w:p w14:paraId="2C2EF592" w14:textId="77777777" w:rsidR="00E21072" w:rsidRPr="006943AE" w:rsidRDefault="00E21072" w:rsidP="00DD3BA5">
            <w:pPr>
              <w:pStyle w:val="ListParagraph"/>
              <w:widowControl/>
              <w:numPr>
                <w:ilvl w:val="0"/>
                <w:numId w:val="98"/>
              </w:numPr>
              <w:autoSpaceDE/>
              <w:autoSpaceDN/>
              <w:spacing w:before="0" w:line="360" w:lineRule="auto"/>
              <w:contextualSpacing/>
            </w:pPr>
            <w:r w:rsidRPr="006943AE">
              <w:t>Incident Reporting workflow</w:t>
            </w:r>
          </w:p>
          <w:p w14:paraId="208FA40E" w14:textId="77777777" w:rsidR="00E21072" w:rsidRPr="006943AE" w:rsidRDefault="00E21072" w:rsidP="00DD3BA5">
            <w:pPr>
              <w:pStyle w:val="ListParagraph"/>
              <w:widowControl/>
              <w:numPr>
                <w:ilvl w:val="0"/>
                <w:numId w:val="98"/>
              </w:numPr>
              <w:autoSpaceDE/>
              <w:autoSpaceDN/>
              <w:spacing w:before="0" w:line="360" w:lineRule="auto"/>
              <w:contextualSpacing/>
            </w:pPr>
            <w:r w:rsidRPr="006943AE">
              <w:t>Response times and escalation matrix</w:t>
            </w:r>
          </w:p>
          <w:p w14:paraId="41956189" w14:textId="77777777" w:rsidR="00E21072" w:rsidRPr="006943AE" w:rsidRDefault="00E21072" w:rsidP="00DD3BA5">
            <w:pPr>
              <w:pStyle w:val="ListParagraph"/>
              <w:widowControl/>
              <w:numPr>
                <w:ilvl w:val="0"/>
                <w:numId w:val="98"/>
              </w:numPr>
              <w:autoSpaceDE/>
              <w:autoSpaceDN/>
              <w:spacing w:before="0" w:line="360" w:lineRule="auto"/>
              <w:contextualSpacing/>
            </w:pPr>
            <w:r w:rsidRPr="006943AE">
              <w:lastRenderedPageBreak/>
              <w:t>Penalties / Sanctions</w:t>
            </w:r>
          </w:p>
          <w:p w14:paraId="1ACBA44E" w14:textId="77777777" w:rsidR="00E21072" w:rsidRPr="006943AE" w:rsidRDefault="00E21072" w:rsidP="00DD3BA5">
            <w:pPr>
              <w:pStyle w:val="ListParagraph"/>
              <w:widowControl/>
              <w:numPr>
                <w:ilvl w:val="0"/>
                <w:numId w:val="98"/>
              </w:numPr>
              <w:autoSpaceDE/>
              <w:autoSpaceDN/>
              <w:spacing w:before="0" w:line="360" w:lineRule="auto"/>
              <w:contextualSpacing/>
            </w:pPr>
            <w:r w:rsidRPr="006943AE">
              <w:t>Cost of Annual Support (KES)</w:t>
            </w:r>
          </w:p>
          <w:p w14:paraId="116B0E85" w14:textId="77777777" w:rsidR="00E21072" w:rsidRPr="006943AE" w:rsidRDefault="00E21072" w:rsidP="00DD3BA5">
            <w:pPr>
              <w:pStyle w:val="ListParagraph"/>
              <w:widowControl/>
              <w:numPr>
                <w:ilvl w:val="0"/>
                <w:numId w:val="98"/>
              </w:numPr>
              <w:autoSpaceDE/>
              <w:autoSpaceDN/>
              <w:spacing w:before="0" w:line="360" w:lineRule="auto"/>
              <w:contextualSpacing/>
            </w:pPr>
            <w:r w:rsidRPr="006943AE">
              <w:t>Governing Laws</w:t>
            </w:r>
          </w:p>
        </w:tc>
        <w:tc>
          <w:tcPr>
            <w:tcW w:w="1000" w:type="pct"/>
          </w:tcPr>
          <w:p w14:paraId="5318B10C" w14:textId="77777777" w:rsidR="00E21072" w:rsidRPr="006943AE" w:rsidRDefault="00E21072" w:rsidP="004B1CD6">
            <w:pPr>
              <w:spacing w:line="360" w:lineRule="auto"/>
              <w:jc w:val="both"/>
              <w:rPr>
                <w:rFonts w:eastAsia="Tahoma"/>
              </w:rPr>
            </w:pPr>
          </w:p>
        </w:tc>
        <w:tc>
          <w:tcPr>
            <w:tcW w:w="999" w:type="pct"/>
          </w:tcPr>
          <w:p w14:paraId="754D040E" w14:textId="77777777" w:rsidR="00E21072" w:rsidRPr="006943AE" w:rsidRDefault="00E21072" w:rsidP="004B1CD6">
            <w:pPr>
              <w:spacing w:line="360" w:lineRule="auto"/>
              <w:jc w:val="both"/>
              <w:rPr>
                <w:rFonts w:eastAsia="Tahoma"/>
              </w:rPr>
            </w:pPr>
          </w:p>
        </w:tc>
        <w:tc>
          <w:tcPr>
            <w:tcW w:w="1002" w:type="pct"/>
            <w:gridSpan w:val="2"/>
          </w:tcPr>
          <w:p w14:paraId="26A1801A" w14:textId="77777777" w:rsidR="00E21072" w:rsidRPr="006943AE" w:rsidRDefault="00E21072" w:rsidP="004B1CD6">
            <w:pPr>
              <w:spacing w:line="360" w:lineRule="auto"/>
              <w:jc w:val="both"/>
              <w:rPr>
                <w:rFonts w:eastAsia="Tahoma"/>
              </w:rPr>
            </w:pPr>
          </w:p>
        </w:tc>
      </w:tr>
      <w:tr w:rsidR="00E21072" w:rsidRPr="006943AE" w14:paraId="4264C85E" w14:textId="77777777" w:rsidTr="004B1CD6">
        <w:tc>
          <w:tcPr>
            <w:tcW w:w="285" w:type="pct"/>
          </w:tcPr>
          <w:p w14:paraId="7BCC3116" w14:textId="77777777" w:rsidR="00E21072" w:rsidRPr="006943AE" w:rsidRDefault="00E21072" w:rsidP="004B1CD6">
            <w:pPr>
              <w:spacing w:line="360" w:lineRule="auto"/>
              <w:jc w:val="both"/>
              <w:rPr>
                <w:rFonts w:eastAsia="Tahoma"/>
              </w:rPr>
            </w:pPr>
            <w:r>
              <w:rPr>
                <w:rFonts w:eastAsia="Tahoma"/>
              </w:rPr>
              <w:t>17.</w:t>
            </w:r>
          </w:p>
        </w:tc>
        <w:tc>
          <w:tcPr>
            <w:tcW w:w="1714" w:type="pct"/>
            <w:gridSpan w:val="2"/>
          </w:tcPr>
          <w:p w14:paraId="6384143F" w14:textId="77777777" w:rsidR="00E21072" w:rsidRPr="006943AE" w:rsidRDefault="00E21072" w:rsidP="004B1CD6">
            <w:pPr>
              <w:spacing w:line="360" w:lineRule="auto"/>
            </w:pPr>
            <w:r w:rsidRPr="006943AE">
              <w:t>Copyrights and Trademark – The source code, text, graphics or any artwork furnished by service provider shall be owned by the commission. This shall not include name / logo of service provider.</w:t>
            </w:r>
          </w:p>
        </w:tc>
        <w:tc>
          <w:tcPr>
            <w:tcW w:w="1000" w:type="pct"/>
          </w:tcPr>
          <w:p w14:paraId="5D09AD72" w14:textId="77777777" w:rsidR="00E21072" w:rsidRPr="006943AE" w:rsidRDefault="00E21072" w:rsidP="004B1CD6">
            <w:pPr>
              <w:spacing w:line="360" w:lineRule="auto"/>
              <w:jc w:val="both"/>
              <w:rPr>
                <w:rFonts w:eastAsia="Tahoma"/>
              </w:rPr>
            </w:pPr>
          </w:p>
        </w:tc>
        <w:tc>
          <w:tcPr>
            <w:tcW w:w="999" w:type="pct"/>
          </w:tcPr>
          <w:p w14:paraId="574FD238" w14:textId="77777777" w:rsidR="00E21072" w:rsidRPr="006943AE" w:rsidRDefault="00E21072" w:rsidP="004B1CD6">
            <w:pPr>
              <w:spacing w:line="360" w:lineRule="auto"/>
              <w:jc w:val="both"/>
              <w:rPr>
                <w:rFonts w:eastAsia="Tahoma"/>
              </w:rPr>
            </w:pPr>
          </w:p>
        </w:tc>
        <w:tc>
          <w:tcPr>
            <w:tcW w:w="1002" w:type="pct"/>
            <w:gridSpan w:val="2"/>
          </w:tcPr>
          <w:p w14:paraId="2C408616" w14:textId="77777777" w:rsidR="00E21072" w:rsidRPr="006943AE" w:rsidRDefault="00E21072" w:rsidP="004B1CD6">
            <w:pPr>
              <w:spacing w:line="360" w:lineRule="auto"/>
              <w:jc w:val="both"/>
              <w:rPr>
                <w:rFonts w:eastAsia="Tahoma"/>
              </w:rPr>
            </w:pPr>
          </w:p>
        </w:tc>
      </w:tr>
      <w:tr w:rsidR="00E21072" w:rsidRPr="006943AE" w14:paraId="14B5EFA6" w14:textId="77777777" w:rsidTr="004B1CD6">
        <w:tc>
          <w:tcPr>
            <w:tcW w:w="285" w:type="pct"/>
          </w:tcPr>
          <w:p w14:paraId="2F6797D7" w14:textId="77777777" w:rsidR="00E21072" w:rsidRPr="006943AE" w:rsidRDefault="00E21072" w:rsidP="004B1CD6">
            <w:pPr>
              <w:spacing w:line="360" w:lineRule="auto"/>
              <w:jc w:val="both"/>
              <w:rPr>
                <w:rFonts w:eastAsia="Tahoma"/>
              </w:rPr>
            </w:pPr>
            <w:r>
              <w:rPr>
                <w:rFonts w:eastAsia="Tahoma"/>
              </w:rPr>
              <w:t>18.</w:t>
            </w:r>
          </w:p>
        </w:tc>
        <w:tc>
          <w:tcPr>
            <w:tcW w:w="1714" w:type="pct"/>
            <w:gridSpan w:val="2"/>
          </w:tcPr>
          <w:p w14:paraId="3438D6D7" w14:textId="77777777" w:rsidR="00E21072" w:rsidRPr="006943AE" w:rsidRDefault="00E21072" w:rsidP="004B1CD6">
            <w:pPr>
              <w:spacing w:line="360" w:lineRule="auto"/>
            </w:pPr>
            <w:r w:rsidRPr="006943AE">
              <w:t xml:space="preserve">The vendor shall provide digital documentation of </w:t>
            </w:r>
          </w:p>
          <w:p w14:paraId="0396D7BE" w14:textId="77777777" w:rsidR="00E21072" w:rsidRPr="006943AE" w:rsidRDefault="00E21072" w:rsidP="004B1CD6">
            <w:pPr>
              <w:spacing w:line="360" w:lineRule="auto"/>
            </w:pPr>
            <w:r w:rsidRPr="006943AE">
              <w:t>System Manual including the details regarding portal updating and maintenance</w:t>
            </w:r>
          </w:p>
        </w:tc>
        <w:tc>
          <w:tcPr>
            <w:tcW w:w="1000" w:type="pct"/>
          </w:tcPr>
          <w:p w14:paraId="4CDF3B23" w14:textId="77777777" w:rsidR="00E21072" w:rsidRPr="006943AE" w:rsidRDefault="00E21072" w:rsidP="004B1CD6">
            <w:pPr>
              <w:spacing w:line="360" w:lineRule="auto"/>
              <w:jc w:val="both"/>
              <w:rPr>
                <w:rFonts w:eastAsia="Tahoma"/>
              </w:rPr>
            </w:pPr>
          </w:p>
        </w:tc>
        <w:tc>
          <w:tcPr>
            <w:tcW w:w="999" w:type="pct"/>
          </w:tcPr>
          <w:p w14:paraId="2AEC8083" w14:textId="77777777" w:rsidR="00E21072" w:rsidRPr="006943AE" w:rsidRDefault="00E21072" w:rsidP="004B1CD6">
            <w:pPr>
              <w:spacing w:line="360" w:lineRule="auto"/>
              <w:jc w:val="both"/>
              <w:rPr>
                <w:rFonts w:eastAsia="Tahoma"/>
              </w:rPr>
            </w:pPr>
          </w:p>
        </w:tc>
        <w:tc>
          <w:tcPr>
            <w:tcW w:w="1002" w:type="pct"/>
            <w:gridSpan w:val="2"/>
          </w:tcPr>
          <w:p w14:paraId="4E0AF06A" w14:textId="77777777" w:rsidR="00E21072" w:rsidRPr="006943AE" w:rsidRDefault="00E21072" w:rsidP="004B1CD6">
            <w:pPr>
              <w:spacing w:line="360" w:lineRule="auto"/>
              <w:jc w:val="both"/>
              <w:rPr>
                <w:rFonts w:eastAsia="Tahoma"/>
              </w:rPr>
            </w:pPr>
          </w:p>
        </w:tc>
      </w:tr>
    </w:tbl>
    <w:p w14:paraId="22B75E51" w14:textId="77777777" w:rsidR="00E21072" w:rsidRPr="006943AE" w:rsidRDefault="00E21072" w:rsidP="00E21072">
      <w:pPr>
        <w:spacing w:line="360" w:lineRule="auto"/>
        <w:jc w:val="both"/>
        <w:rPr>
          <w:rFonts w:eastAsia="Tahoma"/>
        </w:rPr>
      </w:pPr>
    </w:p>
    <w:p w14:paraId="6FAA06F0" w14:textId="77777777" w:rsidR="00E21072" w:rsidRPr="006943AE" w:rsidRDefault="00E21072" w:rsidP="00E21072">
      <w:pPr>
        <w:spacing w:line="360" w:lineRule="auto"/>
        <w:rPr>
          <w:rFonts w:eastAsia="Tahoma"/>
        </w:rPr>
      </w:pPr>
    </w:p>
    <w:p w14:paraId="68D92A42" w14:textId="77777777" w:rsidR="00E21072" w:rsidRPr="006943AE" w:rsidRDefault="00E21072" w:rsidP="00E21072">
      <w:pPr>
        <w:spacing w:line="360" w:lineRule="auto"/>
        <w:rPr>
          <w:b/>
        </w:rPr>
      </w:pPr>
      <w:r w:rsidRPr="006943AE">
        <w:rPr>
          <w:b/>
        </w:rPr>
        <w:t>TECHNICAL CAPACITY EVALUATION</w:t>
      </w:r>
    </w:p>
    <w:tbl>
      <w:tblPr>
        <w:tblStyle w:val="TableGrid"/>
        <w:tblW w:w="5000" w:type="pct"/>
        <w:tblLook w:val="04A0" w:firstRow="1" w:lastRow="0" w:firstColumn="1" w:lastColumn="0" w:noHBand="0" w:noVBand="1"/>
      </w:tblPr>
      <w:tblGrid>
        <w:gridCol w:w="543"/>
        <w:gridCol w:w="7732"/>
        <w:gridCol w:w="1287"/>
        <w:gridCol w:w="918"/>
      </w:tblGrid>
      <w:tr w:rsidR="00E21072" w:rsidRPr="006943AE" w14:paraId="7254D348" w14:textId="77777777" w:rsidTr="004B1CD6">
        <w:tc>
          <w:tcPr>
            <w:tcW w:w="259" w:type="pct"/>
          </w:tcPr>
          <w:p w14:paraId="6E371697" w14:textId="77777777" w:rsidR="00E21072" w:rsidRPr="006943AE" w:rsidRDefault="00E21072" w:rsidP="004B1CD6">
            <w:pPr>
              <w:spacing w:line="360" w:lineRule="auto"/>
              <w:rPr>
                <w:b/>
              </w:rPr>
            </w:pPr>
            <w:r w:rsidRPr="006943AE">
              <w:rPr>
                <w:b/>
              </w:rPr>
              <w:t xml:space="preserve">No </w:t>
            </w:r>
          </w:p>
        </w:tc>
        <w:tc>
          <w:tcPr>
            <w:tcW w:w="3689" w:type="pct"/>
          </w:tcPr>
          <w:p w14:paraId="526A9F48" w14:textId="77777777" w:rsidR="00E21072" w:rsidRPr="006943AE" w:rsidRDefault="00E21072" w:rsidP="004B1CD6">
            <w:pPr>
              <w:spacing w:line="360" w:lineRule="auto"/>
              <w:rPr>
                <w:b/>
              </w:rPr>
            </w:pPr>
            <w:r w:rsidRPr="006943AE">
              <w:rPr>
                <w:b/>
              </w:rPr>
              <w:t xml:space="preserve">Requirement </w:t>
            </w:r>
          </w:p>
        </w:tc>
        <w:tc>
          <w:tcPr>
            <w:tcW w:w="614" w:type="pct"/>
          </w:tcPr>
          <w:p w14:paraId="5F6D73E2" w14:textId="77777777" w:rsidR="00E21072" w:rsidRPr="006943AE" w:rsidRDefault="00E21072" w:rsidP="004B1CD6">
            <w:pPr>
              <w:spacing w:line="360" w:lineRule="auto"/>
              <w:rPr>
                <w:b/>
              </w:rPr>
            </w:pPr>
            <w:r w:rsidRPr="006943AE">
              <w:rPr>
                <w:b/>
              </w:rPr>
              <w:t>Maximum Score</w:t>
            </w:r>
          </w:p>
        </w:tc>
        <w:tc>
          <w:tcPr>
            <w:tcW w:w="438" w:type="pct"/>
          </w:tcPr>
          <w:p w14:paraId="05038012" w14:textId="77777777" w:rsidR="00E21072" w:rsidRPr="006943AE" w:rsidRDefault="00E21072" w:rsidP="004B1CD6">
            <w:pPr>
              <w:spacing w:line="360" w:lineRule="auto"/>
              <w:rPr>
                <w:b/>
              </w:rPr>
            </w:pPr>
            <w:r w:rsidRPr="006943AE">
              <w:rPr>
                <w:b/>
              </w:rPr>
              <w:t>Bidder Score</w:t>
            </w:r>
          </w:p>
        </w:tc>
      </w:tr>
      <w:tr w:rsidR="00E21072" w:rsidRPr="006943AE" w14:paraId="466CC5D9" w14:textId="77777777" w:rsidTr="004B1CD6">
        <w:tc>
          <w:tcPr>
            <w:tcW w:w="259" w:type="pct"/>
          </w:tcPr>
          <w:p w14:paraId="3B3A5975" w14:textId="77777777" w:rsidR="00E21072" w:rsidRPr="006943AE" w:rsidRDefault="00E21072" w:rsidP="00DD3BA5">
            <w:pPr>
              <w:pStyle w:val="ListParagraph"/>
              <w:widowControl/>
              <w:numPr>
                <w:ilvl w:val="0"/>
                <w:numId w:val="116"/>
              </w:numPr>
              <w:autoSpaceDE/>
              <w:autoSpaceDN/>
              <w:spacing w:before="0" w:line="360" w:lineRule="auto"/>
              <w:contextualSpacing/>
            </w:pPr>
          </w:p>
        </w:tc>
        <w:tc>
          <w:tcPr>
            <w:tcW w:w="3689" w:type="pct"/>
          </w:tcPr>
          <w:p w14:paraId="4886B159" w14:textId="77777777" w:rsidR="00E21072" w:rsidRPr="006943AE" w:rsidRDefault="00E21072" w:rsidP="004B1CD6">
            <w:pPr>
              <w:spacing w:line="360" w:lineRule="auto"/>
              <w:rPr>
                <w:b/>
              </w:rPr>
            </w:pPr>
            <w:r w:rsidRPr="006943AE">
              <w:rPr>
                <w:b/>
              </w:rPr>
              <w:t>Specific experience of the Tenderer (20 marks)</w:t>
            </w:r>
          </w:p>
          <w:p w14:paraId="724E86FC" w14:textId="77777777" w:rsidR="00E21072" w:rsidRPr="006943AE" w:rsidRDefault="00E21072" w:rsidP="004B1CD6">
            <w:pPr>
              <w:spacing w:line="360" w:lineRule="auto"/>
            </w:pPr>
            <w:r w:rsidRPr="006943AE">
              <w:t xml:space="preserve">The firm should have proven expertise and experience in system UI/UX Design, Development, Support and Maintenance for reputable </w:t>
            </w:r>
            <w:proofErr w:type="spellStart"/>
            <w:r w:rsidRPr="006943AE">
              <w:t>organisations</w:t>
            </w:r>
            <w:proofErr w:type="spellEnd"/>
            <w:r w:rsidRPr="006943AE">
              <w:t xml:space="preserve">. </w:t>
            </w:r>
          </w:p>
          <w:p w14:paraId="499D61B7" w14:textId="77777777" w:rsidR="00E21072" w:rsidRPr="006943AE" w:rsidRDefault="00E21072" w:rsidP="004B1CD6">
            <w:pPr>
              <w:spacing w:line="360" w:lineRule="auto"/>
            </w:pPr>
            <w:r w:rsidRPr="006943AE">
              <w:t>Demonstrate having at least four (4) successfully implemented web systems</w:t>
            </w:r>
            <w:r>
              <w:t xml:space="preserve"> two (2) of the systems must have been implemented using </w:t>
            </w:r>
            <w:proofErr w:type="spellStart"/>
            <w:r w:rsidRPr="000C3DD4">
              <w:rPr>
                <w:rFonts w:eastAsia="Tahoma"/>
                <w:b/>
              </w:rPr>
              <w:t>Vue</w:t>
            </w:r>
            <w:proofErr w:type="spellEnd"/>
            <w:r w:rsidRPr="000C3DD4">
              <w:rPr>
                <w:rFonts w:eastAsia="Tahoma"/>
                <w:b/>
              </w:rPr>
              <w:t xml:space="preserve"> 3</w:t>
            </w:r>
            <w:r>
              <w:rPr>
                <w:rFonts w:eastAsia="Tahoma"/>
              </w:rPr>
              <w:t xml:space="preserve"> and</w:t>
            </w:r>
            <w:r w:rsidRPr="006943AE">
              <w:rPr>
                <w:rFonts w:eastAsia="Tahoma"/>
              </w:rPr>
              <w:t xml:space="preserve"> </w:t>
            </w:r>
            <w:r w:rsidRPr="00FE3F19">
              <w:rPr>
                <w:rFonts w:eastAsia="Tahoma"/>
                <w:b/>
              </w:rPr>
              <w:t>Tailwind CSS</w:t>
            </w:r>
            <w:r w:rsidRPr="006943AE">
              <w:rPr>
                <w:rFonts w:eastAsia="Tahoma"/>
              </w:rPr>
              <w:t xml:space="preserve"> </w:t>
            </w:r>
            <w:r>
              <w:t>stack</w:t>
            </w:r>
            <w:r w:rsidRPr="006943AE">
              <w:t xml:space="preserve">. For the four (4) reference Sites indicated above, provide list of names of the clients and URLs or Links (including contact person, address and phone numbers) and further submit </w:t>
            </w:r>
            <w:r w:rsidRPr="006943AE">
              <w:rPr>
                <w:b/>
              </w:rPr>
              <w:t>contract, LSO / LPO and letters of reference</w:t>
            </w:r>
            <w:r w:rsidRPr="006943AE">
              <w:t xml:space="preserve"> for each institution listed above. </w:t>
            </w:r>
          </w:p>
          <w:p w14:paraId="35BA802C" w14:textId="77777777" w:rsidR="00E21072" w:rsidRPr="006943AE" w:rsidRDefault="00E21072" w:rsidP="004B1CD6">
            <w:pPr>
              <w:spacing w:line="360" w:lineRule="auto"/>
              <w:rPr>
                <w:b/>
              </w:rPr>
            </w:pPr>
            <w:r w:rsidRPr="006943AE">
              <w:rPr>
                <w:b/>
              </w:rPr>
              <w:t xml:space="preserve">(5 marks per each verifiable contract) </w:t>
            </w:r>
          </w:p>
          <w:p w14:paraId="4ED3F7E4" w14:textId="77777777" w:rsidR="00E21072" w:rsidRPr="006943AE" w:rsidRDefault="00E21072" w:rsidP="004B1CD6">
            <w:pPr>
              <w:spacing w:line="360" w:lineRule="auto"/>
            </w:pPr>
            <w:r w:rsidRPr="006943AE">
              <w:t xml:space="preserve">NB: Reference checks will be carried out and the references must be contactable. Non-adherence to this will nullify the reference. </w:t>
            </w:r>
          </w:p>
          <w:p w14:paraId="34D9D2DA" w14:textId="77777777" w:rsidR="00E21072" w:rsidRPr="006943AE" w:rsidRDefault="00E21072" w:rsidP="004B1CD6">
            <w:pPr>
              <w:spacing w:line="360" w:lineRule="auto"/>
            </w:pPr>
          </w:p>
        </w:tc>
        <w:tc>
          <w:tcPr>
            <w:tcW w:w="614" w:type="pct"/>
          </w:tcPr>
          <w:p w14:paraId="237AB3B0" w14:textId="77777777" w:rsidR="00E21072" w:rsidRPr="006943AE" w:rsidRDefault="00E21072" w:rsidP="004B1CD6">
            <w:pPr>
              <w:spacing w:line="360" w:lineRule="auto"/>
            </w:pPr>
            <w:r w:rsidRPr="006943AE">
              <w:t>20</w:t>
            </w:r>
          </w:p>
        </w:tc>
        <w:tc>
          <w:tcPr>
            <w:tcW w:w="438" w:type="pct"/>
          </w:tcPr>
          <w:p w14:paraId="354C2D25" w14:textId="77777777" w:rsidR="00E21072" w:rsidRPr="006943AE" w:rsidRDefault="00E21072" w:rsidP="004B1CD6">
            <w:pPr>
              <w:spacing w:line="360" w:lineRule="auto"/>
            </w:pPr>
          </w:p>
        </w:tc>
      </w:tr>
      <w:tr w:rsidR="00E21072" w:rsidRPr="006943AE" w14:paraId="49EBC112" w14:textId="77777777" w:rsidTr="004B1CD6">
        <w:tc>
          <w:tcPr>
            <w:tcW w:w="259" w:type="pct"/>
            <w:vMerge w:val="restart"/>
          </w:tcPr>
          <w:p w14:paraId="55EEF4C4" w14:textId="77777777" w:rsidR="00E21072" w:rsidRPr="006943AE" w:rsidRDefault="00E21072" w:rsidP="00DD3BA5">
            <w:pPr>
              <w:pStyle w:val="ListParagraph"/>
              <w:widowControl/>
              <w:numPr>
                <w:ilvl w:val="0"/>
                <w:numId w:val="116"/>
              </w:numPr>
              <w:autoSpaceDE/>
              <w:autoSpaceDN/>
              <w:spacing w:before="0" w:line="360" w:lineRule="auto"/>
              <w:contextualSpacing/>
            </w:pPr>
          </w:p>
        </w:tc>
        <w:tc>
          <w:tcPr>
            <w:tcW w:w="3689" w:type="pct"/>
          </w:tcPr>
          <w:p w14:paraId="4B30E25D" w14:textId="77777777" w:rsidR="00E21072" w:rsidRPr="006943AE" w:rsidRDefault="00E21072" w:rsidP="00DD3BA5">
            <w:pPr>
              <w:widowControl/>
              <w:numPr>
                <w:ilvl w:val="0"/>
                <w:numId w:val="99"/>
              </w:numPr>
              <w:autoSpaceDE/>
              <w:autoSpaceDN/>
              <w:spacing w:line="360" w:lineRule="auto"/>
              <w:rPr>
                <w:b/>
                <w:bCs/>
              </w:rPr>
            </w:pPr>
            <w:r w:rsidRPr="006943AE">
              <w:rPr>
                <w:b/>
              </w:rPr>
              <w:t>Team Leader (10 Marks)</w:t>
            </w:r>
          </w:p>
          <w:p w14:paraId="2D68D77D" w14:textId="77777777" w:rsidR="00E21072" w:rsidRPr="006943AE" w:rsidRDefault="00E21072" w:rsidP="004B1CD6">
            <w:pPr>
              <w:spacing w:line="360" w:lineRule="auto"/>
              <w:rPr>
                <w:rFonts w:eastAsia="Arial-BoldMT"/>
                <w:b/>
                <w:bCs/>
                <w:color w:val="000000"/>
                <w:lang w:bidi="ar"/>
              </w:rPr>
            </w:pPr>
            <w:r w:rsidRPr="006943AE">
              <w:rPr>
                <w:b/>
              </w:rPr>
              <w:t>1.Resume</w:t>
            </w:r>
            <w:r w:rsidRPr="006943AE">
              <w:rPr>
                <w:rFonts w:eastAsia="ArialMT"/>
                <w:b/>
                <w:bCs/>
                <w:color w:val="000000"/>
                <w:lang w:eastAsia="zh-CN" w:bidi="ar"/>
              </w:rPr>
              <w:t xml:space="preserve"> </w:t>
            </w:r>
            <w:r w:rsidRPr="006943AE">
              <w:rPr>
                <w:rFonts w:eastAsia="ArialMT"/>
                <w:color w:val="000000"/>
                <w:lang w:eastAsia="zh-CN" w:bidi="ar"/>
              </w:rPr>
              <w:t xml:space="preserve">- </w:t>
            </w:r>
            <w:r w:rsidRPr="006943AE">
              <w:t>Attach detailed CV Certified by Commissioner of oath</w:t>
            </w:r>
            <w:r w:rsidRPr="006943AE">
              <w:rPr>
                <w:rFonts w:eastAsia="ArialMT"/>
                <w:color w:val="000000"/>
                <w:lang w:eastAsia="zh-CN" w:bidi="ar"/>
              </w:rPr>
              <w:t xml:space="preserve"> </w:t>
            </w:r>
            <w:r w:rsidRPr="006943AE">
              <w:rPr>
                <w:b/>
              </w:rPr>
              <w:t>(1marks)</w:t>
            </w:r>
          </w:p>
          <w:p w14:paraId="2A1F97C0" w14:textId="77777777" w:rsidR="00E21072" w:rsidRPr="006943AE" w:rsidRDefault="00E21072" w:rsidP="004B1CD6">
            <w:pPr>
              <w:spacing w:line="360" w:lineRule="auto"/>
              <w:rPr>
                <w:rFonts w:eastAsia="ArialMT"/>
                <w:color w:val="000000"/>
                <w:lang w:bidi="ar"/>
              </w:rPr>
            </w:pPr>
            <w:r w:rsidRPr="006943AE">
              <w:rPr>
                <w:b/>
              </w:rPr>
              <w:t>2.Academic Qualification (3 marks)</w:t>
            </w:r>
            <w:r w:rsidRPr="006943AE">
              <w:rPr>
                <w:rFonts w:eastAsia="ArialMT"/>
                <w:b/>
                <w:bCs/>
                <w:color w:val="000000"/>
                <w:lang w:eastAsia="zh-CN" w:bidi="ar"/>
              </w:rPr>
              <w:t xml:space="preserve"> - </w:t>
            </w:r>
            <w:r w:rsidRPr="006943AE">
              <w:t>Attach certified copies of Certificates by Commissioner of oath</w:t>
            </w:r>
          </w:p>
          <w:p w14:paraId="190D6337" w14:textId="77777777" w:rsidR="00E21072" w:rsidRPr="006943AE" w:rsidRDefault="00E21072" w:rsidP="00DD3BA5">
            <w:pPr>
              <w:pStyle w:val="ListParagraph"/>
              <w:widowControl/>
              <w:numPr>
                <w:ilvl w:val="0"/>
                <w:numId w:val="100"/>
              </w:numPr>
              <w:tabs>
                <w:tab w:val="left" w:pos="600"/>
              </w:tabs>
              <w:autoSpaceDE/>
              <w:autoSpaceDN/>
              <w:spacing w:before="0" w:line="360" w:lineRule="auto"/>
              <w:contextualSpacing/>
              <w:rPr>
                <w:rFonts w:eastAsia="ArialMT"/>
                <w:color w:val="000000"/>
                <w:lang w:bidi="ar"/>
              </w:rPr>
            </w:pPr>
            <w:r w:rsidRPr="006943AE">
              <w:t>Has a Bachelor’s degree in ICT or related field</w:t>
            </w:r>
            <w:r w:rsidRPr="006943AE">
              <w:rPr>
                <w:rFonts w:eastAsia="ArialMT"/>
                <w:color w:val="000000"/>
                <w:lang w:eastAsia="zh-CN" w:bidi="ar"/>
              </w:rPr>
              <w:t xml:space="preserve"> </w:t>
            </w:r>
            <w:r w:rsidRPr="006943AE">
              <w:rPr>
                <w:b/>
              </w:rPr>
              <w:t>(3 marks)</w:t>
            </w:r>
            <w:r w:rsidRPr="006943AE">
              <w:rPr>
                <w:rFonts w:eastAsia="ArialMT"/>
                <w:b/>
                <w:bCs/>
                <w:color w:val="000000"/>
                <w:lang w:eastAsia="zh-CN" w:bidi="ar"/>
              </w:rPr>
              <w:t xml:space="preserve"> </w:t>
            </w:r>
          </w:p>
          <w:p w14:paraId="31A3ECE1" w14:textId="77777777" w:rsidR="00E21072" w:rsidRPr="006943AE" w:rsidRDefault="00E21072" w:rsidP="00DD3BA5">
            <w:pPr>
              <w:pStyle w:val="ListParagraph"/>
              <w:widowControl/>
              <w:numPr>
                <w:ilvl w:val="0"/>
                <w:numId w:val="100"/>
              </w:numPr>
              <w:tabs>
                <w:tab w:val="left" w:pos="600"/>
              </w:tabs>
              <w:autoSpaceDE/>
              <w:autoSpaceDN/>
              <w:spacing w:before="0" w:line="360" w:lineRule="auto"/>
              <w:contextualSpacing/>
              <w:rPr>
                <w:rFonts w:eastAsia="ArialMT"/>
                <w:color w:val="000000"/>
                <w:lang w:bidi="ar"/>
              </w:rPr>
            </w:pPr>
            <w:r w:rsidRPr="006943AE">
              <w:t>Has Diploma in ICT or related field</w:t>
            </w:r>
            <w:r w:rsidRPr="006943AE">
              <w:rPr>
                <w:rFonts w:eastAsia="ArialMT"/>
                <w:color w:val="000000"/>
                <w:lang w:eastAsia="zh-CN" w:bidi="ar"/>
              </w:rPr>
              <w:t xml:space="preserve"> </w:t>
            </w:r>
            <w:r w:rsidRPr="006943AE">
              <w:rPr>
                <w:b/>
              </w:rPr>
              <w:t>(2 marks)</w:t>
            </w:r>
            <w:r w:rsidRPr="006943AE">
              <w:rPr>
                <w:rFonts w:eastAsia="Arial-BoldMT"/>
                <w:b/>
                <w:bCs/>
                <w:color w:val="000000"/>
                <w:lang w:eastAsia="zh-CN" w:bidi="ar"/>
              </w:rPr>
              <w:t xml:space="preserve"> </w:t>
            </w:r>
          </w:p>
          <w:p w14:paraId="78C33A8B" w14:textId="77777777" w:rsidR="00E21072" w:rsidRPr="006943AE" w:rsidRDefault="00E21072" w:rsidP="004B1CD6">
            <w:pPr>
              <w:spacing w:line="360" w:lineRule="auto"/>
            </w:pPr>
            <w:r w:rsidRPr="006943AE">
              <w:rPr>
                <w:b/>
              </w:rPr>
              <w:t>3.Professional qualification (2 marks) -</w:t>
            </w:r>
            <w:r w:rsidRPr="006943AE">
              <w:rPr>
                <w:rFonts w:eastAsia="Arial-BoldMT"/>
                <w:b/>
                <w:bCs/>
                <w:color w:val="000000"/>
                <w:lang w:eastAsia="zh-CN" w:bidi="ar"/>
              </w:rPr>
              <w:t xml:space="preserve"> </w:t>
            </w:r>
            <w:r w:rsidRPr="006943AE">
              <w:t xml:space="preserve">Attach certified copies of </w:t>
            </w:r>
          </w:p>
          <w:p w14:paraId="74A9D949" w14:textId="77777777" w:rsidR="00E21072" w:rsidRPr="006943AE" w:rsidRDefault="00E21072" w:rsidP="004B1CD6">
            <w:pPr>
              <w:spacing w:line="360" w:lineRule="auto"/>
            </w:pPr>
            <w:r w:rsidRPr="006943AE">
              <w:t>Certificates by Commissioner of oath</w:t>
            </w:r>
          </w:p>
          <w:p w14:paraId="3301A9DA" w14:textId="77777777" w:rsidR="00E21072" w:rsidRPr="006943AE" w:rsidRDefault="00E21072" w:rsidP="00DD3BA5">
            <w:pPr>
              <w:pStyle w:val="ListParagraph"/>
              <w:widowControl/>
              <w:numPr>
                <w:ilvl w:val="0"/>
                <w:numId w:val="101"/>
              </w:numPr>
              <w:tabs>
                <w:tab w:val="left" w:pos="600"/>
              </w:tabs>
              <w:autoSpaceDE/>
              <w:autoSpaceDN/>
              <w:spacing w:before="0" w:line="360" w:lineRule="auto"/>
              <w:contextualSpacing/>
              <w:rPr>
                <w:rFonts w:eastAsia="ArialMT"/>
                <w:color w:val="000000"/>
                <w:lang w:bidi="ar"/>
              </w:rPr>
            </w:pPr>
            <w:r w:rsidRPr="006943AE">
              <w:lastRenderedPageBreak/>
              <w:t>Has UI/ UX Certification OR similar certification.</w:t>
            </w:r>
            <w:r w:rsidRPr="006943AE">
              <w:rPr>
                <w:rFonts w:eastAsia="ArialMT"/>
                <w:color w:val="000000"/>
                <w:lang w:eastAsia="zh-CN" w:bidi="ar"/>
              </w:rPr>
              <w:t xml:space="preserve"> </w:t>
            </w:r>
            <w:r w:rsidRPr="006943AE">
              <w:rPr>
                <w:b/>
              </w:rPr>
              <w:t>(2 marks)</w:t>
            </w:r>
          </w:p>
          <w:p w14:paraId="61DDCC10" w14:textId="77777777" w:rsidR="00E21072" w:rsidRPr="006943AE" w:rsidRDefault="00E21072" w:rsidP="00DD3BA5">
            <w:pPr>
              <w:pStyle w:val="ListParagraph"/>
              <w:widowControl/>
              <w:numPr>
                <w:ilvl w:val="0"/>
                <w:numId w:val="101"/>
              </w:numPr>
              <w:tabs>
                <w:tab w:val="left" w:pos="600"/>
              </w:tabs>
              <w:autoSpaceDE/>
              <w:autoSpaceDN/>
              <w:spacing w:before="0" w:line="360" w:lineRule="auto"/>
              <w:contextualSpacing/>
              <w:rPr>
                <w:rFonts w:eastAsia="ArialMT"/>
                <w:color w:val="000000"/>
                <w:lang w:bidi="ar"/>
              </w:rPr>
            </w:pPr>
            <w:r w:rsidRPr="006943AE">
              <w:t>Any other certification in the related field e.g. Software Design, Development, Database Administration etc</w:t>
            </w:r>
            <w:r w:rsidRPr="006943AE">
              <w:rPr>
                <w:rFonts w:eastAsia="ArialMT"/>
                <w:color w:val="000000"/>
                <w:lang w:eastAsia="zh-CN" w:bidi="ar"/>
              </w:rPr>
              <w:t xml:space="preserve">. </w:t>
            </w:r>
            <w:r w:rsidRPr="006943AE">
              <w:rPr>
                <w:b/>
              </w:rPr>
              <w:t>(1marks)</w:t>
            </w:r>
          </w:p>
          <w:p w14:paraId="14EA60AD" w14:textId="77777777" w:rsidR="00E21072" w:rsidRPr="006943AE" w:rsidRDefault="00E21072" w:rsidP="004B1CD6">
            <w:pPr>
              <w:spacing w:line="360" w:lineRule="auto"/>
              <w:rPr>
                <w:b/>
              </w:rPr>
            </w:pPr>
            <w:r w:rsidRPr="006943AE">
              <w:rPr>
                <w:b/>
              </w:rPr>
              <w:t>4.Work Experience (4 marks)</w:t>
            </w:r>
          </w:p>
          <w:p w14:paraId="7E8B7EAC" w14:textId="77777777" w:rsidR="00E21072" w:rsidRPr="006943AE" w:rsidRDefault="00E21072" w:rsidP="004B1CD6">
            <w:pPr>
              <w:tabs>
                <w:tab w:val="left" w:pos="600"/>
              </w:tabs>
              <w:spacing w:line="360" w:lineRule="auto"/>
            </w:pPr>
            <w:r w:rsidRPr="006943AE">
              <w:t>Number of years in design, development, implementation &amp; support of similar projects</w:t>
            </w:r>
          </w:p>
          <w:p w14:paraId="488784AB" w14:textId="77777777" w:rsidR="00E21072" w:rsidRPr="006943AE" w:rsidRDefault="00E21072" w:rsidP="00DD3BA5">
            <w:pPr>
              <w:pStyle w:val="ListParagraph"/>
              <w:widowControl/>
              <w:numPr>
                <w:ilvl w:val="0"/>
                <w:numId w:val="102"/>
              </w:numPr>
              <w:tabs>
                <w:tab w:val="left" w:pos="600"/>
              </w:tabs>
              <w:autoSpaceDE/>
              <w:autoSpaceDN/>
              <w:spacing w:before="0" w:line="360" w:lineRule="auto"/>
              <w:contextualSpacing/>
              <w:rPr>
                <w:rFonts w:eastAsia="ArialMT"/>
                <w:color w:val="000000"/>
                <w:lang w:bidi="ar"/>
              </w:rPr>
            </w:pPr>
            <w:r w:rsidRPr="006943AE">
              <w:t xml:space="preserve">Above 5 years’ experience </w:t>
            </w:r>
            <w:r w:rsidRPr="006943AE">
              <w:rPr>
                <w:b/>
              </w:rPr>
              <w:t>(4 marks)</w:t>
            </w:r>
          </w:p>
          <w:p w14:paraId="11F97B73" w14:textId="77777777" w:rsidR="00E21072" w:rsidRPr="006943AE" w:rsidRDefault="00E21072" w:rsidP="00DD3BA5">
            <w:pPr>
              <w:pStyle w:val="ListParagraph"/>
              <w:widowControl/>
              <w:numPr>
                <w:ilvl w:val="0"/>
                <w:numId w:val="102"/>
              </w:numPr>
              <w:tabs>
                <w:tab w:val="left" w:pos="600"/>
              </w:tabs>
              <w:autoSpaceDE/>
              <w:autoSpaceDN/>
              <w:spacing w:before="0" w:line="360" w:lineRule="auto"/>
              <w:contextualSpacing/>
              <w:rPr>
                <w:rFonts w:eastAsia="ArialMT"/>
                <w:color w:val="000000"/>
                <w:lang w:bidi="ar"/>
              </w:rPr>
            </w:pPr>
            <w:r w:rsidRPr="006943AE">
              <w:t>Between 3-5 years</w:t>
            </w:r>
            <w:r w:rsidRPr="006943AE">
              <w:rPr>
                <w:rFonts w:eastAsia="ArialMT"/>
                <w:color w:val="000000"/>
                <w:lang w:eastAsia="zh-CN" w:bidi="ar"/>
              </w:rPr>
              <w:t xml:space="preserve"> </w:t>
            </w:r>
            <w:r w:rsidRPr="006943AE">
              <w:rPr>
                <w:b/>
              </w:rPr>
              <w:t>(3 marks)</w:t>
            </w:r>
          </w:p>
          <w:p w14:paraId="2B01B0C3" w14:textId="77777777" w:rsidR="00E21072" w:rsidRPr="006943AE" w:rsidRDefault="00E21072" w:rsidP="00DD3BA5">
            <w:pPr>
              <w:pStyle w:val="ListParagraph"/>
              <w:widowControl/>
              <w:numPr>
                <w:ilvl w:val="0"/>
                <w:numId w:val="102"/>
              </w:numPr>
              <w:tabs>
                <w:tab w:val="left" w:pos="600"/>
              </w:tabs>
              <w:autoSpaceDE/>
              <w:autoSpaceDN/>
              <w:spacing w:before="0" w:line="360" w:lineRule="auto"/>
              <w:contextualSpacing/>
              <w:rPr>
                <w:rFonts w:eastAsia="ArialMT"/>
                <w:color w:val="000000"/>
                <w:lang w:bidi="ar"/>
              </w:rPr>
            </w:pPr>
            <w:r w:rsidRPr="006943AE">
              <w:t>Between 1 - 2 years</w:t>
            </w:r>
            <w:r w:rsidRPr="006943AE">
              <w:rPr>
                <w:rFonts w:eastAsia="ArialMT"/>
                <w:color w:val="000000"/>
                <w:lang w:eastAsia="zh-CN" w:bidi="ar"/>
              </w:rPr>
              <w:t xml:space="preserve"> </w:t>
            </w:r>
            <w:r w:rsidRPr="006943AE">
              <w:rPr>
                <w:b/>
              </w:rPr>
              <w:t xml:space="preserve">(1 marks) </w:t>
            </w:r>
          </w:p>
          <w:p w14:paraId="7AE6F557" w14:textId="77777777" w:rsidR="00E21072" w:rsidRPr="006943AE" w:rsidRDefault="00E21072" w:rsidP="00DD3BA5">
            <w:pPr>
              <w:pStyle w:val="ListParagraph"/>
              <w:widowControl/>
              <w:numPr>
                <w:ilvl w:val="0"/>
                <w:numId w:val="102"/>
              </w:numPr>
              <w:tabs>
                <w:tab w:val="left" w:pos="600"/>
              </w:tabs>
              <w:autoSpaceDE/>
              <w:autoSpaceDN/>
              <w:spacing w:before="0" w:line="360" w:lineRule="auto"/>
              <w:contextualSpacing/>
              <w:rPr>
                <w:rFonts w:eastAsia="ArialMT"/>
                <w:color w:val="000000"/>
                <w:lang w:bidi="ar"/>
              </w:rPr>
            </w:pPr>
            <w:r w:rsidRPr="006943AE">
              <w:t>Below 1 year</w:t>
            </w:r>
            <w:r w:rsidRPr="006943AE">
              <w:rPr>
                <w:rFonts w:eastAsia="ArialMT"/>
                <w:color w:val="000000"/>
                <w:lang w:eastAsia="zh-CN" w:bidi="ar"/>
              </w:rPr>
              <w:t xml:space="preserve"> </w:t>
            </w:r>
            <w:r w:rsidRPr="006943AE">
              <w:rPr>
                <w:b/>
              </w:rPr>
              <w:t>(0 marks)</w:t>
            </w:r>
          </w:p>
          <w:p w14:paraId="095EF5E8" w14:textId="77777777" w:rsidR="00E21072" w:rsidRPr="006943AE" w:rsidRDefault="00E21072" w:rsidP="004B1CD6">
            <w:pPr>
              <w:tabs>
                <w:tab w:val="left" w:pos="600"/>
              </w:tabs>
              <w:spacing w:line="360" w:lineRule="auto"/>
              <w:rPr>
                <w:rFonts w:eastAsia="ArialMT"/>
                <w:color w:val="000000"/>
                <w:lang w:bidi="ar"/>
              </w:rPr>
            </w:pPr>
          </w:p>
        </w:tc>
        <w:tc>
          <w:tcPr>
            <w:tcW w:w="614" w:type="pct"/>
          </w:tcPr>
          <w:p w14:paraId="1B0C7CF5" w14:textId="77777777" w:rsidR="00E21072" w:rsidRPr="006943AE" w:rsidRDefault="00E21072" w:rsidP="004B1CD6">
            <w:pPr>
              <w:spacing w:line="360" w:lineRule="auto"/>
            </w:pPr>
            <w:r w:rsidRPr="006943AE">
              <w:lastRenderedPageBreak/>
              <w:t>10</w:t>
            </w:r>
          </w:p>
        </w:tc>
        <w:tc>
          <w:tcPr>
            <w:tcW w:w="438" w:type="pct"/>
          </w:tcPr>
          <w:p w14:paraId="492274E8" w14:textId="77777777" w:rsidR="00E21072" w:rsidRPr="006943AE" w:rsidRDefault="00E21072" w:rsidP="004B1CD6">
            <w:pPr>
              <w:spacing w:line="360" w:lineRule="auto"/>
            </w:pPr>
          </w:p>
        </w:tc>
      </w:tr>
      <w:tr w:rsidR="00E21072" w:rsidRPr="006943AE" w14:paraId="1DDC7714" w14:textId="77777777" w:rsidTr="004B1CD6">
        <w:tc>
          <w:tcPr>
            <w:tcW w:w="259" w:type="pct"/>
            <w:vMerge/>
          </w:tcPr>
          <w:p w14:paraId="745AB2BE" w14:textId="77777777" w:rsidR="00E21072" w:rsidRPr="006943AE" w:rsidRDefault="00E21072" w:rsidP="00DD3BA5">
            <w:pPr>
              <w:pStyle w:val="ListParagraph"/>
              <w:widowControl/>
              <w:numPr>
                <w:ilvl w:val="0"/>
                <w:numId w:val="116"/>
              </w:numPr>
              <w:autoSpaceDE/>
              <w:autoSpaceDN/>
              <w:spacing w:before="0" w:line="360" w:lineRule="auto"/>
              <w:contextualSpacing/>
            </w:pPr>
          </w:p>
        </w:tc>
        <w:tc>
          <w:tcPr>
            <w:tcW w:w="3689" w:type="pct"/>
          </w:tcPr>
          <w:p w14:paraId="56880FBE" w14:textId="77777777" w:rsidR="00E21072" w:rsidRPr="006943AE" w:rsidRDefault="00E21072" w:rsidP="00DD3BA5">
            <w:pPr>
              <w:widowControl/>
              <w:numPr>
                <w:ilvl w:val="0"/>
                <w:numId w:val="99"/>
              </w:numPr>
              <w:autoSpaceDE/>
              <w:autoSpaceDN/>
              <w:spacing w:line="360" w:lineRule="auto"/>
              <w:rPr>
                <w:b/>
              </w:rPr>
            </w:pPr>
            <w:r w:rsidRPr="006943AE">
              <w:rPr>
                <w:b/>
              </w:rPr>
              <w:t>Lead UI/UX Personnel (10 marks)</w:t>
            </w:r>
          </w:p>
          <w:p w14:paraId="3CD0DB71" w14:textId="77777777" w:rsidR="00E21072" w:rsidRPr="006943AE" w:rsidRDefault="00E21072" w:rsidP="00DD3BA5">
            <w:pPr>
              <w:widowControl/>
              <w:numPr>
                <w:ilvl w:val="0"/>
                <w:numId w:val="103"/>
              </w:numPr>
              <w:autoSpaceDE/>
              <w:autoSpaceDN/>
              <w:spacing w:line="360" w:lineRule="auto"/>
              <w:ind w:left="540" w:hanging="360"/>
              <w:rPr>
                <w:b/>
              </w:rPr>
            </w:pPr>
            <w:r w:rsidRPr="006943AE">
              <w:rPr>
                <w:b/>
              </w:rPr>
              <w:t>Resume (2 marks)</w:t>
            </w:r>
            <w:r w:rsidRPr="006943AE">
              <w:rPr>
                <w:rFonts w:eastAsia="ArialMT"/>
                <w:color w:val="000000"/>
                <w:lang w:eastAsia="zh-CN" w:bidi="ar"/>
              </w:rPr>
              <w:t xml:space="preserve"> - </w:t>
            </w:r>
            <w:r w:rsidRPr="006943AE">
              <w:t xml:space="preserve">Attach Resume for lead designer of project </w:t>
            </w:r>
            <w:r w:rsidRPr="006943AE">
              <w:rPr>
                <w:b/>
              </w:rPr>
              <w:t>(2 marks)</w:t>
            </w:r>
          </w:p>
          <w:p w14:paraId="337F5BB6" w14:textId="77777777" w:rsidR="00E21072" w:rsidRPr="006943AE" w:rsidRDefault="00E21072" w:rsidP="00DD3BA5">
            <w:pPr>
              <w:widowControl/>
              <w:numPr>
                <w:ilvl w:val="0"/>
                <w:numId w:val="103"/>
              </w:numPr>
              <w:autoSpaceDE/>
              <w:autoSpaceDN/>
              <w:spacing w:line="360" w:lineRule="auto"/>
              <w:ind w:left="540" w:hanging="360"/>
            </w:pPr>
            <w:r w:rsidRPr="006943AE">
              <w:rPr>
                <w:b/>
              </w:rPr>
              <w:t>Academic Qualification (2 marks)</w:t>
            </w:r>
            <w:r w:rsidRPr="006943AE">
              <w:rPr>
                <w:rFonts w:eastAsia="ArialMT"/>
                <w:color w:val="000000"/>
                <w:lang w:eastAsia="zh-CN" w:bidi="ar"/>
              </w:rPr>
              <w:t xml:space="preserve"> </w:t>
            </w:r>
            <w:r w:rsidRPr="006943AE">
              <w:t xml:space="preserve">- Attach copies of Certificates by Commissioner for oaths. </w:t>
            </w:r>
          </w:p>
          <w:p w14:paraId="37EE30E8" w14:textId="77777777" w:rsidR="00E21072" w:rsidRPr="006943AE" w:rsidRDefault="00E21072" w:rsidP="00DD3BA5">
            <w:pPr>
              <w:pStyle w:val="ListParagraph"/>
              <w:widowControl/>
              <w:numPr>
                <w:ilvl w:val="0"/>
                <w:numId w:val="104"/>
              </w:numPr>
              <w:tabs>
                <w:tab w:val="left" w:pos="600"/>
              </w:tabs>
              <w:autoSpaceDE/>
              <w:autoSpaceDN/>
              <w:spacing w:before="0" w:line="360" w:lineRule="auto"/>
              <w:contextualSpacing/>
            </w:pPr>
            <w:r w:rsidRPr="006943AE">
              <w:t xml:space="preserve">Degree in ICT or related field ICT/or related field </w:t>
            </w:r>
            <w:r w:rsidRPr="006943AE">
              <w:rPr>
                <w:b/>
              </w:rPr>
              <w:t>(2 marks)</w:t>
            </w:r>
            <w:r w:rsidRPr="006943AE">
              <w:t xml:space="preserve"> </w:t>
            </w:r>
          </w:p>
          <w:p w14:paraId="47D6FB50" w14:textId="77777777" w:rsidR="00E21072" w:rsidRPr="006943AE" w:rsidRDefault="00E21072" w:rsidP="00DD3BA5">
            <w:pPr>
              <w:pStyle w:val="ListParagraph"/>
              <w:widowControl/>
              <w:numPr>
                <w:ilvl w:val="0"/>
                <w:numId w:val="104"/>
              </w:numPr>
              <w:tabs>
                <w:tab w:val="left" w:pos="600"/>
              </w:tabs>
              <w:autoSpaceDE/>
              <w:autoSpaceDN/>
              <w:spacing w:before="0" w:line="360" w:lineRule="auto"/>
              <w:contextualSpacing/>
            </w:pPr>
            <w:r w:rsidRPr="006943AE">
              <w:t xml:space="preserve">Diploma ICT or related field ICT/or related field </w:t>
            </w:r>
            <w:r w:rsidRPr="006943AE">
              <w:rPr>
                <w:b/>
              </w:rPr>
              <w:t>(1 mark)</w:t>
            </w:r>
            <w:r w:rsidRPr="006943AE">
              <w:t xml:space="preserve"> </w:t>
            </w:r>
          </w:p>
          <w:p w14:paraId="1D740D66" w14:textId="77777777" w:rsidR="00E21072" w:rsidRPr="006943AE" w:rsidRDefault="00E21072" w:rsidP="004B1CD6">
            <w:pPr>
              <w:spacing w:line="360" w:lineRule="auto"/>
              <w:rPr>
                <w:rFonts w:eastAsia="Arial-BoldMT"/>
                <w:b/>
                <w:bCs/>
                <w:color w:val="000000"/>
                <w:lang w:bidi="ar"/>
              </w:rPr>
            </w:pPr>
          </w:p>
          <w:p w14:paraId="0832B3A9" w14:textId="77777777" w:rsidR="00E21072" w:rsidRPr="006943AE" w:rsidRDefault="00E21072" w:rsidP="00DD3BA5">
            <w:pPr>
              <w:widowControl/>
              <w:numPr>
                <w:ilvl w:val="0"/>
                <w:numId w:val="103"/>
              </w:numPr>
              <w:autoSpaceDE/>
              <w:autoSpaceDN/>
              <w:spacing w:line="360" w:lineRule="auto"/>
              <w:ind w:left="540" w:hanging="360"/>
            </w:pPr>
            <w:r w:rsidRPr="006943AE">
              <w:rPr>
                <w:b/>
              </w:rPr>
              <w:t>Professional qualification (2 marks)</w:t>
            </w:r>
            <w:r w:rsidRPr="006943AE">
              <w:rPr>
                <w:rFonts w:eastAsia="Arial-BoldMT"/>
                <w:b/>
                <w:bCs/>
                <w:color w:val="000000"/>
                <w:lang w:eastAsia="zh-CN" w:bidi="ar"/>
              </w:rPr>
              <w:t xml:space="preserve"> </w:t>
            </w:r>
            <w:r w:rsidRPr="006943AE">
              <w:t xml:space="preserve">- Attach copies of Certificates by Commissioner of oath. </w:t>
            </w:r>
          </w:p>
          <w:p w14:paraId="1C231750" w14:textId="77777777" w:rsidR="00E21072" w:rsidRPr="006943AE" w:rsidRDefault="00E21072" w:rsidP="00DD3BA5">
            <w:pPr>
              <w:pStyle w:val="ListParagraph"/>
              <w:widowControl/>
              <w:numPr>
                <w:ilvl w:val="0"/>
                <w:numId w:val="105"/>
              </w:numPr>
              <w:tabs>
                <w:tab w:val="left" w:pos="600"/>
              </w:tabs>
              <w:autoSpaceDE/>
              <w:autoSpaceDN/>
              <w:spacing w:before="0" w:line="360" w:lineRule="auto"/>
              <w:contextualSpacing/>
            </w:pPr>
            <w:r w:rsidRPr="006943AE">
              <w:t xml:space="preserve">Any Design certification OR related certification. </w:t>
            </w:r>
            <w:r w:rsidRPr="006943AE">
              <w:rPr>
                <w:b/>
              </w:rPr>
              <w:t>(2 mark)</w:t>
            </w:r>
            <w:r w:rsidRPr="006943AE">
              <w:t xml:space="preserve"> </w:t>
            </w:r>
          </w:p>
          <w:p w14:paraId="09422564" w14:textId="77777777" w:rsidR="00E21072" w:rsidRPr="006943AE" w:rsidRDefault="00E21072" w:rsidP="004B1CD6">
            <w:pPr>
              <w:spacing w:line="360" w:lineRule="auto"/>
              <w:rPr>
                <w:rFonts w:eastAsia="ArialMT"/>
                <w:color w:val="000000"/>
                <w:lang w:bidi="ar"/>
              </w:rPr>
            </w:pPr>
          </w:p>
          <w:p w14:paraId="49A13230" w14:textId="77777777" w:rsidR="00E21072" w:rsidRPr="006943AE" w:rsidRDefault="00E21072" w:rsidP="00DD3BA5">
            <w:pPr>
              <w:widowControl/>
              <w:numPr>
                <w:ilvl w:val="0"/>
                <w:numId w:val="103"/>
              </w:numPr>
              <w:autoSpaceDE/>
              <w:autoSpaceDN/>
              <w:spacing w:line="360" w:lineRule="auto"/>
              <w:ind w:left="540" w:hanging="360"/>
              <w:rPr>
                <w:b/>
              </w:rPr>
            </w:pPr>
            <w:r w:rsidRPr="006943AE">
              <w:rPr>
                <w:b/>
              </w:rPr>
              <w:t>Work Experience (4 Marks)</w:t>
            </w:r>
          </w:p>
          <w:p w14:paraId="480F3281" w14:textId="77777777" w:rsidR="00E21072" w:rsidRPr="006943AE" w:rsidRDefault="00E21072" w:rsidP="00DD3BA5">
            <w:pPr>
              <w:pStyle w:val="ListParagraph"/>
              <w:widowControl/>
              <w:numPr>
                <w:ilvl w:val="0"/>
                <w:numId w:val="106"/>
              </w:numPr>
              <w:tabs>
                <w:tab w:val="left" w:pos="600"/>
              </w:tabs>
              <w:autoSpaceDE/>
              <w:autoSpaceDN/>
              <w:spacing w:before="0" w:line="360" w:lineRule="auto"/>
              <w:contextualSpacing/>
            </w:pPr>
            <w:r w:rsidRPr="006943AE">
              <w:t>Over 5 years’ experience (4 marks)</w:t>
            </w:r>
          </w:p>
          <w:p w14:paraId="0A115B41" w14:textId="77777777" w:rsidR="00E21072" w:rsidRPr="006943AE" w:rsidRDefault="00E21072" w:rsidP="00DD3BA5">
            <w:pPr>
              <w:pStyle w:val="ListParagraph"/>
              <w:widowControl/>
              <w:numPr>
                <w:ilvl w:val="0"/>
                <w:numId w:val="106"/>
              </w:numPr>
              <w:tabs>
                <w:tab w:val="left" w:pos="600"/>
              </w:tabs>
              <w:autoSpaceDE/>
              <w:autoSpaceDN/>
              <w:spacing w:before="0" w:line="360" w:lineRule="auto"/>
              <w:contextualSpacing/>
            </w:pPr>
            <w:r w:rsidRPr="006943AE">
              <w:t>Between 3-5 years’ experience. (2 marks)</w:t>
            </w:r>
          </w:p>
          <w:p w14:paraId="56E67EAA" w14:textId="77777777" w:rsidR="00E21072" w:rsidRPr="006943AE" w:rsidRDefault="00E21072" w:rsidP="00DD3BA5">
            <w:pPr>
              <w:pStyle w:val="ListParagraph"/>
              <w:widowControl/>
              <w:numPr>
                <w:ilvl w:val="0"/>
                <w:numId w:val="106"/>
              </w:numPr>
              <w:tabs>
                <w:tab w:val="left" w:pos="600"/>
              </w:tabs>
              <w:autoSpaceDE/>
              <w:autoSpaceDN/>
              <w:spacing w:before="0" w:line="360" w:lineRule="auto"/>
              <w:contextualSpacing/>
            </w:pPr>
            <w:r w:rsidRPr="006943AE">
              <w:t xml:space="preserve">Between 1 - 3 years’ experience (1 mark) </w:t>
            </w:r>
          </w:p>
          <w:p w14:paraId="6396267C" w14:textId="77777777" w:rsidR="00E21072" w:rsidRPr="006943AE" w:rsidRDefault="00E21072" w:rsidP="00DD3BA5">
            <w:pPr>
              <w:pStyle w:val="ListParagraph"/>
              <w:widowControl/>
              <w:numPr>
                <w:ilvl w:val="0"/>
                <w:numId w:val="106"/>
              </w:numPr>
              <w:tabs>
                <w:tab w:val="left" w:pos="600"/>
              </w:tabs>
              <w:autoSpaceDE/>
              <w:autoSpaceDN/>
              <w:spacing w:before="0" w:line="360" w:lineRule="auto"/>
              <w:contextualSpacing/>
            </w:pPr>
            <w:r w:rsidRPr="006943AE">
              <w:t xml:space="preserve">Below 1 year. (0 marks) </w:t>
            </w:r>
          </w:p>
          <w:p w14:paraId="124F3E03" w14:textId="77777777" w:rsidR="00E21072" w:rsidRPr="006943AE" w:rsidRDefault="00E21072" w:rsidP="004B1CD6">
            <w:pPr>
              <w:spacing w:line="360" w:lineRule="auto"/>
            </w:pPr>
          </w:p>
        </w:tc>
        <w:tc>
          <w:tcPr>
            <w:tcW w:w="614" w:type="pct"/>
          </w:tcPr>
          <w:p w14:paraId="050AC033" w14:textId="77777777" w:rsidR="00E21072" w:rsidRPr="006943AE" w:rsidRDefault="00E21072" w:rsidP="004B1CD6">
            <w:pPr>
              <w:spacing w:line="360" w:lineRule="auto"/>
            </w:pPr>
            <w:r w:rsidRPr="006943AE">
              <w:t>10</w:t>
            </w:r>
          </w:p>
        </w:tc>
        <w:tc>
          <w:tcPr>
            <w:tcW w:w="438" w:type="pct"/>
          </w:tcPr>
          <w:p w14:paraId="087C2678" w14:textId="77777777" w:rsidR="00E21072" w:rsidRPr="006943AE" w:rsidRDefault="00E21072" w:rsidP="004B1CD6">
            <w:pPr>
              <w:spacing w:line="360" w:lineRule="auto"/>
            </w:pPr>
          </w:p>
        </w:tc>
      </w:tr>
      <w:tr w:rsidR="00E21072" w:rsidRPr="006943AE" w14:paraId="46FD8EA2" w14:textId="77777777" w:rsidTr="004B1CD6">
        <w:tc>
          <w:tcPr>
            <w:tcW w:w="259" w:type="pct"/>
            <w:vMerge/>
          </w:tcPr>
          <w:p w14:paraId="2DD0F78F" w14:textId="77777777" w:rsidR="00E21072" w:rsidRPr="006943AE" w:rsidRDefault="00E21072" w:rsidP="00DD3BA5">
            <w:pPr>
              <w:pStyle w:val="ListParagraph"/>
              <w:widowControl/>
              <w:numPr>
                <w:ilvl w:val="0"/>
                <w:numId w:val="116"/>
              </w:numPr>
              <w:autoSpaceDE/>
              <w:autoSpaceDN/>
              <w:spacing w:before="0" w:line="360" w:lineRule="auto"/>
              <w:contextualSpacing/>
            </w:pPr>
          </w:p>
        </w:tc>
        <w:tc>
          <w:tcPr>
            <w:tcW w:w="3689" w:type="pct"/>
          </w:tcPr>
          <w:p w14:paraId="44B5F2C1" w14:textId="77777777" w:rsidR="00E21072" w:rsidRPr="006943AE" w:rsidRDefault="00E21072" w:rsidP="00DD3BA5">
            <w:pPr>
              <w:widowControl/>
              <w:numPr>
                <w:ilvl w:val="0"/>
                <w:numId w:val="99"/>
              </w:numPr>
              <w:autoSpaceDE/>
              <w:autoSpaceDN/>
              <w:spacing w:line="360" w:lineRule="auto"/>
            </w:pPr>
            <w:r w:rsidRPr="006943AE">
              <w:rPr>
                <w:b/>
              </w:rPr>
              <w:t>Web Developer (20 marks)</w:t>
            </w:r>
          </w:p>
          <w:p w14:paraId="132EACBC" w14:textId="77777777" w:rsidR="00E21072" w:rsidRPr="006943AE" w:rsidRDefault="00E21072" w:rsidP="00DD3BA5">
            <w:pPr>
              <w:pStyle w:val="ListParagraph"/>
              <w:widowControl/>
              <w:numPr>
                <w:ilvl w:val="0"/>
                <w:numId w:val="110"/>
              </w:numPr>
              <w:autoSpaceDE/>
              <w:autoSpaceDN/>
              <w:spacing w:before="0" w:line="360" w:lineRule="auto"/>
              <w:contextualSpacing/>
              <w:rPr>
                <w:rFonts w:eastAsia="ArialMT"/>
                <w:color w:val="000000"/>
                <w:lang w:bidi="ar"/>
              </w:rPr>
            </w:pPr>
            <w:r w:rsidRPr="006943AE">
              <w:rPr>
                <w:b/>
              </w:rPr>
              <w:t>Resume (4 marks)</w:t>
            </w:r>
            <w:r w:rsidRPr="006943AE">
              <w:rPr>
                <w:rFonts w:eastAsia="ArialMT"/>
                <w:color w:val="000000"/>
                <w:lang w:eastAsia="zh-CN" w:bidi="ar"/>
              </w:rPr>
              <w:t xml:space="preserve"> - </w:t>
            </w:r>
            <w:r w:rsidRPr="006943AE">
              <w:t>Attach Resume for two frontend web developers</w:t>
            </w:r>
            <w:r w:rsidRPr="006943AE">
              <w:rPr>
                <w:rFonts w:eastAsia="ArialMT"/>
                <w:color w:val="000000"/>
                <w:lang w:eastAsia="zh-CN" w:bidi="ar"/>
              </w:rPr>
              <w:t xml:space="preserve"> </w:t>
            </w:r>
            <w:r w:rsidRPr="006943AE">
              <w:rPr>
                <w:b/>
              </w:rPr>
              <w:t>(2 marks each)</w:t>
            </w:r>
          </w:p>
          <w:p w14:paraId="00A55AE1" w14:textId="77777777" w:rsidR="00E21072" w:rsidRPr="006943AE" w:rsidRDefault="00E21072" w:rsidP="00DD3BA5">
            <w:pPr>
              <w:pStyle w:val="ListParagraph"/>
              <w:widowControl/>
              <w:numPr>
                <w:ilvl w:val="0"/>
                <w:numId w:val="110"/>
              </w:numPr>
              <w:autoSpaceDE/>
              <w:autoSpaceDN/>
              <w:spacing w:before="0" w:line="360" w:lineRule="auto"/>
              <w:contextualSpacing/>
            </w:pPr>
            <w:r w:rsidRPr="006943AE">
              <w:rPr>
                <w:b/>
              </w:rPr>
              <w:t>Academic Qualification (4 marks)</w:t>
            </w:r>
            <w:r w:rsidRPr="006943AE">
              <w:rPr>
                <w:rFonts w:eastAsia="ArialMT"/>
                <w:color w:val="000000"/>
                <w:lang w:eastAsia="zh-CN" w:bidi="ar"/>
              </w:rPr>
              <w:t xml:space="preserve"> - </w:t>
            </w:r>
            <w:r w:rsidRPr="006943AE">
              <w:t xml:space="preserve">Attach copies of Certificates by Commissioner for oaths. </w:t>
            </w:r>
          </w:p>
          <w:p w14:paraId="629C0E27" w14:textId="77777777" w:rsidR="00E21072" w:rsidRPr="006943AE" w:rsidRDefault="00E21072" w:rsidP="00DD3BA5">
            <w:pPr>
              <w:widowControl/>
              <w:numPr>
                <w:ilvl w:val="0"/>
                <w:numId w:val="107"/>
              </w:numPr>
              <w:tabs>
                <w:tab w:val="clear" w:pos="425"/>
                <w:tab w:val="left" w:pos="600"/>
              </w:tabs>
              <w:autoSpaceDE/>
              <w:autoSpaceDN/>
              <w:spacing w:line="360" w:lineRule="auto"/>
              <w:ind w:hanging="225"/>
            </w:pPr>
            <w:r w:rsidRPr="006943AE">
              <w:t xml:space="preserve">Degree in ICT or related field ICT/or related field </w:t>
            </w:r>
            <w:r w:rsidRPr="006943AE">
              <w:rPr>
                <w:b/>
              </w:rPr>
              <w:t>(2 marks each)</w:t>
            </w:r>
            <w:r w:rsidRPr="006943AE">
              <w:t xml:space="preserve"> </w:t>
            </w:r>
          </w:p>
          <w:p w14:paraId="17D7D2A7" w14:textId="77777777" w:rsidR="00E21072" w:rsidRPr="006943AE" w:rsidRDefault="00E21072" w:rsidP="00DD3BA5">
            <w:pPr>
              <w:widowControl/>
              <w:numPr>
                <w:ilvl w:val="0"/>
                <w:numId w:val="107"/>
              </w:numPr>
              <w:tabs>
                <w:tab w:val="clear" w:pos="425"/>
                <w:tab w:val="left" w:pos="600"/>
              </w:tabs>
              <w:autoSpaceDE/>
              <w:autoSpaceDN/>
              <w:spacing w:line="360" w:lineRule="auto"/>
              <w:ind w:hanging="225"/>
            </w:pPr>
            <w:r w:rsidRPr="006943AE">
              <w:t xml:space="preserve">Diploma ICT or related field ICT/or related field </w:t>
            </w:r>
            <w:r w:rsidRPr="006943AE">
              <w:rPr>
                <w:b/>
              </w:rPr>
              <w:t>(1 mark each)</w:t>
            </w:r>
            <w:r w:rsidRPr="006943AE">
              <w:t xml:space="preserve"> </w:t>
            </w:r>
          </w:p>
          <w:p w14:paraId="4DB8FF7F" w14:textId="77777777" w:rsidR="00E21072" w:rsidRPr="006943AE" w:rsidRDefault="00E21072" w:rsidP="00DD3BA5">
            <w:pPr>
              <w:pStyle w:val="ListParagraph"/>
              <w:widowControl/>
              <w:numPr>
                <w:ilvl w:val="0"/>
                <w:numId w:val="110"/>
              </w:numPr>
              <w:autoSpaceDE/>
              <w:autoSpaceDN/>
              <w:spacing w:before="0" w:line="360" w:lineRule="auto"/>
              <w:contextualSpacing/>
            </w:pPr>
            <w:r w:rsidRPr="006943AE">
              <w:rPr>
                <w:b/>
              </w:rPr>
              <w:t>Professional qualification (4 marks)</w:t>
            </w:r>
            <w:r w:rsidRPr="006943AE">
              <w:rPr>
                <w:rFonts w:eastAsia="Arial-BoldMT"/>
                <w:b/>
                <w:bCs/>
                <w:color w:val="000000"/>
                <w:lang w:eastAsia="zh-CN" w:bidi="ar"/>
              </w:rPr>
              <w:t xml:space="preserve"> - </w:t>
            </w:r>
            <w:r w:rsidRPr="006943AE">
              <w:t xml:space="preserve">Attach copies of Certificates by Commissioner of oath. </w:t>
            </w:r>
          </w:p>
          <w:p w14:paraId="4D2E9922" w14:textId="77777777" w:rsidR="00E21072" w:rsidRPr="006943AE" w:rsidRDefault="00E21072" w:rsidP="00DD3BA5">
            <w:pPr>
              <w:pStyle w:val="ListParagraph"/>
              <w:widowControl/>
              <w:numPr>
                <w:ilvl w:val="0"/>
                <w:numId w:val="109"/>
              </w:numPr>
              <w:tabs>
                <w:tab w:val="left" w:pos="600"/>
              </w:tabs>
              <w:autoSpaceDE/>
              <w:autoSpaceDN/>
              <w:spacing w:before="0" w:line="360" w:lineRule="auto"/>
              <w:contextualSpacing/>
              <w:rPr>
                <w:b/>
              </w:rPr>
            </w:pPr>
            <w:r w:rsidRPr="006943AE">
              <w:t xml:space="preserve">Any software development certification OR RDBMS certification. </w:t>
            </w:r>
            <w:r w:rsidRPr="006943AE">
              <w:rPr>
                <w:b/>
              </w:rPr>
              <w:t xml:space="preserve">(2 marks each) </w:t>
            </w:r>
          </w:p>
          <w:p w14:paraId="0FB579B5" w14:textId="77777777" w:rsidR="00E21072" w:rsidRPr="006943AE" w:rsidRDefault="00E21072" w:rsidP="00DD3BA5">
            <w:pPr>
              <w:pStyle w:val="ListParagraph"/>
              <w:widowControl/>
              <w:numPr>
                <w:ilvl w:val="0"/>
                <w:numId w:val="110"/>
              </w:numPr>
              <w:autoSpaceDE/>
              <w:autoSpaceDN/>
              <w:spacing w:before="0" w:line="360" w:lineRule="auto"/>
              <w:contextualSpacing/>
              <w:rPr>
                <w:b/>
              </w:rPr>
            </w:pPr>
            <w:r w:rsidRPr="006943AE">
              <w:rPr>
                <w:b/>
              </w:rPr>
              <w:t>Work Experience (8 Marks)</w:t>
            </w:r>
          </w:p>
          <w:p w14:paraId="400ACBC0" w14:textId="77777777" w:rsidR="00E21072" w:rsidRPr="006943AE" w:rsidRDefault="00E21072" w:rsidP="00DD3BA5">
            <w:pPr>
              <w:widowControl/>
              <w:numPr>
                <w:ilvl w:val="0"/>
                <w:numId w:val="108"/>
              </w:numPr>
              <w:tabs>
                <w:tab w:val="clear" w:pos="425"/>
                <w:tab w:val="left" w:pos="600"/>
              </w:tabs>
              <w:autoSpaceDE/>
              <w:autoSpaceDN/>
              <w:spacing w:line="360" w:lineRule="auto"/>
              <w:ind w:hanging="225"/>
            </w:pPr>
            <w:r w:rsidRPr="006943AE">
              <w:t xml:space="preserve">Over 5 years’ experience </w:t>
            </w:r>
            <w:r w:rsidRPr="006943AE">
              <w:rPr>
                <w:b/>
              </w:rPr>
              <w:t>(4 marks each)</w:t>
            </w:r>
          </w:p>
          <w:p w14:paraId="79376B06" w14:textId="77777777" w:rsidR="00E21072" w:rsidRPr="006943AE" w:rsidRDefault="00E21072" w:rsidP="00DD3BA5">
            <w:pPr>
              <w:widowControl/>
              <w:numPr>
                <w:ilvl w:val="0"/>
                <w:numId w:val="108"/>
              </w:numPr>
              <w:tabs>
                <w:tab w:val="clear" w:pos="425"/>
                <w:tab w:val="left" w:pos="600"/>
              </w:tabs>
              <w:autoSpaceDE/>
              <w:autoSpaceDN/>
              <w:spacing w:line="360" w:lineRule="auto"/>
              <w:ind w:hanging="225"/>
            </w:pPr>
            <w:r w:rsidRPr="006943AE">
              <w:lastRenderedPageBreak/>
              <w:t xml:space="preserve">Between 3-5 years’ experience. </w:t>
            </w:r>
            <w:r w:rsidRPr="006943AE">
              <w:rPr>
                <w:b/>
              </w:rPr>
              <w:t xml:space="preserve">(2 marks each) </w:t>
            </w:r>
          </w:p>
          <w:p w14:paraId="5E11C30F" w14:textId="77777777" w:rsidR="00E21072" w:rsidRPr="006943AE" w:rsidRDefault="00E21072" w:rsidP="00DD3BA5">
            <w:pPr>
              <w:widowControl/>
              <w:numPr>
                <w:ilvl w:val="0"/>
                <w:numId w:val="108"/>
              </w:numPr>
              <w:tabs>
                <w:tab w:val="clear" w:pos="425"/>
                <w:tab w:val="left" w:pos="600"/>
              </w:tabs>
              <w:autoSpaceDE/>
              <w:autoSpaceDN/>
              <w:spacing w:line="360" w:lineRule="auto"/>
              <w:ind w:hanging="225"/>
            </w:pPr>
            <w:r w:rsidRPr="006943AE">
              <w:t xml:space="preserve">Between 1 - 3 years’ experience </w:t>
            </w:r>
            <w:r w:rsidRPr="006943AE">
              <w:rPr>
                <w:b/>
              </w:rPr>
              <w:t>(1 mark each )</w:t>
            </w:r>
            <w:r w:rsidRPr="006943AE">
              <w:t xml:space="preserve"> </w:t>
            </w:r>
          </w:p>
          <w:p w14:paraId="6A74F648" w14:textId="77777777" w:rsidR="00E21072" w:rsidRPr="006943AE" w:rsidRDefault="00E21072" w:rsidP="00DD3BA5">
            <w:pPr>
              <w:widowControl/>
              <w:numPr>
                <w:ilvl w:val="0"/>
                <w:numId w:val="108"/>
              </w:numPr>
              <w:tabs>
                <w:tab w:val="clear" w:pos="425"/>
                <w:tab w:val="left" w:pos="600"/>
              </w:tabs>
              <w:autoSpaceDE/>
              <w:autoSpaceDN/>
              <w:spacing w:line="360" w:lineRule="auto"/>
              <w:ind w:hanging="225"/>
            </w:pPr>
            <w:r w:rsidRPr="006943AE">
              <w:t xml:space="preserve">Below 1 year. </w:t>
            </w:r>
            <w:r w:rsidRPr="006943AE">
              <w:rPr>
                <w:b/>
              </w:rPr>
              <w:t>(0 marks)</w:t>
            </w:r>
          </w:p>
          <w:p w14:paraId="24190E36" w14:textId="77777777" w:rsidR="00E21072" w:rsidRPr="006943AE" w:rsidRDefault="00E21072" w:rsidP="004B1CD6">
            <w:pPr>
              <w:spacing w:line="360" w:lineRule="auto"/>
            </w:pPr>
          </w:p>
        </w:tc>
        <w:tc>
          <w:tcPr>
            <w:tcW w:w="614" w:type="pct"/>
          </w:tcPr>
          <w:p w14:paraId="7042F03A" w14:textId="77777777" w:rsidR="00E21072" w:rsidRPr="006943AE" w:rsidRDefault="00E21072" w:rsidP="004B1CD6">
            <w:pPr>
              <w:spacing w:line="360" w:lineRule="auto"/>
            </w:pPr>
            <w:r w:rsidRPr="006943AE">
              <w:lastRenderedPageBreak/>
              <w:t>20</w:t>
            </w:r>
          </w:p>
        </w:tc>
        <w:tc>
          <w:tcPr>
            <w:tcW w:w="438" w:type="pct"/>
          </w:tcPr>
          <w:p w14:paraId="5306CD44" w14:textId="77777777" w:rsidR="00E21072" w:rsidRPr="006943AE" w:rsidRDefault="00E21072" w:rsidP="004B1CD6">
            <w:pPr>
              <w:spacing w:line="360" w:lineRule="auto"/>
            </w:pPr>
          </w:p>
        </w:tc>
      </w:tr>
      <w:tr w:rsidR="00E21072" w:rsidRPr="006943AE" w14:paraId="51417ED7" w14:textId="77777777" w:rsidTr="004B1CD6">
        <w:tc>
          <w:tcPr>
            <w:tcW w:w="259" w:type="pct"/>
          </w:tcPr>
          <w:p w14:paraId="0855AA08" w14:textId="77777777" w:rsidR="00E21072" w:rsidRPr="006943AE" w:rsidRDefault="00E21072" w:rsidP="00DD3BA5">
            <w:pPr>
              <w:pStyle w:val="ListParagraph"/>
              <w:widowControl/>
              <w:numPr>
                <w:ilvl w:val="0"/>
                <w:numId w:val="116"/>
              </w:numPr>
              <w:autoSpaceDE/>
              <w:autoSpaceDN/>
              <w:spacing w:before="0" w:line="360" w:lineRule="auto"/>
              <w:contextualSpacing/>
            </w:pPr>
          </w:p>
        </w:tc>
        <w:tc>
          <w:tcPr>
            <w:tcW w:w="3689" w:type="pct"/>
          </w:tcPr>
          <w:p w14:paraId="5968ABD4" w14:textId="77777777" w:rsidR="00E21072" w:rsidRPr="006943AE" w:rsidRDefault="00E21072" w:rsidP="004B1CD6">
            <w:pPr>
              <w:spacing w:line="360" w:lineRule="auto"/>
              <w:rPr>
                <w:rFonts w:eastAsia="Arial-BoldMT"/>
                <w:b/>
                <w:bCs/>
                <w:color w:val="000000"/>
                <w:lang w:bidi="ar"/>
              </w:rPr>
            </w:pPr>
            <w:r w:rsidRPr="006943AE">
              <w:rPr>
                <w:b/>
              </w:rPr>
              <w:t>Project methodology and work plan</w:t>
            </w:r>
            <w:r w:rsidRPr="006943AE">
              <w:rPr>
                <w:rFonts w:eastAsia="ArialMT"/>
                <w:b/>
                <w:bCs/>
                <w:color w:val="000000"/>
                <w:lang w:eastAsia="zh-CN" w:bidi="ar"/>
              </w:rPr>
              <w:t xml:space="preserve"> – </w:t>
            </w:r>
            <w:r w:rsidRPr="006943AE">
              <w:t>Provide technical approach and methodology, including</w:t>
            </w:r>
            <w:r w:rsidRPr="006943AE">
              <w:rPr>
                <w:rFonts w:eastAsia="ArialMT"/>
                <w:color w:val="000000"/>
                <w:lang w:eastAsia="zh-CN" w:bidi="ar"/>
              </w:rPr>
              <w:t xml:space="preserve"> </w:t>
            </w:r>
            <w:r w:rsidRPr="006943AE">
              <w:rPr>
                <w:b/>
              </w:rPr>
              <w:t>project scope,</w:t>
            </w:r>
            <w:r w:rsidRPr="006943AE">
              <w:rPr>
                <w:rFonts w:eastAsia="ArialMT"/>
                <w:color w:val="000000"/>
                <w:lang w:eastAsia="zh-CN" w:bidi="ar"/>
              </w:rPr>
              <w:t xml:space="preserve"> </w:t>
            </w:r>
            <w:r w:rsidRPr="006943AE">
              <w:t>work plan, schedules / timelines,</w:t>
            </w:r>
            <w:r w:rsidRPr="006943AE">
              <w:rPr>
                <w:rFonts w:eastAsia="Arial-BoldMT"/>
                <w:b/>
                <w:bCs/>
                <w:color w:val="000000"/>
                <w:lang w:eastAsia="zh-CN" w:bidi="ar"/>
              </w:rPr>
              <w:t xml:space="preserve"> </w:t>
            </w:r>
            <w:r w:rsidRPr="006943AE">
              <w:rPr>
                <w:b/>
              </w:rPr>
              <w:t xml:space="preserve">presentation (Gantt Charts etc.), testing and quality assurance. Proposed project implementation schedule should not exceed 60 calendar days.  (5 marks)  </w:t>
            </w:r>
          </w:p>
        </w:tc>
        <w:tc>
          <w:tcPr>
            <w:tcW w:w="614" w:type="pct"/>
          </w:tcPr>
          <w:p w14:paraId="1F94C354" w14:textId="77777777" w:rsidR="00E21072" w:rsidRPr="006943AE" w:rsidRDefault="00E21072" w:rsidP="004B1CD6">
            <w:pPr>
              <w:spacing w:line="360" w:lineRule="auto"/>
            </w:pPr>
            <w:r w:rsidRPr="006943AE">
              <w:t>5</w:t>
            </w:r>
          </w:p>
        </w:tc>
        <w:tc>
          <w:tcPr>
            <w:tcW w:w="438" w:type="pct"/>
          </w:tcPr>
          <w:p w14:paraId="291622CB" w14:textId="77777777" w:rsidR="00E21072" w:rsidRPr="006943AE" w:rsidRDefault="00E21072" w:rsidP="004B1CD6">
            <w:pPr>
              <w:spacing w:line="360" w:lineRule="auto"/>
            </w:pPr>
          </w:p>
        </w:tc>
      </w:tr>
      <w:tr w:rsidR="00E21072" w:rsidRPr="006943AE" w14:paraId="3FB2A4C2" w14:textId="77777777" w:rsidTr="004B1CD6">
        <w:tc>
          <w:tcPr>
            <w:tcW w:w="259" w:type="pct"/>
          </w:tcPr>
          <w:p w14:paraId="58ABE7AE" w14:textId="77777777" w:rsidR="00E21072" w:rsidRPr="006943AE" w:rsidRDefault="00E21072" w:rsidP="00DD3BA5">
            <w:pPr>
              <w:pStyle w:val="ListParagraph"/>
              <w:widowControl/>
              <w:numPr>
                <w:ilvl w:val="0"/>
                <w:numId w:val="116"/>
              </w:numPr>
              <w:autoSpaceDE/>
              <w:autoSpaceDN/>
              <w:spacing w:before="0" w:line="360" w:lineRule="auto"/>
              <w:contextualSpacing/>
            </w:pPr>
          </w:p>
        </w:tc>
        <w:tc>
          <w:tcPr>
            <w:tcW w:w="3689" w:type="pct"/>
          </w:tcPr>
          <w:p w14:paraId="55E3D56D" w14:textId="77777777" w:rsidR="00E21072" w:rsidRPr="006943AE" w:rsidRDefault="00E21072" w:rsidP="004B1CD6">
            <w:pPr>
              <w:spacing w:line="360" w:lineRule="auto"/>
              <w:rPr>
                <w:rFonts w:eastAsia="Arial-BoldMT"/>
                <w:b/>
                <w:bCs/>
                <w:color w:val="000000"/>
                <w:lang w:bidi="ar"/>
              </w:rPr>
            </w:pPr>
            <w:r w:rsidRPr="006943AE">
              <w:t>Support &amp; Maintenance Structure, Proposed Service Level Agreement (SLA) and</w:t>
            </w:r>
            <w:r w:rsidRPr="006943AE">
              <w:rPr>
                <w:rFonts w:eastAsia="ArialMT"/>
                <w:color w:val="000000"/>
                <w:lang w:eastAsia="zh-CN" w:bidi="ar"/>
              </w:rPr>
              <w:t xml:space="preserve"> </w:t>
            </w:r>
            <w:r w:rsidRPr="006943AE">
              <w:rPr>
                <w:b/>
              </w:rPr>
              <w:t>Help Desk and Support Escalation Matrix (5 marks)</w:t>
            </w:r>
          </w:p>
        </w:tc>
        <w:tc>
          <w:tcPr>
            <w:tcW w:w="614" w:type="pct"/>
          </w:tcPr>
          <w:p w14:paraId="207FA0EC" w14:textId="77777777" w:rsidR="00E21072" w:rsidRPr="006943AE" w:rsidRDefault="00E21072" w:rsidP="004B1CD6">
            <w:pPr>
              <w:spacing w:line="360" w:lineRule="auto"/>
            </w:pPr>
            <w:r w:rsidRPr="006943AE">
              <w:t>5</w:t>
            </w:r>
          </w:p>
        </w:tc>
        <w:tc>
          <w:tcPr>
            <w:tcW w:w="438" w:type="pct"/>
          </w:tcPr>
          <w:p w14:paraId="5B4D4DE8" w14:textId="77777777" w:rsidR="00E21072" w:rsidRPr="006943AE" w:rsidRDefault="00E21072" w:rsidP="004B1CD6">
            <w:pPr>
              <w:spacing w:line="360" w:lineRule="auto"/>
            </w:pPr>
          </w:p>
        </w:tc>
      </w:tr>
      <w:tr w:rsidR="00E21072" w:rsidRPr="006943AE" w14:paraId="0B77F17F" w14:textId="77777777" w:rsidTr="004B1CD6">
        <w:tc>
          <w:tcPr>
            <w:tcW w:w="259" w:type="pct"/>
          </w:tcPr>
          <w:p w14:paraId="43677A65" w14:textId="77777777" w:rsidR="00E21072" w:rsidRPr="006943AE" w:rsidRDefault="00E21072" w:rsidP="00DD3BA5">
            <w:pPr>
              <w:pStyle w:val="ListParagraph"/>
              <w:widowControl/>
              <w:numPr>
                <w:ilvl w:val="0"/>
                <w:numId w:val="116"/>
              </w:numPr>
              <w:autoSpaceDE/>
              <w:autoSpaceDN/>
              <w:spacing w:before="0" w:line="360" w:lineRule="auto"/>
              <w:contextualSpacing/>
            </w:pPr>
          </w:p>
        </w:tc>
        <w:tc>
          <w:tcPr>
            <w:tcW w:w="3689" w:type="pct"/>
          </w:tcPr>
          <w:p w14:paraId="73CF5F50" w14:textId="77777777" w:rsidR="00E21072" w:rsidRPr="006943AE" w:rsidRDefault="00E21072" w:rsidP="004B1CD6">
            <w:pPr>
              <w:spacing w:line="360" w:lineRule="auto"/>
              <w:rPr>
                <w:rFonts w:eastAsia="ArialMT"/>
                <w:color w:val="000000"/>
                <w:lang w:eastAsia="zh-CN" w:bidi="ar"/>
              </w:rPr>
            </w:pPr>
            <w:r w:rsidRPr="006943AE">
              <w:rPr>
                <w:b/>
              </w:rPr>
              <w:t>Conformity to Technical Specification</w:t>
            </w:r>
            <w:r w:rsidRPr="006943AE">
              <w:rPr>
                <w:rFonts w:eastAsia="ArialMT"/>
                <w:b/>
                <w:bCs/>
                <w:color w:val="000000"/>
                <w:lang w:eastAsia="zh-CN" w:bidi="ar"/>
              </w:rPr>
              <w:t xml:space="preserve"> </w:t>
            </w:r>
            <w:r w:rsidRPr="006943AE">
              <w:t xml:space="preserve">as described in Web portal technical specifications </w:t>
            </w:r>
            <w:r w:rsidRPr="006943AE">
              <w:rPr>
                <w:b/>
              </w:rPr>
              <w:t>(30 marks)</w:t>
            </w:r>
            <w:r w:rsidRPr="006943AE">
              <w:rPr>
                <w:rFonts w:eastAsia="ArialMT"/>
                <w:color w:val="000000"/>
                <w:lang w:eastAsia="zh-CN" w:bidi="ar"/>
              </w:rPr>
              <w:t xml:space="preserve"> </w:t>
            </w:r>
          </w:p>
        </w:tc>
        <w:tc>
          <w:tcPr>
            <w:tcW w:w="614" w:type="pct"/>
          </w:tcPr>
          <w:p w14:paraId="75886C1B" w14:textId="77777777" w:rsidR="00E21072" w:rsidRPr="006943AE" w:rsidRDefault="00E21072" w:rsidP="004B1CD6">
            <w:pPr>
              <w:spacing w:line="360" w:lineRule="auto"/>
            </w:pPr>
            <w:r w:rsidRPr="006943AE">
              <w:t>30</w:t>
            </w:r>
          </w:p>
        </w:tc>
        <w:tc>
          <w:tcPr>
            <w:tcW w:w="438" w:type="pct"/>
          </w:tcPr>
          <w:p w14:paraId="0DA84551" w14:textId="77777777" w:rsidR="00E21072" w:rsidRPr="006943AE" w:rsidRDefault="00E21072" w:rsidP="004B1CD6">
            <w:pPr>
              <w:spacing w:line="360" w:lineRule="auto"/>
            </w:pPr>
          </w:p>
        </w:tc>
      </w:tr>
      <w:tr w:rsidR="00E21072" w:rsidRPr="006943AE" w14:paraId="02CEBDE3" w14:textId="77777777" w:rsidTr="004B1CD6">
        <w:tc>
          <w:tcPr>
            <w:tcW w:w="259" w:type="pct"/>
          </w:tcPr>
          <w:p w14:paraId="13784A0A" w14:textId="77777777" w:rsidR="00E21072" w:rsidRPr="006943AE" w:rsidRDefault="00E21072" w:rsidP="004B1CD6">
            <w:pPr>
              <w:spacing w:line="360" w:lineRule="auto"/>
            </w:pPr>
          </w:p>
        </w:tc>
        <w:tc>
          <w:tcPr>
            <w:tcW w:w="3689" w:type="pct"/>
          </w:tcPr>
          <w:p w14:paraId="08BD1E41" w14:textId="77777777" w:rsidR="00E21072" w:rsidRPr="006943AE" w:rsidRDefault="00E21072" w:rsidP="004B1CD6">
            <w:pPr>
              <w:spacing w:line="360" w:lineRule="auto"/>
              <w:rPr>
                <w:rFonts w:eastAsia="ArialMT"/>
                <w:b/>
                <w:bCs/>
                <w:color w:val="000000"/>
                <w:lang w:eastAsia="zh-CN" w:bidi="ar"/>
              </w:rPr>
            </w:pPr>
            <w:r w:rsidRPr="006943AE">
              <w:rPr>
                <w:rFonts w:eastAsia="ArialMT"/>
                <w:b/>
                <w:bCs/>
                <w:color w:val="000000"/>
                <w:lang w:eastAsia="zh-CN" w:bidi="ar"/>
              </w:rPr>
              <w:t>TOTAL</w:t>
            </w:r>
          </w:p>
        </w:tc>
        <w:tc>
          <w:tcPr>
            <w:tcW w:w="614" w:type="pct"/>
          </w:tcPr>
          <w:p w14:paraId="5A3E5511" w14:textId="77777777" w:rsidR="00E21072" w:rsidRPr="006943AE" w:rsidRDefault="00E21072" w:rsidP="004B1CD6">
            <w:pPr>
              <w:spacing w:line="360" w:lineRule="auto"/>
              <w:rPr>
                <w:b/>
              </w:rPr>
            </w:pPr>
            <w:r w:rsidRPr="006943AE">
              <w:rPr>
                <w:b/>
              </w:rPr>
              <w:t>100</w:t>
            </w:r>
          </w:p>
        </w:tc>
        <w:tc>
          <w:tcPr>
            <w:tcW w:w="438" w:type="pct"/>
          </w:tcPr>
          <w:p w14:paraId="24524285" w14:textId="77777777" w:rsidR="00E21072" w:rsidRPr="006943AE" w:rsidRDefault="00E21072" w:rsidP="004B1CD6">
            <w:pPr>
              <w:spacing w:line="360" w:lineRule="auto"/>
            </w:pPr>
          </w:p>
        </w:tc>
      </w:tr>
    </w:tbl>
    <w:p w14:paraId="50577193" w14:textId="77777777" w:rsidR="00E21072" w:rsidRPr="006943AE" w:rsidRDefault="00E21072" w:rsidP="00E21072">
      <w:pPr>
        <w:spacing w:line="360" w:lineRule="auto"/>
        <w:jc w:val="both"/>
        <w:rPr>
          <w:rFonts w:eastAsia="Tahoma"/>
        </w:rPr>
      </w:pPr>
    </w:p>
    <w:p w14:paraId="45ACF284" w14:textId="77777777" w:rsidR="00E21072" w:rsidRPr="006943AE" w:rsidRDefault="00E21072" w:rsidP="00E21072">
      <w:pPr>
        <w:spacing w:line="360" w:lineRule="auto"/>
        <w:jc w:val="both"/>
        <w:rPr>
          <w:rFonts w:eastAsia="Tahoma"/>
        </w:rPr>
      </w:pPr>
    </w:p>
    <w:p w14:paraId="16E081D4" w14:textId="77777777" w:rsidR="00E21072" w:rsidRPr="006943AE" w:rsidRDefault="00E21072" w:rsidP="00E21072">
      <w:pPr>
        <w:spacing w:line="360" w:lineRule="auto"/>
        <w:rPr>
          <w:b/>
        </w:rPr>
      </w:pPr>
      <w:r w:rsidRPr="006943AE">
        <w:rPr>
          <w:b/>
        </w:rPr>
        <w:t>FINANCIAL PROPOSAL FORMAT (SUMMARY OF COSTS)</w:t>
      </w:r>
    </w:p>
    <w:tbl>
      <w:tblPr>
        <w:tblStyle w:val="TableGrid"/>
        <w:tblW w:w="0" w:type="auto"/>
        <w:tblLook w:val="04A0" w:firstRow="1" w:lastRow="0" w:firstColumn="1" w:lastColumn="0" w:noHBand="0" w:noVBand="1"/>
      </w:tblPr>
      <w:tblGrid>
        <w:gridCol w:w="540"/>
        <w:gridCol w:w="5425"/>
        <w:gridCol w:w="571"/>
        <w:gridCol w:w="880"/>
        <w:gridCol w:w="3064"/>
      </w:tblGrid>
      <w:tr w:rsidR="00E21072" w:rsidRPr="006943AE" w14:paraId="4C04CA87" w14:textId="77777777" w:rsidTr="004B1CD6">
        <w:tc>
          <w:tcPr>
            <w:tcW w:w="0" w:type="auto"/>
          </w:tcPr>
          <w:p w14:paraId="3DE16D9E" w14:textId="77777777" w:rsidR="00E21072" w:rsidRPr="006943AE" w:rsidRDefault="00E21072" w:rsidP="004B1CD6">
            <w:pPr>
              <w:spacing w:line="360" w:lineRule="auto"/>
              <w:rPr>
                <w:b/>
              </w:rPr>
            </w:pPr>
            <w:r w:rsidRPr="006943AE">
              <w:rPr>
                <w:b/>
              </w:rPr>
              <w:t xml:space="preserve">No.   </w:t>
            </w:r>
          </w:p>
        </w:tc>
        <w:tc>
          <w:tcPr>
            <w:tcW w:w="0" w:type="auto"/>
          </w:tcPr>
          <w:p w14:paraId="0C372ACE" w14:textId="77777777" w:rsidR="00E21072" w:rsidRPr="006943AE" w:rsidRDefault="00E21072" w:rsidP="004B1CD6">
            <w:pPr>
              <w:spacing w:line="360" w:lineRule="auto"/>
              <w:rPr>
                <w:b/>
              </w:rPr>
            </w:pPr>
            <w:r w:rsidRPr="006943AE">
              <w:rPr>
                <w:b/>
              </w:rPr>
              <w:t xml:space="preserve">Item description  </w:t>
            </w:r>
          </w:p>
        </w:tc>
        <w:tc>
          <w:tcPr>
            <w:tcW w:w="0" w:type="auto"/>
          </w:tcPr>
          <w:p w14:paraId="3B71E399" w14:textId="77777777" w:rsidR="00E21072" w:rsidRPr="006943AE" w:rsidRDefault="00E21072" w:rsidP="004B1CD6">
            <w:pPr>
              <w:spacing w:line="360" w:lineRule="auto"/>
              <w:rPr>
                <w:b/>
              </w:rPr>
            </w:pPr>
            <w:proofErr w:type="spellStart"/>
            <w:r w:rsidRPr="006943AE">
              <w:rPr>
                <w:b/>
              </w:rPr>
              <w:t>Qty</w:t>
            </w:r>
            <w:proofErr w:type="spellEnd"/>
            <w:r w:rsidRPr="006943AE">
              <w:rPr>
                <w:b/>
              </w:rPr>
              <w:t xml:space="preserve"> </w:t>
            </w:r>
          </w:p>
        </w:tc>
        <w:tc>
          <w:tcPr>
            <w:tcW w:w="0" w:type="auto"/>
          </w:tcPr>
          <w:p w14:paraId="1B35385B" w14:textId="77777777" w:rsidR="00E21072" w:rsidRPr="006943AE" w:rsidRDefault="00E21072" w:rsidP="004B1CD6">
            <w:pPr>
              <w:spacing w:line="360" w:lineRule="auto"/>
              <w:rPr>
                <w:b/>
              </w:rPr>
            </w:pPr>
            <w:r w:rsidRPr="006943AE">
              <w:rPr>
                <w:b/>
              </w:rPr>
              <w:t xml:space="preserve">Unit Cost </w:t>
            </w:r>
          </w:p>
        </w:tc>
        <w:tc>
          <w:tcPr>
            <w:tcW w:w="0" w:type="auto"/>
          </w:tcPr>
          <w:p w14:paraId="63BFB161" w14:textId="786F9698" w:rsidR="00E21072" w:rsidRPr="006943AE" w:rsidRDefault="00E21072" w:rsidP="004B1CD6">
            <w:pPr>
              <w:spacing w:line="360" w:lineRule="auto"/>
              <w:rPr>
                <w:b/>
              </w:rPr>
            </w:pPr>
            <w:r w:rsidRPr="006943AE">
              <w:rPr>
                <w:b/>
              </w:rPr>
              <w:t>Total Cost (Inclusive of All Taxes</w:t>
            </w:r>
            <w:r w:rsidR="008D4F58">
              <w:rPr>
                <w:b/>
              </w:rPr>
              <w:t xml:space="preserve"> and PPRA Levy</w:t>
            </w:r>
            <w:r w:rsidRPr="006943AE">
              <w:rPr>
                <w:b/>
              </w:rPr>
              <w:t xml:space="preserve">)  </w:t>
            </w:r>
          </w:p>
        </w:tc>
      </w:tr>
      <w:tr w:rsidR="00E21072" w:rsidRPr="006943AE" w14:paraId="0FF21121" w14:textId="77777777" w:rsidTr="004B1CD6">
        <w:tc>
          <w:tcPr>
            <w:tcW w:w="0" w:type="auto"/>
          </w:tcPr>
          <w:p w14:paraId="6EDA7348" w14:textId="77777777" w:rsidR="00E21072" w:rsidRPr="006943AE" w:rsidRDefault="00E21072" w:rsidP="004B1CD6">
            <w:pPr>
              <w:spacing w:line="360" w:lineRule="auto"/>
              <w:rPr>
                <w:b/>
              </w:rPr>
            </w:pPr>
            <w:r w:rsidRPr="006943AE">
              <w:rPr>
                <w:b/>
              </w:rPr>
              <w:t>A</w:t>
            </w:r>
          </w:p>
        </w:tc>
        <w:tc>
          <w:tcPr>
            <w:tcW w:w="0" w:type="auto"/>
          </w:tcPr>
          <w:p w14:paraId="4D8593FB" w14:textId="77777777" w:rsidR="00E21072" w:rsidRPr="006943AE" w:rsidRDefault="00E21072" w:rsidP="004B1CD6">
            <w:pPr>
              <w:spacing w:line="360" w:lineRule="auto"/>
            </w:pPr>
            <w:r w:rsidRPr="006943AE">
              <w:t xml:space="preserve">Cost of full Web portal redesign, development and deployment </w:t>
            </w:r>
            <w:r>
              <w:t>and maintenance for one year</w:t>
            </w:r>
            <w:r w:rsidRPr="006943AE">
              <w:t xml:space="preserve">. (One time) </w:t>
            </w:r>
          </w:p>
        </w:tc>
        <w:tc>
          <w:tcPr>
            <w:tcW w:w="0" w:type="auto"/>
          </w:tcPr>
          <w:p w14:paraId="188AE3B8" w14:textId="77777777" w:rsidR="00E21072" w:rsidRPr="006943AE" w:rsidRDefault="00E21072" w:rsidP="004B1CD6">
            <w:pPr>
              <w:spacing w:line="360" w:lineRule="auto"/>
            </w:pPr>
            <w:r w:rsidRPr="006943AE">
              <w:t xml:space="preserve">1 </w:t>
            </w:r>
          </w:p>
        </w:tc>
        <w:tc>
          <w:tcPr>
            <w:tcW w:w="0" w:type="auto"/>
          </w:tcPr>
          <w:p w14:paraId="234ED406" w14:textId="77777777" w:rsidR="00E21072" w:rsidRPr="006943AE" w:rsidRDefault="00E21072" w:rsidP="004B1CD6">
            <w:pPr>
              <w:spacing w:line="360" w:lineRule="auto"/>
            </w:pPr>
          </w:p>
        </w:tc>
        <w:tc>
          <w:tcPr>
            <w:tcW w:w="0" w:type="auto"/>
          </w:tcPr>
          <w:p w14:paraId="2228BD47" w14:textId="77777777" w:rsidR="00E21072" w:rsidRPr="006943AE" w:rsidRDefault="00E21072" w:rsidP="004B1CD6">
            <w:pPr>
              <w:spacing w:line="360" w:lineRule="auto"/>
            </w:pPr>
          </w:p>
        </w:tc>
      </w:tr>
      <w:tr w:rsidR="00E21072" w:rsidRPr="006943AE" w14:paraId="16096BA1" w14:textId="77777777" w:rsidTr="004B1CD6">
        <w:tc>
          <w:tcPr>
            <w:tcW w:w="0" w:type="auto"/>
          </w:tcPr>
          <w:p w14:paraId="5487EBA4" w14:textId="77777777" w:rsidR="00E21072" w:rsidRPr="006943AE" w:rsidRDefault="00E21072" w:rsidP="004B1CD6">
            <w:pPr>
              <w:spacing w:line="360" w:lineRule="auto"/>
            </w:pPr>
          </w:p>
        </w:tc>
        <w:tc>
          <w:tcPr>
            <w:tcW w:w="0" w:type="auto"/>
          </w:tcPr>
          <w:p w14:paraId="7D67C572" w14:textId="77777777" w:rsidR="00E21072" w:rsidRPr="006943AE" w:rsidRDefault="00E21072" w:rsidP="004B1CD6">
            <w:pPr>
              <w:spacing w:line="360" w:lineRule="auto"/>
            </w:pPr>
          </w:p>
        </w:tc>
        <w:tc>
          <w:tcPr>
            <w:tcW w:w="0" w:type="auto"/>
          </w:tcPr>
          <w:p w14:paraId="110EA293" w14:textId="77777777" w:rsidR="00E21072" w:rsidRPr="006943AE" w:rsidRDefault="00E21072" w:rsidP="004B1CD6">
            <w:pPr>
              <w:spacing w:line="360" w:lineRule="auto"/>
            </w:pPr>
          </w:p>
        </w:tc>
        <w:tc>
          <w:tcPr>
            <w:tcW w:w="0" w:type="auto"/>
          </w:tcPr>
          <w:p w14:paraId="797F9420" w14:textId="77777777" w:rsidR="00E21072" w:rsidRPr="006943AE" w:rsidRDefault="00E21072" w:rsidP="004B1CD6">
            <w:pPr>
              <w:spacing w:line="360" w:lineRule="auto"/>
            </w:pPr>
          </w:p>
        </w:tc>
        <w:tc>
          <w:tcPr>
            <w:tcW w:w="0" w:type="auto"/>
          </w:tcPr>
          <w:p w14:paraId="2E628EB4" w14:textId="77777777" w:rsidR="00E21072" w:rsidRPr="006943AE" w:rsidRDefault="00E21072" w:rsidP="004B1CD6">
            <w:pPr>
              <w:spacing w:line="360" w:lineRule="auto"/>
            </w:pPr>
          </w:p>
        </w:tc>
      </w:tr>
      <w:tr w:rsidR="00E21072" w:rsidRPr="006943AE" w14:paraId="3B257326" w14:textId="77777777" w:rsidTr="004B1CD6">
        <w:tc>
          <w:tcPr>
            <w:tcW w:w="0" w:type="auto"/>
          </w:tcPr>
          <w:p w14:paraId="0272C9F9" w14:textId="77777777" w:rsidR="00E21072" w:rsidRPr="006943AE" w:rsidRDefault="00E21072" w:rsidP="004B1CD6">
            <w:pPr>
              <w:spacing w:line="360" w:lineRule="auto"/>
            </w:pPr>
          </w:p>
        </w:tc>
        <w:tc>
          <w:tcPr>
            <w:tcW w:w="0" w:type="auto"/>
          </w:tcPr>
          <w:p w14:paraId="08BAF7B4" w14:textId="77777777" w:rsidR="00E21072" w:rsidRPr="006943AE" w:rsidRDefault="00E21072" w:rsidP="004B1CD6">
            <w:pPr>
              <w:spacing w:line="360" w:lineRule="auto"/>
              <w:rPr>
                <w:b/>
              </w:rPr>
            </w:pPr>
            <w:r w:rsidRPr="006943AE">
              <w:rPr>
                <w:b/>
              </w:rPr>
              <w:t>Total</w:t>
            </w:r>
          </w:p>
        </w:tc>
        <w:tc>
          <w:tcPr>
            <w:tcW w:w="0" w:type="auto"/>
          </w:tcPr>
          <w:p w14:paraId="07BD683F" w14:textId="77777777" w:rsidR="00E21072" w:rsidRPr="006943AE" w:rsidRDefault="00E21072" w:rsidP="004B1CD6">
            <w:pPr>
              <w:spacing w:line="360" w:lineRule="auto"/>
            </w:pPr>
          </w:p>
        </w:tc>
        <w:tc>
          <w:tcPr>
            <w:tcW w:w="0" w:type="auto"/>
          </w:tcPr>
          <w:p w14:paraId="0854F7AC" w14:textId="77777777" w:rsidR="00E21072" w:rsidRPr="006943AE" w:rsidRDefault="00E21072" w:rsidP="004B1CD6">
            <w:pPr>
              <w:spacing w:line="360" w:lineRule="auto"/>
            </w:pPr>
          </w:p>
        </w:tc>
        <w:tc>
          <w:tcPr>
            <w:tcW w:w="0" w:type="auto"/>
          </w:tcPr>
          <w:p w14:paraId="3EAE2DF2" w14:textId="77777777" w:rsidR="00E21072" w:rsidRPr="006943AE" w:rsidRDefault="00E21072" w:rsidP="004B1CD6">
            <w:pPr>
              <w:spacing w:line="360" w:lineRule="auto"/>
            </w:pPr>
          </w:p>
        </w:tc>
      </w:tr>
      <w:tr w:rsidR="00E21072" w:rsidRPr="006943AE" w14:paraId="02D07893" w14:textId="77777777" w:rsidTr="004B1CD6">
        <w:tc>
          <w:tcPr>
            <w:tcW w:w="0" w:type="auto"/>
          </w:tcPr>
          <w:p w14:paraId="26BF45FC" w14:textId="77777777" w:rsidR="00E21072" w:rsidRPr="006943AE" w:rsidRDefault="00E21072" w:rsidP="004B1CD6">
            <w:pPr>
              <w:spacing w:line="360" w:lineRule="auto"/>
            </w:pPr>
          </w:p>
        </w:tc>
        <w:tc>
          <w:tcPr>
            <w:tcW w:w="0" w:type="auto"/>
          </w:tcPr>
          <w:p w14:paraId="12EC8B79" w14:textId="77777777" w:rsidR="00E21072" w:rsidRPr="006943AE" w:rsidRDefault="00E21072" w:rsidP="004B1CD6">
            <w:pPr>
              <w:spacing w:line="360" w:lineRule="auto"/>
            </w:pPr>
          </w:p>
        </w:tc>
        <w:tc>
          <w:tcPr>
            <w:tcW w:w="0" w:type="auto"/>
          </w:tcPr>
          <w:p w14:paraId="17AF59E8" w14:textId="77777777" w:rsidR="00E21072" w:rsidRPr="006943AE" w:rsidRDefault="00E21072" w:rsidP="004B1CD6">
            <w:pPr>
              <w:spacing w:line="360" w:lineRule="auto"/>
            </w:pPr>
          </w:p>
        </w:tc>
        <w:tc>
          <w:tcPr>
            <w:tcW w:w="0" w:type="auto"/>
          </w:tcPr>
          <w:p w14:paraId="3D18CE8E" w14:textId="77777777" w:rsidR="00E21072" w:rsidRPr="006943AE" w:rsidRDefault="00E21072" w:rsidP="004B1CD6">
            <w:pPr>
              <w:spacing w:line="360" w:lineRule="auto"/>
            </w:pPr>
          </w:p>
        </w:tc>
        <w:tc>
          <w:tcPr>
            <w:tcW w:w="0" w:type="auto"/>
          </w:tcPr>
          <w:p w14:paraId="7BB8FD0B" w14:textId="77777777" w:rsidR="00E21072" w:rsidRPr="006943AE" w:rsidRDefault="00E21072" w:rsidP="004B1CD6">
            <w:pPr>
              <w:spacing w:line="360" w:lineRule="auto"/>
            </w:pPr>
          </w:p>
        </w:tc>
      </w:tr>
    </w:tbl>
    <w:p w14:paraId="12AE5055" w14:textId="77777777" w:rsidR="00E21072" w:rsidRPr="006943AE" w:rsidRDefault="00E21072" w:rsidP="00E21072">
      <w:pPr>
        <w:spacing w:line="360" w:lineRule="auto"/>
        <w:jc w:val="both"/>
        <w:rPr>
          <w:rFonts w:eastAsia="Tahoma"/>
        </w:rPr>
      </w:pPr>
    </w:p>
    <w:p w14:paraId="701976C9" w14:textId="77777777" w:rsidR="001312B6" w:rsidRDefault="001312B6">
      <w:pPr>
        <w:rPr>
          <w:rFonts w:ascii="Maiandra GD" w:hAnsi="Maiandra GD"/>
          <w:b/>
          <w:bCs/>
          <w:color w:val="231F20"/>
          <w:sz w:val="24"/>
          <w:szCs w:val="24"/>
        </w:rPr>
      </w:pPr>
      <w:r>
        <w:rPr>
          <w:rFonts w:ascii="Maiandra GD" w:hAnsi="Maiandra GD"/>
          <w:color w:val="231F20"/>
        </w:rPr>
        <w:br w:type="page"/>
      </w:r>
    </w:p>
    <w:p w14:paraId="1CADE39B" w14:textId="5FCA5486" w:rsidR="00F20AEA" w:rsidRPr="00ED34DA" w:rsidRDefault="0064449A" w:rsidP="00F624BE">
      <w:pPr>
        <w:pStyle w:val="Heading2"/>
        <w:ind w:left="0"/>
        <w:rPr>
          <w:rFonts w:ascii="Maiandra GD" w:hAnsi="Maiandra GD"/>
        </w:rPr>
      </w:pPr>
      <w:r w:rsidRPr="00ED34DA">
        <w:rPr>
          <w:rFonts w:ascii="Maiandra GD" w:hAnsi="Maiandra GD"/>
          <w:color w:val="231F20"/>
        </w:rPr>
        <w:lastRenderedPageBreak/>
        <w:t>SECTION 6. CONDITIONS OF CONTRACT</w:t>
      </w:r>
      <w:r w:rsidR="00725413" w:rsidRPr="00ED34DA">
        <w:rPr>
          <w:rFonts w:ascii="Maiandra GD" w:hAnsi="Maiandra GD"/>
          <w:color w:val="231F20"/>
        </w:rPr>
        <w:t xml:space="preserve"> </w:t>
      </w:r>
      <w:r w:rsidRPr="00ED34DA">
        <w:rPr>
          <w:rFonts w:ascii="Maiandra GD" w:hAnsi="Maiandra GD"/>
          <w:color w:val="231F20"/>
        </w:rPr>
        <w:t>AND CONTRACT FORMS</w:t>
      </w:r>
      <w:bookmarkEnd w:id="23"/>
    </w:p>
    <w:p w14:paraId="560170C6" w14:textId="77777777" w:rsidR="00F20AEA" w:rsidRPr="00ED34DA" w:rsidRDefault="0064449A">
      <w:pPr>
        <w:pStyle w:val="Heading5"/>
        <w:spacing w:before="234"/>
        <w:ind w:left="156"/>
        <w:rPr>
          <w:rFonts w:ascii="Maiandra GD" w:hAnsi="Maiandra GD"/>
        </w:rPr>
      </w:pPr>
      <w:r w:rsidRPr="00ED34DA">
        <w:rPr>
          <w:rFonts w:ascii="Maiandra GD" w:hAnsi="Maiandra GD"/>
          <w:color w:val="231F20"/>
        </w:rPr>
        <w:t>Preface</w:t>
      </w:r>
    </w:p>
    <w:p w14:paraId="10503001" w14:textId="0CE7F1F7" w:rsidR="00F20AEA" w:rsidRPr="00ED34DA" w:rsidRDefault="0064449A" w:rsidP="00526472">
      <w:pPr>
        <w:pStyle w:val="ListParagraph"/>
        <w:numPr>
          <w:ilvl w:val="0"/>
          <w:numId w:val="14"/>
        </w:numPr>
        <w:tabs>
          <w:tab w:val="left" w:pos="717"/>
        </w:tabs>
        <w:spacing w:before="235" w:line="266" w:lineRule="auto"/>
        <w:ind w:right="127" w:hanging="560"/>
        <w:jc w:val="both"/>
        <w:rPr>
          <w:rFonts w:ascii="Maiandra GD" w:hAnsi="Maiandra GD"/>
        </w:rPr>
      </w:pPr>
      <w:r w:rsidRPr="00ED34DA">
        <w:rPr>
          <w:rFonts w:ascii="Maiandra GD" w:hAnsi="Maiandra GD"/>
          <w:color w:val="231F20"/>
        </w:rPr>
        <w:t>This Section includes two types of standard contract forms for: A Lump-Sum Contract and a Time-Based Contract. Each type includes General Conditions of Contract (“GCC”) that shall not be modi</w:t>
      </w:r>
      <w:r w:rsidRPr="00ED34DA">
        <w:rPr>
          <w:rFonts w:ascii="Arial" w:hAnsi="Arial" w:cs="Arial"/>
          <w:color w:val="231F20"/>
        </w:rPr>
        <w:t>ﬁ</w:t>
      </w:r>
      <w:r w:rsidRPr="00ED34DA">
        <w:rPr>
          <w:rFonts w:ascii="Maiandra GD" w:hAnsi="Maiandra GD"/>
          <w:color w:val="231F20"/>
        </w:rPr>
        <w:t>ed, and Special Conditions</w:t>
      </w:r>
      <w:r w:rsidR="002E5AED" w:rsidRPr="00ED34DA">
        <w:rPr>
          <w:rFonts w:ascii="Maiandra GD" w:hAnsi="Maiandra GD"/>
          <w:color w:val="231F20"/>
        </w:rPr>
        <w:t xml:space="preserve"> </w:t>
      </w:r>
      <w:r w:rsidRPr="00ED34DA">
        <w:rPr>
          <w:rFonts w:ascii="Maiandra GD" w:hAnsi="Maiandra GD"/>
          <w:color w:val="231F20"/>
        </w:rPr>
        <w:t>of</w:t>
      </w:r>
      <w:r w:rsidR="002E5AED" w:rsidRPr="00ED34DA">
        <w:rPr>
          <w:rFonts w:ascii="Maiandra GD" w:hAnsi="Maiandra GD"/>
          <w:color w:val="231F20"/>
        </w:rPr>
        <w:t xml:space="preserve"> </w:t>
      </w:r>
      <w:r w:rsidRPr="00ED34DA">
        <w:rPr>
          <w:rFonts w:ascii="Maiandra GD" w:hAnsi="Maiandra GD"/>
          <w:color w:val="231F20"/>
        </w:rPr>
        <w:t>Contract</w:t>
      </w:r>
      <w:r w:rsidR="002E5AED" w:rsidRPr="00ED34DA">
        <w:rPr>
          <w:rFonts w:ascii="Maiandra GD" w:hAnsi="Maiandra GD"/>
          <w:color w:val="231F20"/>
        </w:rPr>
        <w:t xml:space="preserve"> </w:t>
      </w:r>
      <w:r w:rsidRPr="00ED34DA">
        <w:rPr>
          <w:rFonts w:ascii="Maiandra GD" w:hAnsi="Maiandra GD"/>
          <w:color w:val="231F20"/>
        </w:rPr>
        <w:t>(“SCC”</w:t>
      </w:r>
      <w:r w:rsidR="005B7E02" w:rsidRPr="00ED34DA">
        <w:rPr>
          <w:rFonts w:ascii="Maiandra GD" w:hAnsi="Maiandra GD"/>
          <w:color w:val="231F20"/>
        </w:rPr>
        <w:t>). The</w:t>
      </w:r>
      <w:r w:rsidR="002E5AED" w:rsidRPr="00ED34DA">
        <w:rPr>
          <w:rFonts w:ascii="Maiandra GD" w:hAnsi="Maiandra GD"/>
          <w:color w:val="231F20"/>
        </w:rPr>
        <w:t xml:space="preserve"> </w:t>
      </w:r>
      <w:r w:rsidRPr="00ED34DA">
        <w:rPr>
          <w:rFonts w:ascii="Maiandra GD" w:hAnsi="Maiandra GD"/>
          <w:color w:val="231F20"/>
        </w:rPr>
        <w:t>SCC</w:t>
      </w:r>
      <w:r w:rsidR="002E5AED" w:rsidRPr="00ED34DA">
        <w:rPr>
          <w:rFonts w:ascii="Maiandra GD" w:hAnsi="Maiandra GD"/>
          <w:color w:val="231F20"/>
        </w:rPr>
        <w:t xml:space="preserve"> </w:t>
      </w:r>
      <w:r w:rsidR="008759A2" w:rsidRPr="00ED34DA">
        <w:rPr>
          <w:rFonts w:ascii="Maiandra GD" w:hAnsi="Maiandra GD"/>
          <w:color w:val="231F20"/>
        </w:rPr>
        <w:t>includes</w:t>
      </w:r>
      <w:r w:rsidR="002E5AED" w:rsidRPr="00ED34DA">
        <w:rPr>
          <w:rFonts w:ascii="Maiandra GD" w:hAnsi="Maiandra GD"/>
          <w:color w:val="231F20"/>
        </w:rPr>
        <w:t xml:space="preserve"> </w:t>
      </w:r>
      <w:r w:rsidRPr="00ED34DA">
        <w:rPr>
          <w:rFonts w:ascii="Maiandra GD" w:hAnsi="Maiandra GD"/>
          <w:color w:val="231F20"/>
        </w:rPr>
        <w:t>clauses</w:t>
      </w:r>
      <w:r w:rsidR="002E5AED"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c</w:t>
      </w:r>
      <w:r w:rsidR="002E5AED" w:rsidRPr="00ED34DA">
        <w:rPr>
          <w:rFonts w:ascii="Maiandra GD" w:hAnsi="Maiandra GD"/>
          <w:color w:val="231F20"/>
        </w:rPr>
        <w:t xml:space="preserve"> </w:t>
      </w:r>
      <w:r w:rsidRPr="00ED34DA">
        <w:rPr>
          <w:rFonts w:ascii="Maiandra GD" w:hAnsi="Maiandra GD"/>
          <w:color w:val="231F20"/>
        </w:rPr>
        <w:t>to</w:t>
      </w:r>
      <w:r w:rsidR="002E5AED" w:rsidRPr="00ED34DA">
        <w:rPr>
          <w:rFonts w:ascii="Maiandra GD" w:hAnsi="Maiandra GD"/>
          <w:color w:val="231F20"/>
        </w:rPr>
        <w:t xml:space="preserve"> </w:t>
      </w:r>
      <w:r w:rsidRPr="00ED34DA">
        <w:rPr>
          <w:rFonts w:ascii="Maiandra GD" w:hAnsi="Maiandra GD"/>
          <w:color w:val="231F20"/>
        </w:rPr>
        <w:t>each</w:t>
      </w:r>
      <w:r w:rsidR="002E5AED" w:rsidRPr="00ED34DA">
        <w:rPr>
          <w:rFonts w:ascii="Maiandra GD" w:hAnsi="Maiandra GD"/>
          <w:color w:val="231F20"/>
        </w:rPr>
        <w:t xml:space="preserve"> </w:t>
      </w:r>
      <w:r w:rsidRPr="00ED34DA">
        <w:rPr>
          <w:rFonts w:ascii="Maiandra GD" w:hAnsi="Maiandra GD"/>
          <w:color w:val="231F20"/>
        </w:rPr>
        <w:t>contract</w:t>
      </w:r>
      <w:r w:rsidR="002E5AED" w:rsidRPr="00ED34DA">
        <w:rPr>
          <w:rFonts w:ascii="Maiandra GD" w:hAnsi="Maiandra GD"/>
          <w:color w:val="231F20"/>
        </w:rPr>
        <w:t xml:space="preserve"> </w:t>
      </w:r>
      <w:r w:rsidRPr="00ED34DA">
        <w:rPr>
          <w:rFonts w:ascii="Maiandra GD" w:hAnsi="Maiandra GD"/>
          <w:color w:val="231F20"/>
        </w:rPr>
        <w:t>to</w:t>
      </w:r>
      <w:r w:rsidR="002E5AED" w:rsidRPr="00ED34DA">
        <w:rPr>
          <w:rFonts w:ascii="Maiandra GD" w:hAnsi="Maiandra GD"/>
          <w:color w:val="231F20"/>
        </w:rPr>
        <w:t xml:space="preserve"> </w:t>
      </w:r>
      <w:r w:rsidRPr="00ED34DA">
        <w:rPr>
          <w:rFonts w:ascii="Maiandra GD" w:hAnsi="Maiandra GD"/>
          <w:color w:val="231F20"/>
        </w:rPr>
        <w:t>supplement,</w:t>
      </w:r>
      <w:r w:rsidR="002E5AED" w:rsidRPr="00ED34DA">
        <w:rPr>
          <w:rFonts w:ascii="Maiandra GD" w:hAnsi="Maiandra GD"/>
          <w:color w:val="231F20"/>
        </w:rPr>
        <w:t xml:space="preserve"> </w:t>
      </w:r>
      <w:r w:rsidRPr="00ED34DA">
        <w:rPr>
          <w:rFonts w:ascii="Maiandra GD" w:hAnsi="Maiandra GD"/>
          <w:color w:val="231F20"/>
        </w:rPr>
        <w:t>but</w:t>
      </w:r>
      <w:r w:rsidR="002E5AED" w:rsidRPr="00ED34DA">
        <w:rPr>
          <w:rFonts w:ascii="Maiandra GD" w:hAnsi="Maiandra GD"/>
          <w:color w:val="231F20"/>
        </w:rPr>
        <w:t xml:space="preserve"> </w:t>
      </w:r>
      <w:r w:rsidRPr="00ED34DA">
        <w:rPr>
          <w:rFonts w:ascii="Maiandra GD" w:hAnsi="Maiandra GD"/>
          <w:color w:val="231F20"/>
        </w:rPr>
        <w:t>not</w:t>
      </w:r>
      <w:r w:rsidR="002E5AED" w:rsidRPr="00ED34DA">
        <w:rPr>
          <w:rFonts w:ascii="Maiandra GD" w:hAnsi="Maiandra GD"/>
          <w:color w:val="231F20"/>
        </w:rPr>
        <w:t xml:space="preserve"> </w:t>
      </w:r>
      <w:r w:rsidRPr="00ED34DA">
        <w:rPr>
          <w:rFonts w:ascii="Maiandra GD" w:hAnsi="Maiandra GD"/>
          <w:color w:val="231F20"/>
        </w:rPr>
        <w:t>over- write</w:t>
      </w:r>
      <w:r w:rsidR="002E5AED" w:rsidRPr="00ED34DA">
        <w:rPr>
          <w:rFonts w:ascii="Maiandra GD" w:hAnsi="Maiandra GD"/>
          <w:color w:val="231F20"/>
        </w:rPr>
        <w:t xml:space="preserve"> </w:t>
      </w:r>
      <w:r w:rsidRPr="00ED34DA">
        <w:rPr>
          <w:rFonts w:ascii="Maiandra GD" w:hAnsi="Maiandra GD"/>
          <w:color w:val="231F20"/>
        </w:rPr>
        <w:t>or</w:t>
      </w:r>
      <w:r w:rsidR="002E5AED" w:rsidRPr="00ED34DA">
        <w:rPr>
          <w:rFonts w:ascii="Maiandra GD" w:hAnsi="Maiandra GD"/>
          <w:color w:val="231F20"/>
        </w:rPr>
        <w:t xml:space="preserve"> </w:t>
      </w:r>
      <w:r w:rsidRPr="00ED34DA">
        <w:rPr>
          <w:rFonts w:ascii="Maiandra GD" w:hAnsi="Maiandra GD"/>
          <w:color w:val="231F20"/>
        </w:rPr>
        <w:t>otherwise</w:t>
      </w:r>
      <w:r w:rsidR="002E5AED" w:rsidRPr="00ED34DA">
        <w:rPr>
          <w:rFonts w:ascii="Maiandra GD" w:hAnsi="Maiandra GD"/>
          <w:color w:val="231F20"/>
        </w:rPr>
        <w:t xml:space="preserve"> </w:t>
      </w:r>
      <w:r w:rsidRPr="00ED34DA">
        <w:rPr>
          <w:rFonts w:ascii="Maiandra GD" w:hAnsi="Maiandra GD"/>
          <w:color w:val="231F20"/>
        </w:rPr>
        <w:t>contradict,</w:t>
      </w:r>
      <w:r w:rsidR="002E5AED" w:rsidRPr="00ED34DA">
        <w:rPr>
          <w:rFonts w:ascii="Maiandra GD" w:hAnsi="Maiandra GD"/>
          <w:color w:val="231F20"/>
        </w:rPr>
        <w:t xml:space="preserve"> </w:t>
      </w:r>
      <w:r w:rsidRPr="00ED34DA">
        <w:rPr>
          <w:rFonts w:ascii="Maiandra GD" w:hAnsi="Maiandra GD"/>
          <w:color w:val="231F20"/>
        </w:rPr>
        <w:t>the</w:t>
      </w:r>
      <w:r w:rsidR="002E5AED" w:rsidRPr="00ED34DA">
        <w:rPr>
          <w:rFonts w:ascii="Maiandra GD" w:hAnsi="Maiandra GD"/>
          <w:color w:val="231F20"/>
        </w:rPr>
        <w:t xml:space="preserve"> </w:t>
      </w:r>
      <w:r w:rsidRPr="00ED34DA">
        <w:rPr>
          <w:rFonts w:ascii="Maiandra GD" w:hAnsi="Maiandra GD"/>
          <w:color w:val="231F20"/>
        </w:rPr>
        <w:t>General</w:t>
      </w:r>
      <w:r w:rsidR="002E5AED" w:rsidRPr="00ED34DA">
        <w:rPr>
          <w:rFonts w:ascii="Maiandra GD" w:hAnsi="Maiandra GD"/>
          <w:color w:val="231F20"/>
        </w:rPr>
        <w:t xml:space="preserve"> </w:t>
      </w:r>
      <w:r w:rsidRPr="00ED34DA">
        <w:rPr>
          <w:rFonts w:ascii="Maiandra GD" w:hAnsi="Maiandra GD"/>
          <w:color w:val="231F20"/>
        </w:rPr>
        <w:t>Conditions</w:t>
      </w:r>
      <w:r w:rsidR="002E5AED" w:rsidRPr="00ED34DA">
        <w:rPr>
          <w:rFonts w:ascii="Maiandra GD" w:hAnsi="Maiandra GD"/>
          <w:color w:val="231F20"/>
        </w:rPr>
        <w:t xml:space="preserve"> </w:t>
      </w:r>
      <w:r w:rsidRPr="00ED34DA">
        <w:rPr>
          <w:rFonts w:ascii="Maiandra GD" w:hAnsi="Maiandra GD"/>
          <w:color w:val="231F20"/>
        </w:rPr>
        <w:t>of</w:t>
      </w:r>
      <w:r w:rsidR="002E5AED" w:rsidRPr="00ED34DA">
        <w:rPr>
          <w:rFonts w:ascii="Maiandra GD" w:hAnsi="Maiandra GD"/>
          <w:color w:val="231F20"/>
        </w:rPr>
        <w:t xml:space="preserve"> </w:t>
      </w:r>
      <w:r w:rsidRPr="00ED34DA">
        <w:rPr>
          <w:rFonts w:ascii="Maiandra GD" w:hAnsi="Maiandra GD"/>
          <w:color w:val="231F20"/>
        </w:rPr>
        <w:t>Contract.</w:t>
      </w:r>
    </w:p>
    <w:p w14:paraId="6F4E4232" w14:textId="77777777" w:rsidR="00F20AEA" w:rsidRPr="00ED34DA" w:rsidRDefault="0064449A" w:rsidP="00526472">
      <w:pPr>
        <w:pStyle w:val="ListParagraph"/>
        <w:numPr>
          <w:ilvl w:val="0"/>
          <w:numId w:val="14"/>
        </w:numPr>
        <w:tabs>
          <w:tab w:val="left" w:pos="717"/>
        </w:tabs>
        <w:spacing w:before="204" w:line="266" w:lineRule="auto"/>
        <w:ind w:left="715" w:right="127" w:hanging="559"/>
        <w:jc w:val="both"/>
        <w:rPr>
          <w:rFonts w:ascii="Maiandra GD" w:hAnsi="Maiandra GD"/>
        </w:rPr>
      </w:pPr>
      <w:r w:rsidRPr="00ED34DA">
        <w:rPr>
          <w:rFonts w:ascii="Maiandra GD" w:hAnsi="Maiandra GD"/>
          <w:color w:val="231F20"/>
        </w:rPr>
        <w:t>Lump-Sum</w:t>
      </w:r>
      <w:r w:rsidR="006607DC" w:rsidRPr="00ED34DA">
        <w:rPr>
          <w:rFonts w:ascii="Maiandra GD" w:hAnsi="Maiandra GD"/>
          <w:color w:val="231F20"/>
        </w:rPr>
        <w:t xml:space="preserve"> </w:t>
      </w:r>
      <w:r w:rsidRPr="00ED34DA">
        <w:rPr>
          <w:rFonts w:ascii="Maiandra GD" w:hAnsi="Maiandra GD"/>
          <w:color w:val="231F20"/>
        </w:rPr>
        <w:t>Contract.</w:t>
      </w:r>
      <w:r w:rsidR="006607DC" w:rsidRPr="00ED34DA">
        <w:rPr>
          <w:rFonts w:ascii="Maiandra GD" w:hAnsi="Maiandra GD"/>
          <w:color w:val="231F20"/>
        </w:rPr>
        <w:t xml:space="preserve"> </w:t>
      </w:r>
      <w:r w:rsidRPr="00ED34DA">
        <w:rPr>
          <w:rFonts w:ascii="Maiandra GD" w:hAnsi="Maiandra GD"/>
          <w:color w:val="231F20"/>
        </w:rPr>
        <w:t>This</w:t>
      </w:r>
      <w:r w:rsidR="006607DC" w:rsidRPr="00ED34DA">
        <w:rPr>
          <w:rFonts w:ascii="Maiandra GD" w:hAnsi="Maiandra GD"/>
          <w:color w:val="231F20"/>
        </w:rPr>
        <w:t xml:space="preserve"> </w:t>
      </w:r>
      <w:r w:rsidRPr="00ED34DA">
        <w:rPr>
          <w:rFonts w:ascii="Maiandra GD" w:hAnsi="Maiandra GD"/>
          <w:color w:val="231F20"/>
        </w:rPr>
        <w:t>type</w:t>
      </w:r>
      <w:r w:rsidR="006607DC" w:rsidRPr="00ED34DA">
        <w:rPr>
          <w:rFonts w:ascii="Maiandra GD" w:hAnsi="Maiandra GD"/>
          <w:color w:val="231F20"/>
        </w:rPr>
        <w:t xml:space="preserve"> </w:t>
      </w:r>
      <w:r w:rsidRPr="00ED34DA">
        <w:rPr>
          <w:rFonts w:ascii="Maiandra GD" w:hAnsi="Maiandra GD"/>
          <w:color w:val="231F20"/>
        </w:rPr>
        <w:t>of</w:t>
      </w:r>
      <w:r w:rsidR="006607DC" w:rsidRPr="00ED34DA">
        <w:rPr>
          <w:rFonts w:ascii="Maiandra GD" w:hAnsi="Maiandra GD"/>
          <w:color w:val="231F20"/>
        </w:rPr>
        <w:t xml:space="preserve"> </w:t>
      </w:r>
      <w:r w:rsidRPr="00ED34DA">
        <w:rPr>
          <w:rFonts w:ascii="Maiandra GD" w:hAnsi="Maiandra GD"/>
          <w:color w:val="231F20"/>
        </w:rPr>
        <w:t>contract</w:t>
      </w:r>
      <w:r w:rsidR="006607DC" w:rsidRPr="00ED34DA">
        <w:rPr>
          <w:rFonts w:ascii="Maiandra GD" w:hAnsi="Maiandra GD"/>
          <w:color w:val="231F20"/>
        </w:rPr>
        <w:t xml:space="preserve"> </w:t>
      </w:r>
      <w:r w:rsidRPr="00ED34DA">
        <w:rPr>
          <w:rFonts w:ascii="Maiandra GD" w:hAnsi="Maiandra GD"/>
          <w:color w:val="231F20"/>
        </w:rPr>
        <w:t>is</w:t>
      </w:r>
      <w:r w:rsidR="006607DC" w:rsidRPr="00ED34DA">
        <w:rPr>
          <w:rFonts w:ascii="Maiandra GD" w:hAnsi="Maiandra GD"/>
          <w:color w:val="231F20"/>
        </w:rPr>
        <w:t xml:space="preserve"> </w:t>
      </w:r>
      <w:r w:rsidRPr="00ED34DA">
        <w:rPr>
          <w:rFonts w:ascii="Maiandra GD" w:hAnsi="Maiandra GD"/>
          <w:color w:val="231F20"/>
        </w:rPr>
        <w:t>used</w:t>
      </w:r>
      <w:r w:rsidR="006607DC" w:rsidRPr="00ED34DA">
        <w:rPr>
          <w:rFonts w:ascii="Maiandra GD" w:hAnsi="Maiandra GD"/>
          <w:color w:val="231F20"/>
        </w:rPr>
        <w:t xml:space="preserve"> </w:t>
      </w:r>
      <w:r w:rsidRPr="00ED34DA">
        <w:rPr>
          <w:rFonts w:ascii="Maiandra GD" w:hAnsi="Maiandra GD"/>
          <w:color w:val="231F20"/>
        </w:rPr>
        <w:t>mainly</w:t>
      </w:r>
      <w:r w:rsidR="006607DC" w:rsidRPr="00ED34DA">
        <w:rPr>
          <w:rFonts w:ascii="Maiandra GD" w:hAnsi="Maiandra GD"/>
          <w:color w:val="231F20"/>
        </w:rPr>
        <w:t xml:space="preserve"> </w:t>
      </w:r>
      <w:r w:rsidRPr="00ED34DA">
        <w:rPr>
          <w:rFonts w:ascii="Maiandra GD" w:hAnsi="Maiandra GD"/>
          <w:color w:val="231F20"/>
        </w:rPr>
        <w:t>for</w:t>
      </w:r>
      <w:r w:rsidR="006607DC" w:rsidRPr="00ED34DA">
        <w:rPr>
          <w:rFonts w:ascii="Maiandra GD" w:hAnsi="Maiandra GD"/>
          <w:color w:val="231F20"/>
        </w:rPr>
        <w:t xml:space="preserve"> </w:t>
      </w:r>
      <w:r w:rsidRPr="00ED34DA">
        <w:rPr>
          <w:rFonts w:ascii="Maiandra GD" w:hAnsi="Maiandra GD"/>
          <w:color w:val="231F20"/>
        </w:rPr>
        <w:t>assignments</w:t>
      </w:r>
      <w:r w:rsidR="006607DC" w:rsidRPr="00ED34DA">
        <w:rPr>
          <w:rFonts w:ascii="Maiandra GD" w:hAnsi="Maiandra GD"/>
          <w:color w:val="231F20"/>
        </w:rPr>
        <w:t xml:space="preserve"> </w:t>
      </w:r>
      <w:r w:rsidRPr="00ED34DA">
        <w:rPr>
          <w:rFonts w:ascii="Maiandra GD" w:hAnsi="Maiandra GD"/>
          <w:color w:val="231F20"/>
        </w:rPr>
        <w:t>in</w:t>
      </w:r>
      <w:r w:rsidR="006607DC" w:rsidRPr="00ED34DA">
        <w:rPr>
          <w:rFonts w:ascii="Maiandra GD" w:hAnsi="Maiandra GD"/>
          <w:color w:val="231F20"/>
        </w:rPr>
        <w:t xml:space="preserve"> </w:t>
      </w:r>
      <w:r w:rsidRPr="00ED34DA">
        <w:rPr>
          <w:rFonts w:ascii="Maiandra GD" w:hAnsi="Maiandra GD"/>
          <w:color w:val="231F20"/>
        </w:rPr>
        <w:t>which</w:t>
      </w:r>
      <w:r w:rsidR="006607DC" w:rsidRPr="00ED34DA">
        <w:rPr>
          <w:rFonts w:ascii="Maiandra GD" w:hAnsi="Maiandra GD"/>
          <w:color w:val="231F20"/>
        </w:rPr>
        <w:t xml:space="preserve"> </w:t>
      </w:r>
      <w:r w:rsidRPr="00ED34DA">
        <w:rPr>
          <w:rFonts w:ascii="Maiandra GD" w:hAnsi="Maiandra GD"/>
          <w:color w:val="231F20"/>
        </w:rPr>
        <w:t>the</w:t>
      </w:r>
      <w:r w:rsidR="006607DC" w:rsidRPr="00ED34DA">
        <w:rPr>
          <w:rFonts w:ascii="Maiandra GD" w:hAnsi="Maiandra GD"/>
          <w:color w:val="231F20"/>
        </w:rPr>
        <w:t xml:space="preserve"> </w:t>
      </w:r>
      <w:r w:rsidRPr="00ED34DA">
        <w:rPr>
          <w:rFonts w:ascii="Maiandra GD" w:hAnsi="Maiandra GD"/>
          <w:color w:val="231F20"/>
        </w:rPr>
        <w:t>scope</w:t>
      </w:r>
      <w:r w:rsidR="006607DC" w:rsidRPr="00ED34DA">
        <w:rPr>
          <w:rFonts w:ascii="Maiandra GD" w:hAnsi="Maiandra GD"/>
          <w:color w:val="231F20"/>
        </w:rPr>
        <w:t xml:space="preserve"> </w:t>
      </w:r>
      <w:r w:rsidRPr="00ED34DA">
        <w:rPr>
          <w:rFonts w:ascii="Maiandra GD" w:hAnsi="Maiandra GD"/>
          <w:color w:val="231F20"/>
        </w:rPr>
        <w:t>and</w:t>
      </w:r>
      <w:r w:rsidR="006607DC" w:rsidRPr="00ED34DA">
        <w:rPr>
          <w:rFonts w:ascii="Maiandra GD" w:hAnsi="Maiandra GD"/>
          <w:color w:val="231F20"/>
        </w:rPr>
        <w:t xml:space="preserve"> </w:t>
      </w:r>
      <w:r w:rsidRPr="00ED34DA">
        <w:rPr>
          <w:rFonts w:ascii="Maiandra GD" w:hAnsi="Maiandra GD"/>
          <w:color w:val="231F20"/>
        </w:rPr>
        <w:t>the</w:t>
      </w:r>
      <w:r w:rsidR="006607DC" w:rsidRPr="00ED34DA">
        <w:rPr>
          <w:rFonts w:ascii="Maiandra GD" w:hAnsi="Maiandra GD"/>
          <w:color w:val="231F20"/>
        </w:rPr>
        <w:t xml:space="preserve"> </w:t>
      </w:r>
      <w:r w:rsidRPr="00ED34DA">
        <w:rPr>
          <w:rFonts w:ascii="Maiandra GD" w:hAnsi="Maiandra GD"/>
          <w:color w:val="231F20"/>
        </w:rPr>
        <w:t>duration</w:t>
      </w:r>
      <w:r w:rsidR="006607DC" w:rsidRPr="00ED34DA">
        <w:rPr>
          <w:rFonts w:ascii="Maiandra GD" w:hAnsi="Maiandra GD"/>
          <w:color w:val="231F20"/>
        </w:rPr>
        <w:t xml:space="preserve"> </w:t>
      </w:r>
      <w:r w:rsidRPr="00ED34DA">
        <w:rPr>
          <w:rFonts w:ascii="Maiandra GD" w:hAnsi="Maiandra GD"/>
          <w:color w:val="231F20"/>
        </w:rPr>
        <w:t>of the Services and the required output of the Consultant are clearly de</w:t>
      </w:r>
      <w:r w:rsidRPr="00ED34DA">
        <w:rPr>
          <w:rFonts w:ascii="Arial" w:hAnsi="Arial" w:cs="Arial"/>
          <w:color w:val="231F20"/>
        </w:rPr>
        <w:t>ﬁ</w:t>
      </w:r>
      <w:r w:rsidRPr="00ED34DA">
        <w:rPr>
          <w:rFonts w:ascii="Maiandra GD" w:hAnsi="Maiandra GD"/>
          <w:color w:val="231F20"/>
        </w:rPr>
        <w:t xml:space="preserve">ned. Payments are linked to outputs (deliverables) such as draft or </w:t>
      </w:r>
      <w:r w:rsidRPr="00ED34DA">
        <w:rPr>
          <w:rFonts w:ascii="Arial" w:hAnsi="Arial" w:cs="Arial"/>
          <w:color w:val="231F20"/>
        </w:rPr>
        <w:t>ﬁ</w:t>
      </w:r>
      <w:r w:rsidRPr="00ED34DA">
        <w:rPr>
          <w:rFonts w:ascii="Maiandra GD" w:hAnsi="Maiandra GD"/>
          <w:color w:val="231F20"/>
        </w:rPr>
        <w:t>nal reports, drawings, bill of quantities, bidding documents, or software programs.</w:t>
      </w:r>
      <w:r w:rsidR="008759A2" w:rsidRPr="00ED34DA">
        <w:rPr>
          <w:rFonts w:ascii="Maiandra GD" w:hAnsi="Maiandra GD"/>
          <w:color w:val="231F20"/>
        </w:rPr>
        <w:t xml:space="preserve"> </w:t>
      </w:r>
      <w:r w:rsidRPr="00ED34DA">
        <w:rPr>
          <w:rFonts w:ascii="Maiandra GD" w:hAnsi="Maiandra GD"/>
          <w:color w:val="231F20"/>
        </w:rPr>
        <w:t>Lump-sum</w:t>
      </w:r>
      <w:r w:rsidR="008759A2" w:rsidRPr="00ED34DA">
        <w:rPr>
          <w:rFonts w:ascii="Maiandra GD" w:hAnsi="Maiandra GD"/>
          <w:color w:val="231F20"/>
        </w:rPr>
        <w:t xml:space="preserve"> </w:t>
      </w:r>
      <w:r w:rsidRPr="00ED34DA">
        <w:rPr>
          <w:rFonts w:ascii="Maiandra GD" w:hAnsi="Maiandra GD"/>
          <w:color w:val="231F20"/>
        </w:rPr>
        <w:t>contracts</w:t>
      </w:r>
      <w:r w:rsidR="008759A2" w:rsidRPr="00ED34DA">
        <w:rPr>
          <w:rFonts w:ascii="Maiandra GD" w:hAnsi="Maiandra GD"/>
          <w:color w:val="231F20"/>
        </w:rPr>
        <w:t xml:space="preserve"> </w:t>
      </w:r>
      <w:r w:rsidRPr="00ED34DA">
        <w:rPr>
          <w:rFonts w:ascii="Maiandra GD" w:hAnsi="Maiandra GD"/>
          <w:color w:val="231F20"/>
        </w:rPr>
        <w:t>are</w:t>
      </w:r>
      <w:r w:rsidR="008759A2" w:rsidRPr="00ED34DA">
        <w:rPr>
          <w:rFonts w:ascii="Maiandra GD" w:hAnsi="Maiandra GD"/>
          <w:color w:val="231F20"/>
        </w:rPr>
        <w:t xml:space="preserve"> </w:t>
      </w:r>
      <w:r w:rsidRPr="00ED34DA">
        <w:rPr>
          <w:rFonts w:ascii="Maiandra GD" w:hAnsi="Maiandra GD"/>
          <w:color w:val="231F20"/>
        </w:rPr>
        <w:t>easier</w:t>
      </w:r>
      <w:r w:rsidR="008759A2" w:rsidRPr="00ED34DA">
        <w:rPr>
          <w:rFonts w:ascii="Maiandra GD" w:hAnsi="Maiandra GD"/>
          <w:color w:val="231F20"/>
        </w:rPr>
        <w:t xml:space="preserve"> </w:t>
      </w:r>
      <w:r w:rsidRPr="00ED34DA">
        <w:rPr>
          <w:rFonts w:ascii="Maiandra GD" w:hAnsi="Maiandra GD"/>
          <w:color w:val="231F20"/>
        </w:rPr>
        <w:t>to</w:t>
      </w:r>
      <w:r w:rsidR="008759A2" w:rsidRPr="00ED34DA">
        <w:rPr>
          <w:rFonts w:ascii="Maiandra GD" w:hAnsi="Maiandra GD"/>
          <w:color w:val="231F20"/>
        </w:rPr>
        <w:t xml:space="preserve"> </w:t>
      </w:r>
      <w:r w:rsidRPr="00ED34DA">
        <w:rPr>
          <w:rFonts w:ascii="Maiandra GD" w:hAnsi="Maiandra GD"/>
          <w:color w:val="231F20"/>
        </w:rPr>
        <w:t>administer</w:t>
      </w:r>
      <w:r w:rsidR="008759A2" w:rsidRPr="00ED34DA">
        <w:rPr>
          <w:rFonts w:ascii="Maiandra GD" w:hAnsi="Maiandra GD"/>
          <w:color w:val="231F20"/>
        </w:rPr>
        <w:t xml:space="preserve"> </w:t>
      </w:r>
      <w:r w:rsidRPr="00ED34DA">
        <w:rPr>
          <w:rFonts w:ascii="Maiandra GD" w:hAnsi="Maiandra GD"/>
          <w:color w:val="231F20"/>
        </w:rPr>
        <w:t>because</w:t>
      </w:r>
      <w:r w:rsidR="008759A2" w:rsidRPr="00ED34DA">
        <w:rPr>
          <w:rFonts w:ascii="Maiandra GD" w:hAnsi="Maiandra GD"/>
          <w:color w:val="231F20"/>
        </w:rPr>
        <w:t xml:space="preserve"> </w:t>
      </w:r>
      <w:r w:rsidRPr="00ED34DA">
        <w:rPr>
          <w:rFonts w:ascii="Maiandra GD" w:hAnsi="Maiandra GD"/>
          <w:color w:val="231F20"/>
        </w:rPr>
        <w:t>they</w:t>
      </w:r>
      <w:r w:rsidR="008759A2" w:rsidRPr="00ED34DA">
        <w:rPr>
          <w:rFonts w:ascii="Maiandra GD" w:hAnsi="Maiandra GD"/>
          <w:color w:val="231F20"/>
        </w:rPr>
        <w:t xml:space="preserve"> </w:t>
      </w:r>
      <w:r w:rsidRPr="00ED34DA">
        <w:rPr>
          <w:rFonts w:ascii="Maiandra GD" w:hAnsi="Maiandra GD"/>
          <w:color w:val="231F20"/>
        </w:rPr>
        <w:t>operate</w:t>
      </w:r>
      <w:r w:rsidR="008759A2" w:rsidRPr="00ED34DA">
        <w:rPr>
          <w:rFonts w:ascii="Maiandra GD" w:hAnsi="Maiandra GD"/>
          <w:color w:val="231F20"/>
        </w:rPr>
        <w:t xml:space="preserve"> </w:t>
      </w:r>
      <w:r w:rsidRPr="00ED34DA">
        <w:rPr>
          <w:rFonts w:ascii="Maiandra GD" w:hAnsi="Maiandra GD"/>
          <w:color w:val="231F20"/>
        </w:rPr>
        <w:t>on</w:t>
      </w:r>
      <w:r w:rsidR="008759A2" w:rsidRPr="00ED34DA">
        <w:rPr>
          <w:rFonts w:ascii="Maiandra GD" w:hAnsi="Maiandra GD"/>
          <w:color w:val="231F20"/>
        </w:rPr>
        <w:t xml:space="preserve"> </w:t>
      </w:r>
      <w:r w:rsidRPr="00ED34DA">
        <w:rPr>
          <w:rFonts w:ascii="Maiandra GD" w:hAnsi="Maiandra GD"/>
          <w:color w:val="231F20"/>
        </w:rPr>
        <w:t>the</w:t>
      </w:r>
      <w:r w:rsidR="008759A2" w:rsidRPr="00ED34DA">
        <w:rPr>
          <w:rFonts w:ascii="Maiandra GD" w:hAnsi="Maiandra GD"/>
          <w:color w:val="231F20"/>
        </w:rPr>
        <w:t xml:space="preserve"> </w:t>
      </w:r>
      <w:r w:rsidRPr="00ED34DA">
        <w:rPr>
          <w:rFonts w:ascii="Maiandra GD" w:hAnsi="Maiandra GD"/>
          <w:color w:val="231F20"/>
        </w:rPr>
        <w:t>principle</w:t>
      </w:r>
      <w:r w:rsidR="008759A2" w:rsidRPr="00ED34DA">
        <w:rPr>
          <w:rFonts w:ascii="Maiandra GD" w:hAnsi="Maiandra GD"/>
          <w:color w:val="231F20"/>
        </w:rPr>
        <w:t xml:space="preserve"> </w:t>
      </w:r>
      <w:r w:rsidRPr="00ED34DA">
        <w:rPr>
          <w:rFonts w:ascii="Maiandra GD" w:hAnsi="Maiandra GD"/>
          <w:color w:val="231F20"/>
        </w:rPr>
        <w:t>of</w:t>
      </w:r>
      <w:r w:rsidR="008759A2" w:rsidRPr="00ED34DA">
        <w:rPr>
          <w:rFonts w:ascii="Maiandra GD" w:hAnsi="Maiandra GD"/>
          <w:color w:val="231F20"/>
        </w:rPr>
        <w:t xml:space="preserve"> </w:t>
      </w:r>
      <w:r w:rsidRPr="00ED34DA">
        <w:rPr>
          <w:rFonts w:ascii="Maiandra GD" w:hAnsi="Maiandra GD"/>
          <w:color w:val="231F20"/>
        </w:rPr>
        <w:t>a</w:t>
      </w:r>
      <w:r w:rsidR="008759A2"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xed</w:t>
      </w:r>
      <w:r w:rsidR="008759A2" w:rsidRPr="00ED34DA">
        <w:rPr>
          <w:rFonts w:ascii="Maiandra GD" w:hAnsi="Maiandra GD"/>
          <w:color w:val="231F20"/>
        </w:rPr>
        <w:t xml:space="preserve"> </w:t>
      </w:r>
      <w:r w:rsidRPr="00ED34DA">
        <w:rPr>
          <w:rFonts w:ascii="Maiandra GD" w:hAnsi="Maiandra GD"/>
          <w:color w:val="231F20"/>
        </w:rPr>
        <w:t>price</w:t>
      </w:r>
      <w:r w:rsidR="008759A2" w:rsidRPr="00ED34DA">
        <w:rPr>
          <w:rFonts w:ascii="Maiandra GD" w:hAnsi="Maiandra GD"/>
          <w:color w:val="231F20"/>
        </w:rPr>
        <w:t xml:space="preserve"> </w:t>
      </w:r>
      <w:r w:rsidRPr="00ED34DA">
        <w:rPr>
          <w:rFonts w:ascii="Maiandra GD" w:hAnsi="Maiandra GD"/>
          <w:color w:val="231F20"/>
        </w:rPr>
        <w:t>for</w:t>
      </w:r>
      <w:r w:rsidR="008759A2" w:rsidRPr="00ED34DA">
        <w:rPr>
          <w:rFonts w:ascii="Maiandra GD" w:hAnsi="Maiandra GD"/>
          <w:color w:val="231F20"/>
        </w:rPr>
        <w:t xml:space="preserve"> </w:t>
      </w:r>
      <w:r w:rsidRPr="00ED34DA">
        <w:rPr>
          <w:rFonts w:ascii="Maiandra GD" w:hAnsi="Maiandra GD"/>
          <w:color w:val="231F20"/>
        </w:rPr>
        <w:t xml:space="preserve">a </w:t>
      </w:r>
      <w:r w:rsidRPr="00ED34DA">
        <w:rPr>
          <w:rFonts w:ascii="Arial" w:hAnsi="Arial" w:cs="Arial"/>
          <w:color w:val="231F20"/>
        </w:rPr>
        <w:t>ﬁ</w:t>
      </w:r>
      <w:r w:rsidRPr="00ED34DA">
        <w:rPr>
          <w:rFonts w:ascii="Maiandra GD" w:hAnsi="Maiandra GD"/>
          <w:color w:val="231F20"/>
        </w:rPr>
        <w:t>xed</w:t>
      </w:r>
      <w:r w:rsidR="008759A2" w:rsidRPr="00ED34DA">
        <w:rPr>
          <w:rFonts w:ascii="Maiandra GD" w:hAnsi="Maiandra GD"/>
          <w:color w:val="231F20"/>
        </w:rPr>
        <w:t xml:space="preserve"> </w:t>
      </w:r>
      <w:r w:rsidRPr="00ED34DA">
        <w:rPr>
          <w:rFonts w:ascii="Maiandra GD" w:hAnsi="Maiandra GD"/>
          <w:color w:val="231F20"/>
        </w:rPr>
        <w:t>scope,</w:t>
      </w:r>
      <w:r w:rsidR="008759A2" w:rsidRPr="00ED34DA">
        <w:rPr>
          <w:rFonts w:ascii="Maiandra GD" w:hAnsi="Maiandra GD"/>
          <w:color w:val="231F20"/>
        </w:rPr>
        <w:t xml:space="preserve"> </w:t>
      </w:r>
      <w:r w:rsidRPr="00ED34DA">
        <w:rPr>
          <w:rFonts w:ascii="Maiandra GD" w:hAnsi="Maiandra GD"/>
          <w:color w:val="231F20"/>
        </w:rPr>
        <w:t>and</w:t>
      </w:r>
      <w:r w:rsidR="008759A2" w:rsidRPr="00ED34DA">
        <w:rPr>
          <w:rFonts w:ascii="Maiandra GD" w:hAnsi="Maiandra GD"/>
          <w:color w:val="231F20"/>
        </w:rPr>
        <w:t xml:space="preserve"> </w:t>
      </w:r>
      <w:r w:rsidRPr="00ED34DA">
        <w:rPr>
          <w:rFonts w:ascii="Maiandra GD" w:hAnsi="Maiandra GD"/>
          <w:color w:val="231F20"/>
        </w:rPr>
        <w:t>payments</w:t>
      </w:r>
      <w:r w:rsidR="008759A2" w:rsidRPr="00ED34DA">
        <w:rPr>
          <w:rFonts w:ascii="Maiandra GD" w:hAnsi="Maiandra GD"/>
          <w:color w:val="231F20"/>
        </w:rPr>
        <w:t xml:space="preserve"> </w:t>
      </w:r>
      <w:r w:rsidRPr="00ED34DA">
        <w:rPr>
          <w:rFonts w:ascii="Maiandra GD" w:hAnsi="Maiandra GD"/>
          <w:color w:val="231F20"/>
        </w:rPr>
        <w:t>are</w:t>
      </w:r>
      <w:r w:rsidR="008759A2" w:rsidRPr="00ED34DA">
        <w:rPr>
          <w:rFonts w:ascii="Maiandra GD" w:hAnsi="Maiandra GD"/>
          <w:color w:val="231F20"/>
        </w:rPr>
        <w:t xml:space="preserve"> </w:t>
      </w:r>
      <w:r w:rsidRPr="00ED34DA">
        <w:rPr>
          <w:rFonts w:ascii="Maiandra GD" w:hAnsi="Maiandra GD"/>
          <w:color w:val="231F20"/>
        </w:rPr>
        <w:t>due</w:t>
      </w:r>
      <w:r w:rsidR="008759A2" w:rsidRPr="00ED34DA">
        <w:rPr>
          <w:rFonts w:ascii="Maiandra GD" w:hAnsi="Maiandra GD"/>
          <w:color w:val="231F20"/>
        </w:rPr>
        <w:t xml:space="preserve"> </w:t>
      </w:r>
      <w:r w:rsidRPr="00ED34DA">
        <w:rPr>
          <w:rFonts w:ascii="Maiandra GD" w:hAnsi="Maiandra GD"/>
          <w:color w:val="231F20"/>
        </w:rPr>
        <w:t>on</w:t>
      </w:r>
      <w:r w:rsidR="008759A2" w:rsidRPr="00ED34DA">
        <w:rPr>
          <w:rFonts w:ascii="Maiandra GD" w:hAnsi="Maiandra GD"/>
          <w:color w:val="231F20"/>
        </w:rPr>
        <w:t xml:space="preserve"> </w:t>
      </w:r>
      <w:r w:rsidRPr="00ED34DA">
        <w:rPr>
          <w:rFonts w:ascii="Maiandra GD" w:hAnsi="Maiandra GD"/>
          <w:color w:val="231F20"/>
        </w:rPr>
        <w:t>clearly</w:t>
      </w:r>
      <w:r w:rsidR="008759A2"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8759A2" w:rsidRPr="00ED34DA">
        <w:rPr>
          <w:rFonts w:ascii="Maiandra GD" w:hAnsi="Maiandra GD"/>
          <w:color w:val="231F20"/>
        </w:rPr>
        <w:t xml:space="preserve"> </w:t>
      </w:r>
      <w:r w:rsidRPr="00ED34DA">
        <w:rPr>
          <w:rFonts w:ascii="Maiandra GD" w:hAnsi="Maiandra GD"/>
          <w:color w:val="231F20"/>
        </w:rPr>
        <w:t>out</w:t>
      </w:r>
      <w:r w:rsidR="008759A2" w:rsidRPr="00ED34DA">
        <w:rPr>
          <w:rFonts w:ascii="Maiandra GD" w:hAnsi="Maiandra GD"/>
          <w:color w:val="231F20"/>
        </w:rPr>
        <w:t xml:space="preserve"> </w:t>
      </w:r>
      <w:r w:rsidRPr="00ED34DA">
        <w:rPr>
          <w:rFonts w:ascii="Maiandra GD" w:hAnsi="Maiandra GD"/>
          <w:color w:val="231F20"/>
        </w:rPr>
        <w:t>puts</w:t>
      </w:r>
      <w:r w:rsidR="008759A2" w:rsidRPr="00ED34DA">
        <w:rPr>
          <w:rFonts w:ascii="Maiandra GD" w:hAnsi="Maiandra GD"/>
          <w:color w:val="231F20"/>
        </w:rPr>
        <w:t xml:space="preserve"> </w:t>
      </w:r>
      <w:r w:rsidRPr="00ED34DA">
        <w:rPr>
          <w:rFonts w:ascii="Maiandra GD" w:hAnsi="Maiandra GD"/>
          <w:color w:val="231F20"/>
        </w:rPr>
        <w:t>and</w:t>
      </w:r>
      <w:r w:rsidR="008759A2" w:rsidRPr="00ED34DA">
        <w:rPr>
          <w:rFonts w:ascii="Maiandra GD" w:hAnsi="Maiandra GD"/>
          <w:color w:val="231F20"/>
        </w:rPr>
        <w:t xml:space="preserve"> </w:t>
      </w:r>
      <w:r w:rsidRPr="00ED34DA">
        <w:rPr>
          <w:rFonts w:ascii="Maiandra GD" w:hAnsi="Maiandra GD"/>
          <w:color w:val="231F20"/>
        </w:rPr>
        <w:t>milestones.</w:t>
      </w:r>
      <w:r w:rsidR="008759A2" w:rsidRPr="00ED34DA">
        <w:rPr>
          <w:rFonts w:ascii="Maiandra GD" w:hAnsi="Maiandra GD"/>
          <w:color w:val="231F20"/>
        </w:rPr>
        <w:t xml:space="preserve"> </w:t>
      </w:r>
      <w:r w:rsidRPr="00ED34DA">
        <w:rPr>
          <w:rFonts w:ascii="Maiandra GD" w:hAnsi="Maiandra GD"/>
          <w:color w:val="231F20"/>
        </w:rPr>
        <w:t>Never</w:t>
      </w:r>
      <w:r w:rsidR="002E5AED" w:rsidRPr="00ED34DA">
        <w:rPr>
          <w:rFonts w:ascii="Maiandra GD" w:hAnsi="Maiandra GD"/>
          <w:color w:val="231F20"/>
        </w:rPr>
        <w:t xml:space="preserve"> </w:t>
      </w:r>
      <w:r w:rsidRPr="00ED34DA">
        <w:rPr>
          <w:rFonts w:ascii="Maiandra GD" w:hAnsi="Maiandra GD"/>
          <w:color w:val="231F20"/>
        </w:rPr>
        <w:t>the</w:t>
      </w:r>
      <w:r w:rsidR="002E5AED" w:rsidRPr="00ED34DA">
        <w:rPr>
          <w:rFonts w:ascii="Maiandra GD" w:hAnsi="Maiandra GD"/>
          <w:color w:val="231F20"/>
        </w:rPr>
        <w:t xml:space="preserve"> </w:t>
      </w:r>
      <w:r w:rsidRPr="00ED34DA">
        <w:rPr>
          <w:rFonts w:ascii="Maiandra GD" w:hAnsi="Maiandra GD"/>
          <w:color w:val="231F20"/>
        </w:rPr>
        <w:t>less,</w:t>
      </w:r>
      <w:r w:rsidR="006607DC" w:rsidRPr="00ED34DA">
        <w:rPr>
          <w:rFonts w:ascii="Maiandra GD" w:hAnsi="Maiandra GD"/>
          <w:color w:val="231F20"/>
        </w:rPr>
        <w:t xml:space="preserve"> </w:t>
      </w:r>
      <w:r w:rsidRPr="00ED34DA">
        <w:rPr>
          <w:rFonts w:ascii="Maiandra GD" w:hAnsi="Maiandra GD"/>
          <w:color w:val="231F20"/>
        </w:rPr>
        <w:t>quality</w:t>
      </w:r>
      <w:r w:rsidR="006607DC" w:rsidRPr="00ED34DA">
        <w:rPr>
          <w:rFonts w:ascii="Maiandra GD" w:hAnsi="Maiandra GD"/>
          <w:color w:val="231F20"/>
        </w:rPr>
        <w:t xml:space="preserve"> </w:t>
      </w:r>
      <w:r w:rsidRPr="00ED34DA">
        <w:rPr>
          <w:rFonts w:ascii="Maiandra GD" w:hAnsi="Maiandra GD"/>
          <w:color w:val="231F20"/>
        </w:rPr>
        <w:t>control</w:t>
      </w:r>
      <w:r w:rsidR="006607DC" w:rsidRPr="00ED34DA">
        <w:rPr>
          <w:rFonts w:ascii="Maiandra GD" w:hAnsi="Maiandra GD"/>
          <w:color w:val="231F20"/>
        </w:rPr>
        <w:t xml:space="preserve"> </w:t>
      </w:r>
      <w:r w:rsidRPr="00ED34DA">
        <w:rPr>
          <w:rFonts w:ascii="Maiandra GD" w:hAnsi="Maiandra GD"/>
          <w:color w:val="231F20"/>
        </w:rPr>
        <w:t>of the</w:t>
      </w:r>
      <w:r w:rsidR="002E5AED" w:rsidRPr="00ED34DA">
        <w:rPr>
          <w:rFonts w:ascii="Maiandra GD" w:hAnsi="Maiandra GD"/>
          <w:color w:val="231F20"/>
        </w:rPr>
        <w:t xml:space="preserve"> </w:t>
      </w:r>
      <w:r w:rsidRPr="00ED34DA">
        <w:rPr>
          <w:rFonts w:ascii="Maiandra GD" w:hAnsi="Maiandra GD"/>
          <w:color w:val="231F20"/>
        </w:rPr>
        <w:t>Consultant's</w:t>
      </w:r>
      <w:r w:rsidR="002E5AED" w:rsidRPr="00ED34DA">
        <w:rPr>
          <w:rFonts w:ascii="Maiandra GD" w:hAnsi="Maiandra GD"/>
          <w:color w:val="231F20"/>
        </w:rPr>
        <w:t xml:space="preserve"> </w:t>
      </w:r>
      <w:r w:rsidRPr="00ED34DA">
        <w:rPr>
          <w:rFonts w:ascii="Maiandra GD" w:hAnsi="Maiandra GD"/>
          <w:color w:val="231F20"/>
        </w:rPr>
        <w:t>outputs</w:t>
      </w:r>
      <w:r w:rsidR="002E5AED" w:rsidRPr="00ED34DA">
        <w:rPr>
          <w:rFonts w:ascii="Maiandra GD" w:hAnsi="Maiandra GD"/>
          <w:color w:val="231F20"/>
        </w:rPr>
        <w:t xml:space="preserve"> </w:t>
      </w:r>
      <w:r w:rsidRPr="00ED34DA">
        <w:rPr>
          <w:rFonts w:ascii="Maiandra GD" w:hAnsi="Maiandra GD"/>
          <w:color w:val="231F20"/>
        </w:rPr>
        <w:t>by</w:t>
      </w:r>
      <w:r w:rsidR="002E5AED" w:rsidRPr="00ED34DA">
        <w:rPr>
          <w:rFonts w:ascii="Maiandra GD" w:hAnsi="Maiandra GD"/>
          <w:color w:val="231F20"/>
        </w:rPr>
        <w:t xml:space="preserve"> </w:t>
      </w:r>
      <w:r w:rsidRPr="00ED34DA">
        <w:rPr>
          <w:rFonts w:ascii="Maiandra GD" w:hAnsi="Maiandra GD"/>
          <w:color w:val="231F20"/>
        </w:rPr>
        <w:t>the</w:t>
      </w:r>
      <w:r w:rsidR="002E5AED" w:rsidRPr="00ED34DA">
        <w:rPr>
          <w:rFonts w:ascii="Maiandra GD" w:hAnsi="Maiandra GD"/>
          <w:color w:val="231F20"/>
        </w:rPr>
        <w:t xml:space="preserve"> </w:t>
      </w:r>
      <w:r w:rsidRPr="00ED34DA">
        <w:rPr>
          <w:rFonts w:ascii="Maiandra GD" w:hAnsi="Maiandra GD"/>
          <w:color w:val="231F20"/>
        </w:rPr>
        <w:t>Procuring</w:t>
      </w:r>
      <w:r w:rsidR="002E5AED" w:rsidRPr="00ED34DA">
        <w:rPr>
          <w:rFonts w:ascii="Maiandra GD" w:hAnsi="Maiandra GD"/>
          <w:color w:val="231F20"/>
        </w:rPr>
        <w:t xml:space="preserve"> </w:t>
      </w:r>
      <w:r w:rsidRPr="00ED34DA">
        <w:rPr>
          <w:rFonts w:ascii="Maiandra GD" w:hAnsi="Maiandra GD"/>
          <w:color w:val="231F20"/>
        </w:rPr>
        <w:t>Entity</w:t>
      </w:r>
      <w:r w:rsidR="002E5AED" w:rsidRPr="00ED34DA">
        <w:rPr>
          <w:rFonts w:ascii="Maiandra GD" w:hAnsi="Maiandra GD"/>
          <w:color w:val="231F20"/>
        </w:rPr>
        <w:t xml:space="preserve"> </w:t>
      </w:r>
      <w:r w:rsidRPr="00ED34DA">
        <w:rPr>
          <w:rFonts w:ascii="Maiandra GD" w:hAnsi="Maiandra GD"/>
          <w:color w:val="231F20"/>
        </w:rPr>
        <w:t>s</w:t>
      </w:r>
      <w:r w:rsidR="002E5AED" w:rsidRPr="00ED34DA">
        <w:rPr>
          <w:rFonts w:ascii="Maiandra GD" w:hAnsi="Maiandra GD"/>
          <w:color w:val="231F20"/>
        </w:rPr>
        <w:t xml:space="preserve"> </w:t>
      </w:r>
      <w:r w:rsidRPr="00ED34DA">
        <w:rPr>
          <w:rFonts w:ascii="Maiandra GD" w:hAnsi="Maiandra GD"/>
          <w:color w:val="231F20"/>
        </w:rPr>
        <w:t>paramount.</w:t>
      </w:r>
    </w:p>
    <w:p w14:paraId="284E5BF8" w14:textId="77777777" w:rsidR="00F20AEA" w:rsidRPr="00ED34DA" w:rsidRDefault="0064449A" w:rsidP="00526472">
      <w:pPr>
        <w:pStyle w:val="ListParagraph"/>
        <w:numPr>
          <w:ilvl w:val="0"/>
          <w:numId w:val="14"/>
        </w:numPr>
        <w:tabs>
          <w:tab w:val="left" w:pos="716"/>
        </w:tabs>
        <w:spacing w:before="204" w:line="266" w:lineRule="auto"/>
        <w:ind w:left="715" w:right="123" w:hanging="560"/>
        <w:jc w:val="both"/>
        <w:rPr>
          <w:rFonts w:ascii="Maiandra GD" w:hAnsi="Maiandra GD"/>
        </w:rPr>
      </w:pPr>
      <w:r w:rsidRPr="00ED34DA">
        <w:rPr>
          <w:rFonts w:ascii="Maiandra GD" w:hAnsi="Maiandra GD"/>
          <w:color w:val="231F20"/>
        </w:rPr>
        <w:t>Time-Based Contract. This type of contract is appropriate when it is dif</w:t>
      </w:r>
      <w:r w:rsidRPr="00ED34DA">
        <w:rPr>
          <w:rFonts w:ascii="Arial" w:hAnsi="Arial" w:cs="Arial"/>
          <w:color w:val="231F20"/>
        </w:rPr>
        <w:t>ﬁ</w:t>
      </w:r>
      <w:r w:rsidRPr="00ED34DA">
        <w:rPr>
          <w:rFonts w:ascii="Maiandra GD" w:hAnsi="Maiandra GD"/>
          <w:color w:val="231F20"/>
        </w:rPr>
        <w:t>cult to de</w:t>
      </w:r>
      <w:r w:rsidRPr="00ED34DA">
        <w:rPr>
          <w:rFonts w:ascii="Arial" w:hAnsi="Arial" w:cs="Arial"/>
          <w:color w:val="231F20"/>
        </w:rPr>
        <w:t>ﬁ</w:t>
      </w:r>
      <w:r w:rsidRPr="00ED34DA">
        <w:rPr>
          <w:rFonts w:ascii="Maiandra GD" w:hAnsi="Maiandra GD"/>
          <w:color w:val="231F20"/>
        </w:rPr>
        <w:t xml:space="preserve">ne or </w:t>
      </w:r>
      <w:r w:rsidRPr="00ED34DA">
        <w:rPr>
          <w:rFonts w:ascii="Arial" w:hAnsi="Arial" w:cs="Arial"/>
          <w:color w:val="231F20"/>
        </w:rPr>
        <w:t>ﬁ</w:t>
      </w:r>
      <w:r w:rsidRPr="00ED34DA">
        <w:rPr>
          <w:rFonts w:ascii="Maiandra GD" w:hAnsi="Maiandra GD"/>
          <w:color w:val="231F20"/>
        </w:rPr>
        <w:t>x the scope and</w:t>
      </w:r>
      <w:r w:rsidR="008759A2" w:rsidRPr="00ED34DA">
        <w:rPr>
          <w:rFonts w:ascii="Maiandra GD" w:hAnsi="Maiandra GD"/>
          <w:color w:val="231F20"/>
        </w:rPr>
        <w:t xml:space="preserve"> </w:t>
      </w:r>
      <w:r w:rsidRPr="00ED34DA">
        <w:rPr>
          <w:rFonts w:ascii="Maiandra GD" w:hAnsi="Maiandra GD"/>
          <w:color w:val="231F20"/>
        </w:rPr>
        <w:t>the duration of the services, either because they are related to activities carried out by others for which the completion</w:t>
      </w:r>
      <w:r w:rsidR="008759A2" w:rsidRPr="00ED34DA">
        <w:rPr>
          <w:rFonts w:ascii="Maiandra GD" w:hAnsi="Maiandra GD"/>
          <w:color w:val="231F20"/>
        </w:rPr>
        <w:t xml:space="preserve"> </w:t>
      </w:r>
      <w:r w:rsidRPr="00ED34DA">
        <w:rPr>
          <w:rFonts w:ascii="Maiandra GD" w:hAnsi="Maiandra GD"/>
          <w:color w:val="231F20"/>
        </w:rPr>
        <w:t>period</w:t>
      </w:r>
      <w:r w:rsidR="008759A2" w:rsidRPr="00ED34DA">
        <w:rPr>
          <w:rFonts w:ascii="Maiandra GD" w:hAnsi="Maiandra GD"/>
          <w:color w:val="231F20"/>
        </w:rPr>
        <w:t xml:space="preserve"> </w:t>
      </w:r>
      <w:r w:rsidRPr="00ED34DA">
        <w:rPr>
          <w:rFonts w:ascii="Maiandra GD" w:hAnsi="Maiandra GD"/>
          <w:color w:val="231F20"/>
        </w:rPr>
        <w:t>may</w:t>
      </w:r>
      <w:r w:rsidR="008759A2" w:rsidRPr="00ED34DA">
        <w:rPr>
          <w:rFonts w:ascii="Maiandra GD" w:hAnsi="Maiandra GD"/>
          <w:color w:val="231F20"/>
        </w:rPr>
        <w:t xml:space="preserve"> </w:t>
      </w:r>
      <w:r w:rsidRPr="00ED34DA">
        <w:rPr>
          <w:rFonts w:ascii="Maiandra GD" w:hAnsi="Maiandra GD"/>
          <w:color w:val="231F20"/>
          <w:spacing w:val="-3"/>
        </w:rPr>
        <w:t>vary,</w:t>
      </w:r>
      <w:r w:rsidR="008759A2" w:rsidRPr="00ED34DA">
        <w:rPr>
          <w:rFonts w:ascii="Maiandra GD" w:hAnsi="Maiandra GD"/>
          <w:color w:val="231F20"/>
          <w:spacing w:val="-3"/>
        </w:rPr>
        <w:t xml:space="preserve"> </w:t>
      </w:r>
      <w:r w:rsidRPr="00ED34DA">
        <w:rPr>
          <w:rFonts w:ascii="Maiandra GD" w:hAnsi="Maiandra GD"/>
          <w:color w:val="231F20"/>
        </w:rPr>
        <w:t>or</w:t>
      </w:r>
      <w:r w:rsidR="008759A2" w:rsidRPr="00ED34DA">
        <w:rPr>
          <w:rFonts w:ascii="Maiandra GD" w:hAnsi="Maiandra GD"/>
          <w:color w:val="231F20"/>
        </w:rPr>
        <w:t xml:space="preserve"> </w:t>
      </w:r>
      <w:r w:rsidRPr="00ED34DA">
        <w:rPr>
          <w:rFonts w:ascii="Maiandra GD" w:hAnsi="Maiandra GD"/>
          <w:color w:val="231F20"/>
        </w:rPr>
        <w:t>because</w:t>
      </w:r>
      <w:r w:rsidR="008759A2" w:rsidRPr="00ED34DA">
        <w:rPr>
          <w:rFonts w:ascii="Maiandra GD" w:hAnsi="Maiandra GD"/>
          <w:color w:val="231F20"/>
        </w:rPr>
        <w:t xml:space="preserve"> </w:t>
      </w:r>
      <w:r w:rsidRPr="00ED34DA">
        <w:rPr>
          <w:rFonts w:ascii="Maiandra GD" w:hAnsi="Maiandra GD"/>
          <w:color w:val="231F20"/>
        </w:rPr>
        <w:t>the</w:t>
      </w:r>
      <w:r w:rsidR="008759A2" w:rsidRPr="00ED34DA">
        <w:rPr>
          <w:rFonts w:ascii="Maiandra GD" w:hAnsi="Maiandra GD"/>
          <w:color w:val="231F20"/>
        </w:rPr>
        <w:t xml:space="preserve"> </w:t>
      </w:r>
      <w:r w:rsidRPr="00ED34DA">
        <w:rPr>
          <w:rFonts w:ascii="Maiandra GD" w:hAnsi="Maiandra GD"/>
          <w:color w:val="231F20"/>
        </w:rPr>
        <w:t>input</w:t>
      </w:r>
      <w:r w:rsidR="008759A2" w:rsidRPr="00ED34DA">
        <w:rPr>
          <w:rFonts w:ascii="Maiandra GD" w:hAnsi="Maiandra GD"/>
          <w:color w:val="231F20"/>
        </w:rPr>
        <w:t xml:space="preserve"> </w:t>
      </w:r>
      <w:r w:rsidRPr="00ED34DA">
        <w:rPr>
          <w:rFonts w:ascii="Maiandra GD" w:hAnsi="Maiandra GD"/>
          <w:color w:val="231F20"/>
        </w:rPr>
        <w:t>of</w:t>
      </w:r>
      <w:r w:rsidR="008759A2" w:rsidRPr="00ED34DA">
        <w:rPr>
          <w:rFonts w:ascii="Maiandra GD" w:hAnsi="Maiandra GD"/>
          <w:color w:val="231F20"/>
        </w:rPr>
        <w:t xml:space="preserve"> </w:t>
      </w:r>
      <w:r w:rsidRPr="00ED34DA">
        <w:rPr>
          <w:rFonts w:ascii="Maiandra GD" w:hAnsi="Maiandra GD"/>
          <w:color w:val="231F20"/>
        </w:rPr>
        <w:t>the</w:t>
      </w:r>
      <w:r w:rsidR="008759A2" w:rsidRPr="00ED34DA">
        <w:rPr>
          <w:rFonts w:ascii="Maiandra GD" w:hAnsi="Maiandra GD"/>
          <w:color w:val="231F20"/>
        </w:rPr>
        <w:t xml:space="preserve"> </w:t>
      </w:r>
      <w:r w:rsidRPr="00ED34DA">
        <w:rPr>
          <w:rFonts w:ascii="Maiandra GD" w:hAnsi="Maiandra GD"/>
          <w:color w:val="231F20"/>
        </w:rPr>
        <w:t>consultants</w:t>
      </w:r>
      <w:r w:rsidR="008759A2" w:rsidRPr="00ED34DA">
        <w:rPr>
          <w:rFonts w:ascii="Maiandra GD" w:hAnsi="Maiandra GD"/>
          <w:color w:val="231F20"/>
        </w:rPr>
        <w:t xml:space="preserve"> </w:t>
      </w:r>
      <w:r w:rsidRPr="00ED34DA">
        <w:rPr>
          <w:rFonts w:ascii="Maiandra GD" w:hAnsi="Maiandra GD"/>
          <w:color w:val="231F20"/>
        </w:rPr>
        <w:t>required</w:t>
      </w:r>
      <w:r w:rsidR="008759A2" w:rsidRPr="00ED34DA">
        <w:rPr>
          <w:rFonts w:ascii="Maiandra GD" w:hAnsi="Maiandra GD"/>
          <w:color w:val="231F20"/>
        </w:rPr>
        <w:t xml:space="preserve"> </w:t>
      </w:r>
      <w:r w:rsidRPr="00ED34DA">
        <w:rPr>
          <w:rFonts w:ascii="Maiandra GD" w:hAnsi="Maiandra GD"/>
          <w:color w:val="231F20"/>
        </w:rPr>
        <w:t>for</w:t>
      </w:r>
      <w:r w:rsidR="008759A2" w:rsidRPr="00ED34DA">
        <w:rPr>
          <w:rFonts w:ascii="Maiandra GD" w:hAnsi="Maiandra GD"/>
          <w:color w:val="231F20"/>
        </w:rPr>
        <w:t xml:space="preserve"> </w:t>
      </w:r>
      <w:r w:rsidRPr="00ED34DA">
        <w:rPr>
          <w:rFonts w:ascii="Maiandra GD" w:hAnsi="Maiandra GD"/>
          <w:color w:val="231F20"/>
        </w:rPr>
        <w:t>attaining</w:t>
      </w:r>
      <w:r w:rsidR="008759A2" w:rsidRPr="00ED34DA">
        <w:rPr>
          <w:rFonts w:ascii="Maiandra GD" w:hAnsi="Maiandra GD"/>
          <w:color w:val="231F20"/>
        </w:rPr>
        <w:t xml:space="preserve"> </w:t>
      </w:r>
      <w:r w:rsidRPr="00ED34DA">
        <w:rPr>
          <w:rFonts w:ascii="Maiandra GD" w:hAnsi="Maiandra GD"/>
          <w:color w:val="231F20"/>
        </w:rPr>
        <w:t>the</w:t>
      </w:r>
      <w:r w:rsidR="008759A2" w:rsidRPr="00ED34DA">
        <w:rPr>
          <w:rFonts w:ascii="Maiandra GD" w:hAnsi="Maiandra GD"/>
          <w:color w:val="231F20"/>
        </w:rPr>
        <w:t xml:space="preserve"> </w:t>
      </w:r>
      <w:r w:rsidRPr="00ED34DA">
        <w:rPr>
          <w:rFonts w:ascii="Maiandra GD" w:hAnsi="Maiandra GD"/>
          <w:color w:val="231F20"/>
        </w:rPr>
        <w:t>objectives</w:t>
      </w:r>
      <w:r w:rsidR="008759A2" w:rsidRPr="00ED34DA">
        <w:rPr>
          <w:rFonts w:ascii="Maiandra GD" w:hAnsi="Maiandra GD"/>
          <w:color w:val="231F20"/>
        </w:rPr>
        <w:t xml:space="preserve"> </w:t>
      </w:r>
      <w:r w:rsidRPr="00ED34DA">
        <w:rPr>
          <w:rFonts w:ascii="Maiandra GD" w:hAnsi="Maiandra GD"/>
          <w:color w:val="231F20"/>
        </w:rPr>
        <w:t>of</w:t>
      </w:r>
      <w:r w:rsidR="008759A2" w:rsidRPr="00ED34DA">
        <w:rPr>
          <w:rFonts w:ascii="Maiandra GD" w:hAnsi="Maiandra GD"/>
          <w:color w:val="231F20"/>
        </w:rPr>
        <w:t xml:space="preserve"> </w:t>
      </w:r>
      <w:r w:rsidRPr="00ED34DA">
        <w:rPr>
          <w:rFonts w:ascii="Maiandra GD" w:hAnsi="Maiandra GD"/>
          <w:color w:val="231F20"/>
        </w:rPr>
        <w:t>the assignment is dif</w:t>
      </w:r>
      <w:r w:rsidRPr="00ED34DA">
        <w:rPr>
          <w:rFonts w:ascii="Arial" w:hAnsi="Arial" w:cs="Arial"/>
          <w:color w:val="231F20"/>
        </w:rPr>
        <w:t>ﬁ</w:t>
      </w:r>
      <w:r w:rsidRPr="00ED34DA">
        <w:rPr>
          <w:rFonts w:ascii="Maiandra GD" w:hAnsi="Maiandra GD"/>
          <w:color w:val="231F20"/>
        </w:rPr>
        <w:t xml:space="preserve">cult to assess. In time-based contracts the Consultant provides services on a timed basis </w:t>
      </w:r>
      <w:r w:rsidR="008759A2" w:rsidRPr="00ED34DA">
        <w:rPr>
          <w:rFonts w:ascii="Maiandra GD" w:hAnsi="Maiandra GD"/>
          <w:color w:val="231F20"/>
        </w:rPr>
        <w:t xml:space="preserve">according to </w:t>
      </w:r>
      <w:r w:rsidRPr="00ED34DA">
        <w:rPr>
          <w:rFonts w:ascii="Maiandra GD" w:hAnsi="Maiandra GD"/>
          <w:color w:val="231F20"/>
        </w:rPr>
        <w:t>quality</w:t>
      </w:r>
      <w:r w:rsidR="008759A2"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cations,</w:t>
      </w:r>
      <w:r w:rsidR="008759A2" w:rsidRPr="00ED34DA">
        <w:rPr>
          <w:rFonts w:ascii="Maiandra GD" w:hAnsi="Maiandra GD"/>
          <w:color w:val="231F20"/>
        </w:rPr>
        <w:t xml:space="preserve"> </w:t>
      </w:r>
      <w:r w:rsidRPr="00ED34DA">
        <w:rPr>
          <w:rFonts w:ascii="Maiandra GD" w:hAnsi="Maiandra GD"/>
          <w:color w:val="231F20"/>
        </w:rPr>
        <w:t>and</w:t>
      </w:r>
      <w:r w:rsidR="008759A2" w:rsidRPr="00ED34DA">
        <w:rPr>
          <w:rFonts w:ascii="Maiandra GD" w:hAnsi="Maiandra GD"/>
          <w:color w:val="231F20"/>
        </w:rPr>
        <w:t xml:space="preserve"> </w:t>
      </w:r>
      <w:r w:rsidRPr="00ED34DA">
        <w:rPr>
          <w:rFonts w:ascii="Maiandra GD" w:hAnsi="Maiandra GD"/>
          <w:color w:val="231F20"/>
        </w:rPr>
        <w:t>Consultant's</w:t>
      </w:r>
      <w:r w:rsidR="008759A2" w:rsidRPr="00ED34DA">
        <w:rPr>
          <w:rFonts w:ascii="Maiandra GD" w:hAnsi="Maiandra GD"/>
          <w:color w:val="231F20"/>
        </w:rPr>
        <w:t xml:space="preserve"> </w:t>
      </w:r>
      <w:r w:rsidRPr="00ED34DA">
        <w:rPr>
          <w:rFonts w:ascii="Maiandra GD" w:hAnsi="Maiandra GD"/>
          <w:color w:val="231F20"/>
        </w:rPr>
        <w:t>remuneration</w:t>
      </w:r>
      <w:r w:rsidR="008759A2" w:rsidRPr="00ED34DA">
        <w:rPr>
          <w:rFonts w:ascii="Maiandra GD" w:hAnsi="Maiandra GD"/>
          <w:color w:val="231F20"/>
        </w:rPr>
        <w:t xml:space="preserve"> </w:t>
      </w:r>
      <w:r w:rsidRPr="00ED34DA">
        <w:rPr>
          <w:rFonts w:ascii="Maiandra GD" w:hAnsi="Maiandra GD"/>
          <w:color w:val="231F20"/>
        </w:rPr>
        <w:t>is</w:t>
      </w:r>
      <w:r w:rsidR="008759A2" w:rsidRPr="00ED34DA">
        <w:rPr>
          <w:rFonts w:ascii="Maiandra GD" w:hAnsi="Maiandra GD"/>
          <w:color w:val="231F20"/>
        </w:rPr>
        <w:t xml:space="preserve"> </w:t>
      </w:r>
      <w:r w:rsidRPr="00ED34DA">
        <w:rPr>
          <w:rFonts w:ascii="Maiandra GD" w:hAnsi="Maiandra GD"/>
          <w:color w:val="231F20"/>
        </w:rPr>
        <w:t>determined</w:t>
      </w:r>
      <w:r w:rsidR="008759A2" w:rsidRPr="00ED34DA">
        <w:rPr>
          <w:rFonts w:ascii="Maiandra GD" w:hAnsi="Maiandra GD"/>
          <w:color w:val="231F20"/>
        </w:rPr>
        <w:t xml:space="preserve"> </w:t>
      </w:r>
      <w:r w:rsidRPr="00ED34DA">
        <w:rPr>
          <w:rFonts w:ascii="Maiandra GD" w:hAnsi="Maiandra GD"/>
          <w:color w:val="231F20"/>
        </w:rPr>
        <w:t>on</w:t>
      </w:r>
      <w:r w:rsidR="008759A2" w:rsidRPr="00ED34DA">
        <w:rPr>
          <w:rFonts w:ascii="Maiandra GD" w:hAnsi="Maiandra GD"/>
          <w:color w:val="231F20"/>
        </w:rPr>
        <w:t xml:space="preserve"> </w:t>
      </w:r>
      <w:r w:rsidRPr="00ED34DA">
        <w:rPr>
          <w:rFonts w:ascii="Maiandra GD" w:hAnsi="Maiandra GD"/>
          <w:color w:val="231F20"/>
        </w:rPr>
        <w:t>the</w:t>
      </w:r>
      <w:r w:rsidR="008759A2" w:rsidRPr="00ED34DA">
        <w:rPr>
          <w:rFonts w:ascii="Maiandra GD" w:hAnsi="Maiandra GD"/>
          <w:color w:val="231F20"/>
        </w:rPr>
        <w:t xml:space="preserve"> </w:t>
      </w:r>
      <w:r w:rsidRPr="00ED34DA">
        <w:rPr>
          <w:rFonts w:ascii="Maiandra GD" w:hAnsi="Maiandra GD"/>
          <w:color w:val="231F20"/>
        </w:rPr>
        <w:t>basis</w:t>
      </w:r>
      <w:r w:rsidR="008759A2" w:rsidRPr="00ED34DA">
        <w:rPr>
          <w:rFonts w:ascii="Maiandra GD" w:hAnsi="Maiandra GD"/>
          <w:color w:val="231F20"/>
        </w:rPr>
        <w:t xml:space="preserve"> </w:t>
      </w:r>
      <w:r w:rsidRPr="00ED34DA">
        <w:rPr>
          <w:rFonts w:ascii="Maiandra GD" w:hAnsi="Maiandra GD"/>
          <w:color w:val="231F20"/>
        </w:rPr>
        <w:t>of</w:t>
      </w:r>
      <w:r w:rsidR="008759A2" w:rsidRPr="00ED34DA">
        <w:rPr>
          <w:rFonts w:ascii="Maiandra GD" w:hAnsi="Maiandra GD"/>
          <w:color w:val="231F20"/>
        </w:rPr>
        <w:t xml:space="preserve"> </w:t>
      </w:r>
      <w:r w:rsidRPr="00ED34DA">
        <w:rPr>
          <w:rFonts w:ascii="Maiandra GD" w:hAnsi="Maiandra GD"/>
          <w:color w:val="231F20"/>
        </w:rPr>
        <w:t>the</w:t>
      </w:r>
      <w:r w:rsidR="006607DC" w:rsidRPr="00ED34DA">
        <w:rPr>
          <w:rFonts w:ascii="Maiandra GD" w:hAnsi="Maiandra GD"/>
          <w:color w:val="231F20"/>
        </w:rPr>
        <w:t xml:space="preserve"> </w:t>
      </w:r>
      <w:r w:rsidRPr="00ED34DA">
        <w:rPr>
          <w:rFonts w:ascii="Maiandra GD" w:hAnsi="Maiandra GD"/>
          <w:color w:val="231F20"/>
        </w:rPr>
        <w:t>time</w:t>
      </w:r>
      <w:r w:rsidR="006607DC" w:rsidRPr="00ED34DA">
        <w:rPr>
          <w:rFonts w:ascii="Maiandra GD" w:hAnsi="Maiandra GD"/>
          <w:color w:val="231F20"/>
        </w:rPr>
        <w:t xml:space="preserve"> </w:t>
      </w:r>
      <w:r w:rsidRPr="00ED34DA">
        <w:rPr>
          <w:rFonts w:ascii="Maiandra GD" w:hAnsi="Maiandra GD"/>
          <w:color w:val="231F20"/>
        </w:rPr>
        <w:t>actually spent</w:t>
      </w:r>
      <w:r w:rsidR="006607DC" w:rsidRPr="00ED34DA">
        <w:rPr>
          <w:rFonts w:ascii="Maiandra GD" w:hAnsi="Maiandra GD"/>
          <w:color w:val="231F20"/>
        </w:rPr>
        <w:t xml:space="preserve"> </w:t>
      </w:r>
      <w:r w:rsidRPr="00ED34DA">
        <w:rPr>
          <w:rFonts w:ascii="Maiandra GD" w:hAnsi="Maiandra GD"/>
          <w:color w:val="231F20"/>
        </w:rPr>
        <w:t>by</w:t>
      </w:r>
      <w:r w:rsidR="006607DC" w:rsidRPr="00ED34DA">
        <w:rPr>
          <w:rFonts w:ascii="Maiandra GD" w:hAnsi="Maiandra GD"/>
          <w:color w:val="231F20"/>
        </w:rPr>
        <w:t xml:space="preserve"> </w:t>
      </w:r>
      <w:r w:rsidRPr="00ED34DA">
        <w:rPr>
          <w:rFonts w:ascii="Maiandra GD" w:hAnsi="Maiandra GD"/>
          <w:color w:val="231F20"/>
        </w:rPr>
        <w:t>the</w:t>
      </w:r>
      <w:r w:rsidR="00902FD0" w:rsidRPr="00ED34DA">
        <w:rPr>
          <w:rFonts w:ascii="Maiandra GD" w:hAnsi="Maiandra GD"/>
          <w:color w:val="231F20"/>
        </w:rPr>
        <w:t xml:space="preserve"> </w:t>
      </w:r>
      <w:r w:rsidRPr="00ED34DA">
        <w:rPr>
          <w:rFonts w:ascii="Maiandra GD" w:hAnsi="Maiandra GD"/>
          <w:color w:val="231F20"/>
        </w:rPr>
        <w:t>Consultant</w:t>
      </w:r>
      <w:r w:rsidR="006607DC" w:rsidRPr="00ED34DA">
        <w:rPr>
          <w:rFonts w:ascii="Maiandra GD" w:hAnsi="Maiandra GD"/>
          <w:color w:val="231F20"/>
        </w:rPr>
        <w:t xml:space="preserve"> </w:t>
      </w:r>
      <w:r w:rsidRPr="00ED34DA">
        <w:rPr>
          <w:rFonts w:ascii="Maiandra GD" w:hAnsi="Maiandra GD"/>
          <w:color w:val="231F20"/>
        </w:rPr>
        <w:t>in</w:t>
      </w:r>
      <w:r w:rsidR="006607DC" w:rsidRPr="00ED34DA">
        <w:rPr>
          <w:rFonts w:ascii="Maiandra GD" w:hAnsi="Maiandra GD"/>
          <w:color w:val="231F20"/>
        </w:rPr>
        <w:t xml:space="preserve"> </w:t>
      </w:r>
      <w:r w:rsidRPr="00ED34DA">
        <w:rPr>
          <w:rFonts w:ascii="Maiandra GD" w:hAnsi="Maiandra GD"/>
          <w:color w:val="231F20"/>
        </w:rPr>
        <w:t>carrying</w:t>
      </w:r>
      <w:r w:rsidR="006607DC" w:rsidRPr="00ED34DA">
        <w:rPr>
          <w:rFonts w:ascii="Maiandra GD" w:hAnsi="Maiandra GD"/>
          <w:color w:val="231F20"/>
        </w:rPr>
        <w:t xml:space="preserve"> </w:t>
      </w:r>
      <w:r w:rsidRPr="00ED34DA">
        <w:rPr>
          <w:rFonts w:ascii="Maiandra GD" w:hAnsi="Maiandra GD"/>
          <w:color w:val="231F20"/>
        </w:rPr>
        <w:t>out</w:t>
      </w:r>
      <w:r w:rsidR="006607DC" w:rsidRPr="00ED34DA">
        <w:rPr>
          <w:rFonts w:ascii="Maiandra GD" w:hAnsi="Maiandra GD"/>
          <w:color w:val="231F20"/>
        </w:rPr>
        <w:t xml:space="preserve"> </w:t>
      </w:r>
      <w:r w:rsidRPr="00ED34DA">
        <w:rPr>
          <w:rFonts w:ascii="Maiandra GD" w:hAnsi="Maiandra GD"/>
          <w:color w:val="231F20"/>
        </w:rPr>
        <w:t>the</w:t>
      </w:r>
      <w:r w:rsidR="002E5AED" w:rsidRPr="00ED34DA">
        <w:rPr>
          <w:rFonts w:ascii="Maiandra GD" w:hAnsi="Maiandra GD"/>
          <w:color w:val="231F20"/>
        </w:rPr>
        <w:t xml:space="preserve"> </w:t>
      </w:r>
      <w:r w:rsidRPr="00ED34DA">
        <w:rPr>
          <w:rFonts w:ascii="Maiandra GD" w:hAnsi="Maiandra GD"/>
          <w:color w:val="231F20"/>
        </w:rPr>
        <w:t>Services</w:t>
      </w:r>
      <w:r w:rsidR="002E5AED" w:rsidRPr="00ED34DA">
        <w:rPr>
          <w:rFonts w:ascii="Maiandra GD" w:hAnsi="Maiandra GD"/>
          <w:color w:val="231F20"/>
        </w:rPr>
        <w:t xml:space="preserve"> </w:t>
      </w:r>
      <w:r w:rsidRPr="00ED34DA">
        <w:rPr>
          <w:rFonts w:ascii="Maiandra GD" w:hAnsi="Maiandra GD"/>
          <w:color w:val="231F20"/>
        </w:rPr>
        <w:t>and</w:t>
      </w:r>
      <w:r w:rsidR="002E5AED" w:rsidRPr="00ED34DA">
        <w:rPr>
          <w:rFonts w:ascii="Maiandra GD" w:hAnsi="Maiandra GD"/>
          <w:color w:val="231F20"/>
        </w:rPr>
        <w:t xml:space="preserve"> </w:t>
      </w:r>
      <w:r w:rsidRPr="00ED34DA">
        <w:rPr>
          <w:rFonts w:ascii="Maiandra GD" w:hAnsi="Maiandra GD"/>
          <w:color w:val="231F20"/>
        </w:rPr>
        <w:t>is</w:t>
      </w:r>
      <w:r w:rsidR="002E5AED" w:rsidRPr="00ED34DA">
        <w:rPr>
          <w:rFonts w:ascii="Maiandra GD" w:hAnsi="Maiandra GD"/>
          <w:color w:val="231F20"/>
        </w:rPr>
        <w:t xml:space="preserve"> </w:t>
      </w:r>
      <w:r w:rsidRPr="00ED34DA">
        <w:rPr>
          <w:rFonts w:ascii="Maiandra GD" w:hAnsi="Maiandra GD"/>
          <w:color w:val="231F20"/>
        </w:rPr>
        <w:t>based</w:t>
      </w:r>
      <w:r w:rsidR="002E5AED" w:rsidRPr="00ED34DA">
        <w:rPr>
          <w:rFonts w:ascii="Maiandra GD" w:hAnsi="Maiandra GD"/>
          <w:color w:val="231F20"/>
        </w:rPr>
        <w:t xml:space="preserve"> </w:t>
      </w:r>
      <w:r w:rsidR="008759A2" w:rsidRPr="00ED34DA">
        <w:rPr>
          <w:rFonts w:ascii="Maiandra GD" w:hAnsi="Maiandra GD"/>
          <w:color w:val="231F20"/>
        </w:rPr>
        <w:t>on (</w:t>
      </w:r>
      <w:proofErr w:type="spellStart"/>
      <w:r w:rsidRPr="00ED34DA">
        <w:rPr>
          <w:rFonts w:ascii="Maiandra GD" w:hAnsi="Maiandra GD"/>
          <w:color w:val="231F20"/>
        </w:rPr>
        <w:t>i</w:t>
      </w:r>
      <w:proofErr w:type="spellEnd"/>
      <w:r w:rsidRPr="00ED34DA">
        <w:rPr>
          <w:rFonts w:ascii="Maiandra GD" w:hAnsi="Maiandra GD"/>
          <w:color w:val="231F20"/>
        </w:rPr>
        <w:t>)</w:t>
      </w:r>
      <w:r w:rsidR="002E5AED" w:rsidRPr="00ED34DA">
        <w:rPr>
          <w:rFonts w:ascii="Maiandra GD" w:hAnsi="Maiandra GD"/>
          <w:color w:val="231F20"/>
        </w:rPr>
        <w:t xml:space="preserve"> </w:t>
      </w:r>
      <w:r w:rsidRPr="00ED34DA">
        <w:rPr>
          <w:rFonts w:ascii="Maiandra GD" w:hAnsi="Maiandra GD"/>
          <w:color w:val="231F20"/>
        </w:rPr>
        <w:t>agreed</w:t>
      </w:r>
      <w:r w:rsidR="002E5AED" w:rsidRPr="00ED34DA">
        <w:rPr>
          <w:rFonts w:ascii="Maiandra GD" w:hAnsi="Maiandra GD"/>
          <w:color w:val="231F20"/>
        </w:rPr>
        <w:t xml:space="preserve"> </w:t>
      </w:r>
      <w:r w:rsidRPr="00ED34DA">
        <w:rPr>
          <w:rFonts w:ascii="Maiandra GD" w:hAnsi="Maiandra GD"/>
          <w:color w:val="231F20"/>
        </w:rPr>
        <w:t>upon</w:t>
      </w:r>
      <w:r w:rsidR="002E5AED" w:rsidRPr="00ED34DA">
        <w:rPr>
          <w:rFonts w:ascii="Maiandra GD" w:hAnsi="Maiandra GD"/>
          <w:color w:val="231F20"/>
        </w:rPr>
        <w:t xml:space="preserve"> </w:t>
      </w:r>
      <w:r w:rsidRPr="00ED34DA">
        <w:rPr>
          <w:rFonts w:ascii="Maiandra GD" w:hAnsi="Maiandra GD"/>
          <w:color w:val="231F20"/>
        </w:rPr>
        <w:t>unit</w:t>
      </w:r>
      <w:r w:rsidR="002E5AED" w:rsidRPr="00ED34DA">
        <w:rPr>
          <w:rFonts w:ascii="Maiandra GD" w:hAnsi="Maiandra GD"/>
          <w:color w:val="231F20"/>
        </w:rPr>
        <w:t xml:space="preserve"> </w:t>
      </w:r>
      <w:r w:rsidRPr="00ED34DA">
        <w:rPr>
          <w:rFonts w:ascii="Maiandra GD" w:hAnsi="Maiandra GD"/>
          <w:color w:val="231F20"/>
        </w:rPr>
        <w:t>rates</w:t>
      </w:r>
      <w:r w:rsidR="002E5AED" w:rsidRPr="00ED34DA">
        <w:rPr>
          <w:rFonts w:ascii="Maiandra GD" w:hAnsi="Maiandra GD"/>
          <w:color w:val="231F20"/>
        </w:rPr>
        <w:t xml:space="preserve"> </w:t>
      </w:r>
      <w:r w:rsidRPr="00ED34DA">
        <w:rPr>
          <w:rFonts w:ascii="Maiandra GD" w:hAnsi="Maiandra GD"/>
          <w:color w:val="231F20"/>
        </w:rPr>
        <w:t>for</w:t>
      </w:r>
      <w:r w:rsidR="002E5AED" w:rsidRPr="00ED34DA">
        <w:rPr>
          <w:rFonts w:ascii="Maiandra GD" w:hAnsi="Maiandra GD"/>
          <w:color w:val="231F20"/>
        </w:rPr>
        <w:t xml:space="preserve"> </w:t>
      </w:r>
      <w:r w:rsidRPr="00ED34DA">
        <w:rPr>
          <w:rFonts w:ascii="Maiandra GD" w:hAnsi="Maiandra GD"/>
          <w:color w:val="231F20"/>
        </w:rPr>
        <w:t>the</w:t>
      </w:r>
      <w:r w:rsidR="002E5AED" w:rsidRPr="00ED34DA">
        <w:rPr>
          <w:rFonts w:ascii="Maiandra GD" w:hAnsi="Maiandra GD"/>
          <w:color w:val="231F20"/>
        </w:rPr>
        <w:t xml:space="preserve"> </w:t>
      </w:r>
      <w:r w:rsidRPr="00ED34DA">
        <w:rPr>
          <w:rFonts w:ascii="Maiandra GD" w:hAnsi="Maiandra GD"/>
          <w:color w:val="231F20"/>
        </w:rPr>
        <w:t>Consultant's experts multiplied by the actual time spent by the experts in executing the assignment, and (ii) reimbursable expenses</w:t>
      </w:r>
      <w:r w:rsidR="006607DC" w:rsidRPr="00ED34DA">
        <w:rPr>
          <w:rFonts w:ascii="Maiandra GD" w:hAnsi="Maiandra GD"/>
          <w:color w:val="231F20"/>
        </w:rPr>
        <w:t xml:space="preserve"> </w:t>
      </w:r>
      <w:r w:rsidRPr="00ED34DA">
        <w:rPr>
          <w:rFonts w:ascii="Maiandra GD" w:hAnsi="Maiandra GD"/>
          <w:color w:val="231F20"/>
        </w:rPr>
        <w:t>using</w:t>
      </w:r>
      <w:r w:rsidR="006607DC" w:rsidRPr="00ED34DA">
        <w:rPr>
          <w:rFonts w:ascii="Maiandra GD" w:hAnsi="Maiandra GD"/>
          <w:color w:val="231F20"/>
        </w:rPr>
        <w:t xml:space="preserve"> </w:t>
      </w:r>
      <w:r w:rsidRPr="00ED34DA">
        <w:rPr>
          <w:rFonts w:ascii="Maiandra GD" w:hAnsi="Maiandra GD"/>
          <w:color w:val="231F20"/>
        </w:rPr>
        <w:t>actual</w:t>
      </w:r>
      <w:r w:rsidR="006607DC" w:rsidRPr="00ED34DA">
        <w:rPr>
          <w:rFonts w:ascii="Maiandra GD" w:hAnsi="Maiandra GD"/>
          <w:color w:val="231F20"/>
        </w:rPr>
        <w:t xml:space="preserve"> </w:t>
      </w:r>
      <w:r w:rsidRPr="00ED34DA">
        <w:rPr>
          <w:rFonts w:ascii="Maiandra GD" w:hAnsi="Maiandra GD"/>
          <w:color w:val="231F20"/>
        </w:rPr>
        <w:t>expenses</w:t>
      </w:r>
      <w:r w:rsidR="006607DC" w:rsidRPr="00ED34DA">
        <w:rPr>
          <w:rFonts w:ascii="Maiandra GD" w:hAnsi="Maiandra GD"/>
          <w:color w:val="231F20"/>
        </w:rPr>
        <w:t xml:space="preserve"> </w:t>
      </w:r>
      <w:r w:rsidRPr="00ED34DA">
        <w:rPr>
          <w:rFonts w:ascii="Maiandra GD" w:hAnsi="Maiandra GD"/>
          <w:color w:val="231F20"/>
        </w:rPr>
        <w:t>and/or</w:t>
      </w:r>
      <w:r w:rsidR="006607DC" w:rsidRPr="00ED34DA">
        <w:rPr>
          <w:rFonts w:ascii="Maiandra GD" w:hAnsi="Maiandra GD"/>
          <w:color w:val="231F20"/>
        </w:rPr>
        <w:t xml:space="preserve"> </w:t>
      </w:r>
      <w:r w:rsidRPr="00ED34DA">
        <w:rPr>
          <w:rFonts w:ascii="Maiandra GD" w:hAnsi="Maiandra GD"/>
          <w:color w:val="231F20"/>
        </w:rPr>
        <w:t>agreed</w:t>
      </w:r>
      <w:r w:rsidR="006607DC" w:rsidRPr="00ED34DA">
        <w:rPr>
          <w:rFonts w:ascii="Maiandra GD" w:hAnsi="Maiandra GD"/>
          <w:color w:val="231F20"/>
        </w:rPr>
        <w:t xml:space="preserve"> </w:t>
      </w:r>
      <w:r w:rsidRPr="00ED34DA">
        <w:rPr>
          <w:rFonts w:ascii="Maiandra GD" w:hAnsi="Maiandra GD"/>
          <w:color w:val="231F20"/>
        </w:rPr>
        <w:t>unit</w:t>
      </w:r>
      <w:r w:rsidR="006607DC" w:rsidRPr="00ED34DA">
        <w:rPr>
          <w:rFonts w:ascii="Maiandra GD" w:hAnsi="Maiandra GD"/>
          <w:color w:val="231F20"/>
        </w:rPr>
        <w:t xml:space="preserve"> </w:t>
      </w:r>
      <w:r w:rsidRPr="00ED34DA">
        <w:rPr>
          <w:rFonts w:ascii="Maiandra GD" w:hAnsi="Maiandra GD"/>
          <w:color w:val="231F20"/>
        </w:rPr>
        <w:t>prices.</w:t>
      </w:r>
      <w:r w:rsidR="006607DC" w:rsidRPr="00ED34DA">
        <w:rPr>
          <w:rFonts w:ascii="Maiandra GD" w:hAnsi="Maiandra GD"/>
          <w:color w:val="231F20"/>
        </w:rPr>
        <w:t xml:space="preserve"> </w:t>
      </w:r>
      <w:r w:rsidRPr="00ED34DA">
        <w:rPr>
          <w:rFonts w:ascii="Maiandra GD" w:hAnsi="Maiandra GD"/>
          <w:color w:val="231F20"/>
        </w:rPr>
        <w:t>This</w:t>
      </w:r>
      <w:r w:rsidR="006607DC" w:rsidRPr="00ED34DA">
        <w:rPr>
          <w:rFonts w:ascii="Maiandra GD" w:hAnsi="Maiandra GD"/>
          <w:color w:val="231F20"/>
        </w:rPr>
        <w:t xml:space="preserve"> </w:t>
      </w:r>
      <w:r w:rsidRPr="00ED34DA">
        <w:rPr>
          <w:rFonts w:ascii="Maiandra GD" w:hAnsi="Maiandra GD"/>
          <w:color w:val="231F20"/>
        </w:rPr>
        <w:t>type</w:t>
      </w:r>
      <w:r w:rsidR="006607DC" w:rsidRPr="00ED34DA">
        <w:rPr>
          <w:rFonts w:ascii="Maiandra GD" w:hAnsi="Maiandra GD"/>
          <w:color w:val="231F20"/>
        </w:rPr>
        <w:t xml:space="preserve"> </w:t>
      </w:r>
      <w:r w:rsidRPr="00ED34DA">
        <w:rPr>
          <w:rFonts w:ascii="Maiandra GD" w:hAnsi="Maiandra GD"/>
          <w:color w:val="231F20"/>
        </w:rPr>
        <w:t>of</w:t>
      </w:r>
      <w:r w:rsidR="006607DC" w:rsidRPr="00ED34DA">
        <w:rPr>
          <w:rFonts w:ascii="Maiandra GD" w:hAnsi="Maiandra GD"/>
          <w:color w:val="231F20"/>
        </w:rPr>
        <w:t xml:space="preserve"> </w:t>
      </w:r>
      <w:r w:rsidRPr="00ED34DA">
        <w:rPr>
          <w:rFonts w:ascii="Maiandra GD" w:hAnsi="Maiandra GD"/>
          <w:color w:val="231F20"/>
        </w:rPr>
        <w:t>contract</w:t>
      </w:r>
      <w:r w:rsidR="006607DC" w:rsidRPr="00ED34DA">
        <w:rPr>
          <w:rFonts w:ascii="Maiandra GD" w:hAnsi="Maiandra GD"/>
          <w:color w:val="231F20"/>
        </w:rPr>
        <w:t xml:space="preserve"> </w:t>
      </w:r>
      <w:r w:rsidRPr="00ED34DA">
        <w:rPr>
          <w:rFonts w:ascii="Maiandra GD" w:hAnsi="Maiandra GD"/>
          <w:color w:val="231F20"/>
        </w:rPr>
        <w:t>requires</w:t>
      </w:r>
      <w:r w:rsidR="006607DC" w:rsidRPr="00ED34DA">
        <w:rPr>
          <w:rFonts w:ascii="Maiandra GD" w:hAnsi="Maiandra GD"/>
          <w:color w:val="231F20"/>
        </w:rPr>
        <w:t xml:space="preserve"> </w:t>
      </w:r>
      <w:r w:rsidRPr="00ED34DA">
        <w:rPr>
          <w:rFonts w:ascii="Maiandra GD" w:hAnsi="Maiandra GD"/>
          <w:color w:val="231F20"/>
        </w:rPr>
        <w:t>the</w:t>
      </w:r>
      <w:r w:rsidR="006607DC" w:rsidRPr="00ED34DA">
        <w:rPr>
          <w:rFonts w:ascii="Maiandra GD" w:hAnsi="Maiandra GD"/>
          <w:color w:val="231F20"/>
        </w:rPr>
        <w:t xml:space="preserve"> </w:t>
      </w:r>
      <w:r w:rsidRPr="00ED34DA">
        <w:rPr>
          <w:rFonts w:ascii="Maiandra GD" w:hAnsi="Maiandra GD"/>
          <w:color w:val="231F20"/>
        </w:rPr>
        <w:t>Procuring</w:t>
      </w:r>
      <w:r w:rsidR="006607DC" w:rsidRPr="00ED34DA">
        <w:rPr>
          <w:rFonts w:ascii="Maiandra GD" w:hAnsi="Maiandra GD"/>
          <w:color w:val="231F20"/>
        </w:rPr>
        <w:t xml:space="preserve"> </w:t>
      </w:r>
      <w:r w:rsidRPr="00ED34DA">
        <w:rPr>
          <w:rFonts w:ascii="Maiandra GD" w:hAnsi="Maiandra GD"/>
          <w:color w:val="231F20"/>
        </w:rPr>
        <w:t>Entity</w:t>
      </w:r>
      <w:r w:rsidR="006607DC" w:rsidRPr="00ED34DA">
        <w:rPr>
          <w:rFonts w:ascii="Maiandra GD" w:hAnsi="Maiandra GD"/>
          <w:color w:val="231F20"/>
        </w:rPr>
        <w:t xml:space="preserve"> </w:t>
      </w:r>
      <w:r w:rsidRPr="00ED34DA">
        <w:rPr>
          <w:rFonts w:ascii="Maiandra GD" w:hAnsi="Maiandra GD"/>
          <w:color w:val="231F20"/>
        </w:rPr>
        <w:t>to closely</w:t>
      </w:r>
      <w:r w:rsidR="008759A2" w:rsidRPr="00ED34DA">
        <w:rPr>
          <w:rFonts w:ascii="Maiandra GD" w:hAnsi="Maiandra GD"/>
          <w:color w:val="231F20"/>
        </w:rPr>
        <w:t xml:space="preserve"> </w:t>
      </w:r>
      <w:r w:rsidRPr="00ED34DA">
        <w:rPr>
          <w:rFonts w:ascii="Maiandra GD" w:hAnsi="Maiandra GD"/>
          <w:color w:val="231F20"/>
        </w:rPr>
        <w:t>supervise</w:t>
      </w:r>
      <w:r w:rsidR="008759A2" w:rsidRPr="00ED34DA">
        <w:rPr>
          <w:rFonts w:ascii="Maiandra GD" w:hAnsi="Maiandra GD"/>
          <w:color w:val="231F20"/>
        </w:rPr>
        <w:t xml:space="preserve"> </w:t>
      </w:r>
      <w:r w:rsidRPr="00ED34DA">
        <w:rPr>
          <w:rFonts w:ascii="Maiandra GD" w:hAnsi="Maiandra GD"/>
          <w:color w:val="231F20"/>
        </w:rPr>
        <w:t>the</w:t>
      </w:r>
      <w:r w:rsidR="008759A2" w:rsidRPr="00ED34DA">
        <w:rPr>
          <w:rFonts w:ascii="Maiandra GD" w:hAnsi="Maiandra GD"/>
          <w:color w:val="231F20"/>
        </w:rPr>
        <w:t xml:space="preserve"> </w:t>
      </w:r>
      <w:r w:rsidRPr="00ED34DA">
        <w:rPr>
          <w:rFonts w:ascii="Maiandra GD" w:hAnsi="Maiandra GD"/>
          <w:color w:val="231F20"/>
        </w:rPr>
        <w:t>Consultant</w:t>
      </w:r>
      <w:r w:rsidR="008759A2" w:rsidRPr="00ED34DA">
        <w:rPr>
          <w:rFonts w:ascii="Maiandra GD" w:hAnsi="Maiandra GD"/>
          <w:color w:val="231F20"/>
        </w:rPr>
        <w:t xml:space="preserve"> </w:t>
      </w:r>
      <w:r w:rsidRPr="00ED34DA">
        <w:rPr>
          <w:rFonts w:ascii="Maiandra GD" w:hAnsi="Maiandra GD"/>
          <w:color w:val="231F20"/>
        </w:rPr>
        <w:t>and</w:t>
      </w:r>
      <w:r w:rsidR="008759A2" w:rsidRPr="00ED34DA">
        <w:rPr>
          <w:rFonts w:ascii="Maiandra GD" w:hAnsi="Maiandra GD"/>
          <w:color w:val="231F20"/>
        </w:rPr>
        <w:t xml:space="preserve"> </w:t>
      </w:r>
      <w:r w:rsidRPr="00ED34DA">
        <w:rPr>
          <w:rFonts w:ascii="Maiandra GD" w:hAnsi="Maiandra GD"/>
          <w:color w:val="231F20"/>
        </w:rPr>
        <w:t>to</w:t>
      </w:r>
      <w:r w:rsidR="008759A2" w:rsidRPr="00ED34DA">
        <w:rPr>
          <w:rFonts w:ascii="Maiandra GD" w:hAnsi="Maiandra GD"/>
          <w:color w:val="231F20"/>
        </w:rPr>
        <w:t xml:space="preserve"> </w:t>
      </w:r>
      <w:r w:rsidRPr="00ED34DA">
        <w:rPr>
          <w:rFonts w:ascii="Maiandra GD" w:hAnsi="Maiandra GD"/>
          <w:color w:val="231F20"/>
        </w:rPr>
        <w:t>be</w:t>
      </w:r>
      <w:r w:rsidR="008759A2" w:rsidRPr="00ED34DA">
        <w:rPr>
          <w:rFonts w:ascii="Maiandra GD" w:hAnsi="Maiandra GD"/>
          <w:color w:val="231F20"/>
        </w:rPr>
        <w:t xml:space="preserve"> </w:t>
      </w:r>
      <w:r w:rsidRPr="00ED34DA">
        <w:rPr>
          <w:rFonts w:ascii="Maiandra GD" w:hAnsi="Maiandra GD"/>
          <w:color w:val="231F20"/>
        </w:rPr>
        <w:t>involved</w:t>
      </w:r>
      <w:r w:rsidR="008759A2" w:rsidRPr="00ED34DA">
        <w:rPr>
          <w:rFonts w:ascii="Maiandra GD" w:hAnsi="Maiandra GD"/>
          <w:color w:val="231F20"/>
        </w:rPr>
        <w:t xml:space="preserve"> </w:t>
      </w:r>
      <w:r w:rsidRPr="00ED34DA">
        <w:rPr>
          <w:rFonts w:ascii="Maiandra GD" w:hAnsi="Maiandra GD"/>
          <w:color w:val="231F20"/>
        </w:rPr>
        <w:t>in</w:t>
      </w:r>
      <w:r w:rsidR="008759A2" w:rsidRPr="00ED34DA">
        <w:rPr>
          <w:rFonts w:ascii="Maiandra GD" w:hAnsi="Maiandra GD"/>
          <w:color w:val="231F20"/>
        </w:rPr>
        <w:t xml:space="preserve"> </w:t>
      </w:r>
      <w:r w:rsidRPr="00ED34DA">
        <w:rPr>
          <w:rFonts w:ascii="Maiandra GD" w:hAnsi="Maiandra GD"/>
          <w:color w:val="231F20"/>
        </w:rPr>
        <w:t>the</w:t>
      </w:r>
      <w:r w:rsidR="008759A2" w:rsidRPr="00ED34DA">
        <w:rPr>
          <w:rFonts w:ascii="Maiandra GD" w:hAnsi="Maiandra GD"/>
          <w:color w:val="231F20"/>
        </w:rPr>
        <w:t xml:space="preserve"> </w:t>
      </w:r>
      <w:r w:rsidRPr="00ED34DA">
        <w:rPr>
          <w:rFonts w:ascii="Maiandra GD" w:hAnsi="Maiandra GD"/>
          <w:color w:val="231F20"/>
        </w:rPr>
        <w:t>daily</w:t>
      </w:r>
      <w:r w:rsidR="008759A2" w:rsidRPr="00ED34DA">
        <w:rPr>
          <w:rFonts w:ascii="Maiandra GD" w:hAnsi="Maiandra GD"/>
          <w:color w:val="231F20"/>
        </w:rPr>
        <w:t xml:space="preserve"> </w:t>
      </w:r>
      <w:r w:rsidRPr="00ED34DA">
        <w:rPr>
          <w:rFonts w:ascii="Maiandra GD" w:hAnsi="Maiandra GD"/>
          <w:color w:val="231F20"/>
        </w:rPr>
        <w:t>execution</w:t>
      </w:r>
      <w:r w:rsidR="008759A2" w:rsidRPr="00ED34DA">
        <w:rPr>
          <w:rFonts w:ascii="Maiandra GD" w:hAnsi="Maiandra GD"/>
          <w:color w:val="231F20"/>
        </w:rPr>
        <w:t xml:space="preserve"> </w:t>
      </w:r>
      <w:r w:rsidRPr="00ED34DA">
        <w:rPr>
          <w:rFonts w:ascii="Maiandra GD" w:hAnsi="Maiandra GD"/>
          <w:color w:val="231F20"/>
        </w:rPr>
        <w:t>of</w:t>
      </w:r>
      <w:r w:rsidR="008759A2" w:rsidRPr="00ED34DA">
        <w:rPr>
          <w:rFonts w:ascii="Maiandra GD" w:hAnsi="Maiandra GD"/>
          <w:color w:val="231F20"/>
        </w:rPr>
        <w:t xml:space="preserve"> </w:t>
      </w:r>
      <w:r w:rsidRPr="00ED34DA">
        <w:rPr>
          <w:rFonts w:ascii="Maiandra GD" w:hAnsi="Maiandra GD"/>
          <w:color w:val="231F20"/>
        </w:rPr>
        <w:t>the</w:t>
      </w:r>
      <w:r w:rsidR="008759A2" w:rsidRPr="00ED34DA">
        <w:rPr>
          <w:rFonts w:ascii="Maiandra GD" w:hAnsi="Maiandra GD"/>
          <w:color w:val="231F20"/>
        </w:rPr>
        <w:t xml:space="preserve"> </w:t>
      </w:r>
      <w:r w:rsidRPr="00ED34DA">
        <w:rPr>
          <w:rFonts w:ascii="Maiandra GD" w:hAnsi="Maiandra GD"/>
          <w:color w:val="231F20"/>
        </w:rPr>
        <w:t>assignment.</w:t>
      </w:r>
    </w:p>
    <w:p w14:paraId="612B10D5" w14:textId="2ABB962A" w:rsidR="00F20AEA" w:rsidRPr="00ED34DA" w:rsidRDefault="0064449A" w:rsidP="00526472">
      <w:pPr>
        <w:pStyle w:val="ListParagraph"/>
        <w:numPr>
          <w:ilvl w:val="0"/>
          <w:numId w:val="14"/>
        </w:numPr>
        <w:tabs>
          <w:tab w:val="left" w:pos="716"/>
        </w:tabs>
        <w:spacing w:before="201" w:line="266" w:lineRule="auto"/>
        <w:ind w:left="715" w:right="128" w:hanging="560"/>
        <w:jc w:val="both"/>
        <w:rPr>
          <w:rFonts w:ascii="Maiandra GD" w:hAnsi="Maiandra GD"/>
        </w:rPr>
      </w:pPr>
      <w:r w:rsidRPr="00ED34DA">
        <w:rPr>
          <w:rFonts w:ascii="Maiandra GD" w:hAnsi="Maiandra GD"/>
          <w:color w:val="231F20"/>
        </w:rPr>
        <w:t>The</w:t>
      </w:r>
      <w:r w:rsidR="001F024F" w:rsidRPr="00ED34DA">
        <w:rPr>
          <w:rFonts w:ascii="Maiandra GD" w:hAnsi="Maiandra GD"/>
          <w:color w:val="231F20"/>
        </w:rPr>
        <w:t xml:space="preserve"> </w:t>
      </w:r>
      <w:r w:rsidRPr="00ED34DA">
        <w:rPr>
          <w:rFonts w:ascii="Maiandra GD" w:hAnsi="Maiandra GD"/>
          <w:color w:val="231F20"/>
        </w:rPr>
        <w:t>templates</w:t>
      </w:r>
      <w:r w:rsidR="001F024F" w:rsidRPr="00ED34DA">
        <w:rPr>
          <w:rFonts w:ascii="Maiandra GD" w:hAnsi="Maiandra GD"/>
          <w:color w:val="231F20"/>
        </w:rPr>
        <w:t xml:space="preserve"> </w:t>
      </w:r>
      <w:r w:rsidRPr="00ED34DA">
        <w:rPr>
          <w:rFonts w:ascii="Maiandra GD" w:hAnsi="Maiandra GD"/>
          <w:color w:val="231F20"/>
        </w:rPr>
        <w:t>are</w:t>
      </w:r>
      <w:r w:rsidR="001F024F" w:rsidRPr="00ED34DA">
        <w:rPr>
          <w:rFonts w:ascii="Maiandra GD" w:hAnsi="Maiandra GD"/>
          <w:color w:val="231F20"/>
        </w:rPr>
        <w:t xml:space="preserve"> </w:t>
      </w:r>
      <w:r w:rsidRPr="00ED34DA">
        <w:rPr>
          <w:rFonts w:ascii="Maiandra GD" w:hAnsi="Maiandra GD"/>
          <w:color w:val="231F20"/>
        </w:rPr>
        <w:t>designed</w:t>
      </w:r>
      <w:r w:rsidR="001F024F" w:rsidRPr="00ED34DA">
        <w:rPr>
          <w:rFonts w:ascii="Maiandra GD" w:hAnsi="Maiandra GD"/>
          <w:color w:val="231F20"/>
        </w:rPr>
        <w:t xml:space="preserve"> </w:t>
      </w:r>
      <w:r w:rsidRPr="00ED34DA">
        <w:rPr>
          <w:rFonts w:ascii="Maiandra GD" w:hAnsi="Maiandra GD"/>
          <w:color w:val="231F20"/>
        </w:rPr>
        <w:t>for</w:t>
      </w:r>
      <w:r w:rsidR="001F024F" w:rsidRPr="00ED34DA">
        <w:rPr>
          <w:rFonts w:ascii="Maiandra GD" w:hAnsi="Maiandra GD"/>
          <w:color w:val="231F20"/>
        </w:rPr>
        <w:t xml:space="preserve"> </w:t>
      </w:r>
      <w:r w:rsidRPr="00ED34DA">
        <w:rPr>
          <w:rFonts w:ascii="Maiandra GD" w:hAnsi="Maiandra GD"/>
          <w:color w:val="231F20"/>
        </w:rPr>
        <w:t>use</w:t>
      </w:r>
      <w:r w:rsidR="001F024F" w:rsidRPr="00ED34DA">
        <w:rPr>
          <w:rFonts w:ascii="Maiandra GD" w:hAnsi="Maiandra GD"/>
          <w:color w:val="231F20"/>
        </w:rPr>
        <w:t xml:space="preserve"> </w:t>
      </w:r>
      <w:r w:rsidRPr="00ED34DA">
        <w:rPr>
          <w:rFonts w:ascii="Maiandra GD" w:hAnsi="Maiandra GD"/>
          <w:color w:val="231F20"/>
        </w:rPr>
        <w:t>in</w:t>
      </w:r>
      <w:r w:rsidR="001F024F" w:rsidRPr="00ED34DA">
        <w:rPr>
          <w:rFonts w:ascii="Maiandra GD" w:hAnsi="Maiandra GD"/>
          <w:color w:val="231F20"/>
        </w:rPr>
        <w:t xml:space="preserve"> </w:t>
      </w:r>
      <w:r w:rsidRPr="00ED34DA">
        <w:rPr>
          <w:rFonts w:ascii="Maiandra GD" w:hAnsi="Maiandra GD"/>
          <w:color w:val="231F20"/>
        </w:rPr>
        <w:t>assignments</w:t>
      </w:r>
      <w:r w:rsidR="001F024F" w:rsidRPr="00ED34DA">
        <w:rPr>
          <w:rFonts w:ascii="Maiandra GD" w:hAnsi="Maiandra GD"/>
          <w:color w:val="231F20"/>
        </w:rPr>
        <w:t xml:space="preserve"> </w:t>
      </w:r>
      <w:r w:rsidRPr="00ED34DA">
        <w:rPr>
          <w:rFonts w:ascii="Maiandra GD" w:hAnsi="Maiandra GD"/>
          <w:color w:val="231F20"/>
        </w:rPr>
        <w:t>with</w:t>
      </w:r>
      <w:r w:rsidR="001F024F" w:rsidRPr="00ED34DA">
        <w:rPr>
          <w:rFonts w:ascii="Maiandra GD" w:hAnsi="Maiandra GD"/>
          <w:color w:val="231F20"/>
        </w:rPr>
        <w:t xml:space="preserve"> </w:t>
      </w:r>
      <w:r w:rsidRPr="00ED34DA">
        <w:rPr>
          <w:rFonts w:ascii="Maiandra GD" w:hAnsi="Maiandra GD"/>
          <w:color w:val="231F20"/>
        </w:rPr>
        <w:t>consulting</w:t>
      </w:r>
      <w:r w:rsidR="001F024F"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rms</w:t>
      </w:r>
      <w:r w:rsidR="001F024F" w:rsidRPr="00ED34DA">
        <w:rPr>
          <w:rFonts w:ascii="Maiandra GD" w:hAnsi="Maiandra GD"/>
          <w:color w:val="231F20"/>
        </w:rPr>
        <w:t xml:space="preserve"> </w:t>
      </w:r>
      <w:r w:rsidRPr="00ED34DA">
        <w:rPr>
          <w:rFonts w:ascii="Maiandra GD" w:hAnsi="Maiandra GD"/>
          <w:color w:val="231F20"/>
        </w:rPr>
        <w:t>and</w:t>
      </w:r>
      <w:r w:rsidR="001F024F" w:rsidRPr="00ED34DA">
        <w:rPr>
          <w:rFonts w:ascii="Maiandra GD" w:hAnsi="Maiandra GD"/>
          <w:color w:val="231F20"/>
        </w:rPr>
        <w:t xml:space="preserve"> </w:t>
      </w:r>
      <w:r w:rsidRPr="00ED34DA">
        <w:rPr>
          <w:rFonts w:ascii="Maiandra GD" w:hAnsi="Maiandra GD"/>
          <w:color w:val="231F20"/>
        </w:rPr>
        <w:t>shall</w:t>
      </w:r>
      <w:r w:rsidR="001F024F" w:rsidRPr="00ED34DA">
        <w:rPr>
          <w:rFonts w:ascii="Maiandra GD" w:hAnsi="Maiandra GD"/>
          <w:color w:val="231F20"/>
        </w:rPr>
        <w:t xml:space="preserve"> </w:t>
      </w:r>
      <w:r w:rsidRPr="00ED34DA">
        <w:rPr>
          <w:rFonts w:ascii="Maiandra GD" w:hAnsi="Maiandra GD"/>
          <w:color w:val="231F20"/>
        </w:rPr>
        <w:t>not</w:t>
      </w:r>
      <w:r w:rsidR="001F024F" w:rsidRPr="00ED34DA">
        <w:rPr>
          <w:rFonts w:ascii="Maiandra GD" w:hAnsi="Maiandra GD"/>
          <w:color w:val="231F20"/>
        </w:rPr>
        <w:t xml:space="preserve"> </w:t>
      </w:r>
      <w:r w:rsidRPr="00ED34DA">
        <w:rPr>
          <w:rFonts w:ascii="Maiandra GD" w:hAnsi="Maiandra GD"/>
          <w:color w:val="231F20"/>
        </w:rPr>
        <w:t>be</w:t>
      </w:r>
      <w:r w:rsidR="001F024F" w:rsidRPr="00ED34DA">
        <w:rPr>
          <w:rFonts w:ascii="Maiandra GD" w:hAnsi="Maiandra GD"/>
          <w:color w:val="231F20"/>
        </w:rPr>
        <w:t xml:space="preserve"> </w:t>
      </w:r>
      <w:r w:rsidRPr="00ED34DA">
        <w:rPr>
          <w:rFonts w:ascii="Maiandra GD" w:hAnsi="Maiandra GD"/>
          <w:color w:val="231F20"/>
        </w:rPr>
        <w:t>used</w:t>
      </w:r>
      <w:r w:rsidR="001F024F" w:rsidRPr="00ED34DA">
        <w:rPr>
          <w:rFonts w:ascii="Maiandra GD" w:hAnsi="Maiandra GD"/>
          <w:color w:val="231F20"/>
        </w:rPr>
        <w:t xml:space="preserve"> </w:t>
      </w:r>
      <w:r w:rsidRPr="00ED34DA">
        <w:rPr>
          <w:rFonts w:ascii="Maiandra GD" w:hAnsi="Maiandra GD"/>
          <w:color w:val="231F20"/>
        </w:rPr>
        <w:t>for</w:t>
      </w:r>
      <w:r w:rsidR="001F024F" w:rsidRPr="00ED34DA">
        <w:rPr>
          <w:rFonts w:ascii="Maiandra GD" w:hAnsi="Maiandra GD"/>
          <w:color w:val="231F20"/>
        </w:rPr>
        <w:t xml:space="preserve"> </w:t>
      </w:r>
      <w:r w:rsidRPr="00ED34DA">
        <w:rPr>
          <w:rFonts w:ascii="Maiandra GD" w:hAnsi="Maiandra GD"/>
          <w:color w:val="231F20"/>
        </w:rPr>
        <w:t>contracting</w:t>
      </w:r>
      <w:r w:rsidR="001F024F" w:rsidRPr="00ED34DA">
        <w:rPr>
          <w:rFonts w:ascii="Maiandra GD" w:hAnsi="Maiandra GD"/>
          <w:color w:val="231F20"/>
        </w:rPr>
        <w:t xml:space="preserve"> </w:t>
      </w:r>
      <w:r w:rsidRPr="00ED34DA">
        <w:rPr>
          <w:rFonts w:ascii="Maiandra GD" w:hAnsi="Maiandra GD"/>
          <w:color w:val="231F20"/>
        </w:rPr>
        <w:t>of individual</w:t>
      </w:r>
      <w:r w:rsidR="008759A2" w:rsidRPr="00ED34DA">
        <w:rPr>
          <w:rFonts w:ascii="Maiandra GD" w:hAnsi="Maiandra GD"/>
          <w:color w:val="231F20"/>
        </w:rPr>
        <w:t xml:space="preserve"> experts. </w:t>
      </w:r>
      <w:r w:rsidRPr="00ED34DA">
        <w:rPr>
          <w:rFonts w:ascii="Maiandra GD" w:hAnsi="Maiandra GD"/>
          <w:color w:val="231F20"/>
        </w:rPr>
        <w:t>In</w:t>
      </w:r>
      <w:r w:rsidR="008759A2" w:rsidRPr="00ED34DA">
        <w:rPr>
          <w:rFonts w:ascii="Maiandra GD" w:hAnsi="Maiandra GD"/>
          <w:color w:val="231F20"/>
        </w:rPr>
        <w:t xml:space="preserve"> </w:t>
      </w:r>
      <w:r w:rsidRPr="00ED34DA">
        <w:rPr>
          <w:rFonts w:ascii="Maiandra GD" w:hAnsi="Maiandra GD"/>
          <w:color w:val="231F20"/>
        </w:rPr>
        <w:t>some</w:t>
      </w:r>
      <w:r w:rsidR="008759A2" w:rsidRPr="00ED34DA">
        <w:rPr>
          <w:rFonts w:ascii="Maiandra GD" w:hAnsi="Maiandra GD"/>
          <w:color w:val="231F20"/>
        </w:rPr>
        <w:t xml:space="preserve"> </w:t>
      </w:r>
      <w:r w:rsidRPr="00ED34DA">
        <w:rPr>
          <w:rFonts w:ascii="Maiandra GD" w:hAnsi="Maiandra GD"/>
          <w:color w:val="231F20"/>
        </w:rPr>
        <w:t>consultancy</w:t>
      </w:r>
      <w:r w:rsidR="008759A2" w:rsidRPr="00ED34DA">
        <w:rPr>
          <w:rFonts w:ascii="Maiandra GD" w:hAnsi="Maiandra GD"/>
          <w:color w:val="231F20"/>
        </w:rPr>
        <w:t xml:space="preserve"> </w:t>
      </w:r>
      <w:r w:rsidRPr="00ED34DA">
        <w:rPr>
          <w:rFonts w:ascii="Maiandra GD" w:hAnsi="Maiandra GD"/>
          <w:color w:val="231F20"/>
        </w:rPr>
        <w:t>assignments</w:t>
      </w:r>
      <w:r w:rsidR="008759A2" w:rsidRPr="00ED34DA">
        <w:rPr>
          <w:rFonts w:ascii="Maiandra GD" w:hAnsi="Maiandra GD"/>
          <w:color w:val="231F20"/>
        </w:rPr>
        <w:t xml:space="preserve"> </w:t>
      </w:r>
      <w:r w:rsidRPr="00ED34DA">
        <w:rPr>
          <w:rFonts w:ascii="Maiandra GD" w:hAnsi="Maiandra GD"/>
          <w:color w:val="231F20"/>
        </w:rPr>
        <w:t>such</w:t>
      </w:r>
      <w:r w:rsidR="008759A2" w:rsidRPr="00ED34DA">
        <w:rPr>
          <w:rFonts w:ascii="Maiandra GD" w:hAnsi="Maiandra GD"/>
          <w:color w:val="231F20"/>
        </w:rPr>
        <w:t xml:space="preserve"> </w:t>
      </w:r>
      <w:r w:rsidRPr="00ED34DA">
        <w:rPr>
          <w:rFonts w:ascii="Maiandra GD" w:hAnsi="Maiandra GD"/>
          <w:color w:val="231F20"/>
        </w:rPr>
        <w:t>as</w:t>
      </w:r>
      <w:r w:rsidR="008759A2" w:rsidRPr="00ED34DA">
        <w:rPr>
          <w:rFonts w:ascii="Maiandra GD" w:hAnsi="Maiandra GD"/>
          <w:color w:val="231F20"/>
        </w:rPr>
        <w:t xml:space="preserve"> </w:t>
      </w:r>
      <w:r w:rsidRPr="00ED34DA">
        <w:rPr>
          <w:rFonts w:ascii="Maiandra GD" w:hAnsi="Maiandra GD"/>
          <w:color w:val="231F20"/>
        </w:rPr>
        <w:t>design</w:t>
      </w:r>
      <w:r w:rsidR="008759A2" w:rsidRPr="00ED34DA">
        <w:rPr>
          <w:rFonts w:ascii="Maiandra GD" w:hAnsi="Maiandra GD"/>
          <w:color w:val="231F20"/>
        </w:rPr>
        <w:t xml:space="preserve"> </w:t>
      </w:r>
      <w:r w:rsidRPr="00ED34DA">
        <w:rPr>
          <w:rFonts w:ascii="Maiandra GD" w:hAnsi="Maiandra GD"/>
          <w:color w:val="231F20"/>
        </w:rPr>
        <w:t>and</w:t>
      </w:r>
      <w:r w:rsidR="008759A2" w:rsidRPr="00ED34DA">
        <w:rPr>
          <w:rFonts w:ascii="Maiandra GD" w:hAnsi="Maiandra GD"/>
          <w:color w:val="231F20"/>
        </w:rPr>
        <w:t xml:space="preserve"> </w:t>
      </w:r>
      <w:r w:rsidRPr="00ED34DA">
        <w:rPr>
          <w:rFonts w:ascii="Maiandra GD" w:hAnsi="Maiandra GD"/>
          <w:color w:val="231F20"/>
        </w:rPr>
        <w:t>construction</w:t>
      </w:r>
      <w:r w:rsidR="008759A2" w:rsidRPr="00ED34DA">
        <w:rPr>
          <w:rFonts w:ascii="Maiandra GD" w:hAnsi="Maiandra GD"/>
          <w:color w:val="231F20"/>
        </w:rPr>
        <w:t xml:space="preserve"> </w:t>
      </w:r>
      <w:r w:rsidRPr="00ED34DA">
        <w:rPr>
          <w:rFonts w:ascii="Maiandra GD" w:hAnsi="Maiandra GD"/>
          <w:color w:val="231F20"/>
        </w:rPr>
        <w:t>supervision,</w:t>
      </w:r>
      <w:r w:rsidR="008759A2" w:rsidRPr="00ED34DA">
        <w:rPr>
          <w:rFonts w:ascii="Maiandra GD" w:hAnsi="Maiandra GD"/>
          <w:color w:val="231F20"/>
        </w:rPr>
        <w:t xml:space="preserve"> </w:t>
      </w:r>
      <w:r w:rsidRPr="00ED34DA">
        <w:rPr>
          <w:rFonts w:ascii="Maiandra GD" w:hAnsi="Maiandra GD"/>
          <w:color w:val="231F20"/>
        </w:rPr>
        <w:t>both</w:t>
      </w:r>
      <w:r w:rsidR="008759A2" w:rsidRPr="00ED34DA">
        <w:rPr>
          <w:rFonts w:ascii="Maiandra GD" w:hAnsi="Maiandra GD"/>
          <w:color w:val="231F20"/>
        </w:rPr>
        <w:t xml:space="preserve"> </w:t>
      </w:r>
      <w:r w:rsidRPr="00ED34DA">
        <w:rPr>
          <w:rFonts w:ascii="Maiandra GD" w:hAnsi="Maiandra GD"/>
          <w:color w:val="231F20"/>
        </w:rPr>
        <w:t>Lump- Sum</w:t>
      </w:r>
      <w:r w:rsidR="008759A2" w:rsidRPr="00ED34DA">
        <w:rPr>
          <w:rFonts w:ascii="Maiandra GD" w:hAnsi="Maiandra GD"/>
          <w:color w:val="231F20"/>
        </w:rPr>
        <w:t xml:space="preserve"> </w:t>
      </w:r>
      <w:r w:rsidRPr="00ED34DA">
        <w:rPr>
          <w:rFonts w:ascii="Maiandra GD" w:hAnsi="Maiandra GD"/>
          <w:color w:val="231F20"/>
        </w:rPr>
        <w:t>and</w:t>
      </w:r>
      <w:r w:rsidR="008759A2" w:rsidRPr="00ED34DA">
        <w:rPr>
          <w:rFonts w:ascii="Maiandra GD" w:hAnsi="Maiandra GD"/>
          <w:color w:val="231F20"/>
        </w:rPr>
        <w:t xml:space="preserve"> </w:t>
      </w:r>
      <w:r w:rsidRPr="00ED34DA">
        <w:rPr>
          <w:rFonts w:ascii="Maiandra GD" w:hAnsi="Maiandra GD"/>
          <w:color w:val="231F20"/>
        </w:rPr>
        <w:t>Time-Based</w:t>
      </w:r>
      <w:r w:rsidR="008759A2" w:rsidRPr="00ED34DA">
        <w:rPr>
          <w:rFonts w:ascii="Maiandra GD" w:hAnsi="Maiandra GD"/>
          <w:color w:val="231F20"/>
        </w:rPr>
        <w:t xml:space="preserve"> </w:t>
      </w:r>
      <w:r w:rsidRPr="00ED34DA">
        <w:rPr>
          <w:rFonts w:ascii="Maiandra GD" w:hAnsi="Maiandra GD"/>
          <w:color w:val="231F20"/>
        </w:rPr>
        <w:t>Contracts</w:t>
      </w:r>
      <w:r w:rsidR="008759A2" w:rsidRPr="00ED34DA">
        <w:rPr>
          <w:rFonts w:ascii="Maiandra GD" w:hAnsi="Maiandra GD"/>
          <w:color w:val="231F20"/>
        </w:rPr>
        <w:t xml:space="preserve"> </w:t>
      </w:r>
      <w:r w:rsidRPr="00ED34DA">
        <w:rPr>
          <w:rFonts w:ascii="Maiandra GD" w:hAnsi="Maiandra GD"/>
          <w:color w:val="231F20"/>
        </w:rPr>
        <w:t>are</w:t>
      </w:r>
      <w:r w:rsidR="008759A2" w:rsidRPr="00ED34DA">
        <w:rPr>
          <w:rFonts w:ascii="Maiandra GD" w:hAnsi="Maiandra GD"/>
          <w:color w:val="231F20"/>
        </w:rPr>
        <w:t xml:space="preserve"> </w:t>
      </w:r>
      <w:r w:rsidRPr="00ED34DA">
        <w:rPr>
          <w:rFonts w:ascii="Maiandra GD" w:hAnsi="Maiandra GD"/>
          <w:color w:val="231F20"/>
        </w:rPr>
        <w:t>used</w:t>
      </w:r>
      <w:r w:rsidR="008759A2" w:rsidRPr="00ED34DA">
        <w:rPr>
          <w:rFonts w:ascii="Maiandra GD" w:hAnsi="Maiandra GD"/>
          <w:color w:val="231F20"/>
        </w:rPr>
        <w:t xml:space="preserve"> </w:t>
      </w:r>
      <w:r w:rsidRPr="00ED34DA">
        <w:rPr>
          <w:rFonts w:ascii="Maiandra GD" w:hAnsi="Maiandra GD"/>
          <w:color w:val="231F20"/>
        </w:rPr>
        <w:t>and</w:t>
      </w:r>
      <w:r w:rsidR="008759A2" w:rsidRPr="00ED34DA">
        <w:rPr>
          <w:rFonts w:ascii="Maiandra GD" w:hAnsi="Maiandra GD"/>
          <w:color w:val="231F20"/>
        </w:rPr>
        <w:t xml:space="preserve"> </w:t>
      </w:r>
      <w:r w:rsidRPr="00ED34DA">
        <w:rPr>
          <w:rFonts w:ascii="Maiandra GD" w:hAnsi="Maiandra GD"/>
          <w:color w:val="231F20"/>
        </w:rPr>
        <w:t>signed</w:t>
      </w:r>
      <w:r w:rsidR="008759A2" w:rsidRPr="00ED34DA">
        <w:rPr>
          <w:rFonts w:ascii="Maiandra GD" w:hAnsi="Maiandra GD"/>
          <w:color w:val="231F20"/>
        </w:rPr>
        <w:t xml:space="preserve"> </w:t>
      </w:r>
      <w:r w:rsidRPr="00ED34DA">
        <w:rPr>
          <w:rFonts w:ascii="Maiandra GD" w:hAnsi="Maiandra GD"/>
          <w:color w:val="231F20"/>
        </w:rPr>
        <w:t>with</w:t>
      </w:r>
      <w:r w:rsidR="008759A2" w:rsidRPr="00ED34DA">
        <w:rPr>
          <w:rFonts w:ascii="Maiandra GD" w:hAnsi="Maiandra GD"/>
          <w:color w:val="231F20"/>
        </w:rPr>
        <w:t xml:space="preserve"> </w:t>
      </w:r>
      <w:r w:rsidRPr="00ED34DA">
        <w:rPr>
          <w:rFonts w:ascii="Maiandra GD" w:hAnsi="Maiandra GD"/>
          <w:color w:val="231F20"/>
        </w:rPr>
        <w:t>the</w:t>
      </w:r>
      <w:r w:rsidR="008759A2" w:rsidRPr="00ED34DA">
        <w:rPr>
          <w:rFonts w:ascii="Maiandra GD" w:hAnsi="Maiandra GD"/>
          <w:color w:val="231F20"/>
        </w:rPr>
        <w:t xml:space="preserve"> </w:t>
      </w:r>
      <w:r w:rsidRPr="00ED34DA">
        <w:rPr>
          <w:rFonts w:ascii="Maiandra GD" w:hAnsi="Maiandra GD"/>
          <w:color w:val="231F20"/>
        </w:rPr>
        <w:t>Consultant.</w:t>
      </w:r>
      <w:r w:rsidR="008759A2" w:rsidRPr="00ED34DA">
        <w:rPr>
          <w:rFonts w:ascii="Maiandra GD" w:hAnsi="Maiandra GD"/>
          <w:color w:val="231F20"/>
        </w:rPr>
        <w:t xml:space="preserve"> </w:t>
      </w:r>
      <w:r w:rsidRPr="00ED34DA">
        <w:rPr>
          <w:rFonts w:ascii="Maiandra GD" w:hAnsi="Maiandra GD"/>
          <w:color w:val="231F20"/>
        </w:rPr>
        <w:t>In</w:t>
      </w:r>
      <w:r w:rsidR="008759A2" w:rsidRPr="00ED34DA">
        <w:rPr>
          <w:rFonts w:ascii="Maiandra GD" w:hAnsi="Maiandra GD"/>
          <w:color w:val="231F20"/>
        </w:rPr>
        <w:t xml:space="preserve"> </w:t>
      </w:r>
      <w:r w:rsidRPr="00ED34DA">
        <w:rPr>
          <w:rFonts w:ascii="Maiandra GD" w:hAnsi="Maiandra GD"/>
          <w:color w:val="231F20"/>
        </w:rPr>
        <w:t>that</w:t>
      </w:r>
      <w:r w:rsidR="008759A2" w:rsidRPr="00ED34DA">
        <w:rPr>
          <w:rFonts w:ascii="Maiandra GD" w:hAnsi="Maiandra GD"/>
          <w:color w:val="231F20"/>
        </w:rPr>
        <w:t xml:space="preserve"> </w:t>
      </w:r>
      <w:r w:rsidRPr="00ED34DA">
        <w:rPr>
          <w:rFonts w:ascii="Maiandra GD" w:hAnsi="Maiandra GD"/>
          <w:color w:val="231F20"/>
        </w:rPr>
        <w:t>case,</w:t>
      </w:r>
      <w:r w:rsidR="008759A2" w:rsidRPr="00ED34DA">
        <w:rPr>
          <w:rFonts w:ascii="Maiandra GD" w:hAnsi="Maiandra GD"/>
          <w:color w:val="231F20"/>
        </w:rPr>
        <w:t xml:space="preserve"> </w:t>
      </w:r>
      <w:r w:rsidRPr="00ED34DA">
        <w:rPr>
          <w:rFonts w:ascii="Maiandra GD" w:hAnsi="Maiandra GD"/>
          <w:color w:val="231F20"/>
        </w:rPr>
        <w:t>the</w:t>
      </w:r>
      <w:r w:rsidR="008759A2" w:rsidRPr="00ED34DA">
        <w:rPr>
          <w:rFonts w:ascii="Maiandra GD" w:hAnsi="Maiandra GD"/>
          <w:color w:val="231F20"/>
        </w:rPr>
        <w:t xml:space="preserve"> </w:t>
      </w:r>
      <w:r w:rsidRPr="00ED34DA">
        <w:rPr>
          <w:rFonts w:ascii="Maiandra GD" w:hAnsi="Maiandra GD"/>
          <w:color w:val="231F20"/>
        </w:rPr>
        <w:t>Lump-Sum</w:t>
      </w:r>
      <w:r w:rsidR="008759A2" w:rsidRPr="00ED34DA">
        <w:rPr>
          <w:rFonts w:ascii="Maiandra GD" w:hAnsi="Maiandra GD"/>
          <w:color w:val="231F20"/>
        </w:rPr>
        <w:t xml:space="preserve"> </w:t>
      </w:r>
      <w:r w:rsidRPr="00ED34DA">
        <w:rPr>
          <w:rFonts w:ascii="Maiandra GD" w:hAnsi="Maiandra GD"/>
          <w:color w:val="231F20"/>
        </w:rPr>
        <w:t>Contract would</w:t>
      </w:r>
      <w:r w:rsidR="008759A2" w:rsidRPr="00ED34DA">
        <w:rPr>
          <w:rFonts w:ascii="Maiandra GD" w:hAnsi="Maiandra GD"/>
          <w:color w:val="231F20"/>
        </w:rPr>
        <w:t xml:space="preserve"> </w:t>
      </w:r>
      <w:r w:rsidRPr="00ED34DA">
        <w:rPr>
          <w:rFonts w:ascii="Maiandra GD" w:hAnsi="Maiandra GD"/>
          <w:color w:val="231F20"/>
        </w:rPr>
        <w:t>apply</w:t>
      </w:r>
      <w:r w:rsidR="008759A2" w:rsidRPr="00ED34DA">
        <w:rPr>
          <w:rFonts w:ascii="Maiandra GD" w:hAnsi="Maiandra GD"/>
          <w:color w:val="231F20"/>
        </w:rPr>
        <w:t xml:space="preserve"> </w:t>
      </w:r>
      <w:r w:rsidRPr="00ED34DA">
        <w:rPr>
          <w:rFonts w:ascii="Maiandra GD" w:hAnsi="Maiandra GD"/>
          <w:color w:val="231F20"/>
        </w:rPr>
        <w:t>for</w:t>
      </w:r>
      <w:r w:rsidR="008759A2" w:rsidRPr="00ED34DA">
        <w:rPr>
          <w:rFonts w:ascii="Maiandra GD" w:hAnsi="Maiandra GD"/>
          <w:color w:val="231F20"/>
        </w:rPr>
        <w:t xml:space="preserve"> </w:t>
      </w:r>
      <w:r w:rsidRPr="00ED34DA">
        <w:rPr>
          <w:rFonts w:ascii="Maiandra GD" w:hAnsi="Maiandra GD"/>
          <w:color w:val="231F20"/>
        </w:rPr>
        <w:t>the</w:t>
      </w:r>
      <w:r w:rsidR="008759A2" w:rsidRPr="00ED34DA">
        <w:rPr>
          <w:rFonts w:ascii="Maiandra GD" w:hAnsi="Maiandra GD"/>
          <w:color w:val="231F20"/>
        </w:rPr>
        <w:t xml:space="preserve"> </w:t>
      </w:r>
      <w:r w:rsidRPr="00ED34DA">
        <w:rPr>
          <w:rFonts w:ascii="Maiandra GD" w:hAnsi="Maiandra GD"/>
          <w:color w:val="231F20"/>
        </w:rPr>
        <w:t>design</w:t>
      </w:r>
      <w:r w:rsidR="008759A2" w:rsidRPr="00ED34DA">
        <w:rPr>
          <w:rFonts w:ascii="Maiandra GD" w:hAnsi="Maiandra GD"/>
          <w:color w:val="231F20"/>
        </w:rPr>
        <w:t xml:space="preserve"> </w:t>
      </w:r>
      <w:r w:rsidRPr="00ED34DA">
        <w:rPr>
          <w:rFonts w:ascii="Maiandra GD" w:hAnsi="Maiandra GD"/>
          <w:color w:val="231F20"/>
        </w:rPr>
        <w:t>part</w:t>
      </w:r>
      <w:r w:rsidR="008759A2" w:rsidRPr="00ED34DA">
        <w:rPr>
          <w:rFonts w:ascii="Maiandra GD" w:hAnsi="Maiandra GD"/>
          <w:color w:val="231F20"/>
        </w:rPr>
        <w:t xml:space="preserve"> </w:t>
      </w:r>
      <w:r w:rsidRPr="00ED34DA">
        <w:rPr>
          <w:rFonts w:ascii="Maiandra GD" w:hAnsi="Maiandra GD"/>
          <w:color w:val="231F20"/>
        </w:rPr>
        <w:t>of</w:t>
      </w:r>
      <w:r w:rsidR="008759A2" w:rsidRPr="00ED34DA">
        <w:rPr>
          <w:rFonts w:ascii="Maiandra GD" w:hAnsi="Maiandra GD"/>
          <w:color w:val="231F20"/>
        </w:rPr>
        <w:t xml:space="preserve"> </w:t>
      </w:r>
      <w:r w:rsidRPr="00ED34DA">
        <w:rPr>
          <w:rFonts w:ascii="Maiandra GD" w:hAnsi="Maiandra GD"/>
          <w:color w:val="231F20"/>
        </w:rPr>
        <w:t>the</w:t>
      </w:r>
      <w:r w:rsidR="008759A2" w:rsidRPr="00ED34DA">
        <w:rPr>
          <w:rFonts w:ascii="Maiandra GD" w:hAnsi="Maiandra GD"/>
          <w:color w:val="231F20"/>
        </w:rPr>
        <w:t xml:space="preserve"> </w:t>
      </w:r>
      <w:r w:rsidRPr="00ED34DA">
        <w:rPr>
          <w:rFonts w:ascii="Maiandra GD" w:hAnsi="Maiandra GD"/>
          <w:color w:val="231F20"/>
        </w:rPr>
        <w:t>Services</w:t>
      </w:r>
      <w:r w:rsidR="008759A2" w:rsidRPr="00ED34DA">
        <w:rPr>
          <w:rFonts w:ascii="Maiandra GD" w:hAnsi="Maiandra GD"/>
          <w:color w:val="231F20"/>
        </w:rPr>
        <w:t xml:space="preserve"> </w:t>
      </w:r>
      <w:r w:rsidRPr="00ED34DA">
        <w:rPr>
          <w:rFonts w:ascii="Maiandra GD" w:hAnsi="Maiandra GD"/>
          <w:color w:val="231F20"/>
        </w:rPr>
        <w:t>while</w:t>
      </w:r>
      <w:r w:rsidR="008759A2" w:rsidRPr="00ED34DA">
        <w:rPr>
          <w:rFonts w:ascii="Maiandra GD" w:hAnsi="Maiandra GD"/>
          <w:color w:val="231F20"/>
        </w:rPr>
        <w:t xml:space="preserve"> </w:t>
      </w:r>
      <w:r w:rsidRPr="00ED34DA">
        <w:rPr>
          <w:rFonts w:ascii="Maiandra GD" w:hAnsi="Maiandra GD"/>
          <w:color w:val="231F20"/>
        </w:rPr>
        <w:t>the</w:t>
      </w:r>
      <w:r w:rsidR="008759A2" w:rsidRPr="00ED34DA">
        <w:rPr>
          <w:rFonts w:ascii="Maiandra GD" w:hAnsi="Maiandra GD"/>
          <w:color w:val="231F20"/>
        </w:rPr>
        <w:t xml:space="preserve"> </w:t>
      </w:r>
      <w:r w:rsidRPr="00ED34DA">
        <w:rPr>
          <w:rFonts w:ascii="Maiandra GD" w:hAnsi="Maiandra GD"/>
          <w:color w:val="231F20"/>
        </w:rPr>
        <w:t>construction</w:t>
      </w:r>
      <w:r w:rsidR="008759A2" w:rsidRPr="00ED34DA">
        <w:rPr>
          <w:rFonts w:ascii="Maiandra GD" w:hAnsi="Maiandra GD"/>
          <w:color w:val="231F20"/>
        </w:rPr>
        <w:t xml:space="preserve"> </w:t>
      </w:r>
      <w:r w:rsidRPr="00ED34DA">
        <w:rPr>
          <w:rFonts w:ascii="Maiandra GD" w:hAnsi="Maiandra GD"/>
          <w:color w:val="231F20"/>
        </w:rPr>
        <w:t>supervision</w:t>
      </w:r>
      <w:r w:rsidR="008759A2" w:rsidRPr="00ED34DA">
        <w:rPr>
          <w:rFonts w:ascii="Maiandra GD" w:hAnsi="Maiandra GD"/>
          <w:color w:val="231F20"/>
        </w:rPr>
        <w:t xml:space="preserve"> </w:t>
      </w:r>
      <w:r w:rsidRPr="00ED34DA">
        <w:rPr>
          <w:rFonts w:ascii="Maiandra GD" w:hAnsi="Maiandra GD"/>
          <w:color w:val="231F20"/>
        </w:rPr>
        <w:t>part</w:t>
      </w:r>
      <w:r w:rsidR="008759A2" w:rsidRPr="00ED34DA">
        <w:rPr>
          <w:rFonts w:ascii="Maiandra GD" w:hAnsi="Maiandra GD"/>
          <w:color w:val="231F20"/>
        </w:rPr>
        <w:t xml:space="preserve"> </w:t>
      </w:r>
      <w:r w:rsidRPr="00ED34DA">
        <w:rPr>
          <w:rFonts w:ascii="Maiandra GD" w:hAnsi="Maiandra GD"/>
          <w:color w:val="231F20"/>
        </w:rPr>
        <w:t>would</w:t>
      </w:r>
      <w:r w:rsidR="008759A2" w:rsidRPr="00ED34DA">
        <w:rPr>
          <w:rFonts w:ascii="Maiandra GD" w:hAnsi="Maiandra GD"/>
          <w:color w:val="231F20"/>
        </w:rPr>
        <w:t xml:space="preserve"> </w:t>
      </w:r>
      <w:r w:rsidRPr="00ED34DA">
        <w:rPr>
          <w:rFonts w:ascii="Maiandra GD" w:hAnsi="Maiandra GD"/>
          <w:color w:val="231F20"/>
        </w:rPr>
        <w:t>be</w:t>
      </w:r>
      <w:r w:rsidR="008759A2" w:rsidRPr="00ED34DA">
        <w:rPr>
          <w:rFonts w:ascii="Maiandra GD" w:hAnsi="Maiandra GD"/>
          <w:color w:val="231F20"/>
        </w:rPr>
        <w:t xml:space="preserve"> </w:t>
      </w:r>
      <w:r w:rsidRPr="00ED34DA">
        <w:rPr>
          <w:rFonts w:ascii="Maiandra GD" w:hAnsi="Maiandra GD"/>
          <w:color w:val="231F20"/>
        </w:rPr>
        <w:t>based</w:t>
      </w:r>
      <w:r w:rsidR="008759A2" w:rsidRPr="00ED34DA">
        <w:rPr>
          <w:rFonts w:ascii="Maiandra GD" w:hAnsi="Maiandra GD"/>
          <w:color w:val="231F20"/>
        </w:rPr>
        <w:t xml:space="preserve"> </w:t>
      </w:r>
      <w:r w:rsidRPr="00ED34DA">
        <w:rPr>
          <w:rFonts w:ascii="Maiandra GD" w:hAnsi="Maiandra GD"/>
          <w:color w:val="231F20"/>
        </w:rPr>
        <w:t>on</w:t>
      </w:r>
      <w:r w:rsidR="008759A2" w:rsidRPr="00ED34DA">
        <w:rPr>
          <w:rFonts w:ascii="Maiandra GD" w:hAnsi="Maiandra GD"/>
          <w:color w:val="231F20"/>
        </w:rPr>
        <w:t xml:space="preserve"> </w:t>
      </w:r>
      <w:r w:rsidRPr="00ED34DA">
        <w:rPr>
          <w:rFonts w:ascii="Maiandra GD" w:hAnsi="Maiandra GD"/>
          <w:color w:val="231F20"/>
        </w:rPr>
        <w:t>a</w:t>
      </w:r>
      <w:r w:rsidR="008759A2" w:rsidRPr="00ED34DA">
        <w:rPr>
          <w:rFonts w:ascii="Maiandra GD" w:hAnsi="Maiandra GD"/>
          <w:color w:val="231F20"/>
        </w:rPr>
        <w:t xml:space="preserve"> </w:t>
      </w:r>
      <w:r w:rsidRPr="00ED34DA">
        <w:rPr>
          <w:rFonts w:ascii="Maiandra GD" w:hAnsi="Maiandra GD"/>
          <w:color w:val="231F20"/>
        </w:rPr>
        <w:t>Time- Based</w:t>
      </w:r>
      <w:r w:rsidR="008759A2" w:rsidRPr="00ED34DA">
        <w:rPr>
          <w:rFonts w:ascii="Maiandra GD" w:hAnsi="Maiandra GD"/>
          <w:color w:val="231F20"/>
        </w:rPr>
        <w:t xml:space="preserve"> </w:t>
      </w:r>
      <w:r w:rsidRPr="00ED34DA">
        <w:rPr>
          <w:rFonts w:ascii="Maiandra GD" w:hAnsi="Maiandra GD"/>
          <w:color w:val="231F20"/>
        </w:rPr>
        <w:t>Contract.</w:t>
      </w:r>
      <w:r w:rsidR="008759A2" w:rsidRPr="00ED34DA">
        <w:rPr>
          <w:rFonts w:ascii="Maiandra GD" w:hAnsi="Maiandra GD"/>
          <w:color w:val="231F20"/>
        </w:rPr>
        <w:t xml:space="preserve"> </w:t>
      </w:r>
      <w:r w:rsidRPr="00ED34DA">
        <w:rPr>
          <w:rFonts w:ascii="Maiandra GD" w:hAnsi="Maiandra GD"/>
          <w:color w:val="231F20"/>
        </w:rPr>
        <w:t>In</w:t>
      </w:r>
      <w:r w:rsidR="008759A2" w:rsidRPr="00ED34DA">
        <w:rPr>
          <w:rFonts w:ascii="Maiandra GD" w:hAnsi="Maiandra GD"/>
          <w:color w:val="231F20"/>
        </w:rPr>
        <w:t xml:space="preserve"> </w:t>
      </w:r>
      <w:r w:rsidRPr="00ED34DA">
        <w:rPr>
          <w:rFonts w:ascii="Maiandra GD" w:hAnsi="Maiandra GD"/>
          <w:color w:val="231F20"/>
        </w:rPr>
        <w:t>such</w:t>
      </w:r>
      <w:r w:rsidR="008759A2" w:rsidRPr="00ED34DA">
        <w:rPr>
          <w:rFonts w:ascii="Maiandra GD" w:hAnsi="Maiandra GD"/>
          <w:color w:val="231F20"/>
        </w:rPr>
        <w:t xml:space="preserve"> </w:t>
      </w:r>
      <w:r w:rsidRPr="00ED34DA">
        <w:rPr>
          <w:rFonts w:ascii="Maiandra GD" w:hAnsi="Maiandra GD"/>
          <w:color w:val="231F20"/>
        </w:rPr>
        <w:t>event,</w:t>
      </w:r>
      <w:r w:rsidR="008759A2" w:rsidRPr="00ED34DA">
        <w:rPr>
          <w:rFonts w:ascii="Maiandra GD" w:hAnsi="Maiandra GD"/>
          <w:color w:val="231F20"/>
        </w:rPr>
        <w:t xml:space="preserve"> </w:t>
      </w:r>
      <w:r w:rsidRPr="00ED34DA">
        <w:rPr>
          <w:rFonts w:ascii="Maiandra GD" w:hAnsi="Maiandra GD"/>
          <w:color w:val="231F20"/>
        </w:rPr>
        <w:t>both</w:t>
      </w:r>
      <w:r w:rsidR="008759A2" w:rsidRPr="00ED34DA">
        <w:rPr>
          <w:rFonts w:ascii="Maiandra GD" w:hAnsi="Maiandra GD"/>
          <w:color w:val="231F20"/>
        </w:rPr>
        <w:t xml:space="preserve"> </w:t>
      </w:r>
      <w:r w:rsidRPr="00ED34DA">
        <w:rPr>
          <w:rFonts w:ascii="Maiandra GD" w:hAnsi="Maiandra GD"/>
          <w:color w:val="231F20"/>
        </w:rPr>
        <w:t>types</w:t>
      </w:r>
      <w:r w:rsidR="008759A2" w:rsidRPr="00ED34DA">
        <w:rPr>
          <w:rFonts w:ascii="Maiandra GD" w:hAnsi="Maiandra GD"/>
          <w:color w:val="231F20"/>
        </w:rPr>
        <w:t xml:space="preserve"> </w:t>
      </w:r>
      <w:r w:rsidRPr="00ED34DA">
        <w:rPr>
          <w:rFonts w:ascii="Maiandra GD" w:hAnsi="Maiandra GD"/>
          <w:color w:val="231F20"/>
        </w:rPr>
        <w:t>of</w:t>
      </w:r>
      <w:r w:rsidR="008759A2" w:rsidRPr="00ED34DA">
        <w:rPr>
          <w:rFonts w:ascii="Maiandra GD" w:hAnsi="Maiandra GD"/>
          <w:color w:val="231F20"/>
        </w:rPr>
        <w:t xml:space="preserve"> </w:t>
      </w:r>
      <w:r w:rsidRPr="00ED34DA">
        <w:rPr>
          <w:rFonts w:ascii="Maiandra GD" w:hAnsi="Maiandra GD"/>
          <w:color w:val="231F20"/>
        </w:rPr>
        <w:t>contracts</w:t>
      </w:r>
      <w:r w:rsidR="008759A2" w:rsidRPr="00ED34DA">
        <w:rPr>
          <w:rFonts w:ascii="Maiandra GD" w:hAnsi="Maiandra GD"/>
          <w:color w:val="231F20"/>
        </w:rPr>
        <w:t xml:space="preserve"> </w:t>
      </w:r>
      <w:r w:rsidRPr="00ED34DA">
        <w:rPr>
          <w:rFonts w:ascii="Maiandra GD" w:hAnsi="Maiandra GD"/>
          <w:color w:val="231F20"/>
        </w:rPr>
        <w:t>shall</w:t>
      </w:r>
      <w:r w:rsidR="008759A2" w:rsidRPr="00ED34DA">
        <w:rPr>
          <w:rFonts w:ascii="Maiandra GD" w:hAnsi="Maiandra GD"/>
          <w:color w:val="231F20"/>
        </w:rPr>
        <w:t xml:space="preserve"> </w:t>
      </w:r>
      <w:r w:rsidRPr="00ED34DA">
        <w:rPr>
          <w:rFonts w:ascii="Maiandra GD" w:hAnsi="Maiandra GD"/>
          <w:color w:val="231F20"/>
        </w:rPr>
        <w:t>be</w:t>
      </w:r>
      <w:r w:rsidR="008759A2" w:rsidRPr="00ED34DA">
        <w:rPr>
          <w:rFonts w:ascii="Maiandra GD" w:hAnsi="Maiandra GD"/>
          <w:color w:val="231F20"/>
        </w:rPr>
        <w:t xml:space="preserve"> </w:t>
      </w:r>
      <w:r w:rsidRPr="00ED34DA">
        <w:rPr>
          <w:rFonts w:ascii="Maiandra GD" w:hAnsi="Maiandra GD"/>
          <w:color w:val="231F20"/>
        </w:rPr>
        <w:t>signed</w:t>
      </w:r>
      <w:r w:rsidR="008759A2" w:rsidRPr="00ED34DA">
        <w:rPr>
          <w:rFonts w:ascii="Maiandra GD" w:hAnsi="Maiandra GD"/>
          <w:color w:val="231F20"/>
        </w:rPr>
        <w:t xml:space="preserve"> </w:t>
      </w:r>
      <w:r w:rsidRPr="00ED34DA">
        <w:rPr>
          <w:rFonts w:ascii="Maiandra GD" w:hAnsi="Maiandra GD"/>
          <w:color w:val="231F20"/>
        </w:rPr>
        <w:t>at</w:t>
      </w:r>
      <w:r w:rsidR="008759A2" w:rsidRPr="00ED34DA">
        <w:rPr>
          <w:rFonts w:ascii="Maiandra GD" w:hAnsi="Maiandra GD"/>
          <w:color w:val="231F20"/>
        </w:rPr>
        <w:t xml:space="preserve"> </w:t>
      </w:r>
      <w:r w:rsidRPr="00ED34DA">
        <w:rPr>
          <w:rFonts w:ascii="Maiandra GD" w:hAnsi="Maiandra GD"/>
          <w:color w:val="231F20"/>
        </w:rPr>
        <w:t>the</w:t>
      </w:r>
      <w:r w:rsidR="008759A2" w:rsidRPr="00ED34DA">
        <w:rPr>
          <w:rFonts w:ascii="Maiandra GD" w:hAnsi="Maiandra GD"/>
          <w:color w:val="231F20"/>
        </w:rPr>
        <w:t xml:space="preserve"> </w:t>
      </w:r>
      <w:r w:rsidRPr="00ED34DA">
        <w:rPr>
          <w:rFonts w:ascii="Maiandra GD" w:hAnsi="Maiandra GD"/>
          <w:color w:val="231F20"/>
        </w:rPr>
        <w:t>same</w:t>
      </w:r>
      <w:r w:rsidR="008759A2" w:rsidRPr="00ED34DA">
        <w:rPr>
          <w:rFonts w:ascii="Maiandra GD" w:hAnsi="Maiandra GD"/>
          <w:color w:val="231F20"/>
        </w:rPr>
        <w:t xml:space="preserve"> </w:t>
      </w:r>
      <w:r w:rsidRPr="00ED34DA">
        <w:rPr>
          <w:rFonts w:ascii="Maiandra GD" w:hAnsi="Maiandra GD"/>
          <w:color w:val="231F20"/>
        </w:rPr>
        <w:t>time.</w:t>
      </w:r>
    </w:p>
    <w:p w14:paraId="4C31B01E" w14:textId="77777777" w:rsidR="00F20AEA" w:rsidRPr="00ED34DA" w:rsidRDefault="00F20AEA">
      <w:pPr>
        <w:spacing w:line="266" w:lineRule="auto"/>
        <w:jc w:val="both"/>
        <w:rPr>
          <w:rFonts w:ascii="Maiandra GD" w:hAnsi="Maiandra GD"/>
        </w:rPr>
        <w:sectPr w:rsidR="00F20AEA" w:rsidRPr="00ED34DA">
          <w:headerReference w:type="even" r:id="rId44"/>
          <w:headerReference w:type="default" r:id="rId45"/>
          <w:footerReference w:type="even" r:id="rId46"/>
          <w:footerReference w:type="default" r:id="rId47"/>
          <w:pgSz w:w="11910" w:h="16840"/>
          <w:pgMar w:top="360" w:right="720" w:bottom="640" w:left="700" w:header="0" w:footer="441" w:gutter="0"/>
          <w:cols w:space="720"/>
        </w:sectPr>
      </w:pPr>
    </w:p>
    <w:p w14:paraId="293E4897" w14:textId="77777777" w:rsidR="00F20AEA" w:rsidRPr="00ED34DA" w:rsidRDefault="00F20AEA">
      <w:pPr>
        <w:pStyle w:val="BodyText"/>
        <w:spacing w:before="9"/>
        <w:rPr>
          <w:rFonts w:ascii="Maiandra GD" w:hAnsi="Maiandra GD"/>
          <w:sz w:val="28"/>
        </w:rPr>
      </w:pPr>
    </w:p>
    <w:p w14:paraId="55738C97" w14:textId="77777777" w:rsidR="00F20AEA" w:rsidRPr="00ED34DA" w:rsidRDefault="0064449A">
      <w:pPr>
        <w:pStyle w:val="Heading2"/>
        <w:ind w:left="154"/>
        <w:rPr>
          <w:rFonts w:ascii="Maiandra GD" w:hAnsi="Maiandra GD"/>
        </w:rPr>
      </w:pPr>
      <w:bookmarkStart w:id="25" w:name="_Toc188701193"/>
      <w:r w:rsidRPr="00ED34DA">
        <w:rPr>
          <w:rFonts w:ascii="Maiandra GD" w:hAnsi="Maiandra GD"/>
          <w:color w:val="231F20"/>
        </w:rPr>
        <w:t>CONTRACT FOR CONSULTANT'S SERVICES</w:t>
      </w:r>
      <w:bookmarkEnd w:id="25"/>
    </w:p>
    <w:p w14:paraId="4CE55E7D" w14:textId="77777777" w:rsidR="00F20AEA" w:rsidRPr="00ED34DA" w:rsidRDefault="00F20AEA">
      <w:pPr>
        <w:pStyle w:val="BodyText"/>
        <w:spacing w:before="11"/>
        <w:rPr>
          <w:rFonts w:ascii="Maiandra GD" w:hAnsi="Maiandra GD"/>
          <w:b/>
          <w:sz w:val="30"/>
        </w:rPr>
      </w:pPr>
    </w:p>
    <w:p w14:paraId="1666AEE4" w14:textId="77777777" w:rsidR="00F20AEA" w:rsidRPr="00ED34DA" w:rsidRDefault="0064449A">
      <w:pPr>
        <w:pStyle w:val="BodyText"/>
        <w:spacing w:line="693" w:lineRule="auto"/>
        <w:ind w:left="154" w:right="7660"/>
        <w:rPr>
          <w:rFonts w:ascii="Maiandra GD" w:hAnsi="Maiandra GD"/>
        </w:rPr>
      </w:pPr>
      <w:r w:rsidRPr="00ED34DA">
        <w:rPr>
          <w:rFonts w:ascii="Maiandra GD" w:hAnsi="Maiandra GD"/>
          <w:color w:val="231F20"/>
        </w:rPr>
        <w:t>Lump-Sum Contract Consulting Services for:</w:t>
      </w:r>
    </w:p>
    <w:p w14:paraId="7C500D42" w14:textId="77777777" w:rsidR="00F20AEA" w:rsidRPr="00ED34DA" w:rsidRDefault="0064449A">
      <w:pPr>
        <w:pStyle w:val="BodyText"/>
        <w:tabs>
          <w:tab w:val="left" w:pos="8052"/>
        </w:tabs>
        <w:spacing w:line="253" w:lineRule="exact"/>
        <w:ind w:left="154"/>
        <w:rPr>
          <w:rFonts w:ascii="Maiandra GD" w:hAnsi="Maiandra GD"/>
        </w:rPr>
      </w:pPr>
      <w:r w:rsidRPr="00ED34DA">
        <w:rPr>
          <w:rFonts w:ascii="Maiandra GD" w:hAnsi="Maiandra GD"/>
          <w:color w:val="231F20"/>
        </w:rPr>
        <w:t>Contract</w:t>
      </w:r>
      <w:r w:rsidR="00876B65" w:rsidRPr="00ED34DA">
        <w:rPr>
          <w:rFonts w:ascii="Maiandra GD" w:hAnsi="Maiandra GD"/>
          <w:color w:val="231F20"/>
        </w:rPr>
        <w:t xml:space="preserve"> </w:t>
      </w:r>
      <w:r w:rsidRPr="00ED34DA">
        <w:rPr>
          <w:rFonts w:ascii="Maiandra GD" w:hAnsi="Maiandra GD"/>
          <w:color w:val="231F20"/>
        </w:rPr>
        <w:t>No.:</w:t>
      </w:r>
      <w:r w:rsidRPr="00ED34DA">
        <w:rPr>
          <w:rFonts w:ascii="Maiandra GD" w:hAnsi="Maiandra GD"/>
          <w:color w:val="231F20"/>
          <w:u w:val="single" w:color="221E1F"/>
        </w:rPr>
        <w:tab/>
      </w:r>
    </w:p>
    <w:p w14:paraId="2619922B" w14:textId="77777777" w:rsidR="00F20AEA" w:rsidRPr="00ED34DA" w:rsidRDefault="00F20AEA">
      <w:pPr>
        <w:pStyle w:val="BodyText"/>
        <w:rPr>
          <w:rFonts w:ascii="Maiandra GD" w:hAnsi="Maiandra GD"/>
          <w:sz w:val="20"/>
        </w:rPr>
      </w:pPr>
    </w:p>
    <w:p w14:paraId="3E093265" w14:textId="77777777" w:rsidR="00F20AEA" w:rsidRPr="00ED34DA" w:rsidRDefault="0064449A">
      <w:pPr>
        <w:pStyle w:val="BodyText"/>
        <w:tabs>
          <w:tab w:val="left" w:pos="8095"/>
        </w:tabs>
        <w:spacing w:before="248"/>
        <w:ind w:left="154"/>
        <w:rPr>
          <w:rFonts w:ascii="Maiandra GD" w:hAnsi="Maiandra GD"/>
        </w:rPr>
      </w:pPr>
      <w:r w:rsidRPr="00ED34DA">
        <w:rPr>
          <w:rFonts w:ascii="Maiandra GD" w:hAnsi="Maiandra GD"/>
          <w:color w:val="231F20"/>
        </w:rPr>
        <w:t>Contract</w:t>
      </w:r>
      <w:r w:rsidR="00876B65" w:rsidRPr="00ED34DA">
        <w:rPr>
          <w:rFonts w:ascii="Maiandra GD" w:hAnsi="Maiandra GD"/>
          <w:color w:val="231F20"/>
        </w:rPr>
        <w:t xml:space="preserve"> </w:t>
      </w:r>
      <w:r w:rsidRPr="00ED34DA">
        <w:rPr>
          <w:rFonts w:ascii="Maiandra GD" w:hAnsi="Maiandra GD"/>
          <w:color w:val="231F20"/>
        </w:rPr>
        <w:t>Description:</w:t>
      </w:r>
      <w:r w:rsidRPr="00ED34DA">
        <w:rPr>
          <w:rFonts w:ascii="Maiandra GD" w:hAnsi="Maiandra GD"/>
          <w:color w:val="231F20"/>
          <w:u w:val="single" w:color="221E1F"/>
        </w:rPr>
        <w:tab/>
      </w:r>
    </w:p>
    <w:p w14:paraId="01DF1E11" w14:textId="77777777" w:rsidR="00F20AEA" w:rsidRPr="00ED34DA" w:rsidRDefault="00F20AEA">
      <w:pPr>
        <w:pStyle w:val="BodyText"/>
        <w:rPr>
          <w:rFonts w:ascii="Maiandra GD" w:hAnsi="Maiandra GD"/>
          <w:sz w:val="20"/>
        </w:rPr>
      </w:pPr>
    </w:p>
    <w:p w14:paraId="67912FB1" w14:textId="77777777" w:rsidR="00F20AEA" w:rsidRPr="00ED34DA" w:rsidRDefault="00876B65">
      <w:pPr>
        <w:pStyle w:val="BodyText"/>
        <w:spacing w:before="248"/>
        <w:ind w:left="154"/>
        <w:rPr>
          <w:rFonts w:ascii="Maiandra GD" w:hAnsi="Maiandra GD"/>
        </w:rPr>
      </w:pPr>
      <w:r w:rsidRPr="00ED34DA">
        <w:rPr>
          <w:rFonts w:ascii="Maiandra GD" w:hAnsi="Maiandra GD"/>
          <w:color w:val="231F20"/>
        </w:rPr>
        <w:t>Between</w:t>
      </w:r>
    </w:p>
    <w:p w14:paraId="47DF7803" w14:textId="77777777" w:rsidR="00F20AEA" w:rsidRPr="00ED34DA" w:rsidRDefault="00F20AEA">
      <w:pPr>
        <w:pStyle w:val="BodyText"/>
        <w:rPr>
          <w:rFonts w:ascii="Maiandra GD" w:hAnsi="Maiandra GD"/>
          <w:sz w:val="20"/>
        </w:rPr>
      </w:pPr>
    </w:p>
    <w:p w14:paraId="630BEC58" w14:textId="77777777" w:rsidR="00F20AEA" w:rsidRPr="00ED34DA" w:rsidRDefault="0064449A">
      <w:pPr>
        <w:tabs>
          <w:tab w:val="left" w:pos="7414"/>
        </w:tabs>
        <w:spacing w:before="248"/>
        <w:ind w:left="154"/>
        <w:rPr>
          <w:rFonts w:ascii="Maiandra GD" w:hAnsi="Maiandra GD"/>
          <w:i/>
        </w:rPr>
      </w:pPr>
      <w:r w:rsidRPr="00ED34DA">
        <w:rPr>
          <w:rFonts w:ascii="Maiandra GD" w:hAnsi="Maiandra GD"/>
          <w:i/>
          <w:color w:val="231F20"/>
          <w:u w:val="single" w:color="221E1F"/>
        </w:rPr>
        <w:tab/>
      </w:r>
      <w:r w:rsidRPr="00ED34DA">
        <w:rPr>
          <w:rFonts w:ascii="Maiandra GD" w:hAnsi="Maiandra GD"/>
          <w:i/>
          <w:color w:val="231F20"/>
        </w:rPr>
        <w:t>[Name</w:t>
      </w:r>
      <w:r w:rsidR="001D1974" w:rsidRPr="00ED34DA">
        <w:rPr>
          <w:rFonts w:ascii="Maiandra GD" w:hAnsi="Maiandra GD"/>
          <w:i/>
          <w:color w:val="231F20"/>
        </w:rPr>
        <w:t xml:space="preserve"> </w:t>
      </w:r>
      <w:r w:rsidRPr="00ED34DA">
        <w:rPr>
          <w:rFonts w:ascii="Maiandra GD" w:hAnsi="Maiandra GD"/>
          <w:i/>
          <w:color w:val="231F20"/>
        </w:rPr>
        <w:t>of</w:t>
      </w:r>
      <w:r w:rsidR="001D1974" w:rsidRPr="00ED34DA">
        <w:rPr>
          <w:rFonts w:ascii="Maiandra GD" w:hAnsi="Maiandra GD"/>
          <w:i/>
          <w:color w:val="231F20"/>
        </w:rPr>
        <w:t xml:space="preserve"> </w:t>
      </w:r>
      <w:r w:rsidRPr="00ED34DA">
        <w:rPr>
          <w:rFonts w:ascii="Maiandra GD" w:hAnsi="Maiandra GD"/>
          <w:i/>
          <w:color w:val="231F20"/>
        </w:rPr>
        <w:t>the</w:t>
      </w:r>
      <w:r w:rsidR="001D1974" w:rsidRPr="00ED34DA">
        <w:rPr>
          <w:rFonts w:ascii="Maiandra GD" w:hAnsi="Maiandra GD"/>
          <w:i/>
          <w:color w:val="231F20"/>
        </w:rPr>
        <w:t xml:space="preserve"> </w:t>
      </w:r>
      <w:r w:rsidRPr="00ED34DA">
        <w:rPr>
          <w:rFonts w:ascii="Maiandra GD" w:hAnsi="Maiandra GD"/>
          <w:i/>
          <w:color w:val="231F20"/>
        </w:rPr>
        <w:t>Procuring</w:t>
      </w:r>
      <w:r w:rsidR="001D1974" w:rsidRPr="00ED34DA">
        <w:rPr>
          <w:rFonts w:ascii="Maiandra GD" w:hAnsi="Maiandra GD"/>
          <w:i/>
          <w:color w:val="231F20"/>
        </w:rPr>
        <w:t xml:space="preserve"> </w:t>
      </w:r>
      <w:r w:rsidRPr="00ED34DA">
        <w:rPr>
          <w:rFonts w:ascii="Maiandra GD" w:hAnsi="Maiandra GD"/>
          <w:i/>
          <w:color w:val="231F20"/>
        </w:rPr>
        <w:t>Entity]</w:t>
      </w:r>
    </w:p>
    <w:p w14:paraId="5B76E354" w14:textId="77777777" w:rsidR="00F20AEA" w:rsidRPr="00ED34DA" w:rsidRDefault="00F20AEA">
      <w:pPr>
        <w:pStyle w:val="BodyText"/>
        <w:spacing w:before="6"/>
        <w:rPr>
          <w:rFonts w:ascii="Maiandra GD" w:hAnsi="Maiandra GD"/>
          <w:i/>
          <w:sz w:val="41"/>
        </w:rPr>
      </w:pPr>
    </w:p>
    <w:p w14:paraId="7AFBF4EA" w14:textId="77777777" w:rsidR="00F20AEA" w:rsidRPr="00ED34DA" w:rsidRDefault="0064449A">
      <w:pPr>
        <w:pStyle w:val="BodyText"/>
        <w:ind w:left="154"/>
        <w:rPr>
          <w:rFonts w:ascii="Maiandra GD" w:hAnsi="Maiandra GD"/>
        </w:rPr>
      </w:pPr>
      <w:proofErr w:type="gramStart"/>
      <w:r w:rsidRPr="00ED34DA">
        <w:rPr>
          <w:rFonts w:ascii="Maiandra GD" w:hAnsi="Maiandra GD"/>
          <w:color w:val="231F20"/>
        </w:rPr>
        <w:t>and</w:t>
      </w:r>
      <w:proofErr w:type="gramEnd"/>
    </w:p>
    <w:p w14:paraId="2EEFA853" w14:textId="77777777" w:rsidR="00F20AEA" w:rsidRPr="00ED34DA" w:rsidRDefault="00F20AEA">
      <w:pPr>
        <w:pStyle w:val="BodyText"/>
        <w:rPr>
          <w:rFonts w:ascii="Maiandra GD" w:hAnsi="Maiandra GD"/>
          <w:sz w:val="20"/>
        </w:rPr>
      </w:pPr>
    </w:p>
    <w:p w14:paraId="3B19409C" w14:textId="77777777" w:rsidR="00F20AEA" w:rsidRPr="00ED34DA" w:rsidRDefault="0064449A">
      <w:pPr>
        <w:tabs>
          <w:tab w:val="left" w:pos="7964"/>
        </w:tabs>
        <w:spacing w:before="248"/>
        <w:ind w:left="154"/>
        <w:rPr>
          <w:rFonts w:ascii="Maiandra GD" w:hAnsi="Maiandra GD"/>
          <w:i/>
        </w:rPr>
      </w:pPr>
      <w:r w:rsidRPr="00ED34DA">
        <w:rPr>
          <w:rFonts w:ascii="Maiandra GD" w:hAnsi="Maiandra GD"/>
          <w:i/>
          <w:color w:val="231F20"/>
          <w:u w:val="single" w:color="221E1F"/>
        </w:rPr>
        <w:tab/>
      </w:r>
      <w:r w:rsidRPr="00ED34DA">
        <w:rPr>
          <w:rFonts w:ascii="Maiandra GD" w:hAnsi="Maiandra GD"/>
          <w:i/>
          <w:color w:val="231F20"/>
        </w:rPr>
        <w:t>[Name</w:t>
      </w:r>
      <w:r w:rsidR="00876B65" w:rsidRPr="00ED34DA">
        <w:rPr>
          <w:rFonts w:ascii="Maiandra GD" w:hAnsi="Maiandra GD"/>
          <w:i/>
          <w:color w:val="231F20"/>
        </w:rPr>
        <w:t xml:space="preserve"> </w:t>
      </w:r>
      <w:r w:rsidRPr="00ED34DA">
        <w:rPr>
          <w:rFonts w:ascii="Maiandra GD" w:hAnsi="Maiandra GD"/>
          <w:i/>
          <w:color w:val="231F20"/>
        </w:rPr>
        <w:t>of</w:t>
      </w:r>
      <w:r w:rsidR="00876B65" w:rsidRPr="00ED34DA">
        <w:rPr>
          <w:rFonts w:ascii="Maiandra GD" w:hAnsi="Maiandra GD"/>
          <w:i/>
          <w:color w:val="231F20"/>
        </w:rPr>
        <w:t xml:space="preserve"> </w:t>
      </w:r>
      <w:r w:rsidRPr="00ED34DA">
        <w:rPr>
          <w:rFonts w:ascii="Maiandra GD" w:hAnsi="Maiandra GD"/>
          <w:i/>
          <w:color w:val="231F20"/>
        </w:rPr>
        <w:t>the</w:t>
      </w:r>
      <w:r w:rsidR="00876B65" w:rsidRPr="00ED34DA">
        <w:rPr>
          <w:rFonts w:ascii="Maiandra GD" w:hAnsi="Maiandra GD"/>
          <w:i/>
          <w:color w:val="231F20"/>
        </w:rPr>
        <w:t xml:space="preserve"> </w:t>
      </w:r>
      <w:r w:rsidRPr="00ED34DA">
        <w:rPr>
          <w:rFonts w:ascii="Maiandra GD" w:hAnsi="Maiandra GD"/>
          <w:i/>
          <w:color w:val="231F20"/>
        </w:rPr>
        <w:t>Consultant]</w:t>
      </w:r>
    </w:p>
    <w:p w14:paraId="52D06CF3" w14:textId="77777777" w:rsidR="00F20AEA" w:rsidRPr="00ED34DA" w:rsidRDefault="00F20AEA">
      <w:pPr>
        <w:pStyle w:val="BodyText"/>
        <w:spacing w:before="7"/>
        <w:rPr>
          <w:rFonts w:ascii="Maiandra GD" w:hAnsi="Maiandra GD"/>
          <w:i/>
          <w:sz w:val="41"/>
        </w:rPr>
      </w:pPr>
    </w:p>
    <w:p w14:paraId="20F07CAC" w14:textId="77777777" w:rsidR="00F20AEA" w:rsidRPr="00ED34DA" w:rsidRDefault="0064449A">
      <w:pPr>
        <w:pStyle w:val="BodyText"/>
        <w:ind w:left="154"/>
        <w:rPr>
          <w:rFonts w:ascii="Maiandra GD" w:hAnsi="Maiandra GD"/>
        </w:rPr>
      </w:pPr>
      <w:r w:rsidRPr="00ED34DA">
        <w:rPr>
          <w:rFonts w:ascii="Maiandra GD" w:hAnsi="Maiandra GD"/>
          <w:color w:val="231F20"/>
        </w:rPr>
        <w:t>Date:</w:t>
      </w:r>
    </w:p>
    <w:p w14:paraId="44EB9685" w14:textId="77777777" w:rsidR="00F20AEA" w:rsidRPr="00ED34DA" w:rsidRDefault="00F20AEA">
      <w:pPr>
        <w:rPr>
          <w:rFonts w:ascii="Maiandra GD" w:hAnsi="Maiandra GD"/>
        </w:rPr>
        <w:sectPr w:rsidR="00F20AEA" w:rsidRPr="00ED34DA">
          <w:pgSz w:w="11910" w:h="16840"/>
          <w:pgMar w:top="340" w:right="720" w:bottom="640" w:left="700" w:header="0" w:footer="441" w:gutter="0"/>
          <w:cols w:space="720"/>
        </w:sectPr>
      </w:pPr>
    </w:p>
    <w:p w14:paraId="1CFA4376" w14:textId="77777777" w:rsidR="00F20AEA" w:rsidRPr="00ED34DA" w:rsidRDefault="00F20AEA">
      <w:pPr>
        <w:pStyle w:val="BodyText"/>
        <w:rPr>
          <w:rFonts w:ascii="Maiandra GD" w:hAnsi="Maiandra GD"/>
          <w:sz w:val="20"/>
        </w:rPr>
      </w:pPr>
    </w:p>
    <w:p w14:paraId="47FAC2DC" w14:textId="6707144D" w:rsidR="00F20AEA" w:rsidRPr="00ED34DA" w:rsidRDefault="0064449A" w:rsidP="00AC3600">
      <w:pPr>
        <w:pStyle w:val="Heading2"/>
        <w:numPr>
          <w:ilvl w:val="0"/>
          <w:numId w:val="93"/>
        </w:numPr>
        <w:spacing w:before="251"/>
        <w:rPr>
          <w:rFonts w:ascii="Maiandra GD" w:hAnsi="Maiandra GD"/>
        </w:rPr>
      </w:pPr>
      <w:bookmarkStart w:id="26" w:name="_Toc188701194"/>
      <w:r w:rsidRPr="00ED34DA">
        <w:rPr>
          <w:rFonts w:ascii="Maiandra GD" w:hAnsi="Maiandra GD"/>
          <w:color w:val="231F20"/>
        </w:rPr>
        <w:t>FORM OF CONTRACT - LUMP-SUM</w:t>
      </w:r>
      <w:bookmarkEnd w:id="26"/>
    </w:p>
    <w:p w14:paraId="7A124637" w14:textId="77777777" w:rsidR="00F20AEA" w:rsidRPr="00ED34DA" w:rsidRDefault="0064449A">
      <w:pPr>
        <w:spacing w:before="234"/>
        <w:ind w:left="155"/>
        <w:rPr>
          <w:rFonts w:ascii="Maiandra GD" w:hAnsi="Maiandra GD"/>
          <w:i/>
        </w:rPr>
      </w:pPr>
      <w:r w:rsidRPr="00ED34DA">
        <w:rPr>
          <w:rFonts w:ascii="Maiandra GD" w:hAnsi="Maiandra GD"/>
          <w:i/>
          <w:color w:val="231F20"/>
        </w:rPr>
        <w:t xml:space="preserve">(Text in brackets [ ] is optional; all notes should be deleted in the </w:t>
      </w:r>
      <w:r w:rsidRPr="00ED34DA">
        <w:rPr>
          <w:rFonts w:ascii="Arial" w:hAnsi="Arial" w:cs="Arial"/>
          <w:i/>
          <w:color w:val="231F20"/>
        </w:rPr>
        <w:t>ﬁ</w:t>
      </w:r>
      <w:r w:rsidRPr="00ED34DA">
        <w:rPr>
          <w:rFonts w:ascii="Maiandra GD" w:hAnsi="Maiandra GD"/>
          <w:i/>
          <w:color w:val="231F20"/>
        </w:rPr>
        <w:t>nal text)</w:t>
      </w:r>
    </w:p>
    <w:p w14:paraId="2A1C9315" w14:textId="398795ED" w:rsidR="00F20AEA" w:rsidRPr="00ED34DA" w:rsidRDefault="0064449A">
      <w:pPr>
        <w:spacing w:before="243" w:line="230" w:lineRule="auto"/>
        <w:ind w:left="154" w:right="128"/>
        <w:jc w:val="both"/>
        <w:rPr>
          <w:rFonts w:ascii="Maiandra GD" w:hAnsi="Maiandra GD"/>
        </w:rPr>
      </w:pPr>
      <w:r w:rsidRPr="00ED34DA">
        <w:rPr>
          <w:rFonts w:ascii="Maiandra GD" w:hAnsi="Maiandra GD"/>
          <w:color w:val="231F20"/>
        </w:rPr>
        <w:t>This CONTRACT (herein</w:t>
      </w:r>
      <w:r w:rsidR="006B1AB9" w:rsidRPr="00ED34DA">
        <w:rPr>
          <w:rFonts w:ascii="Maiandra GD" w:hAnsi="Maiandra GD"/>
          <w:color w:val="231F20"/>
        </w:rPr>
        <w:t xml:space="preserve"> </w:t>
      </w:r>
      <w:r w:rsidRPr="00ED34DA">
        <w:rPr>
          <w:rFonts w:ascii="Maiandra GD" w:hAnsi="Maiandra GD"/>
          <w:color w:val="231F20"/>
        </w:rPr>
        <w:t xml:space="preserve">after called the “Contract”) is made the </w:t>
      </w:r>
      <w:r w:rsidRPr="00ED34DA">
        <w:rPr>
          <w:rFonts w:ascii="Maiandra GD" w:hAnsi="Maiandra GD"/>
          <w:i/>
          <w:color w:val="231F20"/>
        </w:rPr>
        <w:t xml:space="preserve">[number] </w:t>
      </w:r>
      <w:r w:rsidRPr="00ED34DA">
        <w:rPr>
          <w:rFonts w:ascii="Maiandra GD" w:hAnsi="Maiandra GD"/>
          <w:color w:val="231F20"/>
        </w:rPr>
        <w:t xml:space="preserve">day of the month of </w:t>
      </w:r>
      <w:r w:rsidRPr="00ED34DA">
        <w:rPr>
          <w:rFonts w:ascii="Maiandra GD" w:hAnsi="Maiandra GD"/>
          <w:i/>
          <w:color w:val="231F20"/>
        </w:rPr>
        <w:t>[month]</w:t>
      </w:r>
      <w:r w:rsidRPr="00ED34DA">
        <w:rPr>
          <w:rFonts w:ascii="Maiandra GD" w:hAnsi="Maiandra GD"/>
          <w:color w:val="231F20"/>
        </w:rPr>
        <w:t xml:space="preserve">, </w:t>
      </w:r>
      <w:r w:rsidRPr="00ED34DA">
        <w:rPr>
          <w:rFonts w:ascii="Maiandra GD" w:hAnsi="Maiandra GD"/>
          <w:i/>
          <w:color w:val="231F20"/>
        </w:rPr>
        <w:t>[year]</w:t>
      </w:r>
      <w:r w:rsidRPr="00ED34DA">
        <w:rPr>
          <w:rFonts w:ascii="Maiandra GD" w:hAnsi="Maiandra GD"/>
          <w:color w:val="231F20"/>
        </w:rPr>
        <w:t xml:space="preserve">, between, on the one hand, </w:t>
      </w:r>
      <w:r w:rsidRPr="00ED34DA">
        <w:rPr>
          <w:rFonts w:ascii="Maiandra GD" w:hAnsi="Maiandra GD"/>
          <w:i/>
          <w:color w:val="231F20"/>
        </w:rPr>
        <w:t xml:space="preserve">[name of Procuring Entity] </w:t>
      </w:r>
      <w:r w:rsidRPr="00ED34DA">
        <w:rPr>
          <w:rFonts w:ascii="Maiandra GD" w:hAnsi="Maiandra GD"/>
          <w:color w:val="231F20"/>
        </w:rPr>
        <w:t>(herein</w:t>
      </w:r>
      <w:r w:rsidR="001F024F" w:rsidRPr="00ED34DA">
        <w:rPr>
          <w:rFonts w:ascii="Maiandra GD" w:hAnsi="Maiandra GD"/>
          <w:color w:val="231F20"/>
        </w:rPr>
        <w:t xml:space="preserve"> </w:t>
      </w:r>
      <w:r w:rsidRPr="00ED34DA">
        <w:rPr>
          <w:rFonts w:ascii="Maiandra GD" w:hAnsi="Maiandra GD"/>
          <w:color w:val="231F20"/>
        </w:rPr>
        <w:t xml:space="preserve">after called the “Procuring Entity”) and, on the other hand, </w:t>
      </w:r>
      <w:r w:rsidRPr="00ED34DA">
        <w:rPr>
          <w:rFonts w:ascii="Maiandra GD" w:hAnsi="Maiandra GD"/>
          <w:i/>
          <w:color w:val="231F20"/>
        </w:rPr>
        <w:t xml:space="preserve">[name of Consultant] </w:t>
      </w:r>
      <w:r w:rsidRPr="00ED34DA">
        <w:rPr>
          <w:rFonts w:ascii="Maiandra GD" w:hAnsi="Maiandra GD"/>
          <w:color w:val="231F20"/>
        </w:rPr>
        <w:t>(herein</w:t>
      </w:r>
      <w:r w:rsidR="001F024F" w:rsidRPr="00ED34DA">
        <w:rPr>
          <w:rFonts w:ascii="Maiandra GD" w:hAnsi="Maiandra GD"/>
          <w:color w:val="231F20"/>
        </w:rPr>
        <w:t xml:space="preserve"> </w:t>
      </w:r>
      <w:r w:rsidRPr="00ED34DA">
        <w:rPr>
          <w:rFonts w:ascii="Maiandra GD" w:hAnsi="Maiandra GD"/>
          <w:color w:val="231F20"/>
        </w:rPr>
        <w:t>after called the “Consultant”).</w:t>
      </w:r>
    </w:p>
    <w:p w14:paraId="25436412" w14:textId="6055A0F9" w:rsidR="00F20AEA" w:rsidRPr="00ED34DA" w:rsidRDefault="0064449A">
      <w:pPr>
        <w:spacing w:before="246" w:line="230" w:lineRule="auto"/>
        <w:ind w:left="154" w:right="126"/>
        <w:jc w:val="both"/>
        <w:rPr>
          <w:rFonts w:ascii="Maiandra GD" w:hAnsi="Maiandra GD"/>
        </w:rPr>
      </w:pPr>
      <w:r w:rsidRPr="00ED34DA">
        <w:rPr>
          <w:rFonts w:ascii="Maiandra GD" w:hAnsi="Maiandra GD"/>
          <w:i/>
          <w:color w:val="231F20"/>
        </w:rPr>
        <w:t xml:space="preserve">[If the Consultant </w:t>
      </w:r>
      <w:r w:rsidR="006B1AB9" w:rsidRPr="00ED34DA">
        <w:rPr>
          <w:rFonts w:ascii="Maiandra GD" w:hAnsi="Maiandra GD"/>
          <w:i/>
          <w:color w:val="231F20"/>
        </w:rPr>
        <w:t>consists</w:t>
      </w:r>
      <w:r w:rsidRPr="00ED34DA">
        <w:rPr>
          <w:rFonts w:ascii="Maiandra GD" w:hAnsi="Maiandra GD"/>
          <w:i/>
          <w:color w:val="231F20"/>
        </w:rPr>
        <w:t xml:space="preserve"> of </w:t>
      </w:r>
      <w:r w:rsidRPr="00ED34DA">
        <w:rPr>
          <w:rFonts w:ascii="Maiandra GD" w:hAnsi="Maiandra GD"/>
          <w:i/>
          <w:color w:val="231F20"/>
          <w:spacing w:val="-3"/>
        </w:rPr>
        <w:t xml:space="preserve">more </w:t>
      </w:r>
      <w:r w:rsidRPr="00ED34DA">
        <w:rPr>
          <w:rFonts w:ascii="Maiandra GD" w:hAnsi="Maiandra GD"/>
          <w:i/>
          <w:color w:val="231F20"/>
        </w:rPr>
        <w:t xml:space="preserve">than one entity, the above should be partially amended to </w:t>
      </w:r>
      <w:r w:rsidRPr="00ED34DA">
        <w:rPr>
          <w:rFonts w:ascii="Maiandra GD" w:hAnsi="Maiandra GD"/>
          <w:i/>
          <w:color w:val="231F20"/>
          <w:spacing w:val="-3"/>
        </w:rPr>
        <w:t xml:space="preserve">read </w:t>
      </w:r>
      <w:r w:rsidRPr="00ED34DA">
        <w:rPr>
          <w:rFonts w:ascii="Maiandra GD" w:hAnsi="Maiandra GD"/>
          <w:i/>
          <w:color w:val="231F20"/>
        </w:rPr>
        <w:t xml:space="preserve">as follows: </w:t>
      </w:r>
      <w:r w:rsidRPr="00ED34DA">
        <w:rPr>
          <w:rFonts w:ascii="Maiandra GD" w:hAnsi="Maiandra GD"/>
          <w:color w:val="231F20"/>
        </w:rPr>
        <w:t xml:space="preserve">“… (hereinafter called the “Procuring Entity”) and, on the other hand, a Joint </w:t>
      </w:r>
      <w:r w:rsidRPr="00ED34DA">
        <w:rPr>
          <w:rFonts w:ascii="Maiandra GD" w:hAnsi="Maiandra GD"/>
          <w:color w:val="231F20"/>
          <w:spacing w:val="-4"/>
        </w:rPr>
        <w:t xml:space="preserve">Venture </w:t>
      </w:r>
      <w:r w:rsidRPr="00ED34DA">
        <w:rPr>
          <w:rFonts w:ascii="Maiandra GD" w:hAnsi="Maiandra GD"/>
          <w:color w:val="231F20"/>
        </w:rPr>
        <w:t>(name of the JV) consisting of the following entities, each member of which will be jointly and severally liable to the Procuring Entity for all the Consultant's</w:t>
      </w:r>
      <w:r w:rsidR="006B1AB9" w:rsidRPr="00ED34DA">
        <w:rPr>
          <w:rFonts w:ascii="Maiandra GD" w:hAnsi="Maiandra GD"/>
          <w:color w:val="231F20"/>
        </w:rPr>
        <w:t xml:space="preserve"> </w:t>
      </w:r>
      <w:r w:rsidRPr="00ED34DA">
        <w:rPr>
          <w:rFonts w:ascii="Maiandra GD" w:hAnsi="Maiandra GD"/>
          <w:color w:val="231F20"/>
        </w:rPr>
        <w:t>obligations</w:t>
      </w:r>
      <w:r w:rsidR="006B1AB9" w:rsidRPr="00ED34DA">
        <w:rPr>
          <w:rFonts w:ascii="Maiandra GD" w:hAnsi="Maiandra GD"/>
          <w:color w:val="231F20"/>
        </w:rPr>
        <w:t xml:space="preserve"> </w:t>
      </w:r>
      <w:r w:rsidRPr="00ED34DA">
        <w:rPr>
          <w:rFonts w:ascii="Maiandra GD" w:hAnsi="Maiandra GD"/>
          <w:color w:val="231F20"/>
        </w:rPr>
        <w:t>under</w:t>
      </w:r>
      <w:r w:rsidR="006B1AB9" w:rsidRPr="00ED34DA">
        <w:rPr>
          <w:rFonts w:ascii="Maiandra GD" w:hAnsi="Maiandra GD"/>
          <w:color w:val="231F20"/>
        </w:rPr>
        <w:t xml:space="preserve"> </w:t>
      </w:r>
      <w:r w:rsidRPr="00ED34DA">
        <w:rPr>
          <w:rFonts w:ascii="Maiandra GD" w:hAnsi="Maiandra GD"/>
          <w:color w:val="231F20"/>
        </w:rPr>
        <w:t>this</w:t>
      </w:r>
      <w:r w:rsidR="006B1AB9" w:rsidRPr="00ED34DA">
        <w:rPr>
          <w:rFonts w:ascii="Maiandra GD" w:hAnsi="Maiandra GD"/>
          <w:color w:val="231F20"/>
        </w:rPr>
        <w:t xml:space="preserve"> </w:t>
      </w:r>
      <w:r w:rsidRPr="00ED34DA">
        <w:rPr>
          <w:rFonts w:ascii="Maiandra GD" w:hAnsi="Maiandra GD"/>
          <w:color w:val="231F20"/>
        </w:rPr>
        <w:t>Contract,</w:t>
      </w:r>
      <w:r w:rsidR="00E9598B" w:rsidRPr="00ED34DA">
        <w:rPr>
          <w:rFonts w:ascii="Maiandra GD" w:hAnsi="Maiandra GD"/>
          <w:color w:val="231F20"/>
        </w:rPr>
        <w:t xml:space="preserve"> </w:t>
      </w:r>
      <w:r w:rsidR="005B7E02" w:rsidRPr="00ED34DA">
        <w:rPr>
          <w:rFonts w:ascii="Maiandra GD" w:hAnsi="Maiandra GD"/>
          <w:color w:val="231F20"/>
          <w:spacing w:val="-3"/>
        </w:rPr>
        <w:t>namely,</w:t>
      </w:r>
      <w:r w:rsidR="005B7E02" w:rsidRPr="00ED34DA">
        <w:rPr>
          <w:rFonts w:ascii="Maiandra GD" w:hAnsi="Maiandra GD"/>
          <w:i/>
          <w:color w:val="231F20"/>
        </w:rPr>
        <w:t xml:space="preserve"> [</w:t>
      </w:r>
      <w:r w:rsidRPr="00ED34DA">
        <w:rPr>
          <w:rFonts w:ascii="Maiandra GD" w:hAnsi="Maiandra GD"/>
          <w:i/>
          <w:color w:val="231F20"/>
        </w:rPr>
        <w:t>name</w:t>
      </w:r>
      <w:r w:rsidR="00E9598B" w:rsidRPr="00ED34DA">
        <w:rPr>
          <w:rFonts w:ascii="Maiandra GD" w:hAnsi="Maiandra GD"/>
          <w:i/>
          <w:color w:val="231F20"/>
        </w:rPr>
        <w:t xml:space="preserve"> </w:t>
      </w:r>
      <w:r w:rsidRPr="00ED34DA">
        <w:rPr>
          <w:rFonts w:ascii="Maiandra GD" w:hAnsi="Maiandra GD"/>
          <w:i/>
          <w:color w:val="231F20"/>
        </w:rPr>
        <w:t>of</w:t>
      </w:r>
      <w:r w:rsidR="00E9598B" w:rsidRPr="00ED34DA">
        <w:rPr>
          <w:rFonts w:ascii="Maiandra GD" w:hAnsi="Maiandra GD"/>
          <w:i/>
          <w:color w:val="231F20"/>
        </w:rPr>
        <w:t xml:space="preserve"> </w:t>
      </w:r>
      <w:r w:rsidRPr="00ED34DA">
        <w:rPr>
          <w:rFonts w:ascii="Maiandra GD" w:hAnsi="Maiandra GD"/>
          <w:i/>
          <w:color w:val="231F20"/>
        </w:rPr>
        <w:t>member]</w:t>
      </w:r>
      <w:r w:rsidRPr="00ED34DA">
        <w:rPr>
          <w:rFonts w:ascii="Maiandra GD" w:hAnsi="Maiandra GD"/>
          <w:color w:val="231F20"/>
        </w:rPr>
        <w:t>and</w:t>
      </w:r>
      <w:r w:rsidR="00E9598B" w:rsidRPr="00ED34DA">
        <w:rPr>
          <w:rFonts w:ascii="Maiandra GD" w:hAnsi="Maiandra GD"/>
          <w:color w:val="231F20"/>
        </w:rPr>
        <w:t xml:space="preserve"> </w:t>
      </w:r>
      <w:r w:rsidRPr="00ED34DA">
        <w:rPr>
          <w:rFonts w:ascii="Maiandra GD" w:hAnsi="Maiandra GD"/>
          <w:i/>
          <w:color w:val="231F20"/>
        </w:rPr>
        <w:t>[name</w:t>
      </w:r>
      <w:r w:rsidR="00E9598B" w:rsidRPr="00ED34DA">
        <w:rPr>
          <w:rFonts w:ascii="Maiandra GD" w:hAnsi="Maiandra GD"/>
          <w:i/>
          <w:color w:val="231F20"/>
        </w:rPr>
        <w:t xml:space="preserve"> </w:t>
      </w:r>
      <w:r w:rsidRPr="00ED34DA">
        <w:rPr>
          <w:rFonts w:ascii="Maiandra GD" w:hAnsi="Maiandra GD"/>
          <w:i/>
          <w:color w:val="231F20"/>
        </w:rPr>
        <w:t>of</w:t>
      </w:r>
      <w:r w:rsidR="00E9598B" w:rsidRPr="00ED34DA">
        <w:rPr>
          <w:rFonts w:ascii="Maiandra GD" w:hAnsi="Maiandra GD"/>
          <w:i/>
          <w:color w:val="231F20"/>
        </w:rPr>
        <w:t xml:space="preserve"> </w:t>
      </w:r>
      <w:r w:rsidR="005B7E02" w:rsidRPr="00ED34DA">
        <w:rPr>
          <w:rFonts w:ascii="Maiandra GD" w:hAnsi="Maiandra GD"/>
          <w:i/>
          <w:color w:val="231F20"/>
        </w:rPr>
        <w:t>member]</w:t>
      </w:r>
      <w:r w:rsidR="005B7E02" w:rsidRPr="00ED34DA">
        <w:rPr>
          <w:rFonts w:ascii="Maiandra GD" w:hAnsi="Maiandra GD"/>
          <w:color w:val="231F20"/>
        </w:rPr>
        <w:t xml:space="preserve"> (</w:t>
      </w:r>
      <w:r w:rsidRPr="00ED34DA">
        <w:rPr>
          <w:rFonts w:ascii="Maiandra GD" w:hAnsi="Maiandra GD"/>
          <w:color w:val="231F20"/>
        </w:rPr>
        <w:t>herein</w:t>
      </w:r>
      <w:r w:rsidR="00E9598B" w:rsidRPr="00ED34DA">
        <w:rPr>
          <w:rFonts w:ascii="Maiandra GD" w:hAnsi="Maiandra GD"/>
          <w:color w:val="231F20"/>
        </w:rPr>
        <w:t xml:space="preserve"> </w:t>
      </w:r>
      <w:r w:rsidRPr="00ED34DA">
        <w:rPr>
          <w:rFonts w:ascii="Maiandra GD" w:hAnsi="Maiandra GD"/>
          <w:color w:val="231F20"/>
        </w:rPr>
        <w:t>after</w:t>
      </w:r>
      <w:r w:rsidR="00E9598B" w:rsidRPr="00ED34DA">
        <w:rPr>
          <w:rFonts w:ascii="Maiandra GD" w:hAnsi="Maiandra GD"/>
          <w:color w:val="231F20"/>
        </w:rPr>
        <w:t xml:space="preserve"> </w:t>
      </w:r>
      <w:r w:rsidRPr="00ED34DA">
        <w:rPr>
          <w:rFonts w:ascii="Maiandra GD" w:hAnsi="Maiandra GD"/>
          <w:color w:val="231F20"/>
        </w:rPr>
        <w:t>called</w:t>
      </w:r>
      <w:r w:rsidR="00E9598B" w:rsidRPr="00ED34DA">
        <w:rPr>
          <w:rFonts w:ascii="Maiandra GD" w:hAnsi="Maiandra GD"/>
          <w:color w:val="231F20"/>
        </w:rPr>
        <w:t xml:space="preserve"> </w:t>
      </w:r>
      <w:r w:rsidRPr="00ED34DA">
        <w:rPr>
          <w:rFonts w:ascii="Maiandra GD" w:hAnsi="Maiandra GD"/>
          <w:color w:val="231F20"/>
        </w:rPr>
        <w:t>the “Consultant”).]</w:t>
      </w:r>
    </w:p>
    <w:p w14:paraId="2562DF68" w14:textId="77777777" w:rsidR="00F20AEA" w:rsidRPr="00ED34DA" w:rsidRDefault="0064449A">
      <w:pPr>
        <w:pStyle w:val="BodyText"/>
        <w:spacing w:before="239"/>
        <w:ind w:left="154"/>
        <w:rPr>
          <w:rFonts w:ascii="Maiandra GD" w:hAnsi="Maiandra GD"/>
        </w:rPr>
      </w:pPr>
      <w:r w:rsidRPr="00ED34DA">
        <w:rPr>
          <w:rFonts w:ascii="Maiandra GD" w:hAnsi="Maiandra GD"/>
          <w:color w:val="231F20"/>
        </w:rPr>
        <w:t>WHEREAS</w:t>
      </w:r>
    </w:p>
    <w:p w14:paraId="5D215C97" w14:textId="77777777" w:rsidR="00F20AEA" w:rsidRPr="00ED34DA" w:rsidRDefault="00210E4A" w:rsidP="00526472">
      <w:pPr>
        <w:pStyle w:val="ListParagraph"/>
        <w:numPr>
          <w:ilvl w:val="0"/>
          <w:numId w:val="13"/>
        </w:numPr>
        <w:tabs>
          <w:tab w:val="left" w:pos="645"/>
          <w:tab w:val="left" w:pos="647"/>
        </w:tabs>
        <w:spacing w:before="0" w:line="230" w:lineRule="auto"/>
        <w:ind w:right="128" w:hanging="491"/>
        <w:rPr>
          <w:rFonts w:ascii="Maiandra GD" w:hAnsi="Maiandra GD"/>
        </w:rPr>
      </w:pPr>
      <w:r w:rsidRPr="00ED34DA">
        <w:rPr>
          <w:rFonts w:ascii="Maiandra GD" w:hAnsi="Maiandra GD"/>
          <w:color w:val="231F20"/>
        </w:rPr>
        <w:t>T</w:t>
      </w:r>
      <w:r w:rsidR="0064449A" w:rsidRPr="00ED34DA">
        <w:rPr>
          <w:rFonts w:ascii="Maiandra GD" w:hAnsi="Maiandra GD"/>
          <w:color w:val="231F20"/>
        </w:rPr>
        <w:t>he</w:t>
      </w:r>
      <w:r w:rsidRPr="00ED34DA">
        <w:rPr>
          <w:rFonts w:ascii="Maiandra GD" w:hAnsi="Maiandra GD"/>
          <w:color w:val="231F20"/>
        </w:rPr>
        <w:t xml:space="preserve"> </w:t>
      </w:r>
      <w:r w:rsidR="0064449A" w:rsidRPr="00ED34DA">
        <w:rPr>
          <w:rFonts w:ascii="Maiandra GD" w:hAnsi="Maiandra GD"/>
          <w:color w:val="231F20"/>
        </w:rPr>
        <w:t>Procuring</w:t>
      </w:r>
      <w:r w:rsidRPr="00ED34DA">
        <w:rPr>
          <w:rFonts w:ascii="Maiandra GD" w:hAnsi="Maiandra GD"/>
          <w:color w:val="231F20"/>
        </w:rPr>
        <w:t xml:space="preserve"> </w:t>
      </w:r>
      <w:r w:rsidR="0064449A" w:rsidRPr="00ED34DA">
        <w:rPr>
          <w:rFonts w:ascii="Maiandra GD" w:hAnsi="Maiandra GD"/>
          <w:color w:val="231F20"/>
        </w:rPr>
        <w:t>Entity</w:t>
      </w:r>
      <w:r w:rsidRPr="00ED34DA">
        <w:rPr>
          <w:rFonts w:ascii="Maiandra GD" w:hAnsi="Maiandra GD"/>
          <w:color w:val="231F20"/>
        </w:rPr>
        <w:t xml:space="preserve"> </w:t>
      </w:r>
      <w:r w:rsidR="0064449A" w:rsidRPr="00ED34DA">
        <w:rPr>
          <w:rFonts w:ascii="Maiandra GD" w:hAnsi="Maiandra GD"/>
          <w:color w:val="231F20"/>
        </w:rPr>
        <w:t>has</w:t>
      </w:r>
      <w:r w:rsidRPr="00ED34DA">
        <w:rPr>
          <w:rFonts w:ascii="Maiandra GD" w:hAnsi="Maiandra GD"/>
          <w:color w:val="231F20"/>
        </w:rPr>
        <w:t xml:space="preserve"> </w:t>
      </w:r>
      <w:r w:rsidR="0064449A" w:rsidRPr="00ED34DA">
        <w:rPr>
          <w:rFonts w:ascii="Maiandra GD" w:hAnsi="Maiandra GD"/>
          <w:color w:val="231F20"/>
        </w:rPr>
        <w:t>requested</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Consultant</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provide</w:t>
      </w:r>
      <w:r w:rsidRPr="00ED34DA">
        <w:rPr>
          <w:rFonts w:ascii="Maiandra GD" w:hAnsi="Maiandra GD"/>
          <w:color w:val="231F20"/>
        </w:rPr>
        <w:t xml:space="preserve"> </w:t>
      </w:r>
      <w:r w:rsidR="0064449A" w:rsidRPr="00ED34DA">
        <w:rPr>
          <w:rFonts w:ascii="Maiandra GD" w:hAnsi="Maiandra GD"/>
          <w:color w:val="231F20"/>
        </w:rPr>
        <w:t>certain</w:t>
      </w:r>
      <w:r w:rsidRPr="00ED34DA">
        <w:rPr>
          <w:rFonts w:ascii="Maiandra GD" w:hAnsi="Maiandra GD"/>
          <w:color w:val="231F20"/>
        </w:rPr>
        <w:t xml:space="preserve"> </w:t>
      </w:r>
      <w:r w:rsidR="0064449A" w:rsidRPr="00ED34DA">
        <w:rPr>
          <w:rFonts w:ascii="Maiandra GD" w:hAnsi="Maiandra GD"/>
          <w:color w:val="231F20"/>
        </w:rPr>
        <w:t>consulting</w:t>
      </w:r>
      <w:r w:rsidRPr="00ED34DA">
        <w:rPr>
          <w:rFonts w:ascii="Maiandra GD" w:hAnsi="Maiandra GD"/>
          <w:color w:val="231F20"/>
        </w:rPr>
        <w:t xml:space="preserve"> </w:t>
      </w:r>
      <w:r w:rsidR="0064449A" w:rsidRPr="00ED34DA">
        <w:rPr>
          <w:rFonts w:ascii="Maiandra GD" w:hAnsi="Maiandra GD"/>
          <w:color w:val="231F20"/>
        </w:rPr>
        <w:t>services</w:t>
      </w:r>
      <w:r w:rsidRPr="00ED34DA">
        <w:rPr>
          <w:rFonts w:ascii="Maiandra GD" w:hAnsi="Maiandra GD"/>
          <w:color w:val="231F20"/>
        </w:rPr>
        <w:t xml:space="preserve"> </w:t>
      </w:r>
      <w:r w:rsidR="0064449A" w:rsidRPr="00ED34DA">
        <w:rPr>
          <w:rFonts w:ascii="Maiandra GD" w:hAnsi="Maiandra GD"/>
          <w:color w:val="231F20"/>
        </w:rPr>
        <w:t>as</w:t>
      </w:r>
      <w:r w:rsidRPr="00ED34DA">
        <w:rPr>
          <w:rFonts w:ascii="Maiandra GD" w:hAnsi="Maiandra GD"/>
          <w:color w:val="231F20"/>
        </w:rPr>
        <w:t xml:space="preserve"> </w:t>
      </w:r>
      <w:r w:rsidR="0064449A" w:rsidRPr="00ED34DA">
        <w:rPr>
          <w:rFonts w:ascii="Maiandra GD" w:hAnsi="Maiandra GD"/>
          <w:color w:val="231F20"/>
        </w:rPr>
        <w:t>de</w:t>
      </w:r>
      <w:r w:rsidR="0064449A" w:rsidRPr="00ED34DA">
        <w:rPr>
          <w:rFonts w:ascii="Arial" w:hAnsi="Arial" w:cs="Arial"/>
          <w:color w:val="231F20"/>
        </w:rPr>
        <w:t>ﬁ</w:t>
      </w:r>
      <w:r w:rsidR="0064449A" w:rsidRPr="00ED34DA">
        <w:rPr>
          <w:rFonts w:ascii="Maiandra GD" w:hAnsi="Maiandra GD"/>
          <w:color w:val="231F20"/>
        </w:rPr>
        <w:t>ned</w:t>
      </w:r>
      <w:r w:rsidRPr="00ED34DA">
        <w:rPr>
          <w:rFonts w:ascii="Maiandra GD" w:hAnsi="Maiandra GD"/>
          <w:color w:val="231F20"/>
        </w:rPr>
        <w:t xml:space="preserve"> </w:t>
      </w:r>
      <w:r w:rsidR="0064449A" w:rsidRPr="00ED34DA">
        <w:rPr>
          <w:rFonts w:ascii="Maiandra GD" w:hAnsi="Maiandra GD"/>
          <w:color w:val="231F20"/>
        </w:rPr>
        <w:t>in</w:t>
      </w:r>
      <w:r w:rsidRPr="00ED34DA">
        <w:rPr>
          <w:rFonts w:ascii="Maiandra GD" w:hAnsi="Maiandra GD"/>
          <w:color w:val="231F20"/>
        </w:rPr>
        <w:t xml:space="preserve"> </w:t>
      </w:r>
      <w:r w:rsidR="0064449A" w:rsidRPr="00ED34DA">
        <w:rPr>
          <w:rFonts w:ascii="Maiandra GD" w:hAnsi="Maiandra GD"/>
          <w:color w:val="231F20"/>
        </w:rPr>
        <w:t>this</w:t>
      </w:r>
      <w:r w:rsidRPr="00ED34DA">
        <w:rPr>
          <w:rFonts w:ascii="Maiandra GD" w:hAnsi="Maiandra GD"/>
          <w:color w:val="231F20"/>
        </w:rPr>
        <w:t xml:space="preserve"> </w:t>
      </w:r>
      <w:r w:rsidR="0064449A" w:rsidRPr="00ED34DA">
        <w:rPr>
          <w:rFonts w:ascii="Maiandra GD" w:hAnsi="Maiandra GD"/>
          <w:color w:val="231F20"/>
        </w:rPr>
        <w:t>Contract (herein</w:t>
      </w:r>
      <w:r w:rsidRPr="00ED34DA">
        <w:rPr>
          <w:rFonts w:ascii="Maiandra GD" w:hAnsi="Maiandra GD"/>
          <w:color w:val="231F20"/>
        </w:rPr>
        <w:t xml:space="preserve"> </w:t>
      </w:r>
      <w:r w:rsidR="0064449A" w:rsidRPr="00ED34DA">
        <w:rPr>
          <w:rFonts w:ascii="Maiandra GD" w:hAnsi="Maiandra GD"/>
          <w:color w:val="231F20"/>
        </w:rPr>
        <w:t>after</w:t>
      </w:r>
      <w:r w:rsidRPr="00ED34DA">
        <w:rPr>
          <w:rFonts w:ascii="Maiandra GD" w:hAnsi="Maiandra GD"/>
          <w:color w:val="231F20"/>
        </w:rPr>
        <w:t xml:space="preserve"> </w:t>
      </w:r>
      <w:r w:rsidR="0064449A" w:rsidRPr="00ED34DA">
        <w:rPr>
          <w:rFonts w:ascii="Maiandra GD" w:hAnsi="Maiandra GD"/>
          <w:color w:val="231F20"/>
        </w:rPr>
        <w:t>called</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“Services”);</w:t>
      </w:r>
    </w:p>
    <w:p w14:paraId="63E9F574" w14:textId="6882DA09" w:rsidR="00F20AEA" w:rsidRPr="00ED34DA" w:rsidRDefault="0064449A" w:rsidP="00526472">
      <w:pPr>
        <w:pStyle w:val="ListParagraph"/>
        <w:numPr>
          <w:ilvl w:val="0"/>
          <w:numId w:val="13"/>
        </w:numPr>
        <w:tabs>
          <w:tab w:val="left" w:pos="645"/>
          <w:tab w:val="left" w:pos="646"/>
        </w:tabs>
        <w:spacing w:before="0" w:line="230" w:lineRule="auto"/>
        <w:ind w:right="140" w:hanging="491"/>
        <w:rPr>
          <w:rFonts w:ascii="Maiandra GD" w:hAnsi="Maiandra GD"/>
        </w:rPr>
      </w:pPr>
      <w:r w:rsidRPr="00ED34DA">
        <w:rPr>
          <w:rFonts w:ascii="Maiandra GD" w:hAnsi="Maiandra GD"/>
          <w:color w:val="231F20"/>
        </w:rPr>
        <w:t>the Consultant, having represented to the Procuring Entity that it has the required professional skills, expertise and</w:t>
      </w:r>
      <w:r w:rsidR="00E9598B" w:rsidRPr="00ED34DA">
        <w:rPr>
          <w:rFonts w:ascii="Maiandra GD" w:hAnsi="Maiandra GD"/>
          <w:color w:val="231F20"/>
        </w:rPr>
        <w:t xml:space="preserve"> </w:t>
      </w:r>
      <w:r w:rsidRPr="00ED34DA">
        <w:rPr>
          <w:rFonts w:ascii="Maiandra GD" w:hAnsi="Maiandra GD"/>
          <w:color w:val="231F20"/>
        </w:rPr>
        <w:t>technical</w:t>
      </w:r>
      <w:r w:rsidR="00E9598B" w:rsidRPr="00ED34DA">
        <w:rPr>
          <w:rFonts w:ascii="Maiandra GD" w:hAnsi="Maiandra GD"/>
          <w:color w:val="231F20"/>
        </w:rPr>
        <w:t xml:space="preserve"> </w:t>
      </w:r>
      <w:r w:rsidRPr="00ED34DA">
        <w:rPr>
          <w:rFonts w:ascii="Maiandra GD" w:hAnsi="Maiandra GD"/>
          <w:color w:val="231F20"/>
        </w:rPr>
        <w:t>resources,</w:t>
      </w:r>
      <w:r w:rsidR="00E9598B" w:rsidRPr="00ED34DA">
        <w:rPr>
          <w:rFonts w:ascii="Maiandra GD" w:hAnsi="Maiandra GD"/>
          <w:color w:val="231F20"/>
        </w:rPr>
        <w:t xml:space="preserve"> </w:t>
      </w:r>
      <w:r w:rsidRPr="00ED34DA">
        <w:rPr>
          <w:rFonts w:ascii="Maiandra GD" w:hAnsi="Maiandra GD"/>
          <w:color w:val="231F20"/>
        </w:rPr>
        <w:t>has</w:t>
      </w:r>
      <w:r w:rsidR="00E9598B" w:rsidRPr="00ED34DA">
        <w:rPr>
          <w:rFonts w:ascii="Maiandra GD" w:hAnsi="Maiandra GD"/>
          <w:color w:val="231F20"/>
        </w:rPr>
        <w:t xml:space="preserve"> </w:t>
      </w:r>
      <w:r w:rsidRPr="00ED34DA">
        <w:rPr>
          <w:rFonts w:ascii="Maiandra GD" w:hAnsi="Maiandra GD"/>
          <w:color w:val="231F20"/>
        </w:rPr>
        <w:t>agreed</w:t>
      </w:r>
      <w:r w:rsidR="00E9598B" w:rsidRPr="00ED34DA">
        <w:rPr>
          <w:rFonts w:ascii="Maiandra GD" w:hAnsi="Maiandra GD"/>
          <w:color w:val="231F20"/>
        </w:rPr>
        <w:t xml:space="preserve"> </w:t>
      </w:r>
      <w:r w:rsidRPr="00ED34DA">
        <w:rPr>
          <w:rFonts w:ascii="Maiandra GD" w:hAnsi="Maiandra GD"/>
          <w:color w:val="231F20"/>
        </w:rPr>
        <w:t>to</w:t>
      </w:r>
      <w:r w:rsidR="00E9598B" w:rsidRPr="00ED34DA">
        <w:rPr>
          <w:rFonts w:ascii="Maiandra GD" w:hAnsi="Maiandra GD"/>
          <w:color w:val="231F20"/>
        </w:rPr>
        <w:t xml:space="preserve"> </w:t>
      </w:r>
      <w:r w:rsidRPr="00ED34DA">
        <w:rPr>
          <w:rFonts w:ascii="Maiandra GD" w:hAnsi="Maiandra GD"/>
          <w:color w:val="231F20"/>
        </w:rPr>
        <w:t>provide</w:t>
      </w:r>
      <w:r w:rsidR="00E9598B" w:rsidRPr="00ED34DA">
        <w:rPr>
          <w:rFonts w:ascii="Maiandra GD" w:hAnsi="Maiandra GD"/>
          <w:color w:val="231F20"/>
        </w:rPr>
        <w:t xml:space="preserve"> </w:t>
      </w:r>
      <w:r w:rsidRPr="00ED34DA">
        <w:rPr>
          <w:rFonts w:ascii="Maiandra GD" w:hAnsi="Maiandra GD"/>
          <w:color w:val="231F20"/>
        </w:rPr>
        <w:t>the</w:t>
      </w:r>
      <w:r w:rsidR="00E9598B" w:rsidRPr="00ED34DA">
        <w:rPr>
          <w:rFonts w:ascii="Maiandra GD" w:hAnsi="Maiandra GD"/>
          <w:color w:val="231F20"/>
        </w:rPr>
        <w:t xml:space="preserve"> </w:t>
      </w:r>
      <w:r w:rsidRPr="00ED34DA">
        <w:rPr>
          <w:rFonts w:ascii="Maiandra GD" w:hAnsi="Maiandra GD"/>
          <w:color w:val="231F20"/>
        </w:rPr>
        <w:t>Services</w:t>
      </w:r>
      <w:r w:rsidR="00E9598B" w:rsidRPr="00ED34DA">
        <w:rPr>
          <w:rFonts w:ascii="Maiandra GD" w:hAnsi="Maiandra GD"/>
          <w:color w:val="231F20"/>
        </w:rPr>
        <w:t xml:space="preserve"> </w:t>
      </w:r>
      <w:r w:rsidRPr="00ED34DA">
        <w:rPr>
          <w:rFonts w:ascii="Maiandra GD" w:hAnsi="Maiandra GD"/>
          <w:color w:val="231F20"/>
        </w:rPr>
        <w:t>on</w:t>
      </w:r>
      <w:r w:rsidR="00E9598B" w:rsidRPr="00ED34DA">
        <w:rPr>
          <w:rFonts w:ascii="Maiandra GD" w:hAnsi="Maiandra GD"/>
          <w:color w:val="231F20"/>
        </w:rPr>
        <w:t xml:space="preserve"> </w:t>
      </w:r>
      <w:r w:rsidRPr="00ED34DA">
        <w:rPr>
          <w:rFonts w:ascii="Maiandra GD" w:hAnsi="Maiandra GD"/>
          <w:color w:val="231F20"/>
        </w:rPr>
        <w:t>the</w:t>
      </w:r>
      <w:r w:rsidR="00E9598B" w:rsidRPr="00ED34DA">
        <w:rPr>
          <w:rFonts w:ascii="Maiandra GD" w:hAnsi="Maiandra GD"/>
          <w:color w:val="231F20"/>
        </w:rPr>
        <w:t xml:space="preserve"> </w:t>
      </w:r>
      <w:r w:rsidRPr="00ED34DA">
        <w:rPr>
          <w:rFonts w:ascii="Maiandra GD" w:hAnsi="Maiandra GD"/>
          <w:color w:val="231F20"/>
        </w:rPr>
        <w:t>terms</w:t>
      </w:r>
      <w:r w:rsidR="00E9598B" w:rsidRPr="00ED34DA">
        <w:rPr>
          <w:rFonts w:ascii="Maiandra GD" w:hAnsi="Maiandra GD"/>
          <w:color w:val="231F20"/>
        </w:rPr>
        <w:t xml:space="preserve"> </w:t>
      </w:r>
      <w:r w:rsidRPr="00ED34DA">
        <w:rPr>
          <w:rFonts w:ascii="Maiandra GD" w:hAnsi="Maiandra GD"/>
          <w:color w:val="231F20"/>
        </w:rPr>
        <w:t>and</w:t>
      </w:r>
      <w:r w:rsidR="00E9598B" w:rsidRPr="00ED34DA">
        <w:rPr>
          <w:rFonts w:ascii="Maiandra GD" w:hAnsi="Maiandra GD"/>
          <w:color w:val="231F20"/>
        </w:rPr>
        <w:t xml:space="preserve"> </w:t>
      </w:r>
      <w:r w:rsidRPr="00ED34DA">
        <w:rPr>
          <w:rFonts w:ascii="Maiandra GD" w:hAnsi="Maiandra GD"/>
          <w:color w:val="231F20"/>
        </w:rPr>
        <w:t>conditions</w:t>
      </w:r>
      <w:r w:rsidR="00E9598B" w:rsidRPr="00ED34DA">
        <w:rPr>
          <w:rFonts w:ascii="Maiandra GD" w:hAnsi="Maiandra GD"/>
          <w:color w:val="231F20"/>
        </w:rPr>
        <w:t xml:space="preserve"> </w:t>
      </w:r>
      <w:r w:rsidRPr="00ED34DA">
        <w:rPr>
          <w:rFonts w:ascii="Maiandra GD" w:hAnsi="Maiandra GD"/>
          <w:color w:val="231F20"/>
        </w:rPr>
        <w:t>set</w:t>
      </w:r>
      <w:r w:rsidR="00E9598B" w:rsidRPr="00ED34DA">
        <w:rPr>
          <w:rFonts w:ascii="Maiandra GD" w:hAnsi="Maiandra GD"/>
          <w:color w:val="231F20"/>
        </w:rPr>
        <w:t xml:space="preserve"> </w:t>
      </w:r>
      <w:r w:rsidRPr="00ED34DA">
        <w:rPr>
          <w:rFonts w:ascii="Maiandra GD" w:hAnsi="Maiandra GD"/>
          <w:color w:val="231F20"/>
        </w:rPr>
        <w:t>forth</w:t>
      </w:r>
      <w:r w:rsidR="00E9598B" w:rsidRPr="00ED34DA">
        <w:rPr>
          <w:rFonts w:ascii="Maiandra GD" w:hAnsi="Maiandra GD"/>
          <w:color w:val="231F20"/>
        </w:rPr>
        <w:t xml:space="preserve"> </w:t>
      </w:r>
      <w:r w:rsidRPr="00ED34DA">
        <w:rPr>
          <w:rFonts w:ascii="Maiandra GD" w:hAnsi="Maiandra GD"/>
          <w:color w:val="231F20"/>
        </w:rPr>
        <w:t>in</w:t>
      </w:r>
      <w:r w:rsidR="00E9598B" w:rsidRPr="00ED34DA">
        <w:rPr>
          <w:rFonts w:ascii="Maiandra GD" w:hAnsi="Maiandra GD"/>
          <w:color w:val="231F20"/>
        </w:rPr>
        <w:t xml:space="preserve"> </w:t>
      </w:r>
      <w:r w:rsidRPr="00ED34DA">
        <w:rPr>
          <w:rFonts w:ascii="Maiandra GD" w:hAnsi="Maiandra GD"/>
          <w:color w:val="231F20"/>
        </w:rPr>
        <w:t>this</w:t>
      </w:r>
      <w:r w:rsidR="00E9598B" w:rsidRPr="00ED34DA">
        <w:rPr>
          <w:rFonts w:ascii="Maiandra GD" w:hAnsi="Maiandra GD"/>
          <w:color w:val="231F20"/>
        </w:rPr>
        <w:t xml:space="preserve"> </w:t>
      </w:r>
      <w:r w:rsidRPr="00ED34DA">
        <w:rPr>
          <w:rFonts w:ascii="Maiandra GD" w:hAnsi="Maiandra GD"/>
          <w:color w:val="231F20"/>
        </w:rPr>
        <w:t>Contract;</w:t>
      </w:r>
    </w:p>
    <w:p w14:paraId="217A52DC" w14:textId="77777777" w:rsidR="00F20AEA" w:rsidRPr="00ED34DA" w:rsidRDefault="0064449A" w:rsidP="00526472">
      <w:pPr>
        <w:pStyle w:val="ListParagraph"/>
        <w:numPr>
          <w:ilvl w:val="0"/>
          <w:numId w:val="13"/>
        </w:numPr>
        <w:tabs>
          <w:tab w:val="left" w:pos="645"/>
          <w:tab w:val="left" w:pos="646"/>
        </w:tabs>
        <w:spacing w:before="0" w:line="230" w:lineRule="auto"/>
        <w:ind w:right="128" w:hanging="491"/>
        <w:rPr>
          <w:rFonts w:ascii="Maiandra GD" w:hAnsi="Maiandra GD"/>
        </w:rPr>
      </w:pPr>
      <w:r w:rsidRPr="00ED34DA">
        <w:rPr>
          <w:rFonts w:ascii="Maiandra GD" w:hAnsi="Maiandra GD"/>
          <w:color w:val="231F20"/>
        </w:rPr>
        <w:t>the</w:t>
      </w:r>
      <w:r w:rsidR="006B1AB9" w:rsidRPr="00ED34DA">
        <w:rPr>
          <w:rFonts w:ascii="Maiandra GD" w:hAnsi="Maiandra GD"/>
          <w:color w:val="231F20"/>
        </w:rPr>
        <w:t xml:space="preserve"> </w:t>
      </w:r>
      <w:r w:rsidRPr="00ED34DA">
        <w:rPr>
          <w:rFonts w:ascii="Maiandra GD" w:hAnsi="Maiandra GD"/>
          <w:color w:val="231F20"/>
        </w:rPr>
        <w:t>Procuring</w:t>
      </w:r>
      <w:r w:rsidR="006B1AB9" w:rsidRPr="00ED34DA">
        <w:rPr>
          <w:rFonts w:ascii="Maiandra GD" w:hAnsi="Maiandra GD"/>
          <w:color w:val="231F20"/>
        </w:rPr>
        <w:t xml:space="preserve"> </w:t>
      </w:r>
      <w:r w:rsidRPr="00ED34DA">
        <w:rPr>
          <w:rFonts w:ascii="Maiandra GD" w:hAnsi="Maiandra GD"/>
          <w:color w:val="231F20"/>
        </w:rPr>
        <w:t>Entity</w:t>
      </w:r>
      <w:r w:rsidR="006B1AB9" w:rsidRPr="00ED34DA">
        <w:rPr>
          <w:rFonts w:ascii="Maiandra GD" w:hAnsi="Maiandra GD"/>
          <w:color w:val="231F20"/>
        </w:rPr>
        <w:t xml:space="preserve"> </w:t>
      </w:r>
      <w:r w:rsidRPr="00ED34DA">
        <w:rPr>
          <w:rFonts w:ascii="Maiandra GD" w:hAnsi="Maiandra GD"/>
          <w:color w:val="231F20"/>
        </w:rPr>
        <w:t>has</w:t>
      </w:r>
      <w:r w:rsidR="006B1AB9" w:rsidRPr="00ED34DA">
        <w:rPr>
          <w:rFonts w:ascii="Maiandra GD" w:hAnsi="Maiandra GD"/>
          <w:color w:val="231F20"/>
        </w:rPr>
        <w:t xml:space="preserve"> </w:t>
      </w:r>
      <w:r w:rsidRPr="00ED34DA">
        <w:rPr>
          <w:rFonts w:ascii="Maiandra GD" w:hAnsi="Maiandra GD"/>
          <w:color w:val="231F20"/>
        </w:rPr>
        <w:t>set</w:t>
      </w:r>
      <w:r w:rsidR="006B1AB9" w:rsidRPr="00ED34DA">
        <w:rPr>
          <w:rFonts w:ascii="Maiandra GD" w:hAnsi="Maiandra GD"/>
          <w:color w:val="231F20"/>
        </w:rPr>
        <w:t xml:space="preserve"> </w:t>
      </w:r>
      <w:r w:rsidRPr="00ED34DA">
        <w:rPr>
          <w:rFonts w:ascii="Maiandra GD" w:hAnsi="Maiandra GD"/>
          <w:color w:val="231F20"/>
        </w:rPr>
        <w:t>aside</w:t>
      </w:r>
      <w:r w:rsidR="006B1AB9" w:rsidRPr="00ED34DA">
        <w:rPr>
          <w:rFonts w:ascii="Maiandra GD" w:hAnsi="Maiandra GD"/>
          <w:color w:val="231F20"/>
        </w:rPr>
        <w:t xml:space="preserve"> </w:t>
      </w:r>
      <w:r w:rsidRPr="00ED34DA">
        <w:rPr>
          <w:rFonts w:ascii="Maiandra GD" w:hAnsi="Maiandra GD"/>
          <w:color w:val="231F20"/>
        </w:rPr>
        <w:t>a</w:t>
      </w:r>
      <w:r w:rsidR="006B1AB9" w:rsidRPr="00ED34DA">
        <w:rPr>
          <w:rFonts w:ascii="Maiandra GD" w:hAnsi="Maiandra GD"/>
          <w:color w:val="231F20"/>
        </w:rPr>
        <w:t xml:space="preserve"> </w:t>
      </w:r>
      <w:r w:rsidRPr="00ED34DA">
        <w:rPr>
          <w:rFonts w:ascii="Maiandra GD" w:hAnsi="Maiandra GD"/>
          <w:color w:val="231F20"/>
        </w:rPr>
        <w:t>budget</w:t>
      </w:r>
      <w:r w:rsidR="006B1AB9" w:rsidRPr="00ED34DA">
        <w:rPr>
          <w:rFonts w:ascii="Maiandra GD" w:hAnsi="Maiandra GD"/>
          <w:color w:val="231F20"/>
        </w:rPr>
        <w:t xml:space="preserve"> </w:t>
      </w:r>
      <w:r w:rsidRPr="00ED34DA">
        <w:rPr>
          <w:rFonts w:ascii="Maiandra GD" w:hAnsi="Maiandra GD"/>
          <w:color w:val="231F20"/>
        </w:rPr>
        <w:t>and</w:t>
      </w:r>
      <w:r w:rsidR="006B1AB9" w:rsidRPr="00ED34DA">
        <w:rPr>
          <w:rFonts w:ascii="Maiandra GD" w:hAnsi="Maiandra GD"/>
          <w:color w:val="231F20"/>
        </w:rPr>
        <w:t xml:space="preserve"> </w:t>
      </w:r>
      <w:r w:rsidRPr="00ED34DA">
        <w:rPr>
          <w:rFonts w:ascii="Maiandra GD" w:hAnsi="Maiandra GD"/>
          <w:color w:val="231F20"/>
        </w:rPr>
        <w:t>funds</w:t>
      </w:r>
      <w:r w:rsidR="006B1AB9" w:rsidRPr="00ED34DA">
        <w:rPr>
          <w:rFonts w:ascii="Maiandra GD" w:hAnsi="Maiandra GD"/>
          <w:color w:val="231F20"/>
        </w:rPr>
        <w:t xml:space="preserve"> </w:t>
      </w:r>
      <w:r w:rsidRPr="00ED34DA">
        <w:rPr>
          <w:rFonts w:ascii="Maiandra GD" w:hAnsi="Maiandra GD"/>
          <w:color w:val="231F20"/>
        </w:rPr>
        <w:t>toward</w:t>
      </w:r>
      <w:r w:rsidR="006B1AB9" w:rsidRPr="00ED34DA">
        <w:rPr>
          <w:rFonts w:ascii="Maiandra GD" w:hAnsi="Maiandra GD"/>
          <w:color w:val="231F20"/>
        </w:rPr>
        <w:t xml:space="preserve"> </w:t>
      </w:r>
      <w:r w:rsidRPr="00ED34DA">
        <w:rPr>
          <w:rFonts w:ascii="Maiandra GD" w:hAnsi="Maiandra GD"/>
          <w:color w:val="231F20"/>
        </w:rPr>
        <w:t>the</w:t>
      </w:r>
      <w:r w:rsidR="006B1AB9" w:rsidRPr="00ED34DA">
        <w:rPr>
          <w:rFonts w:ascii="Maiandra GD" w:hAnsi="Maiandra GD"/>
          <w:color w:val="231F20"/>
        </w:rPr>
        <w:t xml:space="preserve"> </w:t>
      </w:r>
      <w:r w:rsidRPr="00ED34DA">
        <w:rPr>
          <w:rFonts w:ascii="Maiandra GD" w:hAnsi="Maiandra GD"/>
          <w:color w:val="231F20"/>
        </w:rPr>
        <w:t>cost</w:t>
      </w:r>
      <w:r w:rsidR="006B1AB9" w:rsidRPr="00ED34DA">
        <w:rPr>
          <w:rFonts w:ascii="Maiandra GD" w:hAnsi="Maiandra GD"/>
          <w:color w:val="231F20"/>
        </w:rPr>
        <w:t xml:space="preserve"> </w:t>
      </w:r>
      <w:r w:rsidRPr="00ED34DA">
        <w:rPr>
          <w:rFonts w:ascii="Maiandra GD" w:hAnsi="Maiandra GD"/>
          <w:color w:val="231F20"/>
        </w:rPr>
        <w:t>of</w:t>
      </w:r>
      <w:r w:rsidR="006B1AB9" w:rsidRPr="00ED34DA">
        <w:rPr>
          <w:rFonts w:ascii="Maiandra GD" w:hAnsi="Maiandra GD"/>
          <w:color w:val="231F20"/>
        </w:rPr>
        <w:t xml:space="preserve"> </w:t>
      </w:r>
      <w:r w:rsidRPr="00ED34DA">
        <w:rPr>
          <w:rFonts w:ascii="Maiandra GD" w:hAnsi="Maiandra GD"/>
          <w:color w:val="231F20"/>
        </w:rPr>
        <w:t>the</w:t>
      </w:r>
      <w:r w:rsidR="006B1AB9" w:rsidRPr="00ED34DA">
        <w:rPr>
          <w:rFonts w:ascii="Maiandra GD" w:hAnsi="Maiandra GD"/>
          <w:color w:val="231F20"/>
        </w:rPr>
        <w:t xml:space="preserve"> </w:t>
      </w:r>
      <w:r w:rsidRPr="00ED34DA">
        <w:rPr>
          <w:rFonts w:ascii="Maiandra GD" w:hAnsi="Maiandra GD"/>
          <w:color w:val="231F20"/>
        </w:rPr>
        <w:t>Services</w:t>
      </w:r>
      <w:r w:rsidR="006B1AB9" w:rsidRPr="00ED34DA">
        <w:rPr>
          <w:rFonts w:ascii="Maiandra GD" w:hAnsi="Maiandra GD"/>
          <w:color w:val="231F20"/>
        </w:rPr>
        <w:t xml:space="preserve"> </w:t>
      </w:r>
      <w:r w:rsidRPr="00ED34DA">
        <w:rPr>
          <w:rFonts w:ascii="Maiandra GD" w:hAnsi="Maiandra GD"/>
          <w:color w:val="231F20"/>
        </w:rPr>
        <w:t>and</w:t>
      </w:r>
      <w:r w:rsidR="006B1AB9" w:rsidRPr="00ED34DA">
        <w:rPr>
          <w:rFonts w:ascii="Maiandra GD" w:hAnsi="Maiandra GD"/>
          <w:color w:val="231F20"/>
        </w:rPr>
        <w:t xml:space="preserve"> </w:t>
      </w:r>
      <w:r w:rsidRPr="00ED34DA">
        <w:rPr>
          <w:rFonts w:ascii="Maiandra GD" w:hAnsi="Maiandra GD"/>
          <w:color w:val="231F20"/>
        </w:rPr>
        <w:t>intends</w:t>
      </w:r>
      <w:r w:rsidR="00F06CD5" w:rsidRPr="00ED34DA">
        <w:rPr>
          <w:rFonts w:ascii="Maiandra GD" w:hAnsi="Maiandra GD"/>
          <w:color w:val="231F20"/>
        </w:rPr>
        <w:t xml:space="preserve"> </w:t>
      </w:r>
      <w:r w:rsidRPr="00ED34DA">
        <w:rPr>
          <w:rFonts w:ascii="Maiandra GD" w:hAnsi="Maiandra GD"/>
          <w:color w:val="231F20"/>
        </w:rPr>
        <w:t>to</w:t>
      </w:r>
      <w:r w:rsidR="006B1AB9" w:rsidRPr="00ED34DA">
        <w:rPr>
          <w:rFonts w:ascii="Maiandra GD" w:hAnsi="Maiandra GD"/>
          <w:color w:val="231F20"/>
        </w:rPr>
        <w:t xml:space="preserve"> </w:t>
      </w:r>
      <w:r w:rsidRPr="00ED34DA">
        <w:rPr>
          <w:rFonts w:ascii="Maiandra GD" w:hAnsi="Maiandra GD"/>
          <w:color w:val="231F20"/>
        </w:rPr>
        <w:t>apply</w:t>
      </w:r>
      <w:r w:rsidR="006B1AB9" w:rsidRPr="00ED34DA">
        <w:rPr>
          <w:rFonts w:ascii="Maiandra GD" w:hAnsi="Maiandra GD"/>
          <w:color w:val="231F20"/>
        </w:rPr>
        <w:t xml:space="preserve"> </w:t>
      </w:r>
      <w:r w:rsidRPr="00ED34DA">
        <w:rPr>
          <w:rFonts w:ascii="Maiandra GD" w:hAnsi="Maiandra GD"/>
          <w:color w:val="231F20"/>
        </w:rPr>
        <w:t>a</w:t>
      </w:r>
      <w:r w:rsidR="006B1AB9" w:rsidRPr="00ED34DA">
        <w:rPr>
          <w:rFonts w:ascii="Maiandra GD" w:hAnsi="Maiandra GD"/>
          <w:color w:val="231F20"/>
        </w:rPr>
        <w:t xml:space="preserve"> </w:t>
      </w:r>
      <w:r w:rsidRPr="00ED34DA">
        <w:rPr>
          <w:rFonts w:ascii="Maiandra GD" w:hAnsi="Maiandra GD"/>
          <w:color w:val="231F20"/>
        </w:rPr>
        <w:t>portion of</w:t>
      </w:r>
      <w:r w:rsidR="006B1AB9" w:rsidRPr="00ED34DA">
        <w:rPr>
          <w:rFonts w:ascii="Maiandra GD" w:hAnsi="Maiandra GD"/>
          <w:color w:val="231F20"/>
        </w:rPr>
        <w:t xml:space="preserve"> </w:t>
      </w:r>
      <w:r w:rsidRPr="00ED34DA">
        <w:rPr>
          <w:rFonts w:ascii="Maiandra GD" w:hAnsi="Maiandra GD"/>
          <w:color w:val="231F20"/>
        </w:rPr>
        <w:t>these</w:t>
      </w:r>
      <w:r w:rsidR="006B1AB9" w:rsidRPr="00ED34DA">
        <w:rPr>
          <w:rFonts w:ascii="Maiandra GD" w:hAnsi="Maiandra GD"/>
          <w:color w:val="231F20"/>
        </w:rPr>
        <w:t xml:space="preserve"> </w:t>
      </w:r>
      <w:r w:rsidRPr="00ED34DA">
        <w:rPr>
          <w:rFonts w:ascii="Maiandra GD" w:hAnsi="Maiandra GD"/>
          <w:color w:val="231F20"/>
        </w:rPr>
        <w:t>funds</w:t>
      </w:r>
      <w:r w:rsidR="006B1AB9" w:rsidRPr="00ED34DA">
        <w:rPr>
          <w:rFonts w:ascii="Maiandra GD" w:hAnsi="Maiandra GD"/>
          <w:color w:val="231F20"/>
        </w:rPr>
        <w:t xml:space="preserve"> </w:t>
      </w:r>
      <w:r w:rsidRPr="00ED34DA">
        <w:rPr>
          <w:rFonts w:ascii="Maiandra GD" w:hAnsi="Maiandra GD"/>
          <w:color w:val="231F20"/>
        </w:rPr>
        <w:t>towards</w:t>
      </w:r>
      <w:r w:rsidR="006B1AB9" w:rsidRPr="00ED34DA">
        <w:rPr>
          <w:rFonts w:ascii="Maiandra GD" w:hAnsi="Maiandra GD"/>
          <w:color w:val="231F20"/>
        </w:rPr>
        <w:t xml:space="preserve"> </w:t>
      </w:r>
      <w:r w:rsidRPr="00ED34DA">
        <w:rPr>
          <w:rFonts w:ascii="Maiandra GD" w:hAnsi="Maiandra GD"/>
          <w:color w:val="231F20"/>
        </w:rPr>
        <w:t>payments</w:t>
      </w:r>
      <w:r w:rsidR="006B1AB9" w:rsidRPr="00ED34DA">
        <w:rPr>
          <w:rFonts w:ascii="Maiandra GD" w:hAnsi="Maiandra GD"/>
          <w:color w:val="231F20"/>
        </w:rPr>
        <w:t xml:space="preserve"> </w:t>
      </w:r>
      <w:r w:rsidRPr="00ED34DA">
        <w:rPr>
          <w:rFonts w:ascii="Maiandra GD" w:hAnsi="Maiandra GD"/>
          <w:color w:val="231F20"/>
        </w:rPr>
        <w:t>under</w:t>
      </w:r>
      <w:r w:rsidR="006B1AB9" w:rsidRPr="00ED34DA">
        <w:rPr>
          <w:rFonts w:ascii="Maiandra GD" w:hAnsi="Maiandra GD"/>
          <w:color w:val="231F20"/>
        </w:rPr>
        <w:t xml:space="preserve"> </w:t>
      </w:r>
      <w:r w:rsidRPr="00ED34DA">
        <w:rPr>
          <w:rFonts w:ascii="Maiandra GD" w:hAnsi="Maiandra GD"/>
          <w:color w:val="231F20"/>
        </w:rPr>
        <w:t>this</w:t>
      </w:r>
      <w:r w:rsidR="006B1AB9" w:rsidRPr="00ED34DA">
        <w:rPr>
          <w:rFonts w:ascii="Maiandra GD" w:hAnsi="Maiandra GD"/>
          <w:color w:val="231F20"/>
        </w:rPr>
        <w:t xml:space="preserve"> </w:t>
      </w:r>
      <w:r w:rsidRPr="00ED34DA">
        <w:rPr>
          <w:rFonts w:ascii="Maiandra GD" w:hAnsi="Maiandra GD"/>
          <w:color w:val="231F20"/>
        </w:rPr>
        <w:t>Contract;</w:t>
      </w:r>
    </w:p>
    <w:p w14:paraId="6CC99517" w14:textId="77777777" w:rsidR="00F20AEA" w:rsidRPr="00ED34DA" w:rsidRDefault="0064449A" w:rsidP="005B7E02">
      <w:pPr>
        <w:pStyle w:val="BodyText"/>
        <w:ind w:left="645"/>
        <w:jc w:val="both"/>
        <w:rPr>
          <w:rFonts w:ascii="Maiandra GD" w:hAnsi="Maiandra GD"/>
        </w:rPr>
      </w:pPr>
      <w:r w:rsidRPr="00ED34DA">
        <w:rPr>
          <w:rFonts w:ascii="Maiandra GD" w:hAnsi="Maiandra GD"/>
          <w:color w:val="231F20"/>
        </w:rPr>
        <w:t>NOW THEREFORE the parties hereto hereby agree as follows:</w:t>
      </w:r>
    </w:p>
    <w:p w14:paraId="0C698506" w14:textId="77777777" w:rsidR="00F20AEA" w:rsidRPr="00ED34DA" w:rsidRDefault="0064449A" w:rsidP="00526472">
      <w:pPr>
        <w:pStyle w:val="ListParagraph"/>
        <w:numPr>
          <w:ilvl w:val="0"/>
          <w:numId w:val="12"/>
        </w:numPr>
        <w:tabs>
          <w:tab w:val="left" w:pos="645"/>
          <w:tab w:val="left" w:pos="646"/>
        </w:tabs>
        <w:spacing w:before="234" w:line="248" w:lineRule="exact"/>
        <w:ind w:hanging="491"/>
        <w:rPr>
          <w:rFonts w:ascii="Maiandra GD" w:hAnsi="Maiandra GD"/>
        </w:rPr>
      </w:pPr>
      <w:r w:rsidRPr="00ED34DA">
        <w:rPr>
          <w:rFonts w:ascii="Maiandra GD" w:hAnsi="Maiandra GD"/>
          <w:color w:val="231F20"/>
        </w:rPr>
        <w:t>The</w:t>
      </w:r>
      <w:r w:rsidR="006B1AB9" w:rsidRPr="00ED34DA">
        <w:rPr>
          <w:rFonts w:ascii="Maiandra GD" w:hAnsi="Maiandra GD"/>
          <w:color w:val="231F20"/>
        </w:rPr>
        <w:t xml:space="preserve"> </w:t>
      </w:r>
      <w:r w:rsidRPr="00ED34DA">
        <w:rPr>
          <w:rFonts w:ascii="Maiandra GD" w:hAnsi="Maiandra GD"/>
          <w:color w:val="231F20"/>
        </w:rPr>
        <w:t>following</w:t>
      </w:r>
      <w:r w:rsidR="006B1AB9" w:rsidRPr="00ED34DA">
        <w:rPr>
          <w:rFonts w:ascii="Maiandra GD" w:hAnsi="Maiandra GD"/>
          <w:color w:val="231F20"/>
        </w:rPr>
        <w:t xml:space="preserve"> </w:t>
      </w:r>
      <w:r w:rsidRPr="00ED34DA">
        <w:rPr>
          <w:rFonts w:ascii="Maiandra GD" w:hAnsi="Maiandra GD"/>
          <w:color w:val="231F20"/>
        </w:rPr>
        <w:t>documents</w:t>
      </w:r>
      <w:r w:rsidR="006B1AB9" w:rsidRPr="00ED34DA">
        <w:rPr>
          <w:rFonts w:ascii="Maiandra GD" w:hAnsi="Maiandra GD"/>
          <w:color w:val="231F20"/>
        </w:rPr>
        <w:t xml:space="preserve"> </w:t>
      </w:r>
      <w:r w:rsidRPr="00ED34DA">
        <w:rPr>
          <w:rFonts w:ascii="Maiandra GD" w:hAnsi="Maiandra GD"/>
          <w:color w:val="231F20"/>
        </w:rPr>
        <w:t>attached</w:t>
      </w:r>
      <w:r w:rsidR="006B1AB9" w:rsidRPr="00ED34DA">
        <w:rPr>
          <w:rFonts w:ascii="Maiandra GD" w:hAnsi="Maiandra GD"/>
          <w:color w:val="231F20"/>
        </w:rPr>
        <w:t xml:space="preserve"> </w:t>
      </w:r>
      <w:r w:rsidRPr="00ED34DA">
        <w:rPr>
          <w:rFonts w:ascii="Maiandra GD" w:hAnsi="Maiandra GD"/>
          <w:color w:val="231F20"/>
        </w:rPr>
        <w:t>here</w:t>
      </w:r>
      <w:r w:rsidR="006B1AB9" w:rsidRPr="00ED34DA">
        <w:rPr>
          <w:rFonts w:ascii="Maiandra GD" w:hAnsi="Maiandra GD"/>
          <w:color w:val="231F20"/>
        </w:rPr>
        <w:t xml:space="preserve"> </w:t>
      </w:r>
      <w:r w:rsidRPr="00ED34DA">
        <w:rPr>
          <w:rFonts w:ascii="Maiandra GD" w:hAnsi="Maiandra GD"/>
          <w:color w:val="231F20"/>
        </w:rPr>
        <w:t>to</w:t>
      </w:r>
      <w:r w:rsidR="006B1AB9" w:rsidRPr="00ED34DA">
        <w:rPr>
          <w:rFonts w:ascii="Maiandra GD" w:hAnsi="Maiandra GD"/>
          <w:color w:val="231F20"/>
        </w:rPr>
        <w:t xml:space="preserve"> </w:t>
      </w:r>
      <w:r w:rsidRPr="00ED34DA">
        <w:rPr>
          <w:rFonts w:ascii="Maiandra GD" w:hAnsi="Maiandra GD"/>
          <w:color w:val="231F20"/>
        </w:rPr>
        <w:t>shall</w:t>
      </w:r>
      <w:r w:rsidR="006B1AB9" w:rsidRPr="00ED34DA">
        <w:rPr>
          <w:rFonts w:ascii="Maiandra GD" w:hAnsi="Maiandra GD"/>
          <w:color w:val="231F20"/>
        </w:rPr>
        <w:t xml:space="preserve"> </w:t>
      </w:r>
      <w:r w:rsidRPr="00ED34DA">
        <w:rPr>
          <w:rFonts w:ascii="Maiandra GD" w:hAnsi="Maiandra GD"/>
          <w:color w:val="231F20"/>
        </w:rPr>
        <w:t>be</w:t>
      </w:r>
      <w:r w:rsidR="006B1AB9" w:rsidRPr="00ED34DA">
        <w:rPr>
          <w:rFonts w:ascii="Maiandra GD" w:hAnsi="Maiandra GD"/>
          <w:color w:val="231F20"/>
        </w:rPr>
        <w:t xml:space="preserve"> </w:t>
      </w:r>
      <w:r w:rsidRPr="00ED34DA">
        <w:rPr>
          <w:rFonts w:ascii="Maiandra GD" w:hAnsi="Maiandra GD"/>
          <w:color w:val="231F20"/>
        </w:rPr>
        <w:t>deemed</w:t>
      </w:r>
      <w:r w:rsidR="006B1AB9" w:rsidRPr="00ED34DA">
        <w:rPr>
          <w:rFonts w:ascii="Maiandra GD" w:hAnsi="Maiandra GD"/>
          <w:color w:val="231F20"/>
        </w:rPr>
        <w:t xml:space="preserve"> </w:t>
      </w:r>
      <w:r w:rsidRPr="00ED34DA">
        <w:rPr>
          <w:rFonts w:ascii="Maiandra GD" w:hAnsi="Maiandra GD"/>
          <w:color w:val="231F20"/>
        </w:rPr>
        <w:t>to</w:t>
      </w:r>
      <w:r w:rsidR="006B1AB9" w:rsidRPr="00ED34DA">
        <w:rPr>
          <w:rFonts w:ascii="Maiandra GD" w:hAnsi="Maiandra GD"/>
          <w:color w:val="231F20"/>
        </w:rPr>
        <w:t xml:space="preserve"> </w:t>
      </w:r>
      <w:r w:rsidRPr="00ED34DA">
        <w:rPr>
          <w:rFonts w:ascii="Maiandra GD" w:hAnsi="Maiandra GD"/>
          <w:color w:val="231F20"/>
        </w:rPr>
        <w:t>form</w:t>
      </w:r>
      <w:r w:rsidR="006B1AB9" w:rsidRPr="00ED34DA">
        <w:rPr>
          <w:rFonts w:ascii="Maiandra GD" w:hAnsi="Maiandra GD"/>
          <w:color w:val="231F20"/>
        </w:rPr>
        <w:t xml:space="preserve"> </w:t>
      </w:r>
      <w:r w:rsidRPr="00ED34DA">
        <w:rPr>
          <w:rFonts w:ascii="Maiandra GD" w:hAnsi="Maiandra GD"/>
          <w:color w:val="231F20"/>
        </w:rPr>
        <w:t>an</w:t>
      </w:r>
      <w:r w:rsidR="006B1AB9" w:rsidRPr="00ED34DA">
        <w:rPr>
          <w:rFonts w:ascii="Maiandra GD" w:hAnsi="Maiandra GD"/>
          <w:color w:val="231F20"/>
        </w:rPr>
        <w:t xml:space="preserve"> </w:t>
      </w:r>
      <w:r w:rsidRPr="00ED34DA">
        <w:rPr>
          <w:rFonts w:ascii="Maiandra GD" w:hAnsi="Maiandra GD"/>
          <w:color w:val="231F20"/>
        </w:rPr>
        <w:t>integral</w:t>
      </w:r>
      <w:r w:rsidR="006B1AB9" w:rsidRPr="00ED34DA">
        <w:rPr>
          <w:rFonts w:ascii="Maiandra GD" w:hAnsi="Maiandra GD"/>
          <w:color w:val="231F20"/>
        </w:rPr>
        <w:t xml:space="preserve"> </w:t>
      </w:r>
      <w:r w:rsidRPr="00ED34DA">
        <w:rPr>
          <w:rFonts w:ascii="Maiandra GD" w:hAnsi="Maiandra GD"/>
          <w:color w:val="231F20"/>
        </w:rPr>
        <w:t>part</w:t>
      </w:r>
      <w:r w:rsidR="006B1AB9" w:rsidRPr="00ED34DA">
        <w:rPr>
          <w:rFonts w:ascii="Maiandra GD" w:hAnsi="Maiandra GD"/>
          <w:color w:val="231F20"/>
        </w:rPr>
        <w:t xml:space="preserve"> </w:t>
      </w:r>
      <w:r w:rsidRPr="00ED34DA">
        <w:rPr>
          <w:rFonts w:ascii="Maiandra GD" w:hAnsi="Maiandra GD"/>
          <w:color w:val="231F20"/>
        </w:rPr>
        <w:t>of</w:t>
      </w:r>
      <w:r w:rsidR="006B1AB9" w:rsidRPr="00ED34DA">
        <w:rPr>
          <w:rFonts w:ascii="Maiandra GD" w:hAnsi="Maiandra GD"/>
          <w:color w:val="231F20"/>
        </w:rPr>
        <w:t xml:space="preserve"> </w:t>
      </w:r>
      <w:r w:rsidRPr="00ED34DA">
        <w:rPr>
          <w:rFonts w:ascii="Maiandra GD" w:hAnsi="Maiandra GD"/>
          <w:color w:val="231F20"/>
        </w:rPr>
        <w:t>this</w:t>
      </w:r>
      <w:r w:rsidR="006B1AB9" w:rsidRPr="00ED34DA">
        <w:rPr>
          <w:rFonts w:ascii="Maiandra GD" w:hAnsi="Maiandra GD"/>
          <w:color w:val="231F20"/>
        </w:rPr>
        <w:t xml:space="preserve"> </w:t>
      </w:r>
      <w:r w:rsidRPr="00ED34DA">
        <w:rPr>
          <w:rFonts w:ascii="Maiandra GD" w:hAnsi="Maiandra GD"/>
          <w:color w:val="231F20"/>
        </w:rPr>
        <w:t>Contract:</w:t>
      </w:r>
    </w:p>
    <w:p w14:paraId="4720FFC9" w14:textId="77777777" w:rsidR="00F20AEA" w:rsidRPr="00ED34DA" w:rsidRDefault="0064449A" w:rsidP="00526472">
      <w:pPr>
        <w:pStyle w:val="ListParagraph"/>
        <w:numPr>
          <w:ilvl w:val="1"/>
          <w:numId w:val="12"/>
        </w:numPr>
        <w:tabs>
          <w:tab w:val="left" w:pos="1138"/>
        </w:tabs>
        <w:spacing w:before="0" w:line="244" w:lineRule="exact"/>
        <w:jc w:val="both"/>
        <w:rPr>
          <w:rFonts w:ascii="Maiandra GD" w:hAnsi="Maiandra GD"/>
        </w:rPr>
      </w:pPr>
      <w:r w:rsidRPr="00ED34DA">
        <w:rPr>
          <w:rFonts w:ascii="Maiandra GD" w:hAnsi="Maiandra GD"/>
          <w:color w:val="231F20"/>
        </w:rPr>
        <w:t>The</w:t>
      </w:r>
      <w:r w:rsidR="005C1173" w:rsidRPr="00ED34DA">
        <w:rPr>
          <w:rFonts w:ascii="Maiandra GD" w:hAnsi="Maiandra GD"/>
          <w:color w:val="231F20"/>
        </w:rPr>
        <w:t xml:space="preserve"> </w:t>
      </w:r>
      <w:r w:rsidRPr="00ED34DA">
        <w:rPr>
          <w:rFonts w:ascii="Maiandra GD" w:hAnsi="Maiandra GD"/>
          <w:color w:val="231F20"/>
        </w:rPr>
        <w:t>General</w:t>
      </w:r>
      <w:r w:rsidR="005C1173" w:rsidRPr="00ED34DA">
        <w:rPr>
          <w:rFonts w:ascii="Maiandra GD" w:hAnsi="Maiandra GD"/>
          <w:color w:val="231F20"/>
        </w:rPr>
        <w:t xml:space="preserve"> </w:t>
      </w:r>
      <w:r w:rsidRPr="00ED34DA">
        <w:rPr>
          <w:rFonts w:ascii="Maiandra GD" w:hAnsi="Maiandra GD"/>
          <w:color w:val="231F20"/>
        </w:rPr>
        <w:t>Conditions</w:t>
      </w:r>
      <w:r w:rsidR="005C1173" w:rsidRPr="00ED34DA">
        <w:rPr>
          <w:rFonts w:ascii="Maiandra GD" w:hAnsi="Maiandra GD"/>
          <w:color w:val="231F20"/>
        </w:rPr>
        <w:t xml:space="preserve"> </w:t>
      </w:r>
      <w:r w:rsidRPr="00ED34DA">
        <w:rPr>
          <w:rFonts w:ascii="Maiandra GD" w:hAnsi="Maiandra GD"/>
          <w:color w:val="231F20"/>
        </w:rPr>
        <w:t>of</w:t>
      </w:r>
      <w:r w:rsidR="005C1173" w:rsidRPr="00ED34DA">
        <w:rPr>
          <w:rFonts w:ascii="Maiandra GD" w:hAnsi="Maiandra GD"/>
          <w:color w:val="231F20"/>
        </w:rPr>
        <w:t xml:space="preserve"> </w:t>
      </w:r>
      <w:r w:rsidRPr="00ED34DA">
        <w:rPr>
          <w:rFonts w:ascii="Maiandra GD" w:hAnsi="Maiandra GD"/>
          <w:color w:val="231F20"/>
        </w:rPr>
        <w:t>Contract;</w:t>
      </w:r>
    </w:p>
    <w:p w14:paraId="58019C3B" w14:textId="77777777" w:rsidR="00F20AEA" w:rsidRPr="00ED34DA" w:rsidRDefault="0064449A" w:rsidP="00526472">
      <w:pPr>
        <w:pStyle w:val="ListParagraph"/>
        <w:numPr>
          <w:ilvl w:val="1"/>
          <w:numId w:val="12"/>
        </w:numPr>
        <w:tabs>
          <w:tab w:val="left" w:pos="1138"/>
        </w:tabs>
        <w:spacing w:before="0" w:line="244" w:lineRule="exact"/>
        <w:jc w:val="both"/>
        <w:rPr>
          <w:rFonts w:ascii="Maiandra GD" w:hAnsi="Maiandra GD"/>
        </w:rPr>
      </w:pPr>
      <w:r w:rsidRPr="00ED34DA">
        <w:rPr>
          <w:rFonts w:ascii="Maiandra GD" w:hAnsi="Maiandra GD"/>
          <w:color w:val="231F20"/>
        </w:rPr>
        <w:t>The</w:t>
      </w:r>
      <w:r w:rsidR="005C1173" w:rsidRPr="00ED34DA">
        <w:rPr>
          <w:rFonts w:ascii="Maiandra GD" w:hAnsi="Maiandra GD"/>
          <w:color w:val="231F20"/>
        </w:rPr>
        <w:t xml:space="preserve"> </w:t>
      </w:r>
      <w:r w:rsidRPr="00ED34DA">
        <w:rPr>
          <w:rFonts w:ascii="Maiandra GD" w:hAnsi="Maiandra GD"/>
          <w:color w:val="231F20"/>
        </w:rPr>
        <w:t>Special</w:t>
      </w:r>
      <w:r w:rsidR="005C1173" w:rsidRPr="00ED34DA">
        <w:rPr>
          <w:rFonts w:ascii="Maiandra GD" w:hAnsi="Maiandra GD"/>
          <w:color w:val="231F20"/>
        </w:rPr>
        <w:t xml:space="preserve"> </w:t>
      </w:r>
      <w:r w:rsidRPr="00ED34DA">
        <w:rPr>
          <w:rFonts w:ascii="Maiandra GD" w:hAnsi="Maiandra GD"/>
          <w:color w:val="231F20"/>
        </w:rPr>
        <w:t>Conditions</w:t>
      </w:r>
      <w:r w:rsidR="005C1173" w:rsidRPr="00ED34DA">
        <w:rPr>
          <w:rFonts w:ascii="Maiandra GD" w:hAnsi="Maiandra GD"/>
          <w:color w:val="231F20"/>
        </w:rPr>
        <w:t xml:space="preserve"> </w:t>
      </w:r>
      <w:r w:rsidRPr="00ED34DA">
        <w:rPr>
          <w:rFonts w:ascii="Maiandra GD" w:hAnsi="Maiandra GD"/>
          <w:color w:val="231F20"/>
        </w:rPr>
        <w:t>of</w:t>
      </w:r>
      <w:r w:rsidR="005C1173" w:rsidRPr="00ED34DA">
        <w:rPr>
          <w:rFonts w:ascii="Maiandra GD" w:hAnsi="Maiandra GD"/>
          <w:color w:val="231F20"/>
        </w:rPr>
        <w:t xml:space="preserve"> </w:t>
      </w:r>
      <w:r w:rsidRPr="00ED34DA">
        <w:rPr>
          <w:rFonts w:ascii="Maiandra GD" w:hAnsi="Maiandra GD"/>
          <w:color w:val="231F20"/>
        </w:rPr>
        <w:t>Contract;</w:t>
      </w:r>
    </w:p>
    <w:p w14:paraId="50D377F2" w14:textId="77777777" w:rsidR="00F20AEA" w:rsidRPr="00ED34DA" w:rsidRDefault="0064449A" w:rsidP="00526472">
      <w:pPr>
        <w:pStyle w:val="ListParagraph"/>
        <w:numPr>
          <w:ilvl w:val="1"/>
          <w:numId w:val="12"/>
        </w:numPr>
        <w:tabs>
          <w:tab w:val="left" w:pos="1138"/>
        </w:tabs>
        <w:spacing w:before="0" w:line="244" w:lineRule="exact"/>
        <w:jc w:val="both"/>
        <w:rPr>
          <w:rFonts w:ascii="Maiandra GD" w:hAnsi="Maiandra GD"/>
        </w:rPr>
      </w:pPr>
      <w:r w:rsidRPr="00ED34DA">
        <w:rPr>
          <w:rFonts w:ascii="Maiandra GD" w:hAnsi="Maiandra GD"/>
          <w:color w:val="231F20"/>
        </w:rPr>
        <w:t>Appendices:</w:t>
      </w:r>
    </w:p>
    <w:p w14:paraId="5BAD6A0F" w14:textId="77777777" w:rsidR="00F20AEA" w:rsidRPr="00ED34DA" w:rsidRDefault="0064449A" w:rsidP="00526472">
      <w:pPr>
        <w:pStyle w:val="ListParagraph"/>
        <w:numPr>
          <w:ilvl w:val="2"/>
          <w:numId w:val="12"/>
        </w:numPr>
        <w:tabs>
          <w:tab w:val="left" w:pos="1391"/>
          <w:tab w:val="left" w:pos="1393"/>
        </w:tabs>
        <w:spacing w:before="0" w:line="244" w:lineRule="exact"/>
        <w:rPr>
          <w:rFonts w:ascii="Maiandra GD" w:hAnsi="Maiandra GD"/>
        </w:rPr>
      </w:pPr>
      <w:r w:rsidRPr="00ED34DA">
        <w:rPr>
          <w:rFonts w:ascii="Maiandra GD" w:hAnsi="Maiandra GD"/>
          <w:color w:val="231F20"/>
        </w:rPr>
        <w:t>Appendix</w:t>
      </w:r>
      <w:r w:rsidR="005C1173" w:rsidRPr="00ED34DA">
        <w:rPr>
          <w:rFonts w:ascii="Maiandra GD" w:hAnsi="Maiandra GD"/>
          <w:color w:val="231F20"/>
        </w:rPr>
        <w:t xml:space="preserve"> </w:t>
      </w:r>
      <w:r w:rsidRPr="00ED34DA">
        <w:rPr>
          <w:rFonts w:ascii="Maiandra GD" w:hAnsi="Maiandra GD"/>
          <w:color w:val="231F20"/>
        </w:rPr>
        <w:t>A:</w:t>
      </w:r>
      <w:r w:rsidR="005C1173" w:rsidRPr="00ED34DA">
        <w:rPr>
          <w:rFonts w:ascii="Maiandra GD" w:hAnsi="Maiandra GD"/>
          <w:color w:val="231F20"/>
        </w:rPr>
        <w:t xml:space="preserve"> </w:t>
      </w:r>
      <w:r w:rsidRPr="00ED34DA">
        <w:rPr>
          <w:rFonts w:ascii="Maiandra GD" w:hAnsi="Maiandra GD"/>
          <w:color w:val="231F20"/>
          <w:spacing w:val="-4"/>
        </w:rPr>
        <w:t>Terms</w:t>
      </w:r>
      <w:r w:rsidR="005C1173" w:rsidRPr="00ED34DA">
        <w:rPr>
          <w:rFonts w:ascii="Maiandra GD" w:hAnsi="Maiandra GD"/>
          <w:color w:val="231F20"/>
          <w:spacing w:val="-4"/>
        </w:rPr>
        <w:t xml:space="preserve"> </w:t>
      </w:r>
      <w:r w:rsidRPr="00ED34DA">
        <w:rPr>
          <w:rFonts w:ascii="Maiandra GD" w:hAnsi="Maiandra GD"/>
          <w:color w:val="231F20"/>
        </w:rPr>
        <w:t>of</w:t>
      </w:r>
      <w:r w:rsidR="005C1173" w:rsidRPr="00ED34DA">
        <w:rPr>
          <w:rFonts w:ascii="Maiandra GD" w:hAnsi="Maiandra GD"/>
          <w:color w:val="231F20"/>
        </w:rPr>
        <w:t xml:space="preserve"> </w:t>
      </w:r>
      <w:r w:rsidRPr="00ED34DA">
        <w:rPr>
          <w:rFonts w:ascii="Maiandra GD" w:hAnsi="Maiandra GD"/>
          <w:color w:val="231F20"/>
        </w:rPr>
        <w:t>Reference</w:t>
      </w:r>
    </w:p>
    <w:p w14:paraId="26CAB7EA" w14:textId="77777777" w:rsidR="00F20AEA" w:rsidRPr="00ED34DA" w:rsidRDefault="0064449A" w:rsidP="00526472">
      <w:pPr>
        <w:pStyle w:val="ListParagraph"/>
        <w:numPr>
          <w:ilvl w:val="2"/>
          <w:numId w:val="12"/>
        </w:numPr>
        <w:tabs>
          <w:tab w:val="left" w:pos="1391"/>
          <w:tab w:val="left" w:pos="1393"/>
        </w:tabs>
        <w:spacing w:before="0" w:line="244" w:lineRule="exact"/>
        <w:rPr>
          <w:rFonts w:ascii="Maiandra GD" w:hAnsi="Maiandra GD"/>
        </w:rPr>
      </w:pPr>
      <w:r w:rsidRPr="00ED34DA">
        <w:rPr>
          <w:rFonts w:ascii="Maiandra GD" w:hAnsi="Maiandra GD"/>
          <w:color w:val="231F20"/>
        </w:rPr>
        <w:t>Appendix</w:t>
      </w:r>
      <w:r w:rsidR="005C1173" w:rsidRPr="00ED34DA">
        <w:rPr>
          <w:rFonts w:ascii="Maiandra GD" w:hAnsi="Maiandra GD"/>
          <w:color w:val="231F20"/>
        </w:rPr>
        <w:t xml:space="preserve"> </w:t>
      </w:r>
      <w:r w:rsidRPr="00ED34DA">
        <w:rPr>
          <w:rFonts w:ascii="Maiandra GD" w:hAnsi="Maiandra GD"/>
          <w:color w:val="231F20"/>
        </w:rPr>
        <w:t>B:</w:t>
      </w:r>
      <w:r w:rsidR="005C1173" w:rsidRPr="00ED34DA">
        <w:rPr>
          <w:rFonts w:ascii="Maiandra GD" w:hAnsi="Maiandra GD"/>
          <w:color w:val="231F20"/>
        </w:rPr>
        <w:t xml:space="preserve"> </w:t>
      </w:r>
      <w:r w:rsidRPr="00ED34DA">
        <w:rPr>
          <w:rFonts w:ascii="Maiandra GD" w:hAnsi="Maiandra GD"/>
          <w:color w:val="231F20"/>
        </w:rPr>
        <w:t>Key</w:t>
      </w:r>
      <w:r w:rsidR="005C1173" w:rsidRPr="00ED34DA">
        <w:rPr>
          <w:rFonts w:ascii="Maiandra GD" w:hAnsi="Maiandra GD"/>
          <w:color w:val="231F20"/>
        </w:rPr>
        <w:t xml:space="preserve"> </w:t>
      </w:r>
      <w:r w:rsidRPr="00ED34DA">
        <w:rPr>
          <w:rFonts w:ascii="Maiandra GD" w:hAnsi="Maiandra GD"/>
          <w:color w:val="231F20"/>
        </w:rPr>
        <w:t>Experts</w:t>
      </w:r>
    </w:p>
    <w:p w14:paraId="49FE4627" w14:textId="1FB86415" w:rsidR="00F20AEA" w:rsidRPr="00ED34DA" w:rsidRDefault="0064449A" w:rsidP="00526472">
      <w:pPr>
        <w:pStyle w:val="ListParagraph"/>
        <w:numPr>
          <w:ilvl w:val="2"/>
          <w:numId w:val="12"/>
        </w:numPr>
        <w:tabs>
          <w:tab w:val="left" w:pos="1391"/>
          <w:tab w:val="left" w:pos="1392"/>
        </w:tabs>
        <w:spacing w:before="0" w:line="244" w:lineRule="exact"/>
        <w:ind w:left="1391" w:hanging="277"/>
        <w:rPr>
          <w:rFonts w:ascii="Maiandra GD" w:hAnsi="Maiandra GD"/>
        </w:rPr>
      </w:pPr>
      <w:r w:rsidRPr="00ED34DA">
        <w:rPr>
          <w:rFonts w:ascii="Maiandra GD" w:hAnsi="Maiandra GD"/>
          <w:color w:val="231F20"/>
        </w:rPr>
        <w:t>Appendix</w:t>
      </w:r>
      <w:r w:rsidR="005C1173" w:rsidRPr="00ED34DA">
        <w:rPr>
          <w:rFonts w:ascii="Maiandra GD" w:hAnsi="Maiandra GD"/>
          <w:color w:val="231F20"/>
        </w:rPr>
        <w:t xml:space="preserve"> </w:t>
      </w:r>
      <w:r w:rsidRPr="00ED34DA">
        <w:rPr>
          <w:rFonts w:ascii="Maiandra GD" w:hAnsi="Maiandra GD"/>
          <w:color w:val="231F20"/>
        </w:rPr>
        <w:t>C:</w:t>
      </w:r>
      <w:r w:rsidR="00E9598B" w:rsidRPr="00ED34DA">
        <w:rPr>
          <w:rFonts w:ascii="Maiandra GD" w:hAnsi="Maiandra GD"/>
          <w:color w:val="231F20"/>
        </w:rPr>
        <w:t xml:space="preserve"> </w:t>
      </w:r>
      <w:r w:rsidRPr="00ED34DA">
        <w:rPr>
          <w:rFonts w:ascii="Maiandra GD" w:hAnsi="Maiandra GD"/>
          <w:color w:val="231F20"/>
        </w:rPr>
        <w:t>Breakdown</w:t>
      </w:r>
      <w:r w:rsidR="00E9598B" w:rsidRPr="00ED34DA">
        <w:rPr>
          <w:rFonts w:ascii="Maiandra GD" w:hAnsi="Maiandra GD"/>
          <w:color w:val="231F20"/>
        </w:rPr>
        <w:t xml:space="preserve"> </w:t>
      </w:r>
      <w:r w:rsidRPr="00ED34DA">
        <w:rPr>
          <w:rFonts w:ascii="Maiandra GD" w:hAnsi="Maiandra GD"/>
          <w:color w:val="231F20"/>
        </w:rPr>
        <w:t>of</w:t>
      </w:r>
      <w:r w:rsidR="00E9598B" w:rsidRPr="00ED34DA">
        <w:rPr>
          <w:rFonts w:ascii="Maiandra GD" w:hAnsi="Maiandra GD"/>
          <w:color w:val="231F20"/>
        </w:rPr>
        <w:t xml:space="preserve"> </w:t>
      </w:r>
      <w:r w:rsidRPr="00ED34DA">
        <w:rPr>
          <w:rFonts w:ascii="Maiandra GD" w:hAnsi="Maiandra GD"/>
          <w:color w:val="231F20"/>
        </w:rPr>
        <w:t>Contract</w:t>
      </w:r>
      <w:r w:rsidR="00E9598B" w:rsidRPr="00ED34DA">
        <w:rPr>
          <w:rFonts w:ascii="Maiandra GD" w:hAnsi="Maiandra GD"/>
          <w:color w:val="231F20"/>
        </w:rPr>
        <w:t xml:space="preserve"> </w:t>
      </w:r>
      <w:r w:rsidRPr="00ED34DA">
        <w:rPr>
          <w:rFonts w:ascii="Maiandra GD" w:hAnsi="Maiandra GD"/>
          <w:color w:val="231F20"/>
        </w:rPr>
        <w:t>Price</w:t>
      </w:r>
    </w:p>
    <w:p w14:paraId="3AD61E36" w14:textId="77777777" w:rsidR="00F20AEA" w:rsidRPr="00ED34DA" w:rsidRDefault="0064449A" w:rsidP="00526472">
      <w:pPr>
        <w:pStyle w:val="ListParagraph"/>
        <w:numPr>
          <w:ilvl w:val="2"/>
          <w:numId w:val="12"/>
        </w:numPr>
        <w:tabs>
          <w:tab w:val="left" w:pos="1391"/>
          <w:tab w:val="left" w:pos="1392"/>
        </w:tabs>
        <w:spacing w:before="0" w:line="248" w:lineRule="exact"/>
        <w:ind w:left="1391" w:hanging="277"/>
        <w:rPr>
          <w:rFonts w:ascii="Maiandra GD" w:hAnsi="Maiandra GD"/>
        </w:rPr>
      </w:pPr>
      <w:r w:rsidRPr="00ED34DA">
        <w:rPr>
          <w:rFonts w:ascii="Maiandra GD" w:hAnsi="Maiandra GD"/>
          <w:color w:val="231F20"/>
        </w:rPr>
        <w:t>Appendix</w:t>
      </w:r>
      <w:r w:rsidR="00CF4BB9" w:rsidRPr="00ED34DA">
        <w:rPr>
          <w:rFonts w:ascii="Maiandra GD" w:hAnsi="Maiandra GD"/>
          <w:color w:val="231F20"/>
        </w:rPr>
        <w:t xml:space="preserve"> </w:t>
      </w:r>
      <w:r w:rsidRPr="00ED34DA">
        <w:rPr>
          <w:rFonts w:ascii="Maiandra GD" w:hAnsi="Maiandra GD"/>
          <w:color w:val="231F20"/>
        </w:rPr>
        <w:t>D:</w:t>
      </w:r>
      <w:r w:rsidR="00CF4BB9" w:rsidRPr="00ED34DA">
        <w:rPr>
          <w:rFonts w:ascii="Maiandra GD" w:hAnsi="Maiandra GD"/>
          <w:color w:val="231F20"/>
        </w:rPr>
        <w:t xml:space="preserve"> </w:t>
      </w:r>
      <w:r w:rsidRPr="00ED34DA">
        <w:rPr>
          <w:rFonts w:ascii="Maiandra GD" w:hAnsi="Maiandra GD"/>
          <w:color w:val="231F20"/>
        </w:rPr>
        <w:t>Form</w:t>
      </w:r>
      <w:r w:rsidR="00CF4BB9" w:rsidRPr="00ED34DA">
        <w:rPr>
          <w:rFonts w:ascii="Maiandra GD" w:hAnsi="Maiandra GD"/>
          <w:color w:val="231F20"/>
        </w:rPr>
        <w:t xml:space="preserve"> </w:t>
      </w:r>
      <w:r w:rsidRPr="00ED34DA">
        <w:rPr>
          <w:rFonts w:ascii="Maiandra GD" w:hAnsi="Maiandra GD"/>
          <w:color w:val="231F20"/>
        </w:rPr>
        <w:t>of</w:t>
      </w:r>
      <w:r w:rsidR="00CF4BB9" w:rsidRPr="00ED34DA">
        <w:rPr>
          <w:rFonts w:ascii="Maiandra GD" w:hAnsi="Maiandra GD"/>
          <w:color w:val="231F20"/>
        </w:rPr>
        <w:t xml:space="preserve"> </w:t>
      </w:r>
      <w:r w:rsidRPr="00ED34DA">
        <w:rPr>
          <w:rFonts w:ascii="Maiandra GD" w:hAnsi="Maiandra GD"/>
          <w:color w:val="231F20"/>
        </w:rPr>
        <w:t>Advance</w:t>
      </w:r>
      <w:r w:rsidR="00CF4BB9" w:rsidRPr="00ED34DA">
        <w:rPr>
          <w:rFonts w:ascii="Maiandra GD" w:hAnsi="Maiandra GD"/>
          <w:color w:val="231F20"/>
        </w:rPr>
        <w:t xml:space="preserve"> </w:t>
      </w:r>
      <w:r w:rsidRPr="00ED34DA">
        <w:rPr>
          <w:rFonts w:ascii="Maiandra GD" w:hAnsi="Maiandra GD"/>
          <w:color w:val="231F20"/>
        </w:rPr>
        <w:t>Payments</w:t>
      </w:r>
      <w:r w:rsidR="00CF4BB9" w:rsidRPr="00ED34DA">
        <w:rPr>
          <w:rFonts w:ascii="Maiandra GD" w:hAnsi="Maiandra GD"/>
          <w:color w:val="231F20"/>
        </w:rPr>
        <w:t xml:space="preserve"> </w:t>
      </w:r>
      <w:r w:rsidRPr="00ED34DA">
        <w:rPr>
          <w:rFonts w:ascii="Maiandra GD" w:hAnsi="Maiandra GD"/>
          <w:color w:val="231F20"/>
        </w:rPr>
        <w:t>Guarantee</w:t>
      </w:r>
    </w:p>
    <w:p w14:paraId="4351C181" w14:textId="77777777" w:rsidR="00F20AEA" w:rsidRPr="00ED34DA" w:rsidRDefault="0064449A">
      <w:pPr>
        <w:pStyle w:val="BodyText"/>
        <w:spacing w:before="243" w:line="230" w:lineRule="auto"/>
        <w:ind w:left="645" w:right="129"/>
        <w:jc w:val="both"/>
        <w:rPr>
          <w:rFonts w:ascii="Maiandra GD" w:hAnsi="Maiandra GD"/>
        </w:rPr>
      </w:pPr>
      <w:r w:rsidRPr="00ED34DA">
        <w:rPr>
          <w:rFonts w:ascii="Maiandra GD" w:hAnsi="Maiandra GD"/>
          <w:color w:val="231F20"/>
        </w:rPr>
        <w:t>In the event of any inconsistency between the documents, the following order of precedence shall prevail: The Special Conditions of Contract; the General Conditions of Contract; Appendix A; Appendix B; Appendix C; Appendix D. Any reference to this Contract shall include, where the context permits, a reference to its Appendices.</w:t>
      </w:r>
    </w:p>
    <w:p w14:paraId="32793B12" w14:textId="77777777" w:rsidR="00F20AEA" w:rsidRPr="00ED34DA" w:rsidRDefault="0064449A" w:rsidP="00526472">
      <w:pPr>
        <w:pStyle w:val="ListParagraph"/>
        <w:numPr>
          <w:ilvl w:val="0"/>
          <w:numId w:val="12"/>
        </w:numPr>
        <w:tabs>
          <w:tab w:val="left" w:pos="645"/>
          <w:tab w:val="left" w:pos="646"/>
        </w:tabs>
        <w:spacing w:before="247" w:line="230" w:lineRule="auto"/>
        <w:ind w:right="129" w:hanging="491"/>
        <w:rPr>
          <w:rFonts w:ascii="Maiandra GD" w:hAnsi="Maiandra GD"/>
        </w:rPr>
      </w:pPr>
      <w:r w:rsidRPr="00ED34DA">
        <w:rPr>
          <w:rFonts w:ascii="Maiandra GD" w:hAnsi="Maiandra GD"/>
          <w:color w:val="231F20"/>
        </w:rPr>
        <w:t>The</w:t>
      </w:r>
      <w:r w:rsidR="00F06CD5" w:rsidRPr="00ED34DA">
        <w:rPr>
          <w:rFonts w:ascii="Maiandra GD" w:hAnsi="Maiandra GD"/>
          <w:color w:val="231F20"/>
        </w:rPr>
        <w:t xml:space="preserve"> </w:t>
      </w:r>
      <w:r w:rsidRPr="00ED34DA">
        <w:rPr>
          <w:rFonts w:ascii="Maiandra GD" w:hAnsi="Maiandra GD"/>
          <w:color w:val="231F20"/>
        </w:rPr>
        <w:t>mutual</w:t>
      </w:r>
      <w:r w:rsidR="00F06CD5" w:rsidRPr="00ED34DA">
        <w:rPr>
          <w:rFonts w:ascii="Maiandra GD" w:hAnsi="Maiandra GD"/>
          <w:color w:val="231F20"/>
        </w:rPr>
        <w:t xml:space="preserve"> </w:t>
      </w:r>
      <w:r w:rsidRPr="00ED34DA">
        <w:rPr>
          <w:rFonts w:ascii="Maiandra GD" w:hAnsi="Maiandra GD"/>
          <w:color w:val="231F20"/>
        </w:rPr>
        <w:t>rights</w:t>
      </w:r>
      <w:r w:rsidR="00F06CD5" w:rsidRPr="00ED34DA">
        <w:rPr>
          <w:rFonts w:ascii="Maiandra GD" w:hAnsi="Maiandra GD"/>
          <w:color w:val="231F20"/>
        </w:rPr>
        <w:t xml:space="preserve"> </w:t>
      </w:r>
      <w:r w:rsidRPr="00ED34DA">
        <w:rPr>
          <w:rFonts w:ascii="Maiandra GD" w:hAnsi="Maiandra GD"/>
          <w:color w:val="231F20"/>
        </w:rPr>
        <w:t>and</w:t>
      </w:r>
      <w:r w:rsidR="00F06CD5" w:rsidRPr="00ED34DA">
        <w:rPr>
          <w:rFonts w:ascii="Maiandra GD" w:hAnsi="Maiandra GD"/>
          <w:color w:val="231F20"/>
        </w:rPr>
        <w:t xml:space="preserve"> </w:t>
      </w:r>
      <w:r w:rsidRPr="00ED34DA">
        <w:rPr>
          <w:rFonts w:ascii="Maiandra GD" w:hAnsi="Maiandra GD"/>
          <w:color w:val="231F20"/>
        </w:rPr>
        <w:t>obligations</w:t>
      </w:r>
      <w:r w:rsidR="00F06CD5" w:rsidRPr="00ED34DA">
        <w:rPr>
          <w:rFonts w:ascii="Maiandra GD" w:hAnsi="Maiandra GD"/>
          <w:color w:val="231F20"/>
        </w:rPr>
        <w:t xml:space="preserve"> </w:t>
      </w:r>
      <w:r w:rsidRPr="00ED34DA">
        <w:rPr>
          <w:rFonts w:ascii="Maiandra GD" w:hAnsi="Maiandra GD"/>
          <w:color w:val="231F20"/>
        </w:rPr>
        <w:t>of</w:t>
      </w:r>
      <w:r w:rsidR="00F06CD5" w:rsidRPr="00ED34DA">
        <w:rPr>
          <w:rFonts w:ascii="Maiandra GD" w:hAnsi="Maiandra GD"/>
          <w:color w:val="231F20"/>
        </w:rPr>
        <w:t xml:space="preserve"> </w:t>
      </w:r>
      <w:r w:rsidRPr="00ED34DA">
        <w:rPr>
          <w:rFonts w:ascii="Maiandra GD" w:hAnsi="Maiandra GD"/>
          <w:color w:val="231F20"/>
        </w:rPr>
        <w:t>the</w:t>
      </w:r>
      <w:r w:rsidR="00F06CD5" w:rsidRPr="00ED34DA">
        <w:rPr>
          <w:rFonts w:ascii="Maiandra GD" w:hAnsi="Maiandra GD"/>
          <w:color w:val="231F20"/>
        </w:rPr>
        <w:t xml:space="preserve"> </w:t>
      </w:r>
      <w:r w:rsidRPr="00ED34DA">
        <w:rPr>
          <w:rFonts w:ascii="Maiandra GD" w:hAnsi="Maiandra GD"/>
          <w:color w:val="231F20"/>
        </w:rPr>
        <w:t>Procuring</w:t>
      </w:r>
      <w:r w:rsidR="00F06CD5" w:rsidRPr="00ED34DA">
        <w:rPr>
          <w:rFonts w:ascii="Maiandra GD" w:hAnsi="Maiandra GD"/>
          <w:color w:val="231F20"/>
        </w:rPr>
        <w:t xml:space="preserve"> </w:t>
      </w:r>
      <w:r w:rsidRPr="00ED34DA">
        <w:rPr>
          <w:rFonts w:ascii="Maiandra GD" w:hAnsi="Maiandra GD"/>
          <w:color w:val="231F20"/>
        </w:rPr>
        <w:t>Entity</w:t>
      </w:r>
      <w:r w:rsidR="00F06CD5" w:rsidRPr="00ED34DA">
        <w:rPr>
          <w:rFonts w:ascii="Maiandra GD" w:hAnsi="Maiandra GD"/>
          <w:color w:val="231F20"/>
        </w:rPr>
        <w:t xml:space="preserve"> </w:t>
      </w:r>
      <w:r w:rsidRPr="00ED34DA">
        <w:rPr>
          <w:rFonts w:ascii="Maiandra GD" w:hAnsi="Maiandra GD"/>
          <w:color w:val="231F20"/>
        </w:rPr>
        <w:t>and</w:t>
      </w:r>
      <w:r w:rsidR="00F06CD5" w:rsidRPr="00ED34DA">
        <w:rPr>
          <w:rFonts w:ascii="Maiandra GD" w:hAnsi="Maiandra GD"/>
          <w:color w:val="231F20"/>
        </w:rPr>
        <w:t xml:space="preserve"> </w:t>
      </w:r>
      <w:r w:rsidRPr="00ED34DA">
        <w:rPr>
          <w:rFonts w:ascii="Maiandra GD" w:hAnsi="Maiandra GD"/>
          <w:color w:val="231F20"/>
        </w:rPr>
        <w:t>the</w:t>
      </w:r>
      <w:r w:rsidR="00F06CD5" w:rsidRPr="00ED34DA">
        <w:rPr>
          <w:rFonts w:ascii="Maiandra GD" w:hAnsi="Maiandra GD"/>
          <w:color w:val="231F20"/>
        </w:rPr>
        <w:t xml:space="preserve"> </w:t>
      </w:r>
      <w:r w:rsidRPr="00ED34DA">
        <w:rPr>
          <w:rFonts w:ascii="Maiandra GD" w:hAnsi="Maiandra GD"/>
          <w:color w:val="231F20"/>
        </w:rPr>
        <w:t>Consultant</w:t>
      </w:r>
      <w:r w:rsidR="00F06CD5" w:rsidRPr="00ED34DA">
        <w:rPr>
          <w:rFonts w:ascii="Maiandra GD" w:hAnsi="Maiandra GD"/>
          <w:color w:val="231F20"/>
        </w:rPr>
        <w:t xml:space="preserve"> </w:t>
      </w:r>
      <w:r w:rsidRPr="00ED34DA">
        <w:rPr>
          <w:rFonts w:ascii="Maiandra GD" w:hAnsi="Maiandra GD"/>
          <w:color w:val="231F20"/>
        </w:rPr>
        <w:t>shall</w:t>
      </w:r>
      <w:r w:rsidR="00F06CD5" w:rsidRPr="00ED34DA">
        <w:rPr>
          <w:rFonts w:ascii="Maiandra GD" w:hAnsi="Maiandra GD"/>
          <w:color w:val="231F20"/>
        </w:rPr>
        <w:t xml:space="preserve"> </w:t>
      </w:r>
      <w:r w:rsidRPr="00ED34DA">
        <w:rPr>
          <w:rFonts w:ascii="Maiandra GD" w:hAnsi="Maiandra GD"/>
          <w:color w:val="231F20"/>
        </w:rPr>
        <w:t>be</w:t>
      </w:r>
      <w:r w:rsidR="00F06CD5" w:rsidRPr="00ED34DA">
        <w:rPr>
          <w:rFonts w:ascii="Maiandra GD" w:hAnsi="Maiandra GD"/>
          <w:color w:val="231F20"/>
        </w:rPr>
        <w:t xml:space="preserve"> </w:t>
      </w:r>
      <w:r w:rsidRPr="00ED34DA">
        <w:rPr>
          <w:rFonts w:ascii="Maiandra GD" w:hAnsi="Maiandra GD"/>
          <w:color w:val="231F20"/>
        </w:rPr>
        <w:t>asset</w:t>
      </w:r>
      <w:r w:rsidR="00F06CD5" w:rsidRPr="00ED34DA">
        <w:rPr>
          <w:rFonts w:ascii="Maiandra GD" w:hAnsi="Maiandra GD"/>
          <w:color w:val="231F20"/>
        </w:rPr>
        <w:t xml:space="preserve"> </w:t>
      </w:r>
      <w:r w:rsidRPr="00ED34DA">
        <w:rPr>
          <w:rFonts w:ascii="Maiandra GD" w:hAnsi="Maiandra GD"/>
          <w:color w:val="231F20"/>
        </w:rPr>
        <w:t>for</w:t>
      </w:r>
      <w:r w:rsidR="00F06CD5" w:rsidRPr="00ED34DA">
        <w:rPr>
          <w:rFonts w:ascii="Maiandra GD" w:hAnsi="Maiandra GD"/>
          <w:color w:val="231F20"/>
        </w:rPr>
        <w:t xml:space="preserve"> </w:t>
      </w:r>
      <w:r w:rsidRPr="00ED34DA">
        <w:rPr>
          <w:rFonts w:ascii="Maiandra GD" w:hAnsi="Maiandra GD"/>
          <w:color w:val="231F20"/>
        </w:rPr>
        <w:t>thin</w:t>
      </w:r>
      <w:r w:rsidR="00F06CD5" w:rsidRPr="00ED34DA">
        <w:rPr>
          <w:rFonts w:ascii="Maiandra GD" w:hAnsi="Maiandra GD"/>
          <w:color w:val="231F20"/>
        </w:rPr>
        <w:t xml:space="preserve"> </w:t>
      </w:r>
      <w:r w:rsidRPr="00ED34DA">
        <w:rPr>
          <w:rFonts w:ascii="Maiandra GD" w:hAnsi="Maiandra GD"/>
          <w:color w:val="231F20"/>
        </w:rPr>
        <w:t>the</w:t>
      </w:r>
      <w:r w:rsidR="00F06CD5" w:rsidRPr="00ED34DA">
        <w:rPr>
          <w:rFonts w:ascii="Maiandra GD" w:hAnsi="Maiandra GD"/>
          <w:color w:val="231F20"/>
        </w:rPr>
        <w:t xml:space="preserve"> </w:t>
      </w:r>
      <w:r w:rsidRPr="00ED34DA">
        <w:rPr>
          <w:rFonts w:ascii="Maiandra GD" w:hAnsi="Maiandra GD"/>
          <w:color w:val="231F20"/>
        </w:rPr>
        <w:t>Contract,</w:t>
      </w:r>
      <w:r w:rsidR="00F06CD5" w:rsidRPr="00ED34DA">
        <w:rPr>
          <w:rFonts w:ascii="Maiandra GD" w:hAnsi="Maiandra GD"/>
          <w:color w:val="231F20"/>
        </w:rPr>
        <w:t xml:space="preserve"> </w:t>
      </w:r>
      <w:r w:rsidRPr="00ED34DA">
        <w:rPr>
          <w:rFonts w:ascii="Maiandra GD" w:hAnsi="Maiandra GD"/>
          <w:color w:val="231F20"/>
        </w:rPr>
        <w:t>in particular:</w:t>
      </w:r>
    </w:p>
    <w:p w14:paraId="6FDBE6C5" w14:textId="77777777" w:rsidR="00F20AEA" w:rsidRPr="00ED34DA" w:rsidRDefault="00F06CD5" w:rsidP="00526472">
      <w:pPr>
        <w:pStyle w:val="ListParagraph"/>
        <w:numPr>
          <w:ilvl w:val="1"/>
          <w:numId w:val="12"/>
        </w:numPr>
        <w:tabs>
          <w:tab w:val="left" w:pos="1054"/>
          <w:tab w:val="left" w:pos="1055"/>
        </w:tabs>
        <w:spacing w:before="0" w:line="242" w:lineRule="exact"/>
        <w:ind w:left="1054" w:hanging="409"/>
        <w:rPr>
          <w:rFonts w:ascii="Maiandra GD" w:hAnsi="Maiandra GD"/>
        </w:rPr>
      </w:pPr>
      <w:r w:rsidRPr="00ED34DA">
        <w:rPr>
          <w:rFonts w:ascii="Maiandra GD" w:hAnsi="Maiandra GD"/>
          <w:color w:val="231F20"/>
        </w:rPr>
        <w:t>T</w:t>
      </w:r>
      <w:r w:rsidR="0064449A" w:rsidRPr="00ED34DA">
        <w:rPr>
          <w:rFonts w:ascii="Maiandra GD" w:hAnsi="Maiandra GD"/>
          <w:color w:val="231F20"/>
        </w:rPr>
        <w:t>he</w:t>
      </w:r>
      <w:r w:rsidRPr="00ED34DA">
        <w:rPr>
          <w:rFonts w:ascii="Maiandra GD" w:hAnsi="Maiandra GD"/>
          <w:color w:val="231F20"/>
        </w:rPr>
        <w:t xml:space="preserve"> </w:t>
      </w:r>
      <w:r w:rsidR="0064449A" w:rsidRPr="00ED34DA">
        <w:rPr>
          <w:rFonts w:ascii="Maiandra GD" w:hAnsi="Maiandra GD"/>
          <w:color w:val="231F20"/>
        </w:rPr>
        <w:t>Consultant</w:t>
      </w:r>
      <w:r w:rsidRPr="00ED34DA">
        <w:rPr>
          <w:rFonts w:ascii="Maiandra GD" w:hAnsi="Maiandra GD"/>
          <w:color w:val="231F20"/>
        </w:rPr>
        <w:t xml:space="preserve"> </w:t>
      </w:r>
      <w:r w:rsidR="0064449A" w:rsidRPr="00ED34DA">
        <w:rPr>
          <w:rFonts w:ascii="Maiandra GD" w:hAnsi="Maiandra GD"/>
          <w:color w:val="231F20"/>
        </w:rPr>
        <w:t>shall</w:t>
      </w:r>
      <w:r w:rsidRPr="00ED34DA">
        <w:rPr>
          <w:rFonts w:ascii="Maiandra GD" w:hAnsi="Maiandra GD"/>
          <w:color w:val="231F20"/>
        </w:rPr>
        <w:t xml:space="preserve"> </w:t>
      </w:r>
      <w:r w:rsidR="0064449A" w:rsidRPr="00ED34DA">
        <w:rPr>
          <w:rFonts w:ascii="Maiandra GD" w:hAnsi="Maiandra GD"/>
          <w:color w:val="231F20"/>
        </w:rPr>
        <w:t>carryout</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Services</w:t>
      </w:r>
      <w:r w:rsidRPr="00ED34DA">
        <w:rPr>
          <w:rFonts w:ascii="Maiandra GD" w:hAnsi="Maiandra GD"/>
          <w:color w:val="231F20"/>
        </w:rPr>
        <w:t xml:space="preserve"> </w:t>
      </w:r>
      <w:r w:rsidR="0064449A" w:rsidRPr="00ED34DA">
        <w:rPr>
          <w:rFonts w:ascii="Maiandra GD" w:hAnsi="Maiandra GD"/>
          <w:color w:val="231F20"/>
        </w:rPr>
        <w:t>in</w:t>
      </w:r>
      <w:r w:rsidRPr="00ED34DA">
        <w:rPr>
          <w:rFonts w:ascii="Maiandra GD" w:hAnsi="Maiandra GD"/>
          <w:color w:val="231F20"/>
        </w:rPr>
        <w:t xml:space="preserve"> </w:t>
      </w:r>
      <w:r w:rsidR="0064449A" w:rsidRPr="00ED34DA">
        <w:rPr>
          <w:rFonts w:ascii="Maiandra GD" w:hAnsi="Maiandra GD"/>
          <w:color w:val="231F20"/>
        </w:rPr>
        <w:t>accordance</w:t>
      </w:r>
      <w:r w:rsidRPr="00ED34DA">
        <w:rPr>
          <w:rFonts w:ascii="Maiandra GD" w:hAnsi="Maiandra GD"/>
          <w:color w:val="231F20"/>
        </w:rPr>
        <w:t xml:space="preserve"> </w:t>
      </w:r>
      <w:r w:rsidR="0064449A" w:rsidRPr="00ED34DA">
        <w:rPr>
          <w:rFonts w:ascii="Maiandra GD" w:hAnsi="Maiandra GD"/>
          <w:color w:val="231F20"/>
        </w:rPr>
        <w:t>with</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provisions</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Contract;</w:t>
      </w:r>
      <w:r w:rsidRPr="00ED34DA">
        <w:rPr>
          <w:rFonts w:ascii="Maiandra GD" w:hAnsi="Maiandra GD"/>
          <w:color w:val="231F20"/>
        </w:rPr>
        <w:t xml:space="preserve"> </w:t>
      </w:r>
      <w:r w:rsidR="0064449A" w:rsidRPr="00ED34DA">
        <w:rPr>
          <w:rFonts w:ascii="Maiandra GD" w:hAnsi="Maiandra GD"/>
          <w:color w:val="231F20"/>
        </w:rPr>
        <w:t>and</w:t>
      </w:r>
    </w:p>
    <w:p w14:paraId="62310D79" w14:textId="77777777" w:rsidR="00F20AEA" w:rsidRPr="00ED34DA" w:rsidRDefault="0064449A" w:rsidP="00526472">
      <w:pPr>
        <w:pStyle w:val="ListParagraph"/>
        <w:numPr>
          <w:ilvl w:val="1"/>
          <w:numId w:val="12"/>
        </w:numPr>
        <w:tabs>
          <w:tab w:val="left" w:pos="1054"/>
          <w:tab w:val="left" w:pos="1055"/>
        </w:tabs>
        <w:spacing w:before="3" w:line="230" w:lineRule="auto"/>
        <w:ind w:left="1054" w:right="129" w:hanging="409"/>
        <w:rPr>
          <w:rFonts w:ascii="Maiandra GD" w:hAnsi="Maiandra GD"/>
        </w:rPr>
      </w:pPr>
      <w:proofErr w:type="gramStart"/>
      <w:r w:rsidRPr="00ED34DA">
        <w:rPr>
          <w:rFonts w:ascii="Maiandra GD" w:hAnsi="Maiandra GD"/>
          <w:color w:val="231F20"/>
        </w:rPr>
        <w:t>the</w:t>
      </w:r>
      <w:proofErr w:type="gramEnd"/>
      <w:r w:rsidRPr="00ED34DA">
        <w:rPr>
          <w:rFonts w:ascii="Maiandra GD" w:hAnsi="Maiandra GD"/>
          <w:color w:val="231F20"/>
        </w:rPr>
        <w:t xml:space="preserve"> Procuring Entity shall make payments to the Consultant in accordance with the provisions of the Contract.</w:t>
      </w:r>
    </w:p>
    <w:p w14:paraId="0EDEC92E" w14:textId="77777777" w:rsidR="00F20AEA" w:rsidRPr="00ED34DA" w:rsidRDefault="0064449A">
      <w:pPr>
        <w:pStyle w:val="BodyText"/>
        <w:spacing w:before="246" w:line="230" w:lineRule="auto"/>
        <w:ind w:left="154"/>
        <w:rPr>
          <w:rFonts w:ascii="Maiandra GD" w:hAnsi="Maiandra GD"/>
        </w:rPr>
      </w:pPr>
      <w:r w:rsidRPr="00ED34DA">
        <w:rPr>
          <w:rFonts w:ascii="Maiandra GD" w:hAnsi="Maiandra GD"/>
          <w:color w:val="231F20"/>
        </w:rPr>
        <w:t>IN</w:t>
      </w:r>
      <w:r w:rsidR="00CF4BB9" w:rsidRPr="00ED34DA">
        <w:rPr>
          <w:rFonts w:ascii="Maiandra GD" w:hAnsi="Maiandra GD"/>
          <w:color w:val="231F20"/>
        </w:rPr>
        <w:t xml:space="preserve"> </w:t>
      </w:r>
      <w:r w:rsidRPr="00ED34DA">
        <w:rPr>
          <w:rFonts w:ascii="Maiandra GD" w:hAnsi="Maiandra GD"/>
          <w:color w:val="231F20"/>
        </w:rPr>
        <w:t>WITNESS</w:t>
      </w:r>
      <w:r w:rsidR="00CF4BB9" w:rsidRPr="00ED34DA">
        <w:rPr>
          <w:rFonts w:ascii="Maiandra GD" w:hAnsi="Maiandra GD"/>
          <w:color w:val="231F20"/>
        </w:rPr>
        <w:t xml:space="preserve"> </w:t>
      </w:r>
      <w:r w:rsidRPr="00ED34DA">
        <w:rPr>
          <w:rFonts w:ascii="Maiandra GD" w:hAnsi="Maiandra GD"/>
          <w:color w:val="231F20"/>
          <w:spacing w:val="-3"/>
        </w:rPr>
        <w:t>WHERE</w:t>
      </w:r>
      <w:r w:rsidR="00CF4BB9" w:rsidRPr="00ED34DA">
        <w:rPr>
          <w:rFonts w:ascii="Maiandra GD" w:hAnsi="Maiandra GD"/>
          <w:color w:val="231F20"/>
          <w:spacing w:val="-3"/>
        </w:rPr>
        <w:t xml:space="preserve"> </w:t>
      </w:r>
      <w:r w:rsidRPr="00ED34DA">
        <w:rPr>
          <w:rFonts w:ascii="Maiandra GD" w:hAnsi="Maiandra GD"/>
          <w:color w:val="231F20"/>
          <w:spacing w:val="-3"/>
        </w:rPr>
        <w:t>OF,</w:t>
      </w:r>
      <w:r w:rsidR="00CF4BB9" w:rsidRPr="00ED34DA">
        <w:rPr>
          <w:rFonts w:ascii="Maiandra GD" w:hAnsi="Maiandra GD"/>
          <w:color w:val="231F20"/>
          <w:spacing w:val="-3"/>
        </w:rPr>
        <w:t xml:space="preserve"> </w:t>
      </w:r>
      <w:r w:rsidRPr="00ED34DA">
        <w:rPr>
          <w:rFonts w:ascii="Maiandra GD" w:hAnsi="Maiandra GD"/>
          <w:color w:val="231F20"/>
        </w:rPr>
        <w:t>the</w:t>
      </w:r>
      <w:r w:rsidR="00CF4BB9" w:rsidRPr="00ED34DA">
        <w:rPr>
          <w:rFonts w:ascii="Maiandra GD" w:hAnsi="Maiandra GD"/>
          <w:color w:val="231F20"/>
        </w:rPr>
        <w:t xml:space="preserve"> </w:t>
      </w:r>
      <w:r w:rsidRPr="00ED34DA">
        <w:rPr>
          <w:rFonts w:ascii="Maiandra GD" w:hAnsi="Maiandra GD"/>
          <w:color w:val="231F20"/>
        </w:rPr>
        <w:t>Parties</w:t>
      </w:r>
      <w:r w:rsidR="00CF4BB9" w:rsidRPr="00ED34DA">
        <w:rPr>
          <w:rFonts w:ascii="Maiandra GD" w:hAnsi="Maiandra GD"/>
          <w:color w:val="231F20"/>
        </w:rPr>
        <w:t xml:space="preserve"> </w:t>
      </w:r>
      <w:r w:rsidRPr="00ED34DA">
        <w:rPr>
          <w:rFonts w:ascii="Maiandra GD" w:hAnsi="Maiandra GD"/>
          <w:color w:val="231F20"/>
        </w:rPr>
        <w:t>here</w:t>
      </w:r>
      <w:r w:rsidR="00CF4BB9" w:rsidRPr="00ED34DA">
        <w:rPr>
          <w:rFonts w:ascii="Maiandra GD" w:hAnsi="Maiandra GD"/>
          <w:color w:val="231F20"/>
        </w:rPr>
        <w:t xml:space="preserve"> </w:t>
      </w:r>
      <w:r w:rsidRPr="00ED34DA">
        <w:rPr>
          <w:rFonts w:ascii="Maiandra GD" w:hAnsi="Maiandra GD"/>
          <w:color w:val="231F20"/>
        </w:rPr>
        <w:t>to</w:t>
      </w:r>
      <w:r w:rsidR="00CF4BB9" w:rsidRPr="00ED34DA">
        <w:rPr>
          <w:rFonts w:ascii="Maiandra GD" w:hAnsi="Maiandra GD"/>
          <w:color w:val="231F20"/>
        </w:rPr>
        <w:t xml:space="preserve"> </w:t>
      </w:r>
      <w:r w:rsidRPr="00ED34DA">
        <w:rPr>
          <w:rFonts w:ascii="Maiandra GD" w:hAnsi="Maiandra GD"/>
          <w:color w:val="231F20"/>
        </w:rPr>
        <w:t>have</w:t>
      </w:r>
      <w:r w:rsidR="00CF4BB9" w:rsidRPr="00ED34DA">
        <w:rPr>
          <w:rFonts w:ascii="Maiandra GD" w:hAnsi="Maiandra GD"/>
          <w:color w:val="231F20"/>
        </w:rPr>
        <w:t xml:space="preserve"> </w:t>
      </w:r>
      <w:r w:rsidRPr="00ED34DA">
        <w:rPr>
          <w:rFonts w:ascii="Maiandra GD" w:hAnsi="Maiandra GD"/>
          <w:color w:val="231F20"/>
        </w:rPr>
        <w:t>caused</w:t>
      </w:r>
      <w:r w:rsidR="00CF4BB9" w:rsidRPr="00ED34DA">
        <w:rPr>
          <w:rFonts w:ascii="Maiandra GD" w:hAnsi="Maiandra GD"/>
          <w:color w:val="231F20"/>
        </w:rPr>
        <w:t xml:space="preserve"> </w:t>
      </w:r>
      <w:r w:rsidRPr="00ED34DA">
        <w:rPr>
          <w:rFonts w:ascii="Maiandra GD" w:hAnsi="Maiandra GD"/>
          <w:color w:val="231F20"/>
        </w:rPr>
        <w:t>this</w:t>
      </w:r>
      <w:r w:rsidR="00CF4BB9" w:rsidRPr="00ED34DA">
        <w:rPr>
          <w:rFonts w:ascii="Maiandra GD" w:hAnsi="Maiandra GD"/>
          <w:color w:val="231F20"/>
        </w:rPr>
        <w:t xml:space="preserve"> </w:t>
      </w:r>
      <w:r w:rsidRPr="00ED34DA">
        <w:rPr>
          <w:rFonts w:ascii="Maiandra GD" w:hAnsi="Maiandra GD"/>
          <w:color w:val="231F20"/>
        </w:rPr>
        <w:t>Contract</w:t>
      </w:r>
      <w:r w:rsidR="00CF4BB9" w:rsidRPr="00ED34DA">
        <w:rPr>
          <w:rFonts w:ascii="Maiandra GD" w:hAnsi="Maiandra GD"/>
          <w:color w:val="231F20"/>
        </w:rPr>
        <w:t xml:space="preserve"> </w:t>
      </w:r>
      <w:r w:rsidRPr="00ED34DA">
        <w:rPr>
          <w:rFonts w:ascii="Maiandra GD" w:hAnsi="Maiandra GD"/>
          <w:color w:val="231F20"/>
        </w:rPr>
        <w:t>to</w:t>
      </w:r>
      <w:r w:rsidR="00CF4BB9" w:rsidRPr="00ED34DA">
        <w:rPr>
          <w:rFonts w:ascii="Maiandra GD" w:hAnsi="Maiandra GD"/>
          <w:color w:val="231F20"/>
        </w:rPr>
        <w:t xml:space="preserve"> </w:t>
      </w:r>
      <w:r w:rsidRPr="00ED34DA">
        <w:rPr>
          <w:rFonts w:ascii="Maiandra GD" w:hAnsi="Maiandra GD"/>
          <w:color w:val="231F20"/>
        </w:rPr>
        <w:t>be</w:t>
      </w:r>
      <w:r w:rsidR="00CF4BB9" w:rsidRPr="00ED34DA">
        <w:rPr>
          <w:rFonts w:ascii="Maiandra GD" w:hAnsi="Maiandra GD"/>
          <w:color w:val="231F20"/>
        </w:rPr>
        <w:t xml:space="preserve"> </w:t>
      </w:r>
      <w:r w:rsidRPr="00ED34DA">
        <w:rPr>
          <w:rFonts w:ascii="Maiandra GD" w:hAnsi="Maiandra GD"/>
          <w:color w:val="231F20"/>
        </w:rPr>
        <w:t>signed</w:t>
      </w:r>
      <w:r w:rsidR="00CF4BB9" w:rsidRPr="00ED34DA">
        <w:rPr>
          <w:rFonts w:ascii="Maiandra GD" w:hAnsi="Maiandra GD"/>
          <w:color w:val="231F20"/>
        </w:rPr>
        <w:t xml:space="preserve"> </w:t>
      </w:r>
      <w:r w:rsidRPr="00ED34DA">
        <w:rPr>
          <w:rFonts w:ascii="Maiandra GD" w:hAnsi="Maiandra GD"/>
          <w:color w:val="231F20"/>
        </w:rPr>
        <w:t>in</w:t>
      </w:r>
      <w:r w:rsidR="00CF4BB9" w:rsidRPr="00ED34DA">
        <w:rPr>
          <w:rFonts w:ascii="Maiandra GD" w:hAnsi="Maiandra GD"/>
          <w:color w:val="231F20"/>
        </w:rPr>
        <w:t xml:space="preserve"> </w:t>
      </w:r>
      <w:r w:rsidRPr="00ED34DA">
        <w:rPr>
          <w:rFonts w:ascii="Maiandra GD" w:hAnsi="Maiandra GD"/>
          <w:color w:val="231F20"/>
        </w:rPr>
        <w:t>their</w:t>
      </w:r>
      <w:r w:rsidR="00CF4BB9" w:rsidRPr="00ED34DA">
        <w:rPr>
          <w:rFonts w:ascii="Maiandra GD" w:hAnsi="Maiandra GD"/>
          <w:color w:val="231F20"/>
        </w:rPr>
        <w:t xml:space="preserve"> </w:t>
      </w:r>
      <w:r w:rsidRPr="00ED34DA">
        <w:rPr>
          <w:rFonts w:ascii="Maiandra GD" w:hAnsi="Maiandra GD"/>
          <w:color w:val="231F20"/>
        </w:rPr>
        <w:t>respective</w:t>
      </w:r>
      <w:r w:rsidR="00CF4BB9" w:rsidRPr="00ED34DA">
        <w:rPr>
          <w:rFonts w:ascii="Maiandra GD" w:hAnsi="Maiandra GD"/>
          <w:color w:val="231F20"/>
        </w:rPr>
        <w:t xml:space="preserve"> </w:t>
      </w:r>
      <w:r w:rsidRPr="00ED34DA">
        <w:rPr>
          <w:rFonts w:ascii="Maiandra GD" w:hAnsi="Maiandra GD"/>
          <w:color w:val="231F20"/>
        </w:rPr>
        <w:t>names</w:t>
      </w:r>
      <w:r w:rsidR="00CF4BB9" w:rsidRPr="00ED34DA">
        <w:rPr>
          <w:rFonts w:ascii="Maiandra GD" w:hAnsi="Maiandra GD"/>
          <w:color w:val="231F20"/>
        </w:rPr>
        <w:t xml:space="preserve"> </w:t>
      </w:r>
      <w:r w:rsidRPr="00ED34DA">
        <w:rPr>
          <w:rFonts w:ascii="Maiandra GD" w:hAnsi="Maiandra GD"/>
          <w:color w:val="231F20"/>
        </w:rPr>
        <w:t>as</w:t>
      </w:r>
      <w:r w:rsidR="00CF4BB9" w:rsidRPr="00ED34DA">
        <w:rPr>
          <w:rFonts w:ascii="Maiandra GD" w:hAnsi="Maiandra GD"/>
          <w:color w:val="231F20"/>
        </w:rPr>
        <w:t xml:space="preserve"> </w:t>
      </w:r>
      <w:r w:rsidRPr="00ED34DA">
        <w:rPr>
          <w:rFonts w:ascii="Maiandra GD" w:hAnsi="Maiandra GD"/>
          <w:color w:val="231F20"/>
        </w:rPr>
        <w:t>of</w:t>
      </w:r>
      <w:r w:rsidR="00CF4BB9" w:rsidRPr="00ED34DA">
        <w:rPr>
          <w:rFonts w:ascii="Maiandra GD" w:hAnsi="Maiandra GD"/>
          <w:color w:val="231F20"/>
        </w:rPr>
        <w:t xml:space="preserve"> </w:t>
      </w:r>
      <w:r w:rsidRPr="00ED34DA">
        <w:rPr>
          <w:rFonts w:ascii="Maiandra GD" w:hAnsi="Maiandra GD"/>
          <w:color w:val="231F20"/>
        </w:rPr>
        <w:t>the day</w:t>
      </w:r>
      <w:r w:rsidR="00CF4BB9" w:rsidRPr="00ED34DA">
        <w:rPr>
          <w:rFonts w:ascii="Maiandra GD" w:hAnsi="Maiandra GD"/>
          <w:color w:val="231F20"/>
        </w:rPr>
        <w:t xml:space="preserve"> </w:t>
      </w:r>
      <w:r w:rsidRPr="00ED34DA">
        <w:rPr>
          <w:rFonts w:ascii="Maiandra GD" w:hAnsi="Maiandra GD"/>
          <w:color w:val="231F20"/>
        </w:rPr>
        <w:t>and</w:t>
      </w:r>
      <w:r w:rsidR="00CF4BB9" w:rsidRPr="00ED34DA">
        <w:rPr>
          <w:rFonts w:ascii="Maiandra GD" w:hAnsi="Maiandra GD"/>
          <w:color w:val="231F20"/>
        </w:rPr>
        <w:t xml:space="preserve"> </w:t>
      </w:r>
      <w:r w:rsidRPr="00ED34DA">
        <w:rPr>
          <w:rFonts w:ascii="Maiandra GD" w:hAnsi="Maiandra GD"/>
          <w:color w:val="231F20"/>
        </w:rPr>
        <w:t>year</w:t>
      </w:r>
      <w:r w:rsidR="00CF4BB9"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rst</w:t>
      </w:r>
      <w:r w:rsidR="00CF4BB9" w:rsidRPr="00ED34DA">
        <w:rPr>
          <w:rFonts w:ascii="Maiandra GD" w:hAnsi="Maiandra GD"/>
          <w:color w:val="231F20"/>
        </w:rPr>
        <w:t xml:space="preserve"> </w:t>
      </w:r>
      <w:r w:rsidRPr="00ED34DA">
        <w:rPr>
          <w:rFonts w:ascii="Maiandra GD" w:hAnsi="Maiandra GD"/>
          <w:color w:val="231F20"/>
        </w:rPr>
        <w:t>above</w:t>
      </w:r>
      <w:r w:rsidR="00CF4BB9" w:rsidRPr="00ED34DA">
        <w:rPr>
          <w:rFonts w:ascii="Maiandra GD" w:hAnsi="Maiandra GD"/>
          <w:color w:val="231F20"/>
        </w:rPr>
        <w:t xml:space="preserve"> </w:t>
      </w:r>
      <w:r w:rsidRPr="00ED34DA">
        <w:rPr>
          <w:rFonts w:ascii="Maiandra GD" w:hAnsi="Maiandra GD"/>
          <w:color w:val="231F20"/>
        </w:rPr>
        <w:t>written.</w:t>
      </w:r>
    </w:p>
    <w:p w14:paraId="13D8A49C" w14:textId="70C77E7B" w:rsidR="00F20AEA" w:rsidRPr="00ED34DA" w:rsidRDefault="0064449A">
      <w:pPr>
        <w:spacing w:before="66" w:line="300" w:lineRule="auto"/>
        <w:ind w:left="721" w:right="3027" w:hanging="567"/>
        <w:rPr>
          <w:rFonts w:ascii="Maiandra GD" w:hAnsi="Maiandra GD"/>
          <w:i/>
        </w:rPr>
      </w:pPr>
      <w:r w:rsidRPr="00ED34DA">
        <w:rPr>
          <w:rFonts w:ascii="Maiandra GD" w:hAnsi="Maiandra GD"/>
          <w:color w:val="231F20"/>
        </w:rPr>
        <w:t xml:space="preserve">For and on behalf </w:t>
      </w:r>
      <w:r w:rsidR="00B0637B" w:rsidRPr="00ED34DA">
        <w:rPr>
          <w:rFonts w:ascii="Maiandra GD" w:hAnsi="Maiandra GD"/>
          <w:color w:val="231F20"/>
        </w:rPr>
        <w:t xml:space="preserve">of............................................. </w:t>
      </w:r>
      <w:r w:rsidR="00B0637B" w:rsidRPr="00ED34DA">
        <w:rPr>
          <w:rFonts w:ascii="Maiandra GD" w:hAnsi="Maiandra GD"/>
          <w:i/>
          <w:color w:val="231F20"/>
        </w:rPr>
        <w:t>[</w:t>
      </w:r>
      <w:r w:rsidRPr="00ED34DA">
        <w:rPr>
          <w:rFonts w:ascii="Maiandra GD" w:hAnsi="Maiandra GD"/>
          <w:i/>
          <w:color w:val="231F20"/>
        </w:rPr>
        <w:t>Name of Procuring Entity] [Authorized</w:t>
      </w:r>
      <w:r w:rsidR="00ED4D8D" w:rsidRPr="00ED34DA">
        <w:rPr>
          <w:rFonts w:ascii="Maiandra GD" w:hAnsi="Maiandra GD"/>
          <w:i/>
          <w:color w:val="231F20"/>
        </w:rPr>
        <w:t xml:space="preserve"> </w:t>
      </w:r>
      <w:r w:rsidRPr="00ED34DA">
        <w:rPr>
          <w:rFonts w:ascii="Maiandra GD" w:hAnsi="Maiandra GD"/>
          <w:i/>
          <w:color w:val="231F20"/>
        </w:rPr>
        <w:t>Representative</w:t>
      </w:r>
      <w:r w:rsidR="00ED4D8D" w:rsidRPr="00ED34DA">
        <w:rPr>
          <w:rFonts w:ascii="Maiandra GD" w:hAnsi="Maiandra GD"/>
          <w:i/>
          <w:color w:val="231F20"/>
        </w:rPr>
        <w:t xml:space="preserve"> </w:t>
      </w:r>
      <w:r w:rsidRPr="00ED34DA">
        <w:rPr>
          <w:rFonts w:ascii="Maiandra GD" w:hAnsi="Maiandra GD"/>
          <w:i/>
          <w:color w:val="231F20"/>
        </w:rPr>
        <w:t>of</w:t>
      </w:r>
      <w:r w:rsidR="00ED4D8D" w:rsidRPr="00ED34DA">
        <w:rPr>
          <w:rFonts w:ascii="Maiandra GD" w:hAnsi="Maiandra GD"/>
          <w:i/>
          <w:color w:val="231F20"/>
        </w:rPr>
        <w:t xml:space="preserve"> </w:t>
      </w:r>
      <w:r w:rsidRPr="00ED34DA">
        <w:rPr>
          <w:rFonts w:ascii="Maiandra GD" w:hAnsi="Maiandra GD"/>
          <w:i/>
          <w:color w:val="231F20"/>
        </w:rPr>
        <w:t>the</w:t>
      </w:r>
      <w:r w:rsidR="00ED4D8D" w:rsidRPr="00ED34DA">
        <w:rPr>
          <w:rFonts w:ascii="Maiandra GD" w:hAnsi="Maiandra GD"/>
          <w:i/>
          <w:color w:val="231F20"/>
        </w:rPr>
        <w:t xml:space="preserve"> </w:t>
      </w:r>
      <w:r w:rsidRPr="00ED34DA">
        <w:rPr>
          <w:rFonts w:ascii="Maiandra GD" w:hAnsi="Maiandra GD"/>
          <w:i/>
          <w:color w:val="231F20"/>
        </w:rPr>
        <w:t>Procuring</w:t>
      </w:r>
      <w:r w:rsidR="00ED4D8D" w:rsidRPr="00ED34DA">
        <w:rPr>
          <w:rFonts w:ascii="Maiandra GD" w:hAnsi="Maiandra GD"/>
          <w:i/>
          <w:color w:val="231F20"/>
        </w:rPr>
        <w:t xml:space="preserve"> </w:t>
      </w:r>
      <w:r w:rsidRPr="00ED34DA">
        <w:rPr>
          <w:rFonts w:ascii="Maiandra GD" w:hAnsi="Maiandra GD"/>
          <w:i/>
          <w:color w:val="231F20"/>
        </w:rPr>
        <w:t>Entity–name,</w:t>
      </w:r>
      <w:r w:rsidR="00ED4D8D" w:rsidRPr="00ED34DA">
        <w:rPr>
          <w:rFonts w:ascii="Maiandra GD" w:hAnsi="Maiandra GD"/>
          <w:i/>
          <w:color w:val="231F20"/>
        </w:rPr>
        <w:t xml:space="preserve"> </w:t>
      </w:r>
      <w:r w:rsidRPr="00ED34DA">
        <w:rPr>
          <w:rFonts w:ascii="Maiandra GD" w:hAnsi="Maiandra GD"/>
          <w:i/>
          <w:color w:val="231F20"/>
        </w:rPr>
        <w:t>title</w:t>
      </w:r>
      <w:r w:rsidR="00ED4D8D" w:rsidRPr="00ED34DA">
        <w:rPr>
          <w:rFonts w:ascii="Maiandra GD" w:hAnsi="Maiandra GD"/>
          <w:i/>
          <w:color w:val="231F20"/>
        </w:rPr>
        <w:t xml:space="preserve"> </w:t>
      </w:r>
      <w:r w:rsidRPr="00ED34DA">
        <w:rPr>
          <w:rFonts w:ascii="Maiandra GD" w:hAnsi="Maiandra GD"/>
          <w:i/>
          <w:color w:val="231F20"/>
        </w:rPr>
        <w:t>and</w:t>
      </w:r>
      <w:r w:rsidR="00ED4D8D" w:rsidRPr="00ED34DA">
        <w:rPr>
          <w:rFonts w:ascii="Maiandra GD" w:hAnsi="Maiandra GD"/>
          <w:i/>
          <w:color w:val="231F20"/>
        </w:rPr>
        <w:t xml:space="preserve"> </w:t>
      </w:r>
      <w:r w:rsidRPr="00ED34DA">
        <w:rPr>
          <w:rFonts w:ascii="Maiandra GD" w:hAnsi="Maiandra GD"/>
          <w:i/>
          <w:color w:val="231F20"/>
        </w:rPr>
        <w:t>signature]</w:t>
      </w:r>
    </w:p>
    <w:p w14:paraId="792F9F4E" w14:textId="77777777" w:rsidR="00F20AEA" w:rsidRPr="00ED34DA" w:rsidRDefault="0064449A">
      <w:pPr>
        <w:spacing w:before="1" w:line="300" w:lineRule="auto"/>
        <w:ind w:left="721" w:right="925" w:hanging="567"/>
        <w:rPr>
          <w:rFonts w:ascii="Maiandra GD" w:hAnsi="Maiandra GD"/>
          <w:i/>
        </w:rPr>
      </w:pPr>
      <w:r w:rsidRPr="00ED34DA">
        <w:rPr>
          <w:rFonts w:ascii="Maiandra GD" w:hAnsi="Maiandra GD"/>
          <w:color w:val="231F20"/>
        </w:rPr>
        <w:t>For</w:t>
      </w:r>
      <w:r w:rsidR="00ED4D8D" w:rsidRPr="00ED34DA">
        <w:rPr>
          <w:rFonts w:ascii="Maiandra GD" w:hAnsi="Maiandra GD"/>
          <w:color w:val="231F20"/>
        </w:rPr>
        <w:t xml:space="preserve"> </w:t>
      </w:r>
      <w:r w:rsidRPr="00ED34DA">
        <w:rPr>
          <w:rFonts w:ascii="Maiandra GD" w:hAnsi="Maiandra GD"/>
          <w:color w:val="231F20"/>
        </w:rPr>
        <w:t>and</w:t>
      </w:r>
      <w:r w:rsidR="00ED4D8D" w:rsidRPr="00ED34DA">
        <w:rPr>
          <w:rFonts w:ascii="Maiandra GD" w:hAnsi="Maiandra GD"/>
          <w:color w:val="231F20"/>
        </w:rPr>
        <w:t xml:space="preserve"> </w:t>
      </w:r>
      <w:r w:rsidRPr="00ED34DA">
        <w:rPr>
          <w:rFonts w:ascii="Maiandra GD" w:hAnsi="Maiandra GD"/>
          <w:color w:val="231F20"/>
        </w:rPr>
        <w:t>on</w:t>
      </w:r>
      <w:r w:rsidR="00ED4D8D" w:rsidRPr="00ED34DA">
        <w:rPr>
          <w:rFonts w:ascii="Maiandra GD" w:hAnsi="Maiandra GD"/>
          <w:color w:val="231F20"/>
        </w:rPr>
        <w:t xml:space="preserve"> </w:t>
      </w:r>
      <w:r w:rsidR="00EF7714" w:rsidRPr="00ED34DA">
        <w:rPr>
          <w:rFonts w:ascii="Maiandra GD" w:hAnsi="Maiandra GD"/>
          <w:color w:val="231F20"/>
        </w:rPr>
        <w:t>behalf of</w:t>
      </w:r>
      <w:r w:rsidRPr="00ED34DA">
        <w:rPr>
          <w:rFonts w:ascii="Maiandra GD" w:hAnsi="Maiandra GD"/>
          <w:i/>
          <w:color w:val="231F20"/>
        </w:rPr>
        <w:t>.............................................</w:t>
      </w:r>
      <w:r w:rsidR="00ED4D8D" w:rsidRPr="00ED34DA">
        <w:rPr>
          <w:rFonts w:ascii="Maiandra GD" w:hAnsi="Maiandra GD"/>
          <w:i/>
          <w:color w:val="231F20"/>
        </w:rPr>
        <w:t xml:space="preserve"> </w:t>
      </w:r>
      <w:r w:rsidRPr="00ED34DA">
        <w:rPr>
          <w:rFonts w:ascii="Maiandra GD" w:hAnsi="Maiandra GD"/>
          <w:i/>
          <w:color w:val="231F20"/>
        </w:rPr>
        <w:t>[Name</w:t>
      </w:r>
      <w:r w:rsidR="00ED4D8D" w:rsidRPr="00ED34DA">
        <w:rPr>
          <w:rFonts w:ascii="Maiandra GD" w:hAnsi="Maiandra GD"/>
          <w:i/>
          <w:color w:val="231F20"/>
        </w:rPr>
        <w:t xml:space="preserve"> </w:t>
      </w:r>
      <w:r w:rsidRPr="00ED34DA">
        <w:rPr>
          <w:rFonts w:ascii="Maiandra GD" w:hAnsi="Maiandra GD"/>
          <w:i/>
          <w:color w:val="231F20"/>
        </w:rPr>
        <w:t>of</w:t>
      </w:r>
      <w:r w:rsidR="00ED4D8D" w:rsidRPr="00ED34DA">
        <w:rPr>
          <w:rFonts w:ascii="Maiandra GD" w:hAnsi="Maiandra GD"/>
          <w:i/>
          <w:color w:val="231F20"/>
        </w:rPr>
        <w:t xml:space="preserve"> </w:t>
      </w:r>
      <w:r w:rsidRPr="00ED34DA">
        <w:rPr>
          <w:rFonts w:ascii="Maiandra GD" w:hAnsi="Maiandra GD"/>
          <w:i/>
          <w:color w:val="231F20"/>
        </w:rPr>
        <w:t>Consultant</w:t>
      </w:r>
      <w:r w:rsidR="00ED4D8D" w:rsidRPr="00ED34DA">
        <w:rPr>
          <w:rFonts w:ascii="Maiandra GD" w:hAnsi="Maiandra GD"/>
          <w:i/>
          <w:color w:val="231F20"/>
        </w:rPr>
        <w:t xml:space="preserve"> </w:t>
      </w:r>
      <w:r w:rsidRPr="00ED34DA">
        <w:rPr>
          <w:rFonts w:ascii="Maiandra GD" w:hAnsi="Maiandra GD"/>
          <w:i/>
          <w:color w:val="231F20"/>
        </w:rPr>
        <w:t>or</w:t>
      </w:r>
      <w:r w:rsidR="00ED4D8D" w:rsidRPr="00ED34DA">
        <w:rPr>
          <w:rFonts w:ascii="Maiandra GD" w:hAnsi="Maiandra GD"/>
          <w:i/>
          <w:color w:val="231F20"/>
        </w:rPr>
        <w:t xml:space="preserve"> </w:t>
      </w:r>
      <w:r w:rsidRPr="00ED34DA">
        <w:rPr>
          <w:rFonts w:ascii="Maiandra GD" w:hAnsi="Maiandra GD"/>
          <w:i/>
          <w:color w:val="231F20"/>
        </w:rPr>
        <w:t>Name</w:t>
      </w:r>
      <w:r w:rsidR="00ED4D8D" w:rsidRPr="00ED34DA">
        <w:rPr>
          <w:rFonts w:ascii="Maiandra GD" w:hAnsi="Maiandra GD"/>
          <w:i/>
          <w:color w:val="231F20"/>
        </w:rPr>
        <w:t xml:space="preserve"> </w:t>
      </w:r>
      <w:r w:rsidRPr="00ED34DA">
        <w:rPr>
          <w:rFonts w:ascii="Maiandra GD" w:hAnsi="Maiandra GD"/>
          <w:i/>
          <w:color w:val="231F20"/>
        </w:rPr>
        <w:t>of</w:t>
      </w:r>
      <w:r w:rsidR="00ED4D8D" w:rsidRPr="00ED34DA">
        <w:rPr>
          <w:rFonts w:ascii="Maiandra GD" w:hAnsi="Maiandra GD"/>
          <w:i/>
          <w:color w:val="231F20"/>
        </w:rPr>
        <w:t xml:space="preserve"> </w:t>
      </w:r>
      <w:r w:rsidRPr="00ED34DA">
        <w:rPr>
          <w:rFonts w:ascii="Maiandra GD" w:hAnsi="Maiandra GD"/>
          <w:i/>
          <w:color w:val="231F20"/>
        </w:rPr>
        <w:t>a</w:t>
      </w:r>
      <w:r w:rsidR="00ED4D8D" w:rsidRPr="00ED34DA">
        <w:rPr>
          <w:rFonts w:ascii="Maiandra GD" w:hAnsi="Maiandra GD"/>
          <w:i/>
          <w:color w:val="231F20"/>
        </w:rPr>
        <w:t xml:space="preserve"> </w:t>
      </w:r>
      <w:r w:rsidRPr="00ED34DA">
        <w:rPr>
          <w:rFonts w:ascii="Maiandra GD" w:hAnsi="Maiandra GD"/>
          <w:i/>
          <w:color w:val="231F20"/>
        </w:rPr>
        <w:t>Joint</w:t>
      </w:r>
      <w:r w:rsidR="00ED4D8D" w:rsidRPr="00ED34DA">
        <w:rPr>
          <w:rFonts w:ascii="Maiandra GD" w:hAnsi="Maiandra GD"/>
          <w:i/>
          <w:color w:val="231F20"/>
        </w:rPr>
        <w:t xml:space="preserve"> </w:t>
      </w:r>
      <w:r w:rsidRPr="00ED34DA">
        <w:rPr>
          <w:rFonts w:ascii="Maiandra GD" w:hAnsi="Maiandra GD"/>
          <w:i/>
          <w:color w:val="231F20"/>
          <w:spacing w:val="-5"/>
        </w:rPr>
        <w:t xml:space="preserve">Venture] </w:t>
      </w:r>
      <w:r w:rsidRPr="00ED34DA">
        <w:rPr>
          <w:rFonts w:ascii="Maiandra GD" w:hAnsi="Maiandra GD"/>
          <w:i/>
          <w:color w:val="231F20"/>
        </w:rPr>
        <w:t>[Authorized</w:t>
      </w:r>
      <w:r w:rsidR="00ED4D8D" w:rsidRPr="00ED34DA">
        <w:rPr>
          <w:rFonts w:ascii="Maiandra GD" w:hAnsi="Maiandra GD"/>
          <w:i/>
          <w:color w:val="231F20"/>
        </w:rPr>
        <w:t xml:space="preserve"> </w:t>
      </w:r>
      <w:r w:rsidRPr="00ED34DA">
        <w:rPr>
          <w:rFonts w:ascii="Maiandra GD" w:hAnsi="Maiandra GD"/>
          <w:i/>
          <w:color w:val="231F20"/>
        </w:rPr>
        <w:t>Representative</w:t>
      </w:r>
      <w:r w:rsidR="00ED4D8D" w:rsidRPr="00ED34DA">
        <w:rPr>
          <w:rFonts w:ascii="Maiandra GD" w:hAnsi="Maiandra GD"/>
          <w:i/>
          <w:color w:val="231F20"/>
        </w:rPr>
        <w:t xml:space="preserve"> </w:t>
      </w:r>
      <w:r w:rsidRPr="00ED34DA">
        <w:rPr>
          <w:rFonts w:ascii="Maiandra GD" w:hAnsi="Maiandra GD"/>
          <w:i/>
          <w:color w:val="231F20"/>
        </w:rPr>
        <w:t>of</w:t>
      </w:r>
      <w:r w:rsidR="00ED4D8D" w:rsidRPr="00ED34DA">
        <w:rPr>
          <w:rFonts w:ascii="Maiandra GD" w:hAnsi="Maiandra GD"/>
          <w:i/>
          <w:color w:val="231F20"/>
        </w:rPr>
        <w:t xml:space="preserve"> </w:t>
      </w:r>
      <w:r w:rsidRPr="00ED34DA">
        <w:rPr>
          <w:rFonts w:ascii="Maiandra GD" w:hAnsi="Maiandra GD"/>
          <w:i/>
          <w:color w:val="231F20"/>
        </w:rPr>
        <w:t>the</w:t>
      </w:r>
      <w:r w:rsidR="00ED4D8D" w:rsidRPr="00ED34DA">
        <w:rPr>
          <w:rFonts w:ascii="Maiandra GD" w:hAnsi="Maiandra GD"/>
          <w:i/>
          <w:color w:val="231F20"/>
        </w:rPr>
        <w:t xml:space="preserve"> </w:t>
      </w:r>
      <w:r w:rsidRPr="00ED34DA">
        <w:rPr>
          <w:rFonts w:ascii="Maiandra GD" w:hAnsi="Maiandra GD"/>
          <w:i/>
          <w:color w:val="231F20"/>
        </w:rPr>
        <w:t>Consultant–name</w:t>
      </w:r>
      <w:r w:rsidR="00ED4D8D" w:rsidRPr="00ED34DA">
        <w:rPr>
          <w:rFonts w:ascii="Maiandra GD" w:hAnsi="Maiandra GD"/>
          <w:i/>
          <w:color w:val="231F20"/>
        </w:rPr>
        <w:t xml:space="preserve"> </w:t>
      </w:r>
      <w:r w:rsidRPr="00ED34DA">
        <w:rPr>
          <w:rFonts w:ascii="Maiandra GD" w:hAnsi="Maiandra GD"/>
          <w:i/>
          <w:color w:val="231F20"/>
        </w:rPr>
        <w:t>and</w:t>
      </w:r>
      <w:r w:rsidR="00ED4D8D" w:rsidRPr="00ED34DA">
        <w:rPr>
          <w:rFonts w:ascii="Maiandra GD" w:hAnsi="Maiandra GD"/>
          <w:i/>
          <w:color w:val="231F20"/>
        </w:rPr>
        <w:t xml:space="preserve"> </w:t>
      </w:r>
      <w:r w:rsidRPr="00ED34DA">
        <w:rPr>
          <w:rFonts w:ascii="Maiandra GD" w:hAnsi="Maiandra GD"/>
          <w:i/>
          <w:color w:val="231F20"/>
        </w:rPr>
        <w:t>signature]</w:t>
      </w:r>
    </w:p>
    <w:p w14:paraId="32FF5ABD" w14:textId="77777777" w:rsidR="00F20AEA" w:rsidRPr="00ED34DA" w:rsidRDefault="0064449A">
      <w:pPr>
        <w:spacing w:before="9" w:line="230" w:lineRule="auto"/>
        <w:ind w:left="153"/>
        <w:rPr>
          <w:rFonts w:ascii="Maiandra GD" w:hAnsi="Maiandra GD"/>
          <w:i/>
        </w:rPr>
      </w:pPr>
      <w:r w:rsidRPr="00ED34DA">
        <w:rPr>
          <w:rFonts w:ascii="Maiandra GD" w:hAnsi="Maiandra GD"/>
          <w:i/>
          <w:color w:val="231F20"/>
        </w:rPr>
        <w:t>[</w:t>
      </w:r>
      <w:r w:rsidRPr="00ED34DA">
        <w:rPr>
          <w:rFonts w:ascii="Maiandra GD" w:hAnsi="Maiandra GD"/>
          <w:b/>
          <w:i/>
          <w:color w:val="231F20"/>
        </w:rPr>
        <w:t>Note:</w:t>
      </w:r>
      <w:r w:rsidR="00CF4BB9" w:rsidRPr="00ED34DA">
        <w:rPr>
          <w:rFonts w:ascii="Maiandra GD" w:hAnsi="Maiandra GD"/>
          <w:b/>
          <w:i/>
          <w:color w:val="231F20"/>
        </w:rPr>
        <w:t xml:space="preserve"> </w:t>
      </w:r>
      <w:r w:rsidRPr="00ED34DA">
        <w:rPr>
          <w:rFonts w:ascii="Maiandra GD" w:hAnsi="Maiandra GD"/>
          <w:i/>
          <w:color w:val="231F20"/>
        </w:rPr>
        <w:t>For</w:t>
      </w:r>
      <w:r w:rsidR="00CF4BB9" w:rsidRPr="00ED34DA">
        <w:rPr>
          <w:rFonts w:ascii="Maiandra GD" w:hAnsi="Maiandra GD"/>
          <w:i/>
          <w:color w:val="231F20"/>
        </w:rPr>
        <w:t xml:space="preserve"> </w:t>
      </w:r>
      <w:r w:rsidRPr="00ED34DA">
        <w:rPr>
          <w:rFonts w:ascii="Maiandra GD" w:hAnsi="Maiandra GD"/>
          <w:i/>
          <w:color w:val="231F20"/>
        </w:rPr>
        <w:t>a</w:t>
      </w:r>
      <w:r w:rsidR="00CF4BB9" w:rsidRPr="00ED34DA">
        <w:rPr>
          <w:rFonts w:ascii="Maiandra GD" w:hAnsi="Maiandra GD"/>
          <w:i/>
          <w:color w:val="231F20"/>
        </w:rPr>
        <w:t xml:space="preserve"> </w:t>
      </w:r>
      <w:r w:rsidRPr="00ED34DA">
        <w:rPr>
          <w:rFonts w:ascii="Maiandra GD" w:hAnsi="Maiandra GD"/>
          <w:i/>
          <w:color w:val="231F20"/>
        </w:rPr>
        <w:t>joint</w:t>
      </w:r>
      <w:r w:rsidR="00CF4BB9" w:rsidRPr="00ED34DA">
        <w:rPr>
          <w:rFonts w:ascii="Maiandra GD" w:hAnsi="Maiandra GD"/>
          <w:i/>
          <w:color w:val="231F20"/>
        </w:rPr>
        <w:t xml:space="preserve"> </w:t>
      </w:r>
      <w:r w:rsidRPr="00ED34DA">
        <w:rPr>
          <w:rFonts w:ascii="Maiandra GD" w:hAnsi="Maiandra GD"/>
          <w:i/>
          <w:color w:val="231F20"/>
        </w:rPr>
        <w:t>venture,</w:t>
      </w:r>
      <w:r w:rsidR="00CF4BB9" w:rsidRPr="00ED34DA">
        <w:rPr>
          <w:rFonts w:ascii="Maiandra GD" w:hAnsi="Maiandra GD"/>
          <w:i/>
          <w:color w:val="231F20"/>
        </w:rPr>
        <w:t xml:space="preserve"> </w:t>
      </w:r>
      <w:r w:rsidRPr="00ED34DA">
        <w:rPr>
          <w:rFonts w:ascii="Maiandra GD" w:hAnsi="Maiandra GD"/>
          <w:i/>
          <w:color w:val="231F20"/>
        </w:rPr>
        <w:t>either</w:t>
      </w:r>
      <w:r w:rsidR="00CF4BB9" w:rsidRPr="00ED34DA">
        <w:rPr>
          <w:rFonts w:ascii="Maiandra GD" w:hAnsi="Maiandra GD"/>
          <w:i/>
          <w:color w:val="231F20"/>
        </w:rPr>
        <w:t xml:space="preserve"> </w:t>
      </w:r>
      <w:r w:rsidRPr="00ED34DA">
        <w:rPr>
          <w:rFonts w:ascii="Maiandra GD" w:hAnsi="Maiandra GD"/>
          <w:i/>
          <w:color w:val="231F20"/>
        </w:rPr>
        <w:t>all</w:t>
      </w:r>
      <w:r w:rsidR="00CF4BB9" w:rsidRPr="00ED34DA">
        <w:rPr>
          <w:rFonts w:ascii="Maiandra GD" w:hAnsi="Maiandra GD"/>
          <w:i/>
          <w:color w:val="231F20"/>
        </w:rPr>
        <w:t xml:space="preserve"> </w:t>
      </w:r>
      <w:r w:rsidRPr="00ED34DA">
        <w:rPr>
          <w:rFonts w:ascii="Maiandra GD" w:hAnsi="Maiandra GD"/>
          <w:i/>
          <w:color w:val="231F20"/>
        </w:rPr>
        <w:t>members</w:t>
      </w:r>
      <w:r w:rsidR="00CF4BB9" w:rsidRPr="00ED34DA">
        <w:rPr>
          <w:rFonts w:ascii="Maiandra GD" w:hAnsi="Maiandra GD"/>
          <w:i/>
          <w:color w:val="231F20"/>
        </w:rPr>
        <w:t xml:space="preserve"> </w:t>
      </w:r>
      <w:r w:rsidRPr="00ED34DA">
        <w:rPr>
          <w:rFonts w:ascii="Maiandra GD" w:hAnsi="Maiandra GD"/>
          <w:i/>
          <w:color w:val="231F20"/>
        </w:rPr>
        <w:t>shall</w:t>
      </w:r>
      <w:r w:rsidR="00CF4BB9" w:rsidRPr="00ED34DA">
        <w:rPr>
          <w:rFonts w:ascii="Maiandra GD" w:hAnsi="Maiandra GD"/>
          <w:i/>
          <w:color w:val="231F20"/>
        </w:rPr>
        <w:t xml:space="preserve"> </w:t>
      </w:r>
      <w:r w:rsidRPr="00ED34DA">
        <w:rPr>
          <w:rFonts w:ascii="Maiandra GD" w:hAnsi="Maiandra GD"/>
          <w:i/>
          <w:color w:val="231F20"/>
        </w:rPr>
        <w:t>sign</w:t>
      </w:r>
      <w:r w:rsidR="00CF4BB9" w:rsidRPr="00ED34DA">
        <w:rPr>
          <w:rFonts w:ascii="Maiandra GD" w:hAnsi="Maiandra GD"/>
          <w:i/>
          <w:color w:val="231F20"/>
        </w:rPr>
        <w:t xml:space="preserve"> </w:t>
      </w:r>
      <w:r w:rsidRPr="00ED34DA">
        <w:rPr>
          <w:rFonts w:ascii="Maiandra GD" w:hAnsi="Maiandra GD"/>
          <w:i/>
          <w:color w:val="231F20"/>
        </w:rPr>
        <w:t>or</w:t>
      </w:r>
      <w:r w:rsidR="00CF4BB9" w:rsidRPr="00ED34DA">
        <w:rPr>
          <w:rFonts w:ascii="Maiandra GD" w:hAnsi="Maiandra GD"/>
          <w:i/>
          <w:color w:val="231F20"/>
        </w:rPr>
        <w:t xml:space="preserve"> </w:t>
      </w:r>
      <w:r w:rsidRPr="00ED34DA">
        <w:rPr>
          <w:rFonts w:ascii="Maiandra GD" w:hAnsi="Maiandra GD"/>
          <w:i/>
          <w:color w:val="231F20"/>
        </w:rPr>
        <w:t>only</w:t>
      </w:r>
      <w:r w:rsidR="00CF4BB9" w:rsidRPr="00ED34DA">
        <w:rPr>
          <w:rFonts w:ascii="Maiandra GD" w:hAnsi="Maiandra GD"/>
          <w:i/>
          <w:color w:val="231F20"/>
        </w:rPr>
        <w:t xml:space="preserve"> </w:t>
      </w:r>
      <w:r w:rsidRPr="00ED34DA">
        <w:rPr>
          <w:rFonts w:ascii="Maiandra GD" w:hAnsi="Maiandra GD"/>
          <w:i/>
          <w:color w:val="231F20"/>
        </w:rPr>
        <w:t>the</w:t>
      </w:r>
      <w:r w:rsidR="00CF4BB9" w:rsidRPr="00ED34DA">
        <w:rPr>
          <w:rFonts w:ascii="Maiandra GD" w:hAnsi="Maiandra GD"/>
          <w:i/>
          <w:color w:val="231F20"/>
        </w:rPr>
        <w:t xml:space="preserve"> </w:t>
      </w:r>
      <w:r w:rsidRPr="00ED34DA">
        <w:rPr>
          <w:rFonts w:ascii="Maiandra GD" w:hAnsi="Maiandra GD"/>
          <w:i/>
          <w:color w:val="231F20"/>
        </w:rPr>
        <w:t>lead</w:t>
      </w:r>
      <w:r w:rsidR="00CF4BB9" w:rsidRPr="00ED34DA">
        <w:rPr>
          <w:rFonts w:ascii="Maiandra GD" w:hAnsi="Maiandra GD"/>
          <w:i/>
          <w:color w:val="231F20"/>
        </w:rPr>
        <w:t xml:space="preserve"> </w:t>
      </w:r>
      <w:r w:rsidRPr="00ED34DA">
        <w:rPr>
          <w:rFonts w:ascii="Maiandra GD" w:hAnsi="Maiandra GD"/>
          <w:i/>
          <w:color w:val="231F20"/>
          <w:spacing w:val="-4"/>
        </w:rPr>
        <w:t>member,</w:t>
      </w:r>
      <w:r w:rsidR="00CF4BB9" w:rsidRPr="00ED34DA">
        <w:rPr>
          <w:rFonts w:ascii="Maiandra GD" w:hAnsi="Maiandra GD"/>
          <w:i/>
          <w:color w:val="231F20"/>
          <w:spacing w:val="-4"/>
        </w:rPr>
        <w:t xml:space="preserve"> </w:t>
      </w:r>
      <w:r w:rsidR="00CF4BB9" w:rsidRPr="00ED34DA">
        <w:rPr>
          <w:rFonts w:ascii="Maiandra GD" w:hAnsi="Maiandra GD"/>
          <w:i/>
          <w:color w:val="231F20"/>
        </w:rPr>
        <w:t xml:space="preserve">in which </w:t>
      </w:r>
      <w:r w:rsidRPr="00ED34DA">
        <w:rPr>
          <w:rFonts w:ascii="Maiandra GD" w:hAnsi="Maiandra GD"/>
          <w:i/>
          <w:color w:val="231F20"/>
        </w:rPr>
        <w:t>case</w:t>
      </w:r>
      <w:r w:rsidR="00CF4BB9" w:rsidRPr="00ED34DA">
        <w:rPr>
          <w:rFonts w:ascii="Maiandra GD" w:hAnsi="Maiandra GD"/>
          <w:i/>
          <w:color w:val="231F20"/>
        </w:rPr>
        <w:t xml:space="preserve"> </w:t>
      </w:r>
      <w:r w:rsidRPr="00ED34DA">
        <w:rPr>
          <w:rFonts w:ascii="Maiandra GD" w:hAnsi="Maiandra GD"/>
          <w:i/>
          <w:color w:val="231F20"/>
        </w:rPr>
        <w:t>the</w:t>
      </w:r>
      <w:r w:rsidR="00CF4BB9" w:rsidRPr="00ED34DA">
        <w:rPr>
          <w:rFonts w:ascii="Maiandra GD" w:hAnsi="Maiandra GD"/>
          <w:i/>
          <w:color w:val="231F20"/>
        </w:rPr>
        <w:t xml:space="preserve"> </w:t>
      </w:r>
      <w:r w:rsidRPr="00ED34DA">
        <w:rPr>
          <w:rFonts w:ascii="Maiandra GD" w:hAnsi="Maiandra GD"/>
          <w:i/>
          <w:color w:val="231F20"/>
        </w:rPr>
        <w:t>power</w:t>
      </w:r>
      <w:r w:rsidR="00CF4BB9" w:rsidRPr="00ED34DA">
        <w:rPr>
          <w:rFonts w:ascii="Maiandra GD" w:hAnsi="Maiandra GD"/>
          <w:i/>
          <w:color w:val="231F20"/>
        </w:rPr>
        <w:t xml:space="preserve"> </w:t>
      </w:r>
      <w:r w:rsidRPr="00ED34DA">
        <w:rPr>
          <w:rFonts w:ascii="Maiandra GD" w:hAnsi="Maiandra GD"/>
          <w:i/>
          <w:color w:val="231F20"/>
        </w:rPr>
        <w:t>of</w:t>
      </w:r>
      <w:r w:rsidR="00CF4BB9" w:rsidRPr="00ED34DA">
        <w:rPr>
          <w:rFonts w:ascii="Maiandra GD" w:hAnsi="Maiandra GD"/>
          <w:i/>
          <w:color w:val="231F20"/>
        </w:rPr>
        <w:t xml:space="preserve"> </w:t>
      </w:r>
      <w:r w:rsidRPr="00ED34DA">
        <w:rPr>
          <w:rFonts w:ascii="Maiandra GD" w:hAnsi="Maiandra GD"/>
          <w:i/>
          <w:color w:val="231F20"/>
        </w:rPr>
        <w:t>attorney</w:t>
      </w:r>
      <w:r w:rsidR="00CF4BB9" w:rsidRPr="00ED34DA">
        <w:rPr>
          <w:rFonts w:ascii="Maiandra GD" w:hAnsi="Maiandra GD"/>
          <w:i/>
          <w:color w:val="231F20"/>
        </w:rPr>
        <w:t xml:space="preserve"> </w:t>
      </w:r>
      <w:r w:rsidRPr="00ED34DA">
        <w:rPr>
          <w:rFonts w:ascii="Maiandra GD" w:hAnsi="Maiandra GD"/>
          <w:i/>
          <w:color w:val="231F20"/>
        </w:rPr>
        <w:t>to sign</w:t>
      </w:r>
      <w:r w:rsidR="00CF4BB9" w:rsidRPr="00ED34DA">
        <w:rPr>
          <w:rFonts w:ascii="Maiandra GD" w:hAnsi="Maiandra GD"/>
          <w:i/>
          <w:color w:val="231F20"/>
        </w:rPr>
        <w:t xml:space="preserve"> </w:t>
      </w:r>
      <w:r w:rsidRPr="00ED34DA">
        <w:rPr>
          <w:rFonts w:ascii="Maiandra GD" w:hAnsi="Maiandra GD"/>
          <w:i/>
          <w:color w:val="231F20"/>
        </w:rPr>
        <w:t>on</w:t>
      </w:r>
      <w:r w:rsidR="00CF4BB9" w:rsidRPr="00ED34DA">
        <w:rPr>
          <w:rFonts w:ascii="Maiandra GD" w:hAnsi="Maiandra GD"/>
          <w:i/>
          <w:color w:val="231F20"/>
        </w:rPr>
        <w:t xml:space="preserve"> </w:t>
      </w:r>
      <w:r w:rsidRPr="00ED34DA">
        <w:rPr>
          <w:rFonts w:ascii="Maiandra GD" w:hAnsi="Maiandra GD"/>
          <w:i/>
          <w:color w:val="231F20"/>
        </w:rPr>
        <w:t>behalf</w:t>
      </w:r>
      <w:r w:rsidR="00CF4BB9" w:rsidRPr="00ED34DA">
        <w:rPr>
          <w:rFonts w:ascii="Maiandra GD" w:hAnsi="Maiandra GD"/>
          <w:i/>
          <w:color w:val="231F20"/>
        </w:rPr>
        <w:t xml:space="preserve"> </w:t>
      </w:r>
      <w:r w:rsidRPr="00ED34DA">
        <w:rPr>
          <w:rFonts w:ascii="Maiandra GD" w:hAnsi="Maiandra GD"/>
          <w:i/>
          <w:color w:val="231F20"/>
        </w:rPr>
        <w:t>of</w:t>
      </w:r>
      <w:r w:rsidR="00CF4BB9" w:rsidRPr="00ED34DA">
        <w:rPr>
          <w:rFonts w:ascii="Maiandra GD" w:hAnsi="Maiandra GD"/>
          <w:i/>
          <w:color w:val="231F20"/>
        </w:rPr>
        <w:t xml:space="preserve"> </w:t>
      </w:r>
      <w:r w:rsidRPr="00ED34DA">
        <w:rPr>
          <w:rFonts w:ascii="Maiandra GD" w:hAnsi="Maiandra GD"/>
          <w:i/>
          <w:color w:val="231F20"/>
        </w:rPr>
        <w:t>all</w:t>
      </w:r>
      <w:r w:rsidR="00CF4BB9" w:rsidRPr="00ED34DA">
        <w:rPr>
          <w:rFonts w:ascii="Maiandra GD" w:hAnsi="Maiandra GD"/>
          <w:i/>
          <w:color w:val="231F20"/>
        </w:rPr>
        <w:t xml:space="preserve"> </w:t>
      </w:r>
      <w:r w:rsidRPr="00ED34DA">
        <w:rPr>
          <w:rFonts w:ascii="Maiandra GD" w:hAnsi="Maiandra GD"/>
          <w:i/>
          <w:color w:val="231F20"/>
        </w:rPr>
        <w:t>members</w:t>
      </w:r>
      <w:r w:rsidR="00CF4BB9" w:rsidRPr="00ED34DA">
        <w:rPr>
          <w:rFonts w:ascii="Maiandra GD" w:hAnsi="Maiandra GD"/>
          <w:i/>
          <w:color w:val="231F20"/>
        </w:rPr>
        <w:t xml:space="preserve"> </w:t>
      </w:r>
      <w:r w:rsidRPr="00ED34DA">
        <w:rPr>
          <w:rFonts w:ascii="Maiandra GD" w:hAnsi="Maiandra GD"/>
          <w:i/>
          <w:color w:val="231F20"/>
        </w:rPr>
        <w:t>shall</w:t>
      </w:r>
      <w:r w:rsidR="00CF4BB9" w:rsidRPr="00ED34DA">
        <w:rPr>
          <w:rFonts w:ascii="Maiandra GD" w:hAnsi="Maiandra GD"/>
          <w:i/>
          <w:color w:val="231F20"/>
        </w:rPr>
        <w:t xml:space="preserve"> </w:t>
      </w:r>
      <w:r w:rsidRPr="00ED34DA">
        <w:rPr>
          <w:rFonts w:ascii="Maiandra GD" w:hAnsi="Maiandra GD"/>
          <w:i/>
          <w:color w:val="231F20"/>
        </w:rPr>
        <w:t>be</w:t>
      </w:r>
      <w:r w:rsidR="00CF4BB9" w:rsidRPr="00ED34DA">
        <w:rPr>
          <w:rFonts w:ascii="Maiandra GD" w:hAnsi="Maiandra GD"/>
          <w:i/>
          <w:color w:val="231F20"/>
        </w:rPr>
        <w:t xml:space="preserve"> </w:t>
      </w:r>
      <w:r w:rsidRPr="00ED34DA">
        <w:rPr>
          <w:rFonts w:ascii="Maiandra GD" w:hAnsi="Maiandra GD"/>
          <w:i/>
          <w:color w:val="231F20"/>
        </w:rPr>
        <w:t>attached.]</w:t>
      </w:r>
    </w:p>
    <w:p w14:paraId="0948D19D" w14:textId="77777777" w:rsidR="00F20AEA" w:rsidRPr="00ED34DA" w:rsidRDefault="0064449A">
      <w:pPr>
        <w:spacing w:before="67" w:line="300" w:lineRule="auto"/>
        <w:ind w:left="153" w:right="133"/>
        <w:rPr>
          <w:rFonts w:ascii="Maiandra GD" w:hAnsi="Maiandra GD"/>
          <w:i/>
        </w:rPr>
      </w:pPr>
      <w:r w:rsidRPr="00ED34DA">
        <w:rPr>
          <w:rFonts w:ascii="Maiandra GD" w:hAnsi="Maiandra GD"/>
          <w:color w:val="231F20"/>
        </w:rPr>
        <w:t>For</w:t>
      </w:r>
      <w:r w:rsidR="00ED4D8D" w:rsidRPr="00ED34DA">
        <w:rPr>
          <w:rFonts w:ascii="Maiandra GD" w:hAnsi="Maiandra GD"/>
          <w:color w:val="231F20"/>
        </w:rPr>
        <w:t xml:space="preserve"> </w:t>
      </w:r>
      <w:r w:rsidRPr="00ED34DA">
        <w:rPr>
          <w:rFonts w:ascii="Maiandra GD" w:hAnsi="Maiandra GD"/>
          <w:color w:val="231F20"/>
        </w:rPr>
        <w:t>and</w:t>
      </w:r>
      <w:r w:rsidR="00ED4D8D" w:rsidRPr="00ED34DA">
        <w:rPr>
          <w:rFonts w:ascii="Maiandra GD" w:hAnsi="Maiandra GD"/>
          <w:color w:val="231F20"/>
        </w:rPr>
        <w:t xml:space="preserve"> </w:t>
      </w:r>
      <w:r w:rsidRPr="00ED34DA">
        <w:rPr>
          <w:rFonts w:ascii="Maiandra GD" w:hAnsi="Maiandra GD"/>
          <w:color w:val="231F20"/>
        </w:rPr>
        <w:t>on</w:t>
      </w:r>
      <w:r w:rsidR="00ED4D8D" w:rsidRPr="00ED34DA">
        <w:rPr>
          <w:rFonts w:ascii="Maiandra GD" w:hAnsi="Maiandra GD"/>
          <w:color w:val="231F20"/>
        </w:rPr>
        <w:t xml:space="preserve"> </w:t>
      </w:r>
      <w:r w:rsidRPr="00ED34DA">
        <w:rPr>
          <w:rFonts w:ascii="Maiandra GD" w:hAnsi="Maiandra GD"/>
          <w:color w:val="231F20"/>
        </w:rPr>
        <w:t>behalf</w:t>
      </w:r>
      <w:r w:rsidR="00ED4D8D" w:rsidRPr="00ED34DA">
        <w:rPr>
          <w:rFonts w:ascii="Maiandra GD" w:hAnsi="Maiandra GD"/>
          <w:color w:val="231F20"/>
        </w:rPr>
        <w:t xml:space="preserve"> </w:t>
      </w:r>
      <w:r w:rsidRPr="00ED34DA">
        <w:rPr>
          <w:rFonts w:ascii="Maiandra GD" w:hAnsi="Maiandra GD"/>
          <w:color w:val="231F20"/>
        </w:rPr>
        <w:t>of</w:t>
      </w:r>
      <w:r w:rsidR="00ED4D8D" w:rsidRPr="00ED34DA">
        <w:rPr>
          <w:rFonts w:ascii="Maiandra GD" w:hAnsi="Maiandra GD"/>
          <w:color w:val="231F20"/>
        </w:rPr>
        <w:t xml:space="preserve"> </w:t>
      </w:r>
      <w:r w:rsidRPr="00ED34DA">
        <w:rPr>
          <w:rFonts w:ascii="Maiandra GD" w:hAnsi="Maiandra GD"/>
          <w:color w:val="231F20"/>
        </w:rPr>
        <w:t>each</w:t>
      </w:r>
      <w:r w:rsidR="00ED4D8D" w:rsidRPr="00ED34DA">
        <w:rPr>
          <w:rFonts w:ascii="Maiandra GD" w:hAnsi="Maiandra GD"/>
          <w:color w:val="231F20"/>
        </w:rPr>
        <w:t xml:space="preserve"> </w:t>
      </w:r>
      <w:r w:rsidRPr="00ED34DA">
        <w:rPr>
          <w:rFonts w:ascii="Maiandra GD" w:hAnsi="Maiandra GD"/>
          <w:color w:val="231F20"/>
        </w:rPr>
        <w:t>of</w:t>
      </w:r>
      <w:r w:rsidR="00ED4D8D" w:rsidRPr="00ED34DA">
        <w:rPr>
          <w:rFonts w:ascii="Maiandra GD" w:hAnsi="Maiandra GD"/>
          <w:color w:val="231F20"/>
        </w:rPr>
        <w:t xml:space="preserve"> </w:t>
      </w:r>
      <w:r w:rsidRPr="00ED34DA">
        <w:rPr>
          <w:rFonts w:ascii="Maiandra GD" w:hAnsi="Maiandra GD"/>
          <w:color w:val="231F20"/>
        </w:rPr>
        <w:t>the</w:t>
      </w:r>
      <w:r w:rsidR="00ED4D8D" w:rsidRPr="00ED34DA">
        <w:rPr>
          <w:rFonts w:ascii="Maiandra GD" w:hAnsi="Maiandra GD"/>
          <w:color w:val="231F20"/>
        </w:rPr>
        <w:t xml:space="preserve"> </w:t>
      </w:r>
      <w:r w:rsidRPr="00ED34DA">
        <w:rPr>
          <w:rFonts w:ascii="Maiandra GD" w:hAnsi="Maiandra GD"/>
          <w:color w:val="231F20"/>
        </w:rPr>
        <w:t>members</w:t>
      </w:r>
      <w:r w:rsidR="00ED4D8D" w:rsidRPr="00ED34DA">
        <w:rPr>
          <w:rFonts w:ascii="Maiandra GD" w:hAnsi="Maiandra GD"/>
          <w:color w:val="231F20"/>
        </w:rPr>
        <w:t xml:space="preserve"> </w:t>
      </w:r>
      <w:r w:rsidRPr="00ED34DA">
        <w:rPr>
          <w:rFonts w:ascii="Maiandra GD" w:hAnsi="Maiandra GD"/>
          <w:color w:val="231F20"/>
        </w:rPr>
        <w:t>of</w:t>
      </w:r>
      <w:r w:rsidR="00ED4D8D" w:rsidRPr="00ED34DA">
        <w:rPr>
          <w:rFonts w:ascii="Maiandra GD" w:hAnsi="Maiandra GD"/>
          <w:color w:val="231F20"/>
        </w:rPr>
        <w:t xml:space="preserve"> </w:t>
      </w:r>
      <w:r w:rsidRPr="00ED34DA">
        <w:rPr>
          <w:rFonts w:ascii="Maiandra GD" w:hAnsi="Maiandra GD"/>
          <w:color w:val="231F20"/>
        </w:rPr>
        <w:t>the</w:t>
      </w:r>
      <w:r w:rsidR="00ED4D8D" w:rsidRPr="00ED34DA">
        <w:rPr>
          <w:rFonts w:ascii="Maiandra GD" w:hAnsi="Maiandra GD"/>
          <w:color w:val="231F20"/>
        </w:rPr>
        <w:t xml:space="preserve"> </w:t>
      </w:r>
      <w:r w:rsidRPr="00ED34DA">
        <w:rPr>
          <w:rFonts w:ascii="Maiandra GD" w:hAnsi="Maiandra GD"/>
          <w:color w:val="231F20"/>
        </w:rPr>
        <w:t>Consultant</w:t>
      </w:r>
      <w:r w:rsidRPr="00ED34DA">
        <w:rPr>
          <w:rFonts w:ascii="Maiandra GD" w:hAnsi="Maiandra GD"/>
          <w:i/>
          <w:color w:val="231F20"/>
        </w:rPr>
        <w:t>..........................</w:t>
      </w:r>
      <w:r w:rsidR="00ED4D8D" w:rsidRPr="00ED34DA">
        <w:rPr>
          <w:rFonts w:ascii="Maiandra GD" w:hAnsi="Maiandra GD"/>
          <w:i/>
          <w:color w:val="231F20"/>
        </w:rPr>
        <w:t xml:space="preserve"> </w:t>
      </w:r>
      <w:r w:rsidRPr="00ED34DA">
        <w:rPr>
          <w:rFonts w:ascii="Maiandra GD" w:hAnsi="Maiandra GD"/>
          <w:i/>
          <w:color w:val="231F20"/>
        </w:rPr>
        <w:t>[</w:t>
      </w:r>
      <w:r w:rsidR="00EF7714" w:rsidRPr="00ED34DA">
        <w:rPr>
          <w:rFonts w:ascii="Maiandra GD" w:hAnsi="Maiandra GD"/>
          <w:i/>
          <w:color w:val="231F20"/>
        </w:rPr>
        <w:t>Insert</w:t>
      </w:r>
      <w:r w:rsidR="00ED4D8D" w:rsidRPr="00ED34DA">
        <w:rPr>
          <w:rFonts w:ascii="Maiandra GD" w:hAnsi="Maiandra GD"/>
          <w:i/>
          <w:color w:val="231F20"/>
        </w:rPr>
        <w:t xml:space="preserve"> </w:t>
      </w:r>
      <w:r w:rsidRPr="00ED34DA">
        <w:rPr>
          <w:rFonts w:ascii="Maiandra GD" w:hAnsi="Maiandra GD"/>
          <w:i/>
          <w:color w:val="231F20"/>
        </w:rPr>
        <w:t>the</w:t>
      </w:r>
      <w:r w:rsidR="00ED4D8D" w:rsidRPr="00ED34DA">
        <w:rPr>
          <w:rFonts w:ascii="Maiandra GD" w:hAnsi="Maiandra GD"/>
          <w:i/>
          <w:color w:val="231F20"/>
        </w:rPr>
        <w:t xml:space="preserve"> </w:t>
      </w:r>
      <w:r w:rsidRPr="00ED34DA">
        <w:rPr>
          <w:rFonts w:ascii="Maiandra GD" w:hAnsi="Maiandra GD"/>
          <w:i/>
          <w:color w:val="231F20"/>
        </w:rPr>
        <w:t>Name</w:t>
      </w:r>
      <w:r w:rsidR="00ED4D8D" w:rsidRPr="00ED34DA">
        <w:rPr>
          <w:rFonts w:ascii="Maiandra GD" w:hAnsi="Maiandra GD"/>
          <w:i/>
          <w:color w:val="231F20"/>
        </w:rPr>
        <w:t xml:space="preserve"> </w:t>
      </w:r>
      <w:r w:rsidRPr="00ED34DA">
        <w:rPr>
          <w:rFonts w:ascii="Maiandra GD" w:hAnsi="Maiandra GD"/>
          <w:i/>
          <w:color w:val="231F20"/>
        </w:rPr>
        <w:t>of</w:t>
      </w:r>
      <w:r w:rsidR="00ED4D8D" w:rsidRPr="00ED34DA">
        <w:rPr>
          <w:rFonts w:ascii="Maiandra GD" w:hAnsi="Maiandra GD"/>
          <w:i/>
          <w:color w:val="231F20"/>
        </w:rPr>
        <w:t xml:space="preserve"> </w:t>
      </w:r>
      <w:r w:rsidRPr="00ED34DA">
        <w:rPr>
          <w:rFonts w:ascii="Maiandra GD" w:hAnsi="Maiandra GD"/>
          <w:i/>
          <w:color w:val="231F20"/>
        </w:rPr>
        <w:t>the</w:t>
      </w:r>
      <w:r w:rsidR="00ED4D8D" w:rsidRPr="00ED34DA">
        <w:rPr>
          <w:rFonts w:ascii="Maiandra GD" w:hAnsi="Maiandra GD"/>
          <w:i/>
          <w:color w:val="231F20"/>
        </w:rPr>
        <w:t xml:space="preserve"> </w:t>
      </w:r>
      <w:r w:rsidRPr="00ED34DA">
        <w:rPr>
          <w:rFonts w:ascii="Maiandra GD" w:hAnsi="Maiandra GD"/>
          <w:i/>
          <w:color w:val="231F20"/>
        </w:rPr>
        <w:t>Joint</w:t>
      </w:r>
      <w:r w:rsidR="00ED4D8D" w:rsidRPr="00ED34DA">
        <w:rPr>
          <w:rFonts w:ascii="Maiandra GD" w:hAnsi="Maiandra GD"/>
          <w:i/>
          <w:color w:val="231F20"/>
        </w:rPr>
        <w:t xml:space="preserve"> </w:t>
      </w:r>
      <w:r w:rsidRPr="00ED34DA">
        <w:rPr>
          <w:rFonts w:ascii="Maiandra GD" w:hAnsi="Maiandra GD"/>
          <w:i/>
          <w:color w:val="231F20"/>
          <w:spacing w:val="-5"/>
        </w:rPr>
        <w:t xml:space="preserve">Venture] </w:t>
      </w:r>
      <w:r w:rsidRPr="00ED34DA">
        <w:rPr>
          <w:rFonts w:ascii="Maiandra GD" w:hAnsi="Maiandra GD"/>
          <w:i/>
          <w:color w:val="231F20"/>
        </w:rPr>
        <w:t>[Name</w:t>
      </w:r>
      <w:r w:rsidR="00ED4D8D" w:rsidRPr="00ED34DA">
        <w:rPr>
          <w:rFonts w:ascii="Maiandra GD" w:hAnsi="Maiandra GD"/>
          <w:i/>
          <w:color w:val="231F20"/>
        </w:rPr>
        <w:t xml:space="preserve"> </w:t>
      </w:r>
      <w:r w:rsidRPr="00ED34DA">
        <w:rPr>
          <w:rFonts w:ascii="Maiandra GD" w:hAnsi="Maiandra GD"/>
          <w:i/>
          <w:color w:val="231F20"/>
        </w:rPr>
        <w:t>of</w:t>
      </w:r>
      <w:r w:rsidR="00ED4D8D" w:rsidRPr="00ED34DA">
        <w:rPr>
          <w:rFonts w:ascii="Maiandra GD" w:hAnsi="Maiandra GD"/>
          <w:i/>
          <w:color w:val="231F20"/>
        </w:rPr>
        <w:t xml:space="preserve"> </w:t>
      </w:r>
      <w:r w:rsidRPr="00ED34DA">
        <w:rPr>
          <w:rFonts w:ascii="Maiandra GD" w:hAnsi="Maiandra GD"/>
          <w:i/>
          <w:color w:val="231F20"/>
        </w:rPr>
        <w:t>the</w:t>
      </w:r>
      <w:r w:rsidR="00ED4D8D" w:rsidRPr="00ED34DA">
        <w:rPr>
          <w:rFonts w:ascii="Maiandra GD" w:hAnsi="Maiandra GD"/>
          <w:i/>
          <w:color w:val="231F20"/>
        </w:rPr>
        <w:t xml:space="preserve"> </w:t>
      </w:r>
      <w:r w:rsidRPr="00ED34DA">
        <w:rPr>
          <w:rFonts w:ascii="Maiandra GD" w:hAnsi="Maiandra GD"/>
          <w:i/>
          <w:color w:val="231F20"/>
        </w:rPr>
        <w:t>lead</w:t>
      </w:r>
      <w:r w:rsidR="00ED4D8D" w:rsidRPr="00ED34DA">
        <w:rPr>
          <w:rFonts w:ascii="Maiandra GD" w:hAnsi="Maiandra GD"/>
          <w:i/>
          <w:color w:val="231F20"/>
        </w:rPr>
        <w:t xml:space="preserve"> </w:t>
      </w:r>
      <w:r w:rsidRPr="00ED34DA">
        <w:rPr>
          <w:rFonts w:ascii="Maiandra GD" w:hAnsi="Maiandra GD"/>
          <w:i/>
          <w:color w:val="231F20"/>
        </w:rPr>
        <w:t>member]</w:t>
      </w:r>
    </w:p>
    <w:p w14:paraId="499E3C6A" w14:textId="77777777" w:rsidR="00F20AEA" w:rsidRPr="00ED34DA" w:rsidRDefault="0064449A" w:rsidP="005B7E02">
      <w:pPr>
        <w:spacing w:before="1" w:line="300" w:lineRule="auto"/>
        <w:ind w:left="158" w:right="432"/>
        <w:rPr>
          <w:rFonts w:ascii="Maiandra GD" w:hAnsi="Maiandra GD"/>
          <w:i/>
        </w:rPr>
      </w:pPr>
      <w:r w:rsidRPr="00ED34DA">
        <w:rPr>
          <w:rFonts w:ascii="Maiandra GD" w:hAnsi="Maiandra GD"/>
          <w:i/>
          <w:color w:val="231F20"/>
        </w:rPr>
        <w:t>[Authorized</w:t>
      </w:r>
      <w:r w:rsidR="00EF7714" w:rsidRPr="00ED34DA">
        <w:rPr>
          <w:rFonts w:ascii="Maiandra GD" w:hAnsi="Maiandra GD"/>
          <w:i/>
          <w:color w:val="231F20"/>
        </w:rPr>
        <w:t xml:space="preserve"> </w:t>
      </w:r>
      <w:r w:rsidRPr="00ED34DA">
        <w:rPr>
          <w:rFonts w:ascii="Maiandra GD" w:hAnsi="Maiandra GD"/>
          <w:i/>
          <w:color w:val="231F20"/>
        </w:rPr>
        <w:t>Representative</w:t>
      </w:r>
      <w:r w:rsidR="00EF7714" w:rsidRPr="00ED34DA">
        <w:rPr>
          <w:rFonts w:ascii="Maiandra GD" w:hAnsi="Maiandra GD"/>
          <w:i/>
          <w:color w:val="231F20"/>
        </w:rPr>
        <w:t xml:space="preserve"> </w:t>
      </w:r>
      <w:r w:rsidRPr="00ED34DA">
        <w:rPr>
          <w:rFonts w:ascii="Maiandra GD" w:hAnsi="Maiandra GD"/>
          <w:i/>
          <w:color w:val="231F20"/>
        </w:rPr>
        <w:t>on</w:t>
      </w:r>
      <w:r w:rsidR="00EF7714" w:rsidRPr="00ED34DA">
        <w:rPr>
          <w:rFonts w:ascii="Maiandra GD" w:hAnsi="Maiandra GD"/>
          <w:i/>
          <w:color w:val="231F20"/>
        </w:rPr>
        <w:t xml:space="preserve"> behalf </w:t>
      </w:r>
      <w:r w:rsidRPr="00ED34DA">
        <w:rPr>
          <w:rFonts w:ascii="Maiandra GD" w:hAnsi="Maiandra GD"/>
          <w:i/>
          <w:color w:val="231F20"/>
        </w:rPr>
        <w:t>of</w:t>
      </w:r>
      <w:r w:rsidR="00EF7714" w:rsidRPr="00ED34DA">
        <w:rPr>
          <w:rFonts w:ascii="Maiandra GD" w:hAnsi="Maiandra GD"/>
          <w:i/>
          <w:color w:val="231F20"/>
        </w:rPr>
        <w:t xml:space="preserve"> </w:t>
      </w:r>
      <w:r w:rsidRPr="00ED34DA">
        <w:rPr>
          <w:rFonts w:ascii="Maiandra GD" w:hAnsi="Maiandra GD"/>
          <w:i/>
          <w:color w:val="231F20"/>
        </w:rPr>
        <w:t>a</w:t>
      </w:r>
      <w:r w:rsidR="00EF7714" w:rsidRPr="00ED34DA">
        <w:rPr>
          <w:rFonts w:ascii="Maiandra GD" w:hAnsi="Maiandra GD"/>
          <w:i/>
          <w:color w:val="231F20"/>
        </w:rPr>
        <w:t xml:space="preserve"> </w:t>
      </w:r>
      <w:r w:rsidRPr="00ED34DA">
        <w:rPr>
          <w:rFonts w:ascii="Maiandra GD" w:hAnsi="Maiandra GD"/>
          <w:i/>
          <w:color w:val="231F20"/>
        </w:rPr>
        <w:t>Joint</w:t>
      </w:r>
      <w:r w:rsidR="00EF7714" w:rsidRPr="00ED34DA">
        <w:rPr>
          <w:rFonts w:ascii="Maiandra GD" w:hAnsi="Maiandra GD"/>
          <w:i/>
          <w:color w:val="231F20"/>
        </w:rPr>
        <w:t xml:space="preserve"> </w:t>
      </w:r>
      <w:r w:rsidRPr="00ED34DA">
        <w:rPr>
          <w:rFonts w:ascii="Maiandra GD" w:hAnsi="Maiandra GD"/>
          <w:i/>
          <w:color w:val="231F20"/>
          <w:spacing w:val="-5"/>
        </w:rPr>
        <w:t xml:space="preserve">Venture] </w:t>
      </w:r>
      <w:r w:rsidRPr="00ED34DA">
        <w:rPr>
          <w:rFonts w:ascii="Maiandra GD" w:hAnsi="Maiandra GD"/>
          <w:i/>
          <w:color w:val="231F20"/>
        </w:rPr>
        <w:t>[</w:t>
      </w:r>
      <w:r w:rsidR="00EF7714" w:rsidRPr="00ED34DA">
        <w:rPr>
          <w:rFonts w:ascii="Maiandra GD" w:hAnsi="Maiandra GD"/>
          <w:i/>
          <w:color w:val="231F20"/>
        </w:rPr>
        <w:t xml:space="preserve">Add </w:t>
      </w:r>
      <w:r w:rsidRPr="00ED34DA">
        <w:rPr>
          <w:rFonts w:ascii="Maiandra GD" w:hAnsi="Maiandra GD"/>
          <w:i/>
          <w:color w:val="231F20"/>
        </w:rPr>
        <w:t>signature</w:t>
      </w:r>
      <w:r w:rsidR="00EF7714" w:rsidRPr="00ED34DA">
        <w:rPr>
          <w:rFonts w:ascii="Maiandra GD" w:hAnsi="Maiandra GD"/>
          <w:i/>
          <w:color w:val="231F20"/>
        </w:rPr>
        <w:t xml:space="preserve"> </w:t>
      </w:r>
      <w:r w:rsidRPr="00ED34DA">
        <w:rPr>
          <w:rFonts w:ascii="Maiandra GD" w:hAnsi="Maiandra GD"/>
          <w:i/>
          <w:color w:val="231F20"/>
        </w:rPr>
        <w:t>blocks</w:t>
      </w:r>
      <w:r w:rsidR="00EF7714" w:rsidRPr="00ED34DA">
        <w:rPr>
          <w:rFonts w:ascii="Maiandra GD" w:hAnsi="Maiandra GD"/>
          <w:i/>
          <w:color w:val="231F20"/>
        </w:rPr>
        <w:t xml:space="preserve"> </w:t>
      </w:r>
      <w:r w:rsidRPr="00ED34DA">
        <w:rPr>
          <w:rFonts w:ascii="Maiandra GD" w:hAnsi="Maiandra GD"/>
          <w:i/>
          <w:color w:val="231F20"/>
        </w:rPr>
        <w:t>for</w:t>
      </w:r>
      <w:r w:rsidR="00EF7714" w:rsidRPr="00ED34DA">
        <w:rPr>
          <w:rFonts w:ascii="Maiandra GD" w:hAnsi="Maiandra GD"/>
          <w:i/>
          <w:color w:val="231F20"/>
        </w:rPr>
        <w:t xml:space="preserve"> </w:t>
      </w:r>
      <w:r w:rsidRPr="00ED34DA">
        <w:rPr>
          <w:rFonts w:ascii="Maiandra GD" w:hAnsi="Maiandra GD"/>
          <w:i/>
          <w:color w:val="231F20"/>
        </w:rPr>
        <w:t>each</w:t>
      </w:r>
      <w:r w:rsidR="00EF7714" w:rsidRPr="00ED34DA">
        <w:rPr>
          <w:rFonts w:ascii="Maiandra GD" w:hAnsi="Maiandra GD"/>
          <w:i/>
          <w:color w:val="231F20"/>
        </w:rPr>
        <w:t xml:space="preserve"> </w:t>
      </w:r>
      <w:r w:rsidRPr="00ED34DA">
        <w:rPr>
          <w:rFonts w:ascii="Maiandra GD" w:hAnsi="Maiandra GD"/>
          <w:i/>
          <w:color w:val="231F20"/>
        </w:rPr>
        <w:t>member</w:t>
      </w:r>
      <w:r w:rsidR="00EF7714" w:rsidRPr="00ED34DA">
        <w:rPr>
          <w:rFonts w:ascii="Maiandra GD" w:hAnsi="Maiandra GD"/>
          <w:i/>
          <w:color w:val="231F20"/>
        </w:rPr>
        <w:t xml:space="preserve"> </w:t>
      </w:r>
      <w:r w:rsidRPr="00ED34DA">
        <w:rPr>
          <w:rFonts w:ascii="Maiandra GD" w:hAnsi="Maiandra GD"/>
          <w:i/>
          <w:color w:val="231F20"/>
        </w:rPr>
        <w:t>if</w:t>
      </w:r>
      <w:r w:rsidR="00EF7714" w:rsidRPr="00ED34DA">
        <w:rPr>
          <w:rFonts w:ascii="Maiandra GD" w:hAnsi="Maiandra GD"/>
          <w:i/>
          <w:color w:val="231F20"/>
        </w:rPr>
        <w:t xml:space="preserve"> </w:t>
      </w:r>
      <w:r w:rsidRPr="00ED34DA">
        <w:rPr>
          <w:rFonts w:ascii="Maiandra GD" w:hAnsi="Maiandra GD"/>
          <w:i/>
          <w:color w:val="231F20"/>
        </w:rPr>
        <w:t>all</w:t>
      </w:r>
      <w:r w:rsidR="00EF7714" w:rsidRPr="00ED34DA">
        <w:rPr>
          <w:rFonts w:ascii="Maiandra GD" w:hAnsi="Maiandra GD"/>
          <w:i/>
          <w:color w:val="231F20"/>
        </w:rPr>
        <w:t xml:space="preserve"> </w:t>
      </w:r>
      <w:r w:rsidRPr="00ED34DA">
        <w:rPr>
          <w:rFonts w:ascii="Maiandra GD" w:hAnsi="Maiandra GD"/>
          <w:i/>
          <w:color w:val="231F20"/>
          <w:spacing w:val="-3"/>
        </w:rPr>
        <w:t>are</w:t>
      </w:r>
      <w:r w:rsidR="00EF7714" w:rsidRPr="00ED34DA">
        <w:rPr>
          <w:rFonts w:ascii="Maiandra GD" w:hAnsi="Maiandra GD"/>
          <w:i/>
          <w:color w:val="231F20"/>
          <w:spacing w:val="-3"/>
        </w:rPr>
        <w:t xml:space="preserve"> </w:t>
      </w:r>
      <w:r w:rsidRPr="00ED34DA">
        <w:rPr>
          <w:rFonts w:ascii="Maiandra GD" w:hAnsi="Maiandra GD"/>
          <w:i/>
          <w:color w:val="231F20"/>
        </w:rPr>
        <w:t>signing]</w:t>
      </w:r>
    </w:p>
    <w:p w14:paraId="56809A2E" w14:textId="77777777" w:rsidR="00F20AEA" w:rsidRPr="00ED34DA" w:rsidRDefault="00F20AEA">
      <w:pPr>
        <w:spacing w:line="300" w:lineRule="auto"/>
        <w:rPr>
          <w:rFonts w:ascii="Maiandra GD" w:hAnsi="Maiandra GD"/>
        </w:rPr>
        <w:sectPr w:rsidR="00F20AEA" w:rsidRPr="00ED34DA">
          <w:pgSz w:w="11910" w:h="16840"/>
          <w:pgMar w:top="360" w:right="720" w:bottom="640" w:left="700" w:header="0" w:footer="441" w:gutter="0"/>
          <w:cols w:space="720"/>
        </w:sectPr>
      </w:pPr>
    </w:p>
    <w:p w14:paraId="1EA7B13A" w14:textId="77777777" w:rsidR="00F20AEA" w:rsidRPr="00ED34DA" w:rsidRDefault="00F20AEA">
      <w:pPr>
        <w:pStyle w:val="BodyText"/>
        <w:rPr>
          <w:rFonts w:ascii="Maiandra GD" w:hAnsi="Maiandra GD"/>
          <w:i/>
          <w:sz w:val="20"/>
        </w:rPr>
      </w:pPr>
    </w:p>
    <w:p w14:paraId="2246C1BC" w14:textId="77777777" w:rsidR="00F20AEA" w:rsidRPr="00ED34DA" w:rsidRDefault="0064449A" w:rsidP="00F678A3">
      <w:pPr>
        <w:pStyle w:val="Heading2"/>
        <w:spacing w:before="246"/>
        <w:ind w:left="156"/>
        <w:jc w:val="both"/>
        <w:rPr>
          <w:rFonts w:ascii="Maiandra GD" w:hAnsi="Maiandra GD"/>
        </w:rPr>
      </w:pPr>
      <w:bookmarkStart w:id="27" w:name="_Toc188701195"/>
      <w:r w:rsidRPr="00ED34DA">
        <w:rPr>
          <w:rFonts w:ascii="Maiandra GD" w:hAnsi="Maiandra GD"/>
          <w:color w:val="231F20"/>
        </w:rPr>
        <w:t>SECTION 7: GENERAL CONDITIONS OF CONTRACT</w:t>
      </w:r>
      <w:bookmarkEnd w:id="27"/>
    </w:p>
    <w:p w14:paraId="0F82FD9A" w14:textId="10E1B18A" w:rsidR="00F20AEA" w:rsidRPr="00ED34DA" w:rsidRDefault="0064449A" w:rsidP="00526472">
      <w:pPr>
        <w:pStyle w:val="Heading5"/>
        <w:numPr>
          <w:ilvl w:val="0"/>
          <w:numId w:val="11"/>
        </w:numPr>
        <w:tabs>
          <w:tab w:val="left" w:pos="719"/>
          <w:tab w:val="left" w:pos="721"/>
        </w:tabs>
        <w:spacing w:before="234"/>
        <w:jc w:val="both"/>
        <w:rPr>
          <w:rFonts w:ascii="Maiandra GD" w:hAnsi="Maiandra GD"/>
        </w:rPr>
      </w:pPr>
      <w:bookmarkStart w:id="28" w:name="_TOC_250017"/>
      <w:r w:rsidRPr="00ED34DA">
        <w:rPr>
          <w:rFonts w:ascii="Maiandra GD" w:hAnsi="Maiandra GD"/>
          <w:color w:val="231F20"/>
        </w:rPr>
        <w:t>General</w:t>
      </w:r>
      <w:bookmarkEnd w:id="28"/>
      <w:r w:rsidR="002D272C" w:rsidRPr="00ED34DA">
        <w:rPr>
          <w:rFonts w:ascii="Maiandra GD" w:hAnsi="Maiandra GD"/>
          <w:color w:val="231F20"/>
        </w:rPr>
        <w:t xml:space="preserve"> </w:t>
      </w:r>
      <w:r w:rsidRPr="00ED34DA">
        <w:rPr>
          <w:rFonts w:ascii="Maiandra GD" w:hAnsi="Maiandra GD"/>
          <w:color w:val="231F20"/>
        </w:rPr>
        <w:t>Provisions</w:t>
      </w:r>
    </w:p>
    <w:p w14:paraId="2F47A82E" w14:textId="77777777" w:rsidR="00F20AEA" w:rsidRPr="00ED34DA" w:rsidRDefault="0064449A" w:rsidP="00526472">
      <w:pPr>
        <w:pStyle w:val="ListParagraph"/>
        <w:numPr>
          <w:ilvl w:val="1"/>
          <w:numId w:val="11"/>
        </w:numPr>
        <w:tabs>
          <w:tab w:val="left" w:pos="719"/>
          <w:tab w:val="left" w:pos="721"/>
        </w:tabs>
        <w:spacing w:before="235"/>
        <w:jc w:val="both"/>
        <w:rPr>
          <w:rFonts w:ascii="Maiandra GD" w:hAnsi="Maiandra GD"/>
          <w:b/>
        </w:rPr>
      </w:pPr>
      <w:r w:rsidRPr="00ED34DA">
        <w:rPr>
          <w:rFonts w:ascii="Maiandra GD" w:hAnsi="Maiandra GD"/>
          <w:b/>
          <w:color w:val="231F20"/>
        </w:rPr>
        <w:t>De</w:t>
      </w:r>
      <w:r w:rsidRPr="00ED34DA">
        <w:rPr>
          <w:rFonts w:ascii="Arial" w:hAnsi="Arial" w:cs="Arial"/>
          <w:b/>
          <w:color w:val="231F20"/>
        </w:rPr>
        <w:t>ﬁ</w:t>
      </w:r>
      <w:r w:rsidRPr="00ED34DA">
        <w:rPr>
          <w:rFonts w:ascii="Maiandra GD" w:hAnsi="Maiandra GD"/>
          <w:b/>
          <w:color w:val="231F20"/>
        </w:rPr>
        <w:t>nitions</w:t>
      </w:r>
    </w:p>
    <w:p w14:paraId="6B0BBF21" w14:textId="3FAD6C37" w:rsidR="00F20AEA" w:rsidRPr="00ED34DA" w:rsidRDefault="0064449A" w:rsidP="00AC3600">
      <w:pPr>
        <w:pStyle w:val="ListParagraph"/>
        <w:numPr>
          <w:ilvl w:val="1"/>
          <w:numId w:val="93"/>
        </w:numPr>
        <w:tabs>
          <w:tab w:val="left" w:pos="721"/>
          <w:tab w:val="left" w:pos="722"/>
        </w:tabs>
        <w:spacing w:before="242" w:line="230" w:lineRule="auto"/>
        <w:ind w:right="134"/>
        <w:jc w:val="both"/>
        <w:rPr>
          <w:rFonts w:ascii="Maiandra GD" w:hAnsi="Maiandra GD"/>
        </w:rPr>
      </w:pPr>
      <w:r w:rsidRPr="00ED34DA">
        <w:rPr>
          <w:rFonts w:ascii="Maiandra GD" w:hAnsi="Maiandra GD"/>
          <w:color w:val="231F20"/>
        </w:rPr>
        <w:t>Unless the context otherwise requires, the following terms whenever used in this Contract have the following meanings:</w:t>
      </w:r>
    </w:p>
    <w:p w14:paraId="3CB04DB3" w14:textId="77777777" w:rsidR="00F20AEA" w:rsidRPr="00ED34DA" w:rsidRDefault="0064449A" w:rsidP="00526472">
      <w:pPr>
        <w:pStyle w:val="ListParagraph"/>
        <w:numPr>
          <w:ilvl w:val="3"/>
          <w:numId w:val="11"/>
        </w:numPr>
        <w:tabs>
          <w:tab w:val="left" w:pos="1145"/>
          <w:tab w:val="left" w:pos="1147"/>
        </w:tabs>
        <w:spacing w:before="240"/>
        <w:ind w:hanging="426"/>
        <w:jc w:val="both"/>
        <w:rPr>
          <w:rFonts w:ascii="Maiandra GD" w:hAnsi="Maiandra GD"/>
        </w:rPr>
      </w:pPr>
      <w:r w:rsidRPr="00ED34DA">
        <w:rPr>
          <w:rFonts w:ascii="Maiandra GD" w:hAnsi="Maiandra GD"/>
          <w:color w:val="231F20"/>
        </w:rPr>
        <w:t>“Applicable</w:t>
      </w:r>
      <w:r w:rsidR="00EF7714" w:rsidRPr="00ED34DA">
        <w:rPr>
          <w:rFonts w:ascii="Maiandra GD" w:hAnsi="Maiandra GD"/>
          <w:color w:val="231F20"/>
        </w:rPr>
        <w:t xml:space="preserve"> </w:t>
      </w:r>
      <w:r w:rsidRPr="00ED34DA">
        <w:rPr>
          <w:rFonts w:ascii="Maiandra GD" w:hAnsi="Maiandra GD"/>
          <w:color w:val="231F20"/>
        </w:rPr>
        <w:t>Law”</w:t>
      </w:r>
      <w:r w:rsidR="00EF7714" w:rsidRPr="00ED34DA">
        <w:rPr>
          <w:rFonts w:ascii="Maiandra GD" w:hAnsi="Maiandra GD"/>
          <w:color w:val="231F20"/>
        </w:rPr>
        <w:t xml:space="preserve"> </w:t>
      </w:r>
      <w:r w:rsidRPr="00ED34DA">
        <w:rPr>
          <w:rFonts w:ascii="Maiandra GD" w:hAnsi="Maiandra GD"/>
          <w:color w:val="231F20"/>
        </w:rPr>
        <w:t>means</w:t>
      </w:r>
      <w:r w:rsidR="00EF7714" w:rsidRPr="00ED34DA">
        <w:rPr>
          <w:rFonts w:ascii="Maiandra GD" w:hAnsi="Maiandra GD"/>
          <w:color w:val="231F20"/>
        </w:rPr>
        <w:t xml:space="preserve"> </w:t>
      </w:r>
      <w:r w:rsidRPr="00ED34DA">
        <w:rPr>
          <w:rFonts w:ascii="Maiandra GD" w:hAnsi="Maiandra GD"/>
          <w:color w:val="231F20"/>
        </w:rPr>
        <w:t>the</w:t>
      </w:r>
      <w:r w:rsidR="00EF7714" w:rsidRPr="00ED34DA">
        <w:rPr>
          <w:rFonts w:ascii="Maiandra GD" w:hAnsi="Maiandra GD"/>
          <w:color w:val="231F20"/>
        </w:rPr>
        <w:t xml:space="preserve"> </w:t>
      </w:r>
      <w:r w:rsidRPr="00ED34DA">
        <w:rPr>
          <w:rFonts w:ascii="Maiandra GD" w:hAnsi="Maiandra GD"/>
          <w:color w:val="231F20"/>
        </w:rPr>
        <w:t>laws</w:t>
      </w:r>
      <w:r w:rsidR="00EF7714" w:rsidRPr="00ED34DA">
        <w:rPr>
          <w:rFonts w:ascii="Maiandra GD" w:hAnsi="Maiandra GD"/>
          <w:color w:val="231F20"/>
        </w:rPr>
        <w:t xml:space="preserve"> </w:t>
      </w:r>
      <w:r w:rsidRPr="00ED34DA">
        <w:rPr>
          <w:rFonts w:ascii="Maiandra GD" w:hAnsi="Maiandra GD"/>
          <w:color w:val="231F20"/>
        </w:rPr>
        <w:t>and</w:t>
      </w:r>
      <w:r w:rsidR="00EF7714" w:rsidRPr="00ED34DA">
        <w:rPr>
          <w:rFonts w:ascii="Maiandra GD" w:hAnsi="Maiandra GD"/>
          <w:color w:val="231F20"/>
        </w:rPr>
        <w:t xml:space="preserve"> </w:t>
      </w:r>
      <w:r w:rsidRPr="00ED34DA">
        <w:rPr>
          <w:rFonts w:ascii="Maiandra GD" w:hAnsi="Maiandra GD"/>
          <w:color w:val="231F20"/>
        </w:rPr>
        <w:t>any</w:t>
      </w:r>
      <w:r w:rsidR="00EF7714" w:rsidRPr="00ED34DA">
        <w:rPr>
          <w:rFonts w:ascii="Maiandra GD" w:hAnsi="Maiandra GD"/>
          <w:color w:val="231F20"/>
        </w:rPr>
        <w:t xml:space="preserve"> </w:t>
      </w:r>
      <w:r w:rsidRPr="00ED34DA">
        <w:rPr>
          <w:rFonts w:ascii="Maiandra GD" w:hAnsi="Maiandra GD"/>
          <w:color w:val="231F20"/>
        </w:rPr>
        <w:t>other</w:t>
      </w:r>
      <w:r w:rsidR="00EF7714" w:rsidRPr="00ED34DA">
        <w:rPr>
          <w:rFonts w:ascii="Maiandra GD" w:hAnsi="Maiandra GD"/>
          <w:color w:val="231F20"/>
        </w:rPr>
        <w:t xml:space="preserve"> </w:t>
      </w:r>
      <w:r w:rsidRPr="00ED34DA">
        <w:rPr>
          <w:rFonts w:ascii="Maiandra GD" w:hAnsi="Maiandra GD"/>
          <w:color w:val="231F20"/>
        </w:rPr>
        <w:t>instruments</w:t>
      </w:r>
      <w:r w:rsidR="00EF7714" w:rsidRPr="00ED34DA">
        <w:rPr>
          <w:rFonts w:ascii="Maiandra GD" w:hAnsi="Maiandra GD"/>
          <w:color w:val="231F20"/>
        </w:rPr>
        <w:t xml:space="preserve"> </w:t>
      </w:r>
      <w:r w:rsidRPr="00ED34DA">
        <w:rPr>
          <w:rFonts w:ascii="Maiandra GD" w:hAnsi="Maiandra GD"/>
          <w:color w:val="231F20"/>
        </w:rPr>
        <w:t>having</w:t>
      </w:r>
      <w:r w:rsidR="00EF7714" w:rsidRPr="00ED34DA">
        <w:rPr>
          <w:rFonts w:ascii="Maiandra GD" w:hAnsi="Maiandra GD"/>
          <w:color w:val="231F20"/>
        </w:rPr>
        <w:t xml:space="preserve"> </w:t>
      </w:r>
      <w:r w:rsidRPr="00ED34DA">
        <w:rPr>
          <w:rFonts w:ascii="Maiandra GD" w:hAnsi="Maiandra GD"/>
          <w:color w:val="231F20"/>
        </w:rPr>
        <w:t>he</w:t>
      </w:r>
      <w:r w:rsidR="00EF7714" w:rsidRPr="00ED34DA">
        <w:rPr>
          <w:rFonts w:ascii="Maiandra GD" w:hAnsi="Maiandra GD"/>
          <w:color w:val="231F20"/>
        </w:rPr>
        <w:t xml:space="preserve"> </w:t>
      </w:r>
      <w:r w:rsidRPr="00ED34DA">
        <w:rPr>
          <w:rFonts w:ascii="Maiandra GD" w:hAnsi="Maiandra GD"/>
          <w:color w:val="231F20"/>
        </w:rPr>
        <w:t>force</w:t>
      </w:r>
      <w:r w:rsidR="00EF7714" w:rsidRPr="00ED34DA">
        <w:rPr>
          <w:rFonts w:ascii="Maiandra GD" w:hAnsi="Maiandra GD"/>
          <w:color w:val="231F20"/>
        </w:rPr>
        <w:t xml:space="preserve"> </w:t>
      </w:r>
      <w:r w:rsidRPr="00ED34DA">
        <w:rPr>
          <w:rFonts w:ascii="Maiandra GD" w:hAnsi="Maiandra GD"/>
          <w:color w:val="231F20"/>
        </w:rPr>
        <w:t>of</w:t>
      </w:r>
      <w:r w:rsidR="00EF7714" w:rsidRPr="00ED34DA">
        <w:rPr>
          <w:rFonts w:ascii="Maiandra GD" w:hAnsi="Maiandra GD"/>
          <w:color w:val="231F20"/>
        </w:rPr>
        <w:t xml:space="preserve"> </w:t>
      </w:r>
      <w:r w:rsidRPr="00ED34DA">
        <w:rPr>
          <w:rFonts w:ascii="Maiandra GD" w:hAnsi="Maiandra GD"/>
          <w:color w:val="231F20"/>
        </w:rPr>
        <w:t>law</w:t>
      </w:r>
      <w:r w:rsidR="00EF7714" w:rsidRPr="00ED34DA">
        <w:rPr>
          <w:rFonts w:ascii="Maiandra GD" w:hAnsi="Maiandra GD"/>
          <w:color w:val="231F20"/>
        </w:rPr>
        <w:t xml:space="preserve"> </w:t>
      </w:r>
      <w:r w:rsidRPr="00ED34DA">
        <w:rPr>
          <w:rFonts w:ascii="Maiandra GD" w:hAnsi="Maiandra GD"/>
          <w:color w:val="231F20"/>
        </w:rPr>
        <w:t>in</w:t>
      </w:r>
      <w:r w:rsidR="00EF7714" w:rsidRPr="00ED34DA">
        <w:rPr>
          <w:rFonts w:ascii="Maiandra GD" w:hAnsi="Maiandra GD"/>
          <w:color w:val="231F20"/>
        </w:rPr>
        <w:t xml:space="preserve"> </w:t>
      </w:r>
      <w:r w:rsidRPr="00ED34DA">
        <w:rPr>
          <w:rFonts w:ascii="Maiandra GD" w:hAnsi="Maiandra GD"/>
          <w:color w:val="231F20"/>
        </w:rPr>
        <w:t>Kenya.</w:t>
      </w:r>
    </w:p>
    <w:p w14:paraId="52A1977B" w14:textId="77777777" w:rsidR="00F20AEA" w:rsidRPr="00ED34DA" w:rsidRDefault="0064449A" w:rsidP="00526472">
      <w:pPr>
        <w:pStyle w:val="ListParagraph"/>
        <w:numPr>
          <w:ilvl w:val="3"/>
          <w:numId w:val="11"/>
        </w:numPr>
        <w:tabs>
          <w:tab w:val="left" w:pos="1145"/>
          <w:tab w:val="left" w:pos="1147"/>
        </w:tabs>
        <w:spacing w:before="240" w:line="230" w:lineRule="auto"/>
        <w:ind w:right="133" w:hanging="426"/>
        <w:jc w:val="both"/>
        <w:rPr>
          <w:rFonts w:ascii="Maiandra GD" w:hAnsi="Maiandra GD"/>
        </w:rPr>
      </w:pPr>
      <w:r w:rsidRPr="00ED34DA">
        <w:rPr>
          <w:rFonts w:ascii="Maiandra GD" w:hAnsi="Maiandra GD"/>
          <w:color w:val="231F20"/>
        </w:rPr>
        <w:t xml:space="preserve">“Consultant” means a legally-established professional consulting </w:t>
      </w:r>
      <w:r w:rsidRPr="00ED34DA">
        <w:rPr>
          <w:rFonts w:ascii="Arial" w:hAnsi="Arial" w:cs="Arial"/>
          <w:color w:val="231F20"/>
        </w:rPr>
        <w:t>ﬁ</w:t>
      </w:r>
      <w:r w:rsidRPr="00ED34DA">
        <w:rPr>
          <w:rFonts w:ascii="Maiandra GD" w:hAnsi="Maiandra GD"/>
          <w:color w:val="231F20"/>
        </w:rPr>
        <w:t>rm or entity selected by the</w:t>
      </w:r>
      <w:r w:rsidR="00EF7714" w:rsidRPr="00ED34DA">
        <w:rPr>
          <w:rFonts w:ascii="Maiandra GD" w:hAnsi="Maiandra GD"/>
          <w:color w:val="231F20"/>
        </w:rPr>
        <w:t xml:space="preserve"> </w:t>
      </w:r>
      <w:r w:rsidRPr="00ED34DA">
        <w:rPr>
          <w:rFonts w:ascii="Maiandra GD" w:hAnsi="Maiandra GD"/>
          <w:color w:val="231F20"/>
        </w:rPr>
        <w:t>Procuring Entity</w:t>
      </w:r>
      <w:r w:rsidR="00EF7714" w:rsidRPr="00ED34DA">
        <w:rPr>
          <w:rFonts w:ascii="Maiandra GD" w:hAnsi="Maiandra GD"/>
          <w:color w:val="231F20"/>
        </w:rPr>
        <w:t xml:space="preserve"> </w:t>
      </w:r>
      <w:r w:rsidRPr="00ED34DA">
        <w:rPr>
          <w:rFonts w:ascii="Maiandra GD" w:hAnsi="Maiandra GD"/>
          <w:color w:val="231F20"/>
        </w:rPr>
        <w:t>to</w:t>
      </w:r>
      <w:r w:rsidR="00EF7714" w:rsidRPr="00ED34DA">
        <w:rPr>
          <w:rFonts w:ascii="Maiandra GD" w:hAnsi="Maiandra GD"/>
          <w:color w:val="231F20"/>
        </w:rPr>
        <w:t xml:space="preserve"> </w:t>
      </w:r>
      <w:r w:rsidRPr="00ED34DA">
        <w:rPr>
          <w:rFonts w:ascii="Maiandra GD" w:hAnsi="Maiandra GD"/>
          <w:color w:val="231F20"/>
        </w:rPr>
        <w:t>provide</w:t>
      </w:r>
      <w:r w:rsidR="00EF7714" w:rsidRPr="00ED34DA">
        <w:rPr>
          <w:rFonts w:ascii="Maiandra GD" w:hAnsi="Maiandra GD"/>
          <w:color w:val="231F20"/>
        </w:rPr>
        <w:t xml:space="preserve"> </w:t>
      </w:r>
      <w:r w:rsidRPr="00ED34DA">
        <w:rPr>
          <w:rFonts w:ascii="Maiandra GD" w:hAnsi="Maiandra GD"/>
          <w:color w:val="231F20"/>
        </w:rPr>
        <w:t>the</w:t>
      </w:r>
      <w:r w:rsidR="00EF7714" w:rsidRPr="00ED34DA">
        <w:rPr>
          <w:rFonts w:ascii="Maiandra GD" w:hAnsi="Maiandra GD"/>
          <w:color w:val="231F20"/>
        </w:rPr>
        <w:t xml:space="preserve"> </w:t>
      </w:r>
      <w:r w:rsidRPr="00ED34DA">
        <w:rPr>
          <w:rFonts w:ascii="Maiandra GD" w:hAnsi="Maiandra GD"/>
          <w:color w:val="231F20"/>
        </w:rPr>
        <w:t>Services</w:t>
      </w:r>
      <w:r w:rsidR="00EF7714" w:rsidRPr="00ED34DA">
        <w:rPr>
          <w:rFonts w:ascii="Maiandra GD" w:hAnsi="Maiandra GD"/>
          <w:color w:val="231F20"/>
        </w:rPr>
        <w:t xml:space="preserve"> </w:t>
      </w:r>
      <w:r w:rsidRPr="00ED34DA">
        <w:rPr>
          <w:rFonts w:ascii="Maiandra GD" w:hAnsi="Maiandra GD"/>
          <w:color w:val="231F20"/>
        </w:rPr>
        <w:t>under</w:t>
      </w:r>
      <w:r w:rsidR="00EF7714" w:rsidRPr="00ED34DA">
        <w:rPr>
          <w:rFonts w:ascii="Maiandra GD" w:hAnsi="Maiandra GD"/>
          <w:color w:val="231F20"/>
        </w:rPr>
        <w:t xml:space="preserve"> </w:t>
      </w:r>
      <w:r w:rsidRPr="00ED34DA">
        <w:rPr>
          <w:rFonts w:ascii="Maiandra GD" w:hAnsi="Maiandra GD"/>
          <w:color w:val="231F20"/>
        </w:rPr>
        <w:t>the</w:t>
      </w:r>
      <w:r w:rsidR="00EF7714" w:rsidRPr="00ED34DA">
        <w:rPr>
          <w:rFonts w:ascii="Maiandra GD" w:hAnsi="Maiandra GD"/>
          <w:color w:val="231F20"/>
        </w:rPr>
        <w:t xml:space="preserve"> </w:t>
      </w:r>
      <w:r w:rsidRPr="00ED34DA">
        <w:rPr>
          <w:rFonts w:ascii="Maiandra GD" w:hAnsi="Maiandra GD"/>
          <w:color w:val="231F20"/>
        </w:rPr>
        <w:t>signed</w:t>
      </w:r>
      <w:r w:rsidR="00EF7714" w:rsidRPr="00ED34DA">
        <w:rPr>
          <w:rFonts w:ascii="Maiandra GD" w:hAnsi="Maiandra GD"/>
          <w:color w:val="231F20"/>
        </w:rPr>
        <w:t xml:space="preserve"> </w:t>
      </w:r>
      <w:r w:rsidRPr="00ED34DA">
        <w:rPr>
          <w:rFonts w:ascii="Maiandra GD" w:hAnsi="Maiandra GD"/>
          <w:color w:val="231F20"/>
        </w:rPr>
        <w:t>Contract.</w:t>
      </w:r>
    </w:p>
    <w:p w14:paraId="1C3D2027" w14:textId="77777777" w:rsidR="00F20AEA" w:rsidRPr="00ED34DA" w:rsidRDefault="0064449A" w:rsidP="00526472">
      <w:pPr>
        <w:pStyle w:val="ListParagraph"/>
        <w:numPr>
          <w:ilvl w:val="3"/>
          <w:numId w:val="11"/>
        </w:numPr>
        <w:tabs>
          <w:tab w:val="left" w:pos="1146"/>
        </w:tabs>
        <w:spacing w:before="240" w:line="230" w:lineRule="auto"/>
        <w:ind w:left="1145" w:right="133" w:hanging="426"/>
        <w:jc w:val="both"/>
        <w:rPr>
          <w:rFonts w:ascii="Maiandra GD" w:hAnsi="Maiandra GD"/>
        </w:rPr>
      </w:pPr>
      <w:r w:rsidRPr="00ED34DA">
        <w:rPr>
          <w:rFonts w:ascii="Maiandra GD" w:hAnsi="Maiandra GD"/>
          <w:color w:val="231F20"/>
        </w:rPr>
        <w:t>“Contract” means the legally binding written agreement signed between the Procuring Entity and the Consultant</w:t>
      </w:r>
      <w:r w:rsidR="00EF7714" w:rsidRPr="00ED34DA">
        <w:rPr>
          <w:rFonts w:ascii="Maiandra GD" w:hAnsi="Maiandra GD"/>
          <w:color w:val="231F20"/>
        </w:rPr>
        <w:t xml:space="preserve"> </w:t>
      </w:r>
      <w:r w:rsidRPr="00ED34DA">
        <w:rPr>
          <w:rFonts w:ascii="Maiandra GD" w:hAnsi="Maiandra GD"/>
          <w:color w:val="231F20"/>
        </w:rPr>
        <w:t>and</w:t>
      </w:r>
      <w:r w:rsidR="00EF7714" w:rsidRPr="00ED34DA">
        <w:rPr>
          <w:rFonts w:ascii="Maiandra GD" w:hAnsi="Maiandra GD"/>
          <w:color w:val="231F20"/>
        </w:rPr>
        <w:t xml:space="preserve"> </w:t>
      </w:r>
      <w:r w:rsidRPr="00ED34DA">
        <w:rPr>
          <w:rFonts w:ascii="Maiandra GD" w:hAnsi="Maiandra GD"/>
          <w:color w:val="231F20"/>
        </w:rPr>
        <w:t>which</w:t>
      </w:r>
      <w:r w:rsidR="00EF7714" w:rsidRPr="00ED34DA">
        <w:rPr>
          <w:rFonts w:ascii="Maiandra GD" w:hAnsi="Maiandra GD"/>
          <w:color w:val="231F20"/>
        </w:rPr>
        <w:t xml:space="preserve"> </w:t>
      </w:r>
      <w:r w:rsidRPr="00ED34DA">
        <w:rPr>
          <w:rFonts w:ascii="Maiandra GD" w:hAnsi="Maiandra GD"/>
          <w:color w:val="231F20"/>
        </w:rPr>
        <w:t>includes</w:t>
      </w:r>
      <w:r w:rsidR="00EF7714" w:rsidRPr="00ED34DA">
        <w:rPr>
          <w:rFonts w:ascii="Maiandra GD" w:hAnsi="Maiandra GD"/>
          <w:color w:val="231F20"/>
        </w:rPr>
        <w:t xml:space="preserve"> </w:t>
      </w:r>
      <w:r w:rsidRPr="00ED34DA">
        <w:rPr>
          <w:rFonts w:ascii="Maiandra GD" w:hAnsi="Maiandra GD"/>
          <w:color w:val="231F20"/>
        </w:rPr>
        <w:t>all</w:t>
      </w:r>
      <w:r w:rsidR="00EF7714" w:rsidRPr="00ED34DA">
        <w:rPr>
          <w:rFonts w:ascii="Maiandra GD" w:hAnsi="Maiandra GD"/>
          <w:color w:val="231F20"/>
        </w:rPr>
        <w:t xml:space="preserve"> </w:t>
      </w:r>
      <w:r w:rsidRPr="00ED34DA">
        <w:rPr>
          <w:rFonts w:ascii="Maiandra GD" w:hAnsi="Maiandra GD"/>
          <w:color w:val="231F20"/>
        </w:rPr>
        <w:t>the</w:t>
      </w:r>
      <w:r w:rsidR="00EF7714" w:rsidRPr="00ED34DA">
        <w:rPr>
          <w:rFonts w:ascii="Maiandra GD" w:hAnsi="Maiandra GD"/>
          <w:color w:val="231F20"/>
        </w:rPr>
        <w:t xml:space="preserve"> </w:t>
      </w:r>
      <w:r w:rsidRPr="00ED34DA">
        <w:rPr>
          <w:rFonts w:ascii="Maiandra GD" w:hAnsi="Maiandra GD"/>
          <w:color w:val="231F20"/>
        </w:rPr>
        <w:t>attached</w:t>
      </w:r>
      <w:r w:rsidR="00EF7714" w:rsidRPr="00ED34DA">
        <w:rPr>
          <w:rFonts w:ascii="Maiandra GD" w:hAnsi="Maiandra GD"/>
          <w:color w:val="231F20"/>
        </w:rPr>
        <w:t xml:space="preserve"> </w:t>
      </w:r>
      <w:r w:rsidRPr="00ED34DA">
        <w:rPr>
          <w:rFonts w:ascii="Maiandra GD" w:hAnsi="Maiandra GD"/>
          <w:color w:val="231F20"/>
        </w:rPr>
        <w:t>documents</w:t>
      </w:r>
      <w:r w:rsidR="00EF7714" w:rsidRPr="00ED34DA">
        <w:rPr>
          <w:rFonts w:ascii="Maiandra GD" w:hAnsi="Maiandra GD"/>
          <w:color w:val="231F20"/>
        </w:rPr>
        <w:t xml:space="preserve"> </w:t>
      </w:r>
      <w:r w:rsidRPr="00ED34DA">
        <w:rPr>
          <w:rFonts w:ascii="Maiandra GD" w:hAnsi="Maiandra GD"/>
          <w:color w:val="231F20"/>
        </w:rPr>
        <w:t>listed</w:t>
      </w:r>
      <w:r w:rsidR="00EF7714" w:rsidRPr="00ED34DA">
        <w:rPr>
          <w:rFonts w:ascii="Maiandra GD" w:hAnsi="Maiandra GD"/>
          <w:color w:val="231F20"/>
        </w:rPr>
        <w:t xml:space="preserve"> </w:t>
      </w:r>
      <w:r w:rsidRPr="00ED34DA">
        <w:rPr>
          <w:rFonts w:ascii="Maiandra GD" w:hAnsi="Maiandra GD"/>
          <w:color w:val="231F20"/>
        </w:rPr>
        <w:t>in</w:t>
      </w:r>
      <w:r w:rsidR="00EF7714" w:rsidRPr="00ED34DA">
        <w:rPr>
          <w:rFonts w:ascii="Maiandra GD" w:hAnsi="Maiandra GD"/>
          <w:color w:val="231F20"/>
        </w:rPr>
        <w:t xml:space="preserve"> </w:t>
      </w:r>
      <w:r w:rsidRPr="00ED34DA">
        <w:rPr>
          <w:rFonts w:ascii="Maiandra GD" w:hAnsi="Maiandra GD"/>
          <w:color w:val="231F20"/>
        </w:rPr>
        <w:t>its</w:t>
      </w:r>
      <w:r w:rsidR="00EF7714" w:rsidRPr="00ED34DA">
        <w:rPr>
          <w:rFonts w:ascii="Maiandra GD" w:hAnsi="Maiandra GD"/>
          <w:color w:val="231F20"/>
        </w:rPr>
        <w:t xml:space="preserve"> </w:t>
      </w:r>
      <w:r w:rsidRPr="00ED34DA">
        <w:rPr>
          <w:rFonts w:ascii="Maiandra GD" w:hAnsi="Maiandra GD"/>
          <w:color w:val="231F20"/>
        </w:rPr>
        <w:t>paragraph1of</w:t>
      </w:r>
      <w:r w:rsidR="00EF7714" w:rsidRPr="00ED34DA">
        <w:rPr>
          <w:rFonts w:ascii="Maiandra GD" w:hAnsi="Maiandra GD"/>
          <w:color w:val="231F20"/>
        </w:rPr>
        <w:t xml:space="preserve"> </w:t>
      </w:r>
      <w:r w:rsidRPr="00ED34DA">
        <w:rPr>
          <w:rFonts w:ascii="Maiandra GD" w:hAnsi="Maiandra GD"/>
          <w:color w:val="231F20"/>
        </w:rPr>
        <w:t>the</w:t>
      </w:r>
      <w:r w:rsidR="00EF7714" w:rsidRPr="00ED34DA">
        <w:rPr>
          <w:rFonts w:ascii="Maiandra GD" w:hAnsi="Maiandra GD"/>
          <w:color w:val="231F20"/>
        </w:rPr>
        <w:t xml:space="preserve"> </w:t>
      </w:r>
      <w:r w:rsidRPr="00ED34DA">
        <w:rPr>
          <w:rFonts w:ascii="Maiandra GD" w:hAnsi="Maiandra GD"/>
          <w:color w:val="231F20"/>
        </w:rPr>
        <w:t>Form</w:t>
      </w:r>
      <w:r w:rsidR="00EF7714" w:rsidRPr="00ED34DA">
        <w:rPr>
          <w:rFonts w:ascii="Maiandra GD" w:hAnsi="Maiandra GD"/>
          <w:color w:val="231F20"/>
        </w:rPr>
        <w:t xml:space="preserve"> </w:t>
      </w:r>
      <w:r w:rsidRPr="00ED34DA">
        <w:rPr>
          <w:rFonts w:ascii="Maiandra GD" w:hAnsi="Maiandra GD"/>
          <w:color w:val="231F20"/>
        </w:rPr>
        <w:t>of</w:t>
      </w:r>
      <w:r w:rsidR="00EF7714" w:rsidRPr="00ED34DA">
        <w:rPr>
          <w:rFonts w:ascii="Maiandra GD" w:hAnsi="Maiandra GD"/>
          <w:color w:val="231F20"/>
        </w:rPr>
        <w:t xml:space="preserve"> </w:t>
      </w:r>
      <w:r w:rsidRPr="00ED34DA">
        <w:rPr>
          <w:rFonts w:ascii="Maiandra GD" w:hAnsi="Maiandra GD"/>
          <w:color w:val="231F20"/>
        </w:rPr>
        <w:t>Contract (the</w:t>
      </w:r>
      <w:r w:rsidR="00EF7714" w:rsidRPr="00ED34DA">
        <w:rPr>
          <w:rFonts w:ascii="Maiandra GD" w:hAnsi="Maiandra GD"/>
          <w:color w:val="231F20"/>
        </w:rPr>
        <w:t xml:space="preserve"> </w:t>
      </w:r>
      <w:r w:rsidRPr="00ED34DA">
        <w:rPr>
          <w:rFonts w:ascii="Maiandra GD" w:hAnsi="Maiandra GD"/>
          <w:color w:val="231F20"/>
        </w:rPr>
        <w:t>General</w:t>
      </w:r>
      <w:r w:rsidR="00EF7714" w:rsidRPr="00ED34DA">
        <w:rPr>
          <w:rFonts w:ascii="Maiandra GD" w:hAnsi="Maiandra GD"/>
          <w:color w:val="231F20"/>
        </w:rPr>
        <w:t xml:space="preserve"> </w:t>
      </w:r>
      <w:r w:rsidRPr="00ED34DA">
        <w:rPr>
          <w:rFonts w:ascii="Maiandra GD" w:hAnsi="Maiandra GD"/>
          <w:color w:val="231F20"/>
        </w:rPr>
        <w:t>Conditions</w:t>
      </w:r>
      <w:r w:rsidR="00EF7714" w:rsidRPr="00ED34DA">
        <w:rPr>
          <w:rFonts w:ascii="Maiandra GD" w:hAnsi="Maiandra GD"/>
          <w:color w:val="231F20"/>
        </w:rPr>
        <w:t xml:space="preserve"> </w:t>
      </w:r>
      <w:r w:rsidRPr="00ED34DA">
        <w:rPr>
          <w:rFonts w:ascii="Maiandra GD" w:hAnsi="Maiandra GD"/>
          <w:color w:val="231F20"/>
        </w:rPr>
        <w:t>(GCC),</w:t>
      </w:r>
      <w:r w:rsidR="007323A7" w:rsidRPr="00ED34DA">
        <w:rPr>
          <w:rFonts w:ascii="Maiandra GD" w:hAnsi="Maiandra GD"/>
          <w:color w:val="231F20"/>
        </w:rPr>
        <w:t xml:space="preserve"> </w:t>
      </w:r>
      <w:r w:rsidRPr="00ED34DA">
        <w:rPr>
          <w:rFonts w:ascii="Maiandra GD" w:hAnsi="Maiandra GD"/>
          <w:color w:val="231F20"/>
        </w:rPr>
        <w:t>the</w:t>
      </w:r>
      <w:r w:rsidR="00EF7714" w:rsidRPr="00ED34DA">
        <w:rPr>
          <w:rFonts w:ascii="Maiandra GD" w:hAnsi="Maiandra GD"/>
          <w:color w:val="231F20"/>
        </w:rPr>
        <w:t xml:space="preserve"> </w:t>
      </w:r>
      <w:r w:rsidRPr="00ED34DA">
        <w:rPr>
          <w:rFonts w:ascii="Maiandra GD" w:hAnsi="Maiandra GD"/>
          <w:color w:val="231F20"/>
        </w:rPr>
        <w:t>Special</w:t>
      </w:r>
      <w:r w:rsidR="00EF7714" w:rsidRPr="00ED34DA">
        <w:rPr>
          <w:rFonts w:ascii="Maiandra GD" w:hAnsi="Maiandra GD"/>
          <w:color w:val="231F20"/>
        </w:rPr>
        <w:t xml:space="preserve"> </w:t>
      </w:r>
      <w:r w:rsidRPr="00ED34DA">
        <w:rPr>
          <w:rFonts w:ascii="Maiandra GD" w:hAnsi="Maiandra GD"/>
          <w:color w:val="231F20"/>
        </w:rPr>
        <w:t>Conditions</w:t>
      </w:r>
      <w:r w:rsidR="00EF7714" w:rsidRPr="00ED34DA">
        <w:rPr>
          <w:rFonts w:ascii="Maiandra GD" w:hAnsi="Maiandra GD"/>
          <w:color w:val="231F20"/>
        </w:rPr>
        <w:t xml:space="preserve"> </w:t>
      </w:r>
      <w:r w:rsidRPr="00ED34DA">
        <w:rPr>
          <w:rFonts w:ascii="Maiandra GD" w:hAnsi="Maiandra GD"/>
          <w:color w:val="231F20"/>
        </w:rPr>
        <w:t>(SCC),</w:t>
      </w:r>
      <w:r w:rsidR="007323A7" w:rsidRPr="00ED34DA">
        <w:rPr>
          <w:rFonts w:ascii="Maiandra GD" w:hAnsi="Maiandra GD"/>
          <w:color w:val="231F20"/>
        </w:rPr>
        <w:t xml:space="preserve"> </w:t>
      </w:r>
      <w:r w:rsidRPr="00ED34DA">
        <w:rPr>
          <w:rFonts w:ascii="Maiandra GD" w:hAnsi="Maiandra GD"/>
          <w:color w:val="231F20"/>
        </w:rPr>
        <w:t>and</w:t>
      </w:r>
      <w:r w:rsidR="00EF7714" w:rsidRPr="00ED34DA">
        <w:rPr>
          <w:rFonts w:ascii="Maiandra GD" w:hAnsi="Maiandra GD"/>
          <w:color w:val="231F20"/>
        </w:rPr>
        <w:t xml:space="preserve"> </w:t>
      </w:r>
      <w:r w:rsidRPr="00ED34DA">
        <w:rPr>
          <w:rFonts w:ascii="Maiandra GD" w:hAnsi="Maiandra GD"/>
          <w:color w:val="231F20"/>
        </w:rPr>
        <w:t>the</w:t>
      </w:r>
      <w:r w:rsidR="00EF7714" w:rsidRPr="00ED34DA">
        <w:rPr>
          <w:rFonts w:ascii="Maiandra GD" w:hAnsi="Maiandra GD"/>
          <w:color w:val="231F20"/>
        </w:rPr>
        <w:t xml:space="preserve"> </w:t>
      </w:r>
      <w:r w:rsidRPr="00ED34DA">
        <w:rPr>
          <w:rFonts w:ascii="Maiandra GD" w:hAnsi="Maiandra GD"/>
          <w:color w:val="231F20"/>
        </w:rPr>
        <w:t>Appendices).</w:t>
      </w:r>
    </w:p>
    <w:p w14:paraId="7007432B" w14:textId="77777777" w:rsidR="00F20AEA" w:rsidRPr="00ED34DA" w:rsidRDefault="0064449A" w:rsidP="00526472">
      <w:pPr>
        <w:pStyle w:val="ListParagraph"/>
        <w:numPr>
          <w:ilvl w:val="3"/>
          <w:numId w:val="11"/>
        </w:numPr>
        <w:tabs>
          <w:tab w:val="left" w:pos="1145"/>
          <w:tab w:val="left" w:pos="1146"/>
        </w:tabs>
        <w:spacing w:before="240" w:line="230" w:lineRule="auto"/>
        <w:ind w:left="1145" w:right="133" w:hanging="426"/>
        <w:jc w:val="both"/>
        <w:rPr>
          <w:rFonts w:ascii="Maiandra GD" w:hAnsi="Maiandra GD"/>
        </w:rPr>
      </w:pPr>
      <w:r w:rsidRPr="00ED34DA">
        <w:rPr>
          <w:rFonts w:ascii="Maiandra GD" w:hAnsi="Maiandra GD"/>
          <w:color w:val="231F20"/>
        </w:rPr>
        <w:t>“Procuring Entity” means the Procuring Entity that signs the Contract for the Services with the selected Consultant.</w:t>
      </w:r>
    </w:p>
    <w:p w14:paraId="61A8C201" w14:textId="77777777" w:rsidR="00F20AEA" w:rsidRPr="00ED34DA" w:rsidRDefault="0064449A" w:rsidP="00526472">
      <w:pPr>
        <w:pStyle w:val="ListParagraph"/>
        <w:numPr>
          <w:ilvl w:val="3"/>
          <w:numId w:val="11"/>
        </w:numPr>
        <w:tabs>
          <w:tab w:val="left" w:pos="1145"/>
          <w:tab w:val="left" w:pos="1146"/>
        </w:tabs>
        <w:spacing w:before="240"/>
        <w:ind w:left="1145" w:hanging="426"/>
        <w:jc w:val="both"/>
        <w:rPr>
          <w:rFonts w:ascii="Maiandra GD" w:hAnsi="Maiandra GD"/>
        </w:rPr>
      </w:pPr>
      <w:r w:rsidRPr="00ED34DA">
        <w:rPr>
          <w:rFonts w:ascii="Maiandra GD" w:hAnsi="Maiandra GD"/>
          <w:color w:val="231F20"/>
        </w:rPr>
        <w:t>“Day”</w:t>
      </w:r>
      <w:r w:rsidR="002D272C" w:rsidRPr="00ED34DA">
        <w:rPr>
          <w:rFonts w:ascii="Maiandra GD" w:hAnsi="Maiandra GD"/>
          <w:color w:val="231F20"/>
        </w:rPr>
        <w:t xml:space="preserve"> </w:t>
      </w:r>
      <w:r w:rsidRPr="00ED34DA">
        <w:rPr>
          <w:rFonts w:ascii="Maiandra GD" w:hAnsi="Maiandra GD"/>
          <w:color w:val="231F20"/>
        </w:rPr>
        <w:t>means</w:t>
      </w:r>
      <w:r w:rsidR="002D272C" w:rsidRPr="00ED34DA">
        <w:rPr>
          <w:rFonts w:ascii="Maiandra GD" w:hAnsi="Maiandra GD"/>
          <w:color w:val="231F20"/>
        </w:rPr>
        <w:t xml:space="preserve"> </w:t>
      </w:r>
      <w:r w:rsidRPr="00ED34DA">
        <w:rPr>
          <w:rFonts w:ascii="Maiandra GD" w:hAnsi="Maiandra GD"/>
          <w:color w:val="231F20"/>
        </w:rPr>
        <w:t>a</w:t>
      </w:r>
      <w:r w:rsidR="002D272C" w:rsidRPr="00ED34DA">
        <w:rPr>
          <w:rFonts w:ascii="Maiandra GD" w:hAnsi="Maiandra GD"/>
          <w:color w:val="231F20"/>
        </w:rPr>
        <w:t xml:space="preserve"> </w:t>
      </w:r>
      <w:r w:rsidRPr="00ED34DA">
        <w:rPr>
          <w:rFonts w:ascii="Maiandra GD" w:hAnsi="Maiandra GD"/>
          <w:color w:val="231F20"/>
        </w:rPr>
        <w:t>working</w:t>
      </w:r>
      <w:r w:rsidR="002D272C" w:rsidRPr="00ED34DA">
        <w:rPr>
          <w:rFonts w:ascii="Maiandra GD" w:hAnsi="Maiandra GD"/>
          <w:color w:val="231F20"/>
        </w:rPr>
        <w:t xml:space="preserve"> </w:t>
      </w:r>
      <w:r w:rsidRPr="00ED34DA">
        <w:rPr>
          <w:rFonts w:ascii="Maiandra GD" w:hAnsi="Maiandra GD"/>
          <w:color w:val="231F20"/>
        </w:rPr>
        <w:t>day</w:t>
      </w:r>
      <w:r w:rsidR="002D272C" w:rsidRPr="00ED34DA">
        <w:rPr>
          <w:rFonts w:ascii="Maiandra GD" w:hAnsi="Maiandra GD"/>
          <w:color w:val="231F20"/>
        </w:rPr>
        <w:t xml:space="preserve"> </w:t>
      </w:r>
      <w:r w:rsidRPr="00ED34DA">
        <w:rPr>
          <w:rFonts w:ascii="Maiandra GD" w:hAnsi="Maiandra GD"/>
          <w:color w:val="231F20"/>
        </w:rPr>
        <w:t>unless</w:t>
      </w:r>
      <w:r w:rsidR="002D272C" w:rsidRPr="00ED34DA">
        <w:rPr>
          <w:rFonts w:ascii="Maiandra GD" w:hAnsi="Maiandra GD"/>
          <w:color w:val="231F20"/>
        </w:rPr>
        <w:t xml:space="preserve"> </w:t>
      </w:r>
      <w:r w:rsidRPr="00ED34DA">
        <w:rPr>
          <w:rFonts w:ascii="Maiandra GD" w:hAnsi="Maiandra GD"/>
          <w:color w:val="231F20"/>
        </w:rPr>
        <w:t>indicated</w:t>
      </w:r>
      <w:r w:rsidR="002D272C" w:rsidRPr="00ED34DA">
        <w:rPr>
          <w:rFonts w:ascii="Maiandra GD" w:hAnsi="Maiandra GD"/>
          <w:color w:val="231F20"/>
        </w:rPr>
        <w:t xml:space="preserve"> </w:t>
      </w:r>
      <w:r w:rsidRPr="00ED34DA">
        <w:rPr>
          <w:rFonts w:ascii="Maiandra GD" w:hAnsi="Maiandra GD"/>
          <w:color w:val="231F20"/>
        </w:rPr>
        <w:t>otherwise.</w:t>
      </w:r>
    </w:p>
    <w:p w14:paraId="22278418" w14:textId="77777777" w:rsidR="00F20AEA" w:rsidRPr="00ED34DA" w:rsidRDefault="0064449A" w:rsidP="00526472">
      <w:pPr>
        <w:pStyle w:val="ListParagraph"/>
        <w:numPr>
          <w:ilvl w:val="3"/>
          <w:numId w:val="11"/>
        </w:numPr>
        <w:tabs>
          <w:tab w:val="left" w:pos="1145"/>
          <w:tab w:val="left" w:pos="1146"/>
        </w:tabs>
        <w:spacing w:before="240" w:line="230" w:lineRule="auto"/>
        <w:ind w:left="1145" w:right="133" w:hanging="426"/>
        <w:jc w:val="both"/>
        <w:rPr>
          <w:rFonts w:ascii="Maiandra GD" w:hAnsi="Maiandra GD"/>
        </w:rPr>
      </w:pPr>
      <w:r w:rsidRPr="00ED34DA">
        <w:rPr>
          <w:rFonts w:ascii="Maiandra GD" w:hAnsi="Maiandra GD"/>
          <w:color w:val="231F20"/>
        </w:rPr>
        <w:t>“Effective</w:t>
      </w:r>
      <w:r w:rsidR="00EF7714" w:rsidRPr="00ED34DA">
        <w:rPr>
          <w:rFonts w:ascii="Maiandra GD" w:hAnsi="Maiandra GD"/>
          <w:color w:val="231F20"/>
        </w:rPr>
        <w:t xml:space="preserve"> </w:t>
      </w:r>
      <w:r w:rsidRPr="00ED34DA">
        <w:rPr>
          <w:rFonts w:ascii="Maiandra GD" w:hAnsi="Maiandra GD"/>
          <w:color w:val="231F20"/>
        </w:rPr>
        <w:t>Date”</w:t>
      </w:r>
      <w:r w:rsidR="00EF7714" w:rsidRPr="00ED34DA">
        <w:rPr>
          <w:rFonts w:ascii="Maiandra GD" w:hAnsi="Maiandra GD"/>
          <w:color w:val="231F20"/>
        </w:rPr>
        <w:t xml:space="preserve"> </w:t>
      </w:r>
      <w:r w:rsidRPr="00ED34DA">
        <w:rPr>
          <w:rFonts w:ascii="Maiandra GD" w:hAnsi="Maiandra GD"/>
          <w:color w:val="231F20"/>
        </w:rPr>
        <w:t>means</w:t>
      </w:r>
      <w:r w:rsidR="00EF7714" w:rsidRPr="00ED34DA">
        <w:rPr>
          <w:rFonts w:ascii="Maiandra GD" w:hAnsi="Maiandra GD"/>
          <w:color w:val="231F20"/>
        </w:rPr>
        <w:t xml:space="preserve"> </w:t>
      </w:r>
      <w:r w:rsidRPr="00ED34DA">
        <w:rPr>
          <w:rFonts w:ascii="Maiandra GD" w:hAnsi="Maiandra GD"/>
          <w:color w:val="231F20"/>
        </w:rPr>
        <w:t>the</w:t>
      </w:r>
      <w:r w:rsidR="00EF7714" w:rsidRPr="00ED34DA">
        <w:rPr>
          <w:rFonts w:ascii="Maiandra GD" w:hAnsi="Maiandra GD"/>
          <w:color w:val="231F20"/>
        </w:rPr>
        <w:t xml:space="preserve"> </w:t>
      </w:r>
      <w:r w:rsidRPr="00ED34DA">
        <w:rPr>
          <w:rFonts w:ascii="Maiandra GD" w:hAnsi="Maiandra GD"/>
          <w:color w:val="231F20"/>
        </w:rPr>
        <w:t>date</w:t>
      </w:r>
      <w:r w:rsidR="00EF7714" w:rsidRPr="00ED34DA">
        <w:rPr>
          <w:rFonts w:ascii="Maiandra GD" w:hAnsi="Maiandra GD"/>
          <w:color w:val="231F20"/>
        </w:rPr>
        <w:t xml:space="preserve"> </w:t>
      </w:r>
      <w:r w:rsidRPr="00ED34DA">
        <w:rPr>
          <w:rFonts w:ascii="Maiandra GD" w:hAnsi="Maiandra GD"/>
          <w:color w:val="231F20"/>
        </w:rPr>
        <w:t>on</w:t>
      </w:r>
      <w:r w:rsidR="00EF7714" w:rsidRPr="00ED34DA">
        <w:rPr>
          <w:rFonts w:ascii="Maiandra GD" w:hAnsi="Maiandra GD"/>
          <w:color w:val="231F20"/>
        </w:rPr>
        <w:t xml:space="preserve"> </w:t>
      </w:r>
      <w:r w:rsidRPr="00ED34DA">
        <w:rPr>
          <w:rFonts w:ascii="Maiandra GD" w:hAnsi="Maiandra GD"/>
          <w:color w:val="231F20"/>
        </w:rPr>
        <w:t>which</w:t>
      </w:r>
      <w:r w:rsidR="00EF7714" w:rsidRPr="00ED34DA">
        <w:rPr>
          <w:rFonts w:ascii="Maiandra GD" w:hAnsi="Maiandra GD"/>
          <w:color w:val="231F20"/>
        </w:rPr>
        <w:t xml:space="preserve"> </w:t>
      </w:r>
      <w:r w:rsidRPr="00ED34DA">
        <w:rPr>
          <w:rFonts w:ascii="Maiandra GD" w:hAnsi="Maiandra GD"/>
          <w:color w:val="231F20"/>
        </w:rPr>
        <w:t>this</w:t>
      </w:r>
      <w:r w:rsidR="00EF7714" w:rsidRPr="00ED34DA">
        <w:rPr>
          <w:rFonts w:ascii="Maiandra GD" w:hAnsi="Maiandra GD"/>
          <w:color w:val="231F20"/>
        </w:rPr>
        <w:t xml:space="preserve"> </w:t>
      </w:r>
      <w:r w:rsidRPr="00ED34DA">
        <w:rPr>
          <w:rFonts w:ascii="Maiandra GD" w:hAnsi="Maiandra GD"/>
          <w:color w:val="231F20"/>
        </w:rPr>
        <w:t>Contract</w:t>
      </w:r>
      <w:r w:rsidR="00EF7714" w:rsidRPr="00ED34DA">
        <w:rPr>
          <w:rFonts w:ascii="Maiandra GD" w:hAnsi="Maiandra GD"/>
          <w:color w:val="231F20"/>
        </w:rPr>
        <w:t xml:space="preserve"> </w:t>
      </w:r>
      <w:r w:rsidRPr="00ED34DA">
        <w:rPr>
          <w:rFonts w:ascii="Maiandra GD" w:hAnsi="Maiandra GD"/>
          <w:color w:val="231F20"/>
        </w:rPr>
        <w:t>comes</w:t>
      </w:r>
      <w:r w:rsidR="007323A7" w:rsidRPr="00ED34DA">
        <w:rPr>
          <w:rFonts w:ascii="Maiandra GD" w:hAnsi="Maiandra GD"/>
          <w:color w:val="231F20"/>
        </w:rPr>
        <w:t xml:space="preserve"> </w:t>
      </w:r>
      <w:r w:rsidRPr="00ED34DA">
        <w:rPr>
          <w:rFonts w:ascii="Maiandra GD" w:hAnsi="Maiandra GD"/>
          <w:color w:val="231F20"/>
        </w:rPr>
        <w:t>into</w:t>
      </w:r>
      <w:r w:rsidR="007323A7" w:rsidRPr="00ED34DA">
        <w:rPr>
          <w:rFonts w:ascii="Maiandra GD" w:hAnsi="Maiandra GD"/>
          <w:color w:val="231F20"/>
        </w:rPr>
        <w:t xml:space="preserve"> </w:t>
      </w:r>
      <w:r w:rsidRPr="00ED34DA">
        <w:rPr>
          <w:rFonts w:ascii="Maiandra GD" w:hAnsi="Maiandra GD"/>
          <w:color w:val="231F20"/>
        </w:rPr>
        <w:t>force</w:t>
      </w:r>
      <w:r w:rsidR="007323A7" w:rsidRPr="00ED34DA">
        <w:rPr>
          <w:rFonts w:ascii="Maiandra GD" w:hAnsi="Maiandra GD"/>
          <w:color w:val="231F20"/>
        </w:rPr>
        <w:t xml:space="preserve"> </w:t>
      </w:r>
      <w:r w:rsidRPr="00ED34DA">
        <w:rPr>
          <w:rFonts w:ascii="Maiandra GD" w:hAnsi="Maiandra GD"/>
          <w:color w:val="231F20"/>
        </w:rPr>
        <w:t>and</w:t>
      </w:r>
      <w:r w:rsidR="007323A7" w:rsidRPr="00ED34DA">
        <w:rPr>
          <w:rFonts w:ascii="Maiandra GD" w:hAnsi="Maiandra GD"/>
          <w:color w:val="231F20"/>
        </w:rPr>
        <w:t xml:space="preserve"> </w:t>
      </w:r>
      <w:r w:rsidRPr="00ED34DA">
        <w:rPr>
          <w:rFonts w:ascii="Maiandra GD" w:hAnsi="Maiandra GD"/>
          <w:color w:val="231F20"/>
        </w:rPr>
        <w:t>effect</w:t>
      </w:r>
      <w:r w:rsidR="007323A7" w:rsidRPr="00ED34DA">
        <w:rPr>
          <w:rFonts w:ascii="Maiandra GD" w:hAnsi="Maiandra GD"/>
          <w:color w:val="231F20"/>
        </w:rPr>
        <w:t xml:space="preserve"> </w:t>
      </w:r>
      <w:r w:rsidRPr="00ED34DA">
        <w:rPr>
          <w:rFonts w:ascii="Maiandra GD" w:hAnsi="Maiandra GD"/>
          <w:color w:val="231F20"/>
        </w:rPr>
        <w:t>pursuant</w:t>
      </w:r>
      <w:r w:rsidR="007323A7" w:rsidRPr="00ED34DA">
        <w:rPr>
          <w:rFonts w:ascii="Maiandra GD" w:hAnsi="Maiandra GD"/>
          <w:color w:val="231F20"/>
        </w:rPr>
        <w:t xml:space="preserve"> </w:t>
      </w:r>
      <w:r w:rsidRPr="00ED34DA">
        <w:rPr>
          <w:rFonts w:ascii="Maiandra GD" w:hAnsi="Maiandra GD"/>
          <w:color w:val="231F20"/>
        </w:rPr>
        <w:t>to</w:t>
      </w:r>
      <w:r w:rsidR="007323A7" w:rsidRPr="00ED34DA">
        <w:rPr>
          <w:rFonts w:ascii="Maiandra GD" w:hAnsi="Maiandra GD"/>
          <w:color w:val="231F20"/>
        </w:rPr>
        <w:t xml:space="preserve"> </w:t>
      </w:r>
      <w:r w:rsidRPr="00ED34DA">
        <w:rPr>
          <w:rFonts w:ascii="Maiandra GD" w:hAnsi="Maiandra GD"/>
          <w:color w:val="231F20"/>
        </w:rPr>
        <w:t>Clause</w:t>
      </w:r>
      <w:r w:rsidR="007323A7" w:rsidRPr="00ED34DA">
        <w:rPr>
          <w:rFonts w:ascii="Maiandra GD" w:hAnsi="Maiandra GD"/>
          <w:color w:val="231F20"/>
        </w:rPr>
        <w:t xml:space="preserve"> </w:t>
      </w:r>
      <w:r w:rsidRPr="00ED34DA">
        <w:rPr>
          <w:rFonts w:ascii="Maiandra GD" w:hAnsi="Maiandra GD"/>
          <w:color w:val="231F20"/>
        </w:rPr>
        <w:t xml:space="preserve">GCC </w:t>
      </w:r>
      <w:r w:rsidRPr="00ED34DA">
        <w:rPr>
          <w:rFonts w:ascii="Maiandra GD" w:hAnsi="Maiandra GD"/>
          <w:color w:val="231F20"/>
          <w:spacing w:val="-3"/>
        </w:rPr>
        <w:t>11.</w:t>
      </w:r>
    </w:p>
    <w:p w14:paraId="61035D7D" w14:textId="77777777" w:rsidR="00F20AEA" w:rsidRPr="00ED34DA" w:rsidRDefault="0064449A" w:rsidP="00526472">
      <w:pPr>
        <w:pStyle w:val="ListParagraph"/>
        <w:numPr>
          <w:ilvl w:val="3"/>
          <w:numId w:val="11"/>
        </w:numPr>
        <w:tabs>
          <w:tab w:val="left" w:pos="1146"/>
        </w:tabs>
        <w:spacing w:before="240" w:line="230" w:lineRule="auto"/>
        <w:ind w:left="1145" w:right="133" w:hanging="426"/>
        <w:jc w:val="both"/>
        <w:rPr>
          <w:rFonts w:ascii="Maiandra GD" w:hAnsi="Maiandra GD"/>
        </w:rPr>
      </w:pPr>
      <w:r w:rsidRPr="00ED34DA">
        <w:rPr>
          <w:rFonts w:ascii="Maiandra GD" w:hAnsi="Maiandra GD"/>
          <w:color w:val="231F20"/>
        </w:rPr>
        <w:t>“Experts” means, collectively, Key Experts, Non-Key Experts, or any other personnel of the Consultant, Sub-consultant or JV member(s) assigned by the Consultant to perform the Services or any part thereof under</w:t>
      </w:r>
      <w:r w:rsidR="002D272C" w:rsidRPr="00ED34DA">
        <w:rPr>
          <w:rFonts w:ascii="Maiandra GD" w:hAnsi="Maiandra GD"/>
          <w:color w:val="231F20"/>
        </w:rPr>
        <w:t xml:space="preserve"> </w:t>
      </w:r>
      <w:r w:rsidRPr="00ED34DA">
        <w:rPr>
          <w:rFonts w:ascii="Maiandra GD" w:hAnsi="Maiandra GD"/>
          <w:color w:val="231F20"/>
        </w:rPr>
        <w:t>the</w:t>
      </w:r>
      <w:r w:rsidR="002D272C" w:rsidRPr="00ED34DA">
        <w:rPr>
          <w:rFonts w:ascii="Maiandra GD" w:hAnsi="Maiandra GD"/>
          <w:color w:val="231F20"/>
        </w:rPr>
        <w:t xml:space="preserve"> </w:t>
      </w:r>
      <w:r w:rsidRPr="00ED34DA">
        <w:rPr>
          <w:rFonts w:ascii="Maiandra GD" w:hAnsi="Maiandra GD"/>
          <w:color w:val="231F20"/>
        </w:rPr>
        <w:t>Contract.</w:t>
      </w:r>
    </w:p>
    <w:p w14:paraId="59267D45" w14:textId="77777777" w:rsidR="00F20AEA" w:rsidRPr="00ED34DA" w:rsidRDefault="0064449A" w:rsidP="00526472">
      <w:pPr>
        <w:pStyle w:val="ListParagraph"/>
        <w:numPr>
          <w:ilvl w:val="3"/>
          <w:numId w:val="11"/>
        </w:numPr>
        <w:tabs>
          <w:tab w:val="left" w:pos="1145"/>
          <w:tab w:val="left" w:pos="1146"/>
        </w:tabs>
        <w:spacing w:before="240"/>
        <w:ind w:left="1145" w:hanging="426"/>
        <w:jc w:val="both"/>
        <w:rPr>
          <w:rFonts w:ascii="Maiandra GD" w:hAnsi="Maiandra GD"/>
        </w:rPr>
      </w:pPr>
      <w:r w:rsidRPr="00ED34DA">
        <w:rPr>
          <w:rFonts w:ascii="Maiandra GD" w:hAnsi="Maiandra GD"/>
          <w:color w:val="231F20"/>
        </w:rPr>
        <w:t>“Foreign</w:t>
      </w:r>
      <w:r w:rsidR="007323A7" w:rsidRPr="00ED34DA">
        <w:rPr>
          <w:rFonts w:ascii="Maiandra GD" w:hAnsi="Maiandra GD"/>
          <w:color w:val="231F20"/>
        </w:rPr>
        <w:t xml:space="preserve"> </w:t>
      </w:r>
      <w:r w:rsidRPr="00ED34DA">
        <w:rPr>
          <w:rFonts w:ascii="Maiandra GD" w:hAnsi="Maiandra GD"/>
          <w:color w:val="231F20"/>
        </w:rPr>
        <w:t>Currency”</w:t>
      </w:r>
      <w:r w:rsidR="007323A7" w:rsidRPr="00ED34DA">
        <w:rPr>
          <w:rFonts w:ascii="Maiandra GD" w:hAnsi="Maiandra GD"/>
          <w:color w:val="231F20"/>
        </w:rPr>
        <w:t xml:space="preserve"> </w:t>
      </w:r>
      <w:r w:rsidRPr="00ED34DA">
        <w:rPr>
          <w:rFonts w:ascii="Maiandra GD" w:hAnsi="Maiandra GD"/>
          <w:color w:val="231F20"/>
        </w:rPr>
        <w:t>means</w:t>
      </w:r>
      <w:r w:rsidR="007323A7" w:rsidRPr="00ED34DA">
        <w:rPr>
          <w:rFonts w:ascii="Maiandra GD" w:hAnsi="Maiandra GD"/>
          <w:color w:val="231F20"/>
        </w:rPr>
        <w:t xml:space="preserve"> </w:t>
      </w:r>
      <w:r w:rsidRPr="00ED34DA">
        <w:rPr>
          <w:rFonts w:ascii="Maiandra GD" w:hAnsi="Maiandra GD"/>
          <w:color w:val="231F20"/>
        </w:rPr>
        <w:t>any</w:t>
      </w:r>
      <w:r w:rsidR="007323A7" w:rsidRPr="00ED34DA">
        <w:rPr>
          <w:rFonts w:ascii="Maiandra GD" w:hAnsi="Maiandra GD"/>
          <w:color w:val="231F20"/>
        </w:rPr>
        <w:t xml:space="preserve"> </w:t>
      </w:r>
      <w:r w:rsidRPr="00ED34DA">
        <w:rPr>
          <w:rFonts w:ascii="Maiandra GD" w:hAnsi="Maiandra GD"/>
          <w:color w:val="231F20"/>
        </w:rPr>
        <w:t>currency</w:t>
      </w:r>
      <w:r w:rsidR="007323A7" w:rsidRPr="00ED34DA">
        <w:rPr>
          <w:rFonts w:ascii="Maiandra GD" w:hAnsi="Maiandra GD"/>
          <w:color w:val="231F20"/>
        </w:rPr>
        <w:t xml:space="preserve"> </w:t>
      </w:r>
      <w:r w:rsidRPr="00ED34DA">
        <w:rPr>
          <w:rFonts w:ascii="Maiandra GD" w:hAnsi="Maiandra GD"/>
          <w:color w:val="231F20"/>
        </w:rPr>
        <w:t>other</w:t>
      </w:r>
      <w:r w:rsidR="007323A7" w:rsidRPr="00ED34DA">
        <w:rPr>
          <w:rFonts w:ascii="Maiandra GD" w:hAnsi="Maiandra GD"/>
          <w:color w:val="231F20"/>
        </w:rPr>
        <w:t xml:space="preserve"> </w:t>
      </w:r>
      <w:r w:rsidRPr="00ED34DA">
        <w:rPr>
          <w:rFonts w:ascii="Maiandra GD" w:hAnsi="Maiandra GD"/>
          <w:color w:val="231F20"/>
        </w:rPr>
        <w:t>than</w:t>
      </w:r>
      <w:r w:rsidR="007323A7" w:rsidRPr="00ED34DA">
        <w:rPr>
          <w:rFonts w:ascii="Maiandra GD" w:hAnsi="Maiandra GD"/>
          <w:color w:val="231F20"/>
        </w:rPr>
        <w:t xml:space="preserve"> </w:t>
      </w:r>
      <w:r w:rsidRPr="00ED34DA">
        <w:rPr>
          <w:rFonts w:ascii="Maiandra GD" w:hAnsi="Maiandra GD"/>
          <w:color w:val="231F20"/>
        </w:rPr>
        <w:t>the</w:t>
      </w:r>
      <w:r w:rsidR="007323A7" w:rsidRPr="00ED34DA">
        <w:rPr>
          <w:rFonts w:ascii="Maiandra GD" w:hAnsi="Maiandra GD"/>
          <w:color w:val="231F20"/>
        </w:rPr>
        <w:t xml:space="preserve"> </w:t>
      </w:r>
      <w:r w:rsidRPr="00ED34DA">
        <w:rPr>
          <w:rFonts w:ascii="Maiandra GD" w:hAnsi="Maiandra GD"/>
          <w:color w:val="231F20"/>
        </w:rPr>
        <w:t>currency</w:t>
      </w:r>
      <w:r w:rsidR="007323A7" w:rsidRPr="00ED34DA">
        <w:rPr>
          <w:rFonts w:ascii="Maiandra GD" w:hAnsi="Maiandra GD"/>
          <w:color w:val="231F20"/>
        </w:rPr>
        <w:t xml:space="preserve"> </w:t>
      </w:r>
      <w:r w:rsidRPr="00ED34DA">
        <w:rPr>
          <w:rFonts w:ascii="Maiandra GD" w:hAnsi="Maiandra GD"/>
          <w:color w:val="231F20"/>
        </w:rPr>
        <w:t>of</w:t>
      </w:r>
      <w:r w:rsidR="007323A7" w:rsidRPr="00ED34DA">
        <w:rPr>
          <w:rFonts w:ascii="Maiandra GD" w:hAnsi="Maiandra GD"/>
          <w:color w:val="231F20"/>
        </w:rPr>
        <w:t xml:space="preserve"> </w:t>
      </w:r>
      <w:r w:rsidRPr="00ED34DA">
        <w:rPr>
          <w:rFonts w:ascii="Maiandra GD" w:hAnsi="Maiandra GD"/>
          <w:color w:val="231F20"/>
        </w:rPr>
        <w:t>Kenya.</w:t>
      </w:r>
    </w:p>
    <w:p w14:paraId="34A09962" w14:textId="77777777" w:rsidR="00F20AEA" w:rsidRPr="00ED34DA" w:rsidRDefault="0064449A" w:rsidP="00526472">
      <w:pPr>
        <w:pStyle w:val="ListParagraph"/>
        <w:numPr>
          <w:ilvl w:val="3"/>
          <w:numId w:val="11"/>
        </w:numPr>
        <w:tabs>
          <w:tab w:val="left" w:pos="1145"/>
          <w:tab w:val="left" w:pos="1146"/>
        </w:tabs>
        <w:spacing w:before="240"/>
        <w:ind w:left="1145" w:hanging="426"/>
        <w:jc w:val="both"/>
        <w:rPr>
          <w:rFonts w:ascii="Maiandra GD" w:hAnsi="Maiandra GD"/>
        </w:rPr>
      </w:pPr>
      <w:r w:rsidRPr="00ED34DA">
        <w:rPr>
          <w:rFonts w:ascii="Maiandra GD" w:hAnsi="Maiandra GD"/>
          <w:color w:val="231F20"/>
        </w:rPr>
        <w:t>“GCC”</w:t>
      </w:r>
      <w:r w:rsidR="007714C7" w:rsidRPr="00ED34DA">
        <w:rPr>
          <w:rFonts w:ascii="Maiandra GD" w:hAnsi="Maiandra GD"/>
          <w:color w:val="231F20"/>
        </w:rPr>
        <w:t xml:space="preserve"> mean</w:t>
      </w:r>
      <w:r w:rsidR="002D272C" w:rsidRPr="00ED34DA">
        <w:rPr>
          <w:rFonts w:ascii="Maiandra GD" w:hAnsi="Maiandra GD"/>
          <w:color w:val="231F20"/>
        </w:rPr>
        <w:t xml:space="preserve"> </w:t>
      </w:r>
      <w:r w:rsidRPr="00ED34DA">
        <w:rPr>
          <w:rFonts w:ascii="Maiandra GD" w:hAnsi="Maiandra GD"/>
          <w:color w:val="231F20"/>
        </w:rPr>
        <w:t>these</w:t>
      </w:r>
      <w:r w:rsidR="002D272C" w:rsidRPr="00ED34DA">
        <w:rPr>
          <w:rFonts w:ascii="Maiandra GD" w:hAnsi="Maiandra GD"/>
          <w:color w:val="231F20"/>
        </w:rPr>
        <w:t xml:space="preserve"> </w:t>
      </w:r>
      <w:r w:rsidRPr="00ED34DA">
        <w:rPr>
          <w:rFonts w:ascii="Maiandra GD" w:hAnsi="Maiandra GD"/>
          <w:color w:val="231F20"/>
        </w:rPr>
        <w:t>General</w:t>
      </w:r>
      <w:r w:rsidR="002D272C" w:rsidRPr="00ED34DA">
        <w:rPr>
          <w:rFonts w:ascii="Maiandra GD" w:hAnsi="Maiandra GD"/>
          <w:color w:val="231F20"/>
        </w:rPr>
        <w:t xml:space="preserve"> </w:t>
      </w:r>
      <w:r w:rsidRPr="00ED34DA">
        <w:rPr>
          <w:rFonts w:ascii="Maiandra GD" w:hAnsi="Maiandra GD"/>
          <w:color w:val="231F20"/>
        </w:rPr>
        <w:t>Conditions</w:t>
      </w:r>
      <w:r w:rsidR="002D272C" w:rsidRPr="00ED34DA">
        <w:rPr>
          <w:rFonts w:ascii="Maiandra GD" w:hAnsi="Maiandra GD"/>
          <w:color w:val="231F20"/>
        </w:rPr>
        <w:t xml:space="preserve"> </w:t>
      </w:r>
      <w:r w:rsidRPr="00ED34DA">
        <w:rPr>
          <w:rFonts w:ascii="Maiandra GD" w:hAnsi="Maiandra GD"/>
          <w:color w:val="231F20"/>
        </w:rPr>
        <w:t>of</w:t>
      </w:r>
      <w:r w:rsidR="007714C7" w:rsidRPr="00ED34DA">
        <w:rPr>
          <w:rFonts w:ascii="Maiandra GD" w:hAnsi="Maiandra GD"/>
          <w:color w:val="231F20"/>
        </w:rPr>
        <w:t xml:space="preserve"> </w:t>
      </w:r>
      <w:r w:rsidRPr="00ED34DA">
        <w:rPr>
          <w:rFonts w:ascii="Maiandra GD" w:hAnsi="Maiandra GD"/>
          <w:color w:val="231F20"/>
        </w:rPr>
        <w:t>Contract.</w:t>
      </w:r>
    </w:p>
    <w:p w14:paraId="10290BDD" w14:textId="77777777" w:rsidR="00F20AEA" w:rsidRPr="00ED34DA" w:rsidRDefault="007714C7" w:rsidP="00526472">
      <w:pPr>
        <w:pStyle w:val="ListParagraph"/>
        <w:numPr>
          <w:ilvl w:val="3"/>
          <w:numId w:val="11"/>
        </w:numPr>
        <w:tabs>
          <w:tab w:val="left" w:pos="1145"/>
          <w:tab w:val="left" w:pos="1146"/>
        </w:tabs>
        <w:spacing w:before="240"/>
        <w:ind w:left="1145" w:hanging="426"/>
        <w:jc w:val="both"/>
        <w:rPr>
          <w:rFonts w:ascii="Maiandra GD" w:hAnsi="Maiandra GD"/>
        </w:rPr>
      </w:pPr>
      <w:r w:rsidRPr="00ED34DA">
        <w:rPr>
          <w:rFonts w:ascii="Maiandra GD" w:hAnsi="Maiandra GD"/>
          <w:color w:val="231F20"/>
        </w:rPr>
        <w:t xml:space="preserve">“Government” means the </w:t>
      </w:r>
      <w:r w:rsidR="0064449A" w:rsidRPr="00ED34DA">
        <w:rPr>
          <w:rFonts w:ascii="Maiandra GD" w:hAnsi="Maiandra GD"/>
          <w:color w:val="231F20"/>
        </w:rPr>
        <w:t>government</w:t>
      </w:r>
      <w:r w:rsidR="002D272C" w:rsidRPr="00ED34DA">
        <w:rPr>
          <w:rFonts w:ascii="Maiandra GD" w:hAnsi="Maiandra GD"/>
          <w:color w:val="231F20"/>
        </w:rPr>
        <w:t xml:space="preserve"> </w:t>
      </w:r>
      <w:r w:rsidR="0064449A" w:rsidRPr="00ED34DA">
        <w:rPr>
          <w:rFonts w:ascii="Maiandra GD" w:hAnsi="Maiandra GD"/>
          <w:color w:val="231F20"/>
        </w:rPr>
        <w:t>of</w:t>
      </w:r>
      <w:r w:rsidR="002D272C" w:rsidRPr="00ED34DA">
        <w:rPr>
          <w:rFonts w:ascii="Maiandra GD" w:hAnsi="Maiandra GD"/>
          <w:color w:val="231F20"/>
        </w:rPr>
        <w:t xml:space="preserve"> </w:t>
      </w:r>
      <w:r w:rsidR="0064449A" w:rsidRPr="00ED34DA">
        <w:rPr>
          <w:rFonts w:ascii="Maiandra GD" w:hAnsi="Maiandra GD"/>
          <w:color w:val="231F20"/>
        </w:rPr>
        <w:t>Kenya.</w:t>
      </w:r>
    </w:p>
    <w:p w14:paraId="11B8C6CC" w14:textId="77777777" w:rsidR="00F20AEA" w:rsidRPr="00ED34DA" w:rsidRDefault="0064449A" w:rsidP="00526472">
      <w:pPr>
        <w:pStyle w:val="ListParagraph"/>
        <w:numPr>
          <w:ilvl w:val="3"/>
          <w:numId w:val="11"/>
        </w:numPr>
        <w:tabs>
          <w:tab w:val="left" w:pos="1146"/>
        </w:tabs>
        <w:spacing w:before="240" w:line="230" w:lineRule="auto"/>
        <w:ind w:left="1145" w:right="133" w:hanging="426"/>
        <w:jc w:val="both"/>
        <w:rPr>
          <w:rFonts w:ascii="Maiandra GD" w:hAnsi="Maiandra GD"/>
        </w:rPr>
      </w:pPr>
      <w:r w:rsidRPr="00ED34DA">
        <w:rPr>
          <w:rFonts w:ascii="Maiandra GD" w:hAnsi="Maiandra GD"/>
          <w:color w:val="231F20"/>
        </w:rPr>
        <w:t xml:space="preserve">“Joint </w:t>
      </w:r>
      <w:r w:rsidRPr="00ED34DA">
        <w:rPr>
          <w:rFonts w:ascii="Maiandra GD" w:hAnsi="Maiandra GD"/>
          <w:color w:val="231F20"/>
          <w:spacing w:val="-4"/>
        </w:rPr>
        <w:t xml:space="preserve">Venture </w:t>
      </w:r>
      <w:r w:rsidRPr="00ED34DA">
        <w:rPr>
          <w:rFonts w:ascii="Maiandra GD" w:hAnsi="Maiandra GD"/>
          <w:color w:val="231F20"/>
        </w:rPr>
        <w:t>(JV)” means an association with or without a legal personality distinct from that of its members,</w:t>
      </w:r>
      <w:r w:rsidR="007714C7" w:rsidRPr="00ED34DA">
        <w:rPr>
          <w:rFonts w:ascii="Maiandra GD" w:hAnsi="Maiandra GD"/>
          <w:color w:val="231F20"/>
        </w:rPr>
        <w:t xml:space="preserve"> </w:t>
      </w:r>
      <w:r w:rsidRPr="00ED34DA">
        <w:rPr>
          <w:rFonts w:ascii="Maiandra GD" w:hAnsi="Maiandra GD"/>
          <w:color w:val="231F20"/>
        </w:rPr>
        <w:t>of</w:t>
      </w:r>
      <w:r w:rsidR="007714C7" w:rsidRPr="00ED34DA">
        <w:rPr>
          <w:rFonts w:ascii="Maiandra GD" w:hAnsi="Maiandra GD"/>
          <w:color w:val="231F20"/>
        </w:rPr>
        <w:t xml:space="preserve"> </w:t>
      </w:r>
      <w:r w:rsidRPr="00ED34DA">
        <w:rPr>
          <w:rFonts w:ascii="Maiandra GD" w:hAnsi="Maiandra GD"/>
          <w:color w:val="231F20"/>
        </w:rPr>
        <w:t>more</w:t>
      </w:r>
      <w:r w:rsidR="007714C7" w:rsidRPr="00ED34DA">
        <w:rPr>
          <w:rFonts w:ascii="Maiandra GD" w:hAnsi="Maiandra GD"/>
          <w:color w:val="231F20"/>
        </w:rPr>
        <w:t xml:space="preserve"> </w:t>
      </w:r>
      <w:r w:rsidRPr="00ED34DA">
        <w:rPr>
          <w:rFonts w:ascii="Maiandra GD" w:hAnsi="Maiandra GD"/>
          <w:color w:val="231F20"/>
        </w:rPr>
        <w:t>than</w:t>
      </w:r>
      <w:r w:rsidR="007714C7" w:rsidRPr="00ED34DA">
        <w:rPr>
          <w:rFonts w:ascii="Maiandra GD" w:hAnsi="Maiandra GD"/>
          <w:color w:val="231F20"/>
        </w:rPr>
        <w:t xml:space="preserve"> </w:t>
      </w:r>
      <w:r w:rsidRPr="00ED34DA">
        <w:rPr>
          <w:rFonts w:ascii="Maiandra GD" w:hAnsi="Maiandra GD"/>
          <w:color w:val="231F20"/>
        </w:rPr>
        <w:t>one</w:t>
      </w:r>
      <w:r w:rsidR="007714C7" w:rsidRPr="00ED34DA">
        <w:rPr>
          <w:rFonts w:ascii="Maiandra GD" w:hAnsi="Maiandra GD"/>
          <w:color w:val="231F20"/>
        </w:rPr>
        <w:t xml:space="preserve"> </w:t>
      </w:r>
      <w:r w:rsidRPr="00ED34DA">
        <w:rPr>
          <w:rFonts w:ascii="Maiandra GD" w:hAnsi="Maiandra GD"/>
          <w:color w:val="231F20"/>
        </w:rPr>
        <w:t>entity</w:t>
      </w:r>
      <w:r w:rsidR="007714C7" w:rsidRPr="00ED34DA">
        <w:rPr>
          <w:rFonts w:ascii="Maiandra GD" w:hAnsi="Maiandra GD"/>
          <w:color w:val="231F20"/>
        </w:rPr>
        <w:t xml:space="preserve"> </w:t>
      </w:r>
      <w:r w:rsidRPr="00ED34DA">
        <w:rPr>
          <w:rFonts w:ascii="Maiandra GD" w:hAnsi="Maiandra GD"/>
          <w:color w:val="231F20"/>
        </w:rPr>
        <w:t>where</w:t>
      </w:r>
      <w:r w:rsidR="007714C7" w:rsidRPr="00ED34DA">
        <w:rPr>
          <w:rFonts w:ascii="Maiandra GD" w:hAnsi="Maiandra GD"/>
          <w:color w:val="231F20"/>
        </w:rPr>
        <w:t xml:space="preserve"> </w:t>
      </w:r>
      <w:r w:rsidRPr="00ED34DA">
        <w:rPr>
          <w:rFonts w:ascii="Maiandra GD" w:hAnsi="Maiandra GD"/>
          <w:color w:val="231F20"/>
        </w:rPr>
        <w:t>one</w:t>
      </w:r>
      <w:r w:rsidR="007714C7" w:rsidRPr="00ED34DA">
        <w:rPr>
          <w:rFonts w:ascii="Maiandra GD" w:hAnsi="Maiandra GD"/>
          <w:color w:val="231F20"/>
        </w:rPr>
        <w:t xml:space="preserve"> </w:t>
      </w:r>
      <w:r w:rsidRPr="00ED34DA">
        <w:rPr>
          <w:rFonts w:ascii="Maiandra GD" w:hAnsi="Maiandra GD"/>
          <w:color w:val="231F20"/>
        </w:rPr>
        <w:t>member</w:t>
      </w:r>
      <w:r w:rsidR="007714C7" w:rsidRPr="00ED34DA">
        <w:rPr>
          <w:rFonts w:ascii="Maiandra GD" w:hAnsi="Maiandra GD"/>
          <w:color w:val="231F20"/>
        </w:rPr>
        <w:t xml:space="preserve"> </w:t>
      </w:r>
      <w:r w:rsidRPr="00ED34DA">
        <w:rPr>
          <w:rFonts w:ascii="Maiandra GD" w:hAnsi="Maiandra GD"/>
          <w:color w:val="231F20"/>
        </w:rPr>
        <w:t>has</w:t>
      </w:r>
      <w:r w:rsidR="007714C7" w:rsidRPr="00ED34DA">
        <w:rPr>
          <w:rFonts w:ascii="Maiandra GD" w:hAnsi="Maiandra GD"/>
          <w:color w:val="231F20"/>
        </w:rPr>
        <w:t xml:space="preserve"> </w:t>
      </w:r>
      <w:r w:rsidRPr="00ED34DA">
        <w:rPr>
          <w:rFonts w:ascii="Maiandra GD" w:hAnsi="Maiandra GD"/>
          <w:color w:val="231F20"/>
        </w:rPr>
        <w:t>the</w:t>
      </w:r>
      <w:r w:rsidR="007714C7" w:rsidRPr="00ED34DA">
        <w:rPr>
          <w:rFonts w:ascii="Maiandra GD" w:hAnsi="Maiandra GD"/>
          <w:color w:val="231F20"/>
        </w:rPr>
        <w:t xml:space="preserve"> </w:t>
      </w:r>
      <w:r w:rsidRPr="00ED34DA">
        <w:rPr>
          <w:rFonts w:ascii="Maiandra GD" w:hAnsi="Maiandra GD"/>
          <w:color w:val="231F20"/>
        </w:rPr>
        <w:t>authority</w:t>
      </w:r>
      <w:r w:rsidR="007714C7" w:rsidRPr="00ED34DA">
        <w:rPr>
          <w:rFonts w:ascii="Maiandra GD" w:hAnsi="Maiandra GD"/>
          <w:color w:val="231F20"/>
        </w:rPr>
        <w:t xml:space="preserve"> </w:t>
      </w:r>
      <w:r w:rsidRPr="00ED34DA">
        <w:rPr>
          <w:rFonts w:ascii="Maiandra GD" w:hAnsi="Maiandra GD"/>
          <w:color w:val="231F20"/>
        </w:rPr>
        <w:t>to</w:t>
      </w:r>
      <w:r w:rsidR="007714C7" w:rsidRPr="00ED34DA">
        <w:rPr>
          <w:rFonts w:ascii="Maiandra GD" w:hAnsi="Maiandra GD"/>
          <w:color w:val="231F20"/>
        </w:rPr>
        <w:t xml:space="preserve"> </w:t>
      </w:r>
      <w:r w:rsidRPr="00ED34DA">
        <w:rPr>
          <w:rFonts w:ascii="Maiandra GD" w:hAnsi="Maiandra GD"/>
          <w:color w:val="231F20"/>
        </w:rPr>
        <w:t>conduct</w:t>
      </w:r>
      <w:r w:rsidR="007714C7" w:rsidRPr="00ED34DA">
        <w:rPr>
          <w:rFonts w:ascii="Maiandra GD" w:hAnsi="Maiandra GD"/>
          <w:color w:val="231F20"/>
        </w:rPr>
        <w:t xml:space="preserve"> </w:t>
      </w:r>
      <w:r w:rsidRPr="00ED34DA">
        <w:rPr>
          <w:rFonts w:ascii="Maiandra GD" w:hAnsi="Maiandra GD"/>
          <w:color w:val="231F20"/>
        </w:rPr>
        <w:t>all</w:t>
      </w:r>
      <w:r w:rsidR="007714C7" w:rsidRPr="00ED34DA">
        <w:rPr>
          <w:rFonts w:ascii="Maiandra GD" w:hAnsi="Maiandra GD"/>
          <w:color w:val="231F20"/>
        </w:rPr>
        <w:t xml:space="preserve"> </w:t>
      </w:r>
      <w:r w:rsidRPr="00ED34DA">
        <w:rPr>
          <w:rFonts w:ascii="Maiandra GD" w:hAnsi="Maiandra GD"/>
          <w:color w:val="231F20"/>
        </w:rPr>
        <w:t>businesses</w:t>
      </w:r>
      <w:r w:rsidR="007714C7" w:rsidRPr="00ED34DA">
        <w:rPr>
          <w:rFonts w:ascii="Maiandra GD" w:hAnsi="Maiandra GD"/>
          <w:color w:val="231F20"/>
        </w:rPr>
        <w:t xml:space="preserve"> </w:t>
      </w:r>
      <w:r w:rsidRPr="00ED34DA">
        <w:rPr>
          <w:rFonts w:ascii="Maiandra GD" w:hAnsi="Maiandra GD"/>
          <w:color w:val="231F20"/>
        </w:rPr>
        <w:t>for</w:t>
      </w:r>
      <w:r w:rsidR="007714C7" w:rsidRPr="00ED34DA">
        <w:rPr>
          <w:rFonts w:ascii="Maiandra GD" w:hAnsi="Maiandra GD"/>
          <w:color w:val="231F20"/>
        </w:rPr>
        <w:t xml:space="preserve"> </w:t>
      </w:r>
      <w:r w:rsidRPr="00ED34DA">
        <w:rPr>
          <w:rFonts w:ascii="Maiandra GD" w:hAnsi="Maiandra GD"/>
          <w:color w:val="231F20"/>
        </w:rPr>
        <w:t>and</w:t>
      </w:r>
      <w:r w:rsidR="007714C7" w:rsidRPr="00ED34DA">
        <w:rPr>
          <w:rFonts w:ascii="Maiandra GD" w:hAnsi="Maiandra GD"/>
          <w:color w:val="231F20"/>
        </w:rPr>
        <w:t xml:space="preserve"> </w:t>
      </w:r>
      <w:r w:rsidRPr="00ED34DA">
        <w:rPr>
          <w:rFonts w:ascii="Maiandra GD" w:hAnsi="Maiandra GD"/>
          <w:color w:val="231F20"/>
        </w:rPr>
        <w:t>on behalf</w:t>
      </w:r>
      <w:r w:rsidR="007714C7" w:rsidRPr="00ED34DA">
        <w:rPr>
          <w:rFonts w:ascii="Maiandra GD" w:hAnsi="Maiandra GD"/>
          <w:color w:val="231F20"/>
        </w:rPr>
        <w:t xml:space="preserve"> </w:t>
      </w:r>
      <w:r w:rsidRPr="00ED34DA">
        <w:rPr>
          <w:rFonts w:ascii="Maiandra GD" w:hAnsi="Maiandra GD"/>
          <w:color w:val="231F20"/>
        </w:rPr>
        <w:t>of</w:t>
      </w:r>
      <w:r w:rsidR="007714C7" w:rsidRPr="00ED34DA">
        <w:rPr>
          <w:rFonts w:ascii="Maiandra GD" w:hAnsi="Maiandra GD"/>
          <w:color w:val="231F20"/>
        </w:rPr>
        <w:t xml:space="preserve"> </w:t>
      </w:r>
      <w:r w:rsidRPr="00ED34DA">
        <w:rPr>
          <w:rFonts w:ascii="Maiandra GD" w:hAnsi="Maiandra GD"/>
          <w:color w:val="231F20"/>
        </w:rPr>
        <w:t>any</w:t>
      </w:r>
      <w:r w:rsidR="007714C7" w:rsidRPr="00ED34DA">
        <w:rPr>
          <w:rFonts w:ascii="Maiandra GD" w:hAnsi="Maiandra GD"/>
          <w:color w:val="231F20"/>
        </w:rPr>
        <w:t xml:space="preserve"> </w:t>
      </w:r>
      <w:r w:rsidRPr="00ED34DA">
        <w:rPr>
          <w:rFonts w:ascii="Maiandra GD" w:hAnsi="Maiandra GD"/>
          <w:color w:val="231F20"/>
        </w:rPr>
        <w:t>and</w:t>
      </w:r>
      <w:r w:rsidR="007714C7" w:rsidRPr="00ED34DA">
        <w:rPr>
          <w:rFonts w:ascii="Maiandra GD" w:hAnsi="Maiandra GD"/>
          <w:color w:val="231F20"/>
        </w:rPr>
        <w:t xml:space="preserve"> </w:t>
      </w:r>
      <w:r w:rsidRPr="00ED34DA">
        <w:rPr>
          <w:rFonts w:ascii="Maiandra GD" w:hAnsi="Maiandra GD"/>
          <w:color w:val="231F20"/>
        </w:rPr>
        <w:t>all</w:t>
      </w:r>
      <w:r w:rsidR="007714C7" w:rsidRPr="00ED34DA">
        <w:rPr>
          <w:rFonts w:ascii="Maiandra GD" w:hAnsi="Maiandra GD"/>
          <w:color w:val="231F20"/>
        </w:rPr>
        <w:t xml:space="preserve"> </w:t>
      </w:r>
      <w:r w:rsidRPr="00ED34DA">
        <w:rPr>
          <w:rFonts w:ascii="Maiandra GD" w:hAnsi="Maiandra GD"/>
          <w:color w:val="231F20"/>
        </w:rPr>
        <w:t>the</w:t>
      </w:r>
      <w:r w:rsidR="007714C7" w:rsidRPr="00ED34DA">
        <w:rPr>
          <w:rFonts w:ascii="Maiandra GD" w:hAnsi="Maiandra GD"/>
          <w:color w:val="231F20"/>
        </w:rPr>
        <w:t xml:space="preserve"> </w:t>
      </w:r>
      <w:r w:rsidRPr="00ED34DA">
        <w:rPr>
          <w:rFonts w:ascii="Maiandra GD" w:hAnsi="Maiandra GD"/>
          <w:color w:val="231F20"/>
        </w:rPr>
        <w:t>members</w:t>
      </w:r>
      <w:r w:rsidR="007714C7" w:rsidRPr="00ED34DA">
        <w:rPr>
          <w:rFonts w:ascii="Maiandra GD" w:hAnsi="Maiandra GD"/>
          <w:color w:val="231F20"/>
        </w:rPr>
        <w:t xml:space="preserve"> </w:t>
      </w:r>
      <w:r w:rsidRPr="00ED34DA">
        <w:rPr>
          <w:rFonts w:ascii="Maiandra GD" w:hAnsi="Maiandra GD"/>
          <w:color w:val="231F20"/>
        </w:rPr>
        <w:t>of</w:t>
      </w:r>
      <w:r w:rsidR="007714C7" w:rsidRPr="00ED34DA">
        <w:rPr>
          <w:rFonts w:ascii="Maiandra GD" w:hAnsi="Maiandra GD"/>
          <w:color w:val="231F20"/>
        </w:rPr>
        <w:t xml:space="preserve"> </w:t>
      </w:r>
      <w:r w:rsidRPr="00ED34DA">
        <w:rPr>
          <w:rFonts w:ascii="Maiandra GD" w:hAnsi="Maiandra GD"/>
          <w:color w:val="231F20"/>
        </w:rPr>
        <w:t>the</w:t>
      </w:r>
      <w:r w:rsidR="007714C7" w:rsidRPr="00ED34DA">
        <w:rPr>
          <w:rFonts w:ascii="Maiandra GD" w:hAnsi="Maiandra GD"/>
          <w:color w:val="231F20"/>
        </w:rPr>
        <w:t xml:space="preserve"> </w:t>
      </w:r>
      <w:r w:rsidRPr="00ED34DA">
        <w:rPr>
          <w:rFonts w:ascii="Maiandra GD" w:hAnsi="Maiandra GD"/>
          <w:color w:val="231F20"/>
          <w:spacing w:val="-10"/>
        </w:rPr>
        <w:t>JV,</w:t>
      </w:r>
      <w:r w:rsidR="007714C7" w:rsidRPr="00ED34DA">
        <w:rPr>
          <w:rFonts w:ascii="Maiandra GD" w:hAnsi="Maiandra GD"/>
          <w:color w:val="231F20"/>
          <w:spacing w:val="-10"/>
        </w:rPr>
        <w:t xml:space="preserve"> </w:t>
      </w:r>
      <w:r w:rsidRPr="00ED34DA">
        <w:rPr>
          <w:rFonts w:ascii="Maiandra GD" w:hAnsi="Maiandra GD"/>
          <w:color w:val="231F20"/>
        </w:rPr>
        <w:t>and</w:t>
      </w:r>
      <w:r w:rsidR="007714C7" w:rsidRPr="00ED34DA">
        <w:rPr>
          <w:rFonts w:ascii="Maiandra GD" w:hAnsi="Maiandra GD"/>
          <w:color w:val="231F20"/>
        </w:rPr>
        <w:t xml:space="preserve"> </w:t>
      </w:r>
      <w:r w:rsidRPr="00ED34DA">
        <w:rPr>
          <w:rFonts w:ascii="Maiandra GD" w:hAnsi="Maiandra GD"/>
          <w:color w:val="231F20"/>
        </w:rPr>
        <w:t>where</w:t>
      </w:r>
      <w:r w:rsidR="007714C7" w:rsidRPr="00ED34DA">
        <w:rPr>
          <w:rFonts w:ascii="Maiandra GD" w:hAnsi="Maiandra GD"/>
          <w:color w:val="231F20"/>
        </w:rPr>
        <w:t xml:space="preserve"> </w:t>
      </w:r>
      <w:r w:rsidRPr="00ED34DA">
        <w:rPr>
          <w:rFonts w:ascii="Maiandra GD" w:hAnsi="Maiandra GD"/>
          <w:color w:val="231F20"/>
        </w:rPr>
        <w:t>the</w:t>
      </w:r>
      <w:r w:rsidR="007714C7" w:rsidRPr="00ED34DA">
        <w:rPr>
          <w:rFonts w:ascii="Maiandra GD" w:hAnsi="Maiandra GD"/>
          <w:color w:val="231F20"/>
        </w:rPr>
        <w:t xml:space="preserve"> </w:t>
      </w:r>
      <w:r w:rsidRPr="00ED34DA">
        <w:rPr>
          <w:rFonts w:ascii="Maiandra GD" w:hAnsi="Maiandra GD"/>
          <w:color w:val="231F20"/>
        </w:rPr>
        <w:t>members</w:t>
      </w:r>
      <w:r w:rsidR="007714C7" w:rsidRPr="00ED34DA">
        <w:rPr>
          <w:rFonts w:ascii="Maiandra GD" w:hAnsi="Maiandra GD"/>
          <w:color w:val="231F20"/>
        </w:rPr>
        <w:t xml:space="preserve"> </w:t>
      </w:r>
      <w:r w:rsidRPr="00ED34DA">
        <w:rPr>
          <w:rFonts w:ascii="Maiandra GD" w:hAnsi="Maiandra GD"/>
          <w:color w:val="231F20"/>
        </w:rPr>
        <w:t>of</w:t>
      </w:r>
      <w:r w:rsidR="007714C7" w:rsidRPr="00ED34DA">
        <w:rPr>
          <w:rFonts w:ascii="Maiandra GD" w:hAnsi="Maiandra GD"/>
          <w:color w:val="231F20"/>
        </w:rPr>
        <w:t xml:space="preserve"> </w:t>
      </w:r>
      <w:r w:rsidRPr="00ED34DA">
        <w:rPr>
          <w:rFonts w:ascii="Maiandra GD" w:hAnsi="Maiandra GD"/>
          <w:color w:val="231F20"/>
        </w:rPr>
        <w:t>the</w:t>
      </w:r>
      <w:r w:rsidR="007714C7" w:rsidRPr="00ED34DA">
        <w:rPr>
          <w:rFonts w:ascii="Maiandra GD" w:hAnsi="Maiandra GD"/>
          <w:color w:val="231F20"/>
        </w:rPr>
        <w:t xml:space="preserve"> </w:t>
      </w:r>
      <w:r w:rsidRPr="00ED34DA">
        <w:rPr>
          <w:rFonts w:ascii="Maiandra GD" w:hAnsi="Maiandra GD"/>
          <w:color w:val="231F20"/>
        </w:rPr>
        <w:t>JV</w:t>
      </w:r>
      <w:r w:rsidR="007714C7" w:rsidRPr="00ED34DA">
        <w:rPr>
          <w:rFonts w:ascii="Maiandra GD" w:hAnsi="Maiandra GD"/>
          <w:color w:val="231F20"/>
        </w:rPr>
        <w:t xml:space="preserve"> </w:t>
      </w:r>
      <w:r w:rsidRPr="00ED34DA">
        <w:rPr>
          <w:rFonts w:ascii="Maiandra GD" w:hAnsi="Maiandra GD"/>
          <w:color w:val="231F20"/>
        </w:rPr>
        <w:t>are</w:t>
      </w:r>
      <w:r w:rsidR="007714C7" w:rsidRPr="00ED34DA">
        <w:rPr>
          <w:rFonts w:ascii="Maiandra GD" w:hAnsi="Maiandra GD"/>
          <w:color w:val="231F20"/>
        </w:rPr>
        <w:t xml:space="preserve"> </w:t>
      </w:r>
      <w:r w:rsidRPr="00ED34DA">
        <w:rPr>
          <w:rFonts w:ascii="Maiandra GD" w:hAnsi="Maiandra GD"/>
          <w:color w:val="231F20"/>
        </w:rPr>
        <w:t>jointly</w:t>
      </w:r>
      <w:r w:rsidR="007714C7" w:rsidRPr="00ED34DA">
        <w:rPr>
          <w:rFonts w:ascii="Maiandra GD" w:hAnsi="Maiandra GD"/>
          <w:color w:val="231F20"/>
        </w:rPr>
        <w:t xml:space="preserve"> </w:t>
      </w:r>
      <w:r w:rsidRPr="00ED34DA">
        <w:rPr>
          <w:rFonts w:ascii="Maiandra GD" w:hAnsi="Maiandra GD"/>
          <w:color w:val="231F20"/>
        </w:rPr>
        <w:t>and</w:t>
      </w:r>
      <w:r w:rsidR="007714C7" w:rsidRPr="00ED34DA">
        <w:rPr>
          <w:rFonts w:ascii="Maiandra GD" w:hAnsi="Maiandra GD"/>
          <w:color w:val="231F20"/>
        </w:rPr>
        <w:t xml:space="preserve"> </w:t>
      </w:r>
      <w:r w:rsidRPr="00ED34DA">
        <w:rPr>
          <w:rFonts w:ascii="Maiandra GD" w:hAnsi="Maiandra GD"/>
          <w:color w:val="231F20"/>
        </w:rPr>
        <w:t>severally</w:t>
      </w:r>
      <w:r w:rsidR="007714C7" w:rsidRPr="00ED34DA">
        <w:rPr>
          <w:rFonts w:ascii="Maiandra GD" w:hAnsi="Maiandra GD"/>
          <w:color w:val="231F20"/>
        </w:rPr>
        <w:t xml:space="preserve"> </w:t>
      </w:r>
      <w:r w:rsidRPr="00ED34DA">
        <w:rPr>
          <w:rFonts w:ascii="Maiandra GD" w:hAnsi="Maiandra GD"/>
          <w:color w:val="231F20"/>
        </w:rPr>
        <w:t xml:space="preserve">liable </w:t>
      </w:r>
      <w:r w:rsidR="007714C7" w:rsidRPr="00ED34DA">
        <w:rPr>
          <w:rFonts w:ascii="Maiandra GD" w:hAnsi="Maiandra GD"/>
          <w:color w:val="231F20"/>
        </w:rPr>
        <w:t xml:space="preserve">to the </w:t>
      </w:r>
      <w:r w:rsidRPr="00ED34DA">
        <w:rPr>
          <w:rFonts w:ascii="Maiandra GD" w:hAnsi="Maiandra GD"/>
          <w:color w:val="231F20"/>
        </w:rPr>
        <w:t>Procuring</w:t>
      </w:r>
      <w:r w:rsidR="007714C7" w:rsidRPr="00ED34DA">
        <w:rPr>
          <w:rFonts w:ascii="Maiandra GD" w:hAnsi="Maiandra GD"/>
          <w:color w:val="231F20"/>
        </w:rPr>
        <w:t xml:space="preserve"> </w:t>
      </w:r>
      <w:r w:rsidRPr="00ED34DA">
        <w:rPr>
          <w:rFonts w:ascii="Maiandra GD" w:hAnsi="Maiandra GD"/>
          <w:color w:val="231F20"/>
        </w:rPr>
        <w:t>Entity</w:t>
      </w:r>
      <w:r w:rsidR="007714C7" w:rsidRPr="00ED34DA">
        <w:rPr>
          <w:rFonts w:ascii="Maiandra GD" w:hAnsi="Maiandra GD"/>
          <w:color w:val="231F20"/>
        </w:rPr>
        <w:t xml:space="preserve"> </w:t>
      </w:r>
      <w:r w:rsidRPr="00ED34DA">
        <w:rPr>
          <w:rFonts w:ascii="Maiandra GD" w:hAnsi="Maiandra GD"/>
          <w:color w:val="231F20"/>
        </w:rPr>
        <w:t>for</w:t>
      </w:r>
      <w:r w:rsidR="007714C7" w:rsidRPr="00ED34DA">
        <w:rPr>
          <w:rFonts w:ascii="Maiandra GD" w:hAnsi="Maiandra GD"/>
          <w:color w:val="231F20"/>
        </w:rPr>
        <w:t xml:space="preserve"> </w:t>
      </w:r>
      <w:r w:rsidRPr="00ED34DA">
        <w:rPr>
          <w:rFonts w:ascii="Maiandra GD" w:hAnsi="Maiandra GD"/>
          <w:color w:val="231F20"/>
        </w:rPr>
        <w:t>the</w:t>
      </w:r>
      <w:r w:rsidR="007714C7" w:rsidRPr="00ED34DA">
        <w:rPr>
          <w:rFonts w:ascii="Maiandra GD" w:hAnsi="Maiandra GD"/>
          <w:color w:val="231F20"/>
        </w:rPr>
        <w:t xml:space="preserve"> </w:t>
      </w:r>
      <w:r w:rsidRPr="00ED34DA">
        <w:rPr>
          <w:rFonts w:ascii="Maiandra GD" w:hAnsi="Maiandra GD"/>
          <w:color w:val="231F20"/>
        </w:rPr>
        <w:t>performance</w:t>
      </w:r>
      <w:r w:rsidR="007714C7" w:rsidRPr="00ED34DA">
        <w:rPr>
          <w:rFonts w:ascii="Maiandra GD" w:hAnsi="Maiandra GD"/>
          <w:color w:val="231F20"/>
        </w:rPr>
        <w:t xml:space="preserve"> </w:t>
      </w:r>
      <w:r w:rsidRPr="00ED34DA">
        <w:rPr>
          <w:rFonts w:ascii="Maiandra GD" w:hAnsi="Maiandra GD"/>
          <w:color w:val="231F20"/>
        </w:rPr>
        <w:t>of</w:t>
      </w:r>
      <w:r w:rsidR="007714C7" w:rsidRPr="00ED34DA">
        <w:rPr>
          <w:rFonts w:ascii="Maiandra GD" w:hAnsi="Maiandra GD"/>
          <w:color w:val="231F20"/>
        </w:rPr>
        <w:t xml:space="preserve"> </w:t>
      </w:r>
      <w:r w:rsidRPr="00ED34DA">
        <w:rPr>
          <w:rFonts w:ascii="Maiandra GD" w:hAnsi="Maiandra GD"/>
          <w:color w:val="231F20"/>
        </w:rPr>
        <w:t>the</w:t>
      </w:r>
      <w:r w:rsidR="007714C7" w:rsidRPr="00ED34DA">
        <w:rPr>
          <w:rFonts w:ascii="Maiandra GD" w:hAnsi="Maiandra GD"/>
          <w:color w:val="231F20"/>
        </w:rPr>
        <w:t xml:space="preserve"> </w:t>
      </w:r>
      <w:r w:rsidRPr="00ED34DA">
        <w:rPr>
          <w:rFonts w:ascii="Maiandra GD" w:hAnsi="Maiandra GD"/>
          <w:color w:val="231F20"/>
        </w:rPr>
        <w:t>Contract.</w:t>
      </w:r>
    </w:p>
    <w:p w14:paraId="78AF4BB5" w14:textId="34610DCB" w:rsidR="00F20AEA" w:rsidRPr="00ED34DA" w:rsidRDefault="0064449A" w:rsidP="00526472">
      <w:pPr>
        <w:pStyle w:val="ListParagraph"/>
        <w:numPr>
          <w:ilvl w:val="3"/>
          <w:numId w:val="11"/>
        </w:numPr>
        <w:tabs>
          <w:tab w:val="left" w:pos="1146"/>
        </w:tabs>
        <w:spacing w:before="240" w:line="230" w:lineRule="auto"/>
        <w:ind w:left="1145" w:right="133" w:hanging="426"/>
        <w:jc w:val="both"/>
        <w:rPr>
          <w:rFonts w:ascii="Maiandra GD" w:hAnsi="Maiandra GD"/>
        </w:rPr>
      </w:pPr>
      <w:r w:rsidRPr="00ED34DA">
        <w:rPr>
          <w:rFonts w:ascii="Maiandra GD" w:hAnsi="Maiandra GD"/>
          <w:color w:val="231F20"/>
        </w:rPr>
        <w:t>“Key</w:t>
      </w:r>
      <w:r w:rsidR="00B76D6A" w:rsidRPr="00ED34DA">
        <w:rPr>
          <w:rFonts w:ascii="Maiandra GD" w:hAnsi="Maiandra GD"/>
          <w:color w:val="231F20"/>
        </w:rPr>
        <w:t xml:space="preserve"> </w:t>
      </w:r>
      <w:r w:rsidRPr="00ED34DA">
        <w:rPr>
          <w:rFonts w:ascii="Maiandra GD" w:hAnsi="Maiandra GD"/>
          <w:color w:val="231F20"/>
        </w:rPr>
        <w:t>Expert(s</w:t>
      </w:r>
      <w:r w:rsidR="005B7E02" w:rsidRPr="00ED34DA">
        <w:rPr>
          <w:rFonts w:ascii="Maiandra GD" w:hAnsi="Maiandra GD"/>
          <w:color w:val="231F20"/>
        </w:rPr>
        <w:t>)” means</w:t>
      </w:r>
      <w:r w:rsidR="00B76D6A" w:rsidRPr="00ED34DA">
        <w:rPr>
          <w:rFonts w:ascii="Maiandra GD" w:hAnsi="Maiandra GD"/>
          <w:color w:val="231F20"/>
        </w:rPr>
        <w:t xml:space="preserve"> </w:t>
      </w:r>
      <w:r w:rsidRPr="00ED34DA">
        <w:rPr>
          <w:rFonts w:ascii="Maiandra GD" w:hAnsi="Maiandra GD"/>
          <w:color w:val="231F20"/>
        </w:rPr>
        <w:t>an</w:t>
      </w:r>
      <w:r w:rsidR="00B76D6A" w:rsidRPr="00ED34DA">
        <w:rPr>
          <w:rFonts w:ascii="Maiandra GD" w:hAnsi="Maiandra GD"/>
          <w:color w:val="231F20"/>
        </w:rPr>
        <w:t xml:space="preserve"> </w:t>
      </w:r>
      <w:r w:rsidRPr="00ED34DA">
        <w:rPr>
          <w:rFonts w:ascii="Maiandra GD" w:hAnsi="Maiandra GD"/>
          <w:color w:val="231F20"/>
        </w:rPr>
        <w:t>individual</w:t>
      </w:r>
      <w:r w:rsidR="00B76D6A" w:rsidRPr="00ED34DA">
        <w:rPr>
          <w:rFonts w:ascii="Maiandra GD" w:hAnsi="Maiandra GD"/>
          <w:color w:val="231F20"/>
        </w:rPr>
        <w:t xml:space="preserve"> </w:t>
      </w:r>
      <w:r w:rsidRPr="00ED34DA">
        <w:rPr>
          <w:rFonts w:ascii="Maiandra GD" w:hAnsi="Maiandra GD"/>
          <w:color w:val="231F20"/>
        </w:rPr>
        <w:t>professional</w:t>
      </w:r>
      <w:r w:rsidR="00B76D6A" w:rsidRPr="00ED34DA">
        <w:rPr>
          <w:rFonts w:ascii="Maiandra GD" w:hAnsi="Maiandra GD"/>
          <w:color w:val="231F20"/>
        </w:rPr>
        <w:t xml:space="preserve"> </w:t>
      </w:r>
      <w:r w:rsidRPr="00ED34DA">
        <w:rPr>
          <w:rFonts w:ascii="Maiandra GD" w:hAnsi="Maiandra GD"/>
          <w:color w:val="231F20"/>
        </w:rPr>
        <w:t>whose</w:t>
      </w:r>
      <w:r w:rsidR="00B76D6A" w:rsidRPr="00ED34DA">
        <w:rPr>
          <w:rFonts w:ascii="Maiandra GD" w:hAnsi="Maiandra GD"/>
          <w:color w:val="231F20"/>
        </w:rPr>
        <w:t xml:space="preserve"> </w:t>
      </w:r>
      <w:r w:rsidRPr="00ED34DA">
        <w:rPr>
          <w:rFonts w:ascii="Maiandra GD" w:hAnsi="Maiandra GD"/>
          <w:color w:val="231F20"/>
        </w:rPr>
        <w:t>skills,</w:t>
      </w:r>
      <w:r w:rsidR="00B76D6A" w:rsidRPr="00ED34DA">
        <w:rPr>
          <w:rFonts w:ascii="Maiandra GD" w:hAnsi="Maiandra GD"/>
          <w:color w:val="231F20"/>
        </w:rPr>
        <w:t xml:space="preserve"> </w:t>
      </w:r>
      <w:r w:rsidRPr="00ED34DA">
        <w:rPr>
          <w:rFonts w:ascii="Maiandra GD" w:hAnsi="Maiandra GD"/>
          <w:color w:val="231F20"/>
        </w:rPr>
        <w:t>quali</w:t>
      </w:r>
      <w:r w:rsidRPr="00ED34DA">
        <w:rPr>
          <w:rFonts w:ascii="Arial" w:hAnsi="Arial" w:cs="Arial"/>
          <w:color w:val="231F20"/>
        </w:rPr>
        <w:t>ﬁ</w:t>
      </w:r>
      <w:r w:rsidRPr="00ED34DA">
        <w:rPr>
          <w:rFonts w:ascii="Maiandra GD" w:hAnsi="Maiandra GD"/>
          <w:color w:val="231F20"/>
        </w:rPr>
        <w:t>cations,</w:t>
      </w:r>
      <w:r w:rsidR="007714C7" w:rsidRPr="00ED34DA">
        <w:rPr>
          <w:rFonts w:ascii="Maiandra GD" w:hAnsi="Maiandra GD"/>
          <w:color w:val="231F20"/>
        </w:rPr>
        <w:t xml:space="preserve"> </w:t>
      </w:r>
      <w:r w:rsidRPr="00ED34DA">
        <w:rPr>
          <w:rFonts w:ascii="Maiandra GD" w:hAnsi="Maiandra GD"/>
          <w:color w:val="231F20"/>
        </w:rPr>
        <w:t>knowledge</w:t>
      </w:r>
      <w:r w:rsidR="007714C7" w:rsidRPr="00ED34DA">
        <w:rPr>
          <w:rFonts w:ascii="Maiandra GD" w:hAnsi="Maiandra GD"/>
          <w:color w:val="231F20"/>
        </w:rPr>
        <w:t xml:space="preserve"> </w:t>
      </w:r>
      <w:r w:rsidRPr="00ED34DA">
        <w:rPr>
          <w:rFonts w:ascii="Maiandra GD" w:hAnsi="Maiandra GD"/>
          <w:color w:val="231F20"/>
        </w:rPr>
        <w:t>and</w:t>
      </w:r>
      <w:r w:rsidR="007714C7" w:rsidRPr="00ED34DA">
        <w:rPr>
          <w:rFonts w:ascii="Maiandra GD" w:hAnsi="Maiandra GD"/>
          <w:color w:val="231F20"/>
        </w:rPr>
        <w:t xml:space="preserve"> </w:t>
      </w:r>
      <w:r w:rsidRPr="00ED34DA">
        <w:rPr>
          <w:rFonts w:ascii="Maiandra GD" w:hAnsi="Maiandra GD"/>
          <w:color w:val="231F20"/>
        </w:rPr>
        <w:t>experience are</w:t>
      </w:r>
      <w:r w:rsidR="00B76D6A" w:rsidRPr="00ED34DA">
        <w:rPr>
          <w:rFonts w:ascii="Maiandra GD" w:hAnsi="Maiandra GD"/>
          <w:color w:val="231F20"/>
        </w:rPr>
        <w:t xml:space="preserve"> </w:t>
      </w:r>
      <w:r w:rsidRPr="00ED34DA">
        <w:rPr>
          <w:rFonts w:ascii="Maiandra GD" w:hAnsi="Maiandra GD"/>
          <w:color w:val="231F20"/>
        </w:rPr>
        <w:t>critical</w:t>
      </w:r>
      <w:r w:rsidR="00B76D6A" w:rsidRPr="00ED34DA">
        <w:rPr>
          <w:rFonts w:ascii="Maiandra GD" w:hAnsi="Maiandra GD"/>
          <w:color w:val="231F20"/>
        </w:rPr>
        <w:t xml:space="preserve"> </w:t>
      </w:r>
      <w:r w:rsidRPr="00ED34DA">
        <w:rPr>
          <w:rFonts w:ascii="Maiandra GD" w:hAnsi="Maiandra GD"/>
          <w:color w:val="231F20"/>
        </w:rPr>
        <w:t>to</w:t>
      </w:r>
      <w:r w:rsidR="00B76D6A" w:rsidRPr="00ED34DA">
        <w:rPr>
          <w:rFonts w:ascii="Maiandra GD" w:hAnsi="Maiandra GD"/>
          <w:color w:val="231F20"/>
        </w:rPr>
        <w:t xml:space="preserve"> </w:t>
      </w:r>
      <w:r w:rsidRPr="00ED34DA">
        <w:rPr>
          <w:rFonts w:ascii="Maiandra GD" w:hAnsi="Maiandra GD"/>
          <w:color w:val="231F20"/>
        </w:rPr>
        <w:t>the</w:t>
      </w:r>
      <w:r w:rsidR="00B76D6A" w:rsidRPr="00ED34DA">
        <w:rPr>
          <w:rFonts w:ascii="Maiandra GD" w:hAnsi="Maiandra GD"/>
          <w:color w:val="231F20"/>
        </w:rPr>
        <w:t xml:space="preserve"> </w:t>
      </w:r>
      <w:r w:rsidRPr="00ED34DA">
        <w:rPr>
          <w:rFonts w:ascii="Maiandra GD" w:hAnsi="Maiandra GD"/>
          <w:color w:val="231F20"/>
        </w:rPr>
        <w:t>performance</w:t>
      </w:r>
      <w:r w:rsidR="00B76D6A" w:rsidRPr="00ED34DA">
        <w:rPr>
          <w:rFonts w:ascii="Maiandra GD" w:hAnsi="Maiandra GD"/>
          <w:color w:val="231F20"/>
        </w:rPr>
        <w:t xml:space="preserve"> </w:t>
      </w:r>
      <w:r w:rsidRPr="00ED34DA">
        <w:rPr>
          <w:rFonts w:ascii="Maiandra GD" w:hAnsi="Maiandra GD"/>
          <w:color w:val="231F20"/>
        </w:rPr>
        <w:t>of</w:t>
      </w:r>
      <w:r w:rsidR="00B76D6A" w:rsidRPr="00ED34DA">
        <w:rPr>
          <w:rFonts w:ascii="Maiandra GD" w:hAnsi="Maiandra GD"/>
          <w:color w:val="231F20"/>
        </w:rPr>
        <w:t xml:space="preserve"> </w:t>
      </w:r>
      <w:r w:rsidRPr="00ED34DA">
        <w:rPr>
          <w:rFonts w:ascii="Maiandra GD" w:hAnsi="Maiandra GD"/>
          <w:color w:val="231F20"/>
        </w:rPr>
        <w:t>the</w:t>
      </w:r>
      <w:r w:rsidR="00B76D6A" w:rsidRPr="00ED34DA">
        <w:rPr>
          <w:rFonts w:ascii="Maiandra GD" w:hAnsi="Maiandra GD"/>
          <w:color w:val="231F20"/>
        </w:rPr>
        <w:t xml:space="preserve"> </w:t>
      </w:r>
      <w:r w:rsidRPr="00ED34DA">
        <w:rPr>
          <w:rFonts w:ascii="Maiandra GD" w:hAnsi="Maiandra GD"/>
          <w:color w:val="231F20"/>
        </w:rPr>
        <w:t>Services</w:t>
      </w:r>
      <w:r w:rsidR="00B76D6A" w:rsidRPr="00ED34DA">
        <w:rPr>
          <w:rFonts w:ascii="Maiandra GD" w:hAnsi="Maiandra GD"/>
          <w:color w:val="231F20"/>
        </w:rPr>
        <w:t xml:space="preserve"> </w:t>
      </w:r>
      <w:r w:rsidRPr="00ED34DA">
        <w:rPr>
          <w:rFonts w:ascii="Maiandra GD" w:hAnsi="Maiandra GD"/>
          <w:color w:val="231F20"/>
        </w:rPr>
        <w:t>under</w:t>
      </w:r>
      <w:r w:rsidR="00B76D6A" w:rsidRPr="00ED34DA">
        <w:rPr>
          <w:rFonts w:ascii="Maiandra GD" w:hAnsi="Maiandra GD"/>
          <w:color w:val="231F20"/>
        </w:rPr>
        <w:t xml:space="preserve"> </w:t>
      </w:r>
      <w:r w:rsidRPr="00ED34DA">
        <w:rPr>
          <w:rFonts w:ascii="Maiandra GD" w:hAnsi="Maiandra GD"/>
          <w:color w:val="231F20"/>
        </w:rPr>
        <w:t>the</w:t>
      </w:r>
      <w:r w:rsidR="00B76D6A" w:rsidRPr="00ED34DA">
        <w:rPr>
          <w:rFonts w:ascii="Maiandra GD" w:hAnsi="Maiandra GD"/>
          <w:color w:val="231F20"/>
        </w:rPr>
        <w:t xml:space="preserve"> </w:t>
      </w:r>
      <w:r w:rsidRPr="00ED34DA">
        <w:rPr>
          <w:rFonts w:ascii="Maiandra GD" w:hAnsi="Maiandra GD"/>
          <w:color w:val="231F20"/>
        </w:rPr>
        <w:t>Contract</w:t>
      </w:r>
      <w:r w:rsidR="00B76D6A" w:rsidRPr="00ED34DA">
        <w:rPr>
          <w:rFonts w:ascii="Maiandra GD" w:hAnsi="Maiandra GD"/>
          <w:color w:val="231F20"/>
        </w:rPr>
        <w:t xml:space="preserve"> </w:t>
      </w:r>
      <w:r w:rsidRPr="00ED34DA">
        <w:rPr>
          <w:rFonts w:ascii="Maiandra GD" w:hAnsi="Maiandra GD"/>
          <w:color w:val="231F20"/>
        </w:rPr>
        <w:t>and</w:t>
      </w:r>
      <w:r w:rsidR="00B76D6A" w:rsidRPr="00ED34DA">
        <w:rPr>
          <w:rFonts w:ascii="Maiandra GD" w:hAnsi="Maiandra GD"/>
          <w:color w:val="231F20"/>
        </w:rPr>
        <w:t xml:space="preserve"> </w:t>
      </w:r>
      <w:r w:rsidRPr="00ED34DA">
        <w:rPr>
          <w:rFonts w:ascii="Maiandra GD" w:hAnsi="Maiandra GD"/>
          <w:color w:val="231F20"/>
        </w:rPr>
        <w:t>whose</w:t>
      </w:r>
      <w:r w:rsidR="00B76D6A" w:rsidRPr="00ED34DA">
        <w:rPr>
          <w:rFonts w:ascii="Maiandra GD" w:hAnsi="Maiandra GD"/>
          <w:color w:val="231F20"/>
        </w:rPr>
        <w:t xml:space="preserve"> </w:t>
      </w:r>
      <w:r w:rsidRPr="00ED34DA">
        <w:rPr>
          <w:rFonts w:ascii="Maiandra GD" w:hAnsi="Maiandra GD"/>
          <w:color w:val="231F20"/>
        </w:rPr>
        <w:t>Curricula</w:t>
      </w:r>
      <w:r w:rsidR="00B76D6A" w:rsidRPr="00ED34DA">
        <w:rPr>
          <w:rFonts w:ascii="Maiandra GD" w:hAnsi="Maiandra GD"/>
          <w:color w:val="231F20"/>
        </w:rPr>
        <w:t xml:space="preserve"> </w:t>
      </w:r>
      <w:r w:rsidRPr="00ED34DA">
        <w:rPr>
          <w:rFonts w:ascii="Maiandra GD" w:hAnsi="Maiandra GD"/>
          <w:color w:val="231F20"/>
          <w:spacing w:val="-3"/>
        </w:rPr>
        <w:t>Vitae</w:t>
      </w:r>
      <w:r w:rsidR="004C05D7" w:rsidRPr="00ED34DA">
        <w:rPr>
          <w:rFonts w:ascii="Maiandra GD" w:hAnsi="Maiandra GD"/>
          <w:color w:val="231F20"/>
          <w:spacing w:val="-3"/>
        </w:rPr>
        <w:t xml:space="preserve"> </w:t>
      </w:r>
      <w:r w:rsidRPr="00ED34DA">
        <w:rPr>
          <w:rFonts w:ascii="Maiandra GD" w:hAnsi="Maiandra GD"/>
          <w:color w:val="231F20"/>
        </w:rPr>
        <w:t>(CV</w:t>
      </w:r>
      <w:proofErr w:type="gramStart"/>
      <w:r w:rsidRPr="00ED34DA">
        <w:rPr>
          <w:rFonts w:ascii="Maiandra GD" w:hAnsi="Maiandra GD"/>
          <w:color w:val="231F20"/>
        </w:rPr>
        <w:t>)was</w:t>
      </w:r>
      <w:proofErr w:type="gramEnd"/>
      <w:r w:rsidR="00B76D6A" w:rsidRPr="00ED34DA">
        <w:rPr>
          <w:rFonts w:ascii="Maiandra GD" w:hAnsi="Maiandra GD"/>
          <w:color w:val="231F20"/>
        </w:rPr>
        <w:t xml:space="preserve"> </w:t>
      </w:r>
      <w:r w:rsidRPr="00ED34DA">
        <w:rPr>
          <w:rFonts w:ascii="Maiandra GD" w:hAnsi="Maiandra GD"/>
          <w:color w:val="231F20"/>
        </w:rPr>
        <w:t>taken into</w:t>
      </w:r>
      <w:r w:rsidR="00B76D6A" w:rsidRPr="00ED34DA">
        <w:rPr>
          <w:rFonts w:ascii="Maiandra GD" w:hAnsi="Maiandra GD"/>
          <w:color w:val="231F20"/>
        </w:rPr>
        <w:t xml:space="preserve"> </w:t>
      </w:r>
      <w:r w:rsidRPr="00ED34DA">
        <w:rPr>
          <w:rFonts w:ascii="Maiandra GD" w:hAnsi="Maiandra GD"/>
          <w:color w:val="231F20"/>
        </w:rPr>
        <w:t>account</w:t>
      </w:r>
      <w:r w:rsidR="00B76D6A" w:rsidRPr="00ED34DA">
        <w:rPr>
          <w:rFonts w:ascii="Maiandra GD" w:hAnsi="Maiandra GD"/>
          <w:color w:val="231F20"/>
        </w:rPr>
        <w:t xml:space="preserve"> </w:t>
      </w:r>
      <w:r w:rsidRPr="00ED34DA">
        <w:rPr>
          <w:rFonts w:ascii="Maiandra GD" w:hAnsi="Maiandra GD"/>
          <w:color w:val="231F20"/>
        </w:rPr>
        <w:t>in</w:t>
      </w:r>
      <w:r w:rsidR="00B76D6A" w:rsidRPr="00ED34DA">
        <w:rPr>
          <w:rFonts w:ascii="Maiandra GD" w:hAnsi="Maiandra GD"/>
          <w:color w:val="231F20"/>
        </w:rPr>
        <w:t xml:space="preserve"> </w:t>
      </w:r>
      <w:r w:rsidRPr="00ED34DA">
        <w:rPr>
          <w:rFonts w:ascii="Maiandra GD" w:hAnsi="Maiandra GD"/>
          <w:color w:val="231F20"/>
        </w:rPr>
        <w:t>the</w:t>
      </w:r>
      <w:r w:rsidR="00B76D6A" w:rsidRPr="00ED34DA">
        <w:rPr>
          <w:rFonts w:ascii="Maiandra GD" w:hAnsi="Maiandra GD"/>
          <w:color w:val="231F20"/>
        </w:rPr>
        <w:t xml:space="preserve"> </w:t>
      </w:r>
      <w:r w:rsidRPr="00ED34DA">
        <w:rPr>
          <w:rFonts w:ascii="Maiandra GD" w:hAnsi="Maiandra GD"/>
          <w:color w:val="231F20"/>
        </w:rPr>
        <w:t>technical</w:t>
      </w:r>
      <w:r w:rsidR="00B76D6A" w:rsidRPr="00ED34DA">
        <w:rPr>
          <w:rFonts w:ascii="Maiandra GD" w:hAnsi="Maiandra GD"/>
          <w:color w:val="231F20"/>
        </w:rPr>
        <w:t xml:space="preserve"> </w:t>
      </w:r>
      <w:r w:rsidRPr="00ED34DA">
        <w:rPr>
          <w:rFonts w:ascii="Maiandra GD" w:hAnsi="Maiandra GD"/>
          <w:color w:val="231F20"/>
        </w:rPr>
        <w:t>evaluation</w:t>
      </w:r>
      <w:r w:rsidR="00B76D6A" w:rsidRPr="00ED34DA">
        <w:rPr>
          <w:rFonts w:ascii="Maiandra GD" w:hAnsi="Maiandra GD"/>
          <w:color w:val="231F20"/>
        </w:rPr>
        <w:t xml:space="preserve"> </w:t>
      </w:r>
      <w:r w:rsidRPr="00ED34DA">
        <w:rPr>
          <w:rFonts w:ascii="Maiandra GD" w:hAnsi="Maiandra GD"/>
          <w:color w:val="231F20"/>
        </w:rPr>
        <w:t>of</w:t>
      </w:r>
      <w:r w:rsidR="007714C7" w:rsidRPr="00ED34DA">
        <w:rPr>
          <w:rFonts w:ascii="Maiandra GD" w:hAnsi="Maiandra GD"/>
          <w:color w:val="231F20"/>
        </w:rPr>
        <w:t xml:space="preserve"> </w:t>
      </w:r>
      <w:r w:rsidRPr="00ED34DA">
        <w:rPr>
          <w:rFonts w:ascii="Maiandra GD" w:hAnsi="Maiandra GD"/>
          <w:color w:val="231F20"/>
        </w:rPr>
        <w:t>the</w:t>
      </w:r>
      <w:r w:rsidR="007714C7" w:rsidRPr="00ED34DA">
        <w:rPr>
          <w:rFonts w:ascii="Maiandra GD" w:hAnsi="Maiandra GD"/>
          <w:color w:val="231F20"/>
        </w:rPr>
        <w:t xml:space="preserve"> </w:t>
      </w:r>
      <w:r w:rsidRPr="00ED34DA">
        <w:rPr>
          <w:rFonts w:ascii="Maiandra GD" w:hAnsi="Maiandra GD"/>
          <w:color w:val="231F20"/>
        </w:rPr>
        <w:t>Consultant's</w:t>
      </w:r>
      <w:r w:rsidR="007714C7" w:rsidRPr="00ED34DA">
        <w:rPr>
          <w:rFonts w:ascii="Maiandra GD" w:hAnsi="Maiandra GD"/>
          <w:color w:val="231F20"/>
        </w:rPr>
        <w:t xml:space="preserve"> </w:t>
      </w:r>
      <w:r w:rsidRPr="00ED34DA">
        <w:rPr>
          <w:rFonts w:ascii="Maiandra GD" w:hAnsi="Maiandra GD"/>
          <w:color w:val="231F20"/>
        </w:rPr>
        <w:t>proposal.</w:t>
      </w:r>
    </w:p>
    <w:p w14:paraId="77F86985" w14:textId="77777777" w:rsidR="00F20AEA" w:rsidRPr="00ED34DA" w:rsidRDefault="0064449A" w:rsidP="00526472">
      <w:pPr>
        <w:pStyle w:val="ListParagraph"/>
        <w:numPr>
          <w:ilvl w:val="3"/>
          <w:numId w:val="11"/>
        </w:numPr>
        <w:tabs>
          <w:tab w:val="left" w:pos="1146"/>
        </w:tabs>
        <w:spacing w:before="240"/>
        <w:ind w:left="1145" w:hanging="426"/>
        <w:jc w:val="both"/>
        <w:rPr>
          <w:rFonts w:ascii="Maiandra GD" w:hAnsi="Maiandra GD"/>
        </w:rPr>
      </w:pPr>
      <w:r w:rsidRPr="00ED34DA">
        <w:rPr>
          <w:rFonts w:ascii="Maiandra GD" w:hAnsi="Maiandra GD"/>
          <w:color w:val="231F20"/>
        </w:rPr>
        <w:t>“Local</w:t>
      </w:r>
      <w:r w:rsidR="00B76D6A" w:rsidRPr="00ED34DA">
        <w:rPr>
          <w:rFonts w:ascii="Maiandra GD" w:hAnsi="Maiandra GD"/>
          <w:color w:val="231F20"/>
        </w:rPr>
        <w:t xml:space="preserve"> </w:t>
      </w:r>
      <w:r w:rsidRPr="00ED34DA">
        <w:rPr>
          <w:rFonts w:ascii="Maiandra GD" w:hAnsi="Maiandra GD"/>
          <w:color w:val="231F20"/>
        </w:rPr>
        <w:t>Currency”</w:t>
      </w:r>
      <w:r w:rsidR="00B76D6A" w:rsidRPr="00ED34DA">
        <w:rPr>
          <w:rFonts w:ascii="Maiandra GD" w:hAnsi="Maiandra GD"/>
          <w:color w:val="231F20"/>
        </w:rPr>
        <w:t xml:space="preserve"> </w:t>
      </w:r>
      <w:r w:rsidRPr="00ED34DA">
        <w:rPr>
          <w:rFonts w:ascii="Maiandra GD" w:hAnsi="Maiandra GD"/>
          <w:color w:val="231F20"/>
        </w:rPr>
        <w:t>means</w:t>
      </w:r>
      <w:r w:rsidR="00B76D6A" w:rsidRPr="00ED34DA">
        <w:rPr>
          <w:rFonts w:ascii="Maiandra GD" w:hAnsi="Maiandra GD"/>
          <w:color w:val="231F20"/>
        </w:rPr>
        <w:t xml:space="preserve"> </w:t>
      </w:r>
      <w:r w:rsidRPr="00ED34DA">
        <w:rPr>
          <w:rFonts w:ascii="Maiandra GD" w:hAnsi="Maiandra GD"/>
          <w:color w:val="231F20"/>
        </w:rPr>
        <w:t>the</w:t>
      </w:r>
      <w:r w:rsidR="00B76D6A" w:rsidRPr="00ED34DA">
        <w:rPr>
          <w:rFonts w:ascii="Maiandra GD" w:hAnsi="Maiandra GD"/>
          <w:color w:val="231F20"/>
        </w:rPr>
        <w:t xml:space="preserve"> </w:t>
      </w:r>
      <w:r w:rsidRPr="00ED34DA">
        <w:rPr>
          <w:rFonts w:ascii="Maiandra GD" w:hAnsi="Maiandra GD"/>
          <w:color w:val="231F20"/>
        </w:rPr>
        <w:t>Kenya</w:t>
      </w:r>
      <w:r w:rsidR="00B76D6A" w:rsidRPr="00ED34DA">
        <w:rPr>
          <w:rFonts w:ascii="Maiandra GD" w:hAnsi="Maiandra GD"/>
          <w:color w:val="231F20"/>
        </w:rPr>
        <w:t xml:space="preserve"> </w:t>
      </w:r>
      <w:r w:rsidRPr="00ED34DA">
        <w:rPr>
          <w:rFonts w:ascii="Maiandra GD" w:hAnsi="Maiandra GD"/>
          <w:color w:val="231F20"/>
        </w:rPr>
        <w:t>Shillings,</w:t>
      </w:r>
      <w:r w:rsidR="00B76D6A" w:rsidRPr="00ED34DA">
        <w:rPr>
          <w:rFonts w:ascii="Maiandra GD" w:hAnsi="Maiandra GD"/>
          <w:color w:val="231F20"/>
        </w:rPr>
        <w:t xml:space="preserve"> </w:t>
      </w:r>
      <w:r w:rsidRPr="00ED34DA">
        <w:rPr>
          <w:rFonts w:ascii="Maiandra GD" w:hAnsi="Maiandra GD"/>
          <w:color w:val="231F20"/>
        </w:rPr>
        <w:t>the</w:t>
      </w:r>
      <w:r w:rsidR="00B76D6A" w:rsidRPr="00ED34DA">
        <w:rPr>
          <w:rFonts w:ascii="Maiandra GD" w:hAnsi="Maiandra GD"/>
          <w:color w:val="231F20"/>
        </w:rPr>
        <w:t xml:space="preserve"> </w:t>
      </w:r>
      <w:r w:rsidRPr="00ED34DA">
        <w:rPr>
          <w:rFonts w:ascii="Maiandra GD" w:hAnsi="Maiandra GD"/>
          <w:color w:val="231F20"/>
        </w:rPr>
        <w:t>currency</w:t>
      </w:r>
      <w:r w:rsidR="00B76D6A" w:rsidRPr="00ED34DA">
        <w:rPr>
          <w:rFonts w:ascii="Maiandra GD" w:hAnsi="Maiandra GD"/>
          <w:color w:val="231F20"/>
        </w:rPr>
        <w:t xml:space="preserve"> </w:t>
      </w:r>
      <w:r w:rsidRPr="00ED34DA">
        <w:rPr>
          <w:rFonts w:ascii="Maiandra GD" w:hAnsi="Maiandra GD"/>
          <w:color w:val="231F20"/>
        </w:rPr>
        <w:t>of</w:t>
      </w:r>
      <w:r w:rsidR="00B76D6A" w:rsidRPr="00ED34DA">
        <w:rPr>
          <w:rFonts w:ascii="Maiandra GD" w:hAnsi="Maiandra GD"/>
          <w:color w:val="231F20"/>
        </w:rPr>
        <w:t xml:space="preserve"> </w:t>
      </w:r>
      <w:r w:rsidRPr="00ED34DA">
        <w:rPr>
          <w:rFonts w:ascii="Maiandra GD" w:hAnsi="Maiandra GD"/>
          <w:color w:val="231F20"/>
        </w:rPr>
        <w:t>Kenya.</w:t>
      </w:r>
    </w:p>
    <w:p w14:paraId="0FF4FC72" w14:textId="10173463" w:rsidR="00F20AEA" w:rsidRPr="00ED34DA" w:rsidRDefault="0064449A" w:rsidP="00526472">
      <w:pPr>
        <w:pStyle w:val="ListParagraph"/>
        <w:numPr>
          <w:ilvl w:val="3"/>
          <w:numId w:val="11"/>
        </w:numPr>
        <w:tabs>
          <w:tab w:val="left" w:pos="1145"/>
          <w:tab w:val="left" w:pos="1146"/>
        </w:tabs>
        <w:spacing w:before="240" w:line="230" w:lineRule="auto"/>
        <w:ind w:left="1145" w:right="134" w:hanging="426"/>
        <w:jc w:val="both"/>
        <w:rPr>
          <w:rFonts w:ascii="Maiandra GD" w:hAnsi="Maiandra GD"/>
        </w:rPr>
      </w:pPr>
      <w:r w:rsidRPr="00ED34DA">
        <w:rPr>
          <w:rFonts w:ascii="Maiandra GD" w:hAnsi="Maiandra GD"/>
          <w:color w:val="231F20"/>
        </w:rPr>
        <w:t>“Non-Key</w:t>
      </w:r>
      <w:r w:rsidR="00E9598B" w:rsidRPr="00ED34DA">
        <w:rPr>
          <w:rFonts w:ascii="Maiandra GD" w:hAnsi="Maiandra GD"/>
          <w:color w:val="231F20"/>
        </w:rPr>
        <w:t xml:space="preserve"> </w:t>
      </w:r>
      <w:r w:rsidRPr="00ED34DA">
        <w:rPr>
          <w:rFonts w:ascii="Maiandra GD" w:hAnsi="Maiandra GD"/>
          <w:color w:val="231F20"/>
        </w:rPr>
        <w:t>Expert(s)”</w:t>
      </w:r>
      <w:r w:rsidR="00E9598B" w:rsidRPr="00ED34DA">
        <w:rPr>
          <w:rFonts w:ascii="Maiandra GD" w:hAnsi="Maiandra GD"/>
          <w:color w:val="231F20"/>
        </w:rPr>
        <w:t xml:space="preserve"> </w:t>
      </w:r>
      <w:r w:rsidRPr="00ED34DA">
        <w:rPr>
          <w:rFonts w:ascii="Maiandra GD" w:hAnsi="Maiandra GD"/>
          <w:color w:val="231F20"/>
        </w:rPr>
        <w:t>means</w:t>
      </w:r>
      <w:r w:rsidR="00E9598B" w:rsidRPr="00ED34DA">
        <w:rPr>
          <w:rFonts w:ascii="Maiandra GD" w:hAnsi="Maiandra GD"/>
          <w:color w:val="231F20"/>
        </w:rPr>
        <w:t xml:space="preserve"> </w:t>
      </w:r>
      <w:r w:rsidRPr="00ED34DA">
        <w:rPr>
          <w:rFonts w:ascii="Maiandra GD" w:hAnsi="Maiandra GD"/>
          <w:color w:val="231F20"/>
        </w:rPr>
        <w:t>an</w:t>
      </w:r>
      <w:r w:rsidR="00E9598B" w:rsidRPr="00ED34DA">
        <w:rPr>
          <w:rFonts w:ascii="Maiandra GD" w:hAnsi="Maiandra GD"/>
          <w:color w:val="231F20"/>
        </w:rPr>
        <w:t xml:space="preserve"> </w:t>
      </w:r>
      <w:r w:rsidRPr="00ED34DA">
        <w:rPr>
          <w:rFonts w:ascii="Maiandra GD" w:hAnsi="Maiandra GD"/>
          <w:color w:val="231F20"/>
        </w:rPr>
        <w:t>individual</w:t>
      </w:r>
      <w:r w:rsidR="00E9598B" w:rsidRPr="00ED34DA">
        <w:rPr>
          <w:rFonts w:ascii="Maiandra GD" w:hAnsi="Maiandra GD"/>
          <w:color w:val="231F20"/>
        </w:rPr>
        <w:t xml:space="preserve"> </w:t>
      </w:r>
      <w:r w:rsidRPr="00ED34DA">
        <w:rPr>
          <w:rFonts w:ascii="Maiandra GD" w:hAnsi="Maiandra GD"/>
          <w:color w:val="231F20"/>
        </w:rPr>
        <w:t>professional</w:t>
      </w:r>
      <w:r w:rsidR="00E9598B" w:rsidRPr="00ED34DA">
        <w:rPr>
          <w:rFonts w:ascii="Maiandra GD" w:hAnsi="Maiandra GD"/>
          <w:color w:val="231F20"/>
        </w:rPr>
        <w:t xml:space="preserve"> </w:t>
      </w:r>
      <w:r w:rsidRPr="00ED34DA">
        <w:rPr>
          <w:rFonts w:ascii="Maiandra GD" w:hAnsi="Maiandra GD"/>
          <w:color w:val="231F20"/>
        </w:rPr>
        <w:t>provided</w:t>
      </w:r>
      <w:r w:rsidR="00E9598B" w:rsidRPr="00ED34DA">
        <w:rPr>
          <w:rFonts w:ascii="Maiandra GD" w:hAnsi="Maiandra GD"/>
          <w:color w:val="231F20"/>
        </w:rPr>
        <w:t xml:space="preserve"> </w:t>
      </w:r>
      <w:r w:rsidRPr="00ED34DA">
        <w:rPr>
          <w:rFonts w:ascii="Maiandra GD" w:hAnsi="Maiandra GD"/>
          <w:color w:val="231F20"/>
        </w:rPr>
        <w:t>by</w:t>
      </w:r>
      <w:r w:rsidR="00E9598B" w:rsidRPr="00ED34DA">
        <w:rPr>
          <w:rFonts w:ascii="Maiandra GD" w:hAnsi="Maiandra GD"/>
          <w:color w:val="231F20"/>
        </w:rPr>
        <w:t xml:space="preserve"> </w:t>
      </w:r>
      <w:r w:rsidRPr="00ED34DA">
        <w:rPr>
          <w:rFonts w:ascii="Maiandra GD" w:hAnsi="Maiandra GD"/>
          <w:color w:val="231F20"/>
        </w:rPr>
        <w:t>the</w:t>
      </w:r>
      <w:r w:rsidR="00E9598B" w:rsidRPr="00ED34DA">
        <w:rPr>
          <w:rFonts w:ascii="Maiandra GD" w:hAnsi="Maiandra GD"/>
          <w:color w:val="231F20"/>
        </w:rPr>
        <w:t xml:space="preserve"> </w:t>
      </w:r>
      <w:r w:rsidRPr="00ED34DA">
        <w:rPr>
          <w:rFonts w:ascii="Maiandra GD" w:hAnsi="Maiandra GD"/>
          <w:color w:val="231F20"/>
        </w:rPr>
        <w:t>Consultant</w:t>
      </w:r>
      <w:r w:rsidR="00E9598B" w:rsidRPr="00ED34DA">
        <w:rPr>
          <w:rFonts w:ascii="Maiandra GD" w:hAnsi="Maiandra GD"/>
          <w:color w:val="231F20"/>
        </w:rPr>
        <w:t xml:space="preserve"> </w:t>
      </w:r>
      <w:r w:rsidRPr="00ED34DA">
        <w:rPr>
          <w:rFonts w:ascii="Maiandra GD" w:hAnsi="Maiandra GD"/>
          <w:color w:val="231F20"/>
        </w:rPr>
        <w:t>or</w:t>
      </w:r>
      <w:r w:rsidR="00E9598B" w:rsidRPr="00ED34DA">
        <w:rPr>
          <w:rFonts w:ascii="Maiandra GD" w:hAnsi="Maiandra GD"/>
          <w:color w:val="231F20"/>
        </w:rPr>
        <w:t xml:space="preserve"> </w:t>
      </w:r>
      <w:r w:rsidRPr="00ED34DA">
        <w:rPr>
          <w:rFonts w:ascii="Maiandra GD" w:hAnsi="Maiandra GD"/>
          <w:color w:val="231F20"/>
        </w:rPr>
        <w:t>its</w:t>
      </w:r>
      <w:r w:rsidR="00E9598B" w:rsidRPr="00ED34DA">
        <w:rPr>
          <w:rFonts w:ascii="Maiandra GD" w:hAnsi="Maiandra GD"/>
          <w:color w:val="231F20"/>
        </w:rPr>
        <w:t xml:space="preserve"> </w:t>
      </w:r>
      <w:r w:rsidRPr="00ED34DA">
        <w:rPr>
          <w:rFonts w:ascii="Maiandra GD" w:hAnsi="Maiandra GD"/>
          <w:color w:val="231F20"/>
        </w:rPr>
        <w:t>Sub-</w:t>
      </w:r>
      <w:r w:rsidR="00E9598B" w:rsidRPr="00ED34DA">
        <w:rPr>
          <w:rFonts w:ascii="Maiandra GD" w:hAnsi="Maiandra GD"/>
          <w:color w:val="231F20"/>
        </w:rPr>
        <w:t>consultant to</w:t>
      </w:r>
      <w:r w:rsidRPr="00ED34DA">
        <w:rPr>
          <w:rFonts w:ascii="Maiandra GD" w:hAnsi="Maiandra GD"/>
          <w:color w:val="231F20"/>
        </w:rPr>
        <w:t xml:space="preserve"> perform</w:t>
      </w:r>
      <w:r w:rsidR="00B76D6A" w:rsidRPr="00ED34DA">
        <w:rPr>
          <w:rFonts w:ascii="Maiandra GD" w:hAnsi="Maiandra GD"/>
          <w:color w:val="231F20"/>
        </w:rPr>
        <w:t xml:space="preserve"> </w:t>
      </w:r>
      <w:r w:rsidRPr="00ED34DA">
        <w:rPr>
          <w:rFonts w:ascii="Maiandra GD" w:hAnsi="Maiandra GD"/>
          <w:color w:val="231F20"/>
        </w:rPr>
        <w:t>the</w:t>
      </w:r>
      <w:r w:rsidR="00B76D6A" w:rsidRPr="00ED34DA">
        <w:rPr>
          <w:rFonts w:ascii="Maiandra GD" w:hAnsi="Maiandra GD"/>
          <w:color w:val="231F20"/>
        </w:rPr>
        <w:t xml:space="preserve"> </w:t>
      </w:r>
      <w:r w:rsidRPr="00ED34DA">
        <w:rPr>
          <w:rFonts w:ascii="Maiandra GD" w:hAnsi="Maiandra GD"/>
          <w:color w:val="231F20"/>
        </w:rPr>
        <w:t>Services</w:t>
      </w:r>
      <w:r w:rsidR="00B76D6A" w:rsidRPr="00ED34DA">
        <w:rPr>
          <w:rFonts w:ascii="Maiandra GD" w:hAnsi="Maiandra GD"/>
          <w:color w:val="231F20"/>
        </w:rPr>
        <w:t xml:space="preserve"> </w:t>
      </w:r>
      <w:r w:rsidRPr="00ED34DA">
        <w:rPr>
          <w:rFonts w:ascii="Maiandra GD" w:hAnsi="Maiandra GD"/>
          <w:color w:val="231F20"/>
        </w:rPr>
        <w:t>or</w:t>
      </w:r>
      <w:r w:rsidR="00B76D6A" w:rsidRPr="00ED34DA">
        <w:rPr>
          <w:rFonts w:ascii="Maiandra GD" w:hAnsi="Maiandra GD"/>
          <w:color w:val="231F20"/>
        </w:rPr>
        <w:t xml:space="preserve"> </w:t>
      </w:r>
      <w:r w:rsidRPr="00ED34DA">
        <w:rPr>
          <w:rFonts w:ascii="Maiandra GD" w:hAnsi="Maiandra GD"/>
          <w:color w:val="231F20"/>
        </w:rPr>
        <w:t>any</w:t>
      </w:r>
      <w:r w:rsidR="00B76D6A" w:rsidRPr="00ED34DA">
        <w:rPr>
          <w:rFonts w:ascii="Maiandra GD" w:hAnsi="Maiandra GD"/>
          <w:color w:val="231F20"/>
        </w:rPr>
        <w:t xml:space="preserve"> part </w:t>
      </w:r>
      <w:r w:rsidRPr="00ED34DA">
        <w:rPr>
          <w:rFonts w:ascii="Maiandra GD" w:hAnsi="Maiandra GD"/>
          <w:color w:val="231F20"/>
        </w:rPr>
        <w:t>here</w:t>
      </w:r>
      <w:r w:rsidR="00B76D6A" w:rsidRPr="00ED34DA">
        <w:rPr>
          <w:rFonts w:ascii="Maiandra GD" w:hAnsi="Maiandra GD"/>
          <w:color w:val="231F20"/>
        </w:rPr>
        <w:t xml:space="preserve"> </w:t>
      </w:r>
      <w:r w:rsidRPr="00ED34DA">
        <w:rPr>
          <w:rFonts w:ascii="Maiandra GD" w:hAnsi="Maiandra GD"/>
          <w:color w:val="231F20"/>
        </w:rPr>
        <w:t>of</w:t>
      </w:r>
      <w:r w:rsidR="00B76D6A" w:rsidRPr="00ED34DA">
        <w:rPr>
          <w:rFonts w:ascii="Maiandra GD" w:hAnsi="Maiandra GD"/>
          <w:color w:val="231F20"/>
        </w:rPr>
        <w:t xml:space="preserve"> </w:t>
      </w:r>
      <w:r w:rsidRPr="00ED34DA">
        <w:rPr>
          <w:rFonts w:ascii="Maiandra GD" w:hAnsi="Maiandra GD"/>
          <w:color w:val="231F20"/>
        </w:rPr>
        <w:t>under</w:t>
      </w:r>
      <w:r w:rsidR="00B76D6A" w:rsidRPr="00ED34DA">
        <w:rPr>
          <w:rFonts w:ascii="Maiandra GD" w:hAnsi="Maiandra GD"/>
          <w:color w:val="231F20"/>
        </w:rPr>
        <w:t xml:space="preserve"> </w:t>
      </w:r>
      <w:r w:rsidRPr="00ED34DA">
        <w:rPr>
          <w:rFonts w:ascii="Maiandra GD" w:hAnsi="Maiandra GD"/>
          <w:color w:val="231F20"/>
        </w:rPr>
        <w:t>the</w:t>
      </w:r>
      <w:r w:rsidR="00B76D6A" w:rsidRPr="00ED34DA">
        <w:rPr>
          <w:rFonts w:ascii="Maiandra GD" w:hAnsi="Maiandra GD"/>
          <w:color w:val="231F20"/>
        </w:rPr>
        <w:t xml:space="preserve"> </w:t>
      </w:r>
      <w:r w:rsidRPr="00ED34DA">
        <w:rPr>
          <w:rFonts w:ascii="Maiandra GD" w:hAnsi="Maiandra GD"/>
          <w:color w:val="231F20"/>
        </w:rPr>
        <w:t>Contract.</w:t>
      </w:r>
    </w:p>
    <w:p w14:paraId="44854EE5" w14:textId="54FAAFF1" w:rsidR="00F20AEA" w:rsidRPr="00ED34DA" w:rsidRDefault="0064449A" w:rsidP="00526472">
      <w:pPr>
        <w:pStyle w:val="ListParagraph"/>
        <w:numPr>
          <w:ilvl w:val="3"/>
          <w:numId w:val="11"/>
        </w:numPr>
        <w:tabs>
          <w:tab w:val="left" w:pos="1145"/>
          <w:tab w:val="left" w:pos="1146"/>
        </w:tabs>
        <w:spacing w:before="240"/>
        <w:ind w:left="1145" w:hanging="426"/>
        <w:jc w:val="both"/>
        <w:rPr>
          <w:rFonts w:ascii="Maiandra GD" w:hAnsi="Maiandra GD"/>
        </w:rPr>
      </w:pPr>
      <w:r w:rsidRPr="00ED34DA">
        <w:rPr>
          <w:rFonts w:ascii="Maiandra GD" w:hAnsi="Maiandra GD"/>
          <w:color w:val="231F20"/>
        </w:rPr>
        <w:t>“Party”</w:t>
      </w:r>
      <w:r w:rsidR="00B76D6A" w:rsidRPr="00ED34DA">
        <w:rPr>
          <w:rFonts w:ascii="Maiandra GD" w:hAnsi="Maiandra GD"/>
          <w:color w:val="231F20"/>
        </w:rPr>
        <w:t xml:space="preserve"> </w:t>
      </w:r>
      <w:r w:rsidRPr="00ED34DA">
        <w:rPr>
          <w:rFonts w:ascii="Maiandra GD" w:hAnsi="Maiandra GD"/>
          <w:color w:val="231F20"/>
        </w:rPr>
        <w:t>means</w:t>
      </w:r>
      <w:r w:rsidR="00B76D6A" w:rsidRPr="00ED34DA">
        <w:rPr>
          <w:rFonts w:ascii="Maiandra GD" w:hAnsi="Maiandra GD"/>
          <w:color w:val="231F20"/>
        </w:rPr>
        <w:t xml:space="preserve"> </w:t>
      </w:r>
      <w:r w:rsidRPr="00ED34DA">
        <w:rPr>
          <w:rFonts w:ascii="Maiandra GD" w:hAnsi="Maiandra GD"/>
          <w:color w:val="231F20"/>
        </w:rPr>
        <w:t>the</w:t>
      </w:r>
      <w:r w:rsidR="00B76D6A" w:rsidRPr="00ED34DA">
        <w:rPr>
          <w:rFonts w:ascii="Maiandra GD" w:hAnsi="Maiandra GD"/>
          <w:color w:val="231F20"/>
        </w:rPr>
        <w:t xml:space="preserve"> </w:t>
      </w:r>
      <w:r w:rsidRPr="00ED34DA">
        <w:rPr>
          <w:rFonts w:ascii="Maiandra GD" w:hAnsi="Maiandra GD"/>
          <w:color w:val="231F20"/>
        </w:rPr>
        <w:t>Procuring</w:t>
      </w:r>
      <w:r w:rsidR="00B76D6A" w:rsidRPr="00ED34DA">
        <w:rPr>
          <w:rFonts w:ascii="Maiandra GD" w:hAnsi="Maiandra GD"/>
          <w:color w:val="231F20"/>
        </w:rPr>
        <w:t xml:space="preserve"> </w:t>
      </w:r>
      <w:r w:rsidRPr="00ED34DA">
        <w:rPr>
          <w:rFonts w:ascii="Maiandra GD" w:hAnsi="Maiandra GD"/>
          <w:color w:val="231F20"/>
        </w:rPr>
        <w:t>Entity</w:t>
      </w:r>
      <w:r w:rsidR="00B76D6A" w:rsidRPr="00ED34DA">
        <w:rPr>
          <w:rFonts w:ascii="Maiandra GD" w:hAnsi="Maiandra GD"/>
          <w:color w:val="231F20"/>
        </w:rPr>
        <w:t xml:space="preserve"> </w:t>
      </w:r>
      <w:r w:rsidRPr="00ED34DA">
        <w:rPr>
          <w:rFonts w:ascii="Maiandra GD" w:hAnsi="Maiandra GD"/>
          <w:color w:val="231F20"/>
        </w:rPr>
        <w:t>or</w:t>
      </w:r>
      <w:r w:rsidR="00B76D6A" w:rsidRPr="00ED34DA">
        <w:rPr>
          <w:rFonts w:ascii="Maiandra GD" w:hAnsi="Maiandra GD"/>
          <w:color w:val="231F20"/>
        </w:rPr>
        <w:t xml:space="preserve"> </w:t>
      </w:r>
      <w:r w:rsidRPr="00ED34DA">
        <w:rPr>
          <w:rFonts w:ascii="Maiandra GD" w:hAnsi="Maiandra GD"/>
          <w:color w:val="231F20"/>
        </w:rPr>
        <w:t>the</w:t>
      </w:r>
      <w:r w:rsidR="00B76D6A" w:rsidRPr="00ED34DA">
        <w:rPr>
          <w:rFonts w:ascii="Maiandra GD" w:hAnsi="Maiandra GD"/>
          <w:color w:val="231F20"/>
        </w:rPr>
        <w:t xml:space="preserve"> </w:t>
      </w:r>
      <w:r w:rsidRPr="00ED34DA">
        <w:rPr>
          <w:rFonts w:ascii="Maiandra GD" w:hAnsi="Maiandra GD"/>
          <w:color w:val="231F20"/>
        </w:rPr>
        <w:t>Consultant,</w:t>
      </w:r>
      <w:r w:rsidR="00B76D6A" w:rsidRPr="00ED34DA">
        <w:rPr>
          <w:rFonts w:ascii="Maiandra GD" w:hAnsi="Maiandra GD"/>
          <w:color w:val="231F20"/>
        </w:rPr>
        <w:t xml:space="preserve"> as the </w:t>
      </w:r>
      <w:r w:rsidRPr="00ED34DA">
        <w:rPr>
          <w:rFonts w:ascii="Maiandra GD" w:hAnsi="Maiandra GD"/>
          <w:color w:val="231F20"/>
        </w:rPr>
        <w:t>case</w:t>
      </w:r>
      <w:r w:rsidR="00B76D6A" w:rsidRPr="00ED34DA">
        <w:rPr>
          <w:rFonts w:ascii="Maiandra GD" w:hAnsi="Maiandra GD"/>
          <w:color w:val="231F20"/>
        </w:rPr>
        <w:t xml:space="preserve"> </w:t>
      </w:r>
      <w:r w:rsidRPr="00ED34DA">
        <w:rPr>
          <w:rFonts w:ascii="Maiandra GD" w:hAnsi="Maiandra GD"/>
          <w:color w:val="231F20"/>
        </w:rPr>
        <w:t>may</w:t>
      </w:r>
      <w:r w:rsidR="00B76D6A" w:rsidRPr="00ED34DA">
        <w:rPr>
          <w:rFonts w:ascii="Maiandra GD" w:hAnsi="Maiandra GD"/>
          <w:color w:val="231F20"/>
        </w:rPr>
        <w:t xml:space="preserve"> </w:t>
      </w:r>
      <w:r w:rsidRPr="00ED34DA">
        <w:rPr>
          <w:rFonts w:ascii="Maiandra GD" w:hAnsi="Maiandra GD"/>
          <w:color w:val="231F20"/>
        </w:rPr>
        <w:t>be,</w:t>
      </w:r>
      <w:r w:rsidR="00B76D6A" w:rsidRPr="00ED34DA">
        <w:rPr>
          <w:rFonts w:ascii="Maiandra GD" w:hAnsi="Maiandra GD"/>
          <w:color w:val="231F20"/>
        </w:rPr>
        <w:t xml:space="preserve"> </w:t>
      </w:r>
      <w:r w:rsidR="00E9598B" w:rsidRPr="00ED34DA">
        <w:rPr>
          <w:rFonts w:ascii="Maiandra GD" w:hAnsi="Maiandra GD"/>
          <w:color w:val="231F20"/>
        </w:rPr>
        <w:t>and “Parties</w:t>
      </w:r>
      <w:r w:rsidRPr="00ED34DA">
        <w:rPr>
          <w:rFonts w:ascii="Maiandra GD" w:hAnsi="Maiandra GD"/>
          <w:color w:val="231F20"/>
        </w:rPr>
        <w:t>”</w:t>
      </w:r>
      <w:r w:rsidR="00B76D6A" w:rsidRPr="00ED34DA">
        <w:rPr>
          <w:rFonts w:ascii="Maiandra GD" w:hAnsi="Maiandra GD"/>
          <w:color w:val="231F20"/>
        </w:rPr>
        <w:t xml:space="preserve"> </w:t>
      </w:r>
      <w:r w:rsidRPr="00ED34DA">
        <w:rPr>
          <w:rFonts w:ascii="Maiandra GD" w:hAnsi="Maiandra GD"/>
          <w:color w:val="231F20"/>
        </w:rPr>
        <w:t>means</w:t>
      </w:r>
      <w:r w:rsidR="00B76D6A" w:rsidRPr="00ED34DA">
        <w:rPr>
          <w:rFonts w:ascii="Maiandra GD" w:hAnsi="Maiandra GD"/>
          <w:color w:val="231F20"/>
        </w:rPr>
        <w:t xml:space="preserve"> </w:t>
      </w:r>
      <w:r w:rsidRPr="00ED34DA">
        <w:rPr>
          <w:rFonts w:ascii="Maiandra GD" w:hAnsi="Maiandra GD"/>
          <w:color w:val="231F20"/>
        </w:rPr>
        <w:t>both</w:t>
      </w:r>
      <w:r w:rsidR="00B76D6A" w:rsidRPr="00ED34DA">
        <w:rPr>
          <w:rFonts w:ascii="Maiandra GD" w:hAnsi="Maiandra GD"/>
          <w:color w:val="231F20"/>
        </w:rPr>
        <w:t xml:space="preserve"> </w:t>
      </w:r>
      <w:r w:rsidRPr="00ED34DA">
        <w:rPr>
          <w:rFonts w:ascii="Maiandra GD" w:hAnsi="Maiandra GD"/>
          <w:color w:val="231F20"/>
        </w:rPr>
        <w:t>of</w:t>
      </w:r>
      <w:r w:rsidR="00B76D6A" w:rsidRPr="00ED34DA">
        <w:rPr>
          <w:rFonts w:ascii="Maiandra GD" w:hAnsi="Maiandra GD"/>
          <w:color w:val="231F20"/>
        </w:rPr>
        <w:t xml:space="preserve"> </w:t>
      </w:r>
      <w:r w:rsidRPr="00ED34DA">
        <w:rPr>
          <w:rFonts w:ascii="Maiandra GD" w:hAnsi="Maiandra GD"/>
          <w:color w:val="231F20"/>
        </w:rPr>
        <w:t>them.</w:t>
      </w:r>
    </w:p>
    <w:p w14:paraId="49308AD9" w14:textId="77777777" w:rsidR="00F20AEA" w:rsidRPr="00ED34DA" w:rsidRDefault="0064449A" w:rsidP="00526472">
      <w:pPr>
        <w:pStyle w:val="ListParagraph"/>
        <w:numPr>
          <w:ilvl w:val="3"/>
          <w:numId w:val="11"/>
        </w:numPr>
        <w:tabs>
          <w:tab w:val="left" w:pos="1145"/>
          <w:tab w:val="left" w:pos="1146"/>
        </w:tabs>
        <w:spacing w:before="240" w:line="230" w:lineRule="auto"/>
        <w:ind w:left="1145" w:right="134" w:hanging="426"/>
        <w:jc w:val="both"/>
        <w:rPr>
          <w:rFonts w:ascii="Maiandra GD" w:hAnsi="Maiandra GD"/>
        </w:rPr>
      </w:pPr>
      <w:r w:rsidRPr="00ED34DA">
        <w:rPr>
          <w:rFonts w:ascii="Maiandra GD" w:hAnsi="Maiandra GD"/>
          <w:color w:val="231F20"/>
        </w:rPr>
        <w:t>“SCC”</w:t>
      </w:r>
      <w:r w:rsidR="00555C45" w:rsidRPr="00ED34DA">
        <w:rPr>
          <w:rFonts w:ascii="Maiandra GD" w:hAnsi="Maiandra GD"/>
          <w:color w:val="231F20"/>
        </w:rPr>
        <w:t xml:space="preserve"> </w:t>
      </w:r>
      <w:r w:rsidRPr="00ED34DA">
        <w:rPr>
          <w:rFonts w:ascii="Maiandra GD" w:hAnsi="Maiandra GD"/>
          <w:color w:val="231F20"/>
        </w:rPr>
        <w:t>means</w:t>
      </w:r>
      <w:r w:rsidR="00555C45" w:rsidRPr="00ED34DA">
        <w:rPr>
          <w:rFonts w:ascii="Maiandra GD" w:hAnsi="Maiandra GD"/>
          <w:color w:val="231F20"/>
        </w:rPr>
        <w:t xml:space="preserve"> </w:t>
      </w:r>
      <w:r w:rsidRPr="00ED34DA">
        <w:rPr>
          <w:rFonts w:ascii="Maiandra GD" w:hAnsi="Maiandra GD"/>
          <w:color w:val="231F20"/>
        </w:rPr>
        <w:t>the</w:t>
      </w:r>
      <w:r w:rsidR="00555C45" w:rsidRPr="00ED34DA">
        <w:rPr>
          <w:rFonts w:ascii="Maiandra GD" w:hAnsi="Maiandra GD"/>
          <w:color w:val="231F20"/>
        </w:rPr>
        <w:t xml:space="preserve"> </w:t>
      </w:r>
      <w:r w:rsidRPr="00ED34DA">
        <w:rPr>
          <w:rFonts w:ascii="Maiandra GD" w:hAnsi="Maiandra GD"/>
          <w:color w:val="231F20"/>
        </w:rPr>
        <w:t>Special</w:t>
      </w:r>
      <w:r w:rsidR="00555C45" w:rsidRPr="00ED34DA">
        <w:rPr>
          <w:rFonts w:ascii="Maiandra GD" w:hAnsi="Maiandra GD"/>
          <w:color w:val="231F20"/>
        </w:rPr>
        <w:t xml:space="preserve"> </w:t>
      </w:r>
      <w:r w:rsidRPr="00ED34DA">
        <w:rPr>
          <w:rFonts w:ascii="Maiandra GD" w:hAnsi="Maiandra GD"/>
          <w:color w:val="231F20"/>
        </w:rPr>
        <w:t>Conditions</w:t>
      </w:r>
      <w:r w:rsidR="00555C45" w:rsidRPr="00ED34DA">
        <w:rPr>
          <w:rFonts w:ascii="Maiandra GD" w:hAnsi="Maiandra GD"/>
          <w:color w:val="231F20"/>
        </w:rPr>
        <w:t xml:space="preserve"> </w:t>
      </w:r>
      <w:r w:rsidRPr="00ED34DA">
        <w:rPr>
          <w:rFonts w:ascii="Maiandra GD" w:hAnsi="Maiandra GD"/>
          <w:color w:val="231F20"/>
        </w:rPr>
        <w:t>of</w:t>
      </w:r>
      <w:r w:rsidR="00555C45" w:rsidRPr="00ED34DA">
        <w:rPr>
          <w:rFonts w:ascii="Maiandra GD" w:hAnsi="Maiandra GD"/>
          <w:color w:val="231F20"/>
        </w:rPr>
        <w:t xml:space="preserve"> </w:t>
      </w:r>
      <w:r w:rsidRPr="00ED34DA">
        <w:rPr>
          <w:rFonts w:ascii="Maiandra GD" w:hAnsi="Maiandra GD"/>
          <w:color w:val="231F20"/>
        </w:rPr>
        <w:t>Contract</w:t>
      </w:r>
      <w:r w:rsidR="00555C45" w:rsidRPr="00ED34DA">
        <w:rPr>
          <w:rFonts w:ascii="Maiandra GD" w:hAnsi="Maiandra GD"/>
          <w:color w:val="231F20"/>
        </w:rPr>
        <w:t xml:space="preserve"> </w:t>
      </w:r>
      <w:r w:rsidRPr="00ED34DA">
        <w:rPr>
          <w:rFonts w:ascii="Maiandra GD" w:hAnsi="Maiandra GD"/>
          <w:color w:val="231F20"/>
        </w:rPr>
        <w:t>by</w:t>
      </w:r>
      <w:r w:rsidR="00555C45" w:rsidRPr="00ED34DA">
        <w:rPr>
          <w:rFonts w:ascii="Maiandra GD" w:hAnsi="Maiandra GD"/>
          <w:color w:val="231F20"/>
        </w:rPr>
        <w:t xml:space="preserve"> </w:t>
      </w:r>
      <w:r w:rsidRPr="00ED34DA">
        <w:rPr>
          <w:rFonts w:ascii="Maiandra GD" w:hAnsi="Maiandra GD"/>
          <w:color w:val="231F20"/>
        </w:rPr>
        <w:t>which</w:t>
      </w:r>
      <w:r w:rsidR="00555C45" w:rsidRPr="00ED34DA">
        <w:rPr>
          <w:rFonts w:ascii="Maiandra GD" w:hAnsi="Maiandra GD"/>
          <w:color w:val="231F20"/>
        </w:rPr>
        <w:t xml:space="preserve"> </w:t>
      </w:r>
      <w:r w:rsidRPr="00ED34DA">
        <w:rPr>
          <w:rFonts w:ascii="Maiandra GD" w:hAnsi="Maiandra GD"/>
          <w:color w:val="231F20"/>
        </w:rPr>
        <w:t>the</w:t>
      </w:r>
      <w:r w:rsidR="00555C45" w:rsidRPr="00ED34DA">
        <w:rPr>
          <w:rFonts w:ascii="Maiandra GD" w:hAnsi="Maiandra GD"/>
          <w:color w:val="231F20"/>
        </w:rPr>
        <w:t xml:space="preserve"> </w:t>
      </w:r>
      <w:r w:rsidRPr="00ED34DA">
        <w:rPr>
          <w:rFonts w:ascii="Maiandra GD" w:hAnsi="Maiandra GD"/>
          <w:color w:val="231F20"/>
        </w:rPr>
        <w:t>GCC</w:t>
      </w:r>
      <w:r w:rsidR="00555C45" w:rsidRPr="00ED34DA">
        <w:rPr>
          <w:rFonts w:ascii="Maiandra GD" w:hAnsi="Maiandra GD"/>
          <w:color w:val="231F20"/>
        </w:rPr>
        <w:t xml:space="preserve"> </w:t>
      </w:r>
      <w:r w:rsidRPr="00ED34DA">
        <w:rPr>
          <w:rFonts w:ascii="Maiandra GD" w:hAnsi="Maiandra GD"/>
          <w:color w:val="231F20"/>
        </w:rPr>
        <w:t>may</w:t>
      </w:r>
      <w:r w:rsidR="00555C45" w:rsidRPr="00ED34DA">
        <w:rPr>
          <w:rFonts w:ascii="Maiandra GD" w:hAnsi="Maiandra GD"/>
          <w:color w:val="231F20"/>
        </w:rPr>
        <w:t xml:space="preserve"> </w:t>
      </w:r>
      <w:r w:rsidRPr="00ED34DA">
        <w:rPr>
          <w:rFonts w:ascii="Maiandra GD" w:hAnsi="Maiandra GD"/>
          <w:color w:val="231F20"/>
        </w:rPr>
        <w:t>be</w:t>
      </w:r>
      <w:r w:rsidR="00555C45" w:rsidRPr="00ED34DA">
        <w:rPr>
          <w:rFonts w:ascii="Maiandra GD" w:hAnsi="Maiandra GD"/>
          <w:color w:val="231F20"/>
        </w:rPr>
        <w:t xml:space="preserve"> </w:t>
      </w:r>
      <w:r w:rsidRPr="00ED34DA">
        <w:rPr>
          <w:rFonts w:ascii="Maiandra GD" w:hAnsi="Maiandra GD"/>
          <w:color w:val="231F20"/>
        </w:rPr>
        <w:t>amended</w:t>
      </w:r>
      <w:r w:rsidR="00555C45" w:rsidRPr="00ED34DA">
        <w:rPr>
          <w:rFonts w:ascii="Maiandra GD" w:hAnsi="Maiandra GD"/>
          <w:color w:val="231F20"/>
        </w:rPr>
        <w:t xml:space="preserve"> </w:t>
      </w:r>
      <w:r w:rsidRPr="00ED34DA">
        <w:rPr>
          <w:rFonts w:ascii="Maiandra GD" w:hAnsi="Maiandra GD"/>
          <w:color w:val="231F20"/>
        </w:rPr>
        <w:t>or</w:t>
      </w:r>
      <w:r w:rsidR="00555C45" w:rsidRPr="00ED34DA">
        <w:rPr>
          <w:rFonts w:ascii="Maiandra GD" w:hAnsi="Maiandra GD"/>
          <w:color w:val="231F20"/>
        </w:rPr>
        <w:t xml:space="preserve"> </w:t>
      </w:r>
      <w:r w:rsidRPr="00ED34DA">
        <w:rPr>
          <w:rFonts w:ascii="Maiandra GD" w:hAnsi="Maiandra GD"/>
          <w:color w:val="231F20"/>
        </w:rPr>
        <w:t>supplemented</w:t>
      </w:r>
      <w:r w:rsidR="00555C45" w:rsidRPr="00ED34DA">
        <w:rPr>
          <w:rFonts w:ascii="Maiandra GD" w:hAnsi="Maiandra GD"/>
          <w:color w:val="231F20"/>
        </w:rPr>
        <w:t xml:space="preserve"> </w:t>
      </w:r>
      <w:r w:rsidRPr="00ED34DA">
        <w:rPr>
          <w:rFonts w:ascii="Maiandra GD" w:hAnsi="Maiandra GD"/>
          <w:color w:val="231F20"/>
        </w:rPr>
        <w:t>but not</w:t>
      </w:r>
      <w:r w:rsidR="00B76D6A" w:rsidRPr="00ED34DA">
        <w:rPr>
          <w:rFonts w:ascii="Maiandra GD" w:hAnsi="Maiandra GD"/>
          <w:color w:val="231F20"/>
        </w:rPr>
        <w:t xml:space="preserve"> </w:t>
      </w:r>
      <w:r w:rsidRPr="00ED34DA">
        <w:rPr>
          <w:rFonts w:ascii="Maiandra GD" w:hAnsi="Maiandra GD"/>
          <w:color w:val="231F20"/>
        </w:rPr>
        <w:t>over-written.</w:t>
      </w:r>
    </w:p>
    <w:p w14:paraId="664B70A2" w14:textId="77777777" w:rsidR="00F20AEA" w:rsidRPr="00ED34DA" w:rsidRDefault="0064449A" w:rsidP="00526472">
      <w:pPr>
        <w:pStyle w:val="ListParagraph"/>
        <w:numPr>
          <w:ilvl w:val="3"/>
          <w:numId w:val="11"/>
        </w:numPr>
        <w:tabs>
          <w:tab w:val="left" w:pos="1145"/>
          <w:tab w:val="left" w:pos="1146"/>
        </w:tabs>
        <w:spacing w:before="240" w:line="230" w:lineRule="auto"/>
        <w:ind w:left="1145" w:right="134" w:hanging="426"/>
        <w:jc w:val="both"/>
        <w:rPr>
          <w:rFonts w:ascii="Maiandra GD" w:hAnsi="Maiandra GD"/>
        </w:rPr>
      </w:pPr>
      <w:r w:rsidRPr="00ED34DA">
        <w:rPr>
          <w:rFonts w:ascii="Maiandra GD" w:hAnsi="Maiandra GD"/>
          <w:color w:val="231F20"/>
        </w:rPr>
        <w:t>“Services” means the work to be performed by the Consultant pursuant to this Contract, as described in Appendix</w:t>
      </w:r>
      <w:r w:rsidR="004C05D7" w:rsidRPr="00ED34DA">
        <w:rPr>
          <w:rFonts w:ascii="Maiandra GD" w:hAnsi="Maiandra GD"/>
          <w:color w:val="231F20"/>
        </w:rPr>
        <w:t xml:space="preserve"> </w:t>
      </w:r>
      <w:r w:rsidRPr="00ED34DA">
        <w:rPr>
          <w:rFonts w:ascii="Maiandra GD" w:hAnsi="Maiandra GD"/>
          <w:color w:val="231F20"/>
        </w:rPr>
        <w:t>A</w:t>
      </w:r>
      <w:r w:rsidR="004C05D7" w:rsidRPr="00ED34DA">
        <w:rPr>
          <w:rFonts w:ascii="Maiandra GD" w:hAnsi="Maiandra GD"/>
          <w:color w:val="231F20"/>
        </w:rPr>
        <w:t xml:space="preserve"> </w:t>
      </w:r>
      <w:r w:rsidRPr="00ED34DA">
        <w:rPr>
          <w:rFonts w:ascii="Maiandra GD" w:hAnsi="Maiandra GD"/>
          <w:color w:val="231F20"/>
        </w:rPr>
        <w:t>hereto.</w:t>
      </w:r>
    </w:p>
    <w:p w14:paraId="772CF3D4" w14:textId="77777777" w:rsidR="00F20AEA" w:rsidRPr="00ED34DA" w:rsidRDefault="0064449A" w:rsidP="00526472">
      <w:pPr>
        <w:pStyle w:val="ListParagraph"/>
        <w:numPr>
          <w:ilvl w:val="3"/>
          <w:numId w:val="11"/>
        </w:numPr>
        <w:tabs>
          <w:tab w:val="left" w:pos="1145"/>
          <w:tab w:val="left" w:pos="1146"/>
        </w:tabs>
        <w:spacing w:before="240" w:line="230" w:lineRule="auto"/>
        <w:ind w:left="1145" w:right="134" w:hanging="426"/>
        <w:jc w:val="both"/>
        <w:rPr>
          <w:rFonts w:ascii="Maiandra GD" w:hAnsi="Maiandra GD"/>
        </w:rPr>
      </w:pPr>
      <w:r w:rsidRPr="00ED34DA">
        <w:rPr>
          <w:rFonts w:ascii="Maiandra GD" w:hAnsi="Maiandra GD"/>
          <w:color w:val="231F20"/>
        </w:rPr>
        <w:t>“Sub-consultants” means an entity to whom/which the Consultant subcontracts any part of the Services while</w:t>
      </w:r>
      <w:r w:rsidR="004C05D7" w:rsidRPr="00ED34DA">
        <w:rPr>
          <w:rFonts w:ascii="Maiandra GD" w:hAnsi="Maiandra GD"/>
          <w:color w:val="231F20"/>
        </w:rPr>
        <w:t xml:space="preserve"> </w:t>
      </w:r>
      <w:r w:rsidRPr="00ED34DA">
        <w:rPr>
          <w:rFonts w:ascii="Maiandra GD" w:hAnsi="Maiandra GD"/>
          <w:color w:val="231F20"/>
        </w:rPr>
        <w:t>remaining</w:t>
      </w:r>
      <w:r w:rsidR="004C05D7" w:rsidRPr="00ED34DA">
        <w:rPr>
          <w:rFonts w:ascii="Maiandra GD" w:hAnsi="Maiandra GD"/>
          <w:color w:val="231F20"/>
        </w:rPr>
        <w:t xml:space="preserve"> </w:t>
      </w:r>
      <w:r w:rsidRPr="00ED34DA">
        <w:rPr>
          <w:rFonts w:ascii="Maiandra GD" w:hAnsi="Maiandra GD"/>
          <w:color w:val="231F20"/>
        </w:rPr>
        <w:t>solely</w:t>
      </w:r>
      <w:r w:rsidR="004C05D7" w:rsidRPr="00ED34DA">
        <w:rPr>
          <w:rFonts w:ascii="Maiandra GD" w:hAnsi="Maiandra GD"/>
          <w:color w:val="231F20"/>
        </w:rPr>
        <w:t xml:space="preserve"> </w:t>
      </w:r>
      <w:r w:rsidRPr="00ED34DA">
        <w:rPr>
          <w:rFonts w:ascii="Maiandra GD" w:hAnsi="Maiandra GD"/>
          <w:color w:val="231F20"/>
        </w:rPr>
        <w:t>liable</w:t>
      </w:r>
      <w:r w:rsidR="004C05D7" w:rsidRPr="00ED34DA">
        <w:rPr>
          <w:rFonts w:ascii="Maiandra GD" w:hAnsi="Maiandra GD"/>
          <w:color w:val="231F20"/>
        </w:rPr>
        <w:t xml:space="preserve"> </w:t>
      </w:r>
      <w:r w:rsidRPr="00ED34DA">
        <w:rPr>
          <w:rFonts w:ascii="Maiandra GD" w:hAnsi="Maiandra GD"/>
          <w:color w:val="231F20"/>
        </w:rPr>
        <w:t>for</w:t>
      </w:r>
      <w:r w:rsidR="004C05D7" w:rsidRPr="00ED34DA">
        <w:rPr>
          <w:rFonts w:ascii="Maiandra GD" w:hAnsi="Maiandra GD"/>
          <w:color w:val="231F20"/>
        </w:rPr>
        <w:t xml:space="preserve"> </w:t>
      </w:r>
      <w:r w:rsidRPr="00ED34DA">
        <w:rPr>
          <w:rFonts w:ascii="Maiandra GD" w:hAnsi="Maiandra GD"/>
          <w:color w:val="231F20"/>
        </w:rPr>
        <w:t>the</w:t>
      </w:r>
      <w:r w:rsidR="004C05D7" w:rsidRPr="00ED34DA">
        <w:rPr>
          <w:rFonts w:ascii="Maiandra GD" w:hAnsi="Maiandra GD"/>
          <w:color w:val="231F20"/>
        </w:rPr>
        <w:t xml:space="preserve"> </w:t>
      </w:r>
      <w:r w:rsidRPr="00ED34DA">
        <w:rPr>
          <w:rFonts w:ascii="Maiandra GD" w:hAnsi="Maiandra GD"/>
          <w:color w:val="231F20"/>
        </w:rPr>
        <w:t>execution</w:t>
      </w:r>
      <w:r w:rsidR="004C05D7" w:rsidRPr="00ED34DA">
        <w:rPr>
          <w:rFonts w:ascii="Maiandra GD" w:hAnsi="Maiandra GD"/>
          <w:color w:val="231F20"/>
        </w:rPr>
        <w:t xml:space="preserve"> </w:t>
      </w:r>
      <w:r w:rsidRPr="00ED34DA">
        <w:rPr>
          <w:rFonts w:ascii="Maiandra GD" w:hAnsi="Maiandra GD"/>
          <w:color w:val="231F20"/>
        </w:rPr>
        <w:t>of</w:t>
      </w:r>
      <w:r w:rsidR="004C05D7" w:rsidRPr="00ED34DA">
        <w:rPr>
          <w:rFonts w:ascii="Maiandra GD" w:hAnsi="Maiandra GD"/>
          <w:color w:val="231F20"/>
        </w:rPr>
        <w:t xml:space="preserve"> </w:t>
      </w:r>
      <w:r w:rsidRPr="00ED34DA">
        <w:rPr>
          <w:rFonts w:ascii="Maiandra GD" w:hAnsi="Maiandra GD"/>
          <w:color w:val="231F20"/>
        </w:rPr>
        <w:t>the</w:t>
      </w:r>
      <w:r w:rsidR="004C05D7" w:rsidRPr="00ED34DA">
        <w:rPr>
          <w:rFonts w:ascii="Maiandra GD" w:hAnsi="Maiandra GD"/>
          <w:color w:val="231F20"/>
        </w:rPr>
        <w:t xml:space="preserve"> </w:t>
      </w:r>
      <w:r w:rsidRPr="00ED34DA">
        <w:rPr>
          <w:rFonts w:ascii="Maiandra GD" w:hAnsi="Maiandra GD"/>
          <w:color w:val="231F20"/>
        </w:rPr>
        <w:t>Contract.</w:t>
      </w:r>
    </w:p>
    <w:p w14:paraId="12930B52" w14:textId="77777777" w:rsidR="00F20AEA" w:rsidRPr="00ED34DA" w:rsidRDefault="00F20AEA" w:rsidP="00F678A3">
      <w:pPr>
        <w:spacing w:line="230" w:lineRule="auto"/>
        <w:jc w:val="both"/>
        <w:rPr>
          <w:rFonts w:ascii="Maiandra GD" w:hAnsi="Maiandra GD"/>
        </w:rPr>
        <w:sectPr w:rsidR="00F20AEA" w:rsidRPr="00ED34DA">
          <w:pgSz w:w="11910" w:h="16840"/>
          <w:pgMar w:top="340" w:right="720" w:bottom="640" w:left="700" w:header="0" w:footer="441" w:gutter="0"/>
          <w:cols w:space="720"/>
        </w:sectPr>
      </w:pPr>
    </w:p>
    <w:p w14:paraId="2E2613A5" w14:textId="77777777" w:rsidR="00F20AEA" w:rsidRPr="00ED34DA" w:rsidRDefault="00F20AEA" w:rsidP="00F678A3">
      <w:pPr>
        <w:pStyle w:val="BodyText"/>
        <w:jc w:val="both"/>
        <w:rPr>
          <w:rFonts w:ascii="Maiandra GD" w:hAnsi="Maiandra GD"/>
          <w:sz w:val="20"/>
        </w:rPr>
      </w:pPr>
    </w:p>
    <w:p w14:paraId="05CC6607" w14:textId="77777777" w:rsidR="00F20AEA" w:rsidRPr="00ED34DA" w:rsidRDefault="0064449A" w:rsidP="00F678A3">
      <w:pPr>
        <w:pStyle w:val="BodyText"/>
        <w:tabs>
          <w:tab w:val="left" w:pos="1151"/>
        </w:tabs>
        <w:spacing w:line="230" w:lineRule="auto"/>
        <w:ind w:left="1131" w:right="133" w:hanging="410"/>
        <w:jc w:val="both"/>
        <w:rPr>
          <w:rFonts w:ascii="Maiandra GD" w:hAnsi="Maiandra GD"/>
        </w:rPr>
      </w:pPr>
      <w:r w:rsidRPr="00ED34DA">
        <w:rPr>
          <w:rFonts w:ascii="Maiandra GD" w:hAnsi="Maiandra GD"/>
          <w:color w:val="231F20"/>
        </w:rPr>
        <w:t>(t)</w:t>
      </w:r>
      <w:r w:rsidRPr="00ED34DA">
        <w:rPr>
          <w:rFonts w:ascii="Maiandra GD" w:hAnsi="Maiandra GD"/>
          <w:color w:val="231F20"/>
        </w:rPr>
        <w:tab/>
      </w:r>
      <w:r w:rsidRPr="00ED34DA">
        <w:rPr>
          <w:rFonts w:ascii="Maiandra GD" w:hAnsi="Maiandra GD"/>
          <w:color w:val="231F20"/>
        </w:rPr>
        <w:tab/>
        <w:t>“Third</w:t>
      </w:r>
      <w:r w:rsidR="00297203" w:rsidRPr="00ED34DA">
        <w:rPr>
          <w:rFonts w:ascii="Maiandra GD" w:hAnsi="Maiandra GD"/>
          <w:color w:val="231F20"/>
        </w:rPr>
        <w:t xml:space="preserve"> </w:t>
      </w:r>
      <w:r w:rsidR="00A46FD7" w:rsidRPr="00ED34DA">
        <w:rPr>
          <w:rFonts w:ascii="Maiandra GD" w:hAnsi="Maiandra GD"/>
          <w:color w:val="231F20"/>
        </w:rPr>
        <w:t>Party “means</w:t>
      </w:r>
      <w:r w:rsidR="00297203" w:rsidRPr="00ED34DA">
        <w:rPr>
          <w:rFonts w:ascii="Maiandra GD" w:hAnsi="Maiandra GD"/>
          <w:color w:val="231F20"/>
        </w:rPr>
        <w:t xml:space="preserve"> </w:t>
      </w:r>
      <w:r w:rsidRPr="00ED34DA">
        <w:rPr>
          <w:rFonts w:ascii="Maiandra GD" w:hAnsi="Maiandra GD"/>
          <w:color w:val="231F20"/>
        </w:rPr>
        <w:t>any</w:t>
      </w:r>
      <w:r w:rsidR="00297203" w:rsidRPr="00ED34DA">
        <w:rPr>
          <w:rFonts w:ascii="Maiandra GD" w:hAnsi="Maiandra GD"/>
          <w:color w:val="231F20"/>
        </w:rPr>
        <w:t xml:space="preserve"> </w:t>
      </w:r>
      <w:r w:rsidRPr="00ED34DA">
        <w:rPr>
          <w:rFonts w:ascii="Maiandra GD" w:hAnsi="Maiandra GD"/>
          <w:color w:val="231F20"/>
        </w:rPr>
        <w:t>person</w:t>
      </w:r>
      <w:r w:rsidR="00297203" w:rsidRPr="00ED34DA">
        <w:rPr>
          <w:rFonts w:ascii="Maiandra GD" w:hAnsi="Maiandra GD"/>
          <w:color w:val="231F20"/>
        </w:rPr>
        <w:t xml:space="preserve"> </w:t>
      </w:r>
      <w:r w:rsidRPr="00ED34DA">
        <w:rPr>
          <w:rFonts w:ascii="Maiandra GD" w:hAnsi="Maiandra GD"/>
          <w:color w:val="231F20"/>
        </w:rPr>
        <w:t>or</w:t>
      </w:r>
      <w:r w:rsidR="00FF0AC4" w:rsidRPr="00ED34DA">
        <w:rPr>
          <w:rFonts w:ascii="Maiandra GD" w:hAnsi="Maiandra GD"/>
          <w:color w:val="231F20"/>
        </w:rPr>
        <w:t xml:space="preserve"> </w:t>
      </w:r>
      <w:r w:rsidRPr="00ED34DA">
        <w:rPr>
          <w:rFonts w:ascii="Maiandra GD" w:hAnsi="Maiandra GD"/>
          <w:color w:val="231F20"/>
        </w:rPr>
        <w:t>entity</w:t>
      </w:r>
      <w:r w:rsidR="00FF0AC4" w:rsidRPr="00ED34DA">
        <w:rPr>
          <w:rFonts w:ascii="Maiandra GD" w:hAnsi="Maiandra GD"/>
          <w:color w:val="231F20"/>
        </w:rPr>
        <w:t xml:space="preserve"> </w:t>
      </w:r>
      <w:r w:rsidRPr="00ED34DA">
        <w:rPr>
          <w:rFonts w:ascii="Maiandra GD" w:hAnsi="Maiandra GD"/>
          <w:color w:val="231F20"/>
        </w:rPr>
        <w:t>other</w:t>
      </w:r>
      <w:r w:rsidR="00FF0AC4" w:rsidRPr="00ED34DA">
        <w:rPr>
          <w:rFonts w:ascii="Maiandra GD" w:hAnsi="Maiandra GD"/>
          <w:color w:val="231F20"/>
        </w:rPr>
        <w:t xml:space="preserve"> </w:t>
      </w:r>
      <w:r w:rsidRPr="00ED34DA">
        <w:rPr>
          <w:rFonts w:ascii="Maiandra GD" w:hAnsi="Maiandra GD"/>
          <w:color w:val="231F20"/>
        </w:rPr>
        <w:t>than</w:t>
      </w:r>
      <w:r w:rsidR="00FF0AC4" w:rsidRPr="00ED34DA">
        <w:rPr>
          <w:rFonts w:ascii="Maiandra GD" w:hAnsi="Maiandra GD"/>
          <w:color w:val="231F20"/>
        </w:rPr>
        <w:t xml:space="preserve"> </w:t>
      </w:r>
      <w:r w:rsidRPr="00ED34DA">
        <w:rPr>
          <w:rFonts w:ascii="Maiandra GD" w:hAnsi="Maiandra GD"/>
          <w:color w:val="231F20"/>
        </w:rPr>
        <w:t>the</w:t>
      </w:r>
      <w:r w:rsidR="00FF0AC4" w:rsidRPr="00ED34DA">
        <w:rPr>
          <w:rFonts w:ascii="Maiandra GD" w:hAnsi="Maiandra GD"/>
          <w:color w:val="231F20"/>
        </w:rPr>
        <w:t xml:space="preserve"> </w:t>
      </w:r>
      <w:r w:rsidRPr="00ED34DA">
        <w:rPr>
          <w:rFonts w:ascii="Maiandra GD" w:hAnsi="Maiandra GD"/>
          <w:color w:val="231F20"/>
        </w:rPr>
        <w:t>Government,</w:t>
      </w:r>
      <w:r w:rsidR="00FF0AC4" w:rsidRPr="00ED34DA">
        <w:rPr>
          <w:rFonts w:ascii="Maiandra GD" w:hAnsi="Maiandra GD"/>
          <w:color w:val="231F20"/>
        </w:rPr>
        <w:t xml:space="preserve"> </w:t>
      </w:r>
      <w:r w:rsidRPr="00ED34DA">
        <w:rPr>
          <w:rFonts w:ascii="Maiandra GD" w:hAnsi="Maiandra GD"/>
          <w:color w:val="231F20"/>
        </w:rPr>
        <w:t>the</w:t>
      </w:r>
      <w:r w:rsidR="00FF0AC4" w:rsidRPr="00ED34DA">
        <w:rPr>
          <w:rFonts w:ascii="Maiandra GD" w:hAnsi="Maiandra GD"/>
          <w:color w:val="231F20"/>
        </w:rPr>
        <w:t xml:space="preserve"> </w:t>
      </w:r>
      <w:r w:rsidRPr="00ED34DA">
        <w:rPr>
          <w:rFonts w:ascii="Maiandra GD" w:hAnsi="Maiandra GD"/>
          <w:color w:val="231F20"/>
        </w:rPr>
        <w:t>Procuring</w:t>
      </w:r>
      <w:r w:rsidR="00FF0AC4" w:rsidRPr="00ED34DA">
        <w:rPr>
          <w:rFonts w:ascii="Maiandra GD" w:hAnsi="Maiandra GD"/>
          <w:color w:val="231F20"/>
        </w:rPr>
        <w:t xml:space="preserve"> </w:t>
      </w:r>
      <w:r w:rsidRPr="00ED34DA">
        <w:rPr>
          <w:rFonts w:ascii="Maiandra GD" w:hAnsi="Maiandra GD"/>
          <w:color w:val="231F20"/>
          <w:spacing w:val="-3"/>
        </w:rPr>
        <w:t>Entity,</w:t>
      </w:r>
      <w:r w:rsidR="00FF0AC4" w:rsidRPr="00ED34DA">
        <w:rPr>
          <w:rFonts w:ascii="Maiandra GD" w:hAnsi="Maiandra GD"/>
          <w:color w:val="231F20"/>
          <w:spacing w:val="-3"/>
        </w:rPr>
        <w:t xml:space="preserve"> </w:t>
      </w:r>
      <w:r w:rsidRPr="00ED34DA">
        <w:rPr>
          <w:rFonts w:ascii="Maiandra GD" w:hAnsi="Maiandra GD"/>
          <w:color w:val="231F20"/>
        </w:rPr>
        <w:t>the</w:t>
      </w:r>
      <w:r w:rsidR="00FF0AC4" w:rsidRPr="00ED34DA">
        <w:rPr>
          <w:rFonts w:ascii="Maiandra GD" w:hAnsi="Maiandra GD"/>
          <w:color w:val="231F20"/>
        </w:rPr>
        <w:t xml:space="preserve"> </w:t>
      </w:r>
      <w:r w:rsidRPr="00ED34DA">
        <w:rPr>
          <w:rFonts w:ascii="Maiandra GD" w:hAnsi="Maiandra GD"/>
          <w:color w:val="231F20"/>
        </w:rPr>
        <w:t>Consultant or a</w:t>
      </w:r>
      <w:r w:rsidR="00297203" w:rsidRPr="00ED34DA">
        <w:rPr>
          <w:rFonts w:ascii="Maiandra GD" w:hAnsi="Maiandra GD"/>
          <w:color w:val="231F20"/>
        </w:rPr>
        <w:t xml:space="preserve"> </w:t>
      </w:r>
      <w:r w:rsidRPr="00ED34DA">
        <w:rPr>
          <w:rFonts w:ascii="Maiandra GD" w:hAnsi="Maiandra GD"/>
          <w:color w:val="231F20"/>
        </w:rPr>
        <w:t>Sub-consultant.</w:t>
      </w:r>
    </w:p>
    <w:p w14:paraId="0D72E028" w14:textId="77777777" w:rsidR="00F20AEA" w:rsidRPr="00ED34DA" w:rsidRDefault="0064449A" w:rsidP="00526472">
      <w:pPr>
        <w:pStyle w:val="Heading5"/>
        <w:numPr>
          <w:ilvl w:val="1"/>
          <w:numId w:val="11"/>
        </w:numPr>
        <w:tabs>
          <w:tab w:val="left" w:pos="721"/>
          <w:tab w:val="left" w:pos="722"/>
        </w:tabs>
        <w:ind w:hanging="576"/>
        <w:jc w:val="both"/>
        <w:rPr>
          <w:rFonts w:ascii="Maiandra GD" w:hAnsi="Maiandra GD"/>
        </w:rPr>
      </w:pPr>
      <w:r w:rsidRPr="00ED34DA">
        <w:rPr>
          <w:rFonts w:ascii="Maiandra GD" w:hAnsi="Maiandra GD"/>
          <w:color w:val="231F20"/>
        </w:rPr>
        <w:t>Relationship</w:t>
      </w:r>
      <w:r w:rsidR="00297203" w:rsidRPr="00ED34DA">
        <w:rPr>
          <w:rFonts w:ascii="Maiandra GD" w:hAnsi="Maiandra GD"/>
          <w:color w:val="231F20"/>
        </w:rPr>
        <w:t xml:space="preserve"> </w:t>
      </w:r>
      <w:r w:rsidRPr="00ED34DA">
        <w:rPr>
          <w:rFonts w:ascii="Maiandra GD" w:hAnsi="Maiandra GD"/>
          <w:color w:val="231F20"/>
        </w:rPr>
        <w:t>between</w:t>
      </w:r>
      <w:r w:rsidR="00297203" w:rsidRPr="00ED34DA">
        <w:rPr>
          <w:rFonts w:ascii="Maiandra GD" w:hAnsi="Maiandra GD"/>
          <w:color w:val="231F20"/>
        </w:rPr>
        <w:t xml:space="preserve"> </w:t>
      </w:r>
      <w:r w:rsidRPr="00ED34DA">
        <w:rPr>
          <w:rFonts w:ascii="Maiandra GD" w:hAnsi="Maiandra GD"/>
          <w:color w:val="231F20"/>
        </w:rPr>
        <w:t>the</w:t>
      </w:r>
      <w:r w:rsidR="00297203" w:rsidRPr="00ED34DA">
        <w:rPr>
          <w:rFonts w:ascii="Maiandra GD" w:hAnsi="Maiandra GD"/>
          <w:color w:val="231F20"/>
        </w:rPr>
        <w:t xml:space="preserve"> </w:t>
      </w:r>
      <w:r w:rsidRPr="00ED34DA">
        <w:rPr>
          <w:rFonts w:ascii="Maiandra GD" w:hAnsi="Maiandra GD"/>
          <w:color w:val="231F20"/>
        </w:rPr>
        <w:t>Parties</w:t>
      </w:r>
    </w:p>
    <w:p w14:paraId="0B0E0832" w14:textId="1FF237AB" w:rsidR="00F20AEA" w:rsidRPr="00ED34DA" w:rsidRDefault="0064449A" w:rsidP="00AC3600">
      <w:pPr>
        <w:pStyle w:val="ListParagraph"/>
        <w:numPr>
          <w:ilvl w:val="1"/>
          <w:numId w:val="77"/>
        </w:numPr>
        <w:tabs>
          <w:tab w:val="left" w:pos="721"/>
          <w:tab w:val="left" w:pos="722"/>
        </w:tabs>
        <w:spacing w:before="242" w:line="230" w:lineRule="auto"/>
        <w:ind w:right="134" w:hanging="270"/>
        <w:jc w:val="both"/>
        <w:rPr>
          <w:rFonts w:ascii="Maiandra GD" w:hAnsi="Maiandra GD"/>
        </w:rPr>
      </w:pPr>
      <w:r w:rsidRPr="00ED34DA">
        <w:rPr>
          <w:rFonts w:ascii="Maiandra GD" w:hAnsi="Maiandra GD"/>
          <w:color w:val="231F20"/>
        </w:rPr>
        <w:t>Nothing contained herein shall be construed as establishing a relationship of master and servant or of principal and agent as between the Procuring Entity and the Consultant. The Consultant, subject to this Contract, has complete charge of the Experts and Sub-consultants, if any, performing the Services and shall be fully responsible for the Services performed by them or on their behalf hereunder.</w:t>
      </w:r>
    </w:p>
    <w:p w14:paraId="345D1957" w14:textId="77777777" w:rsidR="00F20AEA" w:rsidRPr="00ED34DA" w:rsidRDefault="0064449A" w:rsidP="00526472">
      <w:pPr>
        <w:pStyle w:val="Heading5"/>
        <w:numPr>
          <w:ilvl w:val="0"/>
          <w:numId w:val="10"/>
        </w:numPr>
        <w:tabs>
          <w:tab w:val="left" w:pos="721"/>
          <w:tab w:val="left" w:pos="722"/>
        </w:tabs>
        <w:spacing w:before="239"/>
        <w:ind w:left="720" w:hanging="576"/>
        <w:jc w:val="both"/>
        <w:rPr>
          <w:rFonts w:ascii="Maiandra GD" w:hAnsi="Maiandra GD"/>
          <w:color w:val="231F20"/>
        </w:rPr>
      </w:pPr>
      <w:r w:rsidRPr="00ED34DA">
        <w:rPr>
          <w:rFonts w:ascii="Maiandra GD" w:hAnsi="Maiandra GD"/>
          <w:color w:val="231F20"/>
        </w:rPr>
        <w:t>Law Governing</w:t>
      </w:r>
      <w:r w:rsidR="00297203" w:rsidRPr="00ED34DA">
        <w:rPr>
          <w:rFonts w:ascii="Maiandra GD" w:hAnsi="Maiandra GD"/>
          <w:color w:val="231F20"/>
        </w:rPr>
        <w:t xml:space="preserve"> </w:t>
      </w:r>
      <w:r w:rsidRPr="00ED34DA">
        <w:rPr>
          <w:rFonts w:ascii="Maiandra GD" w:hAnsi="Maiandra GD"/>
          <w:color w:val="231F20"/>
        </w:rPr>
        <w:t>Contract</w:t>
      </w:r>
    </w:p>
    <w:p w14:paraId="72A1FAC4" w14:textId="48D70500" w:rsidR="00F20AEA" w:rsidRPr="00ED34DA" w:rsidRDefault="0064449A" w:rsidP="00AC3600">
      <w:pPr>
        <w:pStyle w:val="ListParagraph"/>
        <w:numPr>
          <w:ilvl w:val="1"/>
          <w:numId w:val="77"/>
        </w:numPr>
        <w:tabs>
          <w:tab w:val="left" w:pos="721"/>
          <w:tab w:val="left" w:pos="722"/>
        </w:tabs>
        <w:spacing w:before="242" w:line="230" w:lineRule="auto"/>
        <w:ind w:left="720" w:right="134" w:hanging="576"/>
        <w:jc w:val="both"/>
        <w:rPr>
          <w:rFonts w:ascii="Maiandra GD" w:hAnsi="Maiandra GD"/>
          <w:color w:val="231F20"/>
        </w:rPr>
      </w:pPr>
      <w:r w:rsidRPr="00ED34DA">
        <w:rPr>
          <w:rFonts w:ascii="Maiandra GD" w:hAnsi="Maiandra GD"/>
          <w:color w:val="231F20"/>
        </w:rPr>
        <w:t>This</w:t>
      </w:r>
      <w:r w:rsidR="00297203" w:rsidRPr="00ED34DA">
        <w:rPr>
          <w:rFonts w:ascii="Maiandra GD" w:hAnsi="Maiandra GD"/>
          <w:color w:val="231F20"/>
        </w:rPr>
        <w:t xml:space="preserve"> </w:t>
      </w:r>
      <w:r w:rsidRPr="00ED34DA">
        <w:rPr>
          <w:rFonts w:ascii="Maiandra GD" w:hAnsi="Maiandra GD"/>
          <w:color w:val="231F20"/>
        </w:rPr>
        <w:t>Contract,</w:t>
      </w:r>
      <w:r w:rsidR="00297203" w:rsidRPr="00ED34DA">
        <w:rPr>
          <w:rFonts w:ascii="Maiandra GD" w:hAnsi="Maiandra GD"/>
          <w:color w:val="231F20"/>
        </w:rPr>
        <w:t xml:space="preserve"> </w:t>
      </w:r>
      <w:r w:rsidRPr="00ED34DA">
        <w:rPr>
          <w:rFonts w:ascii="Maiandra GD" w:hAnsi="Maiandra GD"/>
          <w:color w:val="231F20"/>
        </w:rPr>
        <w:t>its</w:t>
      </w:r>
      <w:r w:rsidR="00297203" w:rsidRPr="00ED34DA">
        <w:rPr>
          <w:rFonts w:ascii="Maiandra GD" w:hAnsi="Maiandra GD"/>
          <w:color w:val="231F20"/>
        </w:rPr>
        <w:t xml:space="preserve"> </w:t>
      </w:r>
      <w:r w:rsidRPr="00ED34DA">
        <w:rPr>
          <w:rFonts w:ascii="Maiandra GD" w:hAnsi="Maiandra GD"/>
          <w:color w:val="231F20"/>
        </w:rPr>
        <w:t>meaning</w:t>
      </w:r>
      <w:r w:rsidR="00297203" w:rsidRPr="00ED34DA">
        <w:rPr>
          <w:rFonts w:ascii="Maiandra GD" w:hAnsi="Maiandra GD"/>
          <w:color w:val="231F20"/>
        </w:rPr>
        <w:t xml:space="preserve"> </w:t>
      </w:r>
      <w:r w:rsidRPr="00ED34DA">
        <w:rPr>
          <w:rFonts w:ascii="Maiandra GD" w:hAnsi="Maiandra GD"/>
          <w:color w:val="231F20"/>
        </w:rPr>
        <w:t>and</w:t>
      </w:r>
      <w:r w:rsidR="00297203" w:rsidRPr="00ED34DA">
        <w:rPr>
          <w:rFonts w:ascii="Maiandra GD" w:hAnsi="Maiandra GD"/>
          <w:color w:val="231F20"/>
        </w:rPr>
        <w:t xml:space="preserve"> </w:t>
      </w:r>
      <w:r w:rsidRPr="00ED34DA">
        <w:rPr>
          <w:rFonts w:ascii="Maiandra GD" w:hAnsi="Maiandra GD"/>
          <w:color w:val="231F20"/>
        </w:rPr>
        <w:t>interpretation,</w:t>
      </w:r>
      <w:r w:rsidR="00297203" w:rsidRPr="00ED34DA">
        <w:rPr>
          <w:rFonts w:ascii="Maiandra GD" w:hAnsi="Maiandra GD"/>
          <w:color w:val="231F20"/>
        </w:rPr>
        <w:t xml:space="preserve"> and the </w:t>
      </w:r>
      <w:r w:rsidRPr="00ED34DA">
        <w:rPr>
          <w:rFonts w:ascii="Maiandra GD" w:hAnsi="Maiandra GD"/>
          <w:color w:val="231F20"/>
        </w:rPr>
        <w:t>relation</w:t>
      </w:r>
      <w:r w:rsidR="00297203" w:rsidRPr="00ED34DA">
        <w:rPr>
          <w:rFonts w:ascii="Maiandra GD" w:hAnsi="Maiandra GD"/>
          <w:color w:val="231F20"/>
        </w:rPr>
        <w:t xml:space="preserve"> </w:t>
      </w:r>
      <w:r w:rsidRPr="00ED34DA">
        <w:rPr>
          <w:rFonts w:ascii="Maiandra GD" w:hAnsi="Maiandra GD"/>
          <w:color w:val="231F20"/>
        </w:rPr>
        <w:t>between</w:t>
      </w:r>
      <w:r w:rsidR="00297203" w:rsidRPr="00ED34DA">
        <w:rPr>
          <w:rFonts w:ascii="Maiandra GD" w:hAnsi="Maiandra GD"/>
          <w:color w:val="231F20"/>
        </w:rPr>
        <w:t xml:space="preserve"> </w:t>
      </w:r>
      <w:r w:rsidRPr="00ED34DA">
        <w:rPr>
          <w:rFonts w:ascii="Maiandra GD" w:hAnsi="Maiandra GD"/>
          <w:color w:val="231F20"/>
        </w:rPr>
        <w:t>the</w:t>
      </w:r>
      <w:r w:rsidR="00297203" w:rsidRPr="00ED34DA">
        <w:rPr>
          <w:rFonts w:ascii="Maiandra GD" w:hAnsi="Maiandra GD"/>
          <w:color w:val="231F20"/>
        </w:rPr>
        <w:t xml:space="preserve"> </w:t>
      </w:r>
      <w:r w:rsidRPr="00ED34DA">
        <w:rPr>
          <w:rFonts w:ascii="Maiandra GD" w:hAnsi="Maiandra GD"/>
          <w:color w:val="231F20"/>
        </w:rPr>
        <w:t>Parties</w:t>
      </w:r>
      <w:r w:rsidR="00297203" w:rsidRPr="00ED34DA">
        <w:rPr>
          <w:rFonts w:ascii="Maiandra GD" w:hAnsi="Maiandra GD"/>
          <w:color w:val="231F20"/>
        </w:rPr>
        <w:t xml:space="preserve"> </w:t>
      </w:r>
      <w:r w:rsidRPr="00ED34DA">
        <w:rPr>
          <w:rFonts w:ascii="Maiandra GD" w:hAnsi="Maiandra GD"/>
          <w:color w:val="231F20"/>
        </w:rPr>
        <w:t>shall</w:t>
      </w:r>
      <w:r w:rsidR="00297203" w:rsidRPr="00ED34DA">
        <w:rPr>
          <w:rFonts w:ascii="Maiandra GD" w:hAnsi="Maiandra GD"/>
          <w:color w:val="231F20"/>
        </w:rPr>
        <w:t xml:space="preserve"> </w:t>
      </w:r>
      <w:r w:rsidRPr="00ED34DA">
        <w:rPr>
          <w:rFonts w:ascii="Maiandra GD" w:hAnsi="Maiandra GD"/>
          <w:color w:val="231F20"/>
        </w:rPr>
        <w:t>be</w:t>
      </w:r>
      <w:r w:rsidR="00297203" w:rsidRPr="00ED34DA">
        <w:rPr>
          <w:rFonts w:ascii="Maiandra GD" w:hAnsi="Maiandra GD"/>
          <w:color w:val="231F20"/>
        </w:rPr>
        <w:t xml:space="preserve"> </w:t>
      </w:r>
      <w:r w:rsidRPr="00ED34DA">
        <w:rPr>
          <w:rFonts w:ascii="Maiandra GD" w:hAnsi="Maiandra GD"/>
          <w:color w:val="231F20"/>
        </w:rPr>
        <w:t>governed</w:t>
      </w:r>
      <w:r w:rsidR="00297203" w:rsidRPr="00ED34DA">
        <w:rPr>
          <w:rFonts w:ascii="Maiandra GD" w:hAnsi="Maiandra GD"/>
          <w:color w:val="231F20"/>
        </w:rPr>
        <w:t xml:space="preserve"> </w:t>
      </w:r>
      <w:r w:rsidRPr="00ED34DA">
        <w:rPr>
          <w:rFonts w:ascii="Maiandra GD" w:hAnsi="Maiandra GD"/>
          <w:color w:val="231F20"/>
        </w:rPr>
        <w:t>by</w:t>
      </w:r>
      <w:r w:rsidR="00297203" w:rsidRPr="00ED34DA">
        <w:rPr>
          <w:rFonts w:ascii="Maiandra GD" w:hAnsi="Maiandra GD"/>
          <w:color w:val="231F20"/>
        </w:rPr>
        <w:t xml:space="preserve"> </w:t>
      </w:r>
      <w:r w:rsidRPr="00ED34DA">
        <w:rPr>
          <w:rFonts w:ascii="Maiandra GD" w:hAnsi="Maiandra GD"/>
          <w:color w:val="231F20"/>
        </w:rPr>
        <w:t>the</w:t>
      </w:r>
      <w:r w:rsidR="00297203" w:rsidRPr="00ED34DA">
        <w:rPr>
          <w:rFonts w:ascii="Maiandra GD" w:hAnsi="Maiandra GD"/>
          <w:color w:val="231F20"/>
        </w:rPr>
        <w:t xml:space="preserve"> </w:t>
      </w:r>
      <w:r w:rsidRPr="00ED34DA">
        <w:rPr>
          <w:rFonts w:ascii="Maiandra GD" w:hAnsi="Maiandra GD"/>
          <w:color w:val="231F20"/>
        </w:rPr>
        <w:t>Laws of</w:t>
      </w:r>
      <w:r w:rsidR="00297203" w:rsidRPr="00ED34DA">
        <w:rPr>
          <w:rFonts w:ascii="Maiandra GD" w:hAnsi="Maiandra GD"/>
          <w:color w:val="231F20"/>
        </w:rPr>
        <w:t xml:space="preserve"> </w:t>
      </w:r>
      <w:r w:rsidRPr="00ED34DA">
        <w:rPr>
          <w:rFonts w:ascii="Maiandra GD" w:hAnsi="Maiandra GD"/>
          <w:color w:val="231F20"/>
        </w:rPr>
        <w:t>Kenya.</w:t>
      </w:r>
    </w:p>
    <w:p w14:paraId="4B1E1B14" w14:textId="77777777" w:rsidR="00F20AEA" w:rsidRPr="00ED34DA" w:rsidRDefault="0064449A" w:rsidP="00526472">
      <w:pPr>
        <w:pStyle w:val="Heading5"/>
        <w:numPr>
          <w:ilvl w:val="0"/>
          <w:numId w:val="10"/>
        </w:numPr>
        <w:tabs>
          <w:tab w:val="left" w:pos="721"/>
          <w:tab w:val="left" w:pos="722"/>
        </w:tabs>
        <w:ind w:left="720" w:hanging="576"/>
        <w:jc w:val="both"/>
        <w:rPr>
          <w:rFonts w:ascii="Maiandra GD" w:hAnsi="Maiandra GD"/>
          <w:color w:val="231F20"/>
        </w:rPr>
      </w:pPr>
      <w:r w:rsidRPr="00ED34DA">
        <w:rPr>
          <w:rFonts w:ascii="Maiandra GD" w:hAnsi="Maiandra GD"/>
          <w:color w:val="231F20"/>
        </w:rPr>
        <w:t>Language</w:t>
      </w:r>
    </w:p>
    <w:p w14:paraId="5D019B11" w14:textId="2D9120E5" w:rsidR="00F20AEA" w:rsidRPr="00ED34DA" w:rsidRDefault="0064449A" w:rsidP="00AC3600">
      <w:pPr>
        <w:pStyle w:val="ListParagraph"/>
        <w:numPr>
          <w:ilvl w:val="1"/>
          <w:numId w:val="78"/>
        </w:numPr>
        <w:tabs>
          <w:tab w:val="left" w:pos="721"/>
          <w:tab w:val="left" w:pos="722"/>
        </w:tabs>
        <w:spacing w:line="230" w:lineRule="auto"/>
        <w:ind w:left="720" w:right="134" w:hanging="576"/>
        <w:jc w:val="both"/>
        <w:rPr>
          <w:rFonts w:ascii="Maiandra GD" w:hAnsi="Maiandra GD"/>
          <w:color w:val="231F20"/>
        </w:rPr>
      </w:pPr>
      <w:r w:rsidRPr="00ED34DA">
        <w:rPr>
          <w:rFonts w:ascii="Maiandra GD" w:hAnsi="Maiandra GD"/>
          <w:color w:val="231F20"/>
        </w:rPr>
        <w:t>This</w:t>
      </w:r>
      <w:r w:rsidR="007323A7" w:rsidRPr="00ED34DA">
        <w:rPr>
          <w:rFonts w:ascii="Maiandra GD" w:hAnsi="Maiandra GD"/>
          <w:color w:val="231F20"/>
        </w:rPr>
        <w:t xml:space="preserve"> </w:t>
      </w:r>
      <w:r w:rsidRPr="00ED34DA">
        <w:rPr>
          <w:rFonts w:ascii="Maiandra GD" w:hAnsi="Maiandra GD"/>
          <w:color w:val="231F20"/>
        </w:rPr>
        <w:t>Contract</w:t>
      </w:r>
      <w:r w:rsidR="007323A7" w:rsidRPr="00ED34DA">
        <w:rPr>
          <w:rFonts w:ascii="Maiandra GD" w:hAnsi="Maiandra GD"/>
          <w:color w:val="231F20"/>
        </w:rPr>
        <w:t xml:space="preserve"> </w:t>
      </w:r>
      <w:r w:rsidRPr="00ED34DA">
        <w:rPr>
          <w:rFonts w:ascii="Maiandra GD" w:hAnsi="Maiandra GD"/>
          <w:color w:val="231F20"/>
        </w:rPr>
        <w:t>has</w:t>
      </w:r>
      <w:r w:rsidR="007323A7" w:rsidRPr="00ED34DA">
        <w:rPr>
          <w:rFonts w:ascii="Maiandra GD" w:hAnsi="Maiandra GD"/>
          <w:color w:val="231F20"/>
        </w:rPr>
        <w:t xml:space="preserve"> </w:t>
      </w:r>
      <w:r w:rsidRPr="00ED34DA">
        <w:rPr>
          <w:rFonts w:ascii="Maiandra GD" w:hAnsi="Maiandra GD"/>
          <w:color w:val="231F20"/>
        </w:rPr>
        <w:t>been</w:t>
      </w:r>
      <w:r w:rsidR="007323A7" w:rsidRPr="00ED34DA">
        <w:rPr>
          <w:rFonts w:ascii="Maiandra GD" w:hAnsi="Maiandra GD"/>
          <w:color w:val="231F20"/>
        </w:rPr>
        <w:t xml:space="preserve"> </w:t>
      </w:r>
      <w:r w:rsidRPr="00ED34DA">
        <w:rPr>
          <w:rFonts w:ascii="Maiandra GD" w:hAnsi="Maiandra GD"/>
          <w:color w:val="231F20"/>
        </w:rPr>
        <w:t>executed</w:t>
      </w:r>
      <w:r w:rsidR="007323A7" w:rsidRPr="00ED34DA">
        <w:rPr>
          <w:rFonts w:ascii="Maiandra GD" w:hAnsi="Maiandra GD"/>
          <w:color w:val="231F20"/>
        </w:rPr>
        <w:t xml:space="preserve"> </w:t>
      </w:r>
      <w:r w:rsidRPr="00ED34DA">
        <w:rPr>
          <w:rFonts w:ascii="Maiandra GD" w:hAnsi="Maiandra GD"/>
          <w:color w:val="231F20"/>
        </w:rPr>
        <w:t>in</w:t>
      </w:r>
      <w:r w:rsidR="007323A7" w:rsidRPr="00ED34DA">
        <w:rPr>
          <w:rFonts w:ascii="Maiandra GD" w:hAnsi="Maiandra GD"/>
          <w:color w:val="231F20"/>
        </w:rPr>
        <w:t xml:space="preserve"> </w:t>
      </w:r>
      <w:r w:rsidRPr="00ED34DA">
        <w:rPr>
          <w:rFonts w:ascii="Maiandra GD" w:hAnsi="Maiandra GD"/>
          <w:color w:val="231F20"/>
        </w:rPr>
        <w:t>the</w:t>
      </w:r>
      <w:r w:rsidR="007323A7" w:rsidRPr="00ED34DA">
        <w:rPr>
          <w:rFonts w:ascii="Maiandra GD" w:hAnsi="Maiandra GD"/>
          <w:color w:val="231F20"/>
        </w:rPr>
        <w:t xml:space="preserve"> </w:t>
      </w:r>
      <w:r w:rsidRPr="00ED34DA">
        <w:rPr>
          <w:rFonts w:ascii="Maiandra GD" w:hAnsi="Maiandra GD"/>
          <w:color w:val="231F20"/>
        </w:rPr>
        <w:t>English</w:t>
      </w:r>
      <w:r w:rsidR="007323A7" w:rsidRPr="00ED34DA">
        <w:rPr>
          <w:rFonts w:ascii="Maiandra GD" w:hAnsi="Maiandra GD"/>
          <w:color w:val="231F20"/>
        </w:rPr>
        <w:t xml:space="preserve"> </w:t>
      </w:r>
      <w:r w:rsidRPr="00ED34DA">
        <w:rPr>
          <w:rFonts w:ascii="Maiandra GD" w:hAnsi="Maiandra GD"/>
          <w:color w:val="231F20"/>
        </w:rPr>
        <w:t>language,</w:t>
      </w:r>
      <w:r w:rsidR="007323A7" w:rsidRPr="00ED34DA">
        <w:rPr>
          <w:rFonts w:ascii="Maiandra GD" w:hAnsi="Maiandra GD"/>
          <w:color w:val="231F20"/>
        </w:rPr>
        <w:t xml:space="preserve"> </w:t>
      </w:r>
      <w:r w:rsidRPr="00ED34DA">
        <w:rPr>
          <w:rFonts w:ascii="Maiandra GD" w:hAnsi="Maiandra GD"/>
          <w:color w:val="231F20"/>
        </w:rPr>
        <w:t>which</w:t>
      </w:r>
      <w:r w:rsidR="007323A7" w:rsidRPr="00ED34DA">
        <w:rPr>
          <w:rFonts w:ascii="Maiandra GD" w:hAnsi="Maiandra GD"/>
          <w:color w:val="231F20"/>
        </w:rPr>
        <w:t xml:space="preserve"> </w:t>
      </w:r>
      <w:r w:rsidRPr="00ED34DA">
        <w:rPr>
          <w:rFonts w:ascii="Maiandra GD" w:hAnsi="Maiandra GD"/>
          <w:color w:val="231F20"/>
        </w:rPr>
        <w:t>shall</w:t>
      </w:r>
      <w:r w:rsidR="007323A7" w:rsidRPr="00ED34DA">
        <w:rPr>
          <w:rFonts w:ascii="Maiandra GD" w:hAnsi="Maiandra GD"/>
          <w:color w:val="231F20"/>
        </w:rPr>
        <w:t xml:space="preserve"> </w:t>
      </w:r>
      <w:r w:rsidRPr="00ED34DA">
        <w:rPr>
          <w:rFonts w:ascii="Maiandra GD" w:hAnsi="Maiandra GD"/>
          <w:color w:val="231F20"/>
        </w:rPr>
        <w:t>be</w:t>
      </w:r>
      <w:r w:rsidR="007323A7" w:rsidRPr="00ED34DA">
        <w:rPr>
          <w:rFonts w:ascii="Maiandra GD" w:hAnsi="Maiandra GD"/>
          <w:color w:val="231F20"/>
        </w:rPr>
        <w:t xml:space="preserve"> </w:t>
      </w:r>
      <w:r w:rsidRPr="00ED34DA">
        <w:rPr>
          <w:rFonts w:ascii="Maiandra GD" w:hAnsi="Maiandra GD"/>
          <w:color w:val="231F20"/>
        </w:rPr>
        <w:t>the</w:t>
      </w:r>
      <w:r w:rsidR="007323A7" w:rsidRPr="00ED34DA">
        <w:rPr>
          <w:rFonts w:ascii="Maiandra GD" w:hAnsi="Maiandra GD"/>
          <w:color w:val="231F20"/>
        </w:rPr>
        <w:t xml:space="preserve"> </w:t>
      </w:r>
      <w:r w:rsidRPr="00ED34DA">
        <w:rPr>
          <w:rFonts w:ascii="Maiandra GD" w:hAnsi="Maiandra GD"/>
          <w:color w:val="231F20"/>
        </w:rPr>
        <w:t>binding</w:t>
      </w:r>
      <w:r w:rsidR="007323A7" w:rsidRPr="00ED34DA">
        <w:rPr>
          <w:rFonts w:ascii="Maiandra GD" w:hAnsi="Maiandra GD"/>
          <w:color w:val="231F20"/>
        </w:rPr>
        <w:t xml:space="preserve"> </w:t>
      </w:r>
      <w:r w:rsidRPr="00ED34DA">
        <w:rPr>
          <w:rFonts w:ascii="Maiandra GD" w:hAnsi="Maiandra GD"/>
          <w:color w:val="231F20"/>
        </w:rPr>
        <w:t>and</w:t>
      </w:r>
      <w:r w:rsidR="007323A7" w:rsidRPr="00ED34DA">
        <w:rPr>
          <w:rFonts w:ascii="Maiandra GD" w:hAnsi="Maiandra GD"/>
          <w:color w:val="231F20"/>
        </w:rPr>
        <w:t xml:space="preserve"> </w:t>
      </w:r>
      <w:r w:rsidRPr="00ED34DA">
        <w:rPr>
          <w:rFonts w:ascii="Maiandra GD" w:hAnsi="Maiandra GD"/>
          <w:color w:val="231F20"/>
        </w:rPr>
        <w:t>controlling</w:t>
      </w:r>
      <w:r w:rsidR="007323A7" w:rsidRPr="00ED34DA">
        <w:rPr>
          <w:rFonts w:ascii="Maiandra GD" w:hAnsi="Maiandra GD"/>
          <w:color w:val="231F20"/>
        </w:rPr>
        <w:t xml:space="preserve"> </w:t>
      </w:r>
      <w:r w:rsidRPr="00ED34DA">
        <w:rPr>
          <w:rFonts w:ascii="Maiandra GD" w:hAnsi="Maiandra GD"/>
          <w:color w:val="231F20"/>
        </w:rPr>
        <w:t>language</w:t>
      </w:r>
      <w:r w:rsidR="007323A7" w:rsidRPr="00ED34DA">
        <w:rPr>
          <w:rFonts w:ascii="Maiandra GD" w:hAnsi="Maiandra GD"/>
          <w:color w:val="231F20"/>
        </w:rPr>
        <w:t xml:space="preserve"> </w:t>
      </w:r>
      <w:r w:rsidRPr="00ED34DA">
        <w:rPr>
          <w:rFonts w:ascii="Maiandra GD" w:hAnsi="Maiandra GD"/>
          <w:color w:val="231F20"/>
        </w:rPr>
        <w:t>for all</w:t>
      </w:r>
      <w:r w:rsidR="007323A7" w:rsidRPr="00ED34DA">
        <w:rPr>
          <w:rFonts w:ascii="Maiandra GD" w:hAnsi="Maiandra GD"/>
          <w:color w:val="231F20"/>
        </w:rPr>
        <w:t xml:space="preserve"> </w:t>
      </w:r>
      <w:r w:rsidRPr="00ED34DA">
        <w:rPr>
          <w:rFonts w:ascii="Maiandra GD" w:hAnsi="Maiandra GD"/>
          <w:color w:val="231F20"/>
        </w:rPr>
        <w:t>matters</w:t>
      </w:r>
      <w:r w:rsidR="007323A7" w:rsidRPr="00ED34DA">
        <w:rPr>
          <w:rFonts w:ascii="Maiandra GD" w:hAnsi="Maiandra GD"/>
          <w:color w:val="231F20"/>
        </w:rPr>
        <w:t xml:space="preserve"> </w:t>
      </w:r>
      <w:r w:rsidRPr="00ED34DA">
        <w:rPr>
          <w:rFonts w:ascii="Maiandra GD" w:hAnsi="Maiandra GD"/>
          <w:color w:val="231F20"/>
        </w:rPr>
        <w:t>relating</w:t>
      </w:r>
      <w:r w:rsidR="007323A7" w:rsidRPr="00ED34DA">
        <w:rPr>
          <w:rFonts w:ascii="Maiandra GD" w:hAnsi="Maiandra GD"/>
          <w:color w:val="231F20"/>
        </w:rPr>
        <w:t xml:space="preserve"> </w:t>
      </w:r>
      <w:r w:rsidRPr="00ED34DA">
        <w:rPr>
          <w:rFonts w:ascii="Maiandra GD" w:hAnsi="Maiandra GD"/>
          <w:color w:val="231F20"/>
        </w:rPr>
        <w:t>to</w:t>
      </w:r>
      <w:r w:rsidR="007323A7" w:rsidRPr="00ED34DA">
        <w:rPr>
          <w:rFonts w:ascii="Maiandra GD" w:hAnsi="Maiandra GD"/>
          <w:color w:val="231F20"/>
        </w:rPr>
        <w:t xml:space="preserve"> </w:t>
      </w:r>
      <w:r w:rsidRPr="00ED34DA">
        <w:rPr>
          <w:rFonts w:ascii="Maiandra GD" w:hAnsi="Maiandra GD"/>
          <w:color w:val="231F20"/>
        </w:rPr>
        <w:t>the</w:t>
      </w:r>
      <w:r w:rsidR="007323A7" w:rsidRPr="00ED34DA">
        <w:rPr>
          <w:rFonts w:ascii="Maiandra GD" w:hAnsi="Maiandra GD"/>
          <w:color w:val="231F20"/>
        </w:rPr>
        <w:t xml:space="preserve"> </w:t>
      </w:r>
      <w:r w:rsidRPr="00ED34DA">
        <w:rPr>
          <w:rFonts w:ascii="Maiandra GD" w:hAnsi="Maiandra GD"/>
          <w:color w:val="231F20"/>
        </w:rPr>
        <w:t>meaning</w:t>
      </w:r>
      <w:r w:rsidR="007323A7" w:rsidRPr="00ED34DA">
        <w:rPr>
          <w:rFonts w:ascii="Maiandra GD" w:hAnsi="Maiandra GD"/>
          <w:color w:val="231F20"/>
        </w:rPr>
        <w:t xml:space="preserve"> </w:t>
      </w:r>
      <w:r w:rsidRPr="00ED34DA">
        <w:rPr>
          <w:rFonts w:ascii="Maiandra GD" w:hAnsi="Maiandra GD"/>
          <w:color w:val="231F20"/>
        </w:rPr>
        <w:t>or</w:t>
      </w:r>
      <w:r w:rsidR="007323A7" w:rsidRPr="00ED34DA">
        <w:rPr>
          <w:rFonts w:ascii="Maiandra GD" w:hAnsi="Maiandra GD"/>
          <w:color w:val="231F20"/>
        </w:rPr>
        <w:t xml:space="preserve"> </w:t>
      </w:r>
      <w:r w:rsidRPr="00ED34DA">
        <w:rPr>
          <w:rFonts w:ascii="Maiandra GD" w:hAnsi="Maiandra GD"/>
          <w:color w:val="231F20"/>
        </w:rPr>
        <w:t>interpretation</w:t>
      </w:r>
      <w:r w:rsidR="007323A7" w:rsidRPr="00ED34DA">
        <w:rPr>
          <w:rFonts w:ascii="Maiandra GD" w:hAnsi="Maiandra GD"/>
          <w:color w:val="231F20"/>
        </w:rPr>
        <w:t xml:space="preserve"> </w:t>
      </w:r>
      <w:r w:rsidRPr="00ED34DA">
        <w:rPr>
          <w:rFonts w:ascii="Maiandra GD" w:hAnsi="Maiandra GD"/>
          <w:color w:val="231F20"/>
        </w:rPr>
        <w:t>of</w:t>
      </w:r>
      <w:r w:rsidR="007323A7" w:rsidRPr="00ED34DA">
        <w:rPr>
          <w:rFonts w:ascii="Maiandra GD" w:hAnsi="Maiandra GD"/>
          <w:color w:val="231F20"/>
        </w:rPr>
        <w:t xml:space="preserve"> </w:t>
      </w:r>
      <w:r w:rsidRPr="00ED34DA">
        <w:rPr>
          <w:rFonts w:ascii="Maiandra GD" w:hAnsi="Maiandra GD"/>
          <w:color w:val="231F20"/>
        </w:rPr>
        <w:t>this</w:t>
      </w:r>
      <w:r w:rsidR="007323A7" w:rsidRPr="00ED34DA">
        <w:rPr>
          <w:rFonts w:ascii="Maiandra GD" w:hAnsi="Maiandra GD"/>
          <w:color w:val="231F20"/>
        </w:rPr>
        <w:t xml:space="preserve"> </w:t>
      </w:r>
      <w:r w:rsidRPr="00ED34DA">
        <w:rPr>
          <w:rFonts w:ascii="Maiandra GD" w:hAnsi="Maiandra GD"/>
          <w:color w:val="231F20"/>
        </w:rPr>
        <w:t>Contract.</w:t>
      </w:r>
    </w:p>
    <w:p w14:paraId="21A6BBFC" w14:textId="77777777" w:rsidR="00F20AEA" w:rsidRPr="00ED34DA" w:rsidRDefault="0064449A" w:rsidP="00526472">
      <w:pPr>
        <w:pStyle w:val="Heading5"/>
        <w:numPr>
          <w:ilvl w:val="0"/>
          <w:numId w:val="10"/>
        </w:numPr>
        <w:tabs>
          <w:tab w:val="left" w:pos="721"/>
          <w:tab w:val="left" w:pos="722"/>
        </w:tabs>
        <w:ind w:left="720" w:hanging="576"/>
        <w:jc w:val="both"/>
        <w:rPr>
          <w:rFonts w:ascii="Maiandra GD" w:hAnsi="Maiandra GD"/>
          <w:color w:val="231F20"/>
        </w:rPr>
      </w:pPr>
      <w:r w:rsidRPr="00ED34DA">
        <w:rPr>
          <w:rFonts w:ascii="Maiandra GD" w:hAnsi="Maiandra GD"/>
          <w:color w:val="231F20"/>
        </w:rPr>
        <w:t>Headings</w:t>
      </w:r>
    </w:p>
    <w:p w14:paraId="1486801A" w14:textId="47D682C1" w:rsidR="00F20AEA" w:rsidRPr="00ED34DA" w:rsidRDefault="0064449A" w:rsidP="00AC3600">
      <w:pPr>
        <w:pStyle w:val="ListParagraph"/>
        <w:numPr>
          <w:ilvl w:val="1"/>
          <w:numId w:val="79"/>
        </w:numPr>
        <w:tabs>
          <w:tab w:val="left" w:pos="721"/>
          <w:tab w:val="left" w:pos="722"/>
        </w:tabs>
        <w:spacing w:before="234"/>
        <w:ind w:left="720" w:hanging="576"/>
        <w:jc w:val="both"/>
        <w:rPr>
          <w:rFonts w:ascii="Maiandra GD" w:hAnsi="Maiandra GD"/>
          <w:color w:val="231F20"/>
        </w:rPr>
      </w:pPr>
      <w:r w:rsidRPr="00ED34DA">
        <w:rPr>
          <w:rFonts w:ascii="Maiandra GD" w:hAnsi="Maiandra GD"/>
          <w:color w:val="231F20"/>
        </w:rPr>
        <w:t>The</w:t>
      </w:r>
      <w:r w:rsidR="007323A7" w:rsidRPr="00ED34DA">
        <w:rPr>
          <w:rFonts w:ascii="Maiandra GD" w:hAnsi="Maiandra GD"/>
          <w:color w:val="231F20"/>
        </w:rPr>
        <w:t xml:space="preserve"> </w:t>
      </w:r>
      <w:r w:rsidRPr="00ED34DA">
        <w:rPr>
          <w:rFonts w:ascii="Maiandra GD" w:hAnsi="Maiandra GD"/>
          <w:color w:val="231F20"/>
        </w:rPr>
        <w:t>headings</w:t>
      </w:r>
      <w:r w:rsidR="007323A7" w:rsidRPr="00ED34DA">
        <w:rPr>
          <w:rFonts w:ascii="Maiandra GD" w:hAnsi="Maiandra GD"/>
          <w:color w:val="231F20"/>
        </w:rPr>
        <w:t xml:space="preserve"> </w:t>
      </w:r>
      <w:r w:rsidRPr="00ED34DA">
        <w:rPr>
          <w:rFonts w:ascii="Maiandra GD" w:hAnsi="Maiandra GD"/>
          <w:color w:val="231F20"/>
        </w:rPr>
        <w:t>shall</w:t>
      </w:r>
      <w:r w:rsidR="007323A7" w:rsidRPr="00ED34DA">
        <w:rPr>
          <w:rFonts w:ascii="Maiandra GD" w:hAnsi="Maiandra GD"/>
          <w:color w:val="231F20"/>
        </w:rPr>
        <w:t xml:space="preserve"> </w:t>
      </w:r>
      <w:r w:rsidRPr="00ED34DA">
        <w:rPr>
          <w:rFonts w:ascii="Maiandra GD" w:hAnsi="Maiandra GD"/>
          <w:color w:val="231F20"/>
        </w:rPr>
        <w:t>not</w:t>
      </w:r>
      <w:r w:rsidR="007323A7" w:rsidRPr="00ED34DA">
        <w:rPr>
          <w:rFonts w:ascii="Maiandra GD" w:hAnsi="Maiandra GD"/>
          <w:color w:val="231F20"/>
        </w:rPr>
        <w:t xml:space="preserve"> </w:t>
      </w:r>
      <w:r w:rsidRPr="00ED34DA">
        <w:rPr>
          <w:rFonts w:ascii="Maiandra GD" w:hAnsi="Maiandra GD"/>
          <w:color w:val="231F20"/>
        </w:rPr>
        <w:t>limit,</w:t>
      </w:r>
      <w:r w:rsidR="007323A7" w:rsidRPr="00ED34DA">
        <w:rPr>
          <w:rFonts w:ascii="Maiandra GD" w:hAnsi="Maiandra GD"/>
          <w:color w:val="231F20"/>
        </w:rPr>
        <w:t xml:space="preserve"> </w:t>
      </w:r>
      <w:r w:rsidRPr="00ED34DA">
        <w:rPr>
          <w:rFonts w:ascii="Maiandra GD" w:hAnsi="Maiandra GD"/>
          <w:color w:val="231F20"/>
        </w:rPr>
        <w:t>alter</w:t>
      </w:r>
      <w:r w:rsidR="007323A7" w:rsidRPr="00ED34DA">
        <w:rPr>
          <w:rFonts w:ascii="Maiandra GD" w:hAnsi="Maiandra GD"/>
          <w:color w:val="231F20"/>
        </w:rPr>
        <w:t xml:space="preserve"> </w:t>
      </w:r>
      <w:r w:rsidRPr="00ED34DA">
        <w:rPr>
          <w:rFonts w:ascii="Maiandra GD" w:hAnsi="Maiandra GD"/>
          <w:color w:val="231F20"/>
        </w:rPr>
        <w:t>or</w:t>
      </w:r>
      <w:r w:rsidR="007323A7" w:rsidRPr="00ED34DA">
        <w:rPr>
          <w:rFonts w:ascii="Maiandra GD" w:hAnsi="Maiandra GD"/>
          <w:color w:val="231F20"/>
        </w:rPr>
        <w:t xml:space="preserve"> </w:t>
      </w:r>
      <w:r w:rsidRPr="00ED34DA">
        <w:rPr>
          <w:rFonts w:ascii="Maiandra GD" w:hAnsi="Maiandra GD"/>
          <w:color w:val="231F20"/>
        </w:rPr>
        <w:t>affect</w:t>
      </w:r>
      <w:r w:rsidR="007323A7" w:rsidRPr="00ED34DA">
        <w:rPr>
          <w:rFonts w:ascii="Maiandra GD" w:hAnsi="Maiandra GD"/>
          <w:color w:val="231F20"/>
        </w:rPr>
        <w:t xml:space="preserve"> </w:t>
      </w:r>
      <w:r w:rsidRPr="00ED34DA">
        <w:rPr>
          <w:rFonts w:ascii="Maiandra GD" w:hAnsi="Maiandra GD"/>
          <w:color w:val="231F20"/>
        </w:rPr>
        <w:t>the</w:t>
      </w:r>
      <w:r w:rsidR="007323A7" w:rsidRPr="00ED34DA">
        <w:rPr>
          <w:rFonts w:ascii="Maiandra GD" w:hAnsi="Maiandra GD"/>
          <w:color w:val="231F20"/>
        </w:rPr>
        <w:t xml:space="preserve"> </w:t>
      </w:r>
      <w:r w:rsidRPr="00ED34DA">
        <w:rPr>
          <w:rFonts w:ascii="Maiandra GD" w:hAnsi="Maiandra GD"/>
          <w:color w:val="231F20"/>
        </w:rPr>
        <w:t>meaning</w:t>
      </w:r>
      <w:r w:rsidR="007323A7" w:rsidRPr="00ED34DA">
        <w:rPr>
          <w:rFonts w:ascii="Maiandra GD" w:hAnsi="Maiandra GD"/>
          <w:color w:val="231F20"/>
        </w:rPr>
        <w:t xml:space="preserve"> </w:t>
      </w:r>
      <w:r w:rsidRPr="00ED34DA">
        <w:rPr>
          <w:rFonts w:ascii="Maiandra GD" w:hAnsi="Maiandra GD"/>
          <w:color w:val="231F20"/>
        </w:rPr>
        <w:t>of</w:t>
      </w:r>
      <w:r w:rsidR="007323A7" w:rsidRPr="00ED34DA">
        <w:rPr>
          <w:rFonts w:ascii="Maiandra GD" w:hAnsi="Maiandra GD"/>
          <w:color w:val="231F20"/>
        </w:rPr>
        <w:t xml:space="preserve"> </w:t>
      </w:r>
      <w:r w:rsidRPr="00ED34DA">
        <w:rPr>
          <w:rFonts w:ascii="Maiandra GD" w:hAnsi="Maiandra GD"/>
          <w:color w:val="231F20"/>
        </w:rPr>
        <w:t>this</w:t>
      </w:r>
      <w:r w:rsidR="007323A7" w:rsidRPr="00ED34DA">
        <w:rPr>
          <w:rFonts w:ascii="Maiandra GD" w:hAnsi="Maiandra GD"/>
          <w:color w:val="231F20"/>
        </w:rPr>
        <w:t xml:space="preserve"> </w:t>
      </w:r>
      <w:r w:rsidRPr="00ED34DA">
        <w:rPr>
          <w:rFonts w:ascii="Maiandra GD" w:hAnsi="Maiandra GD"/>
          <w:color w:val="231F20"/>
        </w:rPr>
        <w:t>Contract.</w:t>
      </w:r>
    </w:p>
    <w:p w14:paraId="06ED18DA" w14:textId="77777777" w:rsidR="00F20AEA" w:rsidRPr="00ED34DA" w:rsidRDefault="0064449A" w:rsidP="00526472">
      <w:pPr>
        <w:pStyle w:val="Heading5"/>
        <w:numPr>
          <w:ilvl w:val="0"/>
          <w:numId w:val="10"/>
        </w:numPr>
        <w:tabs>
          <w:tab w:val="left" w:pos="721"/>
          <w:tab w:val="left" w:pos="722"/>
        </w:tabs>
        <w:spacing w:before="235"/>
        <w:ind w:left="720" w:hanging="576"/>
        <w:jc w:val="both"/>
        <w:rPr>
          <w:rFonts w:ascii="Maiandra GD" w:hAnsi="Maiandra GD"/>
          <w:color w:val="231F20"/>
        </w:rPr>
      </w:pPr>
      <w:r w:rsidRPr="00ED34DA">
        <w:rPr>
          <w:rFonts w:ascii="Maiandra GD" w:hAnsi="Maiandra GD"/>
          <w:color w:val="231F20"/>
        </w:rPr>
        <w:t>Communications</w:t>
      </w:r>
    </w:p>
    <w:p w14:paraId="50DF0789" w14:textId="3E002202" w:rsidR="00F20AEA" w:rsidRPr="00ED34DA" w:rsidRDefault="0064449A" w:rsidP="00AC3600">
      <w:pPr>
        <w:pStyle w:val="ListParagraph"/>
        <w:numPr>
          <w:ilvl w:val="1"/>
          <w:numId w:val="80"/>
        </w:numPr>
        <w:tabs>
          <w:tab w:val="left" w:pos="722"/>
        </w:tabs>
        <w:spacing w:before="242" w:line="230" w:lineRule="auto"/>
        <w:ind w:left="720" w:right="134" w:hanging="576"/>
        <w:jc w:val="both"/>
        <w:rPr>
          <w:rFonts w:ascii="Maiandra GD" w:hAnsi="Maiandra GD"/>
          <w:color w:val="231F20"/>
        </w:rPr>
      </w:pPr>
      <w:r w:rsidRPr="00ED34DA">
        <w:rPr>
          <w:rFonts w:ascii="Maiandra GD" w:hAnsi="Maiandra GD"/>
          <w:color w:val="231F20"/>
        </w:rPr>
        <w:t>Any</w:t>
      </w:r>
      <w:r w:rsidR="007323A7" w:rsidRPr="00ED34DA">
        <w:rPr>
          <w:rFonts w:ascii="Maiandra GD" w:hAnsi="Maiandra GD"/>
          <w:color w:val="231F20"/>
        </w:rPr>
        <w:t xml:space="preserve"> </w:t>
      </w:r>
      <w:r w:rsidRPr="00ED34DA">
        <w:rPr>
          <w:rFonts w:ascii="Maiandra GD" w:hAnsi="Maiandra GD"/>
          <w:color w:val="231F20"/>
        </w:rPr>
        <w:t>communication</w:t>
      </w:r>
      <w:r w:rsidR="007323A7" w:rsidRPr="00ED34DA">
        <w:rPr>
          <w:rFonts w:ascii="Maiandra GD" w:hAnsi="Maiandra GD"/>
          <w:color w:val="231F20"/>
        </w:rPr>
        <w:t xml:space="preserve"> </w:t>
      </w:r>
      <w:r w:rsidRPr="00ED34DA">
        <w:rPr>
          <w:rFonts w:ascii="Maiandra GD" w:hAnsi="Maiandra GD"/>
          <w:color w:val="231F20"/>
        </w:rPr>
        <w:t>required</w:t>
      </w:r>
      <w:r w:rsidR="007323A7" w:rsidRPr="00ED34DA">
        <w:rPr>
          <w:rFonts w:ascii="Maiandra GD" w:hAnsi="Maiandra GD"/>
          <w:color w:val="231F20"/>
        </w:rPr>
        <w:t xml:space="preserve"> </w:t>
      </w:r>
      <w:r w:rsidRPr="00ED34DA">
        <w:rPr>
          <w:rFonts w:ascii="Maiandra GD" w:hAnsi="Maiandra GD"/>
          <w:color w:val="231F20"/>
        </w:rPr>
        <w:t>or</w:t>
      </w:r>
      <w:r w:rsidR="007323A7" w:rsidRPr="00ED34DA">
        <w:rPr>
          <w:rFonts w:ascii="Maiandra GD" w:hAnsi="Maiandra GD"/>
          <w:color w:val="231F20"/>
        </w:rPr>
        <w:t xml:space="preserve"> </w:t>
      </w:r>
      <w:r w:rsidRPr="00ED34DA">
        <w:rPr>
          <w:rFonts w:ascii="Maiandra GD" w:hAnsi="Maiandra GD"/>
          <w:color w:val="231F20"/>
        </w:rPr>
        <w:t>permitted</w:t>
      </w:r>
      <w:r w:rsidR="007323A7" w:rsidRPr="00ED34DA">
        <w:rPr>
          <w:rFonts w:ascii="Maiandra GD" w:hAnsi="Maiandra GD"/>
          <w:color w:val="231F20"/>
        </w:rPr>
        <w:t xml:space="preserve"> </w:t>
      </w:r>
      <w:r w:rsidRPr="00ED34DA">
        <w:rPr>
          <w:rFonts w:ascii="Maiandra GD" w:hAnsi="Maiandra GD"/>
          <w:color w:val="231F20"/>
        </w:rPr>
        <w:t>to</w:t>
      </w:r>
      <w:r w:rsidR="007323A7" w:rsidRPr="00ED34DA">
        <w:rPr>
          <w:rFonts w:ascii="Maiandra GD" w:hAnsi="Maiandra GD"/>
          <w:color w:val="231F20"/>
        </w:rPr>
        <w:t xml:space="preserve"> </w:t>
      </w:r>
      <w:r w:rsidRPr="00ED34DA">
        <w:rPr>
          <w:rFonts w:ascii="Maiandra GD" w:hAnsi="Maiandra GD"/>
          <w:color w:val="231F20"/>
        </w:rPr>
        <w:t>be</w:t>
      </w:r>
      <w:r w:rsidR="007323A7" w:rsidRPr="00ED34DA">
        <w:rPr>
          <w:rFonts w:ascii="Maiandra GD" w:hAnsi="Maiandra GD"/>
          <w:color w:val="231F20"/>
        </w:rPr>
        <w:t xml:space="preserve"> </w:t>
      </w:r>
      <w:r w:rsidRPr="00ED34DA">
        <w:rPr>
          <w:rFonts w:ascii="Maiandra GD" w:hAnsi="Maiandra GD"/>
          <w:color w:val="231F20"/>
        </w:rPr>
        <w:t>given</w:t>
      </w:r>
      <w:r w:rsidR="007323A7" w:rsidRPr="00ED34DA">
        <w:rPr>
          <w:rFonts w:ascii="Maiandra GD" w:hAnsi="Maiandra GD"/>
          <w:color w:val="231F20"/>
        </w:rPr>
        <w:t xml:space="preserve"> </w:t>
      </w:r>
      <w:r w:rsidRPr="00ED34DA">
        <w:rPr>
          <w:rFonts w:ascii="Maiandra GD" w:hAnsi="Maiandra GD"/>
          <w:color w:val="231F20"/>
        </w:rPr>
        <w:t>or</w:t>
      </w:r>
      <w:r w:rsidR="007323A7" w:rsidRPr="00ED34DA">
        <w:rPr>
          <w:rFonts w:ascii="Maiandra GD" w:hAnsi="Maiandra GD"/>
          <w:color w:val="231F20"/>
        </w:rPr>
        <w:t xml:space="preserve"> </w:t>
      </w:r>
      <w:r w:rsidRPr="00ED34DA">
        <w:rPr>
          <w:rFonts w:ascii="Maiandra GD" w:hAnsi="Maiandra GD"/>
          <w:color w:val="231F20"/>
        </w:rPr>
        <w:t>made</w:t>
      </w:r>
      <w:r w:rsidR="007323A7" w:rsidRPr="00ED34DA">
        <w:rPr>
          <w:rFonts w:ascii="Maiandra GD" w:hAnsi="Maiandra GD"/>
          <w:color w:val="231F20"/>
        </w:rPr>
        <w:t xml:space="preserve"> </w:t>
      </w:r>
      <w:r w:rsidRPr="00ED34DA">
        <w:rPr>
          <w:rFonts w:ascii="Maiandra GD" w:hAnsi="Maiandra GD"/>
          <w:color w:val="231F20"/>
        </w:rPr>
        <w:t>pursuant</w:t>
      </w:r>
      <w:r w:rsidR="007323A7" w:rsidRPr="00ED34DA">
        <w:rPr>
          <w:rFonts w:ascii="Maiandra GD" w:hAnsi="Maiandra GD"/>
          <w:color w:val="231F20"/>
        </w:rPr>
        <w:t xml:space="preserve"> </w:t>
      </w:r>
      <w:r w:rsidRPr="00ED34DA">
        <w:rPr>
          <w:rFonts w:ascii="Maiandra GD" w:hAnsi="Maiandra GD"/>
          <w:color w:val="231F20"/>
        </w:rPr>
        <w:t>to</w:t>
      </w:r>
      <w:r w:rsidR="007323A7" w:rsidRPr="00ED34DA">
        <w:rPr>
          <w:rFonts w:ascii="Maiandra GD" w:hAnsi="Maiandra GD"/>
          <w:color w:val="231F20"/>
        </w:rPr>
        <w:t xml:space="preserve"> </w:t>
      </w:r>
      <w:r w:rsidRPr="00ED34DA">
        <w:rPr>
          <w:rFonts w:ascii="Maiandra GD" w:hAnsi="Maiandra GD"/>
          <w:color w:val="231F20"/>
        </w:rPr>
        <w:t>this</w:t>
      </w:r>
      <w:r w:rsidR="007323A7" w:rsidRPr="00ED34DA">
        <w:rPr>
          <w:rFonts w:ascii="Maiandra GD" w:hAnsi="Maiandra GD"/>
          <w:color w:val="231F20"/>
        </w:rPr>
        <w:t xml:space="preserve"> </w:t>
      </w:r>
      <w:r w:rsidRPr="00ED34DA">
        <w:rPr>
          <w:rFonts w:ascii="Maiandra GD" w:hAnsi="Maiandra GD"/>
          <w:color w:val="231F20"/>
        </w:rPr>
        <w:t>Contract</w:t>
      </w:r>
      <w:r w:rsidR="007323A7" w:rsidRPr="00ED34DA">
        <w:rPr>
          <w:rFonts w:ascii="Maiandra GD" w:hAnsi="Maiandra GD"/>
          <w:color w:val="231F20"/>
        </w:rPr>
        <w:t xml:space="preserve"> </w:t>
      </w:r>
      <w:r w:rsidRPr="00ED34DA">
        <w:rPr>
          <w:rFonts w:ascii="Maiandra GD" w:hAnsi="Maiandra GD"/>
          <w:color w:val="231F20"/>
        </w:rPr>
        <w:t>shall</w:t>
      </w:r>
      <w:r w:rsidR="007323A7" w:rsidRPr="00ED34DA">
        <w:rPr>
          <w:rFonts w:ascii="Maiandra GD" w:hAnsi="Maiandra GD"/>
          <w:color w:val="231F20"/>
        </w:rPr>
        <w:t xml:space="preserve"> </w:t>
      </w:r>
      <w:r w:rsidRPr="00ED34DA">
        <w:rPr>
          <w:rFonts w:ascii="Maiandra GD" w:hAnsi="Maiandra GD"/>
          <w:color w:val="231F20"/>
        </w:rPr>
        <w:t>be</w:t>
      </w:r>
      <w:r w:rsidR="007323A7" w:rsidRPr="00ED34DA">
        <w:rPr>
          <w:rFonts w:ascii="Maiandra GD" w:hAnsi="Maiandra GD"/>
          <w:color w:val="231F20"/>
        </w:rPr>
        <w:t xml:space="preserve"> </w:t>
      </w:r>
      <w:r w:rsidRPr="00ED34DA">
        <w:rPr>
          <w:rFonts w:ascii="Maiandra GD" w:hAnsi="Maiandra GD"/>
          <w:color w:val="231F20"/>
        </w:rPr>
        <w:t>in</w:t>
      </w:r>
      <w:r w:rsidR="007323A7" w:rsidRPr="00ED34DA">
        <w:rPr>
          <w:rFonts w:ascii="Maiandra GD" w:hAnsi="Maiandra GD"/>
          <w:color w:val="231F20"/>
        </w:rPr>
        <w:t xml:space="preserve"> </w:t>
      </w:r>
      <w:r w:rsidRPr="00ED34DA">
        <w:rPr>
          <w:rFonts w:ascii="Maiandra GD" w:hAnsi="Maiandra GD"/>
          <w:color w:val="231F20"/>
        </w:rPr>
        <w:t>writing</w:t>
      </w:r>
      <w:r w:rsidR="007323A7" w:rsidRPr="00ED34DA">
        <w:rPr>
          <w:rFonts w:ascii="Maiandra GD" w:hAnsi="Maiandra GD"/>
          <w:color w:val="231F20"/>
        </w:rPr>
        <w:t xml:space="preserve"> </w:t>
      </w:r>
      <w:r w:rsidRPr="00ED34DA">
        <w:rPr>
          <w:rFonts w:ascii="Maiandra GD" w:hAnsi="Maiandra GD"/>
          <w:color w:val="231F20"/>
        </w:rPr>
        <w:t>in</w:t>
      </w:r>
      <w:r w:rsidR="007323A7" w:rsidRPr="00ED34DA">
        <w:rPr>
          <w:rFonts w:ascii="Maiandra GD" w:hAnsi="Maiandra GD"/>
          <w:color w:val="231F20"/>
        </w:rPr>
        <w:t xml:space="preserve"> </w:t>
      </w:r>
      <w:r w:rsidRPr="00ED34DA">
        <w:rPr>
          <w:rFonts w:ascii="Maiandra GD" w:hAnsi="Maiandra GD"/>
          <w:color w:val="231F20"/>
        </w:rPr>
        <w:t>the English Language. Any such notice, request or consent shall be deemed to have been given or made when delivered in person to an authorized representative of the Party to whom the communication is addressed, or when</w:t>
      </w:r>
      <w:r w:rsidR="007323A7" w:rsidRPr="00ED34DA">
        <w:rPr>
          <w:rFonts w:ascii="Maiandra GD" w:hAnsi="Maiandra GD"/>
          <w:color w:val="231F20"/>
        </w:rPr>
        <w:t xml:space="preserve"> </w:t>
      </w:r>
      <w:r w:rsidRPr="00ED34DA">
        <w:rPr>
          <w:rFonts w:ascii="Maiandra GD" w:hAnsi="Maiandra GD"/>
          <w:color w:val="231F20"/>
        </w:rPr>
        <w:t>sent</w:t>
      </w:r>
      <w:r w:rsidR="007323A7" w:rsidRPr="00ED34DA">
        <w:rPr>
          <w:rFonts w:ascii="Maiandra GD" w:hAnsi="Maiandra GD"/>
          <w:color w:val="231F20"/>
        </w:rPr>
        <w:t xml:space="preserve"> </w:t>
      </w:r>
      <w:r w:rsidRPr="00ED34DA">
        <w:rPr>
          <w:rFonts w:ascii="Maiandra GD" w:hAnsi="Maiandra GD"/>
          <w:color w:val="231F20"/>
        </w:rPr>
        <w:t>to</w:t>
      </w:r>
      <w:r w:rsidR="007323A7" w:rsidRPr="00ED34DA">
        <w:rPr>
          <w:rFonts w:ascii="Maiandra GD" w:hAnsi="Maiandra GD"/>
          <w:color w:val="231F20"/>
        </w:rPr>
        <w:t xml:space="preserve"> </w:t>
      </w:r>
      <w:r w:rsidRPr="00ED34DA">
        <w:rPr>
          <w:rFonts w:ascii="Maiandra GD" w:hAnsi="Maiandra GD"/>
          <w:color w:val="231F20"/>
        </w:rPr>
        <w:t>such</w:t>
      </w:r>
      <w:r w:rsidR="007323A7" w:rsidRPr="00ED34DA">
        <w:rPr>
          <w:rFonts w:ascii="Maiandra GD" w:hAnsi="Maiandra GD"/>
          <w:color w:val="231F20"/>
        </w:rPr>
        <w:t xml:space="preserve"> </w:t>
      </w:r>
      <w:r w:rsidRPr="00ED34DA">
        <w:rPr>
          <w:rFonts w:ascii="Maiandra GD" w:hAnsi="Maiandra GD"/>
          <w:color w:val="231F20"/>
        </w:rPr>
        <w:t>Party</w:t>
      </w:r>
      <w:r w:rsidR="007323A7" w:rsidRPr="00ED34DA">
        <w:rPr>
          <w:rFonts w:ascii="Maiandra GD" w:hAnsi="Maiandra GD"/>
          <w:color w:val="231F20"/>
        </w:rPr>
        <w:t xml:space="preserve"> </w:t>
      </w:r>
      <w:r w:rsidRPr="00ED34DA">
        <w:rPr>
          <w:rFonts w:ascii="Maiandra GD" w:hAnsi="Maiandra GD"/>
          <w:color w:val="231F20"/>
        </w:rPr>
        <w:t>at</w:t>
      </w:r>
      <w:r w:rsidR="007323A7" w:rsidRPr="00ED34DA">
        <w:rPr>
          <w:rFonts w:ascii="Maiandra GD" w:hAnsi="Maiandra GD"/>
          <w:color w:val="231F20"/>
        </w:rPr>
        <w:t xml:space="preserve"> </w:t>
      </w:r>
      <w:r w:rsidRPr="00ED34DA">
        <w:rPr>
          <w:rFonts w:ascii="Maiandra GD" w:hAnsi="Maiandra GD"/>
          <w:color w:val="231F20"/>
        </w:rPr>
        <w:t>the</w:t>
      </w:r>
      <w:r w:rsidR="007323A7" w:rsidRPr="00ED34DA">
        <w:rPr>
          <w:rFonts w:ascii="Maiandra GD" w:hAnsi="Maiandra GD"/>
          <w:color w:val="231F20"/>
        </w:rPr>
        <w:t xml:space="preserve"> </w:t>
      </w:r>
      <w:r w:rsidRPr="00ED34DA">
        <w:rPr>
          <w:rFonts w:ascii="Maiandra GD" w:hAnsi="Maiandra GD"/>
          <w:color w:val="231F20"/>
        </w:rPr>
        <w:t>address</w:t>
      </w:r>
      <w:r w:rsidR="007323A7"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7323A7" w:rsidRPr="00ED34DA">
        <w:rPr>
          <w:rFonts w:ascii="Maiandra GD" w:hAnsi="Maiandra GD"/>
          <w:color w:val="231F20"/>
        </w:rPr>
        <w:t xml:space="preserve"> </w:t>
      </w:r>
      <w:r w:rsidRPr="00ED34DA">
        <w:rPr>
          <w:rFonts w:ascii="Maiandra GD" w:hAnsi="Maiandra GD"/>
          <w:color w:val="231F20"/>
        </w:rPr>
        <w:t>in</w:t>
      </w:r>
      <w:r w:rsidR="007323A7" w:rsidRPr="00ED34DA">
        <w:rPr>
          <w:rFonts w:ascii="Maiandra GD" w:hAnsi="Maiandra GD"/>
          <w:color w:val="231F20"/>
        </w:rPr>
        <w:t xml:space="preserve"> </w:t>
      </w:r>
      <w:r w:rsidRPr="00ED34DA">
        <w:rPr>
          <w:rFonts w:ascii="Maiandra GD" w:hAnsi="Maiandra GD"/>
          <w:color w:val="231F20"/>
        </w:rPr>
        <w:t>the</w:t>
      </w:r>
      <w:r w:rsidR="007323A7" w:rsidRPr="00ED34DA">
        <w:rPr>
          <w:rFonts w:ascii="Maiandra GD" w:hAnsi="Maiandra GD"/>
          <w:color w:val="231F20"/>
        </w:rPr>
        <w:t xml:space="preserve"> </w:t>
      </w:r>
      <w:r w:rsidRPr="00ED34DA">
        <w:rPr>
          <w:rFonts w:ascii="Maiandra GD" w:hAnsi="Maiandra GD"/>
          <w:color w:val="231F20"/>
        </w:rPr>
        <w:t>SCC.</w:t>
      </w:r>
    </w:p>
    <w:p w14:paraId="1730F048" w14:textId="7BA287FC" w:rsidR="00F20AEA" w:rsidRPr="00ED34DA" w:rsidRDefault="0064449A" w:rsidP="00AC3600">
      <w:pPr>
        <w:pStyle w:val="ListParagraph"/>
        <w:numPr>
          <w:ilvl w:val="1"/>
          <w:numId w:val="80"/>
        </w:numPr>
        <w:tabs>
          <w:tab w:val="left" w:pos="721"/>
          <w:tab w:val="left" w:pos="722"/>
        </w:tabs>
        <w:spacing w:before="247" w:line="230" w:lineRule="auto"/>
        <w:ind w:left="720" w:right="134" w:hanging="576"/>
        <w:jc w:val="both"/>
        <w:rPr>
          <w:rFonts w:ascii="Maiandra GD" w:hAnsi="Maiandra GD"/>
          <w:color w:val="231F20"/>
        </w:rPr>
      </w:pPr>
      <w:r w:rsidRPr="00ED34DA">
        <w:rPr>
          <w:rFonts w:ascii="Maiandra GD" w:hAnsi="Maiandra GD"/>
          <w:color w:val="231F20"/>
        </w:rPr>
        <w:t>A</w:t>
      </w:r>
      <w:r w:rsidR="007323A7" w:rsidRPr="00ED34DA">
        <w:rPr>
          <w:rFonts w:ascii="Maiandra GD" w:hAnsi="Maiandra GD"/>
          <w:color w:val="231F20"/>
        </w:rPr>
        <w:t xml:space="preserve"> </w:t>
      </w:r>
      <w:r w:rsidRPr="00ED34DA">
        <w:rPr>
          <w:rFonts w:ascii="Maiandra GD" w:hAnsi="Maiandra GD"/>
          <w:color w:val="231F20"/>
        </w:rPr>
        <w:t>Party</w:t>
      </w:r>
      <w:r w:rsidR="007323A7" w:rsidRPr="00ED34DA">
        <w:rPr>
          <w:rFonts w:ascii="Maiandra GD" w:hAnsi="Maiandra GD"/>
          <w:color w:val="231F20"/>
        </w:rPr>
        <w:t xml:space="preserve"> </w:t>
      </w:r>
      <w:r w:rsidRPr="00ED34DA">
        <w:rPr>
          <w:rFonts w:ascii="Maiandra GD" w:hAnsi="Maiandra GD"/>
          <w:color w:val="231F20"/>
        </w:rPr>
        <w:t>may</w:t>
      </w:r>
      <w:r w:rsidR="007323A7" w:rsidRPr="00ED34DA">
        <w:rPr>
          <w:rFonts w:ascii="Maiandra GD" w:hAnsi="Maiandra GD"/>
          <w:color w:val="231F20"/>
        </w:rPr>
        <w:t xml:space="preserve"> </w:t>
      </w:r>
      <w:r w:rsidRPr="00ED34DA">
        <w:rPr>
          <w:rFonts w:ascii="Maiandra GD" w:hAnsi="Maiandra GD"/>
          <w:color w:val="231F20"/>
        </w:rPr>
        <w:t>change</w:t>
      </w:r>
      <w:r w:rsidR="007323A7" w:rsidRPr="00ED34DA">
        <w:rPr>
          <w:rFonts w:ascii="Maiandra GD" w:hAnsi="Maiandra GD"/>
          <w:color w:val="231F20"/>
        </w:rPr>
        <w:t xml:space="preserve"> </w:t>
      </w:r>
      <w:r w:rsidRPr="00ED34DA">
        <w:rPr>
          <w:rFonts w:ascii="Maiandra GD" w:hAnsi="Maiandra GD"/>
          <w:color w:val="231F20"/>
        </w:rPr>
        <w:t>its</w:t>
      </w:r>
      <w:r w:rsidR="007323A7" w:rsidRPr="00ED34DA">
        <w:rPr>
          <w:rFonts w:ascii="Maiandra GD" w:hAnsi="Maiandra GD"/>
          <w:color w:val="231F20"/>
        </w:rPr>
        <w:t xml:space="preserve"> </w:t>
      </w:r>
      <w:r w:rsidRPr="00ED34DA">
        <w:rPr>
          <w:rFonts w:ascii="Maiandra GD" w:hAnsi="Maiandra GD"/>
          <w:color w:val="231F20"/>
        </w:rPr>
        <w:t>address</w:t>
      </w:r>
      <w:r w:rsidR="007323A7" w:rsidRPr="00ED34DA">
        <w:rPr>
          <w:rFonts w:ascii="Maiandra GD" w:hAnsi="Maiandra GD"/>
          <w:color w:val="231F20"/>
        </w:rPr>
        <w:t xml:space="preserve"> </w:t>
      </w:r>
      <w:r w:rsidRPr="00ED34DA">
        <w:rPr>
          <w:rFonts w:ascii="Maiandra GD" w:hAnsi="Maiandra GD"/>
          <w:color w:val="231F20"/>
        </w:rPr>
        <w:t>for</w:t>
      </w:r>
      <w:r w:rsidR="007323A7" w:rsidRPr="00ED34DA">
        <w:rPr>
          <w:rFonts w:ascii="Maiandra GD" w:hAnsi="Maiandra GD"/>
          <w:color w:val="231F20"/>
        </w:rPr>
        <w:t xml:space="preserve"> </w:t>
      </w:r>
      <w:r w:rsidRPr="00ED34DA">
        <w:rPr>
          <w:rFonts w:ascii="Maiandra GD" w:hAnsi="Maiandra GD"/>
          <w:color w:val="231F20"/>
        </w:rPr>
        <w:t>notice</w:t>
      </w:r>
      <w:r w:rsidR="007323A7" w:rsidRPr="00ED34DA">
        <w:rPr>
          <w:rFonts w:ascii="Maiandra GD" w:hAnsi="Maiandra GD"/>
          <w:color w:val="231F20"/>
        </w:rPr>
        <w:t xml:space="preserve"> </w:t>
      </w:r>
      <w:r w:rsidRPr="00ED34DA">
        <w:rPr>
          <w:rFonts w:ascii="Maiandra GD" w:hAnsi="Maiandra GD"/>
          <w:color w:val="231F20"/>
        </w:rPr>
        <w:t>here</w:t>
      </w:r>
      <w:r w:rsidR="007323A7" w:rsidRPr="00ED34DA">
        <w:rPr>
          <w:rFonts w:ascii="Maiandra GD" w:hAnsi="Maiandra GD"/>
          <w:color w:val="231F20"/>
        </w:rPr>
        <w:t xml:space="preserve"> </w:t>
      </w:r>
      <w:r w:rsidRPr="00ED34DA">
        <w:rPr>
          <w:rFonts w:ascii="Maiandra GD" w:hAnsi="Maiandra GD"/>
          <w:color w:val="231F20"/>
        </w:rPr>
        <w:t>under</w:t>
      </w:r>
      <w:r w:rsidR="007323A7" w:rsidRPr="00ED34DA">
        <w:rPr>
          <w:rFonts w:ascii="Maiandra GD" w:hAnsi="Maiandra GD"/>
          <w:color w:val="231F20"/>
        </w:rPr>
        <w:t xml:space="preserve"> </w:t>
      </w:r>
      <w:r w:rsidRPr="00ED34DA">
        <w:rPr>
          <w:rFonts w:ascii="Maiandra GD" w:hAnsi="Maiandra GD"/>
          <w:color w:val="231F20"/>
        </w:rPr>
        <w:t>by</w:t>
      </w:r>
      <w:r w:rsidR="007323A7" w:rsidRPr="00ED34DA">
        <w:rPr>
          <w:rFonts w:ascii="Maiandra GD" w:hAnsi="Maiandra GD"/>
          <w:color w:val="231F20"/>
        </w:rPr>
        <w:t xml:space="preserve"> </w:t>
      </w:r>
      <w:r w:rsidRPr="00ED34DA">
        <w:rPr>
          <w:rFonts w:ascii="Maiandra GD" w:hAnsi="Maiandra GD"/>
          <w:color w:val="231F20"/>
        </w:rPr>
        <w:t>giving</w:t>
      </w:r>
      <w:r w:rsidR="007323A7" w:rsidRPr="00ED34DA">
        <w:rPr>
          <w:rFonts w:ascii="Maiandra GD" w:hAnsi="Maiandra GD"/>
          <w:color w:val="231F20"/>
        </w:rPr>
        <w:t xml:space="preserve"> </w:t>
      </w:r>
      <w:r w:rsidRPr="00ED34DA">
        <w:rPr>
          <w:rFonts w:ascii="Maiandra GD" w:hAnsi="Maiandra GD"/>
          <w:color w:val="231F20"/>
        </w:rPr>
        <w:t>the</w:t>
      </w:r>
      <w:r w:rsidR="007323A7" w:rsidRPr="00ED34DA">
        <w:rPr>
          <w:rFonts w:ascii="Maiandra GD" w:hAnsi="Maiandra GD"/>
          <w:color w:val="231F20"/>
        </w:rPr>
        <w:t xml:space="preserve"> </w:t>
      </w:r>
      <w:r w:rsidRPr="00ED34DA">
        <w:rPr>
          <w:rFonts w:ascii="Maiandra GD" w:hAnsi="Maiandra GD"/>
          <w:color w:val="231F20"/>
        </w:rPr>
        <w:t>other</w:t>
      </w:r>
      <w:r w:rsidR="007323A7" w:rsidRPr="00ED34DA">
        <w:rPr>
          <w:rFonts w:ascii="Maiandra GD" w:hAnsi="Maiandra GD"/>
          <w:color w:val="231F20"/>
        </w:rPr>
        <w:t xml:space="preserve"> </w:t>
      </w:r>
      <w:r w:rsidRPr="00ED34DA">
        <w:rPr>
          <w:rFonts w:ascii="Maiandra GD" w:hAnsi="Maiandra GD"/>
          <w:color w:val="231F20"/>
        </w:rPr>
        <w:t>Party</w:t>
      </w:r>
      <w:r w:rsidR="007323A7" w:rsidRPr="00ED34DA">
        <w:rPr>
          <w:rFonts w:ascii="Maiandra GD" w:hAnsi="Maiandra GD"/>
          <w:color w:val="231F20"/>
        </w:rPr>
        <w:t xml:space="preserve"> </w:t>
      </w:r>
      <w:r w:rsidRPr="00ED34DA">
        <w:rPr>
          <w:rFonts w:ascii="Maiandra GD" w:hAnsi="Maiandra GD"/>
          <w:color w:val="231F20"/>
        </w:rPr>
        <w:t>any</w:t>
      </w:r>
      <w:r w:rsidR="007323A7" w:rsidRPr="00ED34DA">
        <w:rPr>
          <w:rFonts w:ascii="Maiandra GD" w:hAnsi="Maiandra GD"/>
          <w:color w:val="231F20"/>
        </w:rPr>
        <w:t xml:space="preserve"> </w:t>
      </w:r>
      <w:r w:rsidRPr="00ED34DA">
        <w:rPr>
          <w:rFonts w:ascii="Maiandra GD" w:hAnsi="Maiandra GD"/>
          <w:color w:val="231F20"/>
        </w:rPr>
        <w:t>communication</w:t>
      </w:r>
      <w:r w:rsidR="007323A7" w:rsidRPr="00ED34DA">
        <w:rPr>
          <w:rFonts w:ascii="Maiandra GD" w:hAnsi="Maiandra GD"/>
          <w:color w:val="231F20"/>
        </w:rPr>
        <w:t xml:space="preserve"> </w:t>
      </w:r>
      <w:r w:rsidRPr="00ED34DA">
        <w:rPr>
          <w:rFonts w:ascii="Maiandra GD" w:hAnsi="Maiandra GD"/>
          <w:color w:val="231F20"/>
        </w:rPr>
        <w:t>of</w:t>
      </w:r>
      <w:r w:rsidR="007323A7" w:rsidRPr="00ED34DA">
        <w:rPr>
          <w:rFonts w:ascii="Maiandra GD" w:hAnsi="Maiandra GD"/>
          <w:color w:val="231F20"/>
        </w:rPr>
        <w:t xml:space="preserve"> </w:t>
      </w:r>
      <w:r w:rsidRPr="00ED34DA">
        <w:rPr>
          <w:rFonts w:ascii="Maiandra GD" w:hAnsi="Maiandra GD"/>
          <w:color w:val="231F20"/>
        </w:rPr>
        <w:t>such</w:t>
      </w:r>
      <w:r w:rsidR="007323A7" w:rsidRPr="00ED34DA">
        <w:rPr>
          <w:rFonts w:ascii="Maiandra GD" w:hAnsi="Maiandra GD"/>
          <w:color w:val="231F20"/>
        </w:rPr>
        <w:t xml:space="preserve"> </w:t>
      </w:r>
      <w:r w:rsidRPr="00ED34DA">
        <w:rPr>
          <w:rFonts w:ascii="Maiandra GD" w:hAnsi="Maiandra GD"/>
          <w:color w:val="231F20"/>
        </w:rPr>
        <w:t xml:space="preserve">change </w:t>
      </w:r>
      <w:r w:rsidR="007323A7" w:rsidRPr="00ED34DA">
        <w:rPr>
          <w:rFonts w:ascii="Maiandra GD" w:hAnsi="Maiandra GD"/>
          <w:color w:val="231F20"/>
        </w:rPr>
        <w:t xml:space="preserve">to the </w:t>
      </w:r>
      <w:r w:rsidRPr="00ED34DA">
        <w:rPr>
          <w:rFonts w:ascii="Maiandra GD" w:hAnsi="Maiandra GD"/>
          <w:color w:val="231F20"/>
        </w:rPr>
        <w:t>address</w:t>
      </w:r>
      <w:r w:rsidR="007323A7"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7323A7" w:rsidRPr="00ED34DA">
        <w:rPr>
          <w:rFonts w:ascii="Maiandra GD" w:hAnsi="Maiandra GD"/>
          <w:color w:val="231F20"/>
        </w:rPr>
        <w:t xml:space="preserve"> </w:t>
      </w:r>
      <w:r w:rsidRPr="00ED34DA">
        <w:rPr>
          <w:rFonts w:ascii="Maiandra GD" w:hAnsi="Maiandra GD"/>
          <w:color w:val="231F20"/>
        </w:rPr>
        <w:t>in</w:t>
      </w:r>
      <w:r w:rsidR="007323A7" w:rsidRPr="00ED34DA">
        <w:rPr>
          <w:rFonts w:ascii="Maiandra GD" w:hAnsi="Maiandra GD"/>
          <w:color w:val="231F20"/>
        </w:rPr>
        <w:t xml:space="preserve"> </w:t>
      </w:r>
      <w:r w:rsidRPr="00ED34DA">
        <w:rPr>
          <w:rFonts w:ascii="Maiandra GD" w:hAnsi="Maiandra GD"/>
          <w:color w:val="231F20"/>
        </w:rPr>
        <w:t>the</w:t>
      </w:r>
      <w:r w:rsidR="007323A7" w:rsidRPr="00ED34DA">
        <w:rPr>
          <w:rFonts w:ascii="Maiandra GD" w:hAnsi="Maiandra GD"/>
          <w:color w:val="231F20"/>
        </w:rPr>
        <w:t xml:space="preserve"> </w:t>
      </w:r>
      <w:r w:rsidRPr="00ED34DA">
        <w:rPr>
          <w:rFonts w:ascii="Maiandra GD" w:hAnsi="Maiandra GD"/>
          <w:color w:val="231F20"/>
        </w:rPr>
        <w:t>SCC.</w:t>
      </w:r>
    </w:p>
    <w:p w14:paraId="4B7EC802" w14:textId="77777777" w:rsidR="00F20AEA" w:rsidRPr="00ED34DA" w:rsidRDefault="0064449A" w:rsidP="00AC3600">
      <w:pPr>
        <w:pStyle w:val="Heading5"/>
        <w:numPr>
          <w:ilvl w:val="0"/>
          <w:numId w:val="80"/>
        </w:numPr>
        <w:tabs>
          <w:tab w:val="left" w:pos="721"/>
          <w:tab w:val="left" w:pos="722"/>
        </w:tabs>
        <w:ind w:left="720" w:hanging="576"/>
        <w:jc w:val="both"/>
        <w:rPr>
          <w:rFonts w:ascii="Maiandra GD" w:hAnsi="Maiandra GD"/>
          <w:color w:val="231F20"/>
        </w:rPr>
      </w:pPr>
      <w:r w:rsidRPr="00ED34DA">
        <w:rPr>
          <w:rFonts w:ascii="Maiandra GD" w:hAnsi="Maiandra GD"/>
          <w:color w:val="231F20"/>
        </w:rPr>
        <w:t>Location</w:t>
      </w:r>
    </w:p>
    <w:p w14:paraId="59CBC400" w14:textId="77777777" w:rsidR="00F20AEA" w:rsidRPr="00ED34DA" w:rsidRDefault="0064449A" w:rsidP="00AC3600">
      <w:pPr>
        <w:pStyle w:val="ListParagraph"/>
        <w:numPr>
          <w:ilvl w:val="1"/>
          <w:numId w:val="80"/>
        </w:numPr>
        <w:tabs>
          <w:tab w:val="left" w:pos="722"/>
        </w:tabs>
        <w:spacing w:line="230" w:lineRule="auto"/>
        <w:ind w:left="720" w:right="134" w:hanging="576"/>
        <w:jc w:val="both"/>
        <w:rPr>
          <w:rFonts w:ascii="Maiandra GD" w:hAnsi="Maiandra GD"/>
          <w:color w:val="231F20"/>
        </w:rPr>
      </w:pPr>
      <w:r w:rsidRPr="00ED34DA">
        <w:rPr>
          <w:rFonts w:ascii="Maiandra GD" w:hAnsi="Maiandra GD"/>
          <w:color w:val="231F20"/>
        </w:rPr>
        <w:t>The</w:t>
      </w:r>
      <w:r w:rsidR="007323A7" w:rsidRPr="00ED34DA">
        <w:rPr>
          <w:rFonts w:ascii="Maiandra GD" w:hAnsi="Maiandra GD"/>
          <w:color w:val="231F20"/>
        </w:rPr>
        <w:t xml:space="preserve"> </w:t>
      </w:r>
      <w:r w:rsidRPr="00ED34DA">
        <w:rPr>
          <w:rFonts w:ascii="Maiandra GD" w:hAnsi="Maiandra GD"/>
          <w:color w:val="231F20"/>
        </w:rPr>
        <w:t>Services</w:t>
      </w:r>
      <w:r w:rsidR="007323A7" w:rsidRPr="00ED34DA">
        <w:rPr>
          <w:rFonts w:ascii="Maiandra GD" w:hAnsi="Maiandra GD"/>
          <w:color w:val="231F20"/>
        </w:rPr>
        <w:t xml:space="preserve"> </w:t>
      </w:r>
      <w:r w:rsidRPr="00ED34DA">
        <w:rPr>
          <w:rFonts w:ascii="Maiandra GD" w:hAnsi="Maiandra GD"/>
          <w:color w:val="231F20"/>
        </w:rPr>
        <w:t>shall</w:t>
      </w:r>
      <w:r w:rsidR="007323A7" w:rsidRPr="00ED34DA">
        <w:rPr>
          <w:rFonts w:ascii="Maiandra GD" w:hAnsi="Maiandra GD"/>
          <w:color w:val="231F20"/>
        </w:rPr>
        <w:t xml:space="preserve"> </w:t>
      </w:r>
      <w:r w:rsidRPr="00ED34DA">
        <w:rPr>
          <w:rFonts w:ascii="Maiandra GD" w:hAnsi="Maiandra GD"/>
          <w:color w:val="231F20"/>
        </w:rPr>
        <w:t>be</w:t>
      </w:r>
      <w:r w:rsidR="007323A7" w:rsidRPr="00ED34DA">
        <w:rPr>
          <w:rFonts w:ascii="Maiandra GD" w:hAnsi="Maiandra GD"/>
          <w:color w:val="231F20"/>
        </w:rPr>
        <w:t xml:space="preserve"> </w:t>
      </w:r>
      <w:r w:rsidRPr="00ED34DA">
        <w:rPr>
          <w:rFonts w:ascii="Maiandra GD" w:hAnsi="Maiandra GD"/>
          <w:color w:val="231F20"/>
        </w:rPr>
        <w:t>performed</w:t>
      </w:r>
      <w:r w:rsidR="007323A7" w:rsidRPr="00ED34DA">
        <w:rPr>
          <w:rFonts w:ascii="Maiandra GD" w:hAnsi="Maiandra GD"/>
          <w:color w:val="231F20"/>
        </w:rPr>
        <w:t xml:space="preserve"> </w:t>
      </w:r>
      <w:r w:rsidRPr="00ED34DA">
        <w:rPr>
          <w:rFonts w:ascii="Maiandra GD" w:hAnsi="Maiandra GD"/>
          <w:color w:val="231F20"/>
        </w:rPr>
        <w:t>at</w:t>
      </w:r>
      <w:r w:rsidR="007323A7" w:rsidRPr="00ED34DA">
        <w:rPr>
          <w:rFonts w:ascii="Maiandra GD" w:hAnsi="Maiandra GD"/>
          <w:color w:val="231F20"/>
        </w:rPr>
        <w:t xml:space="preserve"> </w:t>
      </w:r>
      <w:r w:rsidRPr="00ED34DA">
        <w:rPr>
          <w:rFonts w:ascii="Maiandra GD" w:hAnsi="Maiandra GD"/>
          <w:color w:val="231F20"/>
        </w:rPr>
        <w:t>such</w:t>
      </w:r>
      <w:r w:rsidR="007323A7" w:rsidRPr="00ED34DA">
        <w:rPr>
          <w:rFonts w:ascii="Maiandra GD" w:hAnsi="Maiandra GD"/>
          <w:color w:val="231F20"/>
        </w:rPr>
        <w:t xml:space="preserve"> </w:t>
      </w:r>
      <w:r w:rsidRPr="00ED34DA">
        <w:rPr>
          <w:rFonts w:ascii="Maiandra GD" w:hAnsi="Maiandra GD"/>
          <w:color w:val="231F20"/>
        </w:rPr>
        <w:t>locations</w:t>
      </w:r>
      <w:r w:rsidR="007323A7" w:rsidRPr="00ED34DA">
        <w:rPr>
          <w:rFonts w:ascii="Maiandra GD" w:hAnsi="Maiandra GD"/>
          <w:color w:val="231F20"/>
        </w:rPr>
        <w:t xml:space="preserve"> </w:t>
      </w:r>
      <w:r w:rsidRPr="00ED34DA">
        <w:rPr>
          <w:rFonts w:ascii="Maiandra GD" w:hAnsi="Maiandra GD"/>
          <w:color w:val="231F20"/>
        </w:rPr>
        <w:t>as</w:t>
      </w:r>
      <w:r w:rsidR="007323A7" w:rsidRPr="00ED34DA">
        <w:rPr>
          <w:rFonts w:ascii="Maiandra GD" w:hAnsi="Maiandra GD"/>
          <w:color w:val="231F20"/>
        </w:rPr>
        <w:t xml:space="preserve"> </w:t>
      </w:r>
      <w:r w:rsidRPr="00ED34DA">
        <w:rPr>
          <w:rFonts w:ascii="Maiandra GD" w:hAnsi="Maiandra GD"/>
          <w:color w:val="231F20"/>
        </w:rPr>
        <w:t>are</w:t>
      </w:r>
      <w:r w:rsidR="00DC0C30"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7323A7" w:rsidRPr="00ED34DA">
        <w:rPr>
          <w:rFonts w:ascii="Maiandra GD" w:hAnsi="Maiandra GD"/>
          <w:color w:val="231F20"/>
        </w:rPr>
        <w:t xml:space="preserve"> </w:t>
      </w:r>
      <w:r w:rsidRPr="00ED34DA">
        <w:rPr>
          <w:rFonts w:ascii="Maiandra GD" w:hAnsi="Maiandra GD"/>
          <w:color w:val="231F20"/>
        </w:rPr>
        <w:t>in</w:t>
      </w:r>
      <w:r w:rsidR="007323A7" w:rsidRPr="00ED34DA">
        <w:rPr>
          <w:rFonts w:ascii="Maiandra GD" w:hAnsi="Maiandra GD"/>
          <w:color w:val="231F20"/>
        </w:rPr>
        <w:t xml:space="preserve"> </w:t>
      </w:r>
      <w:r w:rsidR="00DC0C30" w:rsidRPr="00ED34DA">
        <w:rPr>
          <w:rFonts w:ascii="Maiandra GD" w:hAnsi="Maiandra GD"/>
          <w:color w:val="231F20"/>
        </w:rPr>
        <w:t>Appendix A</w:t>
      </w:r>
      <w:r w:rsidR="007323A7" w:rsidRPr="00ED34DA">
        <w:rPr>
          <w:rFonts w:ascii="Maiandra GD" w:hAnsi="Maiandra GD"/>
          <w:color w:val="231F20"/>
        </w:rPr>
        <w:t xml:space="preserve"> </w:t>
      </w:r>
      <w:r w:rsidRPr="00ED34DA">
        <w:rPr>
          <w:rFonts w:ascii="Maiandra GD" w:hAnsi="Maiandra GD"/>
          <w:color w:val="231F20"/>
        </w:rPr>
        <w:t>hereto</w:t>
      </w:r>
      <w:r w:rsidR="007323A7" w:rsidRPr="00ED34DA">
        <w:rPr>
          <w:rFonts w:ascii="Maiandra GD" w:hAnsi="Maiandra GD"/>
          <w:color w:val="231F20"/>
        </w:rPr>
        <w:t xml:space="preserve"> </w:t>
      </w:r>
      <w:r w:rsidRPr="00ED34DA">
        <w:rPr>
          <w:rFonts w:ascii="Maiandra GD" w:hAnsi="Maiandra GD"/>
          <w:color w:val="231F20"/>
        </w:rPr>
        <w:t>and,</w:t>
      </w:r>
      <w:r w:rsidR="007323A7" w:rsidRPr="00ED34DA">
        <w:rPr>
          <w:rFonts w:ascii="Maiandra GD" w:hAnsi="Maiandra GD"/>
          <w:color w:val="231F20"/>
        </w:rPr>
        <w:t xml:space="preserve"> </w:t>
      </w:r>
      <w:r w:rsidRPr="00ED34DA">
        <w:rPr>
          <w:rFonts w:ascii="Maiandra GD" w:hAnsi="Maiandra GD"/>
          <w:color w:val="231F20"/>
        </w:rPr>
        <w:t>where</w:t>
      </w:r>
      <w:r w:rsidR="007323A7" w:rsidRPr="00ED34DA">
        <w:rPr>
          <w:rFonts w:ascii="Maiandra GD" w:hAnsi="Maiandra GD"/>
          <w:color w:val="231F20"/>
        </w:rPr>
        <w:t xml:space="preserve"> </w:t>
      </w:r>
      <w:r w:rsidRPr="00ED34DA">
        <w:rPr>
          <w:rFonts w:ascii="Maiandra GD" w:hAnsi="Maiandra GD"/>
          <w:color w:val="231F20"/>
        </w:rPr>
        <w:t>the</w:t>
      </w:r>
      <w:r w:rsidR="007323A7" w:rsidRPr="00ED34DA">
        <w:rPr>
          <w:rFonts w:ascii="Maiandra GD" w:hAnsi="Maiandra GD"/>
          <w:color w:val="231F20"/>
        </w:rPr>
        <w:t xml:space="preserve"> </w:t>
      </w:r>
      <w:r w:rsidRPr="00ED34DA">
        <w:rPr>
          <w:rFonts w:ascii="Maiandra GD" w:hAnsi="Maiandra GD"/>
          <w:color w:val="231F20"/>
        </w:rPr>
        <w:t>location</w:t>
      </w:r>
      <w:r w:rsidR="007323A7" w:rsidRPr="00ED34DA">
        <w:rPr>
          <w:rFonts w:ascii="Maiandra GD" w:hAnsi="Maiandra GD"/>
          <w:color w:val="231F20"/>
        </w:rPr>
        <w:t xml:space="preserve"> </w:t>
      </w:r>
      <w:r w:rsidRPr="00ED34DA">
        <w:rPr>
          <w:rFonts w:ascii="Maiandra GD" w:hAnsi="Maiandra GD"/>
          <w:color w:val="231F20"/>
        </w:rPr>
        <w:t>of a</w:t>
      </w:r>
      <w:r w:rsidR="007323A7" w:rsidRPr="00ED34DA">
        <w:rPr>
          <w:rFonts w:ascii="Maiandra GD" w:hAnsi="Maiandra GD"/>
          <w:color w:val="231F20"/>
        </w:rPr>
        <w:t xml:space="preserve"> </w:t>
      </w:r>
      <w:r w:rsidRPr="00ED34DA">
        <w:rPr>
          <w:rFonts w:ascii="Maiandra GD" w:hAnsi="Maiandra GD"/>
          <w:color w:val="231F20"/>
        </w:rPr>
        <w:t>particular</w:t>
      </w:r>
      <w:r w:rsidR="007323A7" w:rsidRPr="00ED34DA">
        <w:rPr>
          <w:rFonts w:ascii="Maiandra GD" w:hAnsi="Maiandra GD"/>
          <w:color w:val="231F20"/>
        </w:rPr>
        <w:t xml:space="preserve"> </w:t>
      </w:r>
      <w:r w:rsidRPr="00ED34DA">
        <w:rPr>
          <w:rFonts w:ascii="Maiandra GD" w:hAnsi="Maiandra GD"/>
          <w:color w:val="231F20"/>
        </w:rPr>
        <w:t>task</w:t>
      </w:r>
      <w:r w:rsidR="007323A7" w:rsidRPr="00ED34DA">
        <w:rPr>
          <w:rFonts w:ascii="Maiandra GD" w:hAnsi="Maiandra GD"/>
          <w:color w:val="231F20"/>
        </w:rPr>
        <w:t xml:space="preserve"> </w:t>
      </w:r>
      <w:r w:rsidRPr="00ED34DA">
        <w:rPr>
          <w:rFonts w:ascii="Maiandra GD" w:hAnsi="Maiandra GD"/>
          <w:color w:val="231F20"/>
        </w:rPr>
        <w:t>is</w:t>
      </w:r>
      <w:r w:rsidR="007323A7" w:rsidRPr="00ED34DA">
        <w:rPr>
          <w:rFonts w:ascii="Maiandra GD" w:hAnsi="Maiandra GD"/>
          <w:color w:val="231F20"/>
        </w:rPr>
        <w:t xml:space="preserve"> </w:t>
      </w:r>
      <w:r w:rsidRPr="00ED34DA">
        <w:rPr>
          <w:rFonts w:ascii="Maiandra GD" w:hAnsi="Maiandra GD"/>
          <w:color w:val="231F20"/>
        </w:rPr>
        <w:t>not</w:t>
      </w:r>
      <w:r w:rsidR="007323A7" w:rsidRPr="00ED34DA">
        <w:rPr>
          <w:rFonts w:ascii="Maiandra GD" w:hAnsi="Maiandra GD"/>
          <w:color w:val="231F20"/>
        </w:rPr>
        <w:t xml:space="preserve"> </w:t>
      </w:r>
      <w:r w:rsidRPr="00ED34DA">
        <w:rPr>
          <w:rFonts w:ascii="Maiandra GD" w:hAnsi="Maiandra GD"/>
          <w:color w:val="231F20"/>
        </w:rPr>
        <w:t>so</w:t>
      </w:r>
      <w:r w:rsidR="007323A7"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7323A7" w:rsidRPr="00ED34DA">
        <w:rPr>
          <w:rFonts w:ascii="Maiandra GD" w:hAnsi="Maiandra GD"/>
          <w:color w:val="231F20"/>
        </w:rPr>
        <w:t xml:space="preserve"> </w:t>
      </w:r>
      <w:r w:rsidRPr="00ED34DA">
        <w:rPr>
          <w:rFonts w:ascii="Maiandra GD" w:hAnsi="Maiandra GD"/>
          <w:color w:val="231F20"/>
        </w:rPr>
        <w:t>at</w:t>
      </w:r>
      <w:r w:rsidR="007323A7" w:rsidRPr="00ED34DA">
        <w:rPr>
          <w:rFonts w:ascii="Maiandra GD" w:hAnsi="Maiandra GD"/>
          <w:color w:val="231F20"/>
        </w:rPr>
        <w:t xml:space="preserve"> </w:t>
      </w:r>
      <w:r w:rsidRPr="00ED34DA">
        <w:rPr>
          <w:rFonts w:ascii="Maiandra GD" w:hAnsi="Maiandra GD"/>
          <w:color w:val="231F20"/>
        </w:rPr>
        <w:t>such</w:t>
      </w:r>
      <w:r w:rsidR="007323A7" w:rsidRPr="00ED34DA">
        <w:rPr>
          <w:rFonts w:ascii="Maiandra GD" w:hAnsi="Maiandra GD"/>
          <w:color w:val="231F20"/>
        </w:rPr>
        <w:t xml:space="preserve"> </w:t>
      </w:r>
      <w:r w:rsidRPr="00ED34DA">
        <w:rPr>
          <w:rFonts w:ascii="Maiandra GD" w:hAnsi="Maiandra GD"/>
          <w:color w:val="231F20"/>
        </w:rPr>
        <w:t>locations,</w:t>
      </w:r>
      <w:r w:rsidR="007323A7" w:rsidRPr="00ED34DA">
        <w:rPr>
          <w:rFonts w:ascii="Maiandra GD" w:hAnsi="Maiandra GD"/>
          <w:color w:val="231F20"/>
        </w:rPr>
        <w:t xml:space="preserve"> </w:t>
      </w:r>
      <w:r w:rsidRPr="00ED34DA">
        <w:rPr>
          <w:rFonts w:ascii="Maiandra GD" w:hAnsi="Maiandra GD"/>
          <w:color w:val="231F20"/>
        </w:rPr>
        <w:t>whether</w:t>
      </w:r>
      <w:r w:rsidR="007323A7" w:rsidRPr="00ED34DA">
        <w:rPr>
          <w:rFonts w:ascii="Maiandra GD" w:hAnsi="Maiandra GD"/>
          <w:color w:val="231F20"/>
        </w:rPr>
        <w:t xml:space="preserve"> </w:t>
      </w:r>
      <w:r w:rsidRPr="00ED34DA">
        <w:rPr>
          <w:rFonts w:ascii="Maiandra GD" w:hAnsi="Maiandra GD"/>
          <w:color w:val="231F20"/>
        </w:rPr>
        <w:t>in</w:t>
      </w:r>
      <w:r w:rsidR="007323A7" w:rsidRPr="00ED34DA">
        <w:rPr>
          <w:rFonts w:ascii="Maiandra GD" w:hAnsi="Maiandra GD"/>
          <w:color w:val="231F20"/>
        </w:rPr>
        <w:t xml:space="preserve"> </w:t>
      </w:r>
      <w:r w:rsidRPr="00ED34DA">
        <w:rPr>
          <w:rFonts w:ascii="Maiandra GD" w:hAnsi="Maiandra GD"/>
          <w:color w:val="231F20"/>
        </w:rPr>
        <w:t>Kenya</w:t>
      </w:r>
      <w:r w:rsidR="008C0043" w:rsidRPr="00ED34DA">
        <w:rPr>
          <w:rFonts w:ascii="Maiandra GD" w:hAnsi="Maiandra GD"/>
          <w:color w:val="231F20"/>
        </w:rPr>
        <w:t xml:space="preserve"> </w:t>
      </w:r>
      <w:r w:rsidRPr="00ED34DA">
        <w:rPr>
          <w:rFonts w:ascii="Maiandra GD" w:hAnsi="Maiandra GD"/>
          <w:color w:val="231F20"/>
        </w:rPr>
        <w:t>or</w:t>
      </w:r>
      <w:r w:rsidR="008C0043" w:rsidRPr="00ED34DA">
        <w:rPr>
          <w:rFonts w:ascii="Maiandra GD" w:hAnsi="Maiandra GD"/>
          <w:color w:val="231F20"/>
        </w:rPr>
        <w:t xml:space="preserve"> </w:t>
      </w:r>
      <w:r w:rsidRPr="00ED34DA">
        <w:rPr>
          <w:rFonts w:ascii="Maiandra GD" w:hAnsi="Maiandra GD"/>
          <w:color w:val="231F20"/>
        </w:rPr>
        <w:t>elsewhere,</w:t>
      </w:r>
      <w:r w:rsidR="008C0043" w:rsidRPr="00ED34DA">
        <w:rPr>
          <w:rFonts w:ascii="Maiandra GD" w:hAnsi="Maiandra GD"/>
          <w:color w:val="231F20"/>
        </w:rPr>
        <w:t xml:space="preserve"> </w:t>
      </w:r>
      <w:r w:rsidR="007323A7" w:rsidRPr="00ED34DA">
        <w:rPr>
          <w:rFonts w:ascii="Maiandra GD" w:hAnsi="Maiandra GD"/>
          <w:color w:val="231F20"/>
        </w:rPr>
        <w:t xml:space="preserve">as the </w:t>
      </w:r>
      <w:r w:rsidRPr="00ED34DA">
        <w:rPr>
          <w:rFonts w:ascii="Maiandra GD" w:hAnsi="Maiandra GD"/>
          <w:color w:val="231F20"/>
        </w:rPr>
        <w:t>Procuring</w:t>
      </w:r>
      <w:r w:rsidR="007323A7" w:rsidRPr="00ED34DA">
        <w:rPr>
          <w:rFonts w:ascii="Maiandra GD" w:hAnsi="Maiandra GD"/>
          <w:color w:val="231F20"/>
        </w:rPr>
        <w:t xml:space="preserve"> </w:t>
      </w:r>
      <w:r w:rsidRPr="00ED34DA">
        <w:rPr>
          <w:rFonts w:ascii="Maiandra GD" w:hAnsi="Maiandra GD"/>
          <w:color w:val="231F20"/>
        </w:rPr>
        <w:t>Entity</w:t>
      </w:r>
      <w:r w:rsidR="007323A7" w:rsidRPr="00ED34DA">
        <w:rPr>
          <w:rFonts w:ascii="Maiandra GD" w:hAnsi="Maiandra GD"/>
          <w:color w:val="231F20"/>
        </w:rPr>
        <w:t xml:space="preserve"> </w:t>
      </w:r>
      <w:r w:rsidRPr="00ED34DA">
        <w:rPr>
          <w:rFonts w:ascii="Maiandra GD" w:hAnsi="Maiandra GD"/>
          <w:color w:val="231F20"/>
        </w:rPr>
        <w:t>may approve.</w:t>
      </w:r>
    </w:p>
    <w:p w14:paraId="792B1494" w14:textId="77777777" w:rsidR="00F20AEA" w:rsidRPr="00ED34DA" w:rsidRDefault="0064449A" w:rsidP="00AC3600">
      <w:pPr>
        <w:pStyle w:val="Heading5"/>
        <w:numPr>
          <w:ilvl w:val="0"/>
          <w:numId w:val="80"/>
        </w:numPr>
        <w:tabs>
          <w:tab w:val="left" w:pos="721"/>
          <w:tab w:val="left" w:pos="722"/>
        </w:tabs>
        <w:ind w:left="720" w:hanging="576"/>
        <w:jc w:val="both"/>
        <w:rPr>
          <w:rFonts w:ascii="Maiandra GD" w:hAnsi="Maiandra GD"/>
          <w:color w:val="231F20"/>
        </w:rPr>
      </w:pPr>
      <w:r w:rsidRPr="00ED34DA">
        <w:rPr>
          <w:rFonts w:ascii="Maiandra GD" w:hAnsi="Maiandra GD"/>
          <w:color w:val="231F20"/>
        </w:rPr>
        <w:t>Authority</w:t>
      </w:r>
      <w:r w:rsidR="008C0043" w:rsidRPr="00ED34DA">
        <w:rPr>
          <w:rFonts w:ascii="Maiandra GD" w:hAnsi="Maiandra GD"/>
          <w:color w:val="231F20"/>
        </w:rPr>
        <w:t xml:space="preserve"> </w:t>
      </w:r>
      <w:r w:rsidRPr="00ED34DA">
        <w:rPr>
          <w:rFonts w:ascii="Maiandra GD" w:hAnsi="Maiandra GD"/>
          <w:color w:val="231F20"/>
        </w:rPr>
        <w:t>of</w:t>
      </w:r>
      <w:r w:rsidR="008C0043" w:rsidRPr="00ED34DA">
        <w:rPr>
          <w:rFonts w:ascii="Maiandra GD" w:hAnsi="Maiandra GD"/>
          <w:color w:val="231F20"/>
        </w:rPr>
        <w:t xml:space="preserve"> </w:t>
      </w:r>
      <w:r w:rsidRPr="00ED34DA">
        <w:rPr>
          <w:rFonts w:ascii="Maiandra GD" w:hAnsi="Maiandra GD"/>
          <w:color w:val="231F20"/>
        </w:rPr>
        <w:t>Member</w:t>
      </w:r>
      <w:r w:rsidR="008C0043" w:rsidRPr="00ED34DA">
        <w:rPr>
          <w:rFonts w:ascii="Maiandra GD" w:hAnsi="Maiandra GD"/>
          <w:color w:val="231F20"/>
        </w:rPr>
        <w:t xml:space="preserve"> </w:t>
      </w:r>
      <w:r w:rsidRPr="00ED34DA">
        <w:rPr>
          <w:rFonts w:ascii="Maiandra GD" w:hAnsi="Maiandra GD"/>
          <w:color w:val="231F20"/>
        </w:rPr>
        <w:t>in</w:t>
      </w:r>
      <w:r w:rsidR="008C0043" w:rsidRPr="00ED34DA">
        <w:rPr>
          <w:rFonts w:ascii="Maiandra GD" w:hAnsi="Maiandra GD"/>
          <w:color w:val="231F20"/>
        </w:rPr>
        <w:t xml:space="preserve"> </w:t>
      </w:r>
      <w:r w:rsidRPr="00ED34DA">
        <w:rPr>
          <w:rFonts w:ascii="Maiandra GD" w:hAnsi="Maiandra GD"/>
          <w:color w:val="231F20"/>
        </w:rPr>
        <w:t>Charge</w:t>
      </w:r>
    </w:p>
    <w:p w14:paraId="04C17724" w14:textId="77777777" w:rsidR="00F20AEA" w:rsidRPr="00ED34DA" w:rsidRDefault="0064449A" w:rsidP="00AC3600">
      <w:pPr>
        <w:pStyle w:val="ListParagraph"/>
        <w:numPr>
          <w:ilvl w:val="1"/>
          <w:numId w:val="80"/>
        </w:numPr>
        <w:tabs>
          <w:tab w:val="left" w:pos="722"/>
        </w:tabs>
        <w:spacing w:line="230" w:lineRule="auto"/>
        <w:ind w:left="720" w:right="134" w:hanging="576"/>
        <w:jc w:val="both"/>
        <w:rPr>
          <w:rFonts w:ascii="Maiandra GD" w:hAnsi="Maiandra GD"/>
          <w:color w:val="231F20"/>
        </w:rPr>
      </w:pPr>
      <w:r w:rsidRPr="00ED34DA">
        <w:rPr>
          <w:rFonts w:ascii="Maiandra GD" w:hAnsi="Maiandra GD"/>
          <w:color w:val="231F20"/>
        </w:rPr>
        <w:t>In</w:t>
      </w:r>
      <w:r w:rsidR="008C0043" w:rsidRPr="00ED34DA">
        <w:rPr>
          <w:rFonts w:ascii="Maiandra GD" w:hAnsi="Maiandra GD"/>
          <w:color w:val="231F20"/>
        </w:rPr>
        <w:t xml:space="preserve"> </w:t>
      </w:r>
      <w:r w:rsidRPr="00ED34DA">
        <w:rPr>
          <w:rFonts w:ascii="Maiandra GD" w:hAnsi="Maiandra GD"/>
          <w:color w:val="231F20"/>
        </w:rPr>
        <w:t>case</w:t>
      </w:r>
      <w:r w:rsidR="008C0043" w:rsidRPr="00ED34DA">
        <w:rPr>
          <w:rFonts w:ascii="Maiandra GD" w:hAnsi="Maiandra GD"/>
          <w:color w:val="231F20"/>
        </w:rPr>
        <w:t xml:space="preserve"> </w:t>
      </w:r>
      <w:r w:rsidRPr="00ED34DA">
        <w:rPr>
          <w:rFonts w:ascii="Maiandra GD" w:hAnsi="Maiandra GD"/>
          <w:color w:val="231F20"/>
        </w:rPr>
        <w:t>the</w:t>
      </w:r>
      <w:r w:rsidR="008C0043" w:rsidRPr="00ED34DA">
        <w:rPr>
          <w:rFonts w:ascii="Maiandra GD" w:hAnsi="Maiandra GD"/>
          <w:color w:val="231F20"/>
        </w:rPr>
        <w:t xml:space="preserve"> </w:t>
      </w:r>
      <w:r w:rsidRPr="00ED34DA">
        <w:rPr>
          <w:rFonts w:ascii="Maiandra GD" w:hAnsi="Maiandra GD"/>
          <w:color w:val="231F20"/>
        </w:rPr>
        <w:t>Consultant</w:t>
      </w:r>
      <w:r w:rsidR="008C0043" w:rsidRPr="00ED34DA">
        <w:rPr>
          <w:rFonts w:ascii="Maiandra GD" w:hAnsi="Maiandra GD"/>
          <w:color w:val="231F20"/>
        </w:rPr>
        <w:t xml:space="preserve"> </w:t>
      </w:r>
      <w:r w:rsidRPr="00ED34DA">
        <w:rPr>
          <w:rFonts w:ascii="Maiandra GD" w:hAnsi="Maiandra GD"/>
          <w:color w:val="231F20"/>
        </w:rPr>
        <w:t>is</w:t>
      </w:r>
      <w:r w:rsidR="008C0043" w:rsidRPr="00ED34DA">
        <w:rPr>
          <w:rFonts w:ascii="Maiandra GD" w:hAnsi="Maiandra GD"/>
          <w:color w:val="231F20"/>
        </w:rPr>
        <w:t xml:space="preserve"> </w:t>
      </w:r>
      <w:r w:rsidRPr="00ED34DA">
        <w:rPr>
          <w:rFonts w:ascii="Maiandra GD" w:hAnsi="Maiandra GD"/>
          <w:color w:val="231F20"/>
        </w:rPr>
        <w:t>a</w:t>
      </w:r>
      <w:r w:rsidR="008C0043" w:rsidRPr="00ED34DA">
        <w:rPr>
          <w:rFonts w:ascii="Maiandra GD" w:hAnsi="Maiandra GD"/>
          <w:color w:val="231F20"/>
        </w:rPr>
        <w:t xml:space="preserve"> </w:t>
      </w:r>
      <w:r w:rsidRPr="00ED34DA">
        <w:rPr>
          <w:rFonts w:ascii="Maiandra GD" w:hAnsi="Maiandra GD"/>
          <w:color w:val="231F20"/>
        </w:rPr>
        <w:t>Joint</w:t>
      </w:r>
      <w:r w:rsidR="008C0043" w:rsidRPr="00ED34DA">
        <w:rPr>
          <w:rFonts w:ascii="Maiandra GD" w:hAnsi="Maiandra GD"/>
          <w:color w:val="231F20"/>
        </w:rPr>
        <w:t xml:space="preserve"> </w:t>
      </w:r>
      <w:r w:rsidRPr="00ED34DA">
        <w:rPr>
          <w:rFonts w:ascii="Maiandra GD" w:hAnsi="Maiandra GD"/>
          <w:color w:val="231F20"/>
          <w:spacing w:val="-4"/>
        </w:rPr>
        <w:t>Venture,</w:t>
      </w:r>
      <w:r w:rsidR="008C0043" w:rsidRPr="00ED34DA">
        <w:rPr>
          <w:rFonts w:ascii="Maiandra GD" w:hAnsi="Maiandra GD"/>
          <w:color w:val="231F20"/>
          <w:spacing w:val="-4"/>
        </w:rPr>
        <w:t xml:space="preserve"> </w:t>
      </w:r>
      <w:r w:rsidRPr="00ED34DA">
        <w:rPr>
          <w:rFonts w:ascii="Maiandra GD" w:hAnsi="Maiandra GD"/>
          <w:color w:val="231F20"/>
        </w:rPr>
        <w:t>the</w:t>
      </w:r>
      <w:r w:rsidR="008C0043" w:rsidRPr="00ED34DA">
        <w:rPr>
          <w:rFonts w:ascii="Maiandra GD" w:hAnsi="Maiandra GD"/>
          <w:color w:val="231F20"/>
        </w:rPr>
        <w:t xml:space="preserve"> </w:t>
      </w:r>
      <w:r w:rsidRPr="00ED34DA">
        <w:rPr>
          <w:rFonts w:ascii="Maiandra GD" w:hAnsi="Maiandra GD"/>
          <w:color w:val="231F20"/>
        </w:rPr>
        <w:t>members</w:t>
      </w:r>
      <w:r w:rsidR="008C0043" w:rsidRPr="00ED34DA">
        <w:rPr>
          <w:rFonts w:ascii="Maiandra GD" w:hAnsi="Maiandra GD"/>
          <w:color w:val="231F20"/>
        </w:rPr>
        <w:t xml:space="preserve"> </w:t>
      </w:r>
      <w:r w:rsidRPr="00ED34DA">
        <w:rPr>
          <w:rFonts w:ascii="Maiandra GD" w:hAnsi="Maiandra GD"/>
          <w:color w:val="231F20"/>
        </w:rPr>
        <w:t>hereby</w:t>
      </w:r>
      <w:r w:rsidR="008C0043" w:rsidRPr="00ED34DA">
        <w:rPr>
          <w:rFonts w:ascii="Maiandra GD" w:hAnsi="Maiandra GD"/>
          <w:color w:val="231F20"/>
        </w:rPr>
        <w:t xml:space="preserve"> </w:t>
      </w:r>
      <w:r w:rsidRPr="00ED34DA">
        <w:rPr>
          <w:rFonts w:ascii="Maiandra GD" w:hAnsi="Maiandra GD"/>
          <w:color w:val="231F20"/>
        </w:rPr>
        <w:t>authorize</w:t>
      </w:r>
      <w:r w:rsidR="008C0043" w:rsidRPr="00ED34DA">
        <w:rPr>
          <w:rFonts w:ascii="Maiandra GD" w:hAnsi="Maiandra GD"/>
          <w:color w:val="231F20"/>
        </w:rPr>
        <w:t xml:space="preserve"> </w:t>
      </w:r>
      <w:r w:rsidRPr="00ED34DA">
        <w:rPr>
          <w:rFonts w:ascii="Maiandra GD" w:hAnsi="Maiandra GD"/>
          <w:color w:val="231F20"/>
        </w:rPr>
        <w:t>them</w:t>
      </w:r>
      <w:r w:rsidR="008C0043" w:rsidRPr="00ED34DA">
        <w:rPr>
          <w:rFonts w:ascii="Maiandra GD" w:hAnsi="Maiandra GD"/>
          <w:color w:val="231F20"/>
        </w:rPr>
        <w:t xml:space="preserve"> </w:t>
      </w:r>
      <w:r w:rsidRPr="00ED34DA">
        <w:rPr>
          <w:rFonts w:ascii="Maiandra GD" w:hAnsi="Maiandra GD"/>
          <w:color w:val="231F20"/>
        </w:rPr>
        <w:t>ember</w:t>
      </w:r>
      <w:r w:rsidR="008C0043"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8C0043" w:rsidRPr="00ED34DA">
        <w:rPr>
          <w:rFonts w:ascii="Maiandra GD" w:hAnsi="Maiandra GD"/>
          <w:color w:val="231F20"/>
        </w:rPr>
        <w:t xml:space="preserve"> </w:t>
      </w:r>
      <w:r w:rsidRPr="00ED34DA">
        <w:rPr>
          <w:rFonts w:ascii="Maiandra GD" w:hAnsi="Maiandra GD"/>
          <w:color w:val="231F20"/>
        </w:rPr>
        <w:t>in</w:t>
      </w:r>
      <w:r w:rsidR="008C0043" w:rsidRPr="00ED34DA">
        <w:rPr>
          <w:rFonts w:ascii="Maiandra GD" w:hAnsi="Maiandra GD"/>
          <w:color w:val="231F20"/>
        </w:rPr>
        <w:t xml:space="preserve"> </w:t>
      </w:r>
      <w:r w:rsidRPr="00ED34DA">
        <w:rPr>
          <w:rFonts w:ascii="Maiandra GD" w:hAnsi="Maiandra GD"/>
          <w:color w:val="231F20"/>
        </w:rPr>
        <w:t>the</w:t>
      </w:r>
      <w:r w:rsidR="008C0043" w:rsidRPr="00ED34DA">
        <w:rPr>
          <w:rFonts w:ascii="Maiandra GD" w:hAnsi="Maiandra GD"/>
          <w:color w:val="231F20"/>
        </w:rPr>
        <w:t xml:space="preserve"> </w:t>
      </w:r>
      <w:r w:rsidRPr="00ED34DA">
        <w:rPr>
          <w:rFonts w:ascii="Maiandra GD" w:hAnsi="Maiandra GD"/>
          <w:color w:val="231F20"/>
        </w:rPr>
        <w:t>SCC</w:t>
      </w:r>
      <w:r w:rsidR="008C0043" w:rsidRPr="00ED34DA">
        <w:rPr>
          <w:rFonts w:ascii="Maiandra GD" w:hAnsi="Maiandra GD"/>
          <w:color w:val="231F20"/>
        </w:rPr>
        <w:t xml:space="preserve"> </w:t>
      </w:r>
      <w:r w:rsidRPr="00ED34DA">
        <w:rPr>
          <w:rFonts w:ascii="Maiandra GD" w:hAnsi="Maiandra GD"/>
          <w:color w:val="231F20"/>
        </w:rPr>
        <w:t>to</w:t>
      </w:r>
      <w:r w:rsidR="008C0043" w:rsidRPr="00ED34DA">
        <w:rPr>
          <w:rFonts w:ascii="Maiandra GD" w:hAnsi="Maiandra GD"/>
          <w:color w:val="231F20"/>
        </w:rPr>
        <w:t xml:space="preserve"> </w:t>
      </w:r>
      <w:r w:rsidRPr="00ED34DA">
        <w:rPr>
          <w:rFonts w:ascii="Maiandra GD" w:hAnsi="Maiandra GD"/>
          <w:color w:val="231F20"/>
        </w:rPr>
        <w:t>act</w:t>
      </w:r>
      <w:r w:rsidR="008C0043" w:rsidRPr="00ED34DA">
        <w:rPr>
          <w:rFonts w:ascii="Maiandra GD" w:hAnsi="Maiandra GD"/>
          <w:color w:val="231F20"/>
        </w:rPr>
        <w:t xml:space="preserve"> </w:t>
      </w:r>
      <w:r w:rsidRPr="00ED34DA">
        <w:rPr>
          <w:rFonts w:ascii="Maiandra GD" w:hAnsi="Maiandra GD"/>
          <w:color w:val="231F20"/>
        </w:rPr>
        <w:t>on their behalf in exercising all the Consultant's rights and obligations towards the Procuring Entity under this Contract,</w:t>
      </w:r>
      <w:r w:rsidR="008C0043" w:rsidRPr="00ED34DA">
        <w:rPr>
          <w:rFonts w:ascii="Maiandra GD" w:hAnsi="Maiandra GD"/>
          <w:color w:val="231F20"/>
        </w:rPr>
        <w:t xml:space="preserve"> </w:t>
      </w:r>
      <w:r w:rsidRPr="00ED34DA">
        <w:rPr>
          <w:rFonts w:ascii="Maiandra GD" w:hAnsi="Maiandra GD"/>
          <w:color w:val="231F20"/>
        </w:rPr>
        <w:t>including</w:t>
      </w:r>
      <w:r w:rsidR="008C0043" w:rsidRPr="00ED34DA">
        <w:rPr>
          <w:rFonts w:ascii="Maiandra GD" w:hAnsi="Maiandra GD"/>
          <w:color w:val="231F20"/>
        </w:rPr>
        <w:t xml:space="preserve"> </w:t>
      </w:r>
      <w:r w:rsidRPr="00ED34DA">
        <w:rPr>
          <w:rFonts w:ascii="Maiandra GD" w:hAnsi="Maiandra GD"/>
          <w:color w:val="231F20"/>
        </w:rPr>
        <w:t>without</w:t>
      </w:r>
      <w:r w:rsidR="008C0043" w:rsidRPr="00ED34DA">
        <w:rPr>
          <w:rFonts w:ascii="Maiandra GD" w:hAnsi="Maiandra GD"/>
          <w:color w:val="231F20"/>
        </w:rPr>
        <w:t xml:space="preserve"> </w:t>
      </w:r>
      <w:r w:rsidRPr="00ED34DA">
        <w:rPr>
          <w:rFonts w:ascii="Maiandra GD" w:hAnsi="Maiandra GD"/>
          <w:color w:val="231F20"/>
        </w:rPr>
        <w:t>limitation</w:t>
      </w:r>
      <w:r w:rsidR="008C0043" w:rsidRPr="00ED34DA">
        <w:rPr>
          <w:rFonts w:ascii="Maiandra GD" w:hAnsi="Maiandra GD"/>
          <w:color w:val="231F20"/>
        </w:rPr>
        <w:t xml:space="preserve"> </w:t>
      </w:r>
      <w:r w:rsidRPr="00ED34DA">
        <w:rPr>
          <w:rFonts w:ascii="Maiandra GD" w:hAnsi="Maiandra GD"/>
          <w:color w:val="231F20"/>
        </w:rPr>
        <w:t>the</w:t>
      </w:r>
      <w:r w:rsidR="008C0043" w:rsidRPr="00ED34DA">
        <w:rPr>
          <w:rFonts w:ascii="Maiandra GD" w:hAnsi="Maiandra GD"/>
          <w:color w:val="231F20"/>
        </w:rPr>
        <w:t xml:space="preserve"> </w:t>
      </w:r>
      <w:r w:rsidRPr="00ED34DA">
        <w:rPr>
          <w:rFonts w:ascii="Maiandra GD" w:hAnsi="Maiandra GD"/>
          <w:color w:val="231F20"/>
        </w:rPr>
        <w:t>receiving</w:t>
      </w:r>
      <w:r w:rsidR="008C0043" w:rsidRPr="00ED34DA">
        <w:rPr>
          <w:rFonts w:ascii="Maiandra GD" w:hAnsi="Maiandra GD"/>
          <w:color w:val="231F20"/>
        </w:rPr>
        <w:t xml:space="preserve"> </w:t>
      </w:r>
      <w:r w:rsidRPr="00ED34DA">
        <w:rPr>
          <w:rFonts w:ascii="Maiandra GD" w:hAnsi="Maiandra GD"/>
          <w:color w:val="231F20"/>
        </w:rPr>
        <w:t>of</w:t>
      </w:r>
      <w:r w:rsidR="008C0043" w:rsidRPr="00ED34DA">
        <w:rPr>
          <w:rFonts w:ascii="Maiandra GD" w:hAnsi="Maiandra GD"/>
          <w:color w:val="231F20"/>
        </w:rPr>
        <w:t xml:space="preserve"> </w:t>
      </w:r>
      <w:r w:rsidRPr="00ED34DA">
        <w:rPr>
          <w:rFonts w:ascii="Maiandra GD" w:hAnsi="Maiandra GD"/>
          <w:color w:val="231F20"/>
        </w:rPr>
        <w:t>instructions</w:t>
      </w:r>
      <w:r w:rsidR="008C0043" w:rsidRPr="00ED34DA">
        <w:rPr>
          <w:rFonts w:ascii="Maiandra GD" w:hAnsi="Maiandra GD"/>
          <w:color w:val="231F20"/>
        </w:rPr>
        <w:t xml:space="preserve"> </w:t>
      </w:r>
      <w:r w:rsidRPr="00ED34DA">
        <w:rPr>
          <w:rFonts w:ascii="Maiandra GD" w:hAnsi="Maiandra GD"/>
          <w:color w:val="231F20"/>
        </w:rPr>
        <w:t>and</w:t>
      </w:r>
      <w:r w:rsidR="008C0043" w:rsidRPr="00ED34DA">
        <w:rPr>
          <w:rFonts w:ascii="Maiandra GD" w:hAnsi="Maiandra GD"/>
          <w:color w:val="231F20"/>
        </w:rPr>
        <w:t xml:space="preserve"> </w:t>
      </w:r>
      <w:r w:rsidRPr="00ED34DA">
        <w:rPr>
          <w:rFonts w:ascii="Maiandra GD" w:hAnsi="Maiandra GD"/>
          <w:color w:val="231F20"/>
        </w:rPr>
        <w:t>payments</w:t>
      </w:r>
      <w:r w:rsidR="008C0043" w:rsidRPr="00ED34DA">
        <w:rPr>
          <w:rFonts w:ascii="Maiandra GD" w:hAnsi="Maiandra GD"/>
          <w:color w:val="231F20"/>
        </w:rPr>
        <w:t xml:space="preserve"> from the </w:t>
      </w:r>
      <w:r w:rsidRPr="00ED34DA">
        <w:rPr>
          <w:rFonts w:ascii="Maiandra GD" w:hAnsi="Maiandra GD"/>
          <w:color w:val="231F20"/>
        </w:rPr>
        <w:t>Procuring</w:t>
      </w:r>
      <w:r w:rsidR="008C0043" w:rsidRPr="00ED34DA">
        <w:rPr>
          <w:rFonts w:ascii="Maiandra GD" w:hAnsi="Maiandra GD"/>
          <w:color w:val="231F20"/>
        </w:rPr>
        <w:t xml:space="preserve"> </w:t>
      </w:r>
      <w:r w:rsidRPr="00ED34DA">
        <w:rPr>
          <w:rFonts w:ascii="Maiandra GD" w:hAnsi="Maiandra GD"/>
          <w:color w:val="231F20"/>
          <w:spacing w:val="-3"/>
        </w:rPr>
        <w:t>Entity.</w:t>
      </w:r>
    </w:p>
    <w:p w14:paraId="0D045FD8" w14:textId="77777777" w:rsidR="00F20AEA" w:rsidRPr="00ED34DA" w:rsidRDefault="0064449A" w:rsidP="00AC3600">
      <w:pPr>
        <w:pStyle w:val="Heading5"/>
        <w:numPr>
          <w:ilvl w:val="0"/>
          <w:numId w:val="80"/>
        </w:numPr>
        <w:tabs>
          <w:tab w:val="left" w:pos="720"/>
          <w:tab w:val="left" w:pos="722"/>
        </w:tabs>
        <w:spacing w:before="238"/>
        <w:ind w:left="720" w:hanging="576"/>
        <w:jc w:val="both"/>
        <w:rPr>
          <w:rFonts w:ascii="Maiandra GD" w:hAnsi="Maiandra GD"/>
          <w:color w:val="231F20"/>
        </w:rPr>
      </w:pPr>
      <w:r w:rsidRPr="00ED34DA">
        <w:rPr>
          <w:rFonts w:ascii="Maiandra GD" w:hAnsi="Maiandra GD"/>
          <w:color w:val="231F20"/>
        </w:rPr>
        <w:t>Authorized</w:t>
      </w:r>
      <w:r w:rsidR="00FF0AC4" w:rsidRPr="00ED34DA">
        <w:rPr>
          <w:rFonts w:ascii="Maiandra GD" w:hAnsi="Maiandra GD"/>
          <w:color w:val="231F20"/>
        </w:rPr>
        <w:t xml:space="preserve"> </w:t>
      </w:r>
      <w:r w:rsidRPr="00ED34DA">
        <w:rPr>
          <w:rFonts w:ascii="Maiandra GD" w:hAnsi="Maiandra GD"/>
          <w:color w:val="231F20"/>
        </w:rPr>
        <w:t>Representatives</w:t>
      </w:r>
    </w:p>
    <w:p w14:paraId="7BDDAB0C" w14:textId="77777777" w:rsidR="00F20AEA" w:rsidRPr="00ED34DA" w:rsidRDefault="0064449A" w:rsidP="00AC3600">
      <w:pPr>
        <w:pStyle w:val="ListParagraph"/>
        <w:numPr>
          <w:ilvl w:val="1"/>
          <w:numId w:val="80"/>
        </w:numPr>
        <w:tabs>
          <w:tab w:val="left" w:pos="720"/>
          <w:tab w:val="left" w:pos="721"/>
        </w:tabs>
        <w:spacing w:before="242" w:line="230" w:lineRule="auto"/>
        <w:ind w:left="720" w:right="134" w:hanging="576"/>
        <w:jc w:val="both"/>
        <w:rPr>
          <w:rFonts w:ascii="Maiandra GD" w:hAnsi="Maiandra GD"/>
          <w:color w:val="231F20"/>
        </w:rPr>
      </w:pPr>
      <w:r w:rsidRPr="00ED34DA">
        <w:rPr>
          <w:rFonts w:ascii="Maiandra GD" w:hAnsi="Maiandra GD"/>
          <w:color w:val="231F20"/>
        </w:rPr>
        <w:t>Any</w:t>
      </w:r>
      <w:r w:rsidR="008F7A01" w:rsidRPr="00ED34DA">
        <w:rPr>
          <w:rFonts w:ascii="Maiandra GD" w:hAnsi="Maiandra GD"/>
          <w:color w:val="231F20"/>
        </w:rPr>
        <w:t xml:space="preserve"> </w:t>
      </w:r>
      <w:r w:rsidRPr="00ED34DA">
        <w:rPr>
          <w:rFonts w:ascii="Maiandra GD" w:hAnsi="Maiandra GD"/>
          <w:color w:val="231F20"/>
        </w:rPr>
        <w:t>action</w:t>
      </w:r>
      <w:r w:rsidR="008F7A01" w:rsidRPr="00ED34DA">
        <w:rPr>
          <w:rFonts w:ascii="Maiandra GD" w:hAnsi="Maiandra GD"/>
          <w:color w:val="231F20"/>
        </w:rPr>
        <w:t xml:space="preserve"> </w:t>
      </w:r>
      <w:r w:rsidRPr="00ED34DA">
        <w:rPr>
          <w:rFonts w:ascii="Maiandra GD" w:hAnsi="Maiandra GD"/>
          <w:color w:val="231F20"/>
        </w:rPr>
        <w:t>required</w:t>
      </w:r>
      <w:r w:rsidR="008F7A01" w:rsidRPr="00ED34DA">
        <w:rPr>
          <w:rFonts w:ascii="Maiandra GD" w:hAnsi="Maiandra GD"/>
          <w:color w:val="231F20"/>
        </w:rPr>
        <w:t xml:space="preserve"> </w:t>
      </w:r>
      <w:r w:rsidRPr="00ED34DA">
        <w:rPr>
          <w:rFonts w:ascii="Maiandra GD" w:hAnsi="Maiandra GD"/>
          <w:color w:val="231F20"/>
        </w:rPr>
        <w:t>or</w:t>
      </w:r>
      <w:r w:rsidR="008F7A01" w:rsidRPr="00ED34DA">
        <w:rPr>
          <w:rFonts w:ascii="Maiandra GD" w:hAnsi="Maiandra GD"/>
          <w:color w:val="231F20"/>
        </w:rPr>
        <w:t xml:space="preserve"> </w:t>
      </w:r>
      <w:r w:rsidRPr="00ED34DA">
        <w:rPr>
          <w:rFonts w:ascii="Maiandra GD" w:hAnsi="Maiandra GD"/>
          <w:color w:val="231F20"/>
        </w:rPr>
        <w:t>permitted</w:t>
      </w:r>
      <w:r w:rsidR="008F7A01" w:rsidRPr="00ED34DA">
        <w:rPr>
          <w:rFonts w:ascii="Maiandra GD" w:hAnsi="Maiandra GD"/>
          <w:color w:val="231F20"/>
        </w:rPr>
        <w:t xml:space="preserve"> </w:t>
      </w:r>
      <w:r w:rsidRPr="00ED34DA">
        <w:rPr>
          <w:rFonts w:ascii="Maiandra GD" w:hAnsi="Maiandra GD"/>
          <w:color w:val="231F20"/>
        </w:rPr>
        <w:t>to</w:t>
      </w:r>
      <w:r w:rsidR="008F7A01" w:rsidRPr="00ED34DA">
        <w:rPr>
          <w:rFonts w:ascii="Maiandra GD" w:hAnsi="Maiandra GD"/>
          <w:color w:val="231F20"/>
        </w:rPr>
        <w:t xml:space="preserve"> </w:t>
      </w:r>
      <w:r w:rsidRPr="00ED34DA">
        <w:rPr>
          <w:rFonts w:ascii="Maiandra GD" w:hAnsi="Maiandra GD"/>
          <w:color w:val="231F20"/>
        </w:rPr>
        <w:t>be</w:t>
      </w:r>
      <w:r w:rsidR="008F7A01" w:rsidRPr="00ED34DA">
        <w:rPr>
          <w:rFonts w:ascii="Maiandra GD" w:hAnsi="Maiandra GD"/>
          <w:color w:val="231F20"/>
        </w:rPr>
        <w:t xml:space="preserve"> </w:t>
      </w:r>
      <w:r w:rsidRPr="00ED34DA">
        <w:rPr>
          <w:rFonts w:ascii="Maiandra GD" w:hAnsi="Maiandra GD"/>
          <w:color w:val="231F20"/>
        </w:rPr>
        <w:t>taken,</w:t>
      </w:r>
      <w:r w:rsidR="008F7A01" w:rsidRPr="00ED34DA">
        <w:rPr>
          <w:rFonts w:ascii="Maiandra GD" w:hAnsi="Maiandra GD"/>
          <w:color w:val="231F20"/>
        </w:rPr>
        <w:t xml:space="preserve"> </w:t>
      </w:r>
      <w:r w:rsidRPr="00ED34DA">
        <w:rPr>
          <w:rFonts w:ascii="Maiandra GD" w:hAnsi="Maiandra GD"/>
          <w:color w:val="231F20"/>
        </w:rPr>
        <w:t>and</w:t>
      </w:r>
      <w:r w:rsidR="008F7A01" w:rsidRPr="00ED34DA">
        <w:rPr>
          <w:rFonts w:ascii="Maiandra GD" w:hAnsi="Maiandra GD"/>
          <w:color w:val="231F20"/>
        </w:rPr>
        <w:t xml:space="preserve"> </w:t>
      </w:r>
      <w:r w:rsidRPr="00ED34DA">
        <w:rPr>
          <w:rFonts w:ascii="Maiandra GD" w:hAnsi="Maiandra GD"/>
          <w:color w:val="231F20"/>
        </w:rPr>
        <w:t>any</w:t>
      </w:r>
      <w:r w:rsidR="008F7A01" w:rsidRPr="00ED34DA">
        <w:rPr>
          <w:rFonts w:ascii="Maiandra GD" w:hAnsi="Maiandra GD"/>
          <w:color w:val="231F20"/>
        </w:rPr>
        <w:t xml:space="preserve"> </w:t>
      </w:r>
      <w:r w:rsidRPr="00ED34DA">
        <w:rPr>
          <w:rFonts w:ascii="Maiandra GD" w:hAnsi="Maiandra GD"/>
          <w:color w:val="231F20"/>
        </w:rPr>
        <w:t>document</w:t>
      </w:r>
      <w:r w:rsidR="008F7A01" w:rsidRPr="00ED34DA">
        <w:rPr>
          <w:rFonts w:ascii="Maiandra GD" w:hAnsi="Maiandra GD"/>
          <w:color w:val="231F20"/>
        </w:rPr>
        <w:t xml:space="preserve"> </w:t>
      </w:r>
      <w:r w:rsidRPr="00ED34DA">
        <w:rPr>
          <w:rFonts w:ascii="Maiandra GD" w:hAnsi="Maiandra GD"/>
          <w:color w:val="231F20"/>
        </w:rPr>
        <w:t>required</w:t>
      </w:r>
      <w:r w:rsidR="008F7A01" w:rsidRPr="00ED34DA">
        <w:rPr>
          <w:rFonts w:ascii="Maiandra GD" w:hAnsi="Maiandra GD"/>
          <w:color w:val="231F20"/>
        </w:rPr>
        <w:t xml:space="preserve"> </w:t>
      </w:r>
      <w:r w:rsidRPr="00ED34DA">
        <w:rPr>
          <w:rFonts w:ascii="Maiandra GD" w:hAnsi="Maiandra GD"/>
          <w:color w:val="231F20"/>
        </w:rPr>
        <w:t>or</w:t>
      </w:r>
      <w:r w:rsidR="008F7A01" w:rsidRPr="00ED34DA">
        <w:rPr>
          <w:rFonts w:ascii="Maiandra GD" w:hAnsi="Maiandra GD"/>
          <w:color w:val="231F20"/>
        </w:rPr>
        <w:t xml:space="preserve"> </w:t>
      </w:r>
      <w:r w:rsidRPr="00ED34DA">
        <w:rPr>
          <w:rFonts w:ascii="Maiandra GD" w:hAnsi="Maiandra GD"/>
          <w:color w:val="231F20"/>
        </w:rPr>
        <w:t>permitted</w:t>
      </w:r>
      <w:r w:rsidR="008F7A01" w:rsidRPr="00ED34DA">
        <w:rPr>
          <w:rFonts w:ascii="Maiandra GD" w:hAnsi="Maiandra GD"/>
          <w:color w:val="231F20"/>
        </w:rPr>
        <w:t xml:space="preserve"> </w:t>
      </w:r>
      <w:r w:rsidRPr="00ED34DA">
        <w:rPr>
          <w:rFonts w:ascii="Maiandra GD" w:hAnsi="Maiandra GD"/>
          <w:color w:val="231F20"/>
        </w:rPr>
        <w:t>to</w:t>
      </w:r>
      <w:r w:rsidR="008F7A01" w:rsidRPr="00ED34DA">
        <w:rPr>
          <w:rFonts w:ascii="Maiandra GD" w:hAnsi="Maiandra GD"/>
          <w:color w:val="231F20"/>
        </w:rPr>
        <w:t xml:space="preserve"> </w:t>
      </w:r>
      <w:r w:rsidRPr="00ED34DA">
        <w:rPr>
          <w:rFonts w:ascii="Maiandra GD" w:hAnsi="Maiandra GD"/>
          <w:color w:val="231F20"/>
        </w:rPr>
        <w:t>be</w:t>
      </w:r>
      <w:r w:rsidR="008F7A01" w:rsidRPr="00ED34DA">
        <w:rPr>
          <w:rFonts w:ascii="Maiandra GD" w:hAnsi="Maiandra GD"/>
          <w:color w:val="231F20"/>
        </w:rPr>
        <w:t xml:space="preserve"> </w:t>
      </w:r>
      <w:r w:rsidRPr="00ED34DA">
        <w:rPr>
          <w:rFonts w:ascii="Maiandra GD" w:hAnsi="Maiandra GD"/>
          <w:color w:val="231F20"/>
        </w:rPr>
        <w:t>executed</w:t>
      </w:r>
      <w:r w:rsidR="008F7A01" w:rsidRPr="00ED34DA">
        <w:rPr>
          <w:rFonts w:ascii="Maiandra GD" w:hAnsi="Maiandra GD"/>
          <w:color w:val="231F20"/>
        </w:rPr>
        <w:t xml:space="preserve"> </w:t>
      </w:r>
      <w:r w:rsidRPr="00ED34DA">
        <w:rPr>
          <w:rFonts w:ascii="Maiandra GD" w:hAnsi="Maiandra GD"/>
          <w:color w:val="231F20"/>
        </w:rPr>
        <w:t>under</w:t>
      </w:r>
      <w:r w:rsidR="008F7A01" w:rsidRPr="00ED34DA">
        <w:rPr>
          <w:rFonts w:ascii="Maiandra GD" w:hAnsi="Maiandra GD"/>
          <w:color w:val="231F20"/>
        </w:rPr>
        <w:t xml:space="preserve"> </w:t>
      </w:r>
      <w:r w:rsidRPr="00ED34DA">
        <w:rPr>
          <w:rFonts w:ascii="Maiandra GD" w:hAnsi="Maiandra GD"/>
          <w:color w:val="231F20"/>
        </w:rPr>
        <w:t>this Contract</w:t>
      </w:r>
      <w:r w:rsidR="008F7A01" w:rsidRPr="00ED34DA">
        <w:rPr>
          <w:rFonts w:ascii="Maiandra GD" w:hAnsi="Maiandra GD"/>
          <w:color w:val="231F20"/>
        </w:rPr>
        <w:t xml:space="preserve"> </w:t>
      </w:r>
      <w:r w:rsidRPr="00ED34DA">
        <w:rPr>
          <w:rFonts w:ascii="Maiandra GD" w:hAnsi="Maiandra GD"/>
          <w:color w:val="231F20"/>
        </w:rPr>
        <w:t>by</w:t>
      </w:r>
      <w:r w:rsidR="008F7A01" w:rsidRPr="00ED34DA">
        <w:rPr>
          <w:rFonts w:ascii="Maiandra GD" w:hAnsi="Maiandra GD"/>
          <w:color w:val="231F20"/>
        </w:rPr>
        <w:t xml:space="preserve"> </w:t>
      </w:r>
      <w:r w:rsidRPr="00ED34DA">
        <w:rPr>
          <w:rFonts w:ascii="Maiandra GD" w:hAnsi="Maiandra GD"/>
          <w:color w:val="231F20"/>
        </w:rPr>
        <w:t>the</w:t>
      </w:r>
      <w:r w:rsidR="008F7A01" w:rsidRPr="00ED34DA">
        <w:rPr>
          <w:rFonts w:ascii="Maiandra GD" w:hAnsi="Maiandra GD"/>
          <w:color w:val="231F20"/>
        </w:rPr>
        <w:t xml:space="preserve"> </w:t>
      </w:r>
      <w:r w:rsidRPr="00ED34DA">
        <w:rPr>
          <w:rFonts w:ascii="Maiandra GD" w:hAnsi="Maiandra GD"/>
          <w:color w:val="231F20"/>
        </w:rPr>
        <w:t>Procuring</w:t>
      </w:r>
      <w:r w:rsidR="008F7A01" w:rsidRPr="00ED34DA">
        <w:rPr>
          <w:rFonts w:ascii="Maiandra GD" w:hAnsi="Maiandra GD"/>
          <w:color w:val="231F20"/>
        </w:rPr>
        <w:t xml:space="preserve"> </w:t>
      </w:r>
      <w:r w:rsidRPr="00ED34DA">
        <w:rPr>
          <w:rFonts w:ascii="Maiandra GD" w:hAnsi="Maiandra GD"/>
          <w:color w:val="231F20"/>
        </w:rPr>
        <w:t>Entity</w:t>
      </w:r>
      <w:r w:rsidR="008F7A01" w:rsidRPr="00ED34DA">
        <w:rPr>
          <w:rFonts w:ascii="Maiandra GD" w:hAnsi="Maiandra GD"/>
          <w:color w:val="231F20"/>
        </w:rPr>
        <w:t xml:space="preserve"> </w:t>
      </w:r>
      <w:r w:rsidRPr="00ED34DA">
        <w:rPr>
          <w:rFonts w:ascii="Maiandra GD" w:hAnsi="Maiandra GD"/>
          <w:color w:val="231F20"/>
        </w:rPr>
        <w:t>or</w:t>
      </w:r>
      <w:r w:rsidR="008F7A01" w:rsidRPr="00ED34DA">
        <w:rPr>
          <w:rFonts w:ascii="Maiandra GD" w:hAnsi="Maiandra GD"/>
          <w:color w:val="231F20"/>
        </w:rPr>
        <w:t xml:space="preserve"> </w:t>
      </w:r>
      <w:r w:rsidRPr="00ED34DA">
        <w:rPr>
          <w:rFonts w:ascii="Maiandra GD" w:hAnsi="Maiandra GD"/>
          <w:color w:val="231F20"/>
        </w:rPr>
        <w:t>the</w:t>
      </w:r>
      <w:r w:rsidR="008F7A01" w:rsidRPr="00ED34DA">
        <w:rPr>
          <w:rFonts w:ascii="Maiandra GD" w:hAnsi="Maiandra GD"/>
          <w:color w:val="231F20"/>
        </w:rPr>
        <w:t xml:space="preserve"> </w:t>
      </w:r>
      <w:r w:rsidRPr="00ED34DA">
        <w:rPr>
          <w:rFonts w:ascii="Maiandra GD" w:hAnsi="Maiandra GD"/>
          <w:color w:val="231F20"/>
        </w:rPr>
        <w:t>Consultant</w:t>
      </w:r>
      <w:r w:rsidR="008F7A01" w:rsidRPr="00ED34DA">
        <w:rPr>
          <w:rFonts w:ascii="Maiandra GD" w:hAnsi="Maiandra GD"/>
          <w:color w:val="231F20"/>
        </w:rPr>
        <w:t xml:space="preserve"> </w:t>
      </w:r>
      <w:r w:rsidRPr="00ED34DA">
        <w:rPr>
          <w:rFonts w:ascii="Maiandra GD" w:hAnsi="Maiandra GD"/>
          <w:color w:val="231F20"/>
        </w:rPr>
        <w:t>may</w:t>
      </w:r>
      <w:r w:rsidR="008F7A01" w:rsidRPr="00ED34DA">
        <w:rPr>
          <w:rFonts w:ascii="Maiandra GD" w:hAnsi="Maiandra GD"/>
          <w:color w:val="231F20"/>
        </w:rPr>
        <w:t xml:space="preserve"> </w:t>
      </w:r>
      <w:r w:rsidRPr="00ED34DA">
        <w:rPr>
          <w:rFonts w:ascii="Maiandra GD" w:hAnsi="Maiandra GD"/>
          <w:color w:val="231F20"/>
        </w:rPr>
        <w:t>be</w:t>
      </w:r>
      <w:r w:rsidR="008F7A01" w:rsidRPr="00ED34DA">
        <w:rPr>
          <w:rFonts w:ascii="Maiandra GD" w:hAnsi="Maiandra GD"/>
          <w:color w:val="231F20"/>
        </w:rPr>
        <w:t xml:space="preserve"> </w:t>
      </w:r>
      <w:r w:rsidRPr="00ED34DA">
        <w:rPr>
          <w:rFonts w:ascii="Maiandra GD" w:hAnsi="Maiandra GD"/>
          <w:color w:val="231F20"/>
        </w:rPr>
        <w:t>taken</w:t>
      </w:r>
      <w:r w:rsidR="008F7A01" w:rsidRPr="00ED34DA">
        <w:rPr>
          <w:rFonts w:ascii="Maiandra GD" w:hAnsi="Maiandra GD"/>
          <w:color w:val="231F20"/>
        </w:rPr>
        <w:t xml:space="preserve"> </w:t>
      </w:r>
      <w:r w:rsidRPr="00ED34DA">
        <w:rPr>
          <w:rFonts w:ascii="Maiandra GD" w:hAnsi="Maiandra GD"/>
          <w:color w:val="231F20"/>
        </w:rPr>
        <w:t>or</w:t>
      </w:r>
      <w:r w:rsidR="008F7A01" w:rsidRPr="00ED34DA">
        <w:rPr>
          <w:rFonts w:ascii="Maiandra GD" w:hAnsi="Maiandra GD"/>
          <w:color w:val="231F20"/>
        </w:rPr>
        <w:t xml:space="preserve"> </w:t>
      </w:r>
      <w:r w:rsidRPr="00ED34DA">
        <w:rPr>
          <w:rFonts w:ascii="Maiandra GD" w:hAnsi="Maiandra GD"/>
          <w:color w:val="231F20"/>
        </w:rPr>
        <w:t>executed</w:t>
      </w:r>
      <w:r w:rsidR="008F7A01" w:rsidRPr="00ED34DA">
        <w:rPr>
          <w:rFonts w:ascii="Maiandra GD" w:hAnsi="Maiandra GD"/>
          <w:color w:val="231F20"/>
        </w:rPr>
        <w:t xml:space="preserve"> </w:t>
      </w:r>
      <w:r w:rsidRPr="00ED34DA">
        <w:rPr>
          <w:rFonts w:ascii="Maiandra GD" w:hAnsi="Maiandra GD"/>
          <w:color w:val="231F20"/>
        </w:rPr>
        <w:t>by</w:t>
      </w:r>
      <w:r w:rsidR="008F7A01" w:rsidRPr="00ED34DA">
        <w:rPr>
          <w:rFonts w:ascii="Maiandra GD" w:hAnsi="Maiandra GD"/>
          <w:color w:val="231F20"/>
        </w:rPr>
        <w:t xml:space="preserve"> </w:t>
      </w:r>
      <w:r w:rsidRPr="00ED34DA">
        <w:rPr>
          <w:rFonts w:ascii="Maiandra GD" w:hAnsi="Maiandra GD"/>
          <w:color w:val="231F20"/>
        </w:rPr>
        <w:t>the</w:t>
      </w:r>
      <w:r w:rsidR="008F7A01" w:rsidRPr="00ED34DA">
        <w:rPr>
          <w:rFonts w:ascii="Maiandra GD" w:hAnsi="Maiandra GD"/>
          <w:color w:val="231F20"/>
        </w:rPr>
        <w:t xml:space="preserve"> </w:t>
      </w:r>
      <w:r w:rsidRPr="00ED34DA">
        <w:rPr>
          <w:rFonts w:ascii="Maiandra GD" w:hAnsi="Maiandra GD"/>
          <w:color w:val="231F20"/>
        </w:rPr>
        <w:t>of</w:t>
      </w:r>
      <w:r w:rsidRPr="00ED34DA">
        <w:rPr>
          <w:rFonts w:ascii="Arial" w:hAnsi="Arial" w:cs="Arial"/>
          <w:color w:val="231F20"/>
        </w:rPr>
        <w:t>ﬁ</w:t>
      </w:r>
      <w:r w:rsidRPr="00ED34DA">
        <w:rPr>
          <w:rFonts w:ascii="Maiandra GD" w:hAnsi="Maiandra GD"/>
          <w:color w:val="231F20"/>
        </w:rPr>
        <w:t>cials</w:t>
      </w:r>
      <w:r w:rsidR="008F7A01"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8F7A01" w:rsidRPr="00ED34DA">
        <w:rPr>
          <w:rFonts w:ascii="Maiandra GD" w:hAnsi="Maiandra GD"/>
          <w:color w:val="231F20"/>
        </w:rPr>
        <w:t xml:space="preserve"> </w:t>
      </w:r>
      <w:r w:rsidRPr="00ED34DA">
        <w:rPr>
          <w:rFonts w:ascii="Maiandra GD" w:hAnsi="Maiandra GD"/>
          <w:color w:val="231F20"/>
        </w:rPr>
        <w:t>in</w:t>
      </w:r>
      <w:r w:rsidR="008F7A01" w:rsidRPr="00ED34DA">
        <w:rPr>
          <w:rFonts w:ascii="Maiandra GD" w:hAnsi="Maiandra GD"/>
          <w:color w:val="231F20"/>
        </w:rPr>
        <w:t xml:space="preserve"> </w:t>
      </w:r>
      <w:r w:rsidRPr="00ED34DA">
        <w:rPr>
          <w:rFonts w:ascii="Maiandra GD" w:hAnsi="Maiandra GD"/>
          <w:color w:val="231F20"/>
        </w:rPr>
        <w:t>the</w:t>
      </w:r>
      <w:r w:rsidR="008F7A01" w:rsidRPr="00ED34DA">
        <w:rPr>
          <w:rFonts w:ascii="Maiandra GD" w:hAnsi="Maiandra GD"/>
          <w:color w:val="231F20"/>
        </w:rPr>
        <w:t xml:space="preserve"> </w:t>
      </w:r>
      <w:r w:rsidRPr="00ED34DA">
        <w:rPr>
          <w:rFonts w:ascii="Maiandra GD" w:hAnsi="Maiandra GD"/>
          <w:color w:val="231F20"/>
        </w:rPr>
        <w:t>SCC.</w:t>
      </w:r>
    </w:p>
    <w:p w14:paraId="01F7D370" w14:textId="77777777" w:rsidR="00F20AEA" w:rsidRPr="00ED34DA" w:rsidRDefault="0064449A" w:rsidP="00AC3600">
      <w:pPr>
        <w:pStyle w:val="Heading5"/>
        <w:numPr>
          <w:ilvl w:val="0"/>
          <w:numId w:val="80"/>
        </w:numPr>
        <w:tabs>
          <w:tab w:val="left" w:pos="720"/>
          <w:tab w:val="left" w:pos="721"/>
        </w:tabs>
        <w:ind w:left="720" w:hanging="576"/>
        <w:jc w:val="both"/>
        <w:rPr>
          <w:rFonts w:ascii="Maiandra GD" w:hAnsi="Maiandra GD"/>
          <w:color w:val="231F20"/>
        </w:rPr>
      </w:pPr>
      <w:r w:rsidRPr="00ED34DA">
        <w:rPr>
          <w:rFonts w:ascii="Maiandra GD" w:hAnsi="Maiandra GD"/>
          <w:color w:val="231F20"/>
        </w:rPr>
        <w:t>Corrupt</w:t>
      </w:r>
      <w:r w:rsidR="008F7A01" w:rsidRPr="00ED34DA">
        <w:rPr>
          <w:rFonts w:ascii="Maiandra GD" w:hAnsi="Maiandra GD"/>
          <w:color w:val="231F20"/>
        </w:rPr>
        <w:t xml:space="preserve"> </w:t>
      </w:r>
      <w:r w:rsidRPr="00ED34DA">
        <w:rPr>
          <w:rFonts w:ascii="Maiandra GD" w:hAnsi="Maiandra GD"/>
          <w:color w:val="231F20"/>
        </w:rPr>
        <w:t>and</w:t>
      </w:r>
      <w:r w:rsidR="008F7A01" w:rsidRPr="00ED34DA">
        <w:rPr>
          <w:rFonts w:ascii="Maiandra GD" w:hAnsi="Maiandra GD"/>
          <w:color w:val="231F20"/>
        </w:rPr>
        <w:t xml:space="preserve"> </w:t>
      </w:r>
      <w:r w:rsidRPr="00ED34DA">
        <w:rPr>
          <w:rFonts w:ascii="Maiandra GD" w:hAnsi="Maiandra GD"/>
          <w:color w:val="231F20"/>
        </w:rPr>
        <w:t>Fraudulent</w:t>
      </w:r>
      <w:r w:rsidR="008F7A01" w:rsidRPr="00ED34DA">
        <w:rPr>
          <w:rFonts w:ascii="Maiandra GD" w:hAnsi="Maiandra GD"/>
          <w:color w:val="231F20"/>
        </w:rPr>
        <w:t xml:space="preserve"> </w:t>
      </w:r>
      <w:r w:rsidRPr="00ED34DA">
        <w:rPr>
          <w:rFonts w:ascii="Maiandra GD" w:hAnsi="Maiandra GD"/>
          <w:color w:val="231F20"/>
        </w:rPr>
        <w:t>Practices</w:t>
      </w:r>
    </w:p>
    <w:p w14:paraId="1B772EB4" w14:textId="1282D07D" w:rsidR="00F20AEA" w:rsidRPr="00ED34DA" w:rsidRDefault="005B7E02" w:rsidP="00F678A3">
      <w:pPr>
        <w:pStyle w:val="ListParagraph"/>
        <w:tabs>
          <w:tab w:val="left" w:pos="721"/>
        </w:tabs>
        <w:spacing w:line="230" w:lineRule="auto"/>
        <w:ind w:left="720" w:right="134" w:hanging="576"/>
        <w:jc w:val="both"/>
        <w:rPr>
          <w:rFonts w:ascii="Maiandra GD" w:hAnsi="Maiandra GD"/>
          <w:color w:val="231F20"/>
        </w:rPr>
      </w:pPr>
      <w:r w:rsidRPr="00ED34DA">
        <w:rPr>
          <w:rFonts w:ascii="Maiandra GD" w:hAnsi="Maiandra GD"/>
          <w:color w:val="231F20"/>
        </w:rPr>
        <w:t>10.1</w:t>
      </w:r>
      <w:r w:rsidRPr="00ED34DA">
        <w:rPr>
          <w:rFonts w:ascii="Maiandra GD" w:hAnsi="Maiandra GD"/>
          <w:color w:val="231F20"/>
        </w:rPr>
        <w:tab/>
      </w:r>
      <w:r w:rsidR="0058209A" w:rsidRPr="00ED34DA">
        <w:rPr>
          <w:rFonts w:ascii="Maiandra GD" w:hAnsi="Maiandra GD"/>
          <w:color w:val="231F20"/>
        </w:rPr>
        <w:t>T</w:t>
      </w:r>
      <w:r w:rsidR="008F7A01" w:rsidRPr="00ED34DA">
        <w:rPr>
          <w:rFonts w:ascii="Maiandra GD" w:hAnsi="Maiandra GD"/>
          <w:color w:val="231F20"/>
        </w:rPr>
        <w:t>he</w:t>
      </w:r>
      <w:r w:rsidR="0058209A" w:rsidRPr="00ED34DA">
        <w:rPr>
          <w:rFonts w:ascii="Maiandra GD" w:hAnsi="Maiandra GD"/>
          <w:color w:val="231F20"/>
        </w:rPr>
        <w:t xml:space="preserve"> </w:t>
      </w:r>
      <w:r w:rsidR="008F7A01" w:rsidRPr="00ED34DA">
        <w:rPr>
          <w:rFonts w:ascii="Maiandra GD" w:hAnsi="Maiandra GD"/>
          <w:color w:val="231F20"/>
        </w:rPr>
        <w:t xml:space="preserve">government </w:t>
      </w:r>
      <w:r w:rsidR="0064449A" w:rsidRPr="00ED34DA">
        <w:rPr>
          <w:rFonts w:ascii="Maiandra GD" w:hAnsi="Maiandra GD"/>
          <w:color w:val="231F20"/>
        </w:rPr>
        <w:t>requires</w:t>
      </w:r>
      <w:r w:rsidR="008F7A01" w:rsidRPr="00ED34DA">
        <w:rPr>
          <w:rFonts w:ascii="Maiandra GD" w:hAnsi="Maiandra GD"/>
          <w:color w:val="231F20"/>
        </w:rPr>
        <w:t xml:space="preserve"> </w:t>
      </w:r>
      <w:r w:rsidR="0064449A" w:rsidRPr="00ED34DA">
        <w:rPr>
          <w:rFonts w:ascii="Maiandra GD" w:hAnsi="Maiandra GD"/>
          <w:color w:val="231F20"/>
        </w:rPr>
        <w:t>compliance</w:t>
      </w:r>
      <w:r w:rsidR="008F7A01" w:rsidRPr="00ED34DA">
        <w:rPr>
          <w:rFonts w:ascii="Maiandra GD" w:hAnsi="Maiandra GD"/>
          <w:color w:val="231F20"/>
        </w:rPr>
        <w:t xml:space="preserve"> </w:t>
      </w:r>
      <w:r w:rsidR="0064449A" w:rsidRPr="00ED34DA">
        <w:rPr>
          <w:rFonts w:ascii="Maiandra GD" w:hAnsi="Maiandra GD"/>
          <w:color w:val="231F20"/>
        </w:rPr>
        <w:t>with</w:t>
      </w:r>
      <w:r w:rsidR="008F7A01" w:rsidRPr="00ED34DA">
        <w:rPr>
          <w:rFonts w:ascii="Maiandra GD" w:hAnsi="Maiandra GD"/>
          <w:color w:val="231F20"/>
        </w:rPr>
        <w:t xml:space="preserve"> </w:t>
      </w:r>
      <w:r w:rsidR="0064449A" w:rsidRPr="00ED34DA">
        <w:rPr>
          <w:rFonts w:ascii="Maiandra GD" w:hAnsi="Maiandra GD"/>
          <w:color w:val="231F20"/>
        </w:rPr>
        <w:t>its</w:t>
      </w:r>
      <w:r w:rsidR="008F7A01" w:rsidRPr="00ED34DA">
        <w:rPr>
          <w:rFonts w:ascii="Maiandra GD" w:hAnsi="Maiandra GD"/>
          <w:color w:val="231F20"/>
        </w:rPr>
        <w:t xml:space="preserve"> </w:t>
      </w:r>
      <w:r w:rsidR="0064449A" w:rsidRPr="00ED34DA">
        <w:rPr>
          <w:rFonts w:ascii="Maiandra GD" w:hAnsi="Maiandra GD"/>
          <w:color w:val="231F20"/>
        </w:rPr>
        <w:t>policy</w:t>
      </w:r>
      <w:r w:rsidR="008F7A01" w:rsidRPr="00ED34DA">
        <w:rPr>
          <w:rFonts w:ascii="Maiandra GD" w:hAnsi="Maiandra GD"/>
          <w:color w:val="231F20"/>
        </w:rPr>
        <w:t xml:space="preserve"> </w:t>
      </w:r>
      <w:r w:rsidR="0064449A" w:rsidRPr="00ED34DA">
        <w:rPr>
          <w:rFonts w:ascii="Maiandra GD" w:hAnsi="Maiandra GD"/>
          <w:color w:val="231F20"/>
        </w:rPr>
        <w:t>regarding</w:t>
      </w:r>
      <w:r w:rsidR="008F7A01" w:rsidRPr="00ED34DA">
        <w:rPr>
          <w:rFonts w:ascii="Maiandra GD" w:hAnsi="Maiandra GD"/>
          <w:color w:val="231F20"/>
        </w:rPr>
        <w:t xml:space="preserve"> </w:t>
      </w:r>
      <w:r w:rsidR="0064449A" w:rsidRPr="00ED34DA">
        <w:rPr>
          <w:rFonts w:ascii="Maiandra GD" w:hAnsi="Maiandra GD"/>
          <w:color w:val="231F20"/>
        </w:rPr>
        <w:t>corrupt</w:t>
      </w:r>
      <w:r w:rsidR="008F7A01" w:rsidRPr="00ED34DA">
        <w:rPr>
          <w:rFonts w:ascii="Maiandra GD" w:hAnsi="Maiandra GD"/>
          <w:color w:val="231F20"/>
        </w:rPr>
        <w:t xml:space="preserve"> </w:t>
      </w:r>
      <w:r w:rsidR="0064449A" w:rsidRPr="00ED34DA">
        <w:rPr>
          <w:rFonts w:ascii="Maiandra GD" w:hAnsi="Maiandra GD"/>
          <w:color w:val="231F20"/>
        </w:rPr>
        <w:t>and</w:t>
      </w:r>
      <w:r w:rsidR="008F7A01" w:rsidRPr="00ED34DA">
        <w:rPr>
          <w:rFonts w:ascii="Maiandra GD" w:hAnsi="Maiandra GD"/>
          <w:color w:val="231F20"/>
        </w:rPr>
        <w:t xml:space="preserve"> </w:t>
      </w:r>
      <w:r w:rsidR="0064449A" w:rsidRPr="00ED34DA">
        <w:rPr>
          <w:rFonts w:ascii="Maiandra GD" w:hAnsi="Maiandra GD"/>
          <w:color w:val="231F20"/>
        </w:rPr>
        <w:t>fraudulent/prohibited</w:t>
      </w:r>
      <w:r w:rsidR="008F7A01" w:rsidRPr="00ED34DA">
        <w:rPr>
          <w:rFonts w:ascii="Maiandra GD" w:hAnsi="Maiandra GD"/>
          <w:color w:val="231F20"/>
        </w:rPr>
        <w:t xml:space="preserve"> </w:t>
      </w:r>
      <w:r w:rsidR="0064449A" w:rsidRPr="00ED34DA">
        <w:rPr>
          <w:rFonts w:ascii="Maiandra GD" w:hAnsi="Maiandra GD"/>
          <w:color w:val="231F20"/>
        </w:rPr>
        <w:t>practices</w:t>
      </w:r>
      <w:r w:rsidR="008F7A01" w:rsidRPr="00ED34DA">
        <w:rPr>
          <w:rFonts w:ascii="Maiandra GD" w:hAnsi="Maiandra GD"/>
          <w:color w:val="231F20"/>
        </w:rPr>
        <w:t xml:space="preserve"> </w:t>
      </w:r>
      <w:r w:rsidR="0064449A" w:rsidRPr="00ED34DA">
        <w:rPr>
          <w:rFonts w:ascii="Maiandra GD" w:hAnsi="Maiandra GD"/>
          <w:color w:val="231F20"/>
        </w:rPr>
        <w:t>as</w:t>
      </w:r>
      <w:r w:rsidR="008F7A01" w:rsidRPr="00ED34DA">
        <w:rPr>
          <w:rFonts w:ascii="Maiandra GD" w:hAnsi="Maiandra GD"/>
          <w:color w:val="231F20"/>
        </w:rPr>
        <w:t xml:space="preserve"> </w:t>
      </w:r>
      <w:r w:rsidR="0064449A" w:rsidRPr="00ED34DA">
        <w:rPr>
          <w:rFonts w:ascii="Maiandra GD" w:hAnsi="Maiandra GD"/>
          <w:color w:val="231F20"/>
        </w:rPr>
        <w:t>set forth</w:t>
      </w:r>
      <w:r w:rsidR="008F7A01" w:rsidRPr="00ED34DA">
        <w:rPr>
          <w:rFonts w:ascii="Maiandra GD" w:hAnsi="Maiandra GD"/>
          <w:color w:val="231F20"/>
        </w:rPr>
        <w:t xml:space="preserve"> </w:t>
      </w:r>
      <w:r w:rsidR="0064449A" w:rsidRPr="00ED34DA">
        <w:rPr>
          <w:rFonts w:ascii="Maiandra GD" w:hAnsi="Maiandra GD"/>
          <w:color w:val="231F20"/>
        </w:rPr>
        <w:t>in</w:t>
      </w:r>
      <w:r w:rsidR="008F7A01" w:rsidRPr="00ED34DA">
        <w:rPr>
          <w:rFonts w:ascii="Maiandra GD" w:hAnsi="Maiandra GD"/>
          <w:color w:val="231F20"/>
        </w:rPr>
        <w:t xml:space="preserve"> </w:t>
      </w:r>
      <w:r w:rsidR="0064449A" w:rsidRPr="00ED34DA">
        <w:rPr>
          <w:rFonts w:ascii="Maiandra GD" w:hAnsi="Maiandra GD"/>
          <w:color w:val="231F20"/>
        </w:rPr>
        <w:t>its</w:t>
      </w:r>
      <w:r w:rsidR="008F7A01" w:rsidRPr="00ED34DA">
        <w:rPr>
          <w:rFonts w:ascii="Maiandra GD" w:hAnsi="Maiandra GD"/>
          <w:color w:val="231F20"/>
        </w:rPr>
        <w:t xml:space="preserve"> </w:t>
      </w:r>
      <w:r w:rsidR="0064449A" w:rsidRPr="00ED34DA">
        <w:rPr>
          <w:rFonts w:ascii="Maiandra GD" w:hAnsi="Maiandra GD"/>
          <w:color w:val="231F20"/>
        </w:rPr>
        <w:t>laws</w:t>
      </w:r>
      <w:r w:rsidR="008F7A01" w:rsidRPr="00ED34DA">
        <w:rPr>
          <w:rFonts w:ascii="Maiandra GD" w:hAnsi="Maiandra GD"/>
          <w:color w:val="231F20"/>
        </w:rPr>
        <w:t xml:space="preserve"> </w:t>
      </w:r>
      <w:r w:rsidR="0064449A" w:rsidRPr="00ED34DA">
        <w:rPr>
          <w:rFonts w:ascii="Maiandra GD" w:hAnsi="Maiandra GD"/>
          <w:color w:val="231F20"/>
        </w:rPr>
        <w:t>and</w:t>
      </w:r>
      <w:r w:rsidR="008F7A01" w:rsidRPr="00ED34DA">
        <w:rPr>
          <w:rFonts w:ascii="Maiandra GD" w:hAnsi="Maiandra GD"/>
          <w:color w:val="231F20"/>
        </w:rPr>
        <w:t xml:space="preserve"> </w:t>
      </w:r>
      <w:r w:rsidR="0064449A" w:rsidRPr="00ED34DA">
        <w:rPr>
          <w:rFonts w:ascii="Maiandra GD" w:hAnsi="Maiandra GD"/>
          <w:color w:val="231F20"/>
        </w:rPr>
        <w:t>policies.</w:t>
      </w:r>
    </w:p>
    <w:p w14:paraId="65F272F1" w14:textId="29240FB8" w:rsidR="00F20AEA" w:rsidRPr="00ED34DA" w:rsidRDefault="0064449A" w:rsidP="00AC3600">
      <w:pPr>
        <w:pStyle w:val="ListParagraph"/>
        <w:numPr>
          <w:ilvl w:val="1"/>
          <w:numId w:val="81"/>
        </w:numPr>
        <w:tabs>
          <w:tab w:val="left" w:pos="721"/>
        </w:tabs>
        <w:spacing w:before="245" w:line="230" w:lineRule="auto"/>
        <w:ind w:left="720" w:right="134" w:hanging="576"/>
        <w:jc w:val="both"/>
        <w:rPr>
          <w:rFonts w:ascii="Maiandra GD" w:hAnsi="Maiandra GD"/>
          <w:sz w:val="20"/>
        </w:rPr>
      </w:pPr>
      <w:r w:rsidRPr="00ED34DA">
        <w:rPr>
          <w:rFonts w:ascii="Maiandra GD" w:hAnsi="Maiandra GD"/>
          <w:b/>
          <w:color w:val="231F20"/>
        </w:rPr>
        <w:t>Commissions</w:t>
      </w:r>
      <w:r w:rsidR="0058209A" w:rsidRPr="00ED34DA">
        <w:rPr>
          <w:rFonts w:ascii="Maiandra GD" w:hAnsi="Maiandra GD"/>
          <w:b/>
          <w:color w:val="231F20"/>
        </w:rPr>
        <w:t xml:space="preserve"> </w:t>
      </w:r>
      <w:r w:rsidRPr="00ED34DA">
        <w:rPr>
          <w:rFonts w:ascii="Maiandra GD" w:hAnsi="Maiandra GD"/>
          <w:b/>
          <w:color w:val="231F20"/>
        </w:rPr>
        <w:t>and</w:t>
      </w:r>
      <w:r w:rsidR="008F7A01" w:rsidRPr="00ED34DA">
        <w:rPr>
          <w:rFonts w:ascii="Maiandra GD" w:hAnsi="Maiandra GD"/>
          <w:b/>
          <w:color w:val="231F20"/>
        </w:rPr>
        <w:t xml:space="preserve"> </w:t>
      </w:r>
      <w:r w:rsidRPr="00ED34DA">
        <w:rPr>
          <w:rFonts w:ascii="Maiandra GD" w:hAnsi="Maiandra GD"/>
          <w:b/>
          <w:color w:val="231F20"/>
        </w:rPr>
        <w:t>Fees-</w:t>
      </w:r>
      <w:r w:rsidRPr="00ED34DA">
        <w:rPr>
          <w:rFonts w:ascii="Maiandra GD" w:hAnsi="Maiandra GD"/>
          <w:color w:val="231F20"/>
        </w:rPr>
        <w:t>The</w:t>
      </w:r>
      <w:r w:rsidR="0058209A" w:rsidRPr="00ED34DA">
        <w:rPr>
          <w:rFonts w:ascii="Maiandra GD" w:hAnsi="Maiandra GD"/>
          <w:color w:val="231F20"/>
        </w:rPr>
        <w:t xml:space="preserve"> </w:t>
      </w:r>
      <w:r w:rsidRPr="00ED34DA">
        <w:rPr>
          <w:rFonts w:ascii="Maiandra GD" w:hAnsi="Maiandra GD"/>
          <w:color w:val="231F20"/>
        </w:rPr>
        <w:t>Procuring</w:t>
      </w:r>
      <w:r w:rsidR="0058209A" w:rsidRPr="00ED34DA">
        <w:rPr>
          <w:rFonts w:ascii="Maiandra GD" w:hAnsi="Maiandra GD"/>
          <w:color w:val="231F20"/>
        </w:rPr>
        <w:t xml:space="preserve"> </w:t>
      </w:r>
      <w:r w:rsidRPr="00ED34DA">
        <w:rPr>
          <w:rFonts w:ascii="Maiandra GD" w:hAnsi="Maiandra GD"/>
          <w:color w:val="231F20"/>
        </w:rPr>
        <w:t>Entity</w:t>
      </w:r>
      <w:r w:rsidR="0058209A" w:rsidRPr="00ED34DA">
        <w:rPr>
          <w:rFonts w:ascii="Maiandra GD" w:hAnsi="Maiandra GD"/>
          <w:color w:val="231F20"/>
        </w:rPr>
        <w:t xml:space="preserve"> </w:t>
      </w:r>
      <w:r w:rsidRPr="00ED34DA">
        <w:rPr>
          <w:rFonts w:ascii="Maiandra GD" w:hAnsi="Maiandra GD"/>
          <w:color w:val="231F20"/>
        </w:rPr>
        <w:t>requires</w:t>
      </w:r>
      <w:r w:rsidR="0058209A" w:rsidRPr="00ED34DA">
        <w:rPr>
          <w:rFonts w:ascii="Maiandra GD" w:hAnsi="Maiandra GD"/>
          <w:color w:val="231F20"/>
        </w:rPr>
        <w:t xml:space="preserve"> </w:t>
      </w:r>
      <w:r w:rsidRPr="00ED34DA">
        <w:rPr>
          <w:rFonts w:ascii="Maiandra GD" w:hAnsi="Maiandra GD"/>
          <w:color w:val="231F20"/>
        </w:rPr>
        <w:t>the</w:t>
      </w:r>
      <w:r w:rsidR="0058209A" w:rsidRPr="00ED34DA">
        <w:rPr>
          <w:rFonts w:ascii="Maiandra GD" w:hAnsi="Maiandra GD"/>
          <w:color w:val="231F20"/>
        </w:rPr>
        <w:t xml:space="preserve"> </w:t>
      </w:r>
      <w:r w:rsidRPr="00ED34DA">
        <w:rPr>
          <w:rFonts w:ascii="Maiandra GD" w:hAnsi="Maiandra GD"/>
          <w:color w:val="231F20"/>
        </w:rPr>
        <w:t>Consultant</w:t>
      </w:r>
      <w:r w:rsidR="0058209A" w:rsidRPr="00ED34DA">
        <w:rPr>
          <w:rFonts w:ascii="Maiandra GD" w:hAnsi="Maiandra GD"/>
          <w:color w:val="231F20"/>
        </w:rPr>
        <w:t xml:space="preserve"> </w:t>
      </w:r>
      <w:r w:rsidRPr="00ED34DA">
        <w:rPr>
          <w:rFonts w:ascii="Maiandra GD" w:hAnsi="Maiandra GD"/>
          <w:color w:val="231F20"/>
        </w:rPr>
        <w:t>to</w:t>
      </w:r>
      <w:r w:rsidR="0058209A" w:rsidRPr="00ED34DA">
        <w:rPr>
          <w:rFonts w:ascii="Maiandra GD" w:hAnsi="Maiandra GD"/>
          <w:color w:val="231F20"/>
        </w:rPr>
        <w:t xml:space="preserve"> </w:t>
      </w:r>
      <w:r w:rsidRPr="00ED34DA">
        <w:rPr>
          <w:rFonts w:ascii="Maiandra GD" w:hAnsi="Maiandra GD"/>
          <w:color w:val="231F20"/>
        </w:rPr>
        <w:t>disclose</w:t>
      </w:r>
      <w:r w:rsidR="0058209A" w:rsidRPr="00ED34DA">
        <w:rPr>
          <w:rFonts w:ascii="Maiandra GD" w:hAnsi="Maiandra GD"/>
          <w:color w:val="231F20"/>
        </w:rPr>
        <w:t xml:space="preserve"> </w:t>
      </w:r>
      <w:r w:rsidRPr="00ED34DA">
        <w:rPr>
          <w:rFonts w:ascii="Maiandra GD" w:hAnsi="Maiandra GD"/>
          <w:color w:val="231F20"/>
        </w:rPr>
        <w:t>any</w:t>
      </w:r>
      <w:r w:rsidR="0058209A" w:rsidRPr="00ED34DA">
        <w:rPr>
          <w:rFonts w:ascii="Maiandra GD" w:hAnsi="Maiandra GD"/>
          <w:color w:val="231F20"/>
        </w:rPr>
        <w:t xml:space="preserve"> </w:t>
      </w:r>
      <w:r w:rsidRPr="00ED34DA">
        <w:rPr>
          <w:rFonts w:ascii="Maiandra GD" w:hAnsi="Maiandra GD"/>
          <w:color w:val="231F20"/>
        </w:rPr>
        <w:t>commissions,</w:t>
      </w:r>
      <w:r w:rsidR="0058209A" w:rsidRPr="00ED34DA">
        <w:rPr>
          <w:rFonts w:ascii="Maiandra GD" w:hAnsi="Maiandra GD"/>
          <w:color w:val="231F20"/>
        </w:rPr>
        <w:t xml:space="preserve"> </w:t>
      </w:r>
      <w:r w:rsidRPr="00ED34DA">
        <w:rPr>
          <w:rFonts w:ascii="Maiandra GD" w:hAnsi="Maiandra GD"/>
          <w:color w:val="231F20"/>
        </w:rPr>
        <w:lastRenderedPageBreak/>
        <w:t>gratuities or</w:t>
      </w:r>
      <w:r w:rsidR="0058209A" w:rsidRPr="00ED34DA">
        <w:rPr>
          <w:rFonts w:ascii="Maiandra GD" w:hAnsi="Maiandra GD"/>
          <w:color w:val="231F20"/>
        </w:rPr>
        <w:t xml:space="preserve"> </w:t>
      </w:r>
      <w:r w:rsidRPr="00ED34DA">
        <w:rPr>
          <w:rFonts w:ascii="Maiandra GD" w:hAnsi="Maiandra GD"/>
          <w:color w:val="231F20"/>
        </w:rPr>
        <w:t>fees</w:t>
      </w:r>
      <w:r w:rsidR="0058209A" w:rsidRPr="00ED34DA">
        <w:rPr>
          <w:rFonts w:ascii="Maiandra GD" w:hAnsi="Maiandra GD"/>
          <w:color w:val="231F20"/>
        </w:rPr>
        <w:t xml:space="preserve"> </w:t>
      </w:r>
      <w:r w:rsidRPr="00ED34DA">
        <w:rPr>
          <w:rFonts w:ascii="Maiandra GD" w:hAnsi="Maiandra GD"/>
          <w:color w:val="231F20"/>
        </w:rPr>
        <w:t>that</w:t>
      </w:r>
      <w:r w:rsidR="0058209A" w:rsidRPr="00ED34DA">
        <w:rPr>
          <w:rFonts w:ascii="Maiandra GD" w:hAnsi="Maiandra GD"/>
          <w:color w:val="231F20"/>
        </w:rPr>
        <w:t xml:space="preserve"> </w:t>
      </w:r>
      <w:r w:rsidRPr="00ED34DA">
        <w:rPr>
          <w:rFonts w:ascii="Maiandra GD" w:hAnsi="Maiandra GD"/>
          <w:color w:val="231F20"/>
        </w:rPr>
        <w:t>may</w:t>
      </w:r>
      <w:r w:rsidR="0058209A" w:rsidRPr="00ED34DA">
        <w:rPr>
          <w:rFonts w:ascii="Maiandra GD" w:hAnsi="Maiandra GD"/>
          <w:color w:val="231F20"/>
        </w:rPr>
        <w:t xml:space="preserve"> </w:t>
      </w:r>
      <w:r w:rsidRPr="00ED34DA">
        <w:rPr>
          <w:rFonts w:ascii="Maiandra GD" w:hAnsi="Maiandra GD"/>
          <w:color w:val="231F20"/>
        </w:rPr>
        <w:t>have</w:t>
      </w:r>
      <w:r w:rsidR="0058209A" w:rsidRPr="00ED34DA">
        <w:rPr>
          <w:rFonts w:ascii="Maiandra GD" w:hAnsi="Maiandra GD"/>
          <w:color w:val="231F20"/>
        </w:rPr>
        <w:t xml:space="preserve"> </w:t>
      </w:r>
      <w:r w:rsidRPr="00ED34DA">
        <w:rPr>
          <w:rFonts w:ascii="Maiandra GD" w:hAnsi="Maiandra GD"/>
          <w:color w:val="231F20"/>
        </w:rPr>
        <w:t>been</w:t>
      </w:r>
      <w:r w:rsidR="0058209A" w:rsidRPr="00ED34DA">
        <w:rPr>
          <w:rFonts w:ascii="Maiandra GD" w:hAnsi="Maiandra GD"/>
          <w:color w:val="231F20"/>
        </w:rPr>
        <w:t xml:space="preserve"> </w:t>
      </w:r>
      <w:r w:rsidRPr="00ED34DA">
        <w:rPr>
          <w:rFonts w:ascii="Maiandra GD" w:hAnsi="Maiandra GD"/>
          <w:color w:val="231F20"/>
        </w:rPr>
        <w:t>paid</w:t>
      </w:r>
      <w:r w:rsidR="0058209A" w:rsidRPr="00ED34DA">
        <w:rPr>
          <w:rFonts w:ascii="Maiandra GD" w:hAnsi="Maiandra GD"/>
          <w:color w:val="231F20"/>
        </w:rPr>
        <w:t xml:space="preserve"> </w:t>
      </w:r>
      <w:r w:rsidRPr="00ED34DA">
        <w:rPr>
          <w:rFonts w:ascii="Maiandra GD" w:hAnsi="Maiandra GD"/>
          <w:color w:val="231F20"/>
        </w:rPr>
        <w:t>or</w:t>
      </w:r>
      <w:r w:rsidR="0058209A" w:rsidRPr="00ED34DA">
        <w:rPr>
          <w:rFonts w:ascii="Maiandra GD" w:hAnsi="Maiandra GD"/>
          <w:color w:val="231F20"/>
        </w:rPr>
        <w:t xml:space="preserve"> </w:t>
      </w:r>
      <w:r w:rsidRPr="00ED34DA">
        <w:rPr>
          <w:rFonts w:ascii="Maiandra GD" w:hAnsi="Maiandra GD"/>
          <w:color w:val="231F20"/>
        </w:rPr>
        <w:t>are</w:t>
      </w:r>
      <w:r w:rsidR="0058209A" w:rsidRPr="00ED34DA">
        <w:rPr>
          <w:rFonts w:ascii="Maiandra GD" w:hAnsi="Maiandra GD"/>
          <w:color w:val="231F20"/>
        </w:rPr>
        <w:t xml:space="preserve"> </w:t>
      </w:r>
      <w:r w:rsidRPr="00ED34DA">
        <w:rPr>
          <w:rFonts w:ascii="Maiandra GD" w:hAnsi="Maiandra GD"/>
          <w:color w:val="231F20"/>
        </w:rPr>
        <w:t>to</w:t>
      </w:r>
      <w:r w:rsidR="0058209A" w:rsidRPr="00ED34DA">
        <w:rPr>
          <w:rFonts w:ascii="Maiandra GD" w:hAnsi="Maiandra GD"/>
          <w:color w:val="231F20"/>
        </w:rPr>
        <w:t xml:space="preserve"> </w:t>
      </w:r>
      <w:r w:rsidRPr="00ED34DA">
        <w:rPr>
          <w:rFonts w:ascii="Maiandra GD" w:hAnsi="Maiandra GD"/>
          <w:color w:val="231F20"/>
        </w:rPr>
        <w:t>be</w:t>
      </w:r>
      <w:r w:rsidR="0058209A" w:rsidRPr="00ED34DA">
        <w:rPr>
          <w:rFonts w:ascii="Maiandra GD" w:hAnsi="Maiandra GD"/>
          <w:color w:val="231F20"/>
        </w:rPr>
        <w:t xml:space="preserve"> </w:t>
      </w:r>
      <w:r w:rsidRPr="00ED34DA">
        <w:rPr>
          <w:rFonts w:ascii="Maiandra GD" w:hAnsi="Maiandra GD"/>
          <w:color w:val="231F20"/>
        </w:rPr>
        <w:t>paid</w:t>
      </w:r>
      <w:r w:rsidR="0058209A" w:rsidRPr="00ED34DA">
        <w:rPr>
          <w:rFonts w:ascii="Maiandra GD" w:hAnsi="Maiandra GD"/>
          <w:color w:val="231F20"/>
        </w:rPr>
        <w:t xml:space="preserve"> </w:t>
      </w:r>
      <w:r w:rsidRPr="00ED34DA">
        <w:rPr>
          <w:rFonts w:ascii="Maiandra GD" w:hAnsi="Maiandra GD"/>
          <w:color w:val="231F20"/>
        </w:rPr>
        <w:t>to</w:t>
      </w:r>
      <w:r w:rsidR="0058209A" w:rsidRPr="00ED34DA">
        <w:rPr>
          <w:rFonts w:ascii="Maiandra GD" w:hAnsi="Maiandra GD"/>
          <w:color w:val="231F20"/>
        </w:rPr>
        <w:t xml:space="preserve"> </w:t>
      </w:r>
      <w:r w:rsidRPr="00ED34DA">
        <w:rPr>
          <w:rFonts w:ascii="Maiandra GD" w:hAnsi="Maiandra GD"/>
          <w:color w:val="231F20"/>
        </w:rPr>
        <w:t>a</w:t>
      </w:r>
      <w:r w:rsidR="0058209A" w:rsidRPr="00ED34DA">
        <w:rPr>
          <w:rFonts w:ascii="Maiandra GD" w:hAnsi="Maiandra GD"/>
          <w:color w:val="231F20"/>
        </w:rPr>
        <w:t xml:space="preserve"> </w:t>
      </w:r>
      <w:r w:rsidRPr="00ED34DA">
        <w:rPr>
          <w:rFonts w:ascii="Maiandra GD" w:hAnsi="Maiandra GD"/>
          <w:color w:val="231F20"/>
        </w:rPr>
        <w:t>gents</w:t>
      </w:r>
      <w:r w:rsidR="0058209A" w:rsidRPr="00ED34DA">
        <w:rPr>
          <w:rFonts w:ascii="Maiandra GD" w:hAnsi="Maiandra GD"/>
          <w:color w:val="231F20"/>
        </w:rPr>
        <w:t xml:space="preserve"> </w:t>
      </w:r>
      <w:r w:rsidRPr="00ED34DA">
        <w:rPr>
          <w:rFonts w:ascii="Maiandra GD" w:hAnsi="Maiandra GD"/>
          <w:color w:val="231F20"/>
        </w:rPr>
        <w:t>or</w:t>
      </w:r>
      <w:r w:rsidR="0058209A" w:rsidRPr="00ED34DA">
        <w:rPr>
          <w:rFonts w:ascii="Maiandra GD" w:hAnsi="Maiandra GD"/>
          <w:color w:val="231F20"/>
        </w:rPr>
        <w:t xml:space="preserve"> </w:t>
      </w:r>
      <w:r w:rsidRPr="00ED34DA">
        <w:rPr>
          <w:rFonts w:ascii="Maiandra GD" w:hAnsi="Maiandra GD"/>
          <w:color w:val="231F20"/>
        </w:rPr>
        <w:t>any</w:t>
      </w:r>
      <w:r w:rsidR="0058209A" w:rsidRPr="00ED34DA">
        <w:rPr>
          <w:rFonts w:ascii="Maiandra GD" w:hAnsi="Maiandra GD"/>
          <w:color w:val="231F20"/>
        </w:rPr>
        <w:t xml:space="preserve"> </w:t>
      </w:r>
      <w:r w:rsidRPr="00ED34DA">
        <w:rPr>
          <w:rFonts w:ascii="Maiandra GD" w:hAnsi="Maiandra GD"/>
          <w:color w:val="231F20"/>
        </w:rPr>
        <w:t>other</w:t>
      </w:r>
      <w:r w:rsidR="0058209A" w:rsidRPr="00ED34DA">
        <w:rPr>
          <w:rFonts w:ascii="Maiandra GD" w:hAnsi="Maiandra GD"/>
          <w:color w:val="231F20"/>
        </w:rPr>
        <w:t xml:space="preserve"> </w:t>
      </w:r>
      <w:r w:rsidRPr="00ED34DA">
        <w:rPr>
          <w:rFonts w:ascii="Maiandra GD" w:hAnsi="Maiandra GD"/>
          <w:color w:val="231F20"/>
        </w:rPr>
        <w:t>party</w:t>
      </w:r>
      <w:r w:rsidR="0058209A" w:rsidRPr="00ED34DA">
        <w:rPr>
          <w:rFonts w:ascii="Maiandra GD" w:hAnsi="Maiandra GD"/>
          <w:color w:val="231F20"/>
        </w:rPr>
        <w:t xml:space="preserve"> </w:t>
      </w:r>
      <w:r w:rsidRPr="00ED34DA">
        <w:rPr>
          <w:rFonts w:ascii="Maiandra GD" w:hAnsi="Maiandra GD"/>
          <w:color w:val="231F20"/>
        </w:rPr>
        <w:t>with</w:t>
      </w:r>
      <w:r w:rsidR="0058209A" w:rsidRPr="00ED34DA">
        <w:rPr>
          <w:rFonts w:ascii="Maiandra GD" w:hAnsi="Maiandra GD"/>
          <w:color w:val="231F20"/>
        </w:rPr>
        <w:t xml:space="preserve"> </w:t>
      </w:r>
      <w:r w:rsidRPr="00ED34DA">
        <w:rPr>
          <w:rFonts w:ascii="Maiandra GD" w:hAnsi="Maiandra GD"/>
          <w:color w:val="231F20"/>
        </w:rPr>
        <w:t>respect</w:t>
      </w:r>
      <w:r w:rsidR="0058209A" w:rsidRPr="00ED34DA">
        <w:rPr>
          <w:rFonts w:ascii="Maiandra GD" w:hAnsi="Maiandra GD"/>
          <w:color w:val="231F20"/>
        </w:rPr>
        <w:t xml:space="preserve"> </w:t>
      </w:r>
      <w:r w:rsidRPr="00ED34DA">
        <w:rPr>
          <w:rFonts w:ascii="Maiandra GD" w:hAnsi="Maiandra GD"/>
          <w:color w:val="231F20"/>
        </w:rPr>
        <w:t>to</w:t>
      </w:r>
      <w:r w:rsidR="0058209A" w:rsidRPr="00ED34DA">
        <w:rPr>
          <w:rFonts w:ascii="Maiandra GD" w:hAnsi="Maiandra GD"/>
          <w:color w:val="231F20"/>
        </w:rPr>
        <w:t xml:space="preserve"> </w:t>
      </w:r>
      <w:r w:rsidRPr="00ED34DA">
        <w:rPr>
          <w:rFonts w:ascii="Maiandra GD" w:hAnsi="Maiandra GD"/>
          <w:color w:val="231F20"/>
        </w:rPr>
        <w:t>the</w:t>
      </w:r>
      <w:r w:rsidR="0058209A" w:rsidRPr="00ED34DA">
        <w:rPr>
          <w:rFonts w:ascii="Maiandra GD" w:hAnsi="Maiandra GD"/>
          <w:color w:val="231F20"/>
        </w:rPr>
        <w:t xml:space="preserve"> </w:t>
      </w:r>
      <w:r w:rsidRPr="00ED34DA">
        <w:rPr>
          <w:rFonts w:ascii="Maiandra GD" w:hAnsi="Maiandra GD"/>
          <w:color w:val="231F20"/>
        </w:rPr>
        <w:t>selection</w:t>
      </w:r>
      <w:r w:rsidR="0058209A" w:rsidRPr="00ED34DA">
        <w:rPr>
          <w:rFonts w:ascii="Maiandra GD" w:hAnsi="Maiandra GD"/>
          <w:color w:val="231F20"/>
        </w:rPr>
        <w:t xml:space="preserve"> </w:t>
      </w:r>
      <w:r w:rsidRPr="00ED34DA">
        <w:rPr>
          <w:rFonts w:ascii="Maiandra GD" w:hAnsi="Maiandra GD"/>
          <w:color w:val="231F20"/>
        </w:rPr>
        <w:t>process or</w:t>
      </w:r>
      <w:r w:rsidR="0058209A" w:rsidRPr="00ED34DA">
        <w:rPr>
          <w:rFonts w:ascii="Maiandra GD" w:hAnsi="Maiandra GD"/>
          <w:color w:val="231F20"/>
        </w:rPr>
        <w:t xml:space="preserve"> </w:t>
      </w:r>
      <w:r w:rsidRPr="00ED34DA">
        <w:rPr>
          <w:rFonts w:ascii="Maiandra GD" w:hAnsi="Maiandra GD"/>
          <w:color w:val="231F20"/>
        </w:rPr>
        <w:t>execution</w:t>
      </w:r>
      <w:r w:rsidR="0058209A" w:rsidRPr="00ED34DA">
        <w:rPr>
          <w:rFonts w:ascii="Maiandra GD" w:hAnsi="Maiandra GD"/>
          <w:color w:val="231F20"/>
        </w:rPr>
        <w:t xml:space="preserve"> </w:t>
      </w:r>
      <w:r w:rsidRPr="00ED34DA">
        <w:rPr>
          <w:rFonts w:ascii="Maiandra GD" w:hAnsi="Maiandra GD"/>
          <w:color w:val="231F20"/>
        </w:rPr>
        <w:t>of</w:t>
      </w:r>
      <w:r w:rsidR="0058209A" w:rsidRPr="00ED34DA">
        <w:rPr>
          <w:rFonts w:ascii="Maiandra GD" w:hAnsi="Maiandra GD"/>
          <w:color w:val="231F20"/>
        </w:rPr>
        <w:t xml:space="preserve"> </w:t>
      </w:r>
      <w:r w:rsidRPr="00ED34DA">
        <w:rPr>
          <w:rFonts w:ascii="Maiandra GD" w:hAnsi="Maiandra GD"/>
          <w:color w:val="231F20"/>
        </w:rPr>
        <w:t>the</w:t>
      </w:r>
      <w:r w:rsidR="0058209A" w:rsidRPr="00ED34DA">
        <w:rPr>
          <w:rFonts w:ascii="Maiandra GD" w:hAnsi="Maiandra GD"/>
          <w:color w:val="231F20"/>
        </w:rPr>
        <w:t xml:space="preserve"> </w:t>
      </w:r>
      <w:r w:rsidRPr="00ED34DA">
        <w:rPr>
          <w:rFonts w:ascii="Maiandra GD" w:hAnsi="Maiandra GD"/>
          <w:color w:val="231F20"/>
        </w:rPr>
        <w:t>Contract.</w:t>
      </w:r>
      <w:r w:rsidR="0058209A" w:rsidRPr="00ED34DA">
        <w:rPr>
          <w:rFonts w:ascii="Maiandra GD" w:hAnsi="Maiandra GD"/>
          <w:color w:val="231F20"/>
        </w:rPr>
        <w:t xml:space="preserve"> </w:t>
      </w:r>
      <w:r w:rsidRPr="00ED34DA">
        <w:rPr>
          <w:rFonts w:ascii="Maiandra GD" w:hAnsi="Maiandra GD"/>
          <w:color w:val="231F20"/>
        </w:rPr>
        <w:t>The</w:t>
      </w:r>
      <w:r w:rsidR="0058209A" w:rsidRPr="00ED34DA">
        <w:rPr>
          <w:rFonts w:ascii="Maiandra GD" w:hAnsi="Maiandra GD"/>
          <w:color w:val="231F20"/>
        </w:rPr>
        <w:t xml:space="preserve"> </w:t>
      </w:r>
      <w:r w:rsidRPr="00ED34DA">
        <w:rPr>
          <w:rFonts w:ascii="Maiandra GD" w:hAnsi="Maiandra GD"/>
          <w:color w:val="231F20"/>
        </w:rPr>
        <w:t>information</w:t>
      </w:r>
      <w:r w:rsidR="0058209A" w:rsidRPr="00ED34DA">
        <w:rPr>
          <w:rFonts w:ascii="Maiandra GD" w:hAnsi="Maiandra GD"/>
          <w:color w:val="231F20"/>
        </w:rPr>
        <w:t xml:space="preserve"> </w:t>
      </w:r>
      <w:r w:rsidRPr="00ED34DA">
        <w:rPr>
          <w:rFonts w:ascii="Maiandra GD" w:hAnsi="Maiandra GD"/>
          <w:color w:val="231F20"/>
        </w:rPr>
        <w:t>disclosed</w:t>
      </w:r>
      <w:r w:rsidR="0058209A" w:rsidRPr="00ED34DA">
        <w:rPr>
          <w:rFonts w:ascii="Maiandra GD" w:hAnsi="Maiandra GD"/>
          <w:color w:val="231F20"/>
        </w:rPr>
        <w:t xml:space="preserve"> </w:t>
      </w:r>
      <w:r w:rsidRPr="00ED34DA">
        <w:rPr>
          <w:rFonts w:ascii="Maiandra GD" w:hAnsi="Maiandra GD"/>
          <w:color w:val="231F20"/>
        </w:rPr>
        <w:t>must</w:t>
      </w:r>
      <w:r w:rsidR="0058209A" w:rsidRPr="00ED34DA">
        <w:rPr>
          <w:rFonts w:ascii="Maiandra GD" w:hAnsi="Maiandra GD"/>
          <w:color w:val="231F20"/>
        </w:rPr>
        <w:t xml:space="preserve"> </w:t>
      </w:r>
      <w:r w:rsidRPr="00ED34DA">
        <w:rPr>
          <w:rFonts w:ascii="Maiandra GD" w:hAnsi="Maiandra GD"/>
          <w:color w:val="231F20"/>
        </w:rPr>
        <w:t>include</w:t>
      </w:r>
      <w:r w:rsidR="0058209A" w:rsidRPr="00ED34DA">
        <w:rPr>
          <w:rFonts w:ascii="Maiandra GD" w:hAnsi="Maiandra GD"/>
          <w:color w:val="231F20"/>
        </w:rPr>
        <w:t xml:space="preserve"> at least </w:t>
      </w:r>
      <w:r w:rsidRPr="00ED34DA">
        <w:rPr>
          <w:rFonts w:ascii="Maiandra GD" w:hAnsi="Maiandra GD"/>
          <w:color w:val="231F20"/>
        </w:rPr>
        <w:t>the</w:t>
      </w:r>
      <w:r w:rsidR="0058209A" w:rsidRPr="00ED34DA">
        <w:rPr>
          <w:rFonts w:ascii="Maiandra GD" w:hAnsi="Maiandra GD"/>
          <w:color w:val="231F20"/>
        </w:rPr>
        <w:t xml:space="preserve"> </w:t>
      </w:r>
      <w:r w:rsidRPr="00ED34DA">
        <w:rPr>
          <w:rFonts w:ascii="Maiandra GD" w:hAnsi="Maiandra GD"/>
          <w:color w:val="231F20"/>
        </w:rPr>
        <w:t>name</w:t>
      </w:r>
      <w:r w:rsidR="0058209A" w:rsidRPr="00ED34DA">
        <w:rPr>
          <w:rFonts w:ascii="Maiandra GD" w:hAnsi="Maiandra GD"/>
          <w:color w:val="231F20"/>
        </w:rPr>
        <w:t xml:space="preserve"> </w:t>
      </w:r>
      <w:r w:rsidRPr="00ED34DA">
        <w:rPr>
          <w:rFonts w:ascii="Maiandra GD" w:hAnsi="Maiandra GD"/>
          <w:color w:val="231F20"/>
        </w:rPr>
        <w:t>and</w:t>
      </w:r>
      <w:r w:rsidR="0058209A" w:rsidRPr="00ED34DA">
        <w:rPr>
          <w:rFonts w:ascii="Maiandra GD" w:hAnsi="Maiandra GD"/>
          <w:color w:val="231F20"/>
        </w:rPr>
        <w:t xml:space="preserve"> </w:t>
      </w:r>
      <w:r w:rsidRPr="00ED34DA">
        <w:rPr>
          <w:rFonts w:ascii="Maiandra GD" w:hAnsi="Maiandra GD"/>
          <w:color w:val="231F20"/>
        </w:rPr>
        <w:t>address</w:t>
      </w:r>
      <w:r w:rsidR="0058209A" w:rsidRPr="00ED34DA">
        <w:rPr>
          <w:rFonts w:ascii="Maiandra GD" w:hAnsi="Maiandra GD"/>
          <w:color w:val="231F20"/>
        </w:rPr>
        <w:t xml:space="preserve"> </w:t>
      </w:r>
      <w:r w:rsidRPr="00ED34DA">
        <w:rPr>
          <w:rFonts w:ascii="Maiandra GD" w:hAnsi="Maiandra GD"/>
          <w:color w:val="231F20"/>
        </w:rPr>
        <w:t>of</w:t>
      </w:r>
      <w:r w:rsidR="0058209A" w:rsidRPr="00ED34DA">
        <w:rPr>
          <w:rFonts w:ascii="Maiandra GD" w:hAnsi="Maiandra GD"/>
          <w:color w:val="231F20"/>
        </w:rPr>
        <w:t xml:space="preserve"> </w:t>
      </w:r>
      <w:r w:rsidRPr="00ED34DA">
        <w:rPr>
          <w:rFonts w:ascii="Maiandra GD" w:hAnsi="Maiandra GD"/>
          <w:color w:val="231F20"/>
        </w:rPr>
        <w:t>the</w:t>
      </w:r>
      <w:r w:rsidR="0058209A" w:rsidRPr="00ED34DA">
        <w:rPr>
          <w:rFonts w:ascii="Maiandra GD" w:hAnsi="Maiandra GD"/>
          <w:color w:val="231F20"/>
        </w:rPr>
        <w:t xml:space="preserve"> </w:t>
      </w:r>
      <w:r w:rsidRPr="00ED34DA">
        <w:rPr>
          <w:rFonts w:ascii="Maiandra GD" w:hAnsi="Maiandra GD"/>
          <w:color w:val="231F20"/>
        </w:rPr>
        <w:t>agent or</w:t>
      </w:r>
      <w:r w:rsidR="0058209A" w:rsidRPr="00ED34DA">
        <w:rPr>
          <w:rFonts w:ascii="Maiandra GD" w:hAnsi="Maiandra GD"/>
          <w:color w:val="231F20"/>
        </w:rPr>
        <w:t xml:space="preserve"> </w:t>
      </w:r>
      <w:r w:rsidRPr="00ED34DA">
        <w:rPr>
          <w:rFonts w:ascii="Maiandra GD" w:hAnsi="Maiandra GD"/>
          <w:color w:val="231F20"/>
        </w:rPr>
        <w:t>other</w:t>
      </w:r>
      <w:r w:rsidR="0058209A" w:rsidRPr="00ED34DA">
        <w:rPr>
          <w:rFonts w:ascii="Maiandra GD" w:hAnsi="Maiandra GD"/>
          <w:color w:val="231F20"/>
        </w:rPr>
        <w:t xml:space="preserve"> </w:t>
      </w:r>
      <w:r w:rsidRPr="00ED34DA">
        <w:rPr>
          <w:rFonts w:ascii="Maiandra GD" w:hAnsi="Maiandra GD"/>
          <w:color w:val="231F20"/>
          <w:spacing w:val="-3"/>
        </w:rPr>
        <w:t>party,</w:t>
      </w:r>
      <w:r w:rsidR="0058209A" w:rsidRPr="00ED34DA">
        <w:rPr>
          <w:rFonts w:ascii="Maiandra GD" w:hAnsi="Maiandra GD"/>
          <w:color w:val="231F20"/>
          <w:spacing w:val="-3"/>
        </w:rPr>
        <w:t xml:space="preserve"> </w:t>
      </w:r>
      <w:r w:rsidRPr="00ED34DA">
        <w:rPr>
          <w:rFonts w:ascii="Maiandra GD" w:hAnsi="Maiandra GD"/>
          <w:color w:val="231F20"/>
        </w:rPr>
        <w:t>the</w:t>
      </w:r>
      <w:r w:rsidR="0058209A" w:rsidRPr="00ED34DA">
        <w:rPr>
          <w:rFonts w:ascii="Maiandra GD" w:hAnsi="Maiandra GD"/>
          <w:color w:val="231F20"/>
        </w:rPr>
        <w:t xml:space="preserve"> amount </w:t>
      </w:r>
      <w:r w:rsidRPr="00ED34DA">
        <w:rPr>
          <w:rFonts w:ascii="Maiandra GD" w:hAnsi="Maiandra GD"/>
          <w:color w:val="231F20"/>
        </w:rPr>
        <w:t>and</w:t>
      </w:r>
      <w:r w:rsidR="0058209A" w:rsidRPr="00ED34DA">
        <w:rPr>
          <w:rFonts w:ascii="Maiandra GD" w:hAnsi="Maiandra GD"/>
          <w:color w:val="231F20"/>
        </w:rPr>
        <w:t xml:space="preserve"> </w:t>
      </w:r>
      <w:r w:rsidRPr="00ED34DA">
        <w:rPr>
          <w:rFonts w:ascii="Maiandra GD" w:hAnsi="Maiandra GD"/>
          <w:color w:val="231F20"/>
        </w:rPr>
        <w:t>currency,</w:t>
      </w:r>
      <w:r w:rsidR="0058209A" w:rsidRPr="00ED34DA">
        <w:rPr>
          <w:rFonts w:ascii="Maiandra GD" w:hAnsi="Maiandra GD"/>
          <w:color w:val="231F20"/>
        </w:rPr>
        <w:t xml:space="preserve"> and the </w:t>
      </w:r>
      <w:r w:rsidRPr="00ED34DA">
        <w:rPr>
          <w:rFonts w:ascii="Maiandra GD" w:hAnsi="Maiandra GD"/>
          <w:color w:val="231F20"/>
        </w:rPr>
        <w:t>purpose</w:t>
      </w:r>
      <w:r w:rsidR="0058209A" w:rsidRPr="00ED34DA">
        <w:rPr>
          <w:rFonts w:ascii="Maiandra GD" w:hAnsi="Maiandra GD"/>
          <w:color w:val="231F20"/>
        </w:rPr>
        <w:t xml:space="preserve"> </w:t>
      </w:r>
      <w:r w:rsidRPr="00ED34DA">
        <w:rPr>
          <w:rFonts w:ascii="Maiandra GD" w:hAnsi="Maiandra GD"/>
          <w:color w:val="231F20"/>
        </w:rPr>
        <w:t>of</w:t>
      </w:r>
      <w:r w:rsidR="0058209A" w:rsidRPr="00ED34DA">
        <w:rPr>
          <w:rFonts w:ascii="Maiandra GD" w:hAnsi="Maiandra GD"/>
          <w:color w:val="231F20"/>
        </w:rPr>
        <w:t xml:space="preserve"> </w:t>
      </w:r>
      <w:r w:rsidRPr="00ED34DA">
        <w:rPr>
          <w:rFonts w:ascii="Maiandra GD" w:hAnsi="Maiandra GD"/>
          <w:color w:val="231F20"/>
        </w:rPr>
        <w:t>the</w:t>
      </w:r>
      <w:r w:rsidR="0058209A" w:rsidRPr="00ED34DA">
        <w:rPr>
          <w:rFonts w:ascii="Maiandra GD" w:hAnsi="Maiandra GD"/>
          <w:color w:val="231F20"/>
        </w:rPr>
        <w:t xml:space="preserve"> </w:t>
      </w:r>
      <w:r w:rsidRPr="00ED34DA">
        <w:rPr>
          <w:rFonts w:ascii="Maiandra GD" w:hAnsi="Maiandra GD"/>
          <w:color w:val="231F20"/>
        </w:rPr>
        <w:t>commission,</w:t>
      </w:r>
      <w:r w:rsidR="0058209A" w:rsidRPr="00ED34DA">
        <w:rPr>
          <w:rFonts w:ascii="Maiandra GD" w:hAnsi="Maiandra GD"/>
          <w:color w:val="231F20"/>
        </w:rPr>
        <w:t xml:space="preserve"> </w:t>
      </w:r>
      <w:r w:rsidRPr="00ED34DA">
        <w:rPr>
          <w:rFonts w:ascii="Maiandra GD" w:hAnsi="Maiandra GD"/>
          <w:color w:val="231F20"/>
        </w:rPr>
        <w:t>gratuity</w:t>
      </w:r>
      <w:r w:rsidR="0058209A" w:rsidRPr="00ED34DA">
        <w:rPr>
          <w:rFonts w:ascii="Maiandra GD" w:hAnsi="Maiandra GD"/>
          <w:color w:val="231F20"/>
        </w:rPr>
        <w:t xml:space="preserve"> </w:t>
      </w:r>
      <w:r w:rsidRPr="00ED34DA">
        <w:rPr>
          <w:rFonts w:ascii="Maiandra GD" w:hAnsi="Maiandra GD"/>
          <w:color w:val="231F20"/>
        </w:rPr>
        <w:t>or</w:t>
      </w:r>
      <w:r w:rsidR="0058209A" w:rsidRPr="00ED34DA">
        <w:rPr>
          <w:rFonts w:ascii="Maiandra GD" w:hAnsi="Maiandra GD"/>
          <w:color w:val="231F20"/>
        </w:rPr>
        <w:t xml:space="preserve"> </w:t>
      </w:r>
      <w:r w:rsidRPr="00ED34DA">
        <w:rPr>
          <w:rFonts w:ascii="Maiandra GD" w:hAnsi="Maiandra GD"/>
          <w:color w:val="231F20"/>
        </w:rPr>
        <w:t>fee.</w:t>
      </w:r>
      <w:r w:rsidR="0058209A" w:rsidRPr="00ED34DA">
        <w:rPr>
          <w:rFonts w:ascii="Maiandra GD" w:hAnsi="Maiandra GD"/>
          <w:color w:val="231F20"/>
        </w:rPr>
        <w:t xml:space="preserve"> </w:t>
      </w:r>
      <w:r w:rsidRPr="00ED34DA">
        <w:rPr>
          <w:rFonts w:ascii="Maiandra GD" w:hAnsi="Maiandra GD"/>
          <w:color w:val="231F20"/>
        </w:rPr>
        <w:t>Failure</w:t>
      </w:r>
      <w:r w:rsidR="0058209A" w:rsidRPr="00ED34DA">
        <w:rPr>
          <w:rFonts w:ascii="Maiandra GD" w:hAnsi="Maiandra GD"/>
          <w:color w:val="231F20"/>
        </w:rPr>
        <w:t xml:space="preserve"> </w:t>
      </w:r>
      <w:r w:rsidRPr="00ED34DA">
        <w:rPr>
          <w:rFonts w:ascii="Maiandra GD" w:hAnsi="Maiandra GD"/>
          <w:color w:val="231F20"/>
        </w:rPr>
        <w:t>to</w:t>
      </w:r>
      <w:r w:rsidR="0058209A" w:rsidRPr="00ED34DA">
        <w:rPr>
          <w:rFonts w:ascii="Maiandra GD" w:hAnsi="Maiandra GD"/>
          <w:color w:val="231F20"/>
        </w:rPr>
        <w:t xml:space="preserve"> </w:t>
      </w:r>
      <w:r w:rsidRPr="00ED34DA">
        <w:rPr>
          <w:rFonts w:ascii="Maiandra GD" w:hAnsi="Maiandra GD"/>
          <w:color w:val="231F20"/>
        </w:rPr>
        <w:t>disclose such commissions, gratuities or fees may result in termination of the Contract by the Procuring Entity and/or sanctions</w:t>
      </w:r>
      <w:r w:rsidR="0058209A" w:rsidRPr="00ED34DA">
        <w:rPr>
          <w:rFonts w:ascii="Maiandra GD" w:hAnsi="Maiandra GD"/>
          <w:color w:val="231F20"/>
        </w:rPr>
        <w:t xml:space="preserve"> </w:t>
      </w:r>
      <w:r w:rsidRPr="00ED34DA">
        <w:rPr>
          <w:rFonts w:ascii="Maiandra GD" w:hAnsi="Maiandra GD"/>
          <w:color w:val="231F20"/>
        </w:rPr>
        <w:t>by</w:t>
      </w:r>
      <w:r w:rsidR="0058209A" w:rsidRPr="00ED34DA">
        <w:rPr>
          <w:rFonts w:ascii="Maiandra GD" w:hAnsi="Maiandra GD"/>
          <w:color w:val="231F20"/>
        </w:rPr>
        <w:t xml:space="preserve"> </w:t>
      </w:r>
      <w:r w:rsidRPr="00ED34DA">
        <w:rPr>
          <w:rFonts w:ascii="Maiandra GD" w:hAnsi="Maiandra GD"/>
          <w:color w:val="231F20"/>
        </w:rPr>
        <w:t>the</w:t>
      </w:r>
      <w:r w:rsidR="0058209A" w:rsidRPr="00ED34DA">
        <w:rPr>
          <w:rFonts w:ascii="Maiandra GD" w:hAnsi="Maiandra GD"/>
          <w:color w:val="231F20"/>
        </w:rPr>
        <w:t xml:space="preserve"> </w:t>
      </w:r>
      <w:r w:rsidRPr="00ED34DA">
        <w:rPr>
          <w:rFonts w:ascii="Maiandra GD" w:hAnsi="Maiandra GD"/>
          <w:color w:val="231F20"/>
        </w:rPr>
        <w:t>PPRA.</w:t>
      </w:r>
    </w:p>
    <w:p w14:paraId="2130753F" w14:textId="77777777" w:rsidR="00F20AEA" w:rsidRPr="00ED34DA" w:rsidRDefault="0064449A" w:rsidP="00F678A3">
      <w:pPr>
        <w:pStyle w:val="Heading5"/>
        <w:tabs>
          <w:tab w:val="left" w:pos="718"/>
        </w:tabs>
        <w:spacing w:before="257"/>
        <w:ind w:left="720" w:hanging="576"/>
        <w:jc w:val="both"/>
        <w:rPr>
          <w:rFonts w:ascii="Maiandra GD" w:hAnsi="Maiandra GD"/>
        </w:rPr>
      </w:pPr>
      <w:r w:rsidRPr="00ED34DA">
        <w:rPr>
          <w:rFonts w:ascii="Maiandra GD" w:hAnsi="Maiandra GD"/>
          <w:color w:val="231F20"/>
        </w:rPr>
        <w:t>B.</w:t>
      </w:r>
      <w:r w:rsidRPr="00ED34DA">
        <w:rPr>
          <w:rFonts w:ascii="Maiandra GD" w:hAnsi="Maiandra GD"/>
          <w:color w:val="231F20"/>
        </w:rPr>
        <w:tab/>
        <w:t>Commencement,</w:t>
      </w:r>
      <w:r w:rsidR="00D957F3" w:rsidRPr="00ED34DA">
        <w:rPr>
          <w:rFonts w:ascii="Maiandra GD" w:hAnsi="Maiandra GD"/>
          <w:color w:val="231F20"/>
        </w:rPr>
        <w:t xml:space="preserve"> </w:t>
      </w:r>
      <w:r w:rsidRPr="00ED34DA">
        <w:rPr>
          <w:rFonts w:ascii="Maiandra GD" w:hAnsi="Maiandra GD"/>
          <w:color w:val="231F20"/>
        </w:rPr>
        <w:t>Completion,</w:t>
      </w:r>
      <w:r w:rsidR="00D957F3" w:rsidRPr="00ED34DA">
        <w:rPr>
          <w:rFonts w:ascii="Maiandra GD" w:hAnsi="Maiandra GD"/>
          <w:color w:val="231F20"/>
        </w:rPr>
        <w:t xml:space="preserve"> </w:t>
      </w:r>
      <w:r w:rsidRPr="00ED34DA">
        <w:rPr>
          <w:rFonts w:ascii="Maiandra GD" w:hAnsi="Maiandra GD"/>
          <w:color w:val="231F20"/>
        </w:rPr>
        <w:t>Modi</w:t>
      </w:r>
      <w:r w:rsidRPr="00ED34DA">
        <w:rPr>
          <w:rFonts w:ascii="Arial" w:hAnsi="Arial" w:cs="Arial"/>
          <w:color w:val="231F20"/>
        </w:rPr>
        <w:t>ﬁ</w:t>
      </w:r>
      <w:r w:rsidRPr="00ED34DA">
        <w:rPr>
          <w:rFonts w:ascii="Maiandra GD" w:hAnsi="Maiandra GD"/>
          <w:color w:val="231F20"/>
        </w:rPr>
        <w:t>cation</w:t>
      </w:r>
      <w:r w:rsidR="00D957F3" w:rsidRPr="00ED34DA">
        <w:rPr>
          <w:rFonts w:ascii="Maiandra GD" w:hAnsi="Maiandra GD"/>
          <w:color w:val="231F20"/>
        </w:rPr>
        <w:t xml:space="preserve"> </w:t>
      </w:r>
      <w:r w:rsidRPr="00ED34DA">
        <w:rPr>
          <w:rFonts w:ascii="Maiandra GD" w:hAnsi="Maiandra GD"/>
          <w:color w:val="231F20"/>
        </w:rPr>
        <w:t>and</w:t>
      </w:r>
      <w:r w:rsidR="00D957F3" w:rsidRPr="00ED34DA">
        <w:rPr>
          <w:rFonts w:ascii="Maiandra GD" w:hAnsi="Maiandra GD"/>
          <w:color w:val="231F20"/>
        </w:rPr>
        <w:t xml:space="preserve"> </w:t>
      </w:r>
      <w:r w:rsidRPr="00ED34DA">
        <w:rPr>
          <w:rFonts w:ascii="Maiandra GD" w:hAnsi="Maiandra GD"/>
          <w:color w:val="231F20"/>
        </w:rPr>
        <w:t>Termination</w:t>
      </w:r>
      <w:r w:rsidR="00D957F3" w:rsidRPr="00ED34DA">
        <w:rPr>
          <w:rFonts w:ascii="Maiandra GD" w:hAnsi="Maiandra GD"/>
          <w:color w:val="231F20"/>
        </w:rPr>
        <w:t xml:space="preserve"> </w:t>
      </w:r>
      <w:r w:rsidRPr="00ED34DA">
        <w:rPr>
          <w:rFonts w:ascii="Maiandra GD" w:hAnsi="Maiandra GD"/>
          <w:color w:val="231F20"/>
        </w:rPr>
        <w:t>of</w:t>
      </w:r>
      <w:r w:rsidR="00D957F3" w:rsidRPr="00ED34DA">
        <w:rPr>
          <w:rFonts w:ascii="Maiandra GD" w:hAnsi="Maiandra GD"/>
          <w:color w:val="231F20"/>
        </w:rPr>
        <w:t xml:space="preserve"> </w:t>
      </w:r>
      <w:r w:rsidRPr="00ED34DA">
        <w:rPr>
          <w:rFonts w:ascii="Maiandra GD" w:hAnsi="Maiandra GD"/>
          <w:color w:val="231F20"/>
        </w:rPr>
        <w:t>Contract</w:t>
      </w:r>
    </w:p>
    <w:p w14:paraId="5B0EC8BA" w14:textId="77777777" w:rsidR="00F20AEA" w:rsidRPr="00ED34DA" w:rsidRDefault="0064449A" w:rsidP="00AC3600">
      <w:pPr>
        <w:pStyle w:val="ListParagraph"/>
        <w:numPr>
          <w:ilvl w:val="0"/>
          <w:numId w:val="81"/>
        </w:numPr>
        <w:tabs>
          <w:tab w:val="left" w:pos="718"/>
          <w:tab w:val="left" w:pos="719"/>
        </w:tabs>
        <w:spacing w:before="234"/>
        <w:ind w:left="720" w:hanging="576"/>
        <w:jc w:val="both"/>
        <w:rPr>
          <w:rFonts w:ascii="Maiandra GD" w:hAnsi="Maiandra GD"/>
          <w:b/>
          <w:color w:val="231F20"/>
        </w:rPr>
      </w:pPr>
      <w:r w:rsidRPr="00ED34DA">
        <w:rPr>
          <w:rFonts w:ascii="Maiandra GD" w:hAnsi="Maiandra GD"/>
          <w:b/>
          <w:color w:val="231F20"/>
        </w:rPr>
        <w:t>Effectiveness of</w:t>
      </w:r>
      <w:r w:rsidR="00D957F3" w:rsidRPr="00ED34DA">
        <w:rPr>
          <w:rFonts w:ascii="Maiandra GD" w:hAnsi="Maiandra GD"/>
          <w:b/>
          <w:color w:val="231F20"/>
        </w:rPr>
        <w:t xml:space="preserve"> </w:t>
      </w:r>
      <w:r w:rsidRPr="00ED34DA">
        <w:rPr>
          <w:rFonts w:ascii="Maiandra GD" w:hAnsi="Maiandra GD"/>
          <w:b/>
          <w:color w:val="231F20"/>
        </w:rPr>
        <w:t>Contract</w:t>
      </w:r>
    </w:p>
    <w:p w14:paraId="6137756A" w14:textId="592F3D02" w:rsidR="00F20AEA" w:rsidRPr="00ED34DA" w:rsidRDefault="0064449A" w:rsidP="00AC3600">
      <w:pPr>
        <w:pStyle w:val="ListParagraph"/>
        <w:numPr>
          <w:ilvl w:val="1"/>
          <w:numId w:val="82"/>
        </w:numPr>
        <w:tabs>
          <w:tab w:val="left" w:pos="719"/>
        </w:tabs>
        <w:spacing w:before="242" w:line="230" w:lineRule="auto"/>
        <w:ind w:left="720" w:right="132" w:hanging="576"/>
        <w:jc w:val="both"/>
        <w:rPr>
          <w:rFonts w:ascii="Maiandra GD" w:hAnsi="Maiandra GD"/>
          <w:color w:val="231F20"/>
        </w:rPr>
      </w:pPr>
      <w:r w:rsidRPr="00ED34DA">
        <w:rPr>
          <w:rFonts w:ascii="Maiandra GD" w:hAnsi="Maiandra GD"/>
          <w:color w:val="231F20"/>
        </w:rPr>
        <w:t>This</w:t>
      </w:r>
      <w:r w:rsidR="00D957F3" w:rsidRPr="00ED34DA">
        <w:rPr>
          <w:rFonts w:ascii="Maiandra GD" w:hAnsi="Maiandra GD"/>
          <w:color w:val="231F20"/>
        </w:rPr>
        <w:t xml:space="preserve"> </w:t>
      </w:r>
      <w:r w:rsidRPr="00ED34DA">
        <w:rPr>
          <w:rFonts w:ascii="Maiandra GD" w:hAnsi="Maiandra GD"/>
          <w:color w:val="231F20"/>
        </w:rPr>
        <w:t>Contract</w:t>
      </w:r>
      <w:r w:rsidR="00D957F3" w:rsidRPr="00ED34DA">
        <w:rPr>
          <w:rFonts w:ascii="Maiandra GD" w:hAnsi="Maiandra GD"/>
          <w:color w:val="231F20"/>
        </w:rPr>
        <w:t xml:space="preserve"> </w:t>
      </w:r>
      <w:r w:rsidRPr="00ED34DA">
        <w:rPr>
          <w:rFonts w:ascii="Maiandra GD" w:hAnsi="Maiandra GD"/>
          <w:color w:val="231F20"/>
        </w:rPr>
        <w:t>shall</w:t>
      </w:r>
      <w:r w:rsidR="00D957F3" w:rsidRPr="00ED34DA">
        <w:rPr>
          <w:rFonts w:ascii="Maiandra GD" w:hAnsi="Maiandra GD"/>
          <w:color w:val="231F20"/>
        </w:rPr>
        <w:t xml:space="preserve"> </w:t>
      </w:r>
      <w:r w:rsidRPr="00ED34DA">
        <w:rPr>
          <w:rFonts w:ascii="Maiandra GD" w:hAnsi="Maiandra GD"/>
          <w:color w:val="231F20"/>
        </w:rPr>
        <w:t>come</w:t>
      </w:r>
      <w:r w:rsidR="00D957F3" w:rsidRPr="00ED34DA">
        <w:rPr>
          <w:rFonts w:ascii="Maiandra GD" w:hAnsi="Maiandra GD"/>
          <w:color w:val="231F20"/>
        </w:rPr>
        <w:t xml:space="preserve"> </w:t>
      </w:r>
      <w:r w:rsidRPr="00ED34DA">
        <w:rPr>
          <w:rFonts w:ascii="Maiandra GD" w:hAnsi="Maiandra GD"/>
          <w:color w:val="231F20"/>
        </w:rPr>
        <w:t>into</w:t>
      </w:r>
      <w:r w:rsidR="00D957F3" w:rsidRPr="00ED34DA">
        <w:rPr>
          <w:rFonts w:ascii="Maiandra GD" w:hAnsi="Maiandra GD"/>
          <w:color w:val="231F20"/>
        </w:rPr>
        <w:t xml:space="preserve"> </w:t>
      </w:r>
      <w:r w:rsidRPr="00ED34DA">
        <w:rPr>
          <w:rFonts w:ascii="Maiandra GD" w:hAnsi="Maiandra GD"/>
          <w:color w:val="231F20"/>
        </w:rPr>
        <w:t>force</w:t>
      </w:r>
      <w:r w:rsidR="00D957F3" w:rsidRPr="00ED34DA">
        <w:rPr>
          <w:rFonts w:ascii="Maiandra GD" w:hAnsi="Maiandra GD"/>
          <w:color w:val="231F20"/>
        </w:rPr>
        <w:t xml:space="preserve"> </w:t>
      </w:r>
      <w:r w:rsidRPr="00ED34DA">
        <w:rPr>
          <w:rFonts w:ascii="Maiandra GD" w:hAnsi="Maiandra GD"/>
          <w:color w:val="231F20"/>
        </w:rPr>
        <w:t>and</w:t>
      </w:r>
      <w:r w:rsidR="00D957F3" w:rsidRPr="00ED34DA">
        <w:rPr>
          <w:rFonts w:ascii="Maiandra GD" w:hAnsi="Maiandra GD"/>
          <w:color w:val="231F20"/>
        </w:rPr>
        <w:t xml:space="preserve"> </w:t>
      </w:r>
      <w:r w:rsidRPr="00ED34DA">
        <w:rPr>
          <w:rFonts w:ascii="Maiandra GD" w:hAnsi="Maiandra GD"/>
          <w:color w:val="231F20"/>
        </w:rPr>
        <w:t>effect</w:t>
      </w:r>
      <w:r w:rsidR="00D957F3" w:rsidRPr="00ED34DA">
        <w:rPr>
          <w:rFonts w:ascii="Maiandra GD" w:hAnsi="Maiandra GD"/>
          <w:color w:val="231F20"/>
        </w:rPr>
        <w:t xml:space="preserve"> </w:t>
      </w:r>
      <w:r w:rsidRPr="00ED34DA">
        <w:rPr>
          <w:rFonts w:ascii="Maiandra GD" w:hAnsi="Maiandra GD"/>
          <w:color w:val="231F20"/>
        </w:rPr>
        <w:t>on</w:t>
      </w:r>
      <w:r w:rsidR="00D957F3" w:rsidRPr="00ED34DA">
        <w:rPr>
          <w:rFonts w:ascii="Maiandra GD" w:hAnsi="Maiandra GD"/>
          <w:color w:val="231F20"/>
        </w:rPr>
        <w:t xml:space="preserve"> </w:t>
      </w:r>
      <w:r w:rsidRPr="00ED34DA">
        <w:rPr>
          <w:rFonts w:ascii="Maiandra GD" w:hAnsi="Maiandra GD"/>
          <w:color w:val="231F20"/>
        </w:rPr>
        <w:t>the</w:t>
      </w:r>
      <w:r w:rsidR="00D957F3" w:rsidRPr="00ED34DA">
        <w:rPr>
          <w:rFonts w:ascii="Maiandra GD" w:hAnsi="Maiandra GD"/>
          <w:color w:val="231F20"/>
        </w:rPr>
        <w:t xml:space="preserve"> </w:t>
      </w:r>
      <w:r w:rsidRPr="00ED34DA">
        <w:rPr>
          <w:rFonts w:ascii="Maiandra GD" w:hAnsi="Maiandra GD"/>
          <w:color w:val="231F20"/>
        </w:rPr>
        <w:t>date</w:t>
      </w:r>
      <w:r w:rsidR="00297203" w:rsidRPr="00ED34DA">
        <w:rPr>
          <w:rFonts w:ascii="Maiandra GD" w:hAnsi="Maiandra GD"/>
          <w:color w:val="231F20"/>
        </w:rPr>
        <w:t xml:space="preserve"> </w:t>
      </w:r>
      <w:r w:rsidRPr="00ED34DA">
        <w:rPr>
          <w:rFonts w:ascii="Maiandra GD" w:hAnsi="Maiandra GD"/>
          <w:color w:val="231F20"/>
        </w:rPr>
        <w:t>(</w:t>
      </w:r>
      <w:r w:rsidR="00297203" w:rsidRPr="00ED34DA">
        <w:rPr>
          <w:rFonts w:ascii="Maiandra GD" w:hAnsi="Maiandra GD"/>
          <w:color w:val="231F20"/>
        </w:rPr>
        <w:t>the “Effective</w:t>
      </w:r>
      <w:r w:rsidR="00D957F3" w:rsidRPr="00ED34DA">
        <w:rPr>
          <w:rFonts w:ascii="Maiandra GD" w:hAnsi="Maiandra GD"/>
          <w:color w:val="231F20"/>
        </w:rPr>
        <w:t xml:space="preserve"> </w:t>
      </w:r>
      <w:r w:rsidRPr="00ED34DA">
        <w:rPr>
          <w:rFonts w:ascii="Maiandra GD" w:hAnsi="Maiandra GD"/>
          <w:color w:val="231F20"/>
        </w:rPr>
        <w:t>Date”</w:t>
      </w:r>
      <w:r w:rsidR="00297203" w:rsidRPr="00ED34DA">
        <w:rPr>
          <w:rFonts w:ascii="Maiandra GD" w:hAnsi="Maiandra GD"/>
          <w:color w:val="231F20"/>
        </w:rPr>
        <w:t>) of</w:t>
      </w:r>
      <w:r w:rsidR="00D957F3" w:rsidRPr="00ED34DA">
        <w:rPr>
          <w:rFonts w:ascii="Maiandra GD" w:hAnsi="Maiandra GD"/>
          <w:color w:val="231F20"/>
        </w:rPr>
        <w:t xml:space="preserve"> </w:t>
      </w:r>
      <w:r w:rsidRPr="00ED34DA">
        <w:rPr>
          <w:rFonts w:ascii="Maiandra GD" w:hAnsi="Maiandra GD"/>
          <w:color w:val="231F20"/>
        </w:rPr>
        <w:t>the</w:t>
      </w:r>
      <w:r w:rsidR="00D957F3" w:rsidRPr="00ED34DA">
        <w:rPr>
          <w:rFonts w:ascii="Maiandra GD" w:hAnsi="Maiandra GD"/>
          <w:color w:val="231F20"/>
        </w:rPr>
        <w:t xml:space="preserve"> </w:t>
      </w:r>
      <w:r w:rsidRPr="00ED34DA">
        <w:rPr>
          <w:rFonts w:ascii="Maiandra GD" w:hAnsi="Maiandra GD"/>
          <w:color w:val="231F20"/>
        </w:rPr>
        <w:t>Procuring</w:t>
      </w:r>
      <w:r w:rsidR="00D957F3" w:rsidRPr="00ED34DA">
        <w:rPr>
          <w:rFonts w:ascii="Maiandra GD" w:hAnsi="Maiandra GD"/>
          <w:color w:val="231F20"/>
        </w:rPr>
        <w:t xml:space="preserve"> </w:t>
      </w:r>
      <w:r w:rsidRPr="00ED34DA">
        <w:rPr>
          <w:rFonts w:ascii="Maiandra GD" w:hAnsi="Maiandra GD"/>
          <w:color w:val="231F20"/>
        </w:rPr>
        <w:t>Entity's</w:t>
      </w:r>
      <w:r w:rsidR="00D957F3" w:rsidRPr="00ED34DA">
        <w:rPr>
          <w:rFonts w:ascii="Maiandra GD" w:hAnsi="Maiandra GD"/>
          <w:color w:val="231F20"/>
        </w:rPr>
        <w:t xml:space="preserve"> </w:t>
      </w:r>
      <w:r w:rsidRPr="00ED34DA">
        <w:rPr>
          <w:rFonts w:ascii="Maiandra GD" w:hAnsi="Maiandra GD"/>
          <w:color w:val="231F20"/>
        </w:rPr>
        <w:t xml:space="preserve">notice </w:t>
      </w:r>
      <w:r w:rsidR="00D957F3" w:rsidRPr="00ED34DA">
        <w:rPr>
          <w:rFonts w:ascii="Maiandra GD" w:hAnsi="Maiandra GD"/>
          <w:color w:val="231F20"/>
        </w:rPr>
        <w:t xml:space="preserve">to the </w:t>
      </w:r>
      <w:r w:rsidRPr="00ED34DA">
        <w:rPr>
          <w:rFonts w:ascii="Maiandra GD" w:hAnsi="Maiandra GD"/>
          <w:color w:val="231F20"/>
        </w:rPr>
        <w:t>Consultant</w:t>
      </w:r>
      <w:r w:rsidR="00D957F3" w:rsidRPr="00ED34DA">
        <w:rPr>
          <w:rFonts w:ascii="Maiandra GD" w:hAnsi="Maiandra GD"/>
          <w:color w:val="231F20"/>
        </w:rPr>
        <w:t xml:space="preserve"> </w:t>
      </w:r>
      <w:r w:rsidRPr="00ED34DA">
        <w:rPr>
          <w:rFonts w:ascii="Maiandra GD" w:hAnsi="Maiandra GD"/>
          <w:color w:val="231F20"/>
        </w:rPr>
        <w:t>instructing</w:t>
      </w:r>
      <w:r w:rsidR="00D957F3" w:rsidRPr="00ED34DA">
        <w:rPr>
          <w:rFonts w:ascii="Maiandra GD" w:hAnsi="Maiandra GD"/>
          <w:color w:val="231F20"/>
        </w:rPr>
        <w:t xml:space="preserve"> </w:t>
      </w:r>
      <w:r w:rsidRPr="00ED34DA">
        <w:rPr>
          <w:rFonts w:ascii="Maiandra GD" w:hAnsi="Maiandra GD"/>
          <w:color w:val="231F20"/>
        </w:rPr>
        <w:t>the</w:t>
      </w:r>
      <w:r w:rsidR="00D957F3" w:rsidRPr="00ED34DA">
        <w:rPr>
          <w:rFonts w:ascii="Maiandra GD" w:hAnsi="Maiandra GD"/>
          <w:color w:val="231F20"/>
        </w:rPr>
        <w:t xml:space="preserve"> </w:t>
      </w:r>
      <w:r w:rsidRPr="00ED34DA">
        <w:rPr>
          <w:rFonts w:ascii="Maiandra GD" w:hAnsi="Maiandra GD"/>
          <w:color w:val="231F20"/>
        </w:rPr>
        <w:t>Consultant</w:t>
      </w:r>
      <w:r w:rsidR="00D957F3" w:rsidRPr="00ED34DA">
        <w:rPr>
          <w:rFonts w:ascii="Maiandra GD" w:hAnsi="Maiandra GD"/>
          <w:color w:val="231F20"/>
        </w:rPr>
        <w:t xml:space="preserve"> </w:t>
      </w:r>
      <w:r w:rsidRPr="00ED34DA">
        <w:rPr>
          <w:rFonts w:ascii="Maiandra GD" w:hAnsi="Maiandra GD"/>
          <w:color w:val="231F20"/>
        </w:rPr>
        <w:t>to</w:t>
      </w:r>
      <w:r w:rsidR="00D957F3" w:rsidRPr="00ED34DA">
        <w:rPr>
          <w:rFonts w:ascii="Maiandra GD" w:hAnsi="Maiandra GD"/>
          <w:color w:val="231F20"/>
        </w:rPr>
        <w:t xml:space="preserve"> </w:t>
      </w:r>
      <w:r w:rsidRPr="00ED34DA">
        <w:rPr>
          <w:rFonts w:ascii="Maiandra GD" w:hAnsi="Maiandra GD"/>
          <w:color w:val="231F20"/>
        </w:rPr>
        <w:t>begin</w:t>
      </w:r>
      <w:r w:rsidR="00297203" w:rsidRPr="00ED34DA">
        <w:rPr>
          <w:rFonts w:ascii="Maiandra GD" w:hAnsi="Maiandra GD"/>
          <w:color w:val="231F20"/>
        </w:rPr>
        <w:t xml:space="preserve"> </w:t>
      </w:r>
      <w:r w:rsidRPr="00ED34DA">
        <w:rPr>
          <w:rFonts w:ascii="Maiandra GD" w:hAnsi="Maiandra GD"/>
          <w:color w:val="231F20"/>
        </w:rPr>
        <w:t>carrying</w:t>
      </w:r>
      <w:r w:rsidR="00297203" w:rsidRPr="00ED34DA">
        <w:rPr>
          <w:rFonts w:ascii="Maiandra GD" w:hAnsi="Maiandra GD"/>
          <w:color w:val="231F20"/>
        </w:rPr>
        <w:t xml:space="preserve"> </w:t>
      </w:r>
      <w:r w:rsidRPr="00ED34DA">
        <w:rPr>
          <w:rFonts w:ascii="Maiandra GD" w:hAnsi="Maiandra GD"/>
          <w:color w:val="231F20"/>
        </w:rPr>
        <w:t>out</w:t>
      </w:r>
      <w:r w:rsidR="00297203" w:rsidRPr="00ED34DA">
        <w:rPr>
          <w:rFonts w:ascii="Maiandra GD" w:hAnsi="Maiandra GD"/>
          <w:color w:val="231F20"/>
        </w:rPr>
        <w:t xml:space="preserve"> </w:t>
      </w:r>
      <w:r w:rsidRPr="00ED34DA">
        <w:rPr>
          <w:rFonts w:ascii="Maiandra GD" w:hAnsi="Maiandra GD"/>
          <w:color w:val="231F20"/>
        </w:rPr>
        <w:t>the</w:t>
      </w:r>
      <w:r w:rsidR="00297203" w:rsidRPr="00ED34DA">
        <w:rPr>
          <w:rFonts w:ascii="Maiandra GD" w:hAnsi="Maiandra GD"/>
          <w:color w:val="231F20"/>
        </w:rPr>
        <w:t xml:space="preserve"> </w:t>
      </w:r>
      <w:r w:rsidRPr="00ED34DA">
        <w:rPr>
          <w:rFonts w:ascii="Maiandra GD" w:hAnsi="Maiandra GD"/>
          <w:color w:val="231F20"/>
        </w:rPr>
        <w:t>Services.</w:t>
      </w:r>
      <w:r w:rsidR="00297203" w:rsidRPr="00ED34DA">
        <w:rPr>
          <w:rFonts w:ascii="Maiandra GD" w:hAnsi="Maiandra GD"/>
          <w:color w:val="231F20"/>
        </w:rPr>
        <w:t xml:space="preserve"> </w:t>
      </w:r>
      <w:r w:rsidRPr="00ED34DA">
        <w:rPr>
          <w:rFonts w:ascii="Maiandra GD" w:hAnsi="Maiandra GD"/>
          <w:color w:val="231F20"/>
        </w:rPr>
        <w:t>This</w:t>
      </w:r>
      <w:r w:rsidR="00297203" w:rsidRPr="00ED34DA">
        <w:rPr>
          <w:rFonts w:ascii="Maiandra GD" w:hAnsi="Maiandra GD"/>
          <w:color w:val="231F20"/>
        </w:rPr>
        <w:t xml:space="preserve"> </w:t>
      </w:r>
      <w:r w:rsidRPr="00ED34DA">
        <w:rPr>
          <w:rFonts w:ascii="Maiandra GD" w:hAnsi="Maiandra GD"/>
          <w:color w:val="231F20"/>
        </w:rPr>
        <w:t>notice</w:t>
      </w:r>
      <w:r w:rsidR="00297203" w:rsidRPr="00ED34DA">
        <w:rPr>
          <w:rFonts w:ascii="Maiandra GD" w:hAnsi="Maiandra GD"/>
          <w:color w:val="231F20"/>
        </w:rPr>
        <w:t xml:space="preserve"> </w:t>
      </w:r>
      <w:r w:rsidRPr="00ED34DA">
        <w:rPr>
          <w:rFonts w:ascii="Maiandra GD" w:hAnsi="Maiandra GD"/>
          <w:color w:val="231F20"/>
        </w:rPr>
        <w:t>shall</w:t>
      </w:r>
      <w:r w:rsidR="00297203" w:rsidRPr="00ED34DA">
        <w:rPr>
          <w:rFonts w:ascii="Maiandra GD" w:hAnsi="Maiandra GD"/>
          <w:color w:val="231F20"/>
        </w:rPr>
        <w:t xml:space="preserve"> </w:t>
      </w:r>
      <w:r w:rsidRPr="00ED34DA">
        <w:rPr>
          <w:rFonts w:ascii="Maiandra GD" w:hAnsi="Maiandra GD"/>
          <w:color w:val="231F20"/>
        </w:rPr>
        <w:t>con</w:t>
      </w:r>
      <w:r w:rsidRPr="00ED34DA">
        <w:rPr>
          <w:rFonts w:ascii="Arial" w:hAnsi="Arial" w:cs="Arial"/>
          <w:color w:val="231F20"/>
        </w:rPr>
        <w:t>ﬁ</w:t>
      </w:r>
      <w:r w:rsidRPr="00ED34DA">
        <w:rPr>
          <w:rFonts w:ascii="Maiandra GD" w:hAnsi="Maiandra GD"/>
          <w:color w:val="231F20"/>
        </w:rPr>
        <w:t>rm</w:t>
      </w:r>
      <w:r w:rsidR="00297203" w:rsidRPr="00ED34DA">
        <w:rPr>
          <w:rFonts w:ascii="Maiandra GD" w:hAnsi="Maiandra GD"/>
          <w:color w:val="231F20"/>
        </w:rPr>
        <w:t xml:space="preserve"> </w:t>
      </w:r>
      <w:r w:rsidRPr="00ED34DA">
        <w:rPr>
          <w:rFonts w:ascii="Maiandra GD" w:hAnsi="Maiandra GD"/>
          <w:color w:val="231F20"/>
        </w:rPr>
        <w:t>that</w:t>
      </w:r>
      <w:r w:rsidR="00297203" w:rsidRPr="00ED34DA">
        <w:rPr>
          <w:rFonts w:ascii="Maiandra GD" w:hAnsi="Maiandra GD"/>
          <w:color w:val="231F20"/>
        </w:rPr>
        <w:t xml:space="preserve"> </w:t>
      </w:r>
      <w:r w:rsidRPr="00ED34DA">
        <w:rPr>
          <w:rFonts w:ascii="Maiandra GD" w:hAnsi="Maiandra GD"/>
          <w:color w:val="231F20"/>
        </w:rPr>
        <w:t>the effectiveness</w:t>
      </w:r>
      <w:r w:rsidR="00D957F3" w:rsidRPr="00ED34DA">
        <w:rPr>
          <w:rFonts w:ascii="Maiandra GD" w:hAnsi="Maiandra GD"/>
          <w:color w:val="231F20"/>
        </w:rPr>
        <w:t xml:space="preserve"> </w:t>
      </w:r>
      <w:r w:rsidRPr="00ED34DA">
        <w:rPr>
          <w:rFonts w:ascii="Maiandra GD" w:hAnsi="Maiandra GD"/>
          <w:color w:val="231F20"/>
        </w:rPr>
        <w:t>conditions,</w:t>
      </w:r>
      <w:r w:rsidR="00D957F3" w:rsidRPr="00ED34DA">
        <w:rPr>
          <w:rFonts w:ascii="Maiandra GD" w:hAnsi="Maiandra GD"/>
          <w:color w:val="231F20"/>
        </w:rPr>
        <w:t xml:space="preserve"> </w:t>
      </w:r>
      <w:r w:rsidRPr="00ED34DA">
        <w:rPr>
          <w:rFonts w:ascii="Maiandra GD" w:hAnsi="Maiandra GD"/>
          <w:color w:val="231F20"/>
        </w:rPr>
        <w:t>if</w:t>
      </w:r>
      <w:r w:rsidR="00D957F3" w:rsidRPr="00ED34DA">
        <w:rPr>
          <w:rFonts w:ascii="Maiandra GD" w:hAnsi="Maiandra GD"/>
          <w:color w:val="231F20"/>
        </w:rPr>
        <w:t xml:space="preserve"> </w:t>
      </w:r>
      <w:r w:rsidRPr="00ED34DA">
        <w:rPr>
          <w:rFonts w:ascii="Maiandra GD" w:hAnsi="Maiandra GD"/>
          <w:color w:val="231F20"/>
          <w:spacing w:val="-4"/>
        </w:rPr>
        <w:t>any,</w:t>
      </w:r>
      <w:r w:rsidR="00D957F3" w:rsidRPr="00ED34DA">
        <w:rPr>
          <w:rFonts w:ascii="Maiandra GD" w:hAnsi="Maiandra GD"/>
          <w:color w:val="231F20"/>
          <w:spacing w:val="-4"/>
        </w:rPr>
        <w:t xml:space="preserve"> </w:t>
      </w:r>
      <w:r w:rsidRPr="00ED34DA">
        <w:rPr>
          <w:rFonts w:ascii="Maiandra GD" w:hAnsi="Maiandra GD"/>
          <w:color w:val="231F20"/>
        </w:rPr>
        <w:t>listed</w:t>
      </w:r>
      <w:r w:rsidR="00D957F3" w:rsidRPr="00ED34DA">
        <w:rPr>
          <w:rFonts w:ascii="Maiandra GD" w:hAnsi="Maiandra GD"/>
          <w:color w:val="231F20"/>
        </w:rPr>
        <w:t xml:space="preserve"> </w:t>
      </w:r>
      <w:r w:rsidRPr="00ED34DA">
        <w:rPr>
          <w:rFonts w:ascii="Maiandra GD" w:hAnsi="Maiandra GD"/>
          <w:color w:val="231F20"/>
        </w:rPr>
        <w:t>in</w:t>
      </w:r>
      <w:r w:rsidR="00D957F3" w:rsidRPr="00ED34DA">
        <w:rPr>
          <w:rFonts w:ascii="Maiandra GD" w:hAnsi="Maiandra GD"/>
          <w:color w:val="231F20"/>
        </w:rPr>
        <w:t xml:space="preserve"> </w:t>
      </w:r>
      <w:r w:rsidRPr="00ED34DA">
        <w:rPr>
          <w:rFonts w:ascii="Maiandra GD" w:hAnsi="Maiandra GD"/>
          <w:color w:val="231F20"/>
        </w:rPr>
        <w:t>the</w:t>
      </w:r>
      <w:r w:rsidR="00D957F3" w:rsidRPr="00ED34DA">
        <w:rPr>
          <w:rFonts w:ascii="Maiandra GD" w:hAnsi="Maiandra GD"/>
          <w:color w:val="231F20"/>
        </w:rPr>
        <w:t xml:space="preserve"> </w:t>
      </w:r>
      <w:r w:rsidRPr="00ED34DA">
        <w:rPr>
          <w:rFonts w:ascii="Maiandra GD" w:hAnsi="Maiandra GD"/>
          <w:color w:val="231F20"/>
        </w:rPr>
        <w:t>SCC</w:t>
      </w:r>
      <w:r w:rsidR="00D957F3" w:rsidRPr="00ED34DA">
        <w:rPr>
          <w:rFonts w:ascii="Maiandra GD" w:hAnsi="Maiandra GD"/>
          <w:color w:val="231F20"/>
        </w:rPr>
        <w:t xml:space="preserve"> </w:t>
      </w:r>
      <w:r w:rsidRPr="00ED34DA">
        <w:rPr>
          <w:rFonts w:ascii="Maiandra GD" w:hAnsi="Maiandra GD"/>
          <w:color w:val="231F20"/>
        </w:rPr>
        <w:t>have</w:t>
      </w:r>
      <w:r w:rsidR="00D957F3" w:rsidRPr="00ED34DA">
        <w:rPr>
          <w:rFonts w:ascii="Maiandra GD" w:hAnsi="Maiandra GD"/>
          <w:color w:val="231F20"/>
        </w:rPr>
        <w:t xml:space="preserve"> </w:t>
      </w:r>
      <w:r w:rsidRPr="00ED34DA">
        <w:rPr>
          <w:rFonts w:ascii="Maiandra GD" w:hAnsi="Maiandra GD"/>
          <w:color w:val="231F20"/>
        </w:rPr>
        <w:t>been</w:t>
      </w:r>
      <w:r w:rsidR="00D957F3" w:rsidRPr="00ED34DA">
        <w:rPr>
          <w:rFonts w:ascii="Maiandra GD" w:hAnsi="Maiandra GD"/>
          <w:color w:val="231F20"/>
        </w:rPr>
        <w:t xml:space="preserve"> </w:t>
      </w:r>
      <w:r w:rsidRPr="00ED34DA">
        <w:rPr>
          <w:rFonts w:ascii="Maiandra GD" w:hAnsi="Maiandra GD"/>
          <w:color w:val="231F20"/>
        </w:rPr>
        <w:t>met.</w:t>
      </w:r>
    </w:p>
    <w:p w14:paraId="27A0484A" w14:textId="77777777" w:rsidR="00F20AEA" w:rsidRPr="00ED34DA" w:rsidRDefault="0064449A" w:rsidP="00AC3600">
      <w:pPr>
        <w:pStyle w:val="ListParagraph"/>
        <w:numPr>
          <w:ilvl w:val="0"/>
          <w:numId w:val="82"/>
        </w:numPr>
        <w:tabs>
          <w:tab w:val="left" w:pos="718"/>
          <w:tab w:val="left" w:pos="719"/>
        </w:tabs>
        <w:spacing w:before="238"/>
        <w:ind w:left="720" w:hanging="576"/>
        <w:jc w:val="both"/>
        <w:rPr>
          <w:rFonts w:ascii="Maiandra GD" w:hAnsi="Maiandra GD"/>
          <w:b/>
          <w:color w:val="231F20"/>
        </w:rPr>
      </w:pPr>
      <w:r w:rsidRPr="00ED34DA">
        <w:rPr>
          <w:rFonts w:ascii="Maiandra GD" w:hAnsi="Maiandra GD"/>
          <w:b/>
          <w:color w:val="231F20"/>
        </w:rPr>
        <w:t>Termination</w:t>
      </w:r>
      <w:r w:rsidR="00297203" w:rsidRPr="00ED34DA">
        <w:rPr>
          <w:rFonts w:ascii="Maiandra GD" w:hAnsi="Maiandra GD"/>
          <w:b/>
          <w:color w:val="231F20"/>
        </w:rPr>
        <w:t xml:space="preserve"> </w:t>
      </w:r>
      <w:r w:rsidRPr="00ED34DA">
        <w:rPr>
          <w:rFonts w:ascii="Maiandra GD" w:hAnsi="Maiandra GD"/>
          <w:b/>
          <w:color w:val="231F20"/>
        </w:rPr>
        <w:t>of</w:t>
      </w:r>
      <w:r w:rsidR="00297203" w:rsidRPr="00ED34DA">
        <w:rPr>
          <w:rFonts w:ascii="Maiandra GD" w:hAnsi="Maiandra GD"/>
          <w:b/>
          <w:color w:val="231F20"/>
        </w:rPr>
        <w:t xml:space="preserve"> </w:t>
      </w:r>
      <w:r w:rsidRPr="00ED34DA">
        <w:rPr>
          <w:rFonts w:ascii="Maiandra GD" w:hAnsi="Maiandra GD"/>
          <w:b/>
          <w:color w:val="231F20"/>
        </w:rPr>
        <w:t>Contract</w:t>
      </w:r>
      <w:r w:rsidR="00297203" w:rsidRPr="00ED34DA">
        <w:rPr>
          <w:rFonts w:ascii="Maiandra GD" w:hAnsi="Maiandra GD"/>
          <w:b/>
          <w:color w:val="231F20"/>
        </w:rPr>
        <w:t xml:space="preserve"> </w:t>
      </w:r>
      <w:r w:rsidRPr="00ED34DA">
        <w:rPr>
          <w:rFonts w:ascii="Maiandra GD" w:hAnsi="Maiandra GD"/>
          <w:b/>
          <w:color w:val="231F20"/>
        </w:rPr>
        <w:t>for</w:t>
      </w:r>
      <w:r w:rsidR="00297203" w:rsidRPr="00ED34DA">
        <w:rPr>
          <w:rFonts w:ascii="Maiandra GD" w:hAnsi="Maiandra GD"/>
          <w:b/>
          <w:color w:val="231F20"/>
        </w:rPr>
        <w:t xml:space="preserve"> </w:t>
      </w:r>
      <w:r w:rsidRPr="00ED34DA">
        <w:rPr>
          <w:rFonts w:ascii="Maiandra GD" w:hAnsi="Maiandra GD"/>
          <w:b/>
          <w:color w:val="231F20"/>
        </w:rPr>
        <w:t>Failure</w:t>
      </w:r>
      <w:r w:rsidR="00297203" w:rsidRPr="00ED34DA">
        <w:rPr>
          <w:rFonts w:ascii="Maiandra GD" w:hAnsi="Maiandra GD"/>
          <w:b/>
          <w:color w:val="231F20"/>
        </w:rPr>
        <w:t xml:space="preserve"> </w:t>
      </w:r>
      <w:r w:rsidRPr="00ED34DA">
        <w:rPr>
          <w:rFonts w:ascii="Maiandra GD" w:hAnsi="Maiandra GD"/>
          <w:b/>
          <w:color w:val="231F20"/>
        </w:rPr>
        <w:t>to</w:t>
      </w:r>
      <w:r w:rsidR="00297203" w:rsidRPr="00ED34DA">
        <w:rPr>
          <w:rFonts w:ascii="Maiandra GD" w:hAnsi="Maiandra GD"/>
          <w:b/>
          <w:color w:val="231F20"/>
        </w:rPr>
        <w:t xml:space="preserve"> </w:t>
      </w:r>
      <w:r w:rsidRPr="00ED34DA">
        <w:rPr>
          <w:rFonts w:ascii="Maiandra GD" w:hAnsi="Maiandra GD"/>
          <w:b/>
          <w:color w:val="231F20"/>
        </w:rPr>
        <w:t>Become</w:t>
      </w:r>
      <w:r w:rsidR="00297203" w:rsidRPr="00ED34DA">
        <w:rPr>
          <w:rFonts w:ascii="Maiandra GD" w:hAnsi="Maiandra GD"/>
          <w:b/>
          <w:color w:val="231F20"/>
        </w:rPr>
        <w:t xml:space="preserve"> </w:t>
      </w:r>
      <w:r w:rsidRPr="00ED34DA">
        <w:rPr>
          <w:rFonts w:ascii="Maiandra GD" w:hAnsi="Maiandra GD"/>
          <w:b/>
          <w:color w:val="231F20"/>
        </w:rPr>
        <w:t>Effective</w:t>
      </w:r>
    </w:p>
    <w:p w14:paraId="4B01FE1F" w14:textId="391EAA95" w:rsidR="00F20AEA" w:rsidRPr="00ED34DA" w:rsidRDefault="0064449A" w:rsidP="00AC3600">
      <w:pPr>
        <w:pStyle w:val="ListParagraph"/>
        <w:numPr>
          <w:ilvl w:val="1"/>
          <w:numId w:val="82"/>
        </w:numPr>
        <w:tabs>
          <w:tab w:val="left" w:pos="719"/>
        </w:tabs>
        <w:spacing w:line="230" w:lineRule="auto"/>
        <w:ind w:left="720" w:right="132" w:hanging="576"/>
        <w:jc w:val="both"/>
        <w:rPr>
          <w:rFonts w:ascii="Maiandra GD" w:hAnsi="Maiandra GD"/>
          <w:color w:val="231F20"/>
        </w:rPr>
      </w:pPr>
      <w:r w:rsidRPr="00ED34DA">
        <w:rPr>
          <w:rFonts w:ascii="Maiandra GD" w:hAnsi="Maiandra GD"/>
          <w:color w:val="231F20"/>
        </w:rPr>
        <w:t>If</w:t>
      </w:r>
      <w:r w:rsidR="00FF0AC4" w:rsidRPr="00ED34DA">
        <w:rPr>
          <w:rFonts w:ascii="Maiandra GD" w:hAnsi="Maiandra GD"/>
          <w:color w:val="231F20"/>
        </w:rPr>
        <w:t xml:space="preserve"> </w:t>
      </w:r>
      <w:r w:rsidRPr="00ED34DA">
        <w:rPr>
          <w:rFonts w:ascii="Maiandra GD" w:hAnsi="Maiandra GD"/>
          <w:color w:val="231F20"/>
        </w:rPr>
        <w:t>this</w:t>
      </w:r>
      <w:r w:rsidR="00FF0AC4" w:rsidRPr="00ED34DA">
        <w:rPr>
          <w:rFonts w:ascii="Maiandra GD" w:hAnsi="Maiandra GD"/>
          <w:color w:val="231F20"/>
        </w:rPr>
        <w:t xml:space="preserve"> </w:t>
      </w:r>
      <w:r w:rsidRPr="00ED34DA">
        <w:rPr>
          <w:rFonts w:ascii="Maiandra GD" w:hAnsi="Maiandra GD"/>
          <w:color w:val="231F20"/>
        </w:rPr>
        <w:t>Contract</w:t>
      </w:r>
      <w:r w:rsidR="00FF0AC4" w:rsidRPr="00ED34DA">
        <w:rPr>
          <w:rFonts w:ascii="Maiandra GD" w:hAnsi="Maiandra GD"/>
          <w:color w:val="231F20"/>
        </w:rPr>
        <w:t xml:space="preserve"> </w:t>
      </w:r>
      <w:r w:rsidRPr="00ED34DA">
        <w:rPr>
          <w:rFonts w:ascii="Maiandra GD" w:hAnsi="Maiandra GD"/>
          <w:color w:val="231F20"/>
        </w:rPr>
        <w:t>has</w:t>
      </w:r>
      <w:r w:rsidR="00FF0AC4" w:rsidRPr="00ED34DA">
        <w:rPr>
          <w:rFonts w:ascii="Maiandra GD" w:hAnsi="Maiandra GD"/>
          <w:color w:val="231F20"/>
        </w:rPr>
        <w:t xml:space="preserve"> </w:t>
      </w:r>
      <w:r w:rsidRPr="00ED34DA">
        <w:rPr>
          <w:rFonts w:ascii="Maiandra GD" w:hAnsi="Maiandra GD"/>
          <w:color w:val="231F20"/>
        </w:rPr>
        <w:t>not</w:t>
      </w:r>
      <w:r w:rsidR="00FF0AC4" w:rsidRPr="00ED34DA">
        <w:rPr>
          <w:rFonts w:ascii="Maiandra GD" w:hAnsi="Maiandra GD"/>
          <w:color w:val="231F20"/>
        </w:rPr>
        <w:t xml:space="preserve"> </w:t>
      </w:r>
      <w:r w:rsidRPr="00ED34DA">
        <w:rPr>
          <w:rFonts w:ascii="Maiandra GD" w:hAnsi="Maiandra GD"/>
          <w:color w:val="231F20"/>
        </w:rPr>
        <w:t>become</w:t>
      </w:r>
      <w:r w:rsidR="00FF0AC4" w:rsidRPr="00ED34DA">
        <w:rPr>
          <w:rFonts w:ascii="Maiandra GD" w:hAnsi="Maiandra GD"/>
          <w:color w:val="231F20"/>
        </w:rPr>
        <w:t xml:space="preserve"> </w:t>
      </w:r>
      <w:r w:rsidRPr="00ED34DA">
        <w:rPr>
          <w:rFonts w:ascii="Maiandra GD" w:hAnsi="Maiandra GD"/>
          <w:color w:val="231F20"/>
        </w:rPr>
        <w:t>effective</w:t>
      </w:r>
      <w:r w:rsidR="00FF0AC4" w:rsidRPr="00ED34DA">
        <w:rPr>
          <w:rFonts w:ascii="Maiandra GD" w:hAnsi="Maiandra GD"/>
          <w:color w:val="231F20"/>
        </w:rPr>
        <w:t xml:space="preserve"> </w:t>
      </w:r>
      <w:r w:rsidRPr="00ED34DA">
        <w:rPr>
          <w:rFonts w:ascii="Maiandra GD" w:hAnsi="Maiandra GD"/>
          <w:color w:val="231F20"/>
        </w:rPr>
        <w:t>within</w:t>
      </w:r>
      <w:r w:rsidR="00FF0AC4" w:rsidRPr="00ED34DA">
        <w:rPr>
          <w:rFonts w:ascii="Maiandra GD" w:hAnsi="Maiandra GD"/>
          <w:color w:val="231F20"/>
        </w:rPr>
        <w:t xml:space="preserve"> </w:t>
      </w:r>
      <w:r w:rsidRPr="00ED34DA">
        <w:rPr>
          <w:rFonts w:ascii="Maiandra GD" w:hAnsi="Maiandra GD"/>
          <w:color w:val="231F20"/>
        </w:rPr>
        <w:t>such</w:t>
      </w:r>
      <w:r w:rsidR="00FF0AC4" w:rsidRPr="00ED34DA">
        <w:rPr>
          <w:rFonts w:ascii="Maiandra GD" w:hAnsi="Maiandra GD"/>
          <w:color w:val="231F20"/>
        </w:rPr>
        <w:t xml:space="preserve"> </w:t>
      </w:r>
      <w:r w:rsidRPr="00ED34DA">
        <w:rPr>
          <w:rFonts w:ascii="Maiandra GD" w:hAnsi="Maiandra GD"/>
          <w:color w:val="231F20"/>
        </w:rPr>
        <w:t>time</w:t>
      </w:r>
      <w:r w:rsidR="00FF0AC4" w:rsidRPr="00ED34DA">
        <w:rPr>
          <w:rFonts w:ascii="Maiandra GD" w:hAnsi="Maiandra GD"/>
          <w:color w:val="231F20"/>
        </w:rPr>
        <w:t xml:space="preserve"> </w:t>
      </w:r>
      <w:r w:rsidRPr="00ED34DA">
        <w:rPr>
          <w:rFonts w:ascii="Maiandra GD" w:hAnsi="Maiandra GD"/>
          <w:color w:val="231F20"/>
        </w:rPr>
        <w:t>period</w:t>
      </w:r>
      <w:r w:rsidR="00FF0AC4" w:rsidRPr="00ED34DA">
        <w:rPr>
          <w:rFonts w:ascii="Maiandra GD" w:hAnsi="Maiandra GD"/>
          <w:color w:val="231F20"/>
        </w:rPr>
        <w:t xml:space="preserve"> </w:t>
      </w:r>
      <w:r w:rsidRPr="00ED34DA">
        <w:rPr>
          <w:rFonts w:ascii="Maiandra GD" w:hAnsi="Maiandra GD"/>
          <w:color w:val="231F20"/>
        </w:rPr>
        <w:t>after</w:t>
      </w:r>
      <w:r w:rsidR="00FF0AC4" w:rsidRPr="00ED34DA">
        <w:rPr>
          <w:rFonts w:ascii="Maiandra GD" w:hAnsi="Maiandra GD"/>
          <w:color w:val="231F20"/>
        </w:rPr>
        <w:t xml:space="preserve"> </w:t>
      </w:r>
      <w:r w:rsidRPr="00ED34DA">
        <w:rPr>
          <w:rFonts w:ascii="Maiandra GD" w:hAnsi="Maiandra GD"/>
          <w:color w:val="231F20"/>
        </w:rPr>
        <w:t>the</w:t>
      </w:r>
      <w:r w:rsidR="00FF0AC4" w:rsidRPr="00ED34DA">
        <w:rPr>
          <w:rFonts w:ascii="Maiandra GD" w:hAnsi="Maiandra GD"/>
          <w:color w:val="231F20"/>
        </w:rPr>
        <w:t xml:space="preserve"> </w:t>
      </w:r>
      <w:r w:rsidRPr="00ED34DA">
        <w:rPr>
          <w:rFonts w:ascii="Maiandra GD" w:hAnsi="Maiandra GD"/>
          <w:color w:val="231F20"/>
        </w:rPr>
        <w:t>date</w:t>
      </w:r>
      <w:r w:rsidR="00FF0AC4" w:rsidRPr="00ED34DA">
        <w:rPr>
          <w:rFonts w:ascii="Maiandra GD" w:hAnsi="Maiandra GD"/>
          <w:color w:val="231F20"/>
        </w:rPr>
        <w:t xml:space="preserve"> </w:t>
      </w:r>
      <w:r w:rsidRPr="00ED34DA">
        <w:rPr>
          <w:rFonts w:ascii="Maiandra GD" w:hAnsi="Maiandra GD"/>
          <w:color w:val="231F20"/>
        </w:rPr>
        <w:t>of</w:t>
      </w:r>
      <w:r w:rsidR="00FF0AC4" w:rsidRPr="00ED34DA">
        <w:rPr>
          <w:rFonts w:ascii="Maiandra GD" w:hAnsi="Maiandra GD"/>
          <w:color w:val="231F20"/>
        </w:rPr>
        <w:t xml:space="preserve"> </w:t>
      </w:r>
      <w:r w:rsidRPr="00ED34DA">
        <w:rPr>
          <w:rFonts w:ascii="Maiandra GD" w:hAnsi="Maiandra GD"/>
          <w:color w:val="231F20"/>
        </w:rPr>
        <w:t>Contract</w:t>
      </w:r>
      <w:r w:rsidR="00FF0AC4" w:rsidRPr="00ED34DA">
        <w:rPr>
          <w:rFonts w:ascii="Maiandra GD" w:hAnsi="Maiandra GD"/>
          <w:color w:val="231F20"/>
        </w:rPr>
        <w:t xml:space="preserve"> </w:t>
      </w:r>
      <w:r w:rsidRPr="00ED34DA">
        <w:rPr>
          <w:rFonts w:ascii="Maiandra GD" w:hAnsi="Maiandra GD"/>
          <w:color w:val="231F20"/>
        </w:rPr>
        <w:t>signature</w:t>
      </w:r>
      <w:r w:rsidR="00FF0AC4" w:rsidRPr="00ED34DA">
        <w:rPr>
          <w:rFonts w:ascii="Maiandra GD" w:hAnsi="Maiandra GD"/>
          <w:color w:val="231F20"/>
        </w:rPr>
        <w:t xml:space="preserve"> </w:t>
      </w:r>
      <w:r w:rsidRPr="00ED34DA">
        <w:rPr>
          <w:rFonts w:ascii="Maiandra GD" w:hAnsi="Maiandra GD"/>
          <w:color w:val="231F20"/>
        </w:rPr>
        <w:t>as</w:t>
      </w:r>
      <w:r w:rsidR="00FF0AC4"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 in</w:t>
      </w:r>
      <w:r w:rsidR="00297203" w:rsidRPr="00ED34DA">
        <w:rPr>
          <w:rFonts w:ascii="Maiandra GD" w:hAnsi="Maiandra GD"/>
          <w:color w:val="231F20"/>
        </w:rPr>
        <w:t xml:space="preserve"> </w:t>
      </w:r>
      <w:r w:rsidRPr="00ED34DA">
        <w:rPr>
          <w:rFonts w:ascii="Maiandra GD" w:hAnsi="Maiandra GD"/>
          <w:color w:val="231F20"/>
        </w:rPr>
        <w:t>the</w:t>
      </w:r>
      <w:r w:rsidR="00297203" w:rsidRPr="00ED34DA">
        <w:rPr>
          <w:rFonts w:ascii="Maiandra GD" w:hAnsi="Maiandra GD"/>
          <w:color w:val="231F20"/>
        </w:rPr>
        <w:t xml:space="preserve"> </w:t>
      </w:r>
      <w:r w:rsidRPr="00ED34DA">
        <w:rPr>
          <w:rFonts w:ascii="Maiandra GD" w:hAnsi="Maiandra GD"/>
          <w:color w:val="231F20"/>
        </w:rPr>
        <w:t>SCC,</w:t>
      </w:r>
      <w:r w:rsidR="00297203" w:rsidRPr="00ED34DA">
        <w:rPr>
          <w:rFonts w:ascii="Maiandra GD" w:hAnsi="Maiandra GD"/>
          <w:color w:val="231F20"/>
        </w:rPr>
        <w:t xml:space="preserve"> </w:t>
      </w:r>
      <w:r w:rsidRPr="00ED34DA">
        <w:rPr>
          <w:rFonts w:ascii="Maiandra GD" w:hAnsi="Maiandra GD"/>
          <w:color w:val="231F20"/>
        </w:rPr>
        <w:t>either</w:t>
      </w:r>
      <w:r w:rsidR="00297203" w:rsidRPr="00ED34DA">
        <w:rPr>
          <w:rFonts w:ascii="Maiandra GD" w:hAnsi="Maiandra GD"/>
          <w:color w:val="231F20"/>
        </w:rPr>
        <w:t xml:space="preserve"> </w:t>
      </w:r>
      <w:r w:rsidRPr="00ED34DA">
        <w:rPr>
          <w:rFonts w:ascii="Maiandra GD" w:hAnsi="Maiandra GD"/>
          <w:color w:val="231F20"/>
        </w:rPr>
        <w:t>Party</w:t>
      </w:r>
      <w:r w:rsidR="00297203" w:rsidRPr="00ED34DA">
        <w:rPr>
          <w:rFonts w:ascii="Maiandra GD" w:hAnsi="Maiandra GD"/>
          <w:color w:val="231F20"/>
        </w:rPr>
        <w:t xml:space="preserve"> </w:t>
      </w:r>
      <w:r w:rsidRPr="00ED34DA">
        <w:rPr>
          <w:rFonts w:ascii="Maiandra GD" w:hAnsi="Maiandra GD"/>
          <w:color w:val="231F20"/>
          <w:spacing w:val="-4"/>
        </w:rPr>
        <w:t>may,</w:t>
      </w:r>
      <w:r w:rsidR="00297203" w:rsidRPr="00ED34DA">
        <w:rPr>
          <w:rFonts w:ascii="Maiandra GD" w:hAnsi="Maiandra GD"/>
          <w:color w:val="231F20"/>
          <w:spacing w:val="-4"/>
        </w:rPr>
        <w:t xml:space="preserve"> </w:t>
      </w:r>
      <w:r w:rsidRPr="00ED34DA">
        <w:rPr>
          <w:rFonts w:ascii="Maiandra GD" w:hAnsi="Maiandra GD"/>
          <w:color w:val="231F20"/>
        </w:rPr>
        <w:t>by</w:t>
      </w:r>
      <w:r w:rsidR="00297203" w:rsidRPr="00ED34DA">
        <w:rPr>
          <w:rFonts w:ascii="Maiandra GD" w:hAnsi="Maiandra GD"/>
          <w:color w:val="231F20"/>
        </w:rPr>
        <w:t xml:space="preserve"> </w:t>
      </w:r>
      <w:r w:rsidRPr="00ED34DA">
        <w:rPr>
          <w:rFonts w:ascii="Maiandra GD" w:hAnsi="Maiandra GD"/>
          <w:color w:val="231F20"/>
        </w:rPr>
        <w:t>not</w:t>
      </w:r>
      <w:r w:rsidR="00297203" w:rsidRPr="00ED34DA">
        <w:rPr>
          <w:rFonts w:ascii="Maiandra GD" w:hAnsi="Maiandra GD"/>
          <w:color w:val="231F20"/>
        </w:rPr>
        <w:t xml:space="preserve"> </w:t>
      </w:r>
      <w:r w:rsidRPr="00ED34DA">
        <w:rPr>
          <w:rFonts w:ascii="Maiandra GD" w:hAnsi="Maiandra GD"/>
          <w:color w:val="231F20"/>
        </w:rPr>
        <w:t>less</w:t>
      </w:r>
      <w:r w:rsidR="00297203" w:rsidRPr="00ED34DA">
        <w:rPr>
          <w:rFonts w:ascii="Maiandra GD" w:hAnsi="Maiandra GD"/>
          <w:color w:val="231F20"/>
        </w:rPr>
        <w:t xml:space="preserve"> </w:t>
      </w:r>
      <w:r w:rsidRPr="00ED34DA">
        <w:rPr>
          <w:rFonts w:ascii="Maiandra GD" w:hAnsi="Maiandra GD"/>
          <w:color w:val="231F20"/>
        </w:rPr>
        <w:t>than</w:t>
      </w:r>
      <w:r w:rsidR="00297203" w:rsidRPr="00ED34DA">
        <w:rPr>
          <w:rFonts w:ascii="Maiandra GD" w:hAnsi="Maiandra GD"/>
          <w:color w:val="231F20"/>
        </w:rPr>
        <w:t xml:space="preserve"> </w:t>
      </w:r>
      <w:r w:rsidRPr="00ED34DA">
        <w:rPr>
          <w:rFonts w:ascii="Maiandra GD" w:hAnsi="Maiandra GD"/>
          <w:color w:val="231F20"/>
        </w:rPr>
        <w:t>twenty-two</w:t>
      </w:r>
      <w:r w:rsidR="00FF0AC4" w:rsidRPr="00ED34DA">
        <w:rPr>
          <w:rFonts w:ascii="Maiandra GD" w:hAnsi="Maiandra GD"/>
          <w:color w:val="231F20"/>
        </w:rPr>
        <w:t xml:space="preserve"> </w:t>
      </w:r>
      <w:r w:rsidRPr="00ED34DA">
        <w:rPr>
          <w:rFonts w:ascii="Maiandra GD" w:hAnsi="Maiandra GD"/>
          <w:color w:val="231F20"/>
        </w:rPr>
        <w:t>(22)</w:t>
      </w:r>
      <w:r w:rsidR="00297203" w:rsidRPr="00ED34DA">
        <w:rPr>
          <w:rFonts w:ascii="Maiandra GD" w:hAnsi="Maiandra GD"/>
          <w:color w:val="231F20"/>
        </w:rPr>
        <w:t xml:space="preserve"> </w:t>
      </w:r>
      <w:r w:rsidRPr="00ED34DA">
        <w:rPr>
          <w:rFonts w:ascii="Maiandra GD" w:hAnsi="Maiandra GD"/>
          <w:color w:val="231F20"/>
        </w:rPr>
        <w:t>days</w:t>
      </w:r>
      <w:r w:rsidR="00297203" w:rsidRPr="00ED34DA">
        <w:rPr>
          <w:rFonts w:ascii="Maiandra GD" w:hAnsi="Maiandra GD"/>
          <w:color w:val="231F20"/>
        </w:rPr>
        <w:t xml:space="preserve"> </w:t>
      </w:r>
      <w:r w:rsidRPr="00ED34DA">
        <w:rPr>
          <w:rFonts w:ascii="Maiandra GD" w:hAnsi="Maiandra GD"/>
          <w:color w:val="231F20"/>
        </w:rPr>
        <w:t>written</w:t>
      </w:r>
      <w:r w:rsidR="00297203" w:rsidRPr="00ED34DA">
        <w:rPr>
          <w:rFonts w:ascii="Maiandra GD" w:hAnsi="Maiandra GD"/>
          <w:color w:val="231F20"/>
        </w:rPr>
        <w:t xml:space="preserve"> </w:t>
      </w:r>
      <w:r w:rsidRPr="00ED34DA">
        <w:rPr>
          <w:rFonts w:ascii="Maiandra GD" w:hAnsi="Maiandra GD"/>
          <w:color w:val="231F20"/>
        </w:rPr>
        <w:t>notice</w:t>
      </w:r>
      <w:r w:rsidR="00297203" w:rsidRPr="00ED34DA">
        <w:rPr>
          <w:rFonts w:ascii="Maiandra GD" w:hAnsi="Maiandra GD"/>
          <w:color w:val="231F20"/>
        </w:rPr>
        <w:t xml:space="preserve"> to the </w:t>
      </w:r>
      <w:r w:rsidRPr="00ED34DA">
        <w:rPr>
          <w:rFonts w:ascii="Maiandra GD" w:hAnsi="Maiandra GD"/>
          <w:color w:val="231F20"/>
        </w:rPr>
        <w:t>other</w:t>
      </w:r>
      <w:r w:rsidR="00297203" w:rsidRPr="00ED34DA">
        <w:rPr>
          <w:rFonts w:ascii="Maiandra GD" w:hAnsi="Maiandra GD"/>
          <w:color w:val="231F20"/>
        </w:rPr>
        <w:t xml:space="preserve"> </w:t>
      </w:r>
      <w:r w:rsidRPr="00ED34DA">
        <w:rPr>
          <w:rFonts w:ascii="Maiandra GD" w:hAnsi="Maiandra GD"/>
          <w:color w:val="231F20"/>
          <w:spacing w:val="-3"/>
        </w:rPr>
        <w:t>Party,</w:t>
      </w:r>
      <w:r w:rsidR="00297203" w:rsidRPr="00ED34DA">
        <w:rPr>
          <w:rFonts w:ascii="Maiandra GD" w:hAnsi="Maiandra GD"/>
          <w:color w:val="231F20"/>
          <w:spacing w:val="-3"/>
        </w:rPr>
        <w:t xml:space="preserve"> </w:t>
      </w:r>
      <w:r w:rsidRPr="00ED34DA">
        <w:rPr>
          <w:rFonts w:ascii="Maiandra GD" w:hAnsi="Maiandra GD"/>
          <w:color w:val="231F20"/>
        </w:rPr>
        <w:t>declare</w:t>
      </w:r>
      <w:r w:rsidR="00297203" w:rsidRPr="00ED34DA">
        <w:rPr>
          <w:rFonts w:ascii="Maiandra GD" w:hAnsi="Maiandra GD"/>
          <w:color w:val="231F20"/>
        </w:rPr>
        <w:t xml:space="preserve"> </w:t>
      </w:r>
      <w:r w:rsidRPr="00ED34DA">
        <w:rPr>
          <w:rFonts w:ascii="Maiandra GD" w:hAnsi="Maiandra GD"/>
          <w:color w:val="231F20"/>
        </w:rPr>
        <w:t>this Contract</w:t>
      </w:r>
      <w:r w:rsidR="00FF0AC4" w:rsidRPr="00ED34DA">
        <w:rPr>
          <w:rFonts w:ascii="Maiandra GD" w:hAnsi="Maiandra GD"/>
          <w:color w:val="231F20"/>
        </w:rPr>
        <w:t xml:space="preserve"> </w:t>
      </w:r>
      <w:r w:rsidRPr="00ED34DA">
        <w:rPr>
          <w:rFonts w:ascii="Maiandra GD" w:hAnsi="Maiandra GD"/>
          <w:color w:val="231F20"/>
        </w:rPr>
        <w:t>to</w:t>
      </w:r>
      <w:r w:rsidR="00FF0AC4" w:rsidRPr="00ED34DA">
        <w:rPr>
          <w:rFonts w:ascii="Maiandra GD" w:hAnsi="Maiandra GD"/>
          <w:color w:val="231F20"/>
        </w:rPr>
        <w:t xml:space="preserve"> </w:t>
      </w:r>
      <w:r w:rsidRPr="00ED34DA">
        <w:rPr>
          <w:rFonts w:ascii="Maiandra GD" w:hAnsi="Maiandra GD"/>
          <w:color w:val="231F20"/>
        </w:rPr>
        <w:t>be</w:t>
      </w:r>
      <w:r w:rsidR="00FF0AC4" w:rsidRPr="00ED34DA">
        <w:rPr>
          <w:rFonts w:ascii="Maiandra GD" w:hAnsi="Maiandra GD"/>
          <w:color w:val="231F20"/>
        </w:rPr>
        <w:t xml:space="preserve"> </w:t>
      </w:r>
      <w:r w:rsidRPr="00ED34DA">
        <w:rPr>
          <w:rFonts w:ascii="Maiandra GD" w:hAnsi="Maiandra GD"/>
          <w:color w:val="231F20"/>
        </w:rPr>
        <w:t>null</w:t>
      </w:r>
      <w:r w:rsidR="00FF0AC4" w:rsidRPr="00ED34DA">
        <w:rPr>
          <w:rFonts w:ascii="Maiandra GD" w:hAnsi="Maiandra GD"/>
          <w:color w:val="231F20"/>
        </w:rPr>
        <w:t xml:space="preserve"> </w:t>
      </w:r>
      <w:r w:rsidRPr="00ED34DA">
        <w:rPr>
          <w:rFonts w:ascii="Maiandra GD" w:hAnsi="Maiandra GD"/>
          <w:color w:val="231F20"/>
        </w:rPr>
        <w:t>and</w:t>
      </w:r>
      <w:r w:rsidR="00FF0AC4" w:rsidRPr="00ED34DA">
        <w:rPr>
          <w:rFonts w:ascii="Maiandra GD" w:hAnsi="Maiandra GD"/>
          <w:color w:val="231F20"/>
        </w:rPr>
        <w:t xml:space="preserve"> </w:t>
      </w:r>
      <w:r w:rsidRPr="00ED34DA">
        <w:rPr>
          <w:rFonts w:ascii="Maiandra GD" w:hAnsi="Maiandra GD"/>
          <w:color w:val="231F20"/>
        </w:rPr>
        <w:t>void,</w:t>
      </w:r>
      <w:r w:rsidR="00FF0AC4" w:rsidRPr="00ED34DA">
        <w:rPr>
          <w:rFonts w:ascii="Maiandra GD" w:hAnsi="Maiandra GD"/>
          <w:color w:val="231F20"/>
        </w:rPr>
        <w:t xml:space="preserve"> </w:t>
      </w:r>
      <w:r w:rsidRPr="00ED34DA">
        <w:rPr>
          <w:rFonts w:ascii="Maiandra GD" w:hAnsi="Maiandra GD"/>
          <w:color w:val="231F20"/>
        </w:rPr>
        <w:t>and</w:t>
      </w:r>
      <w:r w:rsidR="00FF0AC4" w:rsidRPr="00ED34DA">
        <w:rPr>
          <w:rFonts w:ascii="Maiandra GD" w:hAnsi="Maiandra GD"/>
          <w:color w:val="231F20"/>
        </w:rPr>
        <w:t xml:space="preserve"> </w:t>
      </w:r>
      <w:r w:rsidRPr="00ED34DA">
        <w:rPr>
          <w:rFonts w:ascii="Maiandra GD" w:hAnsi="Maiandra GD"/>
          <w:color w:val="231F20"/>
        </w:rPr>
        <w:t>in</w:t>
      </w:r>
      <w:r w:rsidR="00FF0AC4" w:rsidRPr="00ED34DA">
        <w:rPr>
          <w:rFonts w:ascii="Maiandra GD" w:hAnsi="Maiandra GD"/>
          <w:color w:val="231F20"/>
        </w:rPr>
        <w:t xml:space="preserve"> </w:t>
      </w:r>
      <w:r w:rsidRPr="00ED34DA">
        <w:rPr>
          <w:rFonts w:ascii="Maiandra GD" w:hAnsi="Maiandra GD"/>
          <w:color w:val="231F20"/>
        </w:rPr>
        <w:t>the</w:t>
      </w:r>
      <w:r w:rsidR="00FF0AC4" w:rsidRPr="00ED34DA">
        <w:rPr>
          <w:rFonts w:ascii="Maiandra GD" w:hAnsi="Maiandra GD"/>
          <w:color w:val="231F20"/>
        </w:rPr>
        <w:t xml:space="preserve"> </w:t>
      </w:r>
      <w:r w:rsidRPr="00ED34DA">
        <w:rPr>
          <w:rFonts w:ascii="Maiandra GD" w:hAnsi="Maiandra GD"/>
          <w:color w:val="231F20"/>
        </w:rPr>
        <w:t>event</w:t>
      </w:r>
      <w:r w:rsidR="00FF0AC4" w:rsidRPr="00ED34DA">
        <w:rPr>
          <w:rFonts w:ascii="Maiandra GD" w:hAnsi="Maiandra GD"/>
          <w:color w:val="231F20"/>
        </w:rPr>
        <w:t xml:space="preserve"> </w:t>
      </w:r>
      <w:r w:rsidRPr="00ED34DA">
        <w:rPr>
          <w:rFonts w:ascii="Maiandra GD" w:hAnsi="Maiandra GD"/>
          <w:color w:val="231F20"/>
        </w:rPr>
        <w:t>of</w:t>
      </w:r>
      <w:r w:rsidR="00FF0AC4" w:rsidRPr="00ED34DA">
        <w:rPr>
          <w:rFonts w:ascii="Maiandra GD" w:hAnsi="Maiandra GD"/>
          <w:color w:val="231F20"/>
        </w:rPr>
        <w:t xml:space="preserve"> </w:t>
      </w:r>
      <w:r w:rsidRPr="00ED34DA">
        <w:rPr>
          <w:rFonts w:ascii="Maiandra GD" w:hAnsi="Maiandra GD"/>
          <w:color w:val="231F20"/>
        </w:rPr>
        <w:t>such</w:t>
      </w:r>
      <w:r w:rsidR="00FF0AC4" w:rsidRPr="00ED34DA">
        <w:rPr>
          <w:rFonts w:ascii="Maiandra GD" w:hAnsi="Maiandra GD"/>
          <w:color w:val="231F20"/>
        </w:rPr>
        <w:t xml:space="preserve"> </w:t>
      </w:r>
      <w:r w:rsidRPr="00ED34DA">
        <w:rPr>
          <w:rFonts w:ascii="Maiandra GD" w:hAnsi="Maiandra GD"/>
          <w:color w:val="231F20"/>
        </w:rPr>
        <w:t>a</w:t>
      </w:r>
      <w:r w:rsidR="00FF0AC4" w:rsidRPr="00ED34DA">
        <w:rPr>
          <w:rFonts w:ascii="Maiandra GD" w:hAnsi="Maiandra GD"/>
          <w:color w:val="231F20"/>
        </w:rPr>
        <w:t xml:space="preserve"> </w:t>
      </w:r>
      <w:r w:rsidRPr="00ED34DA">
        <w:rPr>
          <w:rFonts w:ascii="Maiandra GD" w:hAnsi="Maiandra GD"/>
          <w:color w:val="231F20"/>
        </w:rPr>
        <w:t>declaration</w:t>
      </w:r>
      <w:r w:rsidR="00FF0AC4" w:rsidRPr="00ED34DA">
        <w:rPr>
          <w:rFonts w:ascii="Maiandra GD" w:hAnsi="Maiandra GD"/>
          <w:color w:val="231F20"/>
        </w:rPr>
        <w:t xml:space="preserve"> </w:t>
      </w:r>
      <w:r w:rsidRPr="00ED34DA">
        <w:rPr>
          <w:rFonts w:ascii="Maiandra GD" w:hAnsi="Maiandra GD"/>
          <w:color w:val="231F20"/>
        </w:rPr>
        <w:t>by</w:t>
      </w:r>
      <w:r w:rsidR="00FF0AC4" w:rsidRPr="00ED34DA">
        <w:rPr>
          <w:rFonts w:ascii="Maiandra GD" w:hAnsi="Maiandra GD"/>
          <w:color w:val="231F20"/>
        </w:rPr>
        <w:t xml:space="preserve"> </w:t>
      </w:r>
      <w:r w:rsidRPr="00ED34DA">
        <w:rPr>
          <w:rFonts w:ascii="Maiandra GD" w:hAnsi="Maiandra GD"/>
          <w:color w:val="231F20"/>
        </w:rPr>
        <w:t>either</w:t>
      </w:r>
      <w:r w:rsidR="00FF0AC4" w:rsidRPr="00ED34DA">
        <w:rPr>
          <w:rFonts w:ascii="Maiandra GD" w:hAnsi="Maiandra GD"/>
          <w:color w:val="231F20"/>
        </w:rPr>
        <w:t xml:space="preserve"> </w:t>
      </w:r>
      <w:r w:rsidRPr="00ED34DA">
        <w:rPr>
          <w:rFonts w:ascii="Maiandra GD" w:hAnsi="Maiandra GD"/>
          <w:color w:val="231F20"/>
          <w:spacing w:val="-3"/>
        </w:rPr>
        <w:t>Party,</w:t>
      </w:r>
      <w:r w:rsidR="00FF0AC4" w:rsidRPr="00ED34DA">
        <w:rPr>
          <w:rFonts w:ascii="Maiandra GD" w:hAnsi="Maiandra GD"/>
          <w:color w:val="231F20"/>
          <w:spacing w:val="-3"/>
        </w:rPr>
        <w:t xml:space="preserve"> </w:t>
      </w:r>
      <w:r w:rsidRPr="00ED34DA">
        <w:rPr>
          <w:rFonts w:ascii="Maiandra GD" w:hAnsi="Maiandra GD"/>
          <w:color w:val="231F20"/>
        </w:rPr>
        <w:t>neither</w:t>
      </w:r>
      <w:r w:rsidR="00FF0AC4" w:rsidRPr="00ED34DA">
        <w:rPr>
          <w:rFonts w:ascii="Maiandra GD" w:hAnsi="Maiandra GD"/>
          <w:color w:val="231F20"/>
        </w:rPr>
        <w:t xml:space="preserve"> </w:t>
      </w:r>
      <w:r w:rsidRPr="00ED34DA">
        <w:rPr>
          <w:rFonts w:ascii="Maiandra GD" w:hAnsi="Maiandra GD"/>
          <w:color w:val="231F20"/>
        </w:rPr>
        <w:t>Party</w:t>
      </w:r>
      <w:r w:rsidR="00FF0AC4" w:rsidRPr="00ED34DA">
        <w:rPr>
          <w:rFonts w:ascii="Maiandra GD" w:hAnsi="Maiandra GD"/>
          <w:color w:val="231F20"/>
        </w:rPr>
        <w:t xml:space="preserve"> </w:t>
      </w:r>
      <w:r w:rsidRPr="00ED34DA">
        <w:rPr>
          <w:rFonts w:ascii="Maiandra GD" w:hAnsi="Maiandra GD"/>
          <w:color w:val="231F20"/>
        </w:rPr>
        <w:t>shall</w:t>
      </w:r>
      <w:r w:rsidR="00FF0AC4" w:rsidRPr="00ED34DA">
        <w:rPr>
          <w:rFonts w:ascii="Maiandra GD" w:hAnsi="Maiandra GD"/>
          <w:color w:val="231F20"/>
        </w:rPr>
        <w:t xml:space="preserve"> </w:t>
      </w:r>
      <w:r w:rsidRPr="00ED34DA">
        <w:rPr>
          <w:rFonts w:ascii="Maiandra GD" w:hAnsi="Maiandra GD"/>
          <w:color w:val="231F20"/>
        </w:rPr>
        <w:t>have</w:t>
      </w:r>
      <w:r w:rsidR="00FF0AC4" w:rsidRPr="00ED34DA">
        <w:rPr>
          <w:rFonts w:ascii="Maiandra GD" w:hAnsi="Maiandra GD"/>
          <w:color w:val="231F20"/>
        </w:rPr>
        <w:t xml:space="preserve"> </w:t>
      </w:r>
      <w:r w:rsidRPr="00ED34DA">
        <w:rPr>
          <w:rFonts w:ascii="Maiandra GD" w:hAnsi="Maiandra GD"/>
          <w:color w:val="231F20"/>
        </w:rPr>
        <w:t>any claim</w:t>
      </w:r>
      <w:r w:rsidR="00297203" w:rsidRPr="00ED34DA">
        <w:rPr>
          <w:rFonts w:ascii="Maiandra GD" w:hAnsi="Maiandra GD"/>
          <w:color w:val="231F20"/>
        </w:rPr>
        <w:t xml:space="preserve"> </w:t>
      </w:r>
      <w:r w:rsidRPr="00ED34DA">
        <w:rPr>
          <w:rFonts w:ascii="Maiandra GD" w:hAnsi="Maiandra GD"/>
          <w:color w:val="231F20"/>
        </w:rPr>
        <w:t>against</w:t>
      </w:r>
      <w:r w:rsidR="00297203" w:rsidRPr="00ED34DA">
        <w:rPr>
          <w:rFonts w:ascii="Maiandra GD" w:hAnsi="Maiandra GD"/>
          <w:color w:val="231F20"/>
        </w:rPr>
        <w:t xml:space="preserve"> </w:t>
      </w:r>
      <w:r w:rsidRPr="00ED34DA">
        <w:rPr>
          <w:rFonts w:ascii="Maiandra GD" w:hAnsi="Maiandra GD"/>
          <w:color w:val="231F20"/>
        </w:rPr>
        <w:t>the</w:t>
      </w:r>
      <w:r w:rsidR="00297203" w:rsidRPr="00ED34DA">
        <w:rPr>
          <w:rFonts w:ascii="Maiandra GD" w:hAnsi="Maiandra GD"/>
          <w:color w:val="231F20"/>
        </w:rPr>
        <w:t xml:space="preserve"> </w:t>
      </w:r>
      <w:r w:rsidRPr="00ED34DA">
        <w:rPr>
          <w:rFonts w:ascii="Maiandra GD" w:hAnsi="Maiandra GD"/>
          <w:color w:val="231F20"/>
        </w:rPr>
        <w:t>other</w:t>
      </w:r>
      <w:r w:rsidR="00297203" w:rsidRPr="00ED34DA">
        <w:rPr>
          <w:rFonts w:ascii="Maiandra GD" w:hAnsi="Maiandra GD"/>
          <w:color w:val="231F20"/>
        </w:rPr>
        <w:t xml:space="preserve"> </w:t>
      </w:r>
      <w:r w:rsidRPr="00ED34DA">
        <w:rPr>
          <w:rFonts w:ascii="Maiandra GD" w:hAnsi="Maiandra GD"/>
          <w:color w:val="231F20"/>
        </w:rPr>
        <w:t>Party</w:t>
      </w:r>
      <w:r w:rsidR="00297203" w:rsidRPr="00ED34DA">
        <w:rPr>
          <w:rFonts w:ascii="Maiandra GD" w:hAnsi="Maiandra GD"/>
          <w:color w:val="231F20"/>
        </w:rPr>
        <w:t xml:space="preserve"> </w:t>
      </w:r>
      <w:r w:rsidRPr="00ED34DA">
        <w:rPr>
          <w:rFonts w:ascii="Maiandra GD" w:hAnsi="Maiandra GD"/>
          <w:color w:val="231F20"/>
        </w:rPr>
        <w:t>with</w:t>
      </w:r>
      <w:r w:rsidR="00297203" w:rsidRPr="00ED34DA">
        <w:rPr>
          <w:rFonts w:ascii="Maiandra GD" w:hAnsi="Maiandra GD"/>
          <w:color w:val="231F20"/>
        </w:rPr>
        <w:t xml:space="preserve"> respect </w:t>
      </w:r>
      <w:r w:rsidRPr="00ED34DA">
        <w:rPr>
          <w:rFonts w:ascii="Maiandra GD" w:hAnsi="Maiandra GD"/>
          <w:color w:val="231F20"/>
        </w:rPr>
        <w:t>there</w:t>
      </w:r>
      <w:r w:rsidR="00297203" w:rsidRPr="00ED34DA">
        <w:rPr>
          <w:rFonts w:ascii="Maiandra GD" w:hAnsi="Maiandra GD"/>
          <w:color w:val="231F20"/>
        </w:rPr>
        <w:t xml:space="preserve"> </w:t>
      </w:r>
      <w:r w:rsidRPr="00ED34DA">
        <w:rPr>
          <w:rFonts w:ascii="Maiandra GD" w:hAnsi="Maiandra GD"/>
          <w:color w:val="231F20"/>
        </w:rPr>
        <w:t>to.</w:t>
      </w:r>
    </w:p>
    <w:p w14:paraId="267ED0CB" w14:textId="77777777" w:rsidR="00F20AEA" w:rsidRPr="00ED34DA" w:rsidRDefault="0064449A" w:rsidP="00AC3600">
      <w:pPr>
        <w:pStyle w:val="Heading5"/>
        <w:numPr>
          <w:ilvl w:val="0"/>
          <w:numId w:val="82"/>
        </w:numPr>
        <w:tabs>
          <w:tab w:val="left" w:pos="718"/>
          <w:tab w:val="left" w:pos="719"/>
        </w:tabs>
        <w:spacing w:before="238"/>
        <w:ind w:left="720" w:hanging="576"/>
        <w:jc w:val="both"/>
        <w:rPr>
          <w:rFonts w:ascii="Maiandra GD" w:hAnsi="Maiandra GD"/>
          <w:color w:val="231F20"/>
        </w:rPr>
      </w:pPr>
      <w:r w:rsidRPr="00ED34DA">
        <w:rPr>
          <w:rFonts w:ascii="Maiandra GD" w:hAnsi="Maiandra GD"/>
          <w:color w:val="231F20"/>
        </w:rPr>
        <w:t>Commencement</w:t>
      </w:r>
      <w:r w:rsidR="00297203" w:rsidRPr="00ED34DA">
        <w:rPr>
          <w:rFonts w:ascii="Maiandra GD" w:hAnsi="Maiandra GD"/>
          <w:color w:val="231F20"/>
        </w:rPr>
        <w:t xml:space="preserve"> </w:t>
      </w:r>
      <w:r w:rsidRPr="00ED34DA">
        <w:rPr>
          <w:rFonts w:ascii="Maiandra GD" w:hAnsi="Maiandra GD"/>
          <w:color w:val="231F20"/>
        </w:rPr>
        <w:t>of</w:t>
      </w:r>
      <w:r w:rsidR="00297203" w:rsidRPr="00ED34DA">
        <w:rPr>
          <w:rFonts w:ascii="Maiandra GD" w:hAnsi="Maiandra GD"/>
          <w:color w:val="231F20"/>
        </w:rPr>
        <w:t xml:space="preserve"> </w:t>
      </w:r>
      <w:r w:rsidRPr="00ED34DA">
        <w:rPr>
          <w:rFonts w:ascii="Maiandra GD" w:hAnsi="Maiandra GD"/>
          <w:color w:val="231F20"/>
        </w:rPr>
        <w:t>Services</w:t>
      </w:r>
    </w:p>
    <w:p w14:paraId="6A1CB3F1" w14:textId="649623CF" w:rsidR="00F20AEA" w:rsidRPr="00ED34DA" w:rsidRDefault="0064449A" w:rsidP="00AC3600">
      <w:pPr>
        <w:pStyle w:val="ListParagraph"/>
        <w:numPr>
          <w:ilvl w:val="1"/>
          <w:numId w:val="82"/>
        </w:numPr>
        <w:tabs>
          <w:tab w:val="left" w:pos="719"/>
        </w:tabs>
        <w:spacing w:line="230" w:lineRule="auto"/>
        <w:ind w:left="720" w:right="132" w:hanging="576"/>
        <w:jc w:val="both"/>
        <w:rPr>
          <w:rFonts w:ascii="Maiandra GD" w:hAnsi="Maiandra GD"/>
          <w:color w:val="231F20"/>
        </w:rPr>
      </w:pPr>
      <w:r w:rsidRPr="00ED34DA">
        <w:rPr>
          <w:rFonts w:ascii="Maiandra GD" w:hAnsi="Maiandra GD"/>
          <w:color w:val="231F20"/>
        </w:rPr>
        <w:t>The</w:t>
      </w:r>
      <w:r w:rsidR="00297203" w:rsidRPr="00ED34DA">
        <w:rPr>
          <w:rFonts w:ascii="Maiandra GD" w:hAnsi="Maiandra GD"/>
          <w:color w:val="231F20"/>
        </w:rPr>
        <w:t xml:space="preserve"> </w:t>
      </w:r>
      <w:r w:rsidRPr="00ED34DA">
        <w:rPr>
          <w:rFonts w:ascii="Maiandra GD" w:hAnsi="Maiandra GD"/>
          <w:color w:val="231F20"/>
        </w:rPr>
        <w:t>Consultant</w:t>
      </w:r>
      <w:r w:rsidR="00297203" w:rsidRPr="00ED34DA">
        <w:rPr>
          <w:rFonts w:ascii="Maiandra GD" w:hAnsi="Maiandra GD"/>
          <w:color w:val="231F20"/>
        </w:rPr>
        <w:t xml:space="preserve"> </w:t>
      </w:r>
      <w:r w:rsidRPr="00ED34DA">
        <w:rPr>
          <w:rFonts w:ascii="Maiandra GD" w:hAnsi="Maiandra GD"/>
          <w:color w:val="231F20"/>
        </w:rPr>
        <w:t>shall</w:t>
      </w:r>
      <w:r w:rsidR="00297203" w:rsidRPr="00ED34DA">
        <w:rPr>
          <w:rFonts w:ascii="Maiandra GD" w:hAnsi="Maiandra GD"/>
          <w:color w:val="231F20"/>
        </w:rPr>
        <w:t xml:space="preserve"> </w:t>
      </w:r>
      <w:r w:rsidRPr="00ED34DA">
        <w:rPr>
          <w:rFonts w:ascii="Maiandra GD" w:hAnsi="Maiandra GD"/>
          <w:color w:val="231F20"/>
        </w:rPr>
        <w:t>con</w:t>
      </w:r>
      <w:r w:rsidRPr="00ED34DA">
        <w:rPr>
          <w:rFonts w:ascii="Arial" w:hAnsi="Arial" w:cs="Arial"/>
          <w:color w:val="231F20"/>
        </w:rPr>
        <w:t>ﬁ</w:t>
      </w:r>
      <w:r w:rsidRPr="00ED34DA">
        <w:rPr>
          <w:rFonts w:ascii="Maiandra GD" w:hAnsi="Maiandra GD"/>
          <w:color w:val="231F20"/>
        </w:rPr>
        <w:t>rm</w:t>
      </w:r>
      <w:r w:rsidR="00297203" w:rsidRPr="00ED34DA">
        <w:rPr>
          <w:rFonts w:ascii="Maiandra GD" w:hAnsi="Maiandra GD"/>
          <w:color w:val="231F20"/>
        </w:rPr>
        <w:t xml:space="preserve"> </w:t>
      </w:r>
      <w:r w:rsidRPr="00ED34DA">
        <w:rPr>
          <w:rFonts w:ascii="Maiandra GD" w:hAnsi="Maiandra GD"/>
          <w:color w:val="231F20"/>
        </w:rPr>
        <w:t>availability</w:t>
      </w:r>
      <w:r w:rsidR="00297203" w:rsidRPr="00ED34DA">
        <w:rPr>
          <w:rFonts w:ascii="Maiandra GD" w:hAnsi="Maiandra GD"/>
          <w:color w:val="231F20"/>
        </w:rPr>
        <w:t xml:space="preserve"> </w:t>
      </w:r>
      <w:r w:rsidRPr="00ED34DA">
        <w:rPr>
          <w:rFonts w:ascii="Maiandra GD" w:hAnsi="Maiandra GD"/>
          <w:color w:val="231F20"/>
        </w:rPr>
        <w:t>of</w:t>
      </w:r>
      <w:r w:rsidR="00297203" w:rsidRPr="00ED34DA">
        <w:rPr>
          <w:rFonts w:ascii="Maiandra GD" w:hAnsi="Maiandra GD"/>
          <w:color w:val="231F20"/>
        </w:rPr>
        <w:t xml:space="preserve"> </w:t>
      </w:r>
      <w:r w:rsidRPr="00ED34DA">
        <w:rPr>
          <w:rFonts w:ascii="Maiandra GD" w:hAnsi="Maiandra GD"/>
          <w:color w:val="231F20"/>
        </w:rPr>
        <w:t>Key</w:t>
      </w:r>
      <w:r w:rsidR="00297203" w:rsidRPr="00ED34DA">
        <w:rPr>
          <w:rFonts w:ascii="Maiandra GD" w:hAnsi="Maiandra GD"/>
          <w:color w:val="231F20"/>
        </w:rPr>
        <w:t xml:space="preserve"> </w:t>
      </w:r>
      <w:r w:rsidRPr="00ED34DA">
        <w:rPr>
          <w:rFonts w:ascii="Maiandra GD" w:hAnsi="Maiandra GD"/>
          <w:color w:val="231F20"/>
        </w:rPr>
        <w:t>Experts</w:t>
      </w:r>
      <w:r w:rsidR="00297203" w:rsidRPr="00ED34DA">
        <w:rPr>
          <w:rFonts w:ascii="Maiandra GD" w:hAnsi="Maiandra GD"/>
          <w:color w:val="231F20"/>
        </w:rPr>
        <w:t xml:space="preserve"> </w:t>
      </w:r>
      <w:r w:rsidRPr="00ED34DA">
        <w:rPr>
          <w:rFonts w:ascii="Maiandra GD" w:hAnsi="Maiandra GD"/>
          <w:color w:val="231F20"/>
        </w:rPr>
        <w:t>and</w:t>
      </w:r>
      <w:r w:rsidR="00297203" w:rsidRPr="00ED34DA">
        <w:rPr>
          <w:rFonts w:ascii="Maiandra GD" w:hAnsi="Maiandra GD"/>
          <w:color w:val="231F20"/>
        </w:rPr>
        <w:t xml:space="preserve"> begins </w:t>
      </w:r>
      <w:r w:rsidRPr="00ED34DA">
        <w:rPr>
          <w:rFonts w:ascii="Maiandra GD" w:hAnsi="Maiandra GD"/>
          <w:color w:val="231F20"/>
        </w:rPr>
        <w:t>carrying</w:t>
      </w:r>
      <w:r w:rsidR="00297203" w:rsidRPr="00ED34DA">
        <w:rPr>
          <w:rFonts w:ascii="Maiandra GD" w:hAnsi="Maiandra GD"/>
          <w:color w:val="231F20"/>
        </w:rPr>
        <w:t xml:space="preserve"> </w:t>
      </w:r>
      <w:r w:rsidRPr="00ED34DA">
        <w:rPr>
          <w:rFonts w:ascii="Maiandra GD" w:hAnsi="Maiandra GD"/>
          <w:color w:val="231F20"/>
        </w:rPr>
        <w:t>out</w:t>
      </w:r>
      <w:r w:rsidR="00297203" w:rsidRPr="00ED34DA">
        <w:rPr>
          <w:rFonts w:ascii="Maiandra GD" w:hAnsi="Maiandra GD"/>
          <w:color w:val="231F20"/>
        </w:rPr>
        <w:t xml:space="preserve"> </w:t>
      </w:r>
      <w:r w:rsidRPr="00ED34DA">
        <w:rPr>
          <w:rFonts w:ascii="Maiandra GD" w:hAnsi="Maiandra GD"/>
          <w:color w:val="231F20"/>
        </w:rPr>
        <w:t>the</w:t>
      </w:r>
      <w:r w:rsidR="00297203" w:rsidRPr="00ED34DA">
        <w:rPr>
          <w:rFonts w:ascii="Maiandra GD" w:hAnsi="Maiandra GD"/>
          <w:color w:val="231F20"/>
        </w:rPr>
        <w:t xml:space="preserve"> </w:t>
      </w:r>
      <w:r w:rsidRPr="00ED34DA">
        <w:rPr>
          <w:rFonts w:ascii="Maiandra GD" w:hAnsi="Maiandra GD"/>
          <w:color w:val="231F20"/>
        </w:rPr>
        <w:t>Services</w:t>
      </w:r>
      <w:r w:rsidR="00297203" w:rsidRPr="00ED34DA">
        <w:rPr>
          <w:rFonts w:ascii="Maiandra GD" w:hAnsi="Maiandra GD"/>
          <w:color w:val="231F20"/>
        </w:rPr>
        <w:t xml:space="preserve"> </w:t>
      </w:r>
      <w:r w:rsidRPr="00ED34DA">
        <w:rPr>
          <w:rFonts w:ascii="Maiandra GD" w:hAnsi="Maiandra GD"/>
          <w:color w:val="231F20"/>
        </w:rPr>
        <w:t>not</w:t>
      </w:r>
      <w:r w:rsidR="00297203" w:rsidRPr="00ED34DA">
        <w:rPr>
          <w:rFonts w:ascii="Maiandra GD" w:hAnsi="Maiandra GD"/>
          <w:color w:val="231F20"/>
        </w:rPr>
        <w:t xml:space="preserve"> </w:t>
      </w:r>
      <w:r w:rsidRPr="00ED34DA">
        <w:rPr>
          <w:rFonts w:ascii="Maiandra GD" w:hAnsi="Maiandra GD"/>
          <w:color w:val="231F20"/>
        </w:rPr>
        <w:t>later</w:t>
      </w:r>
      <w:r w:rsidR="00297203" w:rsidRPr="00ED34DA">
        <w:rPr>
          <w:rFonts w:ascii="Maiandra GD" w:hAnsi="Maiandra GD"/>
          <w:color w:val="231F20"/>
        </w:rPr>
        <w:t xml:space="preserve"> </w:t>
      </w:r>
      <w:r w:rsidRPr="00ED34DA">
        <w:rPr>
          <w:rFonts w:ascii="Maiandra GD" w:hAnsi="Maiandra GD"/>
          <w:color w:val="231F20"/>
        </w:rPr>
        <w:t>than</w:t>
      </w:r>
      <w:r w:rsidR="00297203" w:rsidRPr="00ED34DA">
        <w:rPr>
          <w:rFonts w:ascii="Maiandra GD" w:hAnsi="Maiandra GD"/>
          <w:color w:val="231F20"/>
        </w:rPr>
        <w:t xml:space="preserve"> </w:t>
      </w:r>
      <w:r w:rsidRPr="00ED34DA">
        <w:rPr>
          <w:rFonts w:ascii="Maiandra GD" w:hAnsi="Maiandra GD"/>
          <w:color w:val="231F20"/>
        </w:rPr>
        <w:t>the number</w:t>
      </w:r>
      <w:r w:rsidR="00297203" w:rsidRPr="00ED34DA">
        <w:rPr>
          <w:rFonts w:ascii="Maiandra GD" w:hAnsi="Maiandra GD"/>
          <w:color w:val="231F20"/>
        </w:rPr>
        <w:t xml:space="preserve"> </w:t>
      </w:r>
      <w:r w:rsidRPr="00ED34DA">
        <w:rPr>
          <w:rFonts w:ascii="Maiandra GD" w:hAnsi="Maiandra GD"/>
          <w:color w:val="231F20"/>
        </w:rPr>
        <w:t>of</w:t>
      </w:r>
      <w:r w:rsidR="00297203" w:rsidRPr="00ED34DA">
        <w:rPr>
          <w:rFonts w:ascii="Maiandra GD" w:hAnsi="Maiandra GD"/>
          <w:color w:val="231F20"/>
        </w:rPr>
        <w:t xml:space="preserve"> </w:t>
      </w:r>
      <w:r w:rsidRPr="00ED34DA">
        <w:rPr>
          <w:rFonts w:ascii="Maiandra GD" w:hAnsi="Maiandra GD"/>
          <w:color w:val="231F20"/>
        </w:rPr>
        <w:t>days</w:t>
      </w:r>
      <w:r w:rsidR="00297203" w:rsidRPr="00ED34DA">
        <w:rPr>
          <w:rFonts w:ascii="Maiandra GD" w:hAnsi="Maiandra GD"/>
          <w:color w:val="231F20"/>
        </w:rPr>
        <w:t xml:space="preserve"> </w:t>
      </w:r>
      <w:r w:rsidRPr="00ED34DA">
        <w:rPr>
          <w:rFonts w:ascii="Maiandra GD" w:hAnsi="Maiandra GD"/>
          <w:color w:val="231F20"/>
        </w:rPr>
        <w:t>after</w:t>
      </w:r>
      <w:r w:rsidR="00297203" w:rsidRPr="00ED34DA">
        <w:rPr>
          <w:rFonts w:ascii="Maiandra GD" w:hAnsi="Maiandra GD"/>
          <w:color w:val="231F20"/>
        </w:rPr>
        <w:t xml:space="preserve"> </w:t>
      </w:r>
      <w:r w:rsidRPr="00ED34DA">
        <w:rPr>
          <w:rFonts w:ascii="Maiandra GD" w:hAnsi="Maiandra GD"/>
          <w:color w:val="231F20"/>
        </w:rPr>
        <w:t>the</w:t>
      </w:r>
      <w:r w:rsidR="00297203" w:rsidRPr="00ED34DA">
        <w:rPr>
          <w:rFonts w:ascii="Maiandra GD" w:hAnsi="Maiandra GD"/>
          <w:color w:val="231F20"/>
        </w:rPr>
        <w:t xml:space="preserve"> </w:t>
      </w:r>
      <w:r w:rsidRPr="00ED34DA">
        <w:rPr>
          <w:rFonts w:ascii="Maiandra GD" w:hAnsi="Maiandra GD"/>
          <w:color w:val="231F20"/>
        </w:rPr>
        <w:t>Effective</w:t>
      </w:r>
      <w:r w:rsidR="00297203" w:rsidRPr="00ED34DA">
        <w:rPr>
          <w:rFonts w:ascii="Maiandra GD" w:hAnsi="Maiandra GD"/>
          <w:color w:val="231F20"/>
        </w:rPr>
        <w:t xml:space="preserve"> </w:t>
      </w:r>
      <w:r w:rsidRPr="00ED34DA">
        <w:rPr>
          <w:rFonts w:ascii="Maiandra GD" w:hAnsi="Maiandra GD"/>
          <w:color w:val="231F20"/>
        </w:rPr>
        <w:t>Date</w:t>
      </w:r>
      <w:r w:rsidR="00297203"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297203" w:rsidRPr="00ED34DA">
        <w:rPr>
          <w:rFonts w:ascii="Maiandra GD" w:hAnsi="Maiandra GD"/>
          <w:color w:val="231F20"/>
        </w:rPr>
        <w:t xml:space="preserve"> </w:t>
      </w:r>
      <w:r w:rsidRPr="00ED34DA">
        <w:rPr>
          <w:rFonts w:ascii="Maiandra GD" w:hAnsi="Maiandra GD"/>
          <w:color w:val="231F20"/>
        </w:rPr>
        <w:t>in</w:t>
      </w:r>
      <w:r w:rsidR="00297203" w:rsidRPr="00ED34DA">
        <w:rPr>
          <w:rFonts w:ascii="Maiandra GD" w:hAnsi="Maiandra GD"/>
          <w:color w:val="231F20"/>
        </w:rPr>
        <w:t xml:space="preserve"> </w:t>
      </w:r>
      <w:r w:rsidRPr="00ED34DA">
        <w:rPr>
          <w:rFonts w:ascii="Maiandra GD" w:hAnsi="Maiandra GD"/>
          <w:color w:val="231F20"/>
        </w:rPr>
        <w:t>the</w:t>
      </w:r>
      <w:r w:rsidR="00297203" w:rsidRPr="00ED34DA">
        <w:rPr>
          <w:rFonts w:ascii="Maiandra GD" w:hAnsi="Maiandra GD"/>
          <w:color w:val="231F20"/>
        </w:rPr>
        <w:t xml:space="preserve"> </w:t>
      </w:r>
      <w:r w:rsidRPr="00ED34DA">
        <w:rPr>
          <w:rFonts w:ascii="Maiandra GD" w:hAnsi="Maiandra GD"/>
          <w:color w:val="231F20"/>
        </w:rPr>
        <w:t>SCC.</w:t>
      </w:r>
    </w:p>
    <w:p w14:paraId="6A30073B" w14:textId="77777777" w:rsidR="00F20AEA" w:rsidRPr="00ED34DA" w:rsidRDefault="0064449A" w:rsidP="00AC3600">
      <w:pPr>
        <w:pStyle w:val="Heading5"/>
        <w:numPr>
          <w:ilvl w:val="0"/>
          <w:numId w:val="82"/>
        </w:numPr>
        <w:tabs>
          <w:tab w:val="left" w:pos="718"/>
          <w:tab w:val="left" w:pos="719"/>
        </w:tabs>
        <w:ind w:left="720" w:hanging="576"/>
        <w:jc w:val="both"/>
        <w:rPr>
          <w:rFonts w:ascii="Maiandra GD" w:hAnsi="Maiandra GD"/>
          <w:color w:val="231F20"/>
        </w:rPr>
      </w:pPr>
      <w:r w:rsidRPr="00ED34DA">
        <w:rPr>
          <w:rFonts w:ascii="Maiandra GD" w:hAnsi="Maiandra GD"/>
          <w:color w:val="231F20"/>
        </w:rPr>
        <w:t>Expiration of</w:t>
      </w:r>
      <w:r w:rsidR="00297203" w:rsidRPr="00ED34DA">
        <w:rPr>
          <w:rFonts w:ascii="Maiandra GD" w:hAnsi="Maiandra GD"/>
          <w:color w:val="231F20"/>
        </w:rPr>
        <w:t xml:space="preserve"> </w:t>
      </w:r>
      <w:r w:rsidRPr="00ED34DA">
        <w:rPr>
          <w:rFonts w:ascii="Maiandra GD" w:hAnsi="Maiandra GD"/>
          <w:color w:val="231F20"/>
        </w:rPr>
        <w:t>Contract</w:t>
      </w:r>
    </w:p>
    <w:p w14:paraId="4F9244BD" w14:textId="10EAA7DD" w:rsidR="00F20AEA" w:rsidRPr="00ED34DA" w:rsidRDefault="0064449A" w:rsidP="00AC3600">
      <w:pPr>
        <w:pStyle w:val="ListParagraph"/>
        <w:numPr>
          <w:ilvl w:val="1"/>
          <w:numId w:val="82"/>
        </w:numPr>
        <w:tabs>
          <w:tab w:val="left" w:pos="719"/>
        </w:tabs>
        <w:spacing w:line="230" w:lineRule="auto"/>
        <w:ind w:left="720" w:right="132" w:hanging="576"/>
        <w:jc w:val="both"/>
        <w:rPr>
          <w:rFonts w:ascii="Maiandra GD" w:hAnsi="Maiandra GD"/>
          <w:color w:val="231F20"/>
        </w:rPr>
      </w:pPr>
      <w:r w:rsidRPr="00ED34DA">
        <w:rPr>
          <w:rFonts w:ascii="Maiandra GD" w:hAnsi="Maiandra GD"/>
          <w:color w:val="231F20"/>
        </w:rPr>
        <w:t>Unless</w:t>
      </w:r>
      <w:r w:rsidR="00FF0AC4" w:rsidRPr="00ED34DA">
        <w:rPr>
          <w:rFonts w:ascii="Maiandra GD" w:hAnsi="Maiandra GD"/>
          <w:color w:val="231F20"/>
        </w:rPr>
        <w:t xml:space="preserve"> </w:t>
      </w:r>
      <w:r w:rsidRPr="00ED34DA">
        <w:rPr>
          <w:rFonts w:ascii="Maiandra GD" w:hAnsi="Maiandra GD"/>
          <w:color w:val="231F20"/>
        </w:rPr>
        <w:t>terminated</w:t>
      </w:r>
      <w:r w:rsidR="00FF0AC4" w:rsidRPr="00ED34DA">
        <w:rPr>
          <w:rFonts w:ascii="Maiandra GD" w:hAnsi="Maiandra GD"/>
          <w:color w:val="231F20"/>
        </w:rPr>
        <w:t xml:space="preserve"> </w:t>
      </w:r>
      <w:r w:rsidRPr="00ED34DA">
        <w:rPr>
          <w:rFonts w:ascii="Maiandra GD" w:hAnsi="Maiandra GD"/>
          <w:color w:val="231F20"/>
        </w:rPr>
        <w:t>earlier</w:t>
      </w:r>
      <w:r w:rsidR="00FF0AC4" w:rsidRPr="00ED34DA">
        <w:rPr>
          <w:rFonts w:ascii="Maiandra GD" w:hAnsi="Maiandra GD"/>
          <w:color w:val="231F20"/>
        </w:rPr>
        <w:t xml:space="preserve"> </w:t>
      </w:r>
      <w:r w:rsidRPr="00ED34DA">
        <w:rPr>
          <w:rFonts w:ascii="Maiandra GD" w:hAnsi="Maiandra GD"/>
          <w:color w:val="231F20"/>
        </w:rPr>
        <w:t>pursuant</w:t>
      </w:r>
      <w:r w:rsidR="00FF0AC4" w:rsidRPr="00ED34DA">
        <w:rPr>
          <w:rFonts w:ascii="Maiandra GD" w:hAnsi="Maiandra GD"/>
          <w:color w:val="231F20"/>
        </w:rPr>
        <w:t xml:space="preserve"> </w:t>
      </w:r>
      <w:r w:rsidRPr="00ED34DA">
        <w:rPr>
          <w:rFonts w:ascii="Maiandra GD" w:hAnsi="Maiandra GD"/>
          <w:color w:val="231F20"/>
        </w:rPr>
        <w:t>to</w:t>
      </w:r>
      <w:r w:rsidR="00FF0AC4" w:rsidRPr="00ED34DA">
        <w:rPr>
          <w:rFonts w:ascii="Maiandra GD" w:hAnsi="Maiandra GD"/>
          <w:color w:val="231F20"/>
        </w:rPr>
        <w:t xml:space="preserve"> </w:t>
      </w:r>
      <w:r w:rsidRPr="00ED34DA">
        <w:rPr>
          <w:rFonts w:ascii="Maiandra GD" w:hAnsi="Maiandra GD"/>
          <w:color w:val="231F20"/>
        </w:rPr>
        <w:t>Clause</w:t>
      </w:r>
      <w:r w:rsidR="00FF0AC4" w:rsidRPr="00ED34DA">
        <w:rPr>
          <w:rFonts w:ascii="Maiandra GD" w:hAnsi="Maiandra GD"/>
          <w:color w:val="231F20"/>
        </w:rPr>
        <w:t xml:space="preserve"> </w:t>
      </w:r>
      <w:r w:rsidRPr="00ED34DA">
        <w:rPr>
          <w:rFonts w:ascii="Maiandra GD" w:hAnsi="Maiandra GD"/>
          <w:color w:val="231F20"/>
        </w:rPr>
        <w:t>GCC19hereof,</w:t>
      </w:r>
      <w:r w:rsidR="00FF0AC4" w:rsidRPr="00ED34DA">
        <w:rPr>
          <w:rFonts w:ascii="Maiandra GD" w:hAnsi="Maiandra GD"/>
          <w:color w:val="231F20"/>
        </w:rPr>
        <w:t xml:space="preserve"> </w:t>
      </w:r>
      <w:r w:rsidRPr="00ED34DA">
        <w:rPr>
          <w:rFonts w:ascii="Maiandra GD" w:hAnsi="Maiandra GD"/>
          <w:color w:val="231F20"/>
        </w:rPr>
        <w:t>this</w:t>
      </w:r>
      <w:r w:rsidR="00FF0AC4" w:rsidRPr="00ED34DA">
        <w:rPr>
          <w:rFonts w:ascii="Maiandra GD" w:hAnsi="Maiandra GD"/>
          <w:color w:val="231F20"/>
        </w:rPr>
        <w:t xml:space="preserve"> </w:t>
      </w:r>
      <w:r w:rsidRPr="00ED34DA">
        <w:rPr>
          <w:rFonts w:ascii="Maiandra GD" w:hAnsi="Maiandra GD"/>
          <w:color w:val="231F20"/>
        </w:rPr>
        <w:t>Contract</w:t>
      </w:r>
      <w:r w:rsidR="00FF0AC4" w:rsidRPr="00ED34DA">
        <w:rPr>
          <w:rFonts w:ascii="Maiandra GD" w:hAnsi="Maiandra GD"/>
          <w:color w:val="231F20"/>
        </w:rPr>
        <w:t xml:space="preserve"> </w:t>
      </w:r>
      <w:r w:rsidRPr="00ED34DA">
        <w:rPr>
          <w:rFonts w:ascii="Maiandra GD" w:hAnsi="Maiandra GD"/>
          <w:color w:val="231F20"/>
        </w:rPr>
        <w:t>shall</w:t>
      </w:r>
      <w:r w:rsidR="00FF0AC4" w:rsidRPr="00ED34DA">
        <w:rPr>
          <w:rFonts w:ascii="Maiandra GD" w:hAnsi="Maiandra GD"/>
          <w:color w:val="231F20"/>
        </w:rPr>
        <w:t xml:space="preserve"> </w:t>
      </w:r>
      <w:r w:rsidRPr="00ED34DA">
        <w:rPr>
          <w:rFonts w:ascii="Maiandra GD" w:hAnsi="Maiandra GD"/>
          <w:color w:val="231F20"/>
        </w:rPr>
        <w:t>expire</w:t>
      </w:r>
      <w:r w:rsidR="00FF0AC4" w:rsidRPr="00ED34DA">
        <w:rPr>
          <w:rFonts w:ascii="Maiandra GD" w:hAnsi="Maiandra GD"/>
          <w:color w:val="231F20"/>
        </w:rPr>
        <w:t xml:space="preserve"> </w:t>
      </w:r>
      <w:r w:rsidRPr="00ED34DA">
        <w:rPr>
          <w:rFonts w:ascii="Maiandra GD" w:hAnsi="Maiandra GD"/>
          <w:color w:val="231F20"/>
        </w:rPr>
        <w:t>at</w:t>
      </w:r>
      <w:r w:rsidR="00FF0AC4" w:rsidRPr="00ED34DA">
        <w:rPr>
          <w:rFonts w:ascii="Maiandra GD" w:hAnsi="Maiandra GD"/>
          <w:color w:val="231F20"/>
        </w:rPr>
        <w:t xml:space="preserve"> </w:t>
      </w:r>
      <w:r w:rsidRPr="00ED34DA">
        <w:rPr>
          <w:rFonts w:ascii="Maiandra GD" w:hAnsi="Maiandra GD"/>
          <w:color w:val="231F20"/>
        </w:rPr>
        <w:t>the</w:t>
      </w:r>
      <w:r w:rsidR="00FF0AC4" w:rsidRPr="00ED34DA">
        <w:rPr>
          <w:rFonts w:ascii="Maiandra GD" w:hAnsi="Maiandra GD"/>
          <w:color w:val="231F20"/>
        </w:rPr>
        <w:t xml:space="preserve"> </w:t>
      </w:r>
      <w:r w:rsidRPr="00ED34DA">
        <w:rPr>
          <w:rFonts w:ascii="Maiandra GD" w:hAnsi="Maiandra GD"/>
          <w:color w:val="231F20"/>
        </w:rPr>
        <w:t>end</w:t>
      </w:r>
      <w:r w:rsidR="00FF0AC4" w:rsidRPr="00ED34DA">
        <w:rPr>
          <w:rFonts w:ascii="Maiandra GD" w:hAnsi="Maiandra GD"/>
          <w:color w:val="231F20"/>
        </w:rPr>
        <w:t xml:space="preserve"> </w:t>
      </w:r>
      <w:r w:rsidRPr="00ED34DA">
        <w:rPr>
          <w:rFonts w:ascii="Maiandra GD" w:hAnsi="Maiandra GD"/>
          <w:color w:val="231F20"/>
        </w:rPr>
        <w:t>of</w:t>
      </w:r>
      <w:r w:rsidR="00FF0AC4" w:rsidRPr="00ED34DA">
        <w:rPr>
          <w:rFonts w:ascii="Maiandra GD" w:hAnsi="Maiandra GD"/>
          <w:color w:val="231F20"/>
        </w:rPr>
        <w:t xml:space="preserve"> </w:t>
      </w:r>
      <w:r w:rsidRPr="00ED34DA">
        <w:rPr>
          <w:rFonts w:ascii="Maiandra GD" w:hAnsi="Maiandra GD"/>
          <w:color w:val="231F20"/>
        </w:rPr>
        <w:t>such</w:t>
      </w:r>
      <w:r w:rsidR="00FF0AC4" w:rsidRPr="00ED34DA">
        <w:rPr>
          <w:rFonts w:ascii="Maiandra GD" w:hAnsi="Maiandra GD"/>
          <w:color w:val="231F20"/>
        </w:rPr>
        <w:t xml:space="preserve"> </w:t>
      </w:r>
      <w:r w:rsidRPr="00ED34DA">
        <w:rPr>
          <w:rFonts w:ascii="Maiandra GD" w:hAnsi="Maiandra GD"/>
          <w:color w:val="231F20"/>
        </w:rPr>
        <w:t>time period</w:t>
      </w:r>
      <w:r w:rsidR="00FF0AC4" w:rsidRPr="00ED34DA">
        <w:rPr>
          <w:rFonts w:ascii="Maiandra GD" w:hAnsi="Maiandra GD"/>
          <w:color w:val="231F20"/>
        </w:rPr>
        <w:t xml:space="preserve"> </w:t>
      </w:r>
      <w:r w:rsidRPr="00ED34DA">
        <w:rPr>
          <w:rFonts w:ascii="Maiandra GD" w:hAnsi="Maiandra GD"/>
          <w:color w:val="231F20"/>
        </w:rPr>
        <w:t>after</w:t>
      </w:r>
      <w:r w:rsidR="00FF0AC4" w:rsidRPr="00ED34DA">
        <w:rPr>
          <w:rFonts w:ascii="Maiandra GD" w:hAnsi="Maiandra GD"/>
          <w:color w:val="231F20"/>
        </w:rPr>
        <w:t xml:space="preserve"> </w:t>
      </w:r>
      <w:r w:rsidRPr="00ED34DA">
        <w:rPr>
          <w:rFonts w:ascii="Maiandra GD" w:hAnsi="Maiandra GD"/>
          <w:color w:val="231F20"/>
        </w:rPr>
        <w:t>the</w:t>
      </w:r>
      <w:r w:rsidR="00FF0AC4" w:rsidRPr="00ED34DA">
        <w:rPr>
          <w:rFonts w:ascii="Maiandra GD" w:hAnsi="Maiandra GD"/>
          <w:color w:val="231F20"/>
        </w:rPr>
        <w:t xml:space="preserve"> </w:t>
      </w:r>
      <w:r w:rsidRPr="00ED34DA">
        <w:rPr>
          <w:rFonts w:ascii="Maiandra GD" w:hAnsi="Maiandra GD"/>
          <w:color w:val="231F20"/>
        </w:rPr>
        <w:t>Effective</w:t>
      </w:r>
      <w:r w:rsidR="00FF0AC4" w:rsidRPr="00ED34DA">
        <w:rPr>
          <w:rFonts w:ascii="Maiandra GD" w:hAnsi="Maiandra GD"/>
          <w:color w:val="231F20"/>
        </w:rPr>
        <w:t xml:space="preserve"> </w:t>
      </w:r>
      <w:r w:rsidRPr="00ED34DA">
        <w:rPr>
          <w:rFonts w:ascii="Maiandra GD" w:hAnsi="Maiandra GD"/>
          <w:color w:val="231F20"/>
        </w:rPr>
        <w:t>Date</w:t>
      </w:r>
      <w:r w:rsidR="00FF0AC4" w:rsidRPr="00ED34DA">
        <w:rPr>
          <w:rFonts w:ascii="Maiandra GD" w:hAnsi="Maiandra GD"/>
          <w:color w:val="231F20"/>
        </w:rPr>
        <w:t xml:space="preserve"> </w:t>
      </w:r>
      <w:r w:rsidRPr="00ED34DA">
        <w:rPr>
          <w:rFonts w:ascii="Maiandra GD" w:hAnsi="Maiandra GD"/>
          <w:color w:val="231F20"/>
        </w:rPr>
        <w:t>as</w:t>
      </w:r>
      <w:r w:rsidR="00FF0AC4"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FF0AC4" w:rsidRPr="00ED34DA">
        <w:rPr>
          <w:rFonts w:ascii="Maiandra GD" w:hAnsi="Maiandra GD"/>
          <w:color w:val="231F20"/>
        </w:rPr>
        <w:t xml:space="preserve"> </w:t>
      </w:r>
      <w:r w:rsidRPr="00ED34DA">
        <w:rPr>
          <w:rFonts w:ascii="Maiandra GD" w:hAnsi="Maiandra GD"/>
          <w:color w:val="231F20"/>
        </w:rPr>
        <w:t>in</w:t>
      </w:r>
      <w:r w:rsidR="00FF0AC4" w:rsidRPr="00ED34DA">
        <w:rPr>
          <w:rFonts w:ascii="Maiandra GD" w:hAnsi="Maiandra GD"/>
          <w:color w:val="231F20"/>
        </w:rPr>
        <w:t xml:space="preserve"> </w:t>
      </w:r>
      <w:r w:rsidRPr="00ED34DA">
        <w:rPr>
          <w:rFonts w:ascii="Maiandra GD" w:hAnsi="Maiandra GD"/>
          <w:color w:val="231F20"/>
        </w:rPr>
        <w:t>the</w:t>
      </w:r>
      <w:r w:rsidR="00FF0AC4" w:rsidRPr="00ED34DA">
        <w:rPr>
          <w:rFonts w:ascii="Maiandra GD" w:hAnsi="Maiandra GD"/>
          <w:color w:val="231F20"/>
        </w:rPr>
        <w:t xml:space="preserve"> </w:t>
      </w:r>
      <w:r w:rsidRPr="00ED34DA">
        <w:rPr>
          <w:rFonts w:ascii="Maiandra GD" w:hAnsi="Maiandra GD"/>
          <w:color w:val="231F20"/>
        </w:rPr>
        <w:t>SCC.</w:t>
      </w:r>
    </w:p>
    <w:p w14:paraId="3963EC7D" w14:textId="77777777" w:rsidR="00F20AEA" w:rsidRPr="00ED34DA" w:rsidRDefault="0064449A" w:rsidP="00AC3600">
      <w:pPr>
        <w:pStyle w:val="Heading5"/>
        <w:numPr>
          <w:ilvl w:val="0"/>
          <w:numId w:val="82"/>
        </w:numPr>
        <w:tabs>
          <w:tab w:val="left" w:pos="718"/>
          <w:tab w:val="left" w:pos="719"/>
        </w:tabs>
        <w:ind w:left="720" w:hanging="576"/>
        <w:jc w:val="both"/>
        <w:rPr>
          <w:rFonts w:ascii="Maiandra GD" w:hAnsi="Maiandra GD"/>
          <w:color w:val="231F20"/>
        </w:rPr>
      </w:pPr>
      <w:r w:rsidRPr="00ED34DA">
        <w:rPr>
          <w:rFonts w:ascii="Maiandra GD" w:hAnsi="Maiandra GD"/>
          <w:color w:val="231F20"/>
        </w:rPr>
        <w:t>Entire</w:t>
      </w:r>
      <w:r w:rsidR="00FF0AC4" w:rsidRPr="00ED34DA">
        <w:rPr>
          <w:rFonts w:ascii="Maiandra GD" w:hAnsi="Maiandra GD"/>
          <w:color w:val="231F20"/>
        </w:rPr>
        <w:t xml:space="preserve"> </w:t>
      </w:r>
      <w:r w:rsidRPr="00ED34DA">
        <w:rPr>
          <w:rFonts w:ascii="Maiandra GD" w:hAnsi="Maiandra GD"/>
          <w:color w:val="231F20"/>
        </w:rPr>
        <w:t>Agreement</w:t>
      </w:r>
    </w:p>
    <w:p w14:paraId="49744B7B" w14:textId="5F547C24" w:rsidR="00F20AEA" w:rsidRPr="00ED34DA" w:rsidRDefault="0064449A" w:rsidP="00AC3600">
      <w:pPr>
        <w:pStyle w:val="ListParagraph"/>
        <w:numPr>
          <w:ilvl w:val="1"/>
          <w:numId w:val="82"/>
        </w:numPr>
        <w:tabs>
          <w:tab w:val="left" w:pos="719"/>
        </w:tabs>
        <w:spacing w:before="242" w:line="230" w:lineRule="auto"/>
        <w:ind w:left="720" w:right="133" w:hanging="576"/>
        <w:jc w:val="both"/>
        <w:rPr>
          <w:rFonts w:ascii="Maiandra GD" w:hAnsi="Maiandra GD"/>
          <w:color w:val="231F20"/>
        </w:rPr>
      </w:pPr>
      <w:r w:rsidRPr="00ED34DA">
        <w:rPr>
          <w:rFonts w:ascii="Maiandra GD" w:hAnsi="Maiandra GD"/>
          <w:color w:val="231F20"/>
        </w:rPr>
        <w:t xml:space="preserve">This Contract contains all covenants, stipulations and provisions agreed by the Parties. No agent or representative of either Party has authority to make, and the Parties shall not be bound by or be liable </w:t>
      </w:r>
      <w:r w:rsidRPr="00ED34DA">
        <w:rPr>
          <w:rFonts w:ascii="Maiandra GD" w:hAnsi="Maiandra GD"/>
          <w:color w:val="231F20"/>
          <w:spacing w:val="-3"/>
        </w:rPr>
        <w:t xml:space="preserve">for, </w:t>
      </w:r>
      <w:r w:rsidRPr="00ED34DA">
        <w:rPr>
          <w:rFonts w:ascii="Maiandra GD" w:hAnsi="Maiandra GD"/>
          <w:color w:val="231F20"/>
        </w:rPr>
        <w:t>any statement,</w:t>
      </w:r>
      <w:r w:rsidR="00FF0AC4" w:rsidRPr="00ED34DA">
        <w:rPr>
          <w:rFonts w:ascii="Maiandra GD" w:hAnsi="Maiandra GD"/>
          <w:color w:val="231F20"/>
        </w:rPr>
        <w:t xml:space="preserve"> </w:t>
      </w:r>
      <w:r w:rsidRPr="00ED34DA">
        <w:rPr>
          <w:rFonts w:ascii="Maiandra GD" w:hAnsi="Maiandra GD"/>
          <w:color w:val="231F20"/>
        </w:rPr>
        <w:t>representation,</w:t>
      </w:r>
      <w:r w:rsidR="00FF0AC4" w:rsidRPr="00ED34DA">
        <w:rPr>
          <w:rFonts w:ascii="Maiandra GD" w:hAnsi="Maiandra GD"/>
          <w:color w:val="231F20"/>
        </w:rPr>
        <w:t xml:space="preserve"> </w:t>
      </w:r>
      <w:r w:rsidRPr="00ED34DA">
        <w:rPr>
          <w:rFonts w:ascii="Maiandra GD" w:hAnsi="Maiandra GD"/>
          <w:color w:val="231F20"/>
        </w:rPr>
        <w:t>promise</w:t>
      </w:r>
      <w:r w:rsidR="00FF0AC4" w:rsidRPr="00ED34DA">
        <w:rPr>
          <w:rFonts w:ascii="Maiandra GD" w:hAnsi="Maiandra GD"/>
          <w:color w:val="231F20"/>
        </w:rPr>
        <w:t xml:space="preserve"> </w:t>
      </w:r>
      <w:r w:rsidRPr="00ED34DA">
        <w:rPr>
          <w:rFonts w:ascii="Maiandra GD" w:hAnsi="Maiandra GD"/>
          <w:color w:val="231F20"/>
        </w:rPr>
        <w:t>or</w:t>
      </w:r>
      <w:r w:rsidR="00FF0AC4" w:rsidRPr="00ED34DA">
        <w:rPr>
          <w:rFonts w:ascii="Maiandra GD" w:hAnsi="Maiandra GD"/>
          <w:color w:val="231F20"/>
        </w:rPr>
        <w:t xml:space="preserve"> </w:t>
      </w:r>
      <w:r w:rsidRPr="00ED34DA">
        <w:rPr>
          <w:rFonts w:ascii="Maiandra GD" w:hAnsi="Maiandra GD"/>
          <w:color w:val="231F20"/>
        </w:rPr>
        <w:t>agreement</w:t>
      </w:r>
      <w:r w:rsidR="00FF0AC4" w:rsidRPr="00ED34DA">
        <w:rPr>
          <w:rFonts w:ascii="Maiandra GD" w:hAnsi="Maiandra GD"/>
          <w:color w:val="231F20"/>
        </w:rPr>
        <w:t xml:space="preserve"> </w:t>
      </w:r>
      <w:r w:rsidRPr="00ED34DA">
        <w:rPr>
          <w:rFonts w:ascii="Maiandra GD" w:hAnsi="Maiandra GD"/>
          <w:color w:val="231F20"/>
        </w:rPr>
        <w:t>not</w:t>
      </w:r>
      <w:r w:rsidR="00FF0AC4" w:rsidRPr="00ED34DA">
        <w:rPr>
          <w:rFonts w:ascii="Maiandra GD" w:hAnsi="Maiandra GD"/>
          <w:color w:val="231F20"/>
        </w:rPr>
        <w:t xml:space="preserve"> </w:t>
      </w:r>
      <w:r w:rsidRPr="00ED34DA">
        <w:rPr>
          <w:rFonts w:ascii="Maiandra GD" w:hAnsi="Maiandra GD"/>
          <w:color w:val="231F20"/>
        </w:rPr>
        <w:t>set</w:t>
      </w:r>
      <w:r w:rsidR="00FF0AC4" w:rsidRPr="00ED34DA">
        <w:rPr>
          <w:rFonts w:ascii="Maiandra GD" w:hAnsi="Maiandra GD"/>
          <w:color w:val="231F20"/>
        </w:rPr>
        <w:t xml:space="preserve"> </w:t>
      </w:r>
      <w:r w:rsidRPr="00ED34DA">
        <w:rPr>
          <w:rFonts w:ascii="Maiandra GD" w:hAnsi="Maiandra GD"/>
          <w:color w:val="231F20"/>
        </w:rPr>
        <w:t>forth</w:t>
      </w:r>
      <w:r w:rsidR="00FF0AC4" w:rsidRPr="00ED34DA">
        <w:rPr>
          <w:rFonts w:ascii="Maiandra GD" w:hAnsi="Maiandra GD"/>
          <w:color w:val="231F20"/>
        </w:rPr>
        <w:t xml:space="preserve"> </w:t>
      </w:r>
      <w:r w:rsidRPr="00ED34DA">
        <w:rPr>
          <w:rFonts w:ascii="Maiandra GD" w:hAnsi="Maiandra GD"/>
          <w:color w:val="231F20"/>
        </w:rPr>
        <w:t>herein.</w:t>
      </w:r>
    </w:p>
    <w:p w14:paraId="0D807FE2" w14:textId="77777777" w:rsidR="00F20AEA" w:rsidRPr="00ED34DA" w:rsidRDefault="0064449A" w:rsidP="00AC3600">
      <w:pPr>
        <w:pStyle w:val="Heading5"/>
        <w:numPr>
          <w:ilvl w:val="0"/>
          <w:numId w:val="82"/>
        </w:numPr>
        <w:tabs>
          <w:tab w:val="left" w:pos="717"/>
          <w:tab w:val="left" w:pos="719"/>
        </w:tabs>
        <w:spacing w:before="238"/>
        <w:ind w:left="720" w:hanging="576"/>
        <w:jc w:val="both"/>
        <w:rPr>
          <w:rFonts w:ascii="Maiandra GD" w:hAnsi="Maiandra GD"/>
          <w:color w:val="231F20"/>
        </w:rPr>
      </w:pPr>
      <w:r w:rsidRPr="00ED34DA">
        <w:rPr>
          <w:rFonts w:ascii="Maiandra GD" w:hAnsi="Maiandra GD"/>
          <w:color w:val="231F20"/>
        </w:rPr>
        <w:t>Modi</w:t>
      </w:r>
      <w:r w:rsidRPr="00ED34DA">
        <w:rPr>
          <w:rFonts w:ascii="Arial" w:hAnsi="Arial" w:cs="Arial"/>
          <w:color w:val="231F20"/>
        </w:rPr>
        <w:t>ﬁ</w:t>
      </w:r>
      <w:r w:rsidRPr="00ED34DA">
        <w:rPr>
          <w:rFonts w:ascii="Maiandra GD" w:hAnsi="Maiandra GD"/>
          <w:color w:val="231F20"/>
        </w:rPr>
        <w:t>cations</w:t>
      </w:r>
      <w:r w:rsidR="00FF0AC4" w:rsidRPr="00ED34DA">
        <w:rPr>
          <w:rFonts w:ascii="Maiandra GD" w:hAnsi="Maiandra GD"/>
          <w:color w:val="231F20"/>
        </w:rPr>
        <w:t xml:space="preserve"> </w:t>
      </w:r>
      <w:r w:rsidRPr="00ED34DA">
        <w:rPr>
          <w:rFonts w:ascii="Maiandra GD" w:hAnsi="Maiandra GD"/>
          <w:color w:val="231F20"/>
        </w:rPr>
        <w:t>or</w:t>
      </w:r>
      <w:r w:rsidR="00857D99" w:rsidRPr="00ED34DA">
        <w:rPr>
          <w:rFonts w:ascii="Maiandra GD" w:hAnsi="Maiandra GD"/>
          <w:color w:val="231F20"/>
        </w:rPr>
        <w:t xml:space="preserve"> </w:t>
      </w:r>
      <w:r w:rsidRPr="00ED34DA">
        <w:rPr>
          <w:rFonts w:ascii="Maiandra GD" w:hAnsi="Maiandra GD"/>
          <w:color w:val="231F20"/>
          <w:spacing w:val="-3"/>
        </w:rPr>
        <w:t>Variations</w:t>
      </w:r>
    </w:p>
    <w:p w14:paraId="15B6BE8C" w14:textId="69A17715" w:rsidR="00F20AEA" w:rsidRPr="00ED34DA" w:rsidRDefault="0064449A" w:rsidP="00AC3600">
      <w:pPr>
        <w:pStyle w:val="ListParagraph"/>
        <w:numPr>
          <w:ilvl w:val="1"/>
          <w:numId w:val="82"/>
        </w:numPr>
        <w:tabs>
          <w:tab w:val="left" w:pos="719"/>
        </w:tabs>
        <w:spacing w:line="230" w:lineRule="auto"/>
        <w:ind w:left="720" w:right="133" w:hanging="576"/>
        <w:jc w:val="both"/>
        <w:rPr>
          <w:rFonts w:ascii="Maiandra GD" w:hAnsi="Maiandra GD"/>
          <w:color w:val="231F20"/>
        </w:rPr>
      </w:pPr>
      <w:r w:rsidRPr="00ED34DA">
        <w:rPr>
          <w:rFonts w:ascii="Maiandra GD" w:hAnsi="Maiandra GD"/>
          <w:color w:val="231F20"/>
        </w:rPr>
        <w:t>Any modi</w:t>
      </w:r>
      <w:r w:rsidRPr="00ED34DA">
        <w:rPr>
          <w:rFonts w:ascii="Arial" w:hAnsi="Arial" w:cs="Arial"/>
          <w:color w:val="231F20"/>
        </w:rPr>
        <w:t>ﬁ</w:t>
      </w:r>
      <w:r w:rsidRPr="00ED34DA">
        <w:rPr>
          <w:rFonts w:ascii="Maiandra GD" w:hAnsi="Maiandra GD"/>
          <w:color w:val="231F20"/>
        </w:rPr>
        <w:t>cation or variation of the terms and conditions of this Contract, including any modi</w:t>
      </w:r>
      <w:r w:rsidRPr="00ED34DA">
        <w:rPr>
          <w:rFonts w:ascii="Arial" w:hAnsi="Arial" w:cs="Arial"/>
          <w:color w:val="231F20"/>
        </w:rPr>
        <w:t>ﬁ</w:t>
      </w:r>
      <w:r w:rsidRPr="00ED34DA">
        <w:rPr>
          <w:rFonts w:ascii="Maiandra GD" w:hAnsi="Maiandra GD"/>
          <w:color w:val="231F20"/>
        </w:rPr>
        <w:t xml:space="preserve">cation or variation of the scope of the Services, may only be made by written agreement between the Parties. </w:t>
      </w:r>
      <w:r w:rsidRPr="00ED34DA">
        <w:rPr>
          <w:rFonts w:ascii="Maiandra GD" w:hAnsi="Maiandra GD"/>
          <w:color w:val="231F20"/>
          <w:spacing w:val="-3"/>
        </w:rPr>
        <w:t xml:space="preserve">However, </w:t>
      </w:r>
      <w:r w:rsidRPr="00ED34DA">
        <w:rPr>
          <w:rFonts w:ascii="Maiandra GD" w:hAnsi="Maiandra GD"/>
          <w:color w:val="231F20"/>
        </w:rPr>
        <w:t>each</w:t>
      </w:r>
      <w:r w:rsidR="00857D99" w:rsidRPr="00ED34DA">
        <w:rPr>
          <w:rFonts w:ascii="Maiandra GD" w:hAnsi="Maiandra GD"/>
          <w:color w:val="231F20"/>
        </w:rPr>
        <w:t xml:space="preserve"> </w:t>
      </w:r>
      <w:r w:rsidRPr="00ED34DA">
        <w:rPr>
          <w:rFonts w:ascii="Maiandra GD" w:hAnsi="Maiandra GD"/>
          <w:color w:val="231F20"/>
        </w:rPr>
        <w:t>Party</w:t>
      </w:r>
      <w:r w:rsidR="00857D99" w:rsidRPr="00ED34DA">
        <w:rPr>
          <w:rFonts w:ascii="Maiandra GD" w:hAnsi="Maiandra GD"/>
          <w:color w:val="231F20"/>
        </w:rPr>
        <w:t xml:space="preserve"> </w:t>
      </w:r>
      <w:r w:rsidRPr="00ED34DA">
        <w:rPr>
          <w:rFonts w:ascii="Maiandra GD" w:hAnsi="Maiandra GD"/>
          <w:color w:val="231F20"/>
        </w:rPr>
        <w:t>shall</w:t>
      </w:r>
      <w:r w:rsidR="00857D99" w:rsidRPr="00ED34DA">
        <w:rPr>
          <w:rFonts w:ascii="Maiandra GD" w:hAnsi="Maiandra GD"/>
          <w:color w:val="231F20"/>
        </w:rPr>
        <w:t xml:space="preserve"> </w:t>
      </w:r>
      <w:r w:rsidRPr="00ED34DA">
        <w:rPr>
          <w:rFonts w:ascii="Maiandra GD" w:hAnsi="Maiandra GD"/>
          <w:color w:val="231F20"/>
        </w:rPr>
        <w:t>give</w:t>
      </w:r>
      <w:r w:rsidR="00857D99" w:rsidRPr="00ED34DA">
        <w:rPr>
          <w:rFonts w:ascii="Maiandra GD" w:hAnsi="Maiandra GD"/>
          <w:color w:val="231F20"/>
        </w:rPr>
        <w:t xml:space="preserve"> </w:t>
      </w:r>
      <w:r w:rsidRPr="00ED34DA">
        <w:rPr>
          <w:rFonts w:ascii="Maiandra GD" w:hAnsi="Maiandra GD"/>
          <w:color w:val="231F20"/>
        </w:rPr>
        <w:t>due</w:t>
      </w:r>
      <w:r w:rsidR="00857D99" w:rsidRPr="00ED34DA">
        <w:rPr>
          <w:rFonts w:ascii="Maiandra GD" w:hAnsi="Maiandra GD"/>
          <w:color w:val="231F20"/>
        </w:rPr>
        <w:t xml:space="preserve"> </w:t>
      </w:r>
      <w:r w:rsidRPr="00ED34DA">
        <w:rPr>
          <w:rFonts w:ascii="Maiandra GD" w:hAnsi="Maiandra GD"/>
          <w:color w:val="231F20"/>
        </w:rPr>
        <w:t>consideration</w:t>
      </w:r>
      <w:r w:rsidR="00857D99" w:rsidRPr="00ED34DA">
        <w:rPr>
          <w:rFonts w:ascii="Maiandra GD" w:hAnsi="Maiandra GD"/>
          <w:color w:val="231F20"/>
        </w:rPr>
        <w:t xml:space="preserve"> </w:t>
      </w:r>
      <w:r w:rsidRPr="00ED34DA">
        <w:rPr>
          <w:rFonts w:ascii="Maiandra GD" w:hAnsi="Maiandra GD"/>
          <w:color w:val="231F20"/>
        </w:rPr>
        <w:t>to</w:t>
      </w:r>
      <w:r w:rsidR="00857D99" w:rsidRPr="00ED34DA">
        <w:rPr>
          <w:rFonts w:ascii="Maiandra GD" w:hAnsi="Maiandra GD"/>
          <w:color w:val="231F20"/>
        </w:rPr>
        <w:t xml:space="preserve"> </w:t>
      </w:r>
      <w:r w:rsidRPr="00ED34DA">
        <w:rPr>
          <w:rFonts w:ascii="Maiandra GD" w:hAnsi="Maiandra GD"/>
          <w:color w:val="231F20"/>
        </w:rPr>
        <w:t>any</w:t>
      </w:r>
      <w:r w:rsidR="00857D99" w:rsidRPr="00ED34DA">
        <w:rPr>
          <w:rFonts w:ascii="Maiandra GD" w:hAnsi="Maiandra GD"/>
          <w:color w:val="231F20"/>
        </w:rPr>
        <w:t xml:space="preserve"> </w:t>
      </w:r>
      <w:r w:rsidRPr="00ED34DA">
        <w:rPr>
          <w:rFonts w:ascii="Maiandra GD" w:hAnsi="Maiandra GD"/>
          <w:color w:val="231F20"/>
        </w:rPr>
        <w:t>proposals</w:t>
      </w:r>
      <w:r w:rsidR="00857D99" w:rsidRPr="00ED34DA">
        <w:rPr>
          <w:rFonts w:ascii="Maiandra GD" w:hAnsi="Maiandra GD"/>
          <w:color w:val="231F20"/>
        </w:rPr>
        <w:t xml:space="preserve"> </w:t>
      </w:r>
      <w:r w:rsidRPr="00ED34DA">
        <w:rPr>
          <w:rFonts w:ascii="Maiandra GD" w:hAnsi="Maiandra GD"/>
          <w:color w:val="231F20"/>
        </w:rPr>
        <w:t>for</w:t>
      </w:r>
      <w:r w:rsidR="00857D99" w:rsidRPr="00ED34DA">
        <w:rPr>
          <w:rFonts w:ascii="Maiandra GD" w:hAnsi="Maiandra GD"/>
          <w:color w:val="231F20"/>
        </w:rPr>
        <w:t xml:space="preserve"> </w:t>
      </w:r>
      <w:r w:rsidRPr="00ED34DA">
        <w:rPr>
          <w:rFonts w:ascii="Maiandra GD" w:hAnsi="Maiandra GD"/>
          <w:color w:val="231F20"/>
        </w:rPr>
        <w:t>modi</w:t>
      </w:r>
      <w:r w:rsidRPr="00ED34DA">
        <w:rPr>
          <w:rFonts w:ascii="Arial" w:hAnsi="Arial" w:cs="Arial"/>
          <w:color w:val="231F20"/>
        </w:rPr>
        <w:t>ﬁ</w:t>
      </w:r>
      <w:r w:rsidRPr="00ED34DA">
        <w:rPr>
          <w:rFonts w:ascii="Maiandra GD" w:hAnsi="Maiandra GD"/>
          <w:color w:val="231F20"/>
        </w:rPr>
        <w:t>cation</w:t>
      </w:r>
      <w:r w:rsidR="00857D99" w:rsidRPr="00ED34DA">
        <w:rPr>
          <w:rFonts w:ascii="Maiandra GD" w:hAnsi="Maiandra GD"/>
          <w:color w:val="231F20"/>
        </w:rPr>
        <w:t xml:space="preserve"> </w:t>
      </w:r>
      <w:r w:rsidRPr="00ED34DA">
        <w:rPr>
          <w:rFonts w:ascii="Maiandra GD" w:hAnsi="Maiandra GD"/>
          <w:color w:val="231F20"/>
        </w:rPr>
        <w:t>or</w:t>
      </w:r>
      <w:r w:rsidR="00857D99" w:rsidRPr="00ED34DA">
        <w:rPr>
          <w:rFonts w:ascii="Maiandra GD" w:hAnsi="Maiandra GD"/>
          <w:color w:val="231F20"/>
        </w:rPr>
        <w:t xml:space="preserve"> </w:t>
      </w:r>
      <w:r w:rsidRPr="00ED34DA">
        <w:rPr>
          <w:rFonts w:ascii="Maiandra GD" w:hAnsi="Maiandra GD"/>
          <w:color w:val="231F20"/>
        </w:rPr>
        <w:t>variation</w:t>
      </w:r>
      <w:r w:rsidR="00857D99" w:rsidRPr="00ED34DA">
        <w:rPr>
          <w:rFonts w:ascii="Maiandra GD" w:hAnsi="Maiandra GD"/>
          <w:color w:val="231F20"/>
        </w:rPr>
        <w:t xml:space="preserve"> </w:t>
      </w:r>
      <w:r w:rsidRPr="00ED34DA">
        <w:rPr>
          <w:rFonts w:ascii="Maiandra GD" w:hAnsi="Maiandra GD"/>
          <w:color w:val="231F20"/>
        </w:rPr>
        <w:t>made</w:t>
      </w:r>
      <w:r w:rsidR="00857D99" w:rsidRPr="00ED34DA">
        <w:rPr>
          <w:rFonts w:ascii="Maiandra GD" w:hAnsi="Maiandra GD"/>
          <w:color w:val="231F20"/>
        </w:rPr>
        <w:t xml:space="preserve"> </w:t>
      </w:r>
      <w:r w:rsidRPr="00ED34DA">
        <w:rPr>
          <w:rFonts w:ascii="Maiandra GD" w:hAnsi="Maiandra GD"/>
          <w:color w:val="231F20"/>
        </w:rPr>
        <w:t>by</w:t>
      </w:r>
      <w:r w:rsidR="00857D99" w:rsidRPr="00ED34DA">
        <w:rPr>
          <w:rFonts w:ascii="Maiandra GD" w:hAnsi="Maiandra GD"/>
          <w:color w:val="231F20"/>
        </w:rPr>
        <w:t xml:space="preserve"> </w:t>
      </w:r>
      <w:r w:rsidRPr="00ED34DA">
        <w:rPr>
          <w:rFonts w:ascii="Maiandra GD" w:hAnsi="Maiandra GD"/>
          <w:color w:val="231F20"/>
        </w:rPr>
        <w:t>the</w:t>
      </w:r>
      <w:r w:rsidR="00857D99" w:rsidRPr="00ED34DA">
        <w:rPr>
          <w:rFonts w:ascii="Maiandra GD" w:hAnsi="Maiandra GD"/>
          <w:color w:val="231F20"/>
        </w:rPr>
        <w:t xml:space="preserve"> </w:t>
      </w:r>
      <w:r w:rsidRPr="00ED34DA">
        <w:rPr>
          <w:rFonts w:ascii="Maiandra GD" w:hAnsi="Maiandra GD"/>
          <w:color w:val="231F20"/>
        </w:rPr>
        <w:t>other</w:t>
      </w:r>
      <w:r w:rsidR="00857D99" w:rsidRPr="00ED34DA">
        <w:rPr>
          <w:rFonts w:ascii="Maiandra GD" w:hAnsi="Maiandra GD"/>
          <w:color w:val="231F20"/>
        </w:rPr>
        <w:t xml:space="preserve"> </w:t>
      </w:r>
      <w:r w:rsidRPr="00ED34DA">
        <w:rPr>
          <w:rFonts w:ascii="Maiandra GD" w:hAnsi="Maiandra GD"/>
          <w:color w:val="231F20"/>
          <w:spacing w:val="-3"/>
        </w:rPr>
        <w:t>Party.</w:t>
      </w:r>
    </w:p>
    <w:p w14:paraId="1EB8B23D" w14:textId="77777777" w:rsidR="00F20AEA" w:rsidRPr="00ED34DA" w:rsidRDefault="0064449A" w:rsidP="00AC3600">
      <w:pPr>
        <w:pStyle w:val="Heading5"/>
        <w:numPr>
          <w:ilvl w:val="0"/>
          <w:numId w:val="82"/>
        </w:numPr>
        <w:tabs>
          <w:tab w:val="left" w:pos="717"/>
          <w:tab w:val="left" w:pos="718"/>
        </w:tabs>
        <w:ind w:left="720" w:hanging="576"/>
        <w:jc w:val="both"/>
        <w:rPr>
          <w:rFonts w:ascii="Maiandra GD" w:hAnsi="Maiandra GD"/>
          <w:color w:val="231F20"/>
        </w:rPr>
      </w:pPr>
      <w:r w:rsidRPr="00ED34DA">
        <w:rPr>
          <w:rFonts w:ascii="Maiandra GD" w:hAnsi="Maiandra GD"/>
          <w:color w:val="231F20"/>
        </w:rPr>
        <w:t>Force</w:t>
      </w:r>
      <w:r w:rsidR="00555C45" w:rsidRPr="00ED34DA">
        <w:rPr>
          <w:rFonts w:ascii="Maiandra GD" w:hAnsi="Maiandra GD"/>
          <w:color w:val="231F20"/>
        </w:rPr>
        <w:t xml:space="preserve"> </w:t>
      </w:r>
      <w:r w:rsidRPr="00ED34DA">
        <w:rPr>
          <w:rFonts w:ascii="Maiandra GD" w:hAnsi="Maiandra GD"/>
          <w:color w:val="231F20"/>
        </w:rPr>
        <w:t>Majeure</w:t>
      </w:r>
    </w:p>
    <w:p w14:paraId="2E9A9C89" w14:textId="25470732" w:rsidR="00F20AEA" w:rsidRPr="00ED34DA" w:rsidRDefault="005B7E02" w:rsidP="00526472">
      <w:pPr>
        <w:pStyle w:val="ListParagraph"/>
        <w:numPr>
          <w:ilvl w:val="0"/>
          <w:numId w:val="9"/>
        </w:numPr>
        <w:tabs>
          <w:tab w:val="left" w:pos="717"/>
          <w:tab w:val="left" w:pos="718"/>
        </w:tabs>
        <w:spacing w:before="235"/>
        <w:jc w:val="both"/>
        <w:rPr>
          <w:rFonts w:ascii="Maiandra GD" w:hAnsi="Maiandra GD"/>
        </w:rPr>
      </w:pPr>
      <w:r w:rsidRPr="00ED34DA">
        <w:rPr>
          <w:rFonts w:ascii="Maiandra GD" w:hAnsi="Maiandra GD"/>
          <w:color w:val="231F20"/>
        </w:rPr>
        <w:t>De</w:t>
      </w:r>
      <w:r w:rsidR="0064449A" w:rsidRPr="00ED34DA">
        <w:rPr>
          <w:rFonts w:ascii="Arial" w:hAnsi="Arial" w:cs="Arial"/>
          <w:color w:val="231F20"/>
        </w:rPr>
        <w:t>ﬁ</w:t>
      </w:r>
      <w:r w:rsidR="0064449A" w:rsidRPr="00ED34DA">
        <w:rPr>
          <w:rFonts w:ascii="Maiandra GD" w:hAnsi="Maiandra GD"/>
          <w:color w:val="231F20"/>
        </w:rPr>
        <w:t>nition</w:t>
      </w:r>
    </w:p>
    <w:p w14:paraId="7C740D75" w14:textId="6A3BFE35" w:rsidR="00F20AEA" w:rsidRPr="00ED34DA" w:rsidRDefault="0064449A" w:rsidP="00AC3600">
      <w:pPr>
        <w:pStyle w:val="ListParagraph"/>
        <w:numPr>
          <w:ilvl w:val="1"/>
          <w:numId w:val="82"/>
        </w:numPr>
        <w:tabs>
          <w:tab w:val="left" w:pos="718"/>
        </w:tabs>
        <w:spacing w:before="242" w:line="230" w:lineRule="auto"/>
        <w:ind w:left="720" w:right="117" w:hanging="576"/>
        <w:jc w:val="both"/>
        <w:rPr>
          <w:rFonts w:ascii="Maiandra GD" w:hAnsi="Maiandra GD"/>
        </w:rPr>
      </w:pPr>
      <w:r w:rsidRPr="00ED34DA">
        <w:rPr>
          <w:rFonts w:ascii="Maiandra GD" w:hAnsi="Maiandra GD"/>
          <w:color w:val="231F20"/>
        </w:rPr>
        <w:t>For</w:t>
      </w:r>
      <w:r w:rsidR="00857D99" w:rsidRPr="00ED34DA">
        <w:rPr>
          <w:rFonts w:ascii="Maiandra GD" w:hAnsi="Maiandra GD"/>
          <w:color w:val="231F20"/>
        </w:rPr>
        <w:t xml:space="preserve"> </w:t>
      </w:r>
      <w:r w:rsidRPr="00ED34DA">
        <w:rPr>
          <w:rFonts w:ascii="Maiandra GD" w:hAnsi="Maiandra GD"/>
          <w:color w:val="231F20"/>
        </w:rPr>
        <w:t>the</w:t>
      </w:r>
      <w:r w:rsidR="00857D99" w:rsidRPr="00ED34DA">
        <w:rPr>
          <w:rFonts w:ascii="Maiandra GD" w:hAnsi="Maiandra GD"/>
          <w:color w:val="231F20"/>
        </w:rPr>
        <w:t xml:space="preserve"> </w:t>
      </w:r>
      <w:r w:rsidRPr="00ED34DA">
        <w:rPr>
          <w:rFonts w:ascii="Maiandra GD" w:hAnsi="Maiandra GD"/>
          <w:color w:val="231F20"/>
        </w:rPr>
        <w:t>purposes</w:t>
      </w:r>
      <w:r w:rsidR="00857D99" w:rsidRPr="00ED34DA">
        <w:rPr>
          <w:rFonts w:ascii="Maiandra GD" w:hAnsi="Maiandra GD"/>
          <w:color w:val="231F20"/>
        </w:rPr>
        <w:t xml:space="preserve"> </w:t>
      </w:r>
      <w:r w:rsidRPr="00ED34DA">
        <w:rPr>
          <w:rFonts w:ascii="Maiandra GD" w:hAnsi="Maiandra GD"/>
          <w:color w:val="231F20"/>
        </w:rPr>
        <w:t>of</w:t>
      </w:r>
      <w:r w:rsidR="00857D99" w:rsidRPr="00ED34DA">
        <w:rPr>
          <w:rFonts w:ascii="Maiandra GD" w:hAnsi="Maiandra GD"/>
          <w:color w:val="231F20"/>
        </w:rPr>
        <w:t xml:space="preserve"> </w:t>
      </w:r>
      <w:r w:rsidRPr="00ED34DA">
        <w:rPr>
          <w:rFonts w:ascii="Maiandra GD" w:hAnsi="Maiandra GD"/>
          <w:color w:val="231F20"/>
        </w:rPr>
        <w:t>this</w:t>
      </w:r>
      <w:r w:rsidR="00857D99" w:rsidRPr="00ED34DA">
        <w:rPr>
          <w:rFonts w:ascii="Maiandra GD" w:hAnsi="Maiandra GD"/>
          <w:color w:val="231F20"/>
        </w:rPr>
        <w:t xml:space="preserve"> </w:t>
      </w:r>
      <w:r w:rsidRPr="00ED34DA">
        <w:rPr>
          <w:rFonts w:ascii="Maiandra GD" w:hAnsi="Maiandra GD"/>
          <w:color w:val="231F20"/>
        </w:rPr>
        <w:t>Contract,“</w:t>
      </w:r>
      <w:r w:rsidR="00CA236A" w:rsidRPr="00ED34DA">
        <w:rPr>
          <w:rFonts w:ascii="Maiandra GD" w:hAnsi="Maiandra GD"/>
          <w:color w:val="231F20"/>
        </w:rPr>
        <w:t xml:space="preserve"> </w:t>
      </w:r>
      <w:r w:rsidRPr="00ED34DA">
        <w:rPr>
          <w:rFonts w:ascii="Maiandra GD" w:hAnsi="Maiandra GD"/>
          <w:color w:val="231F20"/>
        </w:rPr>
        <w:t>Force</w:t>
      </w:r>
      <w:r w:rsidR="00CA236A" w:rsidRPr="00ED34DA">
        <w:rPr>
          <w:rFonts w:ascii="Maiandra GD" w:hAnsi="Maiandra GD"/>
          <w:color w:val="231F20"/>
        </w:rPr>
        <w:t xml:space="preserve"> </w:t>
      </w:r>
      <w:r w:rsidRPr="00ED34DA">
        <w:rPr>
          <w:rFonts w:ascii="Maiandra GD" w:hAnsi="Maiandra GD"/>
          <w:color w:val="231F20"/>
        </w:rPr>
        <w:t>Majeure”</w:t>
      </w:r>
      <w:r w:rsidR="00CA236A" w:rsidRPr="00ED34DA">
        <w:rPr>
          <w:rFonts w:ascii="Maiandra GD" w:hAnsi="Maiandra GD"/>
          <w:color w:val="231F20"/>
        </w:rPr>
        <w:t xml:space="preserve"> </w:t>
      </w:r>
      <w:r w:rsidRPr="00ED34DA">
        <w:rPr>
          <w:rFonts w:ascii="Maiandra GD" w:hAnsi="Maiandra GD"/>
          <w:color w:val="231F20"/>
        </w:rPr>
        <w:t>means</w:t>
      </w:r>
      <w:r w:rsidR="00CA236A" w:rsidRPr="00ED34DA">
        <w:rPr>
          <w:rFonts w:ascii="Maiandra GD" w:hAnsi="Maiandra GD"/>
          <w:color w:val="231F20"/>
        </w:rPr>
        <w:t xml:space="preserve"> event </w:t>
      </w:r>
      <w:r w:rsidRPr="00ED34DA">
        <w:rPr>
          <w:rFonts w:ascii="Maiandra GD" w:hAnsi="Maiandra GD"/>
          <w:color w:val="231F20"/>
        </w:rPr>
        <w:t>which</w:t>
      </w:r>
      <w:r w:rsidR="00CA236A" w:rsidRPr="00ED34DA">
        <w:rPr>
          <w:rFonts w:ascii="Maiandra GD" w:hAnsi="Maiandra GD"/>
          <w:color w:val="231F20"/>
        </w:rPr>
        <w:t xml:space="preserve"> </w:t>
      </w:r>
      <w:r w:rsidRPr="00ED34DA">
        <w:rPr>
          <w:rFonts w:ascii="Maiandra GD" w:hAnsi="Maiandra GD"/>
          <w:color w:val="231F20"/>
        </w:rPr>
        <w:t>is</w:t>
      </w:r>
      <w:r w:rsidR="00CA236A" w:rsidRPr="00ED34DA">
        <w:rPr>
          <w:rFonts w:ascii="Maiandra GD" w:hAnsi="Maiandra GD"/>
          <w:color w:val="231F20"/>
        </w:rPr>
        <w:t xml:space="preserve"> </w:t>
      </w:r>
      <w:r w:rsidRPr="00ED34DA">
        <w:rPr>
          <w:rFonts w:ascii="Maiandra GD" w:hAnsi="Maiandra GD"/>
          <w:color w:val="231F20"/>
        </w:rPr>
        <w:t>beyond</w:t>
      </w:r>
      <w:r w:rsidR="00CA236A" w:rsidRPr="00ED34DA">
        <w:rPr>
          <w:rFonts w:ascii="Maiandra GD" w:hAnsi="Maiandra GD"/>
          <w:color w:val="231F20"/>
        </w:rPr>
        <w:t xml:space="preserve"> </w:t>
      </w:r>
      <w:r w:rsidRPr="00ED34DA">
        <w:rPr>
          <w:rFonts w:ascii="Maiandra GD" w:hAnsi="Maiandra GD"/>
          <w:color w:val="231F20"/>
        </w:rPr>
        <w:t>the</w:t>
      </w:r>
      <w:r w:rsidR="00CA236A" w:rsidRPr="00ED34DA">
        <w:rPr>
          <w:rFonts w:ascii="Maiandra GD" w:hAnsi="Maiandra GD"/>
          <w:color w:val="231F20"/>
        </w:rPr>
        <w:t xml:space="preserve"> </w:t>
      </w:r>
      <w:r w:rsidRPr="00ED34DA">
        <w:rPr>
          <w:rFonts w:ascii="Maiandra GD" w:hAnsi="Maiandra GD"/>
          <w:color w:val="231F20"/>
        </w:rPr>
        <w:t>reasonable</w:t>
      </w:r>
      <w:r w:rsidR="00CA236A" w:rsidRPr="00ED34DA">
        <w:rPr>
          <w:rFonts w:ascii="Maiandra GD" w:hAnsi="Maiandra GD"/>
          <w:color w:val="231F20"/>
        </w:rPr>
        <w:t xml:space="preserve"> </w:t>
      </w:r>
      <w:r w:rsidRPr="00ED34DA">
        <w:rPr>
          <w:rFonts w:ascii="Maiandra GD" w:hAnsi="Maiandra GD"/>
          <w:color w:val="231F20"/>
        </w:rPr>
        <w:t>control</w:t>
      </w:r>
      <w:r w:rsidR="00CA236A" w:rsidRPr="00ED34DA">
        <w:rPr>
          <w:rFonts w:ascii="Maiandra GD" w:hAnsi="Maiandra GD"/>
          <w:color w:val="231F20"/>
        </w:rPr>
        <w:t xml:space="preserve"> </w:t>
      </w:r>
      <w:r w:rsidRPr="00ED34DA">
        <w:rPr>
          <w:rFonts w:ascii="Maiandra GD" w:hAnsi="Maiandra GD"/>
          <w:color w:val="231F20"/>
        </w:rPr>
        <w:t>of</w:t>
      </w:r>
      <w:r w:rsidR="00CA236A" w:rsidRPr="00ED34DA">
        <w:rPr>
          <w:rFonts w:ascii="Maiandra GD" w:hAnsi="Maiandra GD"/>
          <w:color w:val="231F20"/>
        </w:rPr>
        <w:t xml:space="preserve"> </w:t>
      </w:r>
      <w:r w:rsidRPr="00ED34DA">
        <w:rPr>
          <w:rFonts w:ascii="Maiandra GD" w:hAnsi="Maiandra GD"/>
          <w:color w:val="231F20"/>
        </w:rPr>
        <w:t xml:space="preserve">a </w:t>
      </w:r>
      <w:r w:rsidRPr="00ED34DA">
        <w:rPr>
          <w:rFonts w:ascii="Maiandra GD" w:hAnsi="Maiandra GD"/>
          <w:color w:val="231F20"/>
          <w:spacing w:val="-3"/>
        </w:rPr>
        <w:t xml:space="preserve">Party, </w:t>
      </w:r>
      <w:r w:rsidRPr="00ED34DA">
        <w:rPr>
          <w:rFonts w:ascii="Maiandra GD" w:hAnsi="Maiandra GD"/>
          <w:color w:val="231F20"/>
        </w:rPr>
        <w:t>is not foreseeable, is unavoidable, and makes a Party's performance of its obligations hereunder impossible</w:t>
      </w:r>
      <w:r w:rsidR="00CA236A" w:rsidRPr="00ED34DA">
        <w:rPr>
          <w:rFonts w:ascii="Maiandra GD" w:hAnsi="Maiandra GD"/>
          <w:color w:val="231F20"/>
        </w:rPr>
        <w:t xml:space="preserve"> </w:t>
      </w:r>
      <w:r w:rsidRPr="00ED34DA">
        <w:rPr>
          <w:rFonts w:ascii="Maiandra GD" w:hAnsi="Maiandra GD"/>
          <w:color w:val="231F20"/>
        </w:rPr>
        <w:t>or</w:t>
      </w:r>
      <w:r w:rsidR="00CA236A" w:rsidRPr="00ED34DA">
        <w:rPr>
          <w:rFonts w:ascii="Maiandra GD" w:hAnsi="Maiandra GD"/>
          <w:color w:val="231F20"/>
        </w:rPr>
        <w:t xml:space="preserve"> </w:t>
      </w:r>
      <w:r w:rsidRPr="00ED34DA">
        <w:rPr>
          <w:rFonts w:ascii="Maiandra GD" w:hAnsi="Maiandra GD"/>
          <w:color w:val="231F20"/>
        </w:rPr>
        <w:t>so</w:t>
      </w:r>
      <w:r w:rsidR="00CA236A" w:rsidRPr="00ED34DA">
        <w:rPr>
          <w:rFonts w:ascii="Maiandra GD" w:hAnsi="Maiandra GD"/>
          <w:color w:val="231F20"/>
        </w:rPr>
        <w:t xml:space="preserve"> </w:t>
      </w:r>
      <w:r w:rsidRPr="00ED34DA">
        <w:rPr>
          <w:rFonts w:ascii="Maiandra GD" w:hAnsi="Maiandra GD"/>
          <w:color w:val="231F20"/>
        </w:rPr>
        <w:t>impractical</w:t>
      </w:r>
      <w:r w:rsidR="00CA236A" w:rsidRPr="00ED34DA">
        <w:rPr>
          <w:rFonts w:ascii="Maiandra GD" w:hAnsi="Maiandra GD"/>
          <w:color w:val="231F20"/>
        </w:rPr>
        <w:t xml:space="preserve"> </w:t>
      </w:r>
      <w:r w:rsidRPr="00ED34DA">
        <w:rPr>
          <w:rFonts w:ascii="Maiandra GD" w:hAnsi="Maiandra GD"/>
          <w:color w:val="231F20"/>
        </w:rPr>
        <w:t>as</w:t>
      </w:r>
      <w:r w:rsidR="00CA236A" w:rsidRPr="00ED34DA">
        <w:rPr>
          <w:rFonts w:ascii="Maiandra GD" w:hAnsi="Maiandra GD"/>
          <w:color w:val="231F20"/>
        </w:rPr>
        <w:t xml:space="preserve"> </w:t>
      </w:r>
      <w:r w:rsidRPr="00ED34DA">
        <w:rPr>
          <w:rFonts w:ascii="Maiandra GD" w:hAnsi="Maiandra GD"/>
          <w:color w:val="231F20"/>
        </w:rPr>
        <w:t>reasonably</w:t>
      </w:r>
      <w:r w:rsidR="00CA236A" w:rsidRPr="00ED34DA">
        <w:rPr>
          <w:rFonts w:ascii="Maiandra GD" w:hAnsi="Maiandra GD"/>
          <w:color w:val="231F20"/>
        </w:rPr>
        <w:t xml:space="preserve"> </w:t>
      </w:r>
      <w:r w:rsidRPr="00ED34DA">
        <w:rPr>
          <w:rFonts w:ascii="Maiandra GD" w:hAnsi="Maiandra GD"/>
          <w:color w:val="231F20"/>
        </w:rPr>
        <w:t>to</w:t>
      </w:r>
      <w:r w:rsidR="00CA236A" w:rsidRPr="00ED34DA">
        <w:rPr>
          <w:rFonts w:ascii="Maiandra GD" w:hAnsi="Maiandra GD"/>
          <w:color w:val="231F20"/>
        </w:rPr>
        <w:t xml:space="preserve"> </w:t>
      </w:r>
      <w:r w:rsidRPr="00ED34DA">
        <w:rPr>
          <w:rFonts w:ascii="Maiandra GD" w:hAnsi="Maiandra GD"/>
          <w:color w:val="231F20"/>
        </w:rPr>
        <w:t>be</w:t>
      </w:r>
      <w:r w:rsidR="00CA236A" w:rsidRPr="00ED34DA">
        <w:rPr>
          <w:rFonts w:ascii="Maiandra GD" w:hAnsi="Maiandra GD"/>
          <w:color w:val="231F20"/>
        </w:rPr>
        <w:t xml:space="preserve"> </w:t>
      </w:r>
      <w:r w:rsidRPr="00ED34DA">
        <w:rPr>
          <w:rFonts w:ascii="Maiandra GD" w:hAnsi="Maiandra GD"/>
          <w:color w:val="231F20"/>
        </w:rPr>
        <w:t>considered</w:t>
      </w:r>
      <w:r w:rsidR="00CA236A" w:rsidRPr="00ED34DA">
        <w:rPr>
          <w:rFonts w:ascii="Maiandra GD" w:hAnsi="Maiandra GD"/>
          <w:color w:val="231F20"/>
        </w:rPr>
        <w:t xml:space="preserve"> </w:t>
      </w:r>
      <w:r w:rsidRPr="00ED34DA">
        <w:rPr>
          <w:rFonts w:ascii="Maiandra GD" w:hAnsi="Maiandra GD"/>
          <w:color w:val="231F20"/>
        </w:rPr>
        <w:t>impossible</w:t>
      </w:r>
      <w:r w:rsidR="00CA236A" w:rsidRPr="00ED34DA">
        <w:rPr>
          <w:rFonts w:ascii="Maiandra GD" w:hAnsi="Maiandra GD"/>
          <w:color w:val="231F20"/>
        </w:rPr>
        <w:t xml:space="preserve"> </w:t>
      </w:r>
      <w:r w:rsidRPr="00ED34DA">
        <w:rPr>
          <w:rFonts w:ascii="Maiandra GD" w:hAnsi="Maiandra GD"/>
          <w:color w:val="231F20"/>
        </w:rPr>
        <w:t>under</w:t>
      </w:r>
      <w:r w:rsidR="00CA236A" w:rsidRPr="00ED34DA">
        <w:rPr>
          <w:rFonts w:ascii="Maiandra GD" w:hAnsi="Maiandra GD"/>
          <w:color w:val="231F20"/>
        </w:rPr>
        <w:t xml:space="preserve"> </w:t>
      </w:r>
      <w:r w:rsidRPr="00ED34DA">
        <w:rPr>
          <w:rFonts w:ascii="Maiandra GD" w:hAnsi="Maiandra GD"/>
          <w:color w:val="231F20"/>
        </w:rPr>
        <w:t>the</w:t>
      </w:r>
      <w:r w:rsidR="00CA236A" w:rsidRPr="00ED34DA">
        <w:rPr>
          <w:rFonts w:ascii="Maiandra GD" w:hAnsi="Maiandra GD"/>
          <w:color w:val="231F20"/>
        </w:rPr>
        <w:t xml:space="preserve"> </w:t>
      </w:r>
      <w:r w:rsidRPr="00ED34DA">
        <w:rPr>
          <w:rFonts w:ascii="Maiandra GD" w:hAnsi="Maiandra GD"/>
          <w:color w:val="231F20"/>
        </w:rPr>
        <w:t>circumstances,</w:t>
      </w:r>
      <w:r w:rsidR="00CA236A" w:rsidRPr="00ED34DA">
        <w:rPr>
          <w:rFonts w:ascii="Maiandra GD" w:hAnsi="Maiandra GD"/>
          <w:color w:val="231F20"/>
        </w:rPr>
        <w:t xml:space="preserve"> </w:t>
      </w:r>
      <w:r w:rsidRPr="00ED34DA">
        <w:rPr>
          <w:rFonts w:ascii="Maiandra GD" w:hAnsi="Maiandra GD"/>
          <w:color w:val="231F20"/>
        </w:rPr>
        <w:t>and</w:t>
      </w:r>
      <w:r w:rsidR="00CA236A" w:rsidRPr="00ED34DA">
        <w:rPr>
          <w:rFonts w:ascii="Maiandra GD" w:hAnsi="Maiandra GD"/>
          <w:color w:val="231F20"/>
        </w:rPr>
        <w:t xml:space="preserve"> </w:t>
      </w:r>
      <w:r w:rsidRPr="00ED34DA">
        <w:rPr>
          <w:rFonts w:ascii="Maiandra GD" w:hAnsi="Maiandra GD"/>
          <w:color w:val="231F20"/>
        </w:rPr>
        <w:t>subject</w:t>
      </w:r>
      <w:r w:rsidR="00CA236A" w:rsidRPr="00ED34DA">
        <w:rPr>
          <w:rFonts w:ascii="Maiandra GD" w:hAnsi="Maiandra GD"/>
          <w:color w:val="231F20"/>
        </w:rPr>
        <w:t xml:space="preserve"> </w:t>
      </w:r>
      <w:r w:rsidRPr="00ED34DA">
        <w:rPr>
          <w:rFonts w:ascii="Maiandra GD" w:hAnsi="Maiandra GD"/>
          <w:color w:val="231F20"/>
        </w:rPr>
        <w:t xml:space="preserve">to those requirements, includes, but is not limited to, </w:t>
      </w:r>
      <w:r w:rsidRPr="00ED34DA">
        <w:rPr>
          <w:rFonts w:ascii="Maiandra GD" w:hAnsi="Maiandra GD"/>
          <w:color w:val="231F20"/>
          <w:spacing w:val="-3"/>
        </w:rPr>
        <w:t xml:space="preserve">war, </w:t>
      </w:r>
      <w:r w:rsidRPr="00ED34DA">
        <w:rPr>
          <w:rFonts w:ascii="Maiandra GD" w:hAnsi="Maiandra GD"/>
          <w:color w:val="231F20"/>
        </w:rPr>
        <w:t xml:space="preserve">riots, civil disorder, earthquake, </w:t>
      </w:r>
      <w:r w:rsidRPr="00ED34DA">
        <w:rPr>
          <w:rFonts w:ascii="Arial" w:hAnsi="Arial" w:cs="Arial"/>
          <w:color w:val="231F20"/>
        </w:rPr>
        <w:t>ﬁ</w:t>
      </w:r>
      <w:r w:rsidRPr="00ED34DA">
        <w:rPr>
          <w:rFonts w:ascii="Maiandra GD" w:hAnsi="Maiandra GD"/>
          <w:color w:val="231F20"/>
        </w:rPr>
        <w:t>re, explosion,</w:t>
      </w:r>
      <w:r w:rsidR="00CA236A" w:rsidRPr="00ED34DA">
        <w:rPr>
          <w:rFonts w:ascii="Maiandra GD" w:hAnsi="Maiandra GD"/>
          <w:color w:val="231F20"/>
        </w:rPr>
        <w:t xml:space="preserve"> </w:t>
      </w:r>
      <w:r w:rsidRPr="00ED34DA">
        <w:rPr>
          <w:rFonts w:ascii="Maiandra GD" w:hAnsi="Maiandra GD"/>
          <w:color w:val="231F20"/>
        </w:rPr>
        <w:t xml:space="preserve">storm, </w:t>
      </w:r>
      <w:r w:rsidRPr="00ED34DA">
        <w:rPr>
          <w:rFonts w:ascii="Arial" w:hAnsi="Arial" w:cs="Arial"/>
          <w:color w:val="231F20"/>
        </w:rPr>
        <w:t>ﬂ</w:t>
      </w:r>
      <w:r w:rsidRPr="00ED34DA">
        <w:rPr>
          <w:rFonts w:ascii="Maiandra GD" w:hAnsi="Maiandra GD"/>
          <w:color w:val="231F20"/>
        </w:rPr>
        <w:t>ood or other adverse weather conditions, strikes, lockouts or other industrial action con</w:t>
      </w:r>
      <w:r w:rsidRPr="00ED34DA">
        <w:rPr>
          <w:rFonts w:ascii="Arial" w:hAnsi="Arial" w:cs="Arial"/>
          <w:color w:val="231F20"/>
        </w:rPr>
        <w:t>ﬁ</w:t>
      </w:r>
      <w:r w:rsidRPr="00ED34DA">
        <w:rPr>
          <w:rFonts w:ascii="Maiandra GD" w:hAnsi="Maiandra GD"/>
          <w:color w:val="231F20"/>
        </w:rPr>
        <w:t>scation or any other action</w:t>
      </w:r>
      <w:r w:rsidR="00CA236A" w:rsidRPr="00ED34DA">
        <w:rPr>
          <w:rFonts w:ascii="Maiandra GD" w:hAnsi="Maiandra GD"/>
          <w:color w:val="231F20"/>
        </w:rPr>
        <w:t xml:space="preserve"> </w:t>
      </w:r>
      <w:r w:rsidRPr="00ED34DA">
        <w:rPr>
          <w:rFonts w:ascii="Maiandra GD" w:hAnsi="Maiandra GD"/>
          <w:color w:val="231F20"/>
        </w:rPr>
        <w:t>by</w:t>
      </w:r>
      <w:r w:rsidR="00CA236A" w:rsidRPr="00ED34DA">
        <w:rPr>
          <w:rFonts w:ascii="Maiandra GD" w:hAnsi="Maiandra GD"/>
          <w:color w:val="231F20"/>
        </w:rPr>
        <w:t xml:space="preserve"> </w:t>
      </w:r>
      <w:r w:rsidRPr="00ED34DA">
        <w:rPr>
          <w:rFonts w:ascii="Maiandra GD" w:hAnsi="Maiandra GD"/>
          <w:color w:val="231F20"/>
        </w:rPr>
        <w:t>Government</w:t>
      </w:r>
      <w:r w:rsidR="00CA236A" w:rsidRPr="00ED34DA">
        <w:rPr>
          <w:rFonts w:ascii="Maiandra GD" w:hAnsi="Maiandra GD"/>
          <w:color w:val="231F20"/>
        </w:rPr>
        <w:t xml:space="preserve"> </w:t>
      </w:r>
      <w:r w:rsidRPr="00ED34DA">
        <w:rPr>
          <w:rFonts w:ascii="Maiandra GD" w:hAnsi="Maiandra GD"/>
          <w:color w:val="231F20"/>
        </w:rPr>
        <w:t>agencies.</w:t>
      </w:r>
    </w:p>
    <w:p w14:paraId="0B352B9B" w14:textId="77777777" w:rsidR="00F20AEA" w:rsidRPr="00ED34DA" w:rsidRDefault="0064449A" w:rsidP="00AC3600">
      <w:pPr>
        <w:pStyle w:val="ListParagraph"/>
        <w:numPr>
          <w:ilvl w:val="1"/>
          <w:numId w:val="82"/>
        </w:numPr>
        <w:tabs>
          <w:tab w:val="left" w:pos="718"/>
        </w:tabs>
        <w:spacing w:before="249" w:line="230" w:lineRule="auto"/>
        <w:ind w:left="720" w:right="133" w:hanging="576"/>
        <w:jc w:val="both"/>
        <w:rPr>
          <w:rFonts w:ascii="Maiandra GD" w:hAnsi="Maiandra GD"/>
        </w:rPr>
      </w:pPr>
      <w:r w:rsidRPr="00ED34DA">
        <w:rPr>
          <w:rFonts w:ascii="Maiandra GD" w:hAnsi="Maiandra GD"/>
          <w:color w:val="231F20"/>
        </w:rPr>
        <w:t>Force</w:t>
      </w:r>
      <w:r w:rsidR="00A31AEB" w:rsidRPr="00ED34DA">
        <w:rPr>
          <w:rFonts w:ascii="Maiandra GD" w:hAnsi="Maiandra GD"/>
          <w:color w:val="231F20"/>
        </w:rPr>
        <w:t xml:space="preserve"> </w:t>
      </w:r>
      <w:r w:rsidRPr="00ED34DA">
        <w:rPr>
          <w:rFonts w:ascii="Maiandra GD" w:hAnsi="Maiandra GD"/>
          <w:color w:val="231F20"/>
        </w:rPr>
        <w:t>Majeure</w:t>
      </w:r>
      <w:r w:rsidR="00A31AEB" w:rsidRPr="00ED34DA">
        <w:rPr>
          <w:rFonts w:ascii="Maiandra GD" w:hAnsi="Maiandra GD"/>
          <w:color w:val="231F20"/>
        </w:rPr>
        <w:t xml:space="preserve"> </w:t>
      </w:r>
      <w:r w:rsidRPr="00ED34DA">
        <w:rPr>
          <w:rFonts w:ascii="Maiandra GD" w:hAnsi="Maiandra GD"/>
          <w:color w:val="231F20"/>
        </w:rPr>
        <w:t>shall</w:t>
      </w:r>
      <w:r w:rsidR="00A31AEB" w:rsidRPr="00ED34DA">
        <w:rPr>
          <w:rFonts w:ascii="Maiandra GD" w:hAnsi="Maiandra GD"/>
          <w:color w:val="231F20"/>
        </w:rPr>
        <w:t xml:space="preserve"> </w:t>
      </w:r>
      <w:r w:rsidRPr="00ED34DA">
        <w:rPr>
          <w:rFonts w:ascii="Maiandra GD" w:hAnsi="Maiandra GD"/>
          <w:color w:val="231F20"/>
        </w:rPr>
        <w:t>not</w:t>
      </w:r>
      <w:r w:rsidR="00A31AEB" w:rsidRPr="00ED34DA">
        <w:rPr>
          <w:rFonts w:ascii="Maiandra GD" w:hAnsi="Maiandra GD"/>
          <w:color w:val="231F20"/>
        </w:rPr>
        <w:t xml:space="preserve"> </w:t>
      </w:r>
      <w:r w:rsidRPr="00ED34DA">
        <w:rPr>
          <w:rFonts w:ascii="Maiandra GD" w:hAnsi="Maiandra GD"/>
          <w:color w:val="231F20"/>
        </w:rPr>
        <w:t>include</w:t>
      </w:r>
      <w:r w:rsidR="00A31AEB" w:rsidRPr="00ED34DA">
        <w:rPr>
          <w:rFonts w:ascii="Maiandra GD" w:hAnsi="Maiandra GD"/>
          <w:color w:val="231F20"/>
        </w:rPr>
        <w:t xml:space="preserve"> </w:t>
      </w:r>
      <w:r w:rsidRPr="00ED34DA">
        <w:rPr>
          <w:rFonts w:ascii="Maiandra GD" w:hAnsi="Maiandra GD"/>
          <w:color w:val="231F20"/>
        </w:rPr>
        <w:t>(</w:t>
      </w:r>
      <w:proofErr w:type="spellStart"/>
      <w:r w:rsidRPr="00ED34DA">
        <w:rPr>
          <w:rFonts w:ascii="Maiandra GD" w:hAnsi="Maiandra GD"/>
          <w:color w:val="231F20"/>
        </w:rPr>
        <w:t>i</w:t>
      </w:r>
      <w:proofErr w:type="spellEnd"/>
      <w:r w:rsidRPr="00ED34DA">
        <w:rPr>
          <w:rFonts w:ascii="Maiandra GD" w:hAnsi="Maiandra GD"/>
          <w:color w:val="231F20"/>
        </w:rPr>
        <w:t>)</w:t>
      </w:r>
      <w:r w:rsidR="00A31AEB" w:rsidRPr="00ED34DA">
        <w:rPr>
          <w:rFonts w:ascii="Maiandra GD" w:hAnsi="Maiandra GD"/>
          <w:color w:val="231F20"/>
        </w:rPr>
        <w:t xml:space="preserve"> </w:t>
      </w:r>
      <w:r w:rsidRPr="00ED34DA">
        <w:rPr>
          <w:rFonts w:ascii="Maiandra GD" w:hAnsi="Maiandra GD"/>
          <w:color w:val="231F20"/>
        </w:rPr>
        <w:t>any</w:t>
      </w:r>
      <w:r w:rsidR="00A31AEB" w:rsidRPr="00ED34DA">
        <w:rPr>
          <w:rFonts w:ascii="Maiandra GD" w:hAnsi="Maiandra GD"/>
          <w:color w:val="231F20"/>
        </w:rPr>
        <w:t xml:space="preserve"> </w:t>
      </w:r>
      <w:r w:rsidRPr="00ED34DA">
        <w:rPr>
          <w:rFonts w:ascii="Maiandra GD" w:hAnsi="Maiandra GD"/>
          <w:color w:val="231F20"/>
        </w:rPr>
        <w:t>event</w:t>
      </w:r>
      <w:r w:rsidR="00A31AEB" w:rsidRPr="00ED34DA">
        <w:rPr>
          <w:rFonts w:ascii="Maiandra GD" w:hAnsi="Maiandra GD"/>
          <w:color w:val="231F20"/>
        </w:rPr>
        <w:t xml:space="preserve"> which </w:t>
      </w:r>
      <w:r w:rsidRPr="00ED34DA">
        <w:rPr>
          <w:rFonts w:ascii="Maiandra GD" w:hAnsi="Maiandra GD"/>
          <w:color w:val="231F20"/>
        </w:rPr>
        <w:t>his</w:t>
      </w:r>
      <w:r w:rsidR="00A31AEB" w:rsidRPr="00ED34DA">
        <w:rPr>
          <w:rFonts w:ascii="Maiandra GD" w:hAnsi="Maiandra GD"/>
          <w:color w:val="231F20"/>
        </w:rPr>
        <w:t xml:space="preserve"> </w:t>
      </w:r>
      <w:r w:rsidRPr="00ED34DA">
        <w:rPr>
          <w:rFonts w:ascii="Maiandra GD" w:hAnsi="Maiandra GD"/>
          <w:color w:val="231F20"/>
        </w:rPr>
        <w:t>caused</w:t>
      </w:r>
      <w:r w:rsidR="00A31AEB" w:rsidRPr="00ED34DA">
        <w:rPr>
          <w:rFonts w:ascii="Maiandra GD" w:hAnsi="Maiandra GD"/>
          <w:color w:val="231F20"/>
        </w:rPr>
        <w:t xml:space="preserve"> </w:t>
      </w:r>
      <w:r w:rsidRPr="00ED34DA">
        <w:rPr>
          <w:rFonts w:ascii="Maiandra GD" w:hAnsi="Maiandra GD"/>
          <w:color w:val="231F20"/>
        </w:rPr>
        <w:t>by</w:t>
      </w:r>
      <w:r w:rsidR="006212DD" w:rsidRPr="00ED34DA">
        <w:rPr>
          <w:rFonts w:ascii="Maiandra GD" w:hAnsi="Maiandra GD"/>
          <w:color w:val="231F20"/>
        </w:rPr>
        <w:t xml:space="preserve"> </w:t>
      </w:r>
      <w:r w:rsidRPr="00ED34DA">
        <w:rPr>
          <w:rFonts w:ascii="Maiandra GD" w:hAnsi="Maiandra GD"/>
          <w:color w:val="231F20"/>
        </w:rPr>
        <w:t>the</w:t>
      </w:r>
      <w:r w:rsidR="006212DD" w:rsidRPr="00ED34DA">
        <w:rPr>
          <w:rFonts w:ascii="Maiandra GD" w:hAnsi="Maiandra GD"/>
          <w:color w:val="231F20"/>
        </w:rPr>
        <w:t xml:space="preserve"> </w:t>
      </w:r>
      <w:r w:rsidRPr="00ED34DA">
        <w:rPr>
          <w:rFonts w:ascii="Maiandra GD" w:hAnsi="Maiandra GD"/>
          <w:color w:val="231F20"/>
        </w:rPr>
        <w:t>negligence</w:t>
      </w:r>
      <w:r w:rsidR="006212DD" w:rsidRPr="00ED34DA">
        <w:rPr>
          <w:rFonts w:ascii="Maiandra GD" w:hAnsi="Maiandra GD"/>
          <w:color w:val="231F20"/>
        </w:rPr>
        <w:t xml:space="preserve"> </w:t>
      </w:r>
      <w:r w:rsidRPr="00ED34DA">
        <w:rPr>
          <w:rFonts w:ascii="Maiandra GD" w:hAnsi="Maiandra GD"/>
          <w:color w:val="231F20"/>
        </w:rPr>
        <w:t>or</w:t>
      </w:r>
      <w:r w:rsidR="006212DD" w:rsidRPr="00ED34DA">
        <w:rPr>
          <w:rFonts w:ascii="Maiandra GD" w:hAnsi="Maiandra GD"/>
          <w:color w:val="231F20"/>
        </w:rPr>
        <w:t xml:space="preserve"> </w:t>
      </w:r>
      <w:r w:rsidRPr="00ED34DA">
        <w:rPr>
          <w:rFonts w:ascii="Maiandra GD" w:hAnsi="Maiandra GD"/>
          <w:color w:val="231F20"/>
        </w:rPr>
        <w:t>intentional</w:t>
      </w:r>
      <w:r w:rsidR="00A31AEB" w:rsidRPr="00ED34DA">
        <w:rPr>
          <w:rFonts w:ascii="Maiandra GD" w:hAnsi="Maiandra GD"/>
          <w:color w:val="231F20"/>
        </w:rPr>
        <w:t xml:space="preserve"> </w:t>
      </w:r>
      <w:r w:rsidRPr="00ED34DA">
        <w:rPr>
          <w:rFonts w:ascii="Maiandra GD" w:hAnsi="Maiandra GD"/>
          <w:color w:val="231F20"/>
        </w:rPr>
        <w:t>action</w:t>
      </w:r>
      <w:r w:rsidR="00A31AEB" w:rsidRPr="00ED34DA">
        <w:rPr>
          <w:rFonts w:ascii="Maiandra GD" w:hAnsi="Maiandra GD"/>
          <w:color w:val="231F20"/>
        </w:rPr>
        <w:t xml:space="preserve"> </w:t>
      </w:r>
      <w:r w:rsidRPr="00ED34DA">
        <w:rPr>
          <w:rFonts w:ascii="Maiandra GD" w:hAnsi="Maiandra GD"/>
          <w:color w:val="231F20"/>
        </w:rPr>
        <w:t>of</w:t>
      </w:r>
      <w:r w:rsidR="00A31AEB" w:rsidRPr="00ED34DA">
        <w:rPr>
          <w:rFonts w:ascii="Maiandra GD" w:hAnsi="Maiandra GD"/>
          <w:color w:val="231F20"/>
        </w:rPr>
        <w:t xml:space="preserve"> </w:t>
      </w:r>
      <w:r w:rsidRPr="00ED34DA">
        <w:rPr>
          <w:rFonts w:ascii="Maiandra GD" w:hAnsi="Maiandra GD"/>
          <w:color w:val="231F20"/>
        </w:rPr>
        <w:t>a</w:t>
      </w:r>
      <w:r w:rsidR="00A31AEB" w:rsidRPr="00ED34DA">
        <w:rPr>
          <w:rFonts w:ascii="Maiandra GD" w:hAnsi="Maiandra GD"/>
          <w:color w:val="231F20"/>
        </w:rPr>
        <w:t xml:space="preserve"> </w:t>
      </w:r>
      <w:r w:rsidRPr="00ED34DA">
        <w:rPr>
          <w:rFonts w:ascii="Maiandra GD" w:hAnsi="Maiandra GD"/>
          <w:color w:val="231F20"/>
        </w:rPr>
        <w:t>Party</w:t>
      </w:r>
      <w:r w:rsidR="00A31AEB" w:rsidRPr="00ED34DA">
        <w:rPr>
          <w:rFonts w:ascii="Maiandra GD" w:hAnsi="Maiandra GD"/>
          <w:color w:val="231F20"/>
        </w:rPr>
        <w:t xml:space="preserve"> </w:t>
      </w:r>
      <w:r w:rsidRPr="00ED34DA">
        <w:rPr>
          <w:rFonts w:ascii="Maiandra GD" w:hAnsi="Maiandra GD"/>
          <w:color w:val="231F20"/>
        </w:rPr>
        <w:t>or such Party's Experts, Sub-consultants or agents or employees, nor (ii) any event which a diligent Party could reasonably</w:t>
      </w:r>
      <w:r w:rsidR="00A31AEB" w:rsidRPr="00ED34DA">
        <w:rPr>
          <w:rFonts w:ascii="Maiandra GD" w:hAnsi="Maiandra GD"/>
          <w:color w:val="231F20"/>
        </w:rPr>
        <w:t xml:space="preserve"> </w:t>
      </w:r>
      <w:r w:rsidRPr="00ED34DA">
        <w:rPr>
          <w:rFonts w:ascii="Maiandra GD" w:hAnsi="Maiandra GD"/>
          <w:color w:val="231F20"/>
        </w:rPr>
        <w:t>have</w:t>
      </w:r>
      <w:r w:rsidR="00A31AEB" w:rsidRPr="00ED34DA">
        <w:rPr>
          <w:rFonts w:ascii="Maiandra GD" w:hAnsi="Maiandra GD"/>
          <w:color w:val="231F20"/>
        </w:rPr>
        <w:t xml:space="preserve"> </w:t>
      </w:r>
      <w:r w:rsidRPr="00ED34DA">
        <w:rPr>
          <w:rFonts w:ascii="Maiandra GD" w:hAnsi="Maiandra GD"/>
          <w:color w:val="231F20"/>
        </w:rPr>
        <w:t>been</w:t>
      </w:r>
      <w:r w:rsidR="00A31AEB" w:rsidRPr="00ED34DA">
        <w:rPr>
          <w:rFonts w:ascii="Maiandra GD" w:hAnsi="Maiandra GD"/>
          <w:color w:val="231F20"/>
        </w:rPr>
        <w:t xml:space="preserve"> </w:t>
      </w:r>
      <w:r w:rsidRPr="00ED34DA">
        <w:rPr>
          <w:rFonts w:ascii="Maiandra GD" w:hAnsi="Maiandra GD"/>
          <w:color w:val="231F20"/>
        </w:rPr>
        <w:t>expected</w:t>
      </w:r>
      <w:r w:rsidR="00A31AEB" w:rsidRPr="00ED34DA">
        <w:rPr>
          <w:rFonts w:ascii="Maiandra GD" w:hAnsi="Maiandra GD"/>
          <w:color w:val="231F20"/>
        </w:rPr>
        <w:t xml:space="preserve"> </w:t>
      </w:r>
      <w:r w:rsidRPr="00ED34DA">
        <w:rPr>
          <w:rFonts w:ascii="Maiandra GD" w:hAnsi="Maiandra GD"/>
          <w:color w:val="231F20"/>
        </w:rPr>
        <w:t>to</w:t>
      </w:r>
      <w:r w:rsidR="00A31AEB" w:rsidRPr="00ED34DA">
        <w:rPr>
          <w:rFonts w:ascii="Maiandra GD" w:hAnsi="Maiandra GD"/>
          <w:color w:val="231F20"/>
        </w:rPr>
        <w:t xml:space="preserve"> </w:t>
      </w:r>
      <w:r w:rsidRPr="00ED34DA">
        <w:rPr>
          <w:rFonts w:ascii="Maiandra GD" w:hAnsi="Maiandra GD"/>
          <w:color w:val="231F20"/>
        </w:rPr>
        <w:t>both</w:t>
      </w:r>
      <w:r w:rsidR="00A31AEB" w:rsidRPr="00ED34DA">
        <w:rPr>
          <w:rFonts w:ascii="Maiandra GD" w:hAnsi="Maiandra GD"/>
          <w:color w:val="231F20"/>
        </w:rPr>
        <w:t xml:space="preserve"> </w:t>
      </w:r>
      <w:r w:rsidRPr="00ED34DA">
        <w:rPr>
          <w:rFonts w:ascii="Maiandra GD" w:hAnsi="Maiandra GD"/>
          <w:color w:val="231F20"/>
        </w:rPr>
        <w:t>take</w:t>
      </w:r>
      <w:r w:rsidR="00A31AEB" w:rsidRPr="00ED34DA">
        <w:rPr>
          <w:rFonts w:ascii="Maiandra GD" w:hAnsi="Maiandra GD"/>
          <w:color w:val="231F20"/>
        </w:rPr>
        <w:t xml:space="preserve"> </w:t>
      </w:r>
      <w:r w:rsidRPr="00ED34DA">
        <w:rPr>
          <w:rFonts w:ascii="Maiandra GD" w:hAnsi="Maiandra GD"/>
          <w:color w:val="231F20"/>
        </w:rPr>
        <w:t>into</w:t>
      </w:r>
      <w:r w:rsidR="00A31AEB" w:rsidRPr="00ED34DA">
        <w:rPr>
          <w:rFonts w:ascii="Maiandra GD" w:hAnsi="Maiandra GD"/>
          <w:color w:val="231F20"/>
        </w:rPr>
        <w:t xml:space="preserve"> </w:t>
      </w:r>
      <w:r w:rsidRPr="00ED34DA">
        <w:rPr>
          <w:rFonts w:ascii="Maiandra GD" w:hAnsi="Maiandra GD"/>
          <w:color w:val="231F20"/>
        </w:rPr>
        <w:t>account</w:t>
      </w:r>
      <w:r w:rsidR="00A31AEB" w:rsidRPr="00ED34DA">
        <w:rPr>
          <w:rFonts w:ascii="Maiandra GD" w:hAnsi="Maiandra GD"/>
          <w:color w:val="231F20"/>
        </w:rPr>
        <w:t xml:space="preserve"> </w:t>
      </w:r>
      <w:r w:rsidRPr="00ED34DA">
        <w:rPr>
          <w:rFonts w:ascii="Maiandra GD" w:hAnsi="Maiandra GD"/>
          <w:color w:val="231F20"/>
        </w:rPr>
        <w:t>at</w:t>
      </w:r>
      <w:r w:rsidR="00A31AEB" w:rsidRPr="00ED34DA">
        <w:rPr>
          <w:rFonts w:ascii="Maiandra GD" w:hAnsi="Maiandra GD"/>
          <w:color w:val="231F20"/>
        </w:rPr>
        <w:t xml:space="preserve"> </w:t>
      </w:r>
      <w:r w:rsidRPr="00ED34DA">
        <w:rPr>
          <w:rFonts w:ascii="Maiandra GD" w:hAnsi="Maiandra GD"/>
          <w:color w:val="231F20"/>
        </w:rPr>
        <w:t>the</w:t>
      </w:r>
      <w:r w:rsidR="00A31AEB" w:rsidRPr="00ED34DA">
        <w:rPr>
          <w:rFonts w:ascii="Maiandra GD" w:hAnsi="Maiandra GD"/>
          <w:color w:val="231F20"/>
        </w:rPr>
        <w:t xml:space="preserve"> </w:t>
      </w:r>
      <w:r w:rsidRPr="00ED34DA">
        <w:rPr>
          <w:rFonts w:ascii="Maiandra GD" w:hAnsi="Maiandra GD"/>
          <w:color w:val="231F20"/>
        </w:rPr>
        <w:t>time</w:t>
      </w:r>
      <w:r w:rsidR="00A31AEB" w:rsidRPr="00ED34DA">
        <w:rPr>
          <w:rFonts w:ascii="Maiandra GD" w:hAnsi="Maiandra GD"/>
          <w:color w:val="231F20"/>
        </w:rPr>
        <w:t xml:space="preserve"> </w:t>
      </w:r>
      <w:r w:rsidRPr="00ED34DA">
        <w:rPr>
          <w:rFonts w:ascii="Maiandra GD" w:hAnsi="Maiandra GD"/>
          <w:color w:val="231F20"/>
        </w:rPr>
        <w:t>of</w:t>
      </w:r>
      <w:r w:rsidR="00A31AEB" w:rsidRPr="00ED34DA">
        <w:rPr>
          <w:rFonts w:ascii="Maiandra GD" w:hAnsi="Maiandra GD"/>
          <w:color w:val="231F20"/>
        </w:rPr>
        <w:t xml:space="preserve"> </w:t>
      </w:r>
      <w:r w:rsidRPr="00ED34DA">
        <w:rPr>
          <w:rFonts w:ascii="Maiandra GD" w:hAnsi="Maiandra GD"/>
          <w:color w:val="231F20"/>
        </w:rPr>
        <w:t>the</w:t>
      </w:r>
      <w:r w:rsidR="00A31AEB" w:rsidRPr="00ED34DA">
        <w:rPr>
          <w:rFonts w:ascii="Maiandra GD" w:hAnsi="Maiandra GD"/>
          <w:color w:val="231F20"/>
        </w:rPr>
        <w:t xml:space="preserve"> </w:t>
      </w:r>
      <w:r w:rsidRPr="00ED34DA">
        <w:rPr>
          <w:rFonts w:ascii="Maiandra GD" w:hAnsi="Maiandra GD"/>
          <w:color w:val="231F20"/>
        </w:rPr>
        <w:t>conclusion</w:t>
      </w:r>
      <w:r w:rsidR="00A31AEB" w:rsidRPr="00ED34DA">
        <w:rPr>
          <w:rFonts w:ascii="Maiandra GD" w:hAnsi="Maiandra GD"/>
          <w:color w:val="231F20"/>
        </w:rPr>
        <w:t xml:space="preserve"> </w:t>
      </w:r>
      <w:r w:rsidRPr="00ED34DA">
        <w:rPr>
          <w:rFonts w:ascii="Maiandra GD" w:hAnsi="Maiandra GD"/>
          <w:color w:val="231F20"/>
        </w:rPr>
        <w:t>of</w:t>
      </w:r>
      <w:r w:rsidR="00A31AEB" w:rsidRPr="00ED34DA">
        <w:rPr>
          <w:rFonts w:ascii="Maiandra GD" w:hAnsi="Maiandra GD"/>
          <w:color w:val="231F20"/>
        </w:rPr>
        <w:t xml:space="preserve"> </w:t>
      </w:r>
      <w:r w:rsidRPr="00ED34DA">
        <w:rPr>
          <w:rFonts w:ascii="Maiandra GD" w:hAnsi="Maiandra GD"/>
          <w:color w:val="231F20"/>
        </w:rPr>
        <w:t>this</w:t>
      </w:r>
      <w:r w:rsidR="00A31AEB" w:rsidRPr="00ED34DA">
        <w:rPr>
          <w:rFonts w:ascii="Maiandra GD" w:hAnsi="Maiandra GD"/>
          <w:color w:val="231F20"/>
        </w:rPr>
        <w:t xml:space="preserve"> </w:t>
      </w:r>
      <w:r w:rsidRPr="00ED34DA">
        <w:rPr>
          <w:rFonts w:ascii="Maiandra GD" w:hAnsi="Maiandra GD"/>
          <w:color w:val="231F20"/>
        </w:rPr>
        <w:t>Contract</w:t>
      </w:r>
      <w:r w:rsidR="00A31AEB" w:rsidRPr="00ED34DA">
        <w:rPr>
          <w:rFonts w:ascii="Maiandra GD" w:hAnsi="Maiandra GD"/>
          <w:color w:val="231F20"/>
        </w:rPr>
        <w:t xml:space="preserve"> </w:t>
      </w:r>
      <w:r w:rsidRPr="00ED34DA">
        <w:rPr>
          <w:rFonts w:ascii="Maiandra GD" w:hAnsi="Maiandra GD"/>
          <w:color w:val="231F20"/>
        </w:rPr>
        <w:t>and</w:t>
      </w:r>
      <w:r w:rsidR="00A31AEB" w:rsidRPr="00ED34DA">
        <w:rPr>
          <w:rFonts w:ascii="Maiandra GD" w:hAnsi="Maiandra GD"/>
          <w:color w:val="231F20"/>
        </w:rPr>
        <w:t xml:space="preserve"> </w:t>
      </w:r>
      <w:r w:rsidRPr="00ED34DA">
        <w:rPr>
          <w:rFonts w:ascii="Maiandra GD" w:hAnsi="Maiandra GD"/>
          <w:color w:val="231F20"/>
        </w:rPr>
        <w:t>avoid or</w:t>
      </w:r>
      <w:r w:rsidR="00A31AEB" w:rsidRPr="00ED34DA">
        <w:rPr>
          <w:rFonts w:ascii="Maiandra GD" w:hAnsi="Maiandra GD"/>
          <w:color w:val="231F20"/>
        </w:rPr>
        <w:t xml:space="preserve"> </w:t>
      </w:r>
      <w:r w:rsidRPr="00ED34DA">
        <w:rPr>
          <w:rFonts w:ascii="Maiandra GD" w:hAnsi="Maiandra GD"/>
          <w:color w:val="231F20"/>
        </w:rPr>
        <w:t>over</w:t>
      </w:r>
      <w:r w:rsidR="00A31AEB" w:rsidRPr="00ED34DA">
        <w:rPr>
          <w:rFonts w:ascii="Maiandra GD" w:hAnsi="Maiandra GD"/>
          <w:color w:val="231F20"/>
        </w:rPr>
        <w:t xml:space="preserve"> </w:t>
      </w:r>
      <w:r w:rsidRPr="00ED34DA">
        <w:rPr>
          <w:rFonts w:ascii="Maiandra GD" w:hAnsi="Maiandra GD"/>
          <w:color w:val="231F20"/>
        </w:rPr>
        <w:t>come</w:t>
      </w:r>
      <w:r w:rsidR="00A31AEB" w:rsidRPr="00ED34DA">
        <w:rPr>
          <w:rFonts w:ascii="Maiandra GD" w:hAnsi="Maiandra GD"/>
          <w:color w:val="231F20"/>
        </w:rPr>
        <w:t xml:space="preserve"> </w:t>
      </w:r>
      <w:r w:rsidRPr="00ED34DA">
        <w:rPr>
          <w:rFonts w:ascii="Maiandra GD" w:hAnsi="Maiandra GD"/>
          <w:color w:val="231F20"/>
        </w:rPr>
        <w:t>in</w:t>
      </w:r>
      <w:r w:rsidR="00A31AEB" w:rsidRPr="00ED34DA">
        <w:rPr>
          <w:rFonts w:ascii="Maiandra GD" w:hAnsi="Maiandra GD"/>
          <w:color w:val="231F20"/>
        </w:rPr>
        <w:t xml:space="preserve"> </w:t>
      </w:r>
      <w:r w:rsidRPr="00ED34DA">
        <w:rPr>
          <w:rFonts w:ascii="Maiandra GD" w:hAnsi="Maiandra GD"/>
          <w:color w:val="231F20"/>
        </w:rPr>
        <w:t>the</w:t>
      </w:r>
      <w:r w:rsidR="00A31AEB" w:rsidRPr="00ED34DA">
        <w:rPr>
          <w:rFonts w:ascii="Maiandra GD" w:hAnsi="Maiandra GD"/>
          <w:color w:val="231F20"/>
        </w:rPr>
        <w:t xml:space="preserve"> </w:t>
      </w:r>
      <w:r w:rsidRPr="00ED34DA">
        <w:rPr>
          <w:rFonts w:ascii="Maiandra GD" w:hAnsi="Maiandra GD"/>
          <w:color w:val="231F20"/>
        </w:rPr>
        <w:t>carrying</w:t>
      </w:r>
      <w:r w:rsidR="00A31AEB" w:rsidRPr="00ED34DA">
        <w:rPr>
          <w:rFonts w:ascii="Maiandra GD" w:hAnsi="Maiandra GD"/>
          <w:color w:val="231F20"/>
        </w:rPr>
        <w:t xml:space="preserve"> </w:t>
      </w:r>
      <w:r w:rsidRPr="00ED34DA">
        <w:rPr>
          <w:rFonts w:ascii="Maiandra GD" w:hAnsi="Maiandra GD"/>
          <w:color w:val="231F20"/>
        </w:rPr>
        <w:t>out</w:t>
      </w:r>
      <w:r w:rsidR="00A31AEB" w:rsidRPr="00ED34DA">
        <w:rPr>
          <w:rFonts w:ascii="Maiandra GD" w:hAnsi="Maiandra GD"/>
          <w:color w:val="231F20"/>
        </w:rPr>
        <w:t xml:space="preserve"> </w:t>
      </w:r>
      <w:r w:rsidRPr="00ED34DA">
        <w:rPr>
          <w:rFonts w:ascii="Maiandra GD" w:hAnsi="Maiandra GD"/>
          <w:color w:val="231F20"/>
        </w:rPr>
        <w:t>of</w:t>
      </w:r>
      <w:r w:rsidR="00A31AEB" w:rsidRPr="00ED34DA">
        <w:rPr>
          <w:rFonts w:ascii="Maiandra GD" w:hAnsi="Maiandra GD"/>
          <w:color w:val="231F20"/>
        </w:rPr>
        <w:t xml:space="preserve"> </w:t>
      </w:r>
      <w:r w:rsidRPr="00ED34DA">
        <w:rPr>
          <w:rFonts w:ascii="Maiandra GD" w:hAnsi="Maiandra GD"/>
          <w:color w:val="231F20"/>
        </w:rPr>
        <w:t>its</w:t>
      </w:r>
      <w:r w:rsidR="00A31AEB" w:rsidRPr="00ED34DA">
        <w:rPr>
          <w:rFonts w:ascii="Maiandra GD" w:hAnsi="Maiandra GD"/>
          <w:color w:val="231F20"/>
        </w:rPr>
        <w:t xml:space="preserve"> </w:t>
      </w:r>
      <w:r w:rsidRPr="00ED34DA">
        <w:rPr>
          <w:rFonts w:ascii="Maiandra GD" w:hAnsi="Maiandra GD"/>
          <w:color w:val="231F20"/>
        </w:rPr>
        <w:t>obligations</w:t>
      </w:r>
      <w:r w:rsidR="00A31AEB" w:rsidRPr="00ED34DA">
        <w:rPr>
          <w:rFonts w:ascii="Maiandra GD" w:hAnsi="Maiandra GD"/>
          <w:color w:val="231F20"/>
        </w:rPr>
        <w:t xml:space="preserve"> </w:t>
      </w:r>
      <w:r w:rsidRPr="00ED34DA">
        <w:rPr>
          <w:rFonts w:ascii="Maiandra GD" w:hAnsi="Maiandra GD"/>
          <w:color w:val="231F20"/>
        </w:rPr>
        <w:t>here</w:t>
      </w:r>
      <w:r w:rsidR="00A31AEB" w:rsidRPr="00ED34DA">
        <w:rPr>
          <w:rFonts w:ascii="Maiandra GD" w:hAnsi="Maiandra GD"/>
          <w:color w:val="231F20"/>
        </w:rPr>
        <w:t xml:space="preserve"> </w:t>
      </w:r>
      <w:r w:rsidRPr="00ED34DA">
        <w:rPr>
          <w:rFonts w:ascii="Maiandra GD" w:hAnsi="Maiandra GD"/>
          <w:color w:val="231F20"/>
        </w:rPr>
        <w:t>under.</w:t>
      </w:r>
    </w:p>
    <w:p w14:paraId="11D69494" w14:textId="77777777" w:rsidR="00F20AEA" w:rsidRPr="00ED34DA" w:rsidRDefault="0064449A" w:rsidP="00AC3600">
      <w:pPr>
        <w:pStyle w:val="ListParagraph"/>
        <w:numPr>
          <w:ilvl w:val="1"/>
          <w:numId w:val="82"/>
        </w:numPr>
        <w:tabs>
          <w:tab w:val="left" w:pos="718"/>
        </w:tabs>
        <w:spacing w:before="238"/>
        <w:ind w:left="720" w:hanging="576"/>
        <w:jc w:val="both"/>
        <w:rPr>
          <w:rFonts w:ascii="Maiandra GD" w:hAnsi="Maiandra GD"/>
        </w:rPr>
      </w:pPr>
      <w:r w:rsidRPr="00ED34DA">
        <w:rPr>
          <w:rFonts w:ascii="Maiandra GD" w:hAnsi="Maiandra GD"/>
          <w:color w:val="231F20"/>
        </w:rPr>
        <w:lastRenderedPageBreak/>
        <w:t>Force</w:t>
      </w:r>
      <w:r w:rsidR="00CA236A" w:rsidRPr="00ED34DA">
        <w:rPr>
          <w:rFonts w:ascii="Maiandra GD" w:hAnsi="Maiandra GD"/>
          <w:color w:val="231F20"/>
        </w:rPr>
        <w:t xml:space="preserve"> </w:t>
      </w:r>
      <w:r w:rsidRPr="00ED34DA">
        <w:rPr>
          <w:rFonts w:ascii="Maiandra GD" w:hAnsi="Maiandra GD"/>
          <w:color w:val="231F20"/>
        </w:rPr>
        <w:t>Majeure</w:t>
      </w:r>
      <w:r w:rsidR="00CA236A" w:rsidRPr="00ED34DA">
        <w:rPr>
          <w:rFonts w:ascii="Maiandra GD" w:hAnsi="Maiandra GD"/>
          <w:color w:val="231F20"/>
        </w:rPr>
        <w:t xml:space="preserve"> </w:t>
      </w:r>
      <w:r w:rsidRPr="00ED34DA">
        <w:rPr>
          <w:rFonts w:ascii="Maiandra GD" w:hAnsi="Maiandra GD"/>
          <w:color w:val="231F20"/>
        </w:rPr>
        <w:t>shall</w:t>
      </w:r>
      <w:r w:rsidR="00CA236A" w:rsidRPr="00ED34DA">
        <w:rPr>
          <w:rFonts w:ascii="Maiandra GD" w:hAnsi="Maiandra GD"/>
          <w:color w:val="231F20"/>
        </w:rPr>
        <w:t xml:space="preserve"> </w:t>
      </w:r>
      <w:r w:rsidRPr="00ED34DA">
        <w:rPr>
          <w:rFonts w:ascii="Maiandra GD" w:hAnsi="Maiandra GD"/>
          <w:color w:val="231F20"/>
        </w:rPr>
        <w:t>not</w:t>
      </w:r>
      <w:r w:rsidR="00CA236A" w:rsidRPr="00ED34DA">
        <w:rPr>
          <w:rFonts w:ascii="Maiandra GD" w:hAnsi="Maiandra GD"/>
          <w:color w:val="231F20"/>
        </w:rPr>
        <w:t xml:space="preserve"> </w:t>
      </w:r>
      <w:r w:rsidRPr="00ED34DA">
        <w:rPr>
          <w:rFonts w:ascii="Maiandra GD" w:hAnsi="Maiandra GD"/>
          <w:color w:val="231F20"/>
        </w:rPr>
        <w:t>include</w:t>
      </w:r>
      <w:r w:rsidR="00CA236A" w:rsidRPr="00ED34DA">
        <w:rPr>
          <w:rFonts w:ascii="Maiandra GD" w:hAnsi="Maiandra GD"/>
          <w:color w:val="231F20"/>
        </w:rPr>
        <w:t xml:space="preserve"> </w:t>
      </w:r>
      <w:r w:rsidRPr="00ED34DA">
        <w:rPr>
          <w:rFonts w:ascii="Maiandra GD" w:hAnsi="Maiandra GD"/>
          <w:color w:val="231F20"/>
        </w:rPr>
        <w:t>insuf</w:t>
      </w:r>
      <w:r w:rsidRPr="00ED34DA">
        <w:rPr>
          <w:rFonts w:ascii="Arial" w:hAnsi="Arial" w:cs="Arial"/>
          <w:color w:val="231F20"/>
        </w:rPr>
        <w:t>ﬁ</w:t>
      </w:r>
      <w:r w:rsidRPr="00ED34DA">
        <w:rPr>
          <w:rFonts w:ascii="Maiandra GD" w:hAnsi="Maiandra GD"/>
          <w:color w:val="231F20"/>
        </w:rPr>
        <w:t>ciency</w:t>
      </w:r>
      <w:r w:rsidR="00CA236A" w:rsidRPr="00ED34DA">
        <w:rPr>
          <w:rFonts w:ascii="Maiandra GD" w:hAnsi="Maiandra GD"/>
          <w:color w:val="231F20"/>
        </w:rPr>
        <w:t xml:space="preserve"> </w:t>
      </w:r>
      <w:r w:rsidRPr="00ED34DA">
        <w:rPr>
          <w:rFonts w:ascii="Maiandra GD" w:hAnsi="Maiandra GD"/>
          <w:color w:val="231F20"/>
        </w:rPr>
        <w:t>of</w:t>
      </w:r>
      <w:r w:rsidR="00CA236A" w:rsidRPr="00ED34DA">
        <w:rPr>
          <w:rFonts w:ascii="Maiandra GD" w:hAnsi="Maiandra GD"/>
          <w:color w:val="231F20"/>
        </w:rPr>
        <w:t xml:space="preserve"> </w:t>
      </w:r>
      <w:r w:rsidRPr="00ED34DA">
        <w:rPr>
          <w:rFonts w:ascii="Maiandra GD" w:hAnsi="Maiandra GD"/>
          <w:color w:val="231F20"/>
        </w:rPr>
        <w:t>funds</w:t>
      </w:r>
      <w:r w:rsidR="00CA236A" w:rsidRPr="00ED34DA">
        <w:rPr>
          <w:rFonts w:ascii="Maiandra GD" w:hAnsi="Maiandra GD"/>
          <w:color w:val="231F20"/>
        </w:rPr>
        <w:t xml:space="preserve"> </w:t>
      </w:r>
      <w:r w:rsidRPr="00ED34DA">
        <w:rPr>
          <w:rFonts w:ascii="Maiandra GD" w:hAnsi="Maiandra GD"/>
          <w:color w:val="231F20"/>
        </w:rPr>
        <w:t>or</w:t>
      </w:r>
      <w:r w:rsidR="00CA236A" w:rsidRPr="00ED34DA">
        <w:rPr>
          <w:rFonts w:ascii="Maiandra GD" w:hAnsi="Maiandra GD"/>
          <w:color w:val="231F20"/>
        </w:rPr>
        <w:t xml:space="preserve"> </w:t>
      </w:r>
      <w:r w:rsidRPr="00ED34DA">
        <w:rPr>
          <w:rFonts w:ascii="Maiandra GD" w:hAnsi="Maiandra GD"/>
          <w:color w:val="231F20"/>
        </w:rPr>
        <w:t>failure</w:t>
      </w:r>
      <w:r w:rsidR="00CA236A" w:rsidRPr="00ED34DA">
        <w:rPr>
          <w:rFonts w:ascii="Maiandra GD" w:hAnsi="Maiandra GD"/>
          <w:color w:val="231F20"/>
        </w:rPr>
        <w:t xml:space="preserve"> </w:t>
      </w:r>
      <w:r w:rsidRPr="00ED34DA">
        <w:rPr>
          <w:rFonts w:ascii="Maiandra GD" w:hAnsi="Maiandra GD"/>
          <w:color w:val="231F20"/>
        </w:rPr>
        <w:t>to</w:t>
      </w:r>
      <w:r w:rsidR="00CA236A" w:rsidRPr="00ED34DA">
        <w:rPr>
          <w:rFonts w:ascii="Maiandra GD" w:hAnsi="Maiandra GD"/>
          <w:color w:val="231F20"/>
        </w:rPr>
        <w:t xml:space="preserve"> </w:t>
      </w:r>
      <w:r w:rsidRPr="00ED34DA">
        <w:rPr>
          <w:rFonts w:ascii="Maiandra GD" w:hAnsi="Maiandra GD"/>
          <w:color w:val="231F20"/>
        </w:rPr>
        <w:t>make</w:t>
      </w:r>
      <w:r w:rsidR="00CA236A" w:rsidRPr="00ED34DA">
        <w:rPr>
          <w:rFonts w:ascii="Maiandra GD" w:hAnsi="Maiandra GD"/>
          <w:color w:val="231F20"/>
        </w:rPr>
        <w:t xml:space="preserve"> </w:t>
      </w:r>
      <w:r w:rsidRPr="00ED34DA">
        <w:rPr>
          <w:rFonts w:ascii="Maiandra GD" w:hAnsi="Maiandra GD"/>
          <w:color w:val="231F20"/>
        </w:rPr>
        <w:t>any</w:t>
      </w:r>
      <w:r w:rsidR="00CA236A" w:rsidRPr="00ED34DA">
        <w:rPr>
          <w:rFonts w:ascii="Maiandra GD" w:hAnsi="Maiandra GD"/>
          <w:color w:val="231F20"/>
        </w:rPr>
        <w:t xml:space="preserve"> </w:t>
      </w:r>
      <w:r w:rsidRPr="00ED34DA">
        <w:rPr>
          <w:rFonts w:ascii="Maiandra GD" w:hAnsi="Maiandra GD"/>
          <w:color w:val="231F20"/>
        </w:rPr>
        <w:t>payment</w:t>
      </w:r>
      <w:r w:rsidR="00CA236A" w:rsidRPr="00ED34DA">
        <w:rPr>
          <w:rFonts w:ascii="Maiandra GD" w:hAnsi="Maiandra GD"/>
          <w:color w:val="231F20"/>
        </w:rPr>
        <w:t xml:space="preserve"> </w:t>
      </w:r>
      <w:r w:rsidRPr="00ED34DA">
        <w:rPr>
          <w:rFonts w:ascii="Maiandra GD" w:hAnsi="Maiandra GD"/>
          <w:color w:val="231F20"/>
        </w:rPr>
        <w:t>required</w:t>
      </w:r>
      <w:r w:rsidR="00CA236A" w:rsidRPr="00ED34DA">
        <w:rPr>
          <w:rFonts w:ascii="Maiandra GD" w:hAnsi="Maiandra GD"/>
          <w:color w:val="231F20"/>
        </w:rPr>
        <w:t xml:space="preserve"> </w:t>
      </w:r>
      <w:r w:rsidRPr="00ED34DA">
        <w:rPr>
          <w:rFonts w:ascii="Maiandra GD" w:hAnsi="Maiandra GD"/>
          <w:color w:val="231F20"/>
        </w:rPr>
        <w:t>here</w:t>
      </w:r>
      <w:r w:rsidR="00CA236A" w:rsidRPr="00ED34DA">
        <w:rPr>
          <w:rFonts w:ascii="Maiandra GD" w:hAnsi="Maiandra GD"/>
          <w:color w:val="231F20"/>
        </w:rPr>
        <w:t xml:space="preserve"> </w:t>
      </w:r>
      <w:r w:rsidRPr="00ED34DA">
        <w:rPr>
          <w:rFonts w:ascii="Maiandra GD" w:hAnsi="Maiandra GD"/>
          <w:color w:val="231F20"/>
        </w:rPr>
        <w:t>under.</w:t>
      </w:r>
    </w:p>
    <w:p w14:paraId="700EBF3D" w14:textId="77777777" w:rsidR="00F20AEA" w:rsidRPr="00ED34DA" w:rsidRDefault="0064449A" w:rsidP="00526472">
      <w:pPr>
        <w:pStyle w:val="Heading5"/>
        <w:numPr>
          <w:ilvl w:val="0"/>
          <w:numId w:val="9"/>
        </w:numPr>
        <w:tabs>
          <w:tab w:val="left" w:pos="717"/>
          <w:tab w:val="left" w:pos="718"/>
        </w:tabs>
        <w:spacing w:before="235"/>
        <w:ind w:left="720" w:hanging="576"/>
        <w:jc w:val="both"/>
        <w:rPr>
          <w:rFonts w:ascii="Maiandra GD" w:hAnsi="Maiandra GD"/>
          <w:b w:val="0"/>
        </w:rPr>
      </w:pPr>
      <w:r w:rsidRPr="00ED34DA">
        <w:rPr>
          <w:rFonts w:ascii="Maiandra GD" w:hAnsi="Maiandra GD"/>
          <w:b w:val="0"/>
          <w:color w:val="231F20"/>
        </w:rPr>
        <w:t>No</w:t>
      </w:r>
      <w:r w:rsidR="00CA236A" w:rsidRPr="00ED34DA">
        <w:rPr>
          <w:rFonts w:ascii="Maiandra GD" w:hAnsi="Maiandra GD"/>
          <w:b w:val="0"/>
          <w:color w:val="231F20"/>
        </w:rPr>
        <w:t xml:space="preserve"> </w:t>
      </w:r>
      <w:r w:rsidRPr="00ED34DA">
        <w:rPr>
          <w:rFonts w:ascii="Maiandra GD" w:hAnsi="Maiandra GD"/>
          <w:b w:val="0"/>
          <w:color w:val="231F20"/>
        </w:rPr>
        <w:t>Breach</w:t>
      </w:r>
      <w:r w:rsidR="00CA236A" w:rsidRPr="00ED34DA">
        <w:rPr>
          <w:rFonts w:ascii="Maiandra GD" w:hAnsi="Maiandra GD"/>
          <w:b w:val="0"/>
          <w:color w:val="231F20"/>
        </w:rPr>
        <w:t xml:space="preserve"> </w:t>
      </w:r>
      <w:r w:rsidRPr="00ED34DA">
        <w:rPr>
          <w:rFonts w:ascii="Maiandra GD" w:hAnsi="Maiandra GD"/>
          <w:b w:val="0"/>
          <w:color w:val="231F20"/>
        </w:rPr>
        <w:t>of</w:t>
      </w:r>
      <w:r w:rsidR="00CA236A" w:rsidRPr="00ED34DA">
        <w:rPr>
          <w:rFonts w:ascii="Maiandra GD" w:hAnsi="Maiandra GD"/>
          <w:b w:val="0"/>
          <w:color w:val="231F20"/>
        </w:rPr>
        <w:t xml:space="preserve"> </w:t>
      </w:r>
      <w:r w:rsidRPr="00ED34DA">
        <w:rPr>
          <w:rFonts w:ascii="Maiandra GD" w:hAnsi="Maiandra GD"/>
          <w:b w:val="0"/>
          <w:color w:val="231F20"/>
        </w:rPr>
        <w:t>Contract</w:t>
      </w:r>
    </w:p>
    <w:p w14:paraId="00CB8053" w14:textId="5831C21D" w:rsidR="00F20AEA" w:rsidRPr="00ED34DA" w:rsidRDefault="0064449A" w:rsidP="00AC3600">
      <w:pPr>
        <w:pStyle w:val="ListParagraph"/>
        <w:numPr>
          <w:ilvl w:val="1"/>
          <w:numId w:val="82"/>
        </w:numPr>
        <w:tabs>
          <w:tab w:val="left" w:pos="718"/>
        </w:tabs>
        <w:spacing w:before="242" w:line="230" w:lineRule="auto"/>
        <w:ind w:left="720" w:right="133" w:hanging="576"/>
        <w:jc w:val="both"/>
        <w:rPr>
          <w:rFonts w:ascii="Maiandra GD" w:hAnsi="Maiandra GD"/>
        </w:rPr>
      </w:pPr>
      <w:r w:rsidRPr="00ED34DA">
        <w:rPr>
          <w:rFonts w:ascii="Maiandra GD" w:hAnsi="Maiandra GD"/>
          <w:color w:val="231F20"/>
        </w:rPr>
        <w:t>The</w:t>
      </w:r>
      <w:r w:rsidR="006212DD" w:rsidRPr="00ED34DA">
        <w:rPr>
          <w:rFonts w:ascii="Maiandra GD" w:hAnsi="Maiandra GD"/>
          <w:color w:val="231F20"/>
        </w:rPr>
        <w:t xml:space="preserve"> </w:t>
      </w:r>
      <w:r w:rsidRPr="00ED34DA">
        <w:rPr>
          <w:rFonts w:ascii="Maiandra GD" w:hAnsi="Maiandra GD"/>
          <w:color w:val="231F20"/>
        </w:rPr>
        <w:t>failure</w:t>
      </w:r>
      <w:r w:rsidR="00E9598B" w:rsidRPr="00ED34DA">
        <w:rPr>
          <w:rFonts w:ascii="Maiandra GD" w:hAnsi="Maiandra GD"/>
          <w:color w:val="231F20"/>
        </w:rPr>
        <w:t xml:space="preserve"> </w:t>
      </w:r>
      <w:r w:rsidRPr="00ED34DA">
        <w:rPr>
          <w:rFonts w:ascii="Maiandra GD" w:hAnsi="Maiandra GD"/>
          <w:color w:val="231F20"/>
        </w:rPr>
        <w:t>of</w:t>
      </w:r>
      <w:r w:rsidR="00E9598B" w:rsidRPr="00ED34DA">
        <w:rPr>
          <w:rFonts w:ascii="Maiandra GD" w:hAnsi="Maiandra GD"/>
          <w:color w:val="231F20"/>
        </w:rPr>
        <w:t xml:space="preserve"> </w:t>
      </w:r>
      <w:r w:rsidRPr="00ED34DA">
        <w:rPr>
          <w:rFonts w:ascii="Maiandra GD" w:hAnsi="Maiandra GD"/>
          <w:color w:val="231F20"/>
        </w:rPr>
        <w:t>a</w:t>
      </w:r>
      <w:r w:rsidR="00E9598B" w:rsidRPr="00ED34DA">
        <w:rPr>
          <w:rFonts w:ascii="Maiandra GD" w:hAnsi="Maiandra GD"/>
          <w:color w:val="231F20"/>
        </w:rPr>
        <w:t xml:space="preserve"> </w:t>
      </w:r>
      <w:r w:rsidRPr="00ED34DA">
        <w:rPr>
          <w:rFonts w:ascii="Maiandra GD" w:hAnsi="Maiandra GD"/>
          <w:color w:val="231F20"/>
        </w:rPr>
        <w:t>Party</w:t>
      </w:r>
      <w:r w:rsidR="00E9598B" w:rsidRPr="00ED34DA">
        <w:rPr>
          <w:rFonts w:ascii="Maiandra GD" w:hAnsi="Maiandra GD"/>
          <w:color w:val="231F20"/>
        </w:rPr>
        <w:t xml:space="preserve"> </w:t>
      </w:r>
      <w:r w:rsidRPr="00ED34DA">
        <w:rPr>
          <w:rFonts w:ascii="Maiandra GD" w:hAnsi="Maiandra GD"/>
          <w:color w:val="231F20"/>
        </w:rPr>
        <w:t>to</w:t>
      </w:r>
      <w:r w:rsidR="00E9598B" w:rsidRPr="00ED34DA">
        <w:rPr>
          <w:rFonts w:ascii="Maiandra GD" w:hAnsi="Maiandra GD"/>
          <w:color w:val="231F20"/>
        </w:rPr>
        <w:t xml:space="preserve"> </w:t>
      </w:r>
      <w:r w:rsidRPr="00ED34DA">
        <w:rPr>
          <w:rFonts w:ascii="Maiandra GD" w:hAnsi="Maiandra GD"/>
          <w:color w:val="231F20"/>
        </w:rPr>
        <w:t>ful</w:t>
      </w:r>
      <w:r w:rsidRPr="00ED34DA">
        <w:rPr>
          <w:rFonts w:ascii="Arial" w:hAnsi="Arial" w:cs="Arial"/>
          <w:color w:val="231F20"/>
        </w:rPr>
        <w:t>ﬁ</w:t>
      </w:r>
      <w:r w:rsidRPr="00ED34DA">
        <w:rPr>
          <w:rFonts w:ascii="Maiandra GD" w:hAnsi="Maiandra GD"/>
          <w:color w:val="231F20"/>
        </w:rPr>
        <w:t>ll</w:t>
      </w:r>
      <w:r w:rsidR="00E9598B" w:rsidRPr="00ED34DA">
        <w:rPr>
          <w:rFonts w:ascii="Maiandra GD" w:hAnsi="Maiandra GD"/>
          <w:color w:val="231F20"/>
        </w:rPr>
        <w:t xml:space="preserve"> </w:t>
      </w:r>
      <w:r w:rsidRPr="00ED34DA">
        <w:rPr>
          <w:rFonts w:ascii="Maiandra GD" w:hAnsi="Maiandra GD"/>
          <w:color w:val="231F20"/>
        </w:rPr>
        <w:t>any</w:t>
      </w:r>
      <w:r w:rsidR="00E9598B" w:rsidRPr="00ED34DA">
        <w:rPr>
          <w:rFonts w:ascii="Maiandra GD" w:hAnsi="Maiandra GD"/>
          <w:color w:val="231F20"/>
        </w:rPr>
        <w:t xml:space="preserve"> </w:t>
      </w:r>
      <w:r w:rsidRPr="00ED34DA">
        <w:rPr>
          <w:rFonts w:ascii="Maiandra GD" w:hAnsi="Maiandra GD"/>
          <w:color w:val="231F20"/>
        </w:rPr>
        <w:t>of</w:t>
      </w:r>
      <w:r w:rsidR="00E9598B" w:rsidRPr="00ED34DA">
        <w:rPr>
          <w:rFonts w:ascii="Maiandra GD" w:hAnsi="Maiandra GD"/>
          <w:color w:val="231F20"/>
        </w:rPr>
        <w:t xml:space="preserve"> </w:t>
      </w:r>
      <w:r w:rsidRPr="00ED34DA">
        <w:rPr>
          <w:rFonts w:ascii="Maiandra GD" w:hAnsi="Maiandra GD"/>
          <w:color w:val="231F20"/>
        </w:rPr>
        <w:t>its</w:t>
      </w:r>
      <w:r w:rsidR="00E9598B" w:rsidRPr="00ED34DA">
        <w:rPr>
          <w:rFonts w:ascii="Maiandra GD" w:hAnsi="Maiandra GD"/>
          <w:color w:val="231F20"/>
        </w:rPr>
        <w:t xml:space="preserve"> </w:t>
      </w:r>
      <w:r w:rsidRPr="00ED34DA">
        <w:rPr>
          <w:rFonts w:ascii="Maiandra GD" w:hAnsi="Maiandra GD"/>
          <w:color w:val="231F20"/>
        </w:rPr>
        <w:t>obligations</w:t>
      </w:r>
      <w:r w:rsidR="00E9598B" w:rsidRPr="00ED34DA">
        <w:rPr>
          <w:rFonts w:ascii="Maiandra GD" w:hAnsi="Maiandra GD"/>
          <w:color w:val="231F20"/>
        </w:rPr>
        <w:t xml:space="preserve"> </w:t>
      </w:r>
      <w:r w:rsidRPr="00ED34DA">
        <w:rPr>
          <w:rFonts w:ascii="Maiandra GD" w:hAnsi="Maiandra GD"/>
          <w:color w:val="231F20"/>
        </w:rPr>
        <w:t>here</w:t>
      </w:r>
      <w:r w:rsidR="00E9598B" w:rsidRPr="00ED34DA">
        <w:rPr>
          <w:rFonts w:ascii="Maiandra GD" w:hAnsi="Maiandra GD"/>
          <w:color w:val="231F20"/>
        </w:rPr>
        <w:t xml:space="preserve"> </w:t>
      </w:r>
      <w:r w:rsidRPr="00ED34DA">
        <w:rPr>
          <w:rFonts w:ascii="Maiandra GD" w:hAnsi="Maiandra GD"/>
          <w:color w:val="231F20"/>
        </w:rPr>
        <w:t>under</w:t>
      </w:r>
      <w:r w:rsidR="00E9598B" w:rsidRPr="00ED34DA">
        <w:rPr>
          <w:rFonts w:ascii="Maiandra GD" w:hAnsi="Maiandra GD"/>
          <w:color w:val="231F20"/>
        </w:rPr>
        <w:t xml:space="preserve"> </w:t>
      </w:r>
      <w:r w:rsidRPr="00ED34DA">
        <w:rPr>
          <w:rFonts w:ascii="Maiandra GD" w:hAnsi="Maiandra GD"/>
          <w:color w:val="231F20"/>
        </w:rPr>
        <w:t>shall</w:t>
      </w:r>
      <w:r w:rsidR="00E9598B" w:rsidRPr="00ED34DA">
        <w:rPr>
          <w:rFonts w:ascii="Maiandra GD" w:hAnsi="Maiandra GD"/>
          <w:color w:val="231F20"/>
        </w:rPr>
        <w:t xml:space="preserve"> </w:t>
      </w:r>
      <w:r w:rsidRPr="00ED34DA">
        <w:rPr>
          <w:rFonts w:ascii="Maiandra GD" w:hAnsi="Maiandra GD"/>
          <w:color w:val="231F20"/>
        </w:rPr>
        <w:t>not</w:t>
      </w:r>
      <w:r w:rsidR="00E9598B" w:rsidRPr="00ED34DA">
        <w:rPr>
          <w:rFonts w:ascii="Maiandra GD" w:hAnsi="Maiandra GD"/>
          <w:color w:val="231F20"/>
        </w:rPr>
        <w:t xml:space="preserve"> </w:t>
      </w:r>
      <w:r w:rsidRPr="00ED34DA">
        <w:rPr>
          <w:rFonts w:ascii="Maiandra GD" w:hAnsi="Maiandra GD"/>
          <w:color w:val="231F20"/>
        </w:rPr>
        <w:t>be</w:t>
      </w:r>
      <w:r w:rsidR="00E9598B" w:rsidRPr="00ED34DA">
        <w:rPr>
          <w:rFonts w:ascii="Maiandra GD" w:hAnsi="Maiandra GD"/>
          <w:color w:val="231F20"/>
        </w:rPr>
        <w:t xml:space="preserve"> </w:t>
      </w:r>
      <w:r w:rsidRPr="00ED34DA">
        <w:rPr>
          <w:rFonts w:ascii="Maiandra GD" w:hAnsi="Maiandra GD"/>
          <w:color w:val="231F20"/>
        </w:rPr>
        <w:t>considered</w:t>
      </w:r>
      <w:r w:rsidR="00E9598B" w:rsidRPr="00ED34DA">
        <w:rPr>
          <w:rFonts w:ascii="Maiandra GD" w:hAnsi="Maiandra GD"/>
          <w:color w:val="231F20"/>
        </w:rPr>
        <w:t xml:space="preserve"> </w:t>
      </w:r>
      <w:r w:rsidRPr="00ED34DA">
        <w:rPr>
          <w:rFonts w:ascii="Maiandra GD" w:hAnsi="Maiandra GD"/>
          <w:color w:val="231F20"/>
        </w:rPr>
        <w:t>to</w:t>
      </w:r>
      <w:r w:rsidR="00E9598B" w:rsidRPr="00ED34DA">
        <w:rPr>
          <w:rFonts w:ascii="Maiandra GD" w:hAnsi="Maiandra GD"/>
          <w:color w:val="231F20"/>
        </w:rPr>
        <w:t xml:space="preserve"> </w:t>
      </w:r>
      <w:r w:rsidRPr="00ED34DA">
        <w:rPr>
          <w:rFonts w:ascii="Maiandra GD" w:hAnsi="Maiandra GD"/>
          <w:color w:val="231F20"/>
        </w:rPr>
        <w:t>be</w:t>
      </w:r>
      <w:r w:rsidR="00E9598B" w:rsidRPr="00ED34DA">
        <w:rPr>
          <w:rFonts w:ascii="Maiandra GD" w:hAnsi="Maiandra GD"/>
          <w:color w:val="231F20"/>
        </w:rPr>
        <w:t xml:space="preserve"> </w:t>
      </w:r>
      <w:r w:rsidRPr="00ED34DA">
        <w:rPr>
          <w:rFonts w:ascii="Maiandra GD" w:hAnsi="Maiandra GD"/>
          <w:color w:val="231F20"/>
        </w:rPr>
        <w:t>a</w:t>
      </w:r>
      <w:r w:rsidR="00E9598B" w:rsidRPr="00ED34DA">
        <w:rPr>
          <w:rFonts w:ascii="Maiandra GD" w:hAnsi="Maiandra GD"/>
          <w:color w:val="231F20"/>
        </w:rPr>
        <w:t xml:space="preserve"> </w:t>
      </w:r>
      <w:r w:rsidRPr="00ED34DA">
        <w:rPr>
          <w:rFonts w:ascii="Maiandra GD" w:hAnsi="Maiandra GD"/>
          <w:color w:val="231F20"/>
        </w:rPr>
        <w:t>breach</w:t>
      </w:r>
      <w:r w:rsidR="00E9598B" w:rsidRPr="00ED34DA">
        <w:rPr>
          <w:rFonts w:ascii="Maiandra GD" w:hAnsi="Maiandra GD"/>
          <w:color w:val="231F20"/>
        </w:rPr>
        <w:t xml:space="preserve"> </w:t>
      </w:r>
      <w:r w:rsidRPr="00ED34DA">
        <w:rPr>
          <w:rFonts w:ascii="Maiandra GD" w:hAnsi="Maiandra GD"/>
          <w:color w:val="231F20"/>
        </w:rPr>
        <w:t>of,</w:t>
      </w:r>
      <w:r w:rsidR="006212DD" w:rsidRPr="00ED34DA">
        <w:rPr>
          <w:rFonts w:ascii="Maiandra GD" w:hAnsi="Maiandra GD"/>
          <w:color w:val="231F20"/>
        </w:rPr>
        <w:t xml:space="preserve"> </w:t>
      </w:r>
      <w:r w:rsidRPr="00ED34DA">
        <w:rPr>
          <w:rFonts w:ascii="Maiandra GD" w:hAnsi="Maiandra GD"/>
          <w:color w:val="231F20"/>
        </w:rPr>
        <w:t>or</w:t>
      </w:r>
      <w:r w:rsidR="006212DD" w:rsidRPr="00ED34DA">
        <w:rPr>
          <w:rFonts w:ascii="Maiandra GD" w:hAnsi="Maiandra GD"/>
          <w:color w:val="231F20"/>
        </w:rPr>
        <w:t xml:space="preserve"> default under, this </w:t>
      </w:r>
      <w:r w:rsidRPr="00ED34DA">
        <w:rPr>
          <w:rFonts w:ascii="Maiandra GD" w:hAnsi="Maiandra GD"/>
          <w:color w:val="231F20"/>
        </w:rPr>
        <w:t>Contract in</w:t>
      </w:r>
      <w:r w:rsidR="006535A4" w:rsidRPr="00ED34DA">
        <w:rPr>
          <w:rFonts w:ascii="Maiandra GD" w:hAnsi="Maiandra GD"/>
          <w:color w:val="231F20"/>
        </w:rPr>
        <w:t xml:space="preserve"> </w:t>
      </w:r>
      <w:r w:rsidRPr="00ED34DA">
        <w:rPr>
          <w:rFonts w:ascii="Maiandra GD" w:hAnsi="Maiandra GD"/>
          <w:color w:val="231F20"/>
        </w:rPr>
        <w:t>so</w:t>
      </w:r>
      <w:r w:rsidR="006535A4" w:rsidRPr="00ED34DA">
        <w:rPr>
          <w:rFonts w:ascii="Maiandra GD" w:hAnsi="Maiandra GD"/>
          <w:color w:val="231F20"/>
        </w:rPr>
        <w:t xml:space="preserve"> </w:t>
      </w:r>
      <w:r w:rsidRPr="00ED34DA">
        <w:rPr>
          <w:rFonts w:ascii="Maiandra GD" w:hAnsi="Maiandra GD"/>
          <w:color w:val="231F20"/>
        </w:rPr>
        <w:t>far as such inability arises from an event of Force Majeure, provided that the Party affected</w:t>
      </w:r>
      <w:r w:rsidR="006212DD" w:rsidRPr="00ED34DA">
        <w:rPr>
          <w:rFonts w:ascii="Maiandra GD" w:hAnsi="Maiandra GD"/>
          <w:color w:val="231F20"/>
        </w:rPr>
        <w:t xml:space="preserve"> </w:t>
      </w:r>
      <w:r w:rsidRPr="00ED34DA">
        <w:rPr>
          <w:rFonts w:ascii="Maiandra GD" w:hAnsi="Maiandra GD"/>
          <w:color w:val="231F20"/>
        </w:rPr>
        <w:t>by</w:t>
      </w:r>
      <w:r w:rsidR="006212DD" w:rsidRPr="00ED34DA">
        <w:rPr>
          <w:rFonts w:ascii="Maiandra GD" w:hAnsi="Maiandra GD"/>
          <w:color w:val="231F20"/>
        </w:rPr>
        <w:t xml:space="preserve"> </w:t>
      </w:r>
      <w:r w:rsidRPr="00ED34DA">
        <w:rPr>
          <w:rFonts w:ascii="Maiandra GD" w:hAnsi="Maiandra GD"/>
          <w:color w:val="231F20"/>
        </w:rPr>
        <w:t>such</w:t>
      </w:r>
      <w:r w:rsidR="006212DD" w:rsidRPr="00ED34DA">
        <w:rPr>
          <w:rFonts w:ascii="Maiandra GD" w:hAnsi="Maiandra GD"/>
          <w:color w:val="231F20"/>
        </w:rPr>
        <w:t xml:space="preserve"> </w:t>
      </w:r>
      <w:r w:rsidRPr="00ED34DA">
        <w:rPr>
          <w:rFonts w:ascii="Maiandra GD" w:hAnsi="Maiandra GD"/>
          <w:color w:val="231F20"/>
        </w:rPr>
        <w:t>an</w:t>
      </w:r>
      <w:r w:rsidR="006212DD" w:rsidRPr="00ED34DA">
        <w:rPr>
          <w:rFonts w:ascii="Maiandra GD" w:hAnsi="Maiandra GD"/>
          <w:color w:val="231F20"/>
        </w:rPr>
        <w:t xml:space="preserve"> event </w:t>
      </w:r>
      <w:r w:rsidRPr="00ED34DA">
        <w:rPr>
          <w:rFonts w:ascii="Maiandra GD" w:hAnsi="Maiandra GD"/>
          <w:color w:val="231F20"/>
        </w:rPr>
        <w:t>has</w:t>
      </w:r>
      <w:r w:rsidR="006212DD" w:rsidRPr="00ED34DA">
        <w:rPr>
          <w:rFonts w:ascii="Maiandra GD" w:hAnsi="Maiandra GD"/>
          <w:color w:val="231F20"/>
        </w:rPr>
        <w:t xml:space="preserve"> </w:t>
      </w:r>
      <w:r w:rsidRPr="00ED34DA">
        <w:rPr>
          <w:rFonts w:ascii="Maiandra GD" w:hAnsi="Maiandra GD"/>
          <w:color w:val="231F20"/>
        </w:rPr>
        <w:t>taken</w:t>
      </w:r>
      <w:r w:rsidR="006212DD" w:rsidRPr="00ED34DA">
        <w:rPr>
          <w:rFonts w:ascii="Maiandra GD" w:hAnsi="Maiandra GD"/>
          <w:color w:val="231F20"/>
        </w:rPr>
        <w:t xml:space="preserve"> </w:t>
      </w:r>
      <w:r w:rsidRPr="00ED34DA">
        <w:rPr>
          <w:rFonts w:ascii="Maiandra GD" w:hAnsi="Maiandra GD"/>
          <w:color w:val="231F20"/>
        </w:rPr>
        <w:t>all</w:t>
      </w:r>
      <w:r w:rsidR="006212DD" w:rsidRPr="00ED34DA">
        <w:rPr>
          <w:rFonts w:ascii="Maiandra GD" w:hAnsi="Maiandra GD"/>
          <w:color w:val="231F20"/>
        </w:rPr>
        <w:t xml:space="preserve"> </w:t>
      </w:r>
      <w:r w:rsidRPr="00ED34DA">
        <w:rPr>
          <w:rFonts w:ascii="Maiandra GD" w:hAnsi="Maiandra GD"/>
          <w:color w:val="231F20"/>
        </w:rPr>
        <w:t>reasonable</w:t>
      </w:r>
      <w:r w:rsidR="006212DD" w:rsidRPr="00ED34DA">
        <w:rPr>
          <w:rFonts w:ascii="Maiandra GD" w:hAnsi="Maiandra GD"/>
          <w:color w:val="231F20"/>
        </w:rPr>
        <w:t xml:space="preserve"> </w:t>
      </w:r>
      <w:r w:rsidRPr="00ED34DA">
        <w:rPr>
          <w:rFonts w:ascii="Maiandra GD" w:hAnsi="Maiandra GD"/>
          <w:color w:val="231F20"/>
        </w:rPr>
        <w:t>precautions,</w:t>
      </w:r>
      <w:r w:rsidR="006212DD" w:rsidRPr="00ED34DA">
        <w:rPr>
          <w:rFonts w:ascii="Maiandra GD" w:hAnsi="Maiandra GD"/>
          <w:color w:val="231F20"/>
        </w:rPr>
        <w:t xml:space="preserve"> </w:t>
      </w:r>
      <w:r w:rsidRPr="00ED34DA">
        <w:rPr>
          <w:rFonts w:ascii="Maiandra GD" w:hAnsi="Maiandra GD"/>
          <w:color w:val="231F20"/>
        </w:rPr>
        <w:t>due</w:t>
      </w:r>
      <w:r w:rsidR="006212DD" w:rsidRPr="00ED34DA">
        <w:rPr>
          <w:rFonts w:ascii="Maiandra GD" w:hAnsi="Maiandra GD"/>
          <w:color w:val="231F20"/>
        </w:rPr>
        <w:t xml:space="preserve"> </w:t>
      </w:r>
      <w:r w:rsidRPr="00ED34DA">
        <w:rPr>
          <w:rFonts w:ascii="Maiandra GD" w:hAnsi="Maiandra GD"/>
          <w:color w:val="231F20"/>
        </w:rPr>
        <w:t>care</w:t>
      </w:r>
      <w:r w:rsidR="006212DD" w:rsidRPr="00ED34DA">
        <w:rPr>
          <w:rFonts w:ascii="Maiandra GD" w:hAnsi="Maiandra GD"/>
          <w:color w:val="231F20"/>
        </w:rPr>
        <w:t xml:space="preserve"> </w:t>
      </w:r>
      <w:r w:rsidRPr="00ED34DA">
        <w:rPr>
          <w:rFonts w:ascii="Maiandra GD" w:hAnsi="Maiandra GD"/>
          <w:color w:val="231F20"/>
        </w:rPr>
        <w:t>and</w:t>
      </w:r>
      <w:r w:rsidR="006212DD" w:rsidRPr="00ED34DA">
        <w:rPr>
          <w:rFonts w:ascii="Maiandra GD" w:hAnsi="Maiandra GD"/>
          <w:color w:val="231F20"/>
        </w:rPr>
        <w:t xml:space="preserve"> </w:t>
      </w:r>
      <w:r w:rsidRPr="00ED34DA">
        <w:rPr>
          <w:rFonts w:ascii="Maiandra GD" w:hAnsi="Maiandra GD"/>
          <w:color w:val="231F20"/>
        </w:rPr>
        <w:t>reasonable</w:t>
      </w:r>
      <w:r w:rsidR="006212DD" w:rsidRPr="00ED34DA">
        <w:rPr>
          <w:rFonts w:ascii="Maiandra GD" w:hAnsi="Maiandra GD"/>
          <w:color w:val="231F20"/>
        </w:rPr>
        <w:t xml:space="preserve"> </w:t>
      </w:r>
      <w:r w:rsidRPr="00ED34DA">
        <w:rPr>
          <w:rFonts w:ascii="Maiandra GD" w:hAnsi="Maiandra GD"/>
          <w:color w:val="231F20"/>
        </w:rPr>
        <w:t>alternative</w:t>
      </w:r>
      <w:r w:rsidR="006212DD" w:rsidRPr="00ED34DA">
        <w:rPr>
          <w:rFonts w:ascii="Maiandra GD" w:hAnsi="Maiandra GD"/>
          <w:color w:val="231F20"/>
        </w:rPr>
        <w:t xml:space="preserve"> </w:t>
      </w:r>
      <w:r w:rsidRPr="00ED34DA">
        <w:rPr>
          <w:rFonts w:ascii="Maiandra GD" w:hAnsi="Maiandra GD"/>
          <w:color w:val="231F20"/>
        </w:rPr>
        <w:t>measures,</w:t>
      </w:r>
      <w:r w:rsidR="006212DD" w:rsidRPr="00ED34DA">
        <w:rPr>
          <w:rFonts w:ascii="Maiandra GD" w:hAnsi="Maiandra GD"/>
          <w:color w:val="231F20"/>
        </w:rPr>
        <w:t xml:space="preserve"> </w:t>
      </w:r>
      <w:r w:rsidRPr="00ED34DA">
        <w:rPr>
          <w:rFonts w:ascii="Maiandra GD" w:hAnsi="Maiandra GD"/>
          <w:color w:val="231F20"/>
        </w:rPr>
        <w:t xml:space="preserve">all </w:t>
      </w:r>
      <w:r w:rsidR="006212DD" w:rsidRPr="00ED34DA">
        <w:rPr>
          <w:rFonts w:ascii="Maiandra GD" w:hAnsi="Maiandra GD"/>
          <w:color w:val="231F20"/>
        </w:rPr>
        <w:t xml:space="preserve">with the </w:t>
      </w:r>
      <w:r w:rsidRPr="00ED34DA">
        <w:rPr>
          <w:rFonts w:ascii="Maiandra GD" w:hAnsi="Maiandra GD"/>
          <w:color w:val="231F20"/>
        </w:rPr>
        <w:t>objective</w:t>
      </w:r>
      <w:r w:rsidR="006212DD" w:rsidRPr="00ED34DA">
        <w:rPr>
          <w:rFonts w:ascii="Maiandra GD" w:hAnsi="Maiandra GD"/>
          <w:color w:val="231F20"/>
        </w:rPr>
        <w:t xml:space="preserve"> </w:t>
      </w:r>
      <w:r w:rsidRPr="00ED34DA">
        <w:rPr>
          <w:rFonts w:ascii="Maiandra GD" w:hAnsi="Maiandra GD"/>
          <w:color w:val="231F20"/>
        </w:rPr>
        <w:t>of</w:t>
      </w:r>
      <w:r w:rsidR="006212DD" w:rsidRPr="00ED34DA">
        <w:rPr>
          <w:rFonts w:ascii="Maiandra GD" w:hAnsi="Maiandra GD"/>
          <w:color w:val="231F20"/>
        </w:rPr>
        <w:t xml:space="preserve"> </w:t>
      </w:r>
      <w:r w:rsidRPr="00ED34DA">
        <w:rPr>
          <w:rFonts w:ascii="Maiandra GD" w:hAnsi="Maiandra GD"/>
          <w:color w:val="231F20"/>
        </w:rPr>
        <w:t>carrying</w:t>
      </w:r>
      <w:r w:rsidR="006212DD" w:rsidRPr="00ED34DA">
        <w:rPr>
          <w:rFonts w:ascii="Maiandra GD" w:hAnsi="Maiandra GD"/>
          <w:color w:val="231F20"/>
        </w:rPr>
        <w:t xml:space="preserve"> </w:t>
      </w:r>
      <w:r w:rsidRPr="00ED34DA">
        <w:rPr>
          <w:rFonts w:ascii="Maiandra GD" w:hAnsi="Maiandra GD"/>
          <w:color w:val="231F20"/>
        </w:rPr>
        <w:t>out</w:t>
      </w:r>
      <w:r w:rsidR="006212DD" w:rsidRPr="00ED34DA">
        <w:rPr>
          <w:rFonts w:ascii="Maiandra GD" w:hAnsi="Maiandra GD"/>
          <w:color w:val="231F20"/>
        </w:rPr>
        <w:t xml:space="preserve"> </w:t>
      </w:r>
      <w:r w:rsidRPr="00ED34DA">
        <w:rPr>
          <w:rFonts w:ascii="Maiandra GD" w:hAnsi="Maiandra GD"/>
          <w:color w:val="231F20"/>
        </w:rPr>
        <w:t>the</w:t>
      </w:r>
      <w:r w:rsidR="006212DD" w:rsidRPr="00ED34DA">
        <w:rPr>
          <w:rFonts w:ascii="Maiandra GD" w:hAnsi="Maiandra GD"/>
          <w:color w:val="231F20"/>
        </w:rPr>
        <w:t xml:space="preserve"> </w:t>
      </w:r>
      <w:r w:rsidRPr="00ED34DA">
        <w:rPr>
          <w:rFonts w:ascii="Maiandra GD" w:hAnsi="Maiandra GD"/>
          <w:color w:val="231F20"/>
        </w:rPr>
        <w:t>terms</w:t>
      </w:r>
      <w:r w:rsidR="006212DD" w:rsidRPr="00ED34DA">
        <w:rPr>
          <w:rFonts w:ascii="Maiandra GD" w:hAnsi="Maiandra GD"/>
          <w:color w:val="231F20"/>
        </w:rPr>
        <w:t xml:space="preserve"> </w:t>
      </w:r>
      <w:r w:rsidRPr="00ED34DA">
        <w:rPr>
          <w:rFonts w:ascii="Maiandra GD" w:hAnsi="Maiandra GD"/>
          <w:color w:val="231F20"/>
        </w:rPr>
        <w:t>and</w:t>
      </w:r>
      <w:r w:rsidR="006212DD" w:rsidRPr="00ED34DA">
        <w:rPr>
          <w:rFonts w:ascii="Maiandra GD" w:hAnsi="Maiandra GD"/>
          <w:color w:val="231F20"/>
        </w:rPr>
        <w:t xml:space="preserve"> </w:t>
      </w:r>
      <w:r w:rsidRPr="00ED34DA">
        <w:rPr>
          <w:rFonts w:ascii="Maiandra GD" w:hAnsi="Maiandra GD"/>
          <w:color w:val="231F20"/>
        </w:rPr>
        <w:t>conditions</w:t>
      </w:r>
      <w:r w:rsidR="006212DD" w:rsidRPr="00ED34DA">
        <w:rPr>
          <w:rFonts w:ascii="Maiandra GD" w:hAnsi="Maiandra GD"/>
          <w:color w:val="231F20"/>
        </w:rPr>
        <w:t xml:space="preserve"> </w:t>
      </w:r>
      <w:r w:rsidRPr="00ED34DA">
        <w:rPr>
          <w:rFonts w:ascii="Maiandra GD" w:hAnsi="Maiandra GD"/>
          <w:color w:val="231F20"/>
        </w:rPr>
        <w:t>of</w:t>
      </w:r>
      <w:r w:rsidR="006212DD" w:rsidRPr="00ED34DA">
        <w:rPr>
          <w:rFonts w:ascii="Maiandra GD" w:hAnsi="Maiandra GD"/>
          <w:color w:val="231F20"/>
        </w:rPr>
        <w:t xml:space="preserve"> </w:t>
      </w:r>
      <w:r w:rsidRPr="00ED34DA">
        <w:rPr>
          <w:rFonts w:ascii="Maiandra GD" w:hAnsi="Maiandra GD"/>
          <w:color w:val="231F20"/>
        </w:rPr>
        <w:t>this</w:t>
      </w:r>
      <w:r w:rsidR="006212DD" w:rsidRPr="00ED34DA">
        <w:rPr>
          <w:rFonts w:ascii="Maiandra GD" w:hAnsi="Maiandra GD"/>
          <w:color w:val="231F20"/>
        </w:rPr>
        <w:t xml:space="preserve"> </w:t>
      </w:r>
      <w:r w:rsidRPr="00ED34DA">
        <w:rPr>
          <w:rFonts w:ascii="Maiandra GD" w:hAnsi="Maiandra GD"/>
          <w:color w:val="231F20"/>
        </w:rPr>
        <w:t>Contract.</w:t>
      </w:r>
    </w:p>
    <w:p w14:paraId="0A1C7C0C" w14:textId="77777777" w:rsidR="00F20AEA" w:rsidRPr="00ED34DA" w:rsidRDefault="00F20AEA" w:rsidP="00F678A3">
      <w:pPr>
        <w:pStyle w:val="BodyText"/>
        <w:ind w:left="720" w:hanging="576"/>
        <w:jc w:val="both"/>
        <w:rPr>
          <w:rFonts w:ascii="Maiandra GD" w:hAnsi="Maiandra GD"/>
          <w:sz w:val="20"/>
        </w:rPr>
      </w:pPr>
    </w:p>
    <w:p w14:paraId="01CF8AC1" w14:textId="77777777" w:rsidR="00F20AEA" w:rsidRPr="00ED34DA" w:rsidRDefault="0064449A" w:rsidP="00526472">
      <w:pPr>
        <w:pStyle w:val="Heading5"/>
        <w:numPr>
          <w:ilvl w:val="0"/>
          <w:numId w:val="9"/>
        </w:numPr>
        <w:tabs>
          <w:tab w:val="left" w:pos="721"/>
          <w:tab w:val="left" w:pos="722"/>
        </w:tabs>
        <w:spacing w:before="245"/>
        <w:ind w:left="720" w:hanging="576"/>
        <w:jc w:val="both"/>
        <w:rPr>
          <w:rFonts w:ascii="Maiandra GD" w:hAnsi="Maiandra GD"/>
          <w:b w:val="0"/>
        </w:rPr>
      </w:pPr>
      <w:r w:rsidRPr="00ED34DA">
        <w:rPr>
          <w:rFonts w:ascii="Maiandra GD" w:hAnsi="Maiandra GD"/>
          <w:b w:val="0"/>
          <w:color w:val="231F20"/>
        </w:rPr>
        <w:t>Measures</w:t>
      </w:r>
      <w:r w:rsidR="006535A4" w:rsidRPr="00ED34DA">
        <w:rPr>
          <w:rFonts w:ascii="Maiandra GD" w:hAnsi="Maiandra GD"/>
          <w:b w:val="0"/>
          <w:color w:val="231F20"/>
        </w:rPr>
        <w:t xml:space="preserve"> </w:t>
      </w:r>
      <w:r w:rsidRPr="00ED34DA">
        <w:rPr>
          <w:rFonts w:ascii="Maiandra GD" w:hAnsi="Maiandra GD"/>
          <w:b w:val="0"/>
          <w:color w:val="231F20"/>
        </w:rPr>
        <w:t>to</w:t>
      </w:r>
      <w:r w:rsidR="006535A4" w:rsidRPr="00ED34DA">
        <w:rPr>
          <w:rFonts w:ascii="Maiandra GD" w:hAnsi="Maiandra GD"/>
          <w:b w:val="0"/>
          <w:color w:val="231F20"/>
        </w:rPr>
        <w:t xml:space="preserve"> </w:t>
      </w:r>
      <w:r w:rsidRPr="00ED34DA">
        <w:rPr>
          <w:rFonts w:ascii="Maiandra GD" w:hAnsi="Maiandra GD"/>
          <w:b w:val="0"/>
          <w:color w:val="231F20"/>
        </w:rPr>
        <w:t>be</w:t>
      </w:r>
      <w:r w:rsidR="006535A4" w:rsidRPr="00ED34DA">
        <w:rPr>
          <w:rFonts w:ascii="Maiandra GD" w:hAnsi="Maiandra GD"/>
          <w:b w:val="0"/>
          <w:color w:val="231F20"/>
        </w:rPr>
        <w:t xml:space="preserve"> </w:t>
      </w:r>
      <w:r w:rsidR="006535A4" w:rsidRPr="00ED34DA">
        <w:rPr>
          <w:rFonts w:ascii="Maiandra GD" w:hAnsi="Maiandra GD"/>
          <w:b w:val="0"/>
          <w:color w:val="231F20"/>
          <w:spacing w:val="-5"/>
        </w:rPr>
        <w:t>taken</w:t>
      </w:r>
    </w:p>
    <w:p w14:paraId="120AB44B" w14:textId="77777777" w:rsidR="00F20AEA" w:rsidRPr="00ED34DA" w:rsidRDefault="0064449A" w:rsidP="00AC3600">
      <w:pPr>
        <w:pStyle w:val="ListParagraph"/>
        <w:numPr>
          <w:ilvl w:val="1"/>
          <w:numId w:val="82"/>
        </w:numPr>
        <w:tabs>
          <w:tab w:val="left" w:pos="722"/>
          <w:tab w:val="left" w:pos="10350"/>
        </w:tabs>
        <w:spacing w:line="230" w:lineRule="auto"/>
        <w:ind w:left="720" w:right="132" w:hanging="576"/>
        <w:jc w:val="both"/>
        <w:rPr>
          <w:rFonts w:ascii="Maiandra GD" w:hAnsi="Maiandra GD"/>
        </w:rPr>
      </w:pPr>
      <w:r w:rsidRPr="00ED34DA">
        <w:rPr>
          <w:rFonts w:ascii="Maiandra GD" w:hAnsi="Maiandra GD"/>
          <w:color w:val="231F20"/>
        </w:rPr>
        <w:t>A</w:t>
      </w:r>
      <w:r w:rsidR="006535A4" w:rsidRPr="00ED34DA">
        <w:rPr>
          <w:rFonts w:ascii="Maiandra GD" w:hAnsi="Maiandra GD"/>
          <w:color w:val="231F20"/>
        </w:rPr>
        <w:t xml:space="preserve"> p</w:t>
      </w:r>
      <w:r w:rsidRPr="00ED34DA">
        <w:rPr>
          <w:rFonts w:ascii="Maiandra GD" w:hAnsi="Maiandra GD"/>
          <w:color w:val="231F20"/>
        </w:rPr>
        <w:t>arty</w:t>
      </w:r>
      <w:r w:rsidR="006535A4" w:rsidRPr="00ED34DA">
        <w:rPr>
          <w:rFonts w:ascii="Maiandra GD" w:hAnsi="Maiandra GD"/>
          <w:color w:val="231F20"/>
        </w:rPr>
        <w:t xml:space="preserve"> </w:t>
      </w:r>
      <w:r w:rsidRPr="00ED34DA">
        <w:rPr>
          <w:rFonts w:ascii="Maiandra GD" w:hAnsi="Maiandra GD"/>
          <w:color w:val="231F20"/>
        </w:rPr>
        <w:t>affected</w:t>
      </w:r>
      <w:r w:rsidR="006535A4" w:rsidRPr="00ED34DA">
        <w:rPr>
          <w:rFonts w:ascii="Maiandra GD" w:hAnsi="Maiandra GD"/>
          <w:color w:val="231F20"/>
        </w:rPr>
        <w:t xml:space="preserve"> </w:t>
      </w:r>
      <w:r w:rsidRPr="00ED34DA">
        <w:rPr>
          <w:rFonts w:ascii="Maiandra GD" w:hAnsi="Maiandra GD"/>
          <w:color w:val="231F20"/>
        </w:rPr>
        <w:t>by</w:t>
      </w:r>
      <w:r w:rsidR="006535A4" w:rsidRPr="00ED34DA">
        <w:rPr>
          <w:rFonts w:ascii="Maiandra GD" w:hAnsi="Maiandra GD"/>
          <w:color w:val="231F20"/>
        </w:rPr>
        <w:t xml:space="preserve"> </w:t>
      </w:r>
      <w:r w:rsidRPr="00ED34DA">
        <w:rPr>
          <w:rFonts w:ascii="Maiandra GD" w:hAnsi="Maiandra GD"/>
          <w:color w:val="231F20"/>
        </w:rPr>
        <w:t>an</w:t>
      </w:r>
      <w:r w:rsidR="006535A4" w:rsidRPr="00ED34DA">
        <w:rPr>
          <w:rFonts w:ascii="Maiandra GD" w:hAnsi="Maiandra GD"/>
          <w:color w:val="231F20"/>
        </w:rPr>
        <w:t xml:space="preserve"> </w:t>
      </w:r>
      <w:r w:rsidRPr="00ED34DA">
        <w:rPr>
          <w:rFonts w:ascii="Maiandra GD" w:hAnsi="Maiandra GD"/>
          <w:color w:val="231F20"/>
        </w:rPr>
        <w:t>event</w:t>
      </w:r>
      <w:r w:rsidR="006535A4" w:rsidRPr="00ED34DA">
        <w:rPr>
          <w:rFonts w:ascii="Maiandra GD" w:hAnsi="Maiandra GD"/>
          <w:color w:val="231F20"/>
        </w:rPr>
        <w:t xml:space="preserve"> </w:t>
      </w:r>
      <w:r w:rsidRPr="00ED34DA">
        <w:rPr>
          <w:rFonts w:ascii="Maiandra GD" w:hAnsi="Maiandra GD"/>
          <w:color w:val="231F20"/>
        </w:rPr>
        <w:t>of</w:t>
      </w:r>
      <w:r w:rsidR="006535A4" w:rsidRPr="00ED34DA">
        <w:rPr>
          <w:rFonts w:ascii="Maiandra GD" w:hAnsi="Maiandra GD"/>
          <w:color w:val="231F20"/>
        </w:rPr>
        <w:t xml:space="preserve"> </w:t>
      </w:r>
      <w:r w:rsidRPr="00ED34DA">
        <w:rPr>
          <w:rFonts w:ascii="Maiandra GD" w:hAnsi="Maiandra GD"/>
          <w:color w:val="231F20"/>
        </w:rPr>
        <w:t>Force</w:t>
      </w:r>
      <w:r w:rsidR="006535A4" w:rsidRPr="00ED34DA">
        <w:rPr>
          <w:rFonts w:ascii="Maiandra GD" w:hAnsi="Maiandra GD"/>
          <w:color w:val="231F20"/>
        </w:rPr>
        <w:t xml:space="preserve"> </w:t>
      </w:r>
      <w:r w:rsidRPr="00ED34DA">
        <w:rPr>
          <w:rFonts w:ascii="Maiandra GD" w:hAnsi="Maiandra GD"/>
          <w:color w:val="231F20"/>
        </w:rPr>
        <w:t>Majeure</w:t>
      </w:r>
      <w:r w:rsidR="006535A4" w:rsidRPr="00ED34DA">
        <w:rPr>
          <w:rFonts w:ascii="Maiandra GD" w:hAnsi="Maiandra GD"/>
          <w:color w:val="231F20"/>
        </w:rPr>
        <w:t xml:space="preserve"> </w:t>
      </w:r>
      <w:r w:rsidRPr="00ED34DA">
        <w:rPr>
          <w:rFonts w:ascii="Maiandra GD" w:hAnsi="Maiandra GD"/>
          <w:color w:val="231F20"/>
        </w:rPr>
        <w:t>shall</w:t>
      </w:r>
      <w:r w:rsidR="006535A4" w:rsidRPr="00ED34DA">
        <w:rPr>
          <w:rFonts w:ascii="Maiandra GD" w:hAnsi="Maiandra GD"/>
          <w:color w:val="231F20"/>
        </w:rPr>
        <w:t xml:space="preserve"> </w:t>
      </w:r>
      <w:r w:rsidRPr="00ED34DA">
        <w:rPr>
          <w:rFonts w:ascii="Maiandra GD" w:hAnsi="Maiandra GD"/>
          <w:color w:val="231F20"/>
        </w:rPr>
        <w:t>continue</w:t>
      </w:r>
      <w:r w:rsidR="006535A4" w:rsidRPr="00ED34DA">
        <w:rPr>
          <w:rFonts w:ascii="Maiandra GD" w:hAnsi="Maiandra GD"/>
          <w:color w:val="231F20"/>
        </w:rPr>
        <w:t xml:space="preserve"> </w:t>
      </w:r>
      <w:r w:rsidRPr="00ED34DA">
        <w:rPr>
          <w:rFonts w:ascii="Maiandra GD" w:hAnsi="Maiandra GD"/>
          <w:color w:val="231F20"/>
        </w:rPr>
        <w:t>to</w:t>
      </w:r>
      <w:r w:rsidR="006535A4" w:rsidRPr="00ED34DA">
        <w:rPr>
          <w:rFonts w:ascii="Maiandra GD" w:hAnsi="Maiandra GD"/>
          <w:color w:val="231F20"/>
        </w:rPr>
        <w:t xml:space="preserve"> </w:t>
      </w:r>
      <w:r w:rsidRPr="00ED34DA">
        <w:rPr>
          <w:rFonts w:ascii="Maiandra GD" w:hAnsi="Maiandra GD"/>
          <w:color w:val="231F20"/>
        </w:rPr>
        <w:t>perform</w:t>
      </w:r>
      <w:r w:rsidR="006535A4" w:rsidRPr="00ED34DA">
        <w:rPr>
          <w:rFonts w:ascii="Maiandra GD" w:hAnsi="Maiandra GD"/>
          <w:color w:val="231F20"/>
        </w:rPr>
        <w:t xml:space="preserve"> </w:t>
      </w:r>
      <w:r w:rsidRPr="00ED34DA">
        <w:rPr>
          <w:rFonts w:ascii="Maiandra GD" w:hAnsi="Maiandra GD"/>
          <w:color w:val="231F20"/>
        </w:rPr>
        <w:t>its</w:t>
      </w:r>
      <w:r w:rsidR="006535A4" w:rsidRPr="00ED34DA">
        <w:rPr>
          <w:rFonts w:ascii="Maiandra GD" w:hAnsi="Maiandra GD"/>
          <w:color w:val="231F20"/>
        </w:rPr>
        <w:t xml:space="preserve"> </w:t>
      </w:r>
      <w:r w:rsidRPr="00ED34DA">
        <w:rPr>
          <w:rFonts w:ascii="Maiandra GD" w:hAnsi="Maiandra GD"/>
          <w:color w:val="231F20"/>
        </w:rPr>
        <w:t>obligations</w:t>
      </w:r>
      <w:r w:rsidR="006535A4" w:rsidRPr="00ED34DA">
        <w:rPr>
          <w:rFonts w:ascii="Maiandra GD" w:hAnsi="Maiandra GD"/>
          <w:color w:val="231F20"/>
        </w:rPr>
        <w:t xml:space="preserve"> </w:t>
      </w:r>
      <w:r w:rsidRPr="00ED34DA">
        <w:rPr>
          <w:rFonts w:ascii="Maiandra GD" w:hAnsi="Maiandra GD"/>
          <w:color w:val="231F20"/>
        </w:rPr>
        <w:t>under</w:t>
      </w:r>
      <w:r w:rsidR="006535A4" w:rsidRPr="00ED34DA">
        <w:rPr>
          <w:rFonts w:ascii="Maiandra GD" w:hAnsi="Maiandra GD"/>
          <w:color w:val="231F20"/>
        </w:rPr>
        <w:t xml:space="preserve"> </w:t>
      </w:r>
      <w:r w:rsidRPr="00ED34DA">
        <w:rPr>
          <w:rFonts w:ascii="Maiandra GD" w:hAnsi="Maiandra GD"/>
          <w:color w:val="231F20"/>
        </w:rPr>
        <w:t>the</w:t>
      </w:r>
      <w:r w:rsidR="006535A4" w:rsidRPr="00ED34DA">
        <w:rPr>
          <w:rFonts w:ascii="Maiandra GD" w:hAnsi="Maiandra GD"/>
          <w:color w:val="231F20"/>
        </w:rPr>
        <w:t xml:space="preserve"> </w:t>
      </w:r>
      <w:r w:rsidRPr="00ED34DA">
        <w:rPr>
          <w:rFonts w:ascii="Maiandra GD" w:hAnsi="Maiandra GD"/>
          <w:color w:val="231F20"/>
        </w:rPr>
        <w:t>Contract</w:t>
      </w:r>
      <w:r w:rsidR="006535A4" w:rsidRPr="00ED34DA">
        <w:rPr>
          <w:rFonts w:ascii="Maiandra GD" w:hAnsi="Maiandra GD"/>
          <w:color w:val="231F20"/>
        </w:rPr>
        <w:t xml:space="preserve"> </w:t>
      </w:r>
      <w:r w:rsidRPr="00ED34DA">
        <w:rPr>
          <w:rFonts w:ascii="Maiandra GD" w:hAnsi="Maiandra GD"/>
          <w:color w:val="231F20"/>
        </w:rPr>
        <w:t>as</w:t>
      </w:r>
      <w:r w:rsidR="006535A4" w:rsidRPr="00ED34DA">
        <w:rPr>
          <w:rFonts w:ascii="Maiandra GD" w:hAnsi="Maiandra GD"/>
          <w:color w:val="231F20"/>
        </w:rPr>
        <w:t xml:space="preserve"> </w:t>
      </w:r>
      <w:r w:rsidRPr="00ED34DA">
        <w:rPr>
          <w:rFonts w:ascii="Maiandra GD" w:hAnsi="Maiandra GD"/>
          <w:color w:val="231F20"/>
        </w:rPr>
        <w:t>far as</w:t>
      </w:r>
      <w:r w:rsidR="006535A4" w:rsidRPr="00ED34DA">
        <w:rPr>
          <w:rFonts w:ascii="Maiandra GD" w:hAnsi="Maiandra GD"/>
          <w:color w:val="231F20"/>
        </w:rPr>
        <w:t xml:space="preserve"> </w:t>
      </w:r>
      <w:r w:rsidRPr="00ED34DA">
        <w:rPr>
          <w:rFonts w:ascii="Maiandra GD" w:hAnsi="Maiandra GD"/>
          <w:color w:val="231F20"/>
        </w:rPr>
        <w:t>is</w:t>
      </w:r>
      <w:r w:rsidR="006535A4" w:rsidRPr="00ED34DA">
        <w:rPr>
          <w:rFonts w:ascii="Maiandra GD" w:hAnsi="Maiandra GD"/>
          <w:color w:val="231F20"/>
        </w:rPr>
        <w:t xml:space="preserve"> </w:t>
      </w:r>
      <w:r w:rsidRPr="00ED34DA">
        <w:rPr>
          <w:rFonts w:ascii="Maiandra GD" w:hAnsi="Maiandra GD"/>
          <w:color w:val="231F20"/>
        </w:rPr>
        <w:t>reasonably</w:t>
      </w:r>
      <w:r w:rsidR="006535A4" w:rsidRPr="00ED34DA">
        <w:rPr>
          <w:rFonts w:ascii="Maiandra GD" w:hAnsi="Maiandra GD"/>
          <w:color w:val="231F20"/>
        </w:rPr>
        <w:t xml:space="preserve"> </w:t>
      </w:r>
      <w:r w:rsidRPr="00ED34DA">
        <w:rPr>
          <w:rFonts w:ascii="Maiandra GD" w:hAnsi="Maiandra GD"/>
          <w:color w:val="231F20"/>
        </w:rPr>
        <w:t>practical</w:t>
      </w:r>
      <w:r w:rsidR="006535A4" w:rsidRPr="00ED34DA">
        <w:rPr>
          <w:rFonts w:ascii="Maiandra GD" w:hAnsi="Maiandra GD"/>
          <w:color w:val="231F20"/>
        </w:rPr>
        <w:t xml:space="preserve"> </w:t>
      </w:r>
      <w:r w:rsidRPr="00ED34DA">
        <w:rPr>
          <w:rFonts w:ascii="Maiandra GD" w:hAnsi="Maiandra GD"/>
          <w:color w:val="231F20"/>
        </w:rPr>
        <w:t>and</w:t>
      </w:r>
      <w:r w:rsidR="006535A4" w:rsidRPr="00ED34DA">
        <w:rPr>
          <w:rFonts w:ascii="Maiandra GD" w:hAnsi="Maiandra GD"/>
          <w:color w:val="231F20"/>
        </w:rPr>
        <w:t xml:space="preserve"> </w:t>
      </w:r>
      <w:r w:rsidRPr="00ED34DA">
        <w:rPr>
          <w:rFonts w:ascii="Maiandra GD" w:hAnsi="Maiandra GD"/>
          <w:color w:val="231F20"/>
        </w:rPr>
        <w:t>shall</w:t>
      </w:r>
      <w:r w:rsidR="006535A4" w:rsidRPr="00ED34DA">
        <w:rPr>
          <w:rFonts w:ascii="Maiandra GD" w:hAnsi="Maiandra GD"/>
          <w:color w:val="231F20"/>
        </w:rPr>
        <w:t xml:space="preserve"> take </w:t>
      </w:r>
      <w:r w:rsidRPr="00ED34DA">
        <w:rPr>
          <w:rFonts w:ascii="Maiandra GD" w:hAnsi="Maiandra GD"/>
          <w:color w:val="231F20"/>
        </w:rPr>
        <w:t>all</w:t>
      </w:r>
      <w:r w:rsidR="006535A4" w:rsidRPr="00ED34DA">
        <w:rPr>
          <w:rFonts w:ascii="Maiandra GD" w:hAnsi="Maiandra GD"/>
          <w:color w:val="231F20"/>
        </w:rPr>
        <w:t xml:space="preserve"> </w:t>
      </w:r>
      <w:r w:rsidRPr="00ED34DA">
        <w:rPr>
          <w:rFonts w:ascii="Maiandra GD" w:hAnsi="Maiandra GD"/>
          <w:color w:val="231F20"/>
        </w:rPr>
        <w:t>reasonable</w:t>
      </w:r>
      <w:r w:rsidR="006535A4" w:rsidRPr="00ED34DA">
        <w:rPr>
          <w:rFonts w:ascii="Maiandra GD" w:hAnsi="Maiandra GD"/>
          <w:color w:val="231F20"/>
        </w:rPr>
        <w:t xml:space="preserve"> </w:t>
      </w:r>
      <w:r w:rsidRPr="00ED34DA">
        <w:rPr>
          <w:rFonts w:ascii="Maiandra GD" w:hAnsi="Maiandra GD"/>
          <w:color w:val="231F20"/>
        </w:rPr>
        <w:t>measures</w:t>
      </w:r>
      <w:r w:rsidR="006535A4" w:rsidRPr="00ED34DA">
        <w:rPr>
          <w:rFonts w:ascii="Maiandra GD" w:hAnsi="Maiandra GD"/>
          <w:color w:val="231F20"/>
        </w:rPr>
        <w:t xml:space="preserve"> </w:t>
      </w:r>
      <w:r w:rsidRPr="00ED34DA">
        <w:rPr>
          <w:rFonts w:ascii="Maiandra GD" w:hAnsi="Maiandra GD"/>
          <w:color w:val="231F20"/>
        </w:rPr>
        <w:t>to</w:t>
      </w:r>
      <w:r w:rsidR="006535A4" w:rsidRPr="00ED34DA">
        <w:rPr>
          <w:rFonts w:ascii="Maiandra GD" w:hAnsi="Maiandra GD"/>
          <w:color w:val="231F20"/>
        </w:rPr>
        <w:t xml:space="preserve"> </w:t>
      </w:r>
      <w:r w:rsidRPr="00ED34DA">
        <w:rPr>
          <w:rFonts w:ascii="Maiandra GD" w:hAnsi="Maiandra GD"/>
          <w:color w:val="231F20"/>
        </w:rPr>
        <w:t>minimize</w:t>
      </w:r>
      <w:r w:rsidR="006535A4" w:rsidRPr="00ED34DA">
        <w:rPr>
          <w:rFonts w:ascii="Maiandra GD" w:hAnsi="Maiandra GD"/>
          <w:color w:val="231F20"/>
        </w:rPr>
        <w:t xml:space="preserve"> </w:t>
      </w:r>
      <w:r w:rsidRPr="00ED34DA">
        <w:rPr>
          <w:rFonts w:ascii="Maiandra GD" w:hAnsi="Maiandra GD"/>
          <w:color w:val="231F20"/>
        </w:rPr>
        <w:t>the</w:t>
      </w:r>
      <w:r w:rsidR="006535A4" w:rsidRPr="00ED34DA">
        <w:rPr>
          <w:rFonts w:ascii="Maiandra GD" w:hAnsi="Maiandra GD"/>
          <w:color w:val="231F20"/>
        </w:rPr>
        <w:t xml:space="preserve"> </w:t>
      </w:r>
      <w:r w:rsidRPr="00ED34DA">
        <w:rPr>
          <w:rFonts w:ascii="Maiandra GD" w:hAnsi="Maiandra GD"/>
          <w:color w:val="231F20"/>
        </w:rPr>
        <w:t>consequences</w:t>
      </w:r>
      <w:r w:rsidR="006535A4" w:rsidRPr="00ED34DA">
        <w:rPr>
          <w:rFonts w:ascii="Maiandra GD" w:hAnsi="Maiandra GD"/>
          <w:color w:val="231F20"/>
        </w:rPr>
        <w:t xml:space="preserve"> </w:t>
      </w:r>
      <w:r w:rsidRPr="00ED34DA">
        <w:rPr>
          <w:rFonts w:ascii="Maiandra GD" w:hAnsi="Maiandra GD"/>
          <w:color w:val="231F20"/>
        </w:rPr>
        <w:t>of</w:t>
      </w:r>
      <w:r w:rsidR="006535A4" w:rsidRPr="00ED34DA">
        <w:rPr>
          <w:rFonts w:ascii="Maiandra GD" w:hAnsi="Maiandra GD"/>
          <w:color w:val="231F20"/>
        </w:rPr>
        <w:t xml:space="preserve"> </w:t>
      </w:r>
      <w:r w:rsidRPr="00ED34DA">
        <w:rPr>
          <w:rFonts w:ascii="Maiandra GD" w:hAnsi="Maiandra GD"/>
          <w:color w:val="231F20"/>
        </w:rPr>
        <w:t>any</w:t>
      </w:r>
      <w:r w:rsidR="006535A4" w:rsidRPr="00ED34DA">
        <w:rPr>
          <w:rFonts w:ascii="Maiandra GD" w:hAnsi="Maiandra GD"/>
          <w:color w:val="231F20"/>
        </w:rPr>
        <w:t xml:space="preserve"> </w:t>
      </w:r>
      <w:r w:rsidRPr="00ED34DA">
        <w:rPr>
          <w:rFonts w:ascii="Maiandra GD" w:hAnsi="Maiandra GD"/>
          <w:color w:val="231F20"/>
        </w:rPr>
        <w:t>event</w:t>
      </w:r>
      <w:r w:rsidR="006535A4" w:rsidRPr="00ED34DA">
        <w:rPr>
          <w:rFonts w:ascii="Maiandra GD" w:hAnsi="Maiandra GD"/>
          <w:color w:val="231F20"/>
        </w:rPr>
        <w:t xml:space="preserve"> </w:t>
      </w:r>
      <w:r w:rsidRPr="00ED34DA">
        <w:rPr>
          <w:rFonts w:ascii="Maiandra GD" w:hAnsi="Maiandra GD"/>
          <w:color w:val="231F20"/>
        </w:rPr>
        <w:t>of Force</w:t>
      </w:r>
      <w:r w:rsidR="006212DD" w:rsidRPr="00ED34DA">
        <w:rPr>
          <w:rFonts w:ascii="Maiandra GD" w:hAnsi="Maiandra GD"/>
          <w:color w:val="231F20"/>
        </w:rPr>
        <w:t xml:space="preserve"> </w:t>
      </w:r>
      <w:r w:rsidRPr="00ED34DA">
        <w:rPr>
          <w:rFonts w:ascii="Maiandra GD" w:hAnsi="Maiandra GD"/>
          <w:color w:val="231F20"/>
        </w:rPr>
        <w:t>Majeure.</w:t>
      </w:r>
    </w:p>
    <w:p w14:paraId="3FB3567C" w14:textId="77777777" w:rsidR="00F20AEA" w:rsidRPr="00ED34DA" w:rsidRDefault="0064449A" w:rsidP="00AC3600">
      <w:pPr>
        <w:pStyle w:val="ListParagraph"/>
        <w:numPr>
          <w:ilvl w:val="1"/>
          <w:numId w:val="82"/>
        </w:numPr>
        <w:tabs>
          <w:tab w:val="left" w:pos="722"/>
        </w:tabs>
        <w:spacing w:before="246" w:line="230" w:lineRule="auto"/>
        <w:ind w:left="720" w:right="132" w:hanging="576"/>
        <w:jc w:val="both"/>
        <w:rPr>
          <w:rFonts w:ascii="Maiandra GD" w:hAnsi="Maiandra GD"/>
        </w:rPr>
      </w:pPr>
      <w:r w:rsidRPr="00ED34DA">
        <w:rPr>
          <w:rFonts w:ascii="Maiandra GD" w:hAnsi="Maiandra GD"/>
          <w:color w:val="231F20"/>
        </w:rPr>
        <w:t>A</w:t>
      </w:r>
      <w:r w:rsidR="006535A4" w:rsidRPr="00ED34DA">
        <w:rPr>
          <w:rFonts w:ascii="Maiandra GD" w:hAnsi="Maiandra GD"/>
          <w:color w:val="231F20"/>
        </w:rPr>
        <w:t xml:space="preserve"> </w:t>
      </w:r>
      <w:r w:rsidRPr="00ED34DA">
        <w:rPr>
          <w:rFonts w:ascii="Maiandra GD" w:hAnsi="Maiandra GD"/>
          <w:color w:val="231F20"/>
        </w:rPr>
        <w:t>Party</w:t>
      </w:r>
      <w:r w:rsidR="006535A4" w:rsidRPr="00ED34DA">
        <w:rPr>
          <w:rFonts w:ascii="Maiandra GD" w:hAnsi="Maiandra GD"/>
          <w:color w:val="231F20"/>
        </w:rPr>
        <w:t xml:space="preserve"> </w:t>
      </w:r>
      <w:r w:rsidRPr="00ED34DA">
        <w:rPr>
          <w:rFonts w:ascii="Maiandra GD" w:hAnsi="Maiandra GD"/>
          <w:color w:val="231F20"/>
        </w:rPr>
        <w:t>affected</w:t>
      </w:r>
      <w:r w:rsidR="006535A4" w:rsidRPr="00ED34DA">
        <w:rPr>
          <w:rFonts w:ascii="Maiandra GD" w:hAnsi="Maiandra GD"/>
          <w:color w:val="231F20"/>
        </w:rPr>
        <w:t xml:space="preserve"> </w:t>
      </w:r>
      <w:r w:rsidRPr="00ED34DA">
        <w:rPr>
          <w:rFonts w:ascii="Maiandra GD" w:hAnsi="Maiandra GD"/>
          <w:color w:val="231F20"/>
        </w:rPr>
        <w:t>by</w:t>
      </w:r>
      <w:r w:rsidR="006535A4" w:rsidRPr="00ED34DA">
        <w:rPr>
          <w:rFonts w:ascii="Maiandra GD" w:hAnsi="Maiandra GD"/>
          <w:color w:val="231F20"/>
        </w:rPr>
        <w:t xml:space="preserve"> </w:t>
      </w:r>
      <w:r w:rsidRPr="00ED34DA">
        <w:rPr>
          <w:rFonts w:ascii="Maiandra GD" w:hAnsi="Maiandra GD"/>
          <w:color w:val="231F20"/>
        </w:rPr>
        <w:t>an</w:t>
      </w:r>
      <w:r w:rsidR="006535A4" w:rsidRPr="00ED34DA">
        <w:rPr>
          <w:rFonts w:ascii="Maiandra GD" w:hAnsi="Maiandra GD"/>
          <w:color w:val="231F20"/>
        </w:rPr>
        <w:t xml:space="preserve"> </w:t>
      </w:r>
      <w:r w:rsidRPr="00ED34DA">
        <w:rPr>
          <w:rFonts w:ascii="Maiandra GD" w:hAnsi="Maiandra GD"/>
          <w:color w:val="231F20"/>
        </w:rPr>
        <w:t>event</w:t>
      </w:r>
      <w:r w:rsidR="006535A4" w:rsidRPr="00ED34DA">
        <w:rPr>
          <w:rFonts w:ascii="Maiandra GD" w:hAnsi="Maiandra GD"/>
          <w:color w:val="231F20"/>
        </w:rPr>
        <w:t xml:space="preserve"> </w:t>
      </w:r>
      <w:r w:rsidRPr="00ED34DA">
        <w:rPr>
          <w:rFonts w:ascii="Maiandra GD" w:hAnsi="Maiandra GD"/>
          <w:color w:val="231F20"/>
        </w:rPr>
        <w:t>of</w:t>
      </w:r>
      <w:r w:rsidR="006535A4" w:rsidRPr="00ED34DA">
        <w:rPr>
          <w:rFonts w:ascii="Maiandra GD" w:hAnsi="Maiandra GD"/>
          <w:color w:val="231F20"/>
        </w:rPr>
        <w:t xml:space="preserve"> </w:t>
      </w:r>
      <w:r w:rsidRPr="00ED34DA">
        <w:rPr>
          <w:rFonts w:ascii="Maiandra GD" w:hAnsi="Maiandra GD"/>
          <w:color w:val="231F20"/>
        </w:rPr>
        <w:t>Force</w:t>
      </w:r>
      <w:r w:rsidR="006535A4" w:rsidRPr="00ED34DA">
        <w:rPr>
          <w:rFonts w:ascii="Maiandra GD" w:hAnsi="Maiandra GD"/>
          <w:color w:val="231F20"/>
        </w:rPr>
        <w:t xml:space="preserve"> </w:t>
      </w:r>
      <w:r w:rsidRPr="00ED34DA">
        <w:rPr>
          <w:rFonts w:ascii="Maiandra GD" w:hAnsi="Maiandra GD"/>
          <w:color w:val="231F20"/>
        </w:rPr>
        <w:t>Majeure</w:t>
      </w:r>
      <w:r w:rsidR="006535A4" w:rsidRPr="00ED34DA">
        <w:rPr>
          <w:rFonts w:ascii="Maiandra GD" w:hAnsi="Maiandra GD"/>
          <w:color w:val="231F20"/>
        </w:rPr>
        <w:t xml:space="preserve"> </w:t>
      </w:r>
      <w:r w:rsidRPr="00ED34DA">
        <w:rPr>
          <w:rFonts w:ascii="Maiandra GD" w:hAnsi="Maiandra GD"/>
          <w:color w:val="231F20"/>
        </w:rPr>
        <w:t>shall</w:t>
      </w:r>
      <w:r w:rsidR="006535A4" w:rsidRPr="00ED34DA">
        <w:rPr>
          <w:rFonts w:ascii="Maiandra GD" w:hAnsi="Maiandra GD"/>
          <w:color w:val="231F20"/>
        </w:rPr>
        <w:t xml:space="preserve"> </w:t>
      </w:r>
      <w:r w:rsidRPr="00ED34DA">
        <w:rPr>
          <w:rFonts w:ascii="Maiandra GD" w:hAnsi="Maiandra GD"/>
          <w:color w:val="231F20"/>
        </w:rPr>
        <w:t>notify</w:t>
      </w:r>
      <w:r w:rsidR="006535A4" w:rsidRPr="00ED34DA">
        <w:rPr>
          <w:rFonts w:ascii="Maiandra GD" w:hAnsi="Maiandra GD"/>
          <w:color w:val="231F20"/>
        </w:rPr>
        <w:t xml:space="preserve"> </w:t>
      </w:r>
      <w:r w:rsidRPr="00ED34DA">
        <w:rPr>
          <w:rFonts w:ascii="Maiandra GD" w:hAnsi="Maiandra GD"/>
          <w:color w:val="231F20"/>
        </w:rPr>
        <w:t>the</w:t>
      </w:r>
      <w:r w:rsidR="006535A4" w:rsidRPr="00ED34DA">
        <w:rPr>
          <w:rFonts w:ascii="Maiandra GD" w:hAnsi="Maiandra GD"/>
          <w:color w:val="231F20"/>
        </w:rPr>
        <w:t xml:space="preserve"> </w:t>
      </w:r>
      <w:r w:rsidRPr="00ED34DA">
        <w:rPr>
          <w:rFonts w:ascii="Maiandra GD" w:hAnsi="Maiandra GD"/>
          <w:color w:val="231F20"/>
        </w:rPr>
        <w:t>other</w:t>
      </w:r>
      <w:r w:rsidR="006535A4" w:rsidRPr="00ED34DA">
        <w:rPr>
          <w:rFonts w:ascii="Maiandra GD" w:hAnsi="Maiandra GD"/>
          <w:color w:val="231F20"/>
        </w:rPr>
        <w:t xml:space="preserve"> </w:t>
      </w:r>
      <w:r w:rsidRPr="00ED34DA">
        <w:rPr>
          <w:rFonts w:ascii="Maiandra GD" w:hAnsi="Maiandra GD"/>
          <w:color w:val="231F20"/>
        </w:rPr>
        <w:t>Party</w:t>
      </w:r>
      <w:r w:rsidR="006535A4" w:rsidRPr="00ED34DA">
        <w:rPr>
          <w:rFonts w:ascii="Maiandra GD" w:hAnsi="Maiandra GD"/>
          <w:color w:val="231F20"/>
        </w:rPr>
        <w:t xml:space="preserve"> </w:t>
      </w:r>
      <w:r w:rsidRPr="00ED34DA">
        <w:rPr>
          <w:rFonts w:ascii="Maiandra GD" w:hAnsi="Maiandra GD"/>
          <w:color w:val="231F20"/>
        </w:rPr>
        <w:t>of</w:t>
      </w:r>
      <w:r w:rsidR="006535A4" w:rsidRPr="00ED34DA">
        <w:rPr>
          <w:rFonts w:ascii="Maiandra GD" w:hAnsi="Maiandra GD"/>
          <w:color w:val="231F20"/>
        </w:rPr>
        <w:t xml:space="preserve"> </w:t>
      </w:r>
      <w:r w:rsidRPr="00ED34DA">
        <w:rPr>
          <w:rFonts w:ascii="Maiandra GD" w:hAnsi="Maiandra GD"/>
          <w:color w:val="231F20"/>
        </w:rPr>
        <w:t>such</w:t>
      </w:r>
      <w:r w:rsidR="006535A4" w:rsidRPr="00ED34DA">
        <w:rPr>
          <w:rFonts w:ascii="Maiandra GD" w:hAnsi="Maiandra GD"/>
          <w:color w:val="231F20"/>
        </w:rPr>
        <w:t xml:space="preserve"> </w:t>
      </w:r>
      <w:r w:rsidRPr="00ED34DA">
        <w:rPr>
          <w:rFonts w:ascii="Maiandra GD" w:hAnsi="Maiandra GD"/>
          <w:color w:val="231F20"/>
        </w:rPr>
        <w:t>event</w:t>
      </w:r>
      <w:r w:rsidR="006535A4" w:rsidRPr="00ED34DA">
        <w:rPr>
          <w:rFonts w:ascii="Maiandra GD" w:hAnsi="Maiandra GD"/>
          <w:color w:val="231F20"/>
        </w:rPr>
        <w:t xml:space="preserve"> </w:t>
      </w:r>
      <w:r w:rsidRPr="00ED34DA">
        <w:rPr>
          <w:rFonts w:ascii="Maiandra GD" w:hAnsi="Maiandra GD"/>
          <w:color w:val="231F20"/>
        </w:rPr>
        <w:t>as</w:t>
      </w:r>
      <w:r w:rsidR="006535A4" w:rsidRPr="00ED34DA">
        <w:rPr>
          <w:rFonts w:ascii="Maiandra GD" w:hAnsi="Maiandra GD"/>
          <w:color w:val="231F20"/>
        </w:rPr>
        <w:t xml:space="preserve"> </w:t>
      </w:r>
      <w:r w:rsidRPr="00ED34DA">
        <w:rPr>
          <w:rFonts w:ascii="Maiandra GD" w:hAnsi="Maiandra GD"/>
          <w:color w:val="231F20"/>
        </w:rPr>
        <w:t>soon</w:t>
      </w:r>
      <w:r w:rsidR="006535A4" w:rsidRPr="00ED34DA">
        <w:rPr>
          <w:rFonts w:ascii="Maiandra GD" w:hAnsi="Maiandra GD"/>
          <w:color w:val="231F20"/>
        </w:rPr>
        <w:t xml:space="preserve"> </w:t>
      </w:r>
      <w:r w:rsidRPr="00ED34DA">
        <w:rPr>
          <w:rFonts w:ascii="Maiandra GD" w:hAnsi="Maiandra GD"/>
          <w:color w:val="231F20"/>
        </w:rPr>
        <w:t>as</w:t>
      </w:r>
      <w:r w:rsidR="006535A4" w:rsidRPr="00ED34DA">
        <w:rPr>
          <w:rFonts w:ascii="Maiandra GD" w:hAnsi="Maiandra GD"/>
          <w:color w:val="231F20"/>
        </w:rPr>
        <w:t xml:space="preserve"> </w:t>
      </w:r>
      <w:r w:rsidRPr="00ED34DA">
        <w:rPr>
          <w:rFonts w:ascii="Maiandra GD" w:hAnsi="Maiandra GD"/>
          <w:color w:val="231F20"/>
        </w:rPr>
        <w:t>possible,</w:t>
      </w:r>
      <w:r w:rsidR="006535A4" w:rsidRPr="00ED34DA">
        <w:rPr>
          <w:rFonts w:ascii="Maiandra GD" w:hAnsi="Maiandra GD"/>
          <w:color w:val="231F20"/>
        </w:rPr>
        <w:t xml:space="preserve"> </w:t>
      </w:r>
      <w:r w:rsidRPr="00ED34DA">
        <w:rPr>
          <w:rFonts w:ascii="Maiandra GD" w:hAnsi="Maiandra GD"/>
          <w:color w:val="231F20"/>
        </w:rPr>
        <w:t>and</w:t>
      </w:r>
      <w:r w:rsidR="006535A4" w:rsidRPr="00ED34DA">
        <w:rPr>
          <w:rFonts w:ascii="Maiandra GD" w:hAnsi="Maiandra GD"/>
          <w:color w:val="231F20"/>
        </w:rPr>
        <w:t xml:space="preserve"> </w:t>
      </w:r>
      <w:r w:rsidRPr="00ED34DA">
        <w:rPr>
          <w:rFonts w:ascii="Maiandra GD" w:hAnsi="Maiandra GD"/>
          <w:color w:val="231F20"/>
        </w:rPr>
        <w:t>in any</w:t>
      </w:r>
      <w:r w:rsidR="00C91B07" w:rsidRPr="00ED34DA">
        <w:rPr>
          <w:rFonts w:ascii="Maiandra GD" w:hAnsi="Maiandra GD"/>
          <w:color w:val="231F20"/>
        </w:rPr>
        <w:t xml:space="preserve"> </w:t>
      </w:r>
      <w:r w:rsidRPr="00ED34DA">
        <w:rPr>
          <w:rFonts w:ascii="Maiandra GD" w:hAnsi="Maiandra GD"/>
          <w:color w:val="231F20"/>
        </w:rPr>
        <w:t>case</w:t>
      </w:r>
      <w:r w:rsidR="00C91B07" w:rsidRPr="00ED34DA">
        <w:rPr>
          <w:rFonts w:ascii="Maiandra GD" w:hAnsi="Maiandra GD"/>
          <w:color w:val="231F20"/>
        </w:rPr>
        <w:t xml:space="preserve"> </w:t>
      </w:r>
      <w:r w:rsidRPr="00ED34DA">
        <w:rPr>
          <w:rFonts w:ascii="Maiandra GD" w:hAnsi="Maiandra GD"/>
          <w:color w:val="231F20"/>
        </w:rPr>
        <w:t>not</w:t>
      </w:r>
      <w:r w:rsidR="00C91B07" w:rsidRPr="00ED34DA">
        <w:rPr>
          <w:rFonts w:ascii="Maiandra GD" w:hAnsi="Maiandra GD"/>
          <w:color w:val="231F20"/>
        </w:rPr>
        <w:t xml:space="preserve"> </w:t>
      </w:r>
      <w:r w:rsidRPr="00ED34DA">
        <w:rPr>
          <w:rFonts w:ascii="Maiandra GD" w:hAnsi="Maiandra GD"/>
          <w:color w:val="231F20"/>
        </w:rPr>
        <w:t>later</w:t>
      </w:r>
      <w:r w:rsidR="00C91B07" w:rsidRPr="00ED34DA">
        <w:rPr>
          <w:rFonts w:ascii="Maiandra GD" w:hAnsi="Maiandra GD"/>
          <w:color w:val="231F20"/>
        </w:rPr>
        <w:t xml:space="preserve"> </w:t>
      </w:r>
      <w:r w:rsidRPr="00ED34DA">
        <w:rPr>
          <w:rFonts w:ascii="Maiandra GD" w:hAnsi="Maiandra GD"/>
          <w:color w:val="231F20"/>
        </w:rPr>
        <w:t>than</w:t>
      </w:r>
      <w:r w:rsidR="00C91B07" w:rsidRPr="00ED34DA">
        <w:rPr>
          <w:rFonts w:ascii="Maiandra GD" w:hAnsi="Maiandra GD"/>
          <w:color w:val="231F20"/>
        </w:rPr>
        <w:t xml:space="preserve"> </w:t>
      </w:r>
      <w:r w:rsidRPr="00ED34DA">
        <w:rPr>
          <w:rFonts w:ascii="Maiandra GD" w:hAnsi="Maiandra GD"/>
          <w:color w:val="231F20"/>
        </w:rPr>
        <w:t>fourteen</w:t>
      </w:r>
      <w:r w:rsidR="00C91B07" w:rsidRPr="00ED34DA">
        <w:rPr>
          <w:rFonts w:ascii="Maiandra GD" w:hAnsi="Maiandra GD"/>
          <w:color w:val="231F20"/>
        </w:rPr>
        <w:t xml:space="preserve"> </w:t>
      </w:r>
      <w:r w:rsidRPr="00ED34DA">
        <w:rPr>
          <w:rFonts w:ascii="Maiandra GD" w:hAnsi="Maiandra GD"/>
          <w:color w:val="231F20"/>
        </w:rPr>
        <w:t>(14)</w:t>
      </w:r>
      <w:r w:rsidR="00C91B07" w:rsidRPr="00ED34DA">
        <w:rPr>
          <w:rFonts w:ascii="Maiandra GD" w:hAnsi="Maiandra GD"/>
          <w:color w:val="231F20"/>
        </w:rPr>
        <w:t xml:space="preserve"> </w:t>
      </w:r>
      <w:r w:rsidRPr="00ED34DA">
        <w:rPr>
          <w:rFonts w:ascii="Maiandra GD" w:hAnsi="Maiandra GD"/>
          <w:color w:val="231F20"/>
        </w:rPr>
        <w:t>calendar</w:t>
      </w:r>
      <w:r w:rsidR="00E41CF6" w:rsidRPr="00ED34DA">
        <w:rPr>
          <w:rFonts w:ascii="Maiandra GD" w:hAnsi="Maiandra GD"/>
          <w:color w:val="231F20"/>
        </w:rPr>
        <w:t xml:space="preserve"> </w:t>
      </w:r>
      <w:r w:rsidRPr="00ED34DA">
        <w:rPr>
          <w:rFonts w:ascii="Maiandra GD" w:hAnsi="Maiandra GD"/>
          <w:color w:val="231F20"/>
        </w:rPr>
        <w:t>days</w:t>
      </w:r>
      <w:r w:rsidR="00E41CF6" w:rsidRPr="00ED34DA">
        <w:rPr>
          <w:rFonts w:ascii="Maiandra GD" w:hAnsi="Maiandra GD"/>
          <w:color w:val="231F20"/>
        </w:rPr>
        <w:t xml:space="preserve"> </w:t>
      </w:r>
      <w:r w:rsidRPr="00ED34DA">
        <w:rPr>
          <w:rFonts w:ascii="Maiandra GD" w:hAnsi="Maiandra GD"/>
          <w:color w:val="231F20"/>
        </w:rPr>
        <w:t>following</w:t>
      </w:r>
      <w:r w:rsidR="00E41CF6" w:rsidRPr="00ED34DA">
        <w:rPr>
          <w:rFonts w:ascii="Maiandra GD" w:hAnsi="Maiandra GD"/>
          <w:color w:val="231F20"/>
        </w:rPr>
        <w:t xml:space="preserve"> </w:t>
      </w:r>
      <w:r w:rsidRPr="00ED34DA">
        <w:rPr>
          <w:rFonts w:ascii="Maiandra GD" w:hAnsi="Maiandra GD"/>
          <w:color w:val="231F20"/>
        </w:rPr>
        <w:t>the</w:t>
      </w:r>
      <w:r w:rsidR="00E41CF6" w:rsidRPr="00ED34DA">
        <w:rPr>
          <w:rFonts w:ascii="Maiandra GD" w:hAnsi="Maiandra GD"/>
          <w:color w:val="231F20"/>
        </w:rPr>
        <w:t xml:space="preserve"> </w:t>
      </w:r>
      <w:r w:rsidRPr="00ED34DA">
        <w:rPr>
          <w:rFonts w:ascii="Maiandra GD" w:hAnsi="Maiandra GD"/>
          <w:color w:val="231F20"/>
        </w:rPr>
        <w:t>occurrence</w:t>
      </w:r>
      <w:r w:rsidR="00E41CF6" w:rsidRPr="00ED34DA">
        <w:rPr>
          <w:rFonts w:ascii="Maiandra GD" w:hAnsi="Maiandra GD"/>
          <w:color w:val="231F20"/>
        </w:rPr>
        <w:t xml:space="preserve"> </w:t>
      </w:r>
      <w:r w:rsidRPr="00ED34DA">
        <w:rPr>
          <w:rFonts w:ascii="Maiandra GD" w:hAnsi="Maiandra GD"/>
          <w:color w:val="231F20"/>
        </w:rPr>
        <w:t>of</w:t>
      </w:r>
      <w:r w:rsidR="00E41CF6" w:rsidRPr="00ED34DA">
        <w:rPr>
          <w:rFonts w:ascii="Maiandra GD" w:hAnsi="Maiandra GD"/>
          <w:color w:val="231F20"/>
        </w:rPr>
        <w:t xml:space="preserve"> </w:t>
      </w:r>
      <w:r w:rsidRPr="00ED34DA">
        <w:rPr>
          <w:rFonts w:ascii="Maiandra GD" w:hAnsi="Maiandra GD"/>
          <w:color w:val="231F20"/>
        </w:rPr>
        <w:t>such</w:t>
      </w:r>
      <w:r w:rsidR="00E41CF6" w:rsidRPr="00ED34DA">
        <w:rPr>
          <w:rFonts w:ascii="Maiandra GD" w:hAnsi="Maiandra GD"/>
          <w:color w:val="231F20"/>
        </w:rPr>
        <w:t xml:space="preserve"> </w:t>
      </w:r>
      <w:r w:rsidRPr="00ED34DA">
        <w:rPr>
          <w:rFonts w:ascii="Maiandra GD" w:hAnsi="Maiandra GD"/>
          <w:color w:val="231F20"/>
        </w:rPr>
        <w:t>event,</w:t>
      </w:r>
      <w:r w:rsidR="00E41CF6" w:rsidRPr="00ED34DA">
        <w:rPr>
          <w:rFonts w:ascii="Maiandra GD" w:hAnsi="Maiandra GD"/>
          <w:color w:val="231F20"/>
        </w:rPr>
        <w:t xml:space="preserve"> </w:t>
      </w:r>
      <w:r w:rsidRPr="00ED34DA">
        <w:rPr>
          <w:rFonts w:ascii="Maiandra GD" w:hAnsi="Maiandra GD"/>
          <w:color w:val="231F20"/>
        </w:rPr>
        <w:t>providing</w:t>
      </w:r>
      <w:r w:rsidR="006535A4" w:rsidRPr="00ED34DA">
        <w:rPr>
          <w:rFonts w:ascii="Maiandra GD" w:hAnsi="Maiandra GD"/>
          <w:color w:val="231F20"/>
        </w:rPr>
        <w:t xml:space="preserve"> </w:t>
      </w:r>
      <w:r w:rsidRPr="00ED34DA">
        <w:rPr>
          <w:rFonts w:ascii="Maiandra GD" w:hAnsi="Maiandra GD"/>
          <w:color w:val="231F20"/>
        </w:rPr>
        <w:t>evidence</w:t>
      </w:r>
      <w:r w:rsidR="006535A4" w:rsidRPr="00ED34DA">
        <w:rPr>
          <w:rFonts w:ascii="Maiandra GD" w:hAnsi="Maiandra GD"/>
          <w:color w:val="231F20"/>
        </w:rPr>
        <w:t xml:space="preserve"> </w:t>
      </w:r>
      <w:r w:rsidRPr="00ED34DA">
        <w:rPr>
          <w:rFonts w:ascii="Maiandra GD" w:hAnsi="Maiandra GD"/>
          <w:color w:val="231F20"/>
        </w:rPr>
        <w:t>of the</w:t>
      </w:r>
      <w:r w:rsidR="006535A4" w:rsidRPr="00ED34DA">
        <w:rPr>
          <w:rFonts w:ascii="Maiandra GD" w:hAnsi="Maiandra GD"/>
          <w:color w:val="231F20"/>
        </w:rPr>
        <w:t xml:space="preserve"> </w:t>
      </w:r>
      <w:r w:rsidRPr="00ED34DA">
        <w:rPr>
          <w:rFonts w:ascii="Maiandra GD" w:hAnsi="Maiandra GD"/>
          <w:color w:val="231F20"/>
        </w:rPr>
        <w:t>nature</w:t>
      </w:r>
      <w:r w:rsidR="006535A4" w:rsidRPr="00ED34DA">
        <w:rPr>
          <w:rFonts w:ascii="Maiandra GD" w:hAnsi="Maiandra GD"/>
          <w:color w:val="231F20"/>
        </w:rPr>
        <w:t xml:space="preserve"> </w:t>
      </w:r>
      <w:r w:rsidRPr="00ED34DA">
        <w:rPr>
          <w:rFonts w:ascii="Maiandra GD" w:hAnsi="Maiandra GD"/>
          <w:color w:val="231F20"/>
        </w:rPr>
        <w:t>and</w:t>
      </w:r>
      <w:r w:rsidR="006535A4" w:rsidRPr="00ED34DA">
        <w:rPr>
          <w:rFonts w:ascii="Maiandra GD" w:hAnsi="Maiandra GD"/>
          <w:color w:val="231F20"/>
        </w:rPr>
        <w:t xml:space="preserve"> </w:t>
      </w:r>
      <w:r w:rsidRPr="00ED34DA">
        <w:rPr>
          <w:rFonts w:ascii="Maiandra GD" w:hAnsi="Maiandra GD"/>
          <w:color w:val="231F20"/>
        </w:rPr>
        <w:t>cause</w:t>
      </w:r>
      <w:r w:rsidR="006535A4" w:rsidRPr="00ED34DA">
        <w:rPr>
          <w:rFonts w:ascii="Maiandra GD" w:hAnsi="Maiandra GD"/>
          <w:color w:val="231F20"/>
        </w:rPr>
        <w:t xml:space="preserve"> </w:t>
      </w:r>
      <w:r w:rsidRPr="00ED34DA">
        <w:rPr>
          <w:rFonts w:ascii="Maiandra GD" w:hAnsi="Maiandra GD"/>
          <w:color w:val="231F20"/>
        </w:rPr>
        <w:t>of</w:t>
      </w:r>
      <w:r w:rsidR="006535A4" w:rsidRPr="00ED34DA">
        <w:rPr>
          <w:rFonts w:ascii="Maiandra GD" w:hAnsi="Maiandra GD"/>
          <w:color w:val="231F20"/>
        </w:rPr>
        <w:t xml:space="preserve"> </w:t>
      </w:r>
      <w:r w:rsidRPr="00ED34DA">
        <w:rPr>
          <w:rFonts w:ascii="Maiandra GD" w:hAnsi="Maiandra GD"/>
          <w:color w:val="231F20"/>
        </w:rPr>
        <w:t>such</w:t>
      </w:r>
      <w:r w:rsidR="006535A4" w:rsidRPr="00ED34DA">
        <w:rPr>
          <w:rFonts w:ascii="Maiandra GD" w:hAnsi="Maiandra GD"/>
          <w:color w:val="231F20"/>
        </w:rPr>
        <w:t xml:space="preserve"> </w:t>
      </w:r>
      <w:r w:rsidRPr="00ED34DA">
        <w:rPr>
          <w:rFonts w:ascii="Maiandra GD" w:hAnsi="Maiandra GD"/>
          <w:color w:val="231F20"/>
        </w:rPr>
        <w:t>event,</w:t>
      </w:r>
      <w:r w:rsidR="006535A4" w:rsidRPr="00ED34DA">
        <w:rPr>
          <w:rFonts w:ascii="Maiandra GD" w:hAnsi="Maiandra GD"/>
          <w:color w:val="231F20"/>
        </w:rPr>
        <w:t xml:space="preserve"> </w:t>
      </w:r>
      <w:r w:rsidRPr="00ED34DA">
        <w:rPr>
          <w:rFonts w:ascii="Maiandra GD" w:hAnsi="Maiandra GD"/>
          <w:color w:val="231F20"/>
        </w:rPr>
        <w:t>and</w:t>
      </w:r>
      <w:r w:rsidR="006535A4" w:rsidRPr="00ED34DA">
        <w:rPr>
          <w:rFonts w:ascii="Maiandra GD" w:hAnsi="Maiandra GD"/>
          <w:color w:val="231F20"/>
        </w:rPr>
        <w:t xml:space="preserve"> </w:t>
      </w:r>
      <w:r w:rsidRPr="00ED34DA">
        <w:rPr>
          <w:rFonts w:ascii="Maiandra GD" w:hAnsi="Maiandra GD"/>
          <w:color w:val="231F20"/>
        </w:rPr>
        <w:t>shall</w:t>
      </w:r>
      <w:r w:rsidR="006535A4" w:rsidRPr="00ED34DA">
        <w:rPr>
          <w:rFonts w:ascii="Maiandra GD" w:hAnsi="Maiandra GD"/>
          <w:color w:val="231F20"/>
        </w:rPr>
        <w:t xml:space="preserve"> </w:t>
      </w:r>
      <w:r w:rsidRPr="00ED34DA">
        <w:rPr>
          <w:rFonts w:ascii="Maiandra GD" w:hAnsi="Maiandra GD"/>
          <w:color w:val="231F20"/>
        </w:rPr>
        <w:t>similarly</w:t>
      </w:r>
      <w:r w:rsidR="006535A4" w:rsidRPr="00ED34DA">
        <w:rPr>
          <w:rFonts w:ascii="Maiandra GD" w:hAnsi="Maiandra GD"/>
          <w:color w:val="231F20"/>
        </w:rPr>
        <w:t xml:space="preserve"> </w:t>
      </w:r>
      <w:r w:rsidRPr="00ED34DA">
        <w:rPr>
          <w:rFonts w:ascii="Maiandra GD" w:hAnsi="Maiandra GD"/>
          <w:color w:val="231F20"/>
        </w:rPr>
        <w:t>give</w:t>
      </w:r>
      <w:r w:rsidR="006535A4" w:rsidRPr="00ED34DA">
        <w:rPr>
          <w:rFonts w:ascii="Maiandra GD" w:hAnsi="Maiandra GD"/>
          <w:color w:val="231F20"/>
        </w:rPr>
        <w:t xml:space="preserve"> </w:t>
      </w:r>
      <w:r w:rsidRPr="00ED34DA">
        <w:rPr>
          <w:rFonts w:ascii="Maiandra GD" w:hAnsi="Maiandra GD"/>
          <w:color w:val="231F20"/>
        </w:rPr>
        <w:t>written</w:t>
      </w:r>
      <w:r w:rsidR="006535A4" w:rsidRPr="00ED34DA">
        <w:rPr>
          <w:rFonts w:ascii="Maiandra GD" w:hAnsi="Maiandra GD"/>
          <w:color w:val="231F20"/>
        </w:rPr>
        <w:t xml:space="preserve"> </w:t>
      </w:r>
      <w:r w:rsidRPr="00ED34DA">
        <w:rPr>
          <w:rFonts w:ascii="Maiandra GD" w:hAnsi="Maiandra GD"/>
          <w:color w:val="231F20"/>
        </w:rPr>
        <w:t>notice</w:t>
      </w:r>
      <w:r w:rsidR="006535A4" w:rsidRPr="00ED34DA">
        <w:rPr>
          <w:rFonts w:ascii="Maiandra GD" w:hAnsi="Maiandra GD"/>
          <w:color w:val="231F20"/>
        </w:rPr>
        <w:t xml:space="preserve"> </w:t>
      </w:r>
      <w:r w:rsidRPr="00ED34DA">
        <w:rPr>
          <w:rFonts w:ascii="Maiandra GD" w:hAnsi="Maiandra GD"/>
          <w:color w:val="231F20"/>
        </w:rPr>
        <w:t>of</w:t>
      </w:r>
      <w:r w:rsidR="006535A4" w:rsidRPr="00ED34DA">
        <w:rPr>
          <w:rFonts w:ascii="Maiandra GD" w:hAnsi="Maiandra GD"/>
          <w:color w:val="231F20"/>
        </w:rPr>
        <w:t xml:space="preserve"> </w:t>
      </w:r>
      <w:r w:rsidRPr="00ED34DA">
        <w:rPr>
          <w:rFonts w:ascii="Maiandra GD" w:hAnsi="Maiandra GD"/>
          <w:color w:val="231F20"/>
        </w:rPr>
        <w:t>the</w:t>
      </w:r>
      <w:r w:rsidR="006535A4" w:rsidRPr="00ED34DA">
        <w:rPr>
          <w:rFonts w:ascii="Maiandra GD" w:hAnsi="Maiandra GD"/>
          <w:color w:val="231F20"/>
        </w:rPr>
        <w:t xml:space="preserve"> </w:t>
      </w:r>
      <w:r w:rsidRPr="00ED34DA">
        <w:rPr>
          <w:rFonts w:ascii="Maiandra GD" w:hAnsi="Maiandra GD"/>
          <w:color w:val="231F20"/>
        </w:rPr>
        <w:t>restoration</w:t>
      </w:r>
      <w:r w:rsidR="006535A4" w:rsidRPr="00ED34DA">
        <w:rPr>
          <w:rFonts w:ascii="Maiandra GD" w:hAnsi="Maiandra GD"/>
          <w:color w:val="231F20"/>
        </w:rPr>
        <w:t xml:space="preserve"> </w:t>
      </w:r>
      <w:r w:rsidRPr="00ED34DA">
        <w:rPr>
          <w:rFonts w:ascii="Maiandra GD" w:hAnsi="Maiandra GD"/>
          <w:color w:val="231F20"/>
        </w:rPr>
        <w:t>of</w:t>
      </w:r>
      <w:r w:rsidR="006535A4" w:rsidRPr="00ED34DA">
        <w:rPr>
          <w:rFonts w:ascii="Maiandra GD" w:hAnsi="Maiandra GD"/>
          <w:color w:val="231F20"/>
        </w:rPr>
        <w:t xml:space="preserve"> </w:t>
      </w:r>
      <w:r w:rsidRPr="00ED34DA">
        <w:rPr>
          <w:rFonts w:ascii="Maiandra GD" w:hAnsi="Maiandra GD"/>
          <w:color w:val="231F20"/>
        </w:rPr>
        <w:t>normal</w:t>
      </w:r>
      <w:r w:rsidR="006535A4" w:rsidRPr="00ED34DA">
        <w:rPr>
          <w:rFonts w:ascii="Maiandra GD" w:hAnsi="Maiandra GD"/>
          <w:color w:val="231F20"/>
        </w:rPr>
        <w:t xml:space="preserve"> </w:t>
      </w:r>
      <w:r w:rsidRPr="00ED34DA">
        <w:rPr>
          <w:rFonts w:ascii="Maiandra GD" w:hAnsi="Maiandra GD"/>
          <w:color w:val="231F20"/>
        </w:rPr>
        <w:t>conditions as</w:t>
      </w:r>
      <w:r w:rsidR="006535A4" w:rsidRPr="00ED34DA">
        <w:rPr>
          <w:rFonts w:ascii="Maiandra GD" w:hAnsi="Maiandra GD"/>
          <w:color w:val="231F20"/>
        </w:rPr>
        <w:t xml:space="preserve"> </w:t>
      </w:r>
      <w:r w:rsidRPr="00ED34DA">
        <w:rPr>
          <w:rFonts w:ascii="Maiandra GD" w:hAnsi="Maiandra GD"/>
          <w:color w:val="231F20"/>
        </w:rPr>
        <w:t>soon</w:t>
      </w:r>
      <w:r w:rsidR="006535A4" w:rsidRPr="00ED34DA">
        <w:rPr>
          <w:rFonts w:ascii="Maiandra GD" w:hAnsi="Maiandra GD"/>
          <w:color w:val="231F20"/>
        </w:rPr>
        <w:t xml:space="preserve"> </w:t>
      </w:r>
      <w:r w:rsidRPr="00ED34DA">
        <w:rPr>
          <w:rFonts w:ascii="Maiandra GD" w:hAnsi="Maiandra GD"/>
          <w:color w:val="231F20"/>
        </w:rPr>
        <w:t>as</w:t>
      </w:r>
      <w:r w:rsidR="006535A4" w:rsidRPr="00ED34DA">
        <w:rPr>
          <w:rFonts w:ascii="Maiandra GD" w:hAnsi="Maiandra GD"/>
          <w:color w:val="231F20"/>
        </w:rPr>
        <w:t xml:space="preserve"> </w:t>
      </w:r>
      <w:r w:rsidRPr="00ED34DA">
        <w:rPr>
          <w:rFonts w:ascii="Maiandra GD" w:hAnsi="Maiandra GD"/>
          <w:color w:val="231F20"/>
        </w:rPr>
        <w:t>possible.</w:t>
      </w:r>
    </w:p>
    <w:p w14:paraId="5E09B2D7" w14:textId="77777777" w:rsidR="00F20AEA" w:rsidRPr="00ED34DA" w:rsidRDefault="0064449A" w:rsidP="00526472">
      <w:pPr>
        <w:pStyle w:val="ListParagraph"/>
        <w:numPr>
          <w:ilvl w:val="2"/>
          <w:numId w:val="8"/>
        </w:numPr>
        <w:tabs>
          <w:tab w:val="left" w:pos="722"/>
        </w:tabs>
        <w:spacing w:before="247" w:line="230" w:lineRule="auto"/>
        <w:ind w:right="132"/>
        <w:jc w:val="both"/>
        <w:rPr>
          <w:rFonts w:ascii="Maiandra GD" w:hAnsi="Maiandra GD"/>
        </w:rPr>
      </w:pPr>
      <w:r w:rsidRPr="00ED34DA">
        <w:rPr>
          <w:rFonts w:ascii="Maiandra GD" w:hAnsi="Maiandra GD"/>
          <w:color w:val="231F20"/>
        </w:rPr>
        <w:t>Any</w:t>
      </w:r>
      <w:r w:rsidR="00DC0C30" w:rsidRPr="00ED34DA">
        <w:rPr>
          <w:rFonts w:ascii="Maiandra GD" w:hAnsi="Maiandra GD"/>
          <w:color w:val="231F20"/>
        </w:rPr>
        <w:t xml:space="preserve"> </w:t>
      </w:r>
      <w:r w:rsidRPr="00ED34DA">
        <w:rPr>
          <w:rFonts w:ascii="Maiandra GD" w:hAnsi="Maiandra GD"/>
          <w:color w:val="231F20"/>
        </w:rPr>
        <w:t>period</w:t>
      </w:r>
      <w:r w:rsidR="00DC0C30" w:rsidRPr="00ED34DA">
        <w:rPr>
          <w:rFonts w:ascii="Maiandra GD" w:hAnsi="Maiandra GD"/>
          <w:color w:val="231F20"/>
        </w:rPr>
        <w:t xml:space="preserve"> </w:t>
      </w:r>
      <w:r w:rsidRPr="00ED34DA">
        <w:rPr>
          <w:rFonts w:ascii="Maiandra GD" w:hAnsi="Maiandra GD"/>
          <w:color w:val="231F20"/>
        </w:rPr>
        <w:t>within</w:t>
      </w:r>
      <w:r w:rsidR="00DC0C30" w:rsidRPr="00ED34DA">
        <w:rPr>
          <w:rFonts w:ascii="Maiandra GD" w:hAnsi="Maiandra GD"/>
          <w:color w:val="231F20"/>
        </w:rPr>
        <w:t xml:space="preserve"> </w:t>
      </w:r>
      <w:r w:rsidRPr="00ED34DA">
        <w:rPr>
          <w:rFonts w:ascii="Maiandra GD" w:hAnsi="Maiandra GD"/>
          <w:color w:val="231F20"/>
        </w:rPr>
        <w:t>which</w:t>
      </w:r>
      <w:r w:rsidR="00DC0C30" w:rsidRPr="00ED34DA">
        <w:rPr>
          <w:rFonts w:ascii="Maiandra GD" w:hAnsi="Maiandra GD"/>
          <w:color w:val="231F20"/>
        </w:rPr>
        <w:t xml:space="preserve"> </w:t>
      </w:r>
      <w:r w:rsidRPr="00ED34DA">
        <w:rPr>
          <w:rFonts w:ascii="Maiandra GD" w:hAnsi="Maiandra GD"/>
          <w:color w:val="231F20"/>
        </w:rPr>
        <w:t>a</w:t>
      </w:r>
      <w:r w:rsidR="00580F08" w:rsidRPr="00ED34DA">
        <w:rPr>
          <w:rFonts w:ascii="Maiandra GD" w:hAnsi="Maiandra GD"/>
          <w:color w:val="231F20"/>
        </w:rPr>
        <w:t xml:space="preserve"> </w:t>
      </w:r>
      <w:r w:rsidRPr="00ED34DA">
        <w:rPr>
          <w:rFonts w:ascii="Maiandra GD" w:hAnsi="Maiandra GD"/>
          <w:color w:val="231F20"/>
        </w:rPr>
        <w:t>Party</w:t>
      </w:r>
      <w:r w:rsidR="00580F08" w:rsidRPr="00ED34DA">
        <w:rPr>
          <w:rFonts w:ascii="Maiandra GD" w:hAnsi="Maiandra GD"/>
          <w:color w:val="231F20"/>
        </w:rPr>
        <w:t xml:space="preserve"> </w:t>
      </w:r>
      <w:r w:rsidRPr="00ED34DA">
        <w:rPr>
          <w:rFonts w:ascii="Maiandra GD" w:hAnsi="Maiandra GD"/>
          <w:color w:val="231F20"/>
        </w:rPr>
        <w:t>shall,</w:t>
      </w:r>
      <w:r w:rsidR="00580F08" w:rsidRPr="00ED34DA">
        <w:rPr>
          <w:rFonts w:ascii="Maiandra GD" w:hAnsi="Maiandra GD"/>
          <w:color w:val="231F20"/>
        </w:rPr>
        <w:t xml:space="preserve"> </w:t>
      </w:r>
      <w:r w:rsidRPr="00ED34DA">
        <w:rPr>
          <w:rFonts w:ascii="Maiandra GD" w:hAnsi="Maiandra GD"/>
          <w:color w:val="231F20"/>
        </w:rPr>
        <w:t>pursuant</w:t>
      </w:r>
      <w:r w:rsidR="00580F08" w:rsidRPr="00ED34DA">
        <w:rPr>
          <w:rFonts w:ascii="Maiandra GD" w:hAnsi="Maiandra GD"/>
          <w:color w:val="231F20"/>
        </w:rPr>
        <w:t xml:space="preserve"> </w:t>
      </w:r>
      <w:r w:rsidRPr="00ED34DA">
        <w:rPr>
          <w:rFonts w:ascii="Maiandra GD" w:hAnsi="Maiandra GD"/>
          <w:color w:val="231F20"/>
        </w:rPr>
        <w:t>to</w:t>
      </w:r>
      <w:r w:rsidR="00580F08" w:rsidRPr="00ED34DA">
        <w:rPr>
          <w:rFonts w:ascii="Maiandra GD" w:hAnsi="Maiandra GD"/>
          <w:color w:val="231F20"/>
        </w:rPr>
        <w:t xml:space="preserve"> </w:t>
      </w:r>
      <w:r w:rsidRPr="00ED34DA">
        <w:rPr>
          <w:rFonts w:ascii="Maiandra GD" w:hAnsi="Maiandra GD"/>
          <w:color w:val="231F20"/>
        </w:rPr>
        <w:t>this</w:t>
      </w:r>
      <w:r w:rsidR="00580F08" w:rsidRPr="00ED34DA">
        <w:rPr>
          <w:rFonts w:ascii="Maiandra GD" w:hAnsi="Maiandra GD"/>
          <w:color w:val="231F20"/>
        </w:rPr>
        <w:t xml:space="preserve"> </w:t>
      </w:r>
      <w:r w:rsidRPr="00ED34DA">
        <w:rPr>
          <w:rFonts w:ascii="Maiandra GD" w:hAnsi="Maiandra GD"/>
          <w:color w:val="231F20"/>
        </w:rPr>
        <w:t>Contract,</w:t>
      </w:r>
      <w:r w:rsidR="00DC0C30" w:rsidRPr="00ED34DA">
        <w:rPr>
          <w:rFonts w:ascii="Maiandra GD" w:hAnsi="Maiandra GD"/>
          <w:color w:val="231F20"/>
        </w:rPr>
        <w:t xml:space="preserve"> </w:t>
      </w:r>
      <w:r w:rsidRPr="00ED34DA">
        <w:rPr>
          <w:rFonts w:ascii="Maiandra GD" w:hAnsi="Maiandra GD"/>
          <w:color w:val="231F20"/>
        </w:rPr>
        <w:t>complete</w:t>
      </w:r>
      <w:r w:rsidR="00DC0C30" w:rsidRPr="00ED34DA">
        <w:rPr>
          <w:rFonts w:ascii="Maiandra GD" w:hAnsi="Maiandra GD"/>
          <w:color w:val="231F20"/>
        </w:rPr>
        <w:t xml:space="preserve"> </w:t>
      </w:r>
      <w:r w:rsidRPr="00ED34DA">
        <w:rPr>
          <w:rFonts w:ascii="Maiandra GD" w:hAnsi="Maiandra GD"/>
          <w:color w:val="231F20"/>
        </w:rPr>
        <w:t>any</w:t>
      </w:r>
      <w:r w:rsidR="00DC0C30" w:rsidRPr="00ED34DA">
        <w:rPr>
          <w:rFonts w:ascii="Maiandra GD" w:hAnsi="Maiandra GD"/>
          <w:color w:val="231F20"/>
        </w:rPr>
        <w:t xml:space="preserve"> </w:t>
      </w:r>
      <w:r w:rsidRPr="00ED34DA">
        <w:rPr>
          <w:rFonts w:ascii="Maiandra GD" w:hAnsi="Maiandra GD"/>
          <w:color w:val="231F20"/>
        </w:rPr>
        <w:t>action</w:t>
      </w:r>
      <w:r w:rsidR="00DC0C30" w:rsidRPr="00ED34DA">
        <w:rPr>
          <w:rFonts w:ascii="Maiandra GD" w:hAnsi="Maiandra GD"/>
          <w:color w:val="231F20"/>
        </w:rPr>
        <w:t xml:space="preserve"> </w:t>
      </w:r>
      <w:r w:rsidRPr="00ED34DA">
        <w:rPr>
          <w:rFonts w:ascii="Maiandra GD" w:hAnsi="Maiandra GD"/>
          <w:color w:val="231F20"/>
        </w:rPr>
        <w:t>or</w:t>
      </w:r>
      <w:r w:rsidR="00DC0C30" w:rsidRPr="00ED34DA">
        <w:rPr>
          <w:rFonts w:ascii="Maiandra GD" w:hAnsi="Maiandra GD"/>
          <w:color w:val="231F20"/>
        </w:rPr>
        <w:t xml:space="preserve"> </w:t>
      </w:r>
      <w:r w:rsidRPr="00ED34DA">
        <w:rPr>
          <w:rFonts w:ascii="Maiandra GD" w:hAnsi="Maiandra GD"/>
          <w:color w:val="231F20"/>
        </w:rPr>
        <w:t>task,</w:t>
      </w:r>
      <w:r w:rsidR="00DC0C30" w:rsidRPr="00ED34DA">
        <w:rPr>
          <w:rFonts w:ascii="Maiandra GD" w:hAnsi="Maiandra GD"/>
          <w:color w:val="231F20"/>
        </w:rPr>
        <w:t xml:space="preserve"> </w:t>
      </w:r>
      <w:r w:rsidRPr="00ED34DA">
        <w:rPr>
          <w:rFonts w:ascii="Maiandra GD" w:hAnsi="Maiandra GD"/>
          <w:color w:val="231F20"/>
        </w:rPr>
        <w:t>shall</w:t>
      </w:r>
      <w:r w:rsidR="00580F08" w:rsidRPr="00ED34DA">
        <w:rPr>
          <w:rFonts w:ascii="Maiandra GD" w:hAnsi="Maiandra GD"/>
          <w:color w:val="231F20"/>
        </w:rPr>
        <w:t xml:space="preserve"> </w:t>
      </w:r>
      <w:r w:rsidRPr="00ED34DA">
        <w:rPr>
          <w:rFonts w:ascii="Maiandra GD" w:hAnsi="Maiandra GD"/>
          <w:color w:val="231F20"/>
        </w:rPr>
        <w:t>be</w:t>
      </w:r>
      <w:r w:rsidR="00555C45" w:rsidRPr="00ED34DA">
        <w:rPr>
          <w:rFonts w:ascii="Maiandra GD" w:hAnsi="Maiandra GD"/>
          <w:color w:val="231F20"/>
        </w:rPr>
        <w:t xml:space="preserve"> </w:t>
      </w:r>
      <w:r w:rsidRPr="00ED34DA">
        <w:rPr>
          <w:rFonts w:ascii="Maiandra GD" w:hAnsi="Maiandra GD"/>
          <w:color w:val="231F20"/>
        </w:rPr>
        <w:t>extended for a period equal to the time during which such Party was unable to perform such action as a result of Force Majeure.</w:t>
      </w:r>
    </w:p>
    <w:p w14:paraId="351ED7E5" w14:textId="77777777" w:rsidR="00F20AEA" w:rsidRPr="00ED34DA" w:rsidRDefault="0064449A" w:rsidP="00526472">
      <w:pPr>
        <w:pStyle w:val="ListParagraph"/>
        <w:numPr>
          <w:ilvl w:val="2"/>
          <w:numId w:val="8"/>
        </w:numPr>
        <w:tabs>
          <w:tab w:val="left" w:pos="722"/>
        </w:tabs>
        <w:spacing w:before="246" w:line="230" w:lineRule="auto"/>
        <w:ind w:right="132"/>
        <w:jc w:val="both"/>
        <w:rPr>
          <w:rFonts w:ascii="Maiandra GD" w:hAnsi="Maiandra GD"/>
        </w:rPr>
      </w:pPr>
      <w:r w:rsidRPr="00ED34DA">
        <w:rPr>
          <w:rFonts w:ascii="Maiandra GD" w:hAnsi="Maiandra GD"/>
          <w:color w:val="231F20"/>
        </w:rPr>
        <w:t>During the period of their inability to perform the Services as a result of an event of Force Majeure, the Consultant,</w:t>
      </w:r>
      <w:r w:rsidR="00E41CF6" w:rsidRPr="00ED34DA">
        <w:rPr>
          <w:rFonts w:ascii="Maiandra GD" w:hAnsi="Maiandra GD"/>
          <w:color w:val="231F20"/>
        </w:rPr>
        <w:t xml:space="preserve"> </w:t>
      </w:r>
      <w:r w:rsidRPr="00ED34DA">
        <w:rPr>
          <w:rFonts w:ascii="Maiandra GD" w:hAnsi="Maiandra GD"/>
          <w:color w:val="231F20"/>
        </w:rPr>
        <w:t>upon</w:t>
      </w:r>
      <w:r w:rsidR="00E41CF6" w:rsidRPr="00ED34DA">
        <w:rPr>
          <w:rFonts w:ascii="Maiandra GD" w:hAnsi="Maiandra GD"/>
          <w:color w:val="231F20"/>
        </w:rPr>
        <w:t xml:space="preserve"> </w:t>
      </w:r>
      <w:r w:rsidRPr="00ED34DA">
        <w:rPr>
          <w:rFonts w:ascii="Maiandra GD" w:hAnsi="Maiandra GD"/>
          <w:color w:val="231F20"/>
        </w:rPr>
        <w:t>instructions</w:t>
      </w:r>
      <w:r w:rsidR="00E41CF6" w:rsidRPr="00ED34DA">
        <w:rPr>
          <w:rFonts w:ascii="Maiandra GD" w:hAnsi="Maiandra GD"/>
          <w:color w:val="231F20"/>
        </w:rPr>
        <w:t xml:space="preserve"> </w:t>
      </w:r>
      <w:r w:rsidRPr="00ED34DA">
        <w:rPr>
          <w:rFonts w:ascii="Maiandra GD" w:hAnsi="Maiandra GD"/>
          <w:color w:val="231F20"/>
        </w:rPr>
        <w:t>by</w:t>
      </w:r>
      <w:r w:rsidR="00E41CF6" w:rsidRPr="00ED34DA">
        <w:rPr>
          <w:rFonts w:ascii="Maiandra GD" w:hAnsi="Maiandra GD"/>
          <w:color w:val="231F20"/>
        </w:rPr>
        <w:t xml:space="preserve"> </w:t>
      </w:r>
      <w:r w:rsidRPr="00ED34DA">
        <w:rPr>
          <w:rFonts w:ascii="Maiandra GD" w:hAnsi="Maiandra GD"/>
          <w:color w:val="231F20"/>
        </w:rPr>
        <w:t>the</w:t>
      </w:r>
      <w:r w:rsidR="00E41CF6" w:rsidRPr="00ED34DA">
        <w:rPr>
          <w:rFonts w:ascii="Maiandra GD" w:hAnsi="Maiandra GD"/>
          <w:color w:val="231F20"/>
        </w:rPr>
        <w:t xml:space="preserve"> </w:t>
      </w:r>
      <w:r w:rsidRPr="00ED34DA">
        <w:rPr>
          <w:rFonts w:ascii="Maiandra GD" w:hAnsi="Maiandra GD"/>
          <w:color w:val="231F20"/>
        </w:rPr>
        <w:t>Procuring</w:t>
      </w:r>
      <w:r w:rsidR="00E41CF6" w:rsidRPr="00ED34DA">
        <w:rPr>
          <w:rFonts w:ascii="Maiandra GD" w:hAnsi="Maiandra GD"/>
          <w:color w:val="231F20"/>
        </w:rPr>
        <w:t xml:space="preserve"> </w:t>
      </w:r>
      <w:r w:rsidRPr="00ED34DA">
        <w:rPr>
          <w:rFonts w:ascii="Maiandra GD" w:hAnsi="Maiandra GD"/>
          <w:color w:val="231F20"/>
          <w:spacing w:val="-3"/>
        </w:rPr>
        <w:t>Entity,</w:t>
      </w:r>
      <w:r w:rsidR="00E41CF6" w:rsidRPr="00ED34DA">
        <w:rPr>
          <w:rFonts w:ascii="Maiandra GD" w:hAnsi="Maiandra GD"/>
          <w:color w:val="231F20"/>
          <w:spacing w:val="-3"/>
        </w:rPr>
        <w:t xml:space="preserve"> </w:t>
      </w:r>
      <w:r w:rsidRPr="00ED34DA">
        <w:rPr>
          <w:rFonts w:ascii="Maiandra GD" w:hAnsi="Maiandra GD"/>
          <w:color w:val="231F20"/>
        </w:rPr>
        <w:t>shall</w:t>
      </w:r>
      <w:r w:rsidR="00E41CF6" w:rsidRPr="00ED34DA">
        <w:rPr>
          <w:rFonts w:ascii="Maiandra GD" w:hAnsi="Maiandra GD"/>
          <w:color w:val="231F20"/>
        </w:rPr>
        <w:t xml:space="preserve"> </w:t>
      </w:r>
      <w:r w:rsidRPr="00ED34DA">
        <w:rPr>
          <w:rFonts w:ascii="Maiandra GD" w:hAnsi="Maiandra GD"/>
          <w:color w:val="231F20"/>
        </w:rPr>
        <w:t>either:</w:t>
      </w:r>
    </w:p>
    <w:p w14:paraId="7B4D3458" w14:textId="243CA261" w:rsidR="00F20AEA" w:rsidRPr="00ED34DA" w:rsidRDefault="0064449A" w:rsidP="00526472">
      <w:pPr>
        <w:pStyle w:val="ListParagraph"/>
        <w:numPr>
          <w:ilvl w:val="2"/>
          <w:numId w:val="8"/>
        </w:numPr>
        <w:tabs>
          <w:tab w:val="left" w:pos="1080"/>
        </w:tabs>
        <w:spacing w:before="74" w:line="230" w:lineRule="auto"/>
        <w:ind w:right="140" w:hanging="420"/>
        <w:jc w:val="both"/>
        <w:rPr>
          <w:rFonts w:ascii="Maiandra GD" w:hAnsi="Maiandra GD"/>
        </w:rPr>
      </w:pPr>
      <w:r w:rsidRPr="00ED34DA">
        <w:rPr>
          <w:rFonts w:ascii="Maiandra GD" w:hAnsi="Maiandra GD"/>
          <w:color w:val="231F20"/>
        </w:rPr>
        <w:t>demobilize, in which case the Consultant shall be reimbursed for additional costs they reasonably and necessarily</w:t>
      </w:r>
      <w:r w:rsidR="006A421B" w:rsidRPr="00ED34DA">
        <w:rPr>
          <w:rFonts w:ascii="Maiandra GD" w:hAnsi="Maiandra GD"/>
          <w:color w:val="231F20"/>
        </w:rPr>
        <w:t xml:space="preserve"> </w:t>
      </w:r>
      <w:r w:rsidR="00E9598B" w:rsidRPr="00ED34DA">
        <w:rPr>
          <w:rFonts w:ascii="Maiandra GD" w:hAnsi="Maiandra GD"/>
          <w:color w:val="231F20"/>
        </w:rPr>
        <w:t>incurred, and</w:t>
      </w:r>
      <w:r w:rsidRPr="00ED34DA">
        <w:rPr>
          <w:rFonts w:ascii="Maiandra GD" w:hAnsi="Maiandra GD"/>
          <w:color w:val="231F20"/>
        </w:rPr>
        <w:t>,</w:t>
      </w:r>
      <w:r w:rsidR="006A421B" w:rsidRPr="00ED34DA">
        <w:rPr>
          <w:rFonts w:ascii="Maiandra GD" w:hAnsi="Maiandra GD"/>
          <w:color w:val="231F20"/>
        </w:rPr>
        <w:t xml:space="preserve"> </w:t>
      </w:r>
      <w:r w:rsidRPr="00ED34DA">
        <w:rPr>
          <w:rFonts w:ascii="Maiandra GD" w:hAnsi="Maiandra GD"/>
          <w:color w:val="231F20"/>
        </w:rPr>
        <w:t>if</w:t>
      </w:r>
      <w:r w:rsidR="006A421B" w:rsidRPr="00ED34DA">
        <w:rPr>
          <w:rFonts w:ascii="Maiandra GD" w:hAnsi="Maiandra GD"/>
          <w:color w:val="231F20"/>
        </w:rPr>
        <w:t xml:space="preserve"> </w:t>
      </w:r>
      <w:r w:rsidRPr="00ED34DA">
        <w:rPr>
          <w:rFonts w:ascii="Maiandra GD" w:hAnsi="Maiandra GD"/>
          <w:color w:val="231F20"/>
        </w:rPr>
        <w:t>required</w:t>
      </w:r>
      <w:r w:rsidR="006A421B" w:rsidRPr="00ED34DA">
        <w:rPr>
          <w:rFonts w:ascii="Maiandra GD" w:hAnsi="Maiandra GD"/>
          <w:color w:val="231F20"/>
        </w:rPr>
        <w:t xml:space="preserve"> </w:t>
      </w:r>
      <w:r w:rsidRPr="00ED34DA">
        <w:rPr>
          <w:rFonts w:ascii="Maiandra GD" w:hAnsi="Maiandra GD"/>
          <w:color w:val="231F20"/>
        </w:rPr>
        <w:t>by</w:t>
      </w:r>
      <w:r w:rsidR="006A421B" w:rsidRPr="00ED34DA">
        <w:rPr>
          <w:rFonts w:ascii="Maiandra GD" w:hAnsi="Maiandra GD"/>
          <w:color w:val="231F20"/>
        </w:rPr>
        <w:t xml:space="preserve"> </w:t>
      </w:r>
      <w:r w:rsidRPr="00ED34DA">
        <w:rPr>
          <w:rFonts w:ascii="Maiandra GD" w:hAnsi="Maiandra GD"/>
          <w:color w:val="231F20"/>
        </w:rPr>
        <w:t>the</w:t>
      </w:r>
      <w:r w:rsidR="006A421B" w:rsidRPr="00ED34DA">
        <w:rPr>
          <w:rFonts w:ascii="Maiandra GD" w:hAnsi="Maiandra GD"/>
          <w:color w:val="231F20"/>
        </w:rPr>
        <w:t xml:space="preserve"> </w:t>
      </w:r>
      <w:r w:rsidRPr="00ED34DA">
        <w:rPr>
          <w:rFonts w:ascii="Maiandra GD" w:hAnsi="Maiandra GD"/>
          <w:color w:val="231F20"/>
        </w:rPr>
        <w:t>Procuring</w:t>
      </w:r>
      <w:r w:rsidR="006A421B" w:rsidRPr="00ED34DA">
        <w:rPr>
          <w:rFonts w:ascii="Maiandra GD" w:hAnsi="Maiandra GD"/>
          <w:color w:val="231F20"/>
        </w:rPr>
        <w:t xml:space="preserve"> </w:t>
      </w:r>
      <w:r w:rsidRPr="00ED34DA">
        <w:rPr>
          <w:rFonts w:ascii="Maiandra GD" w:hAnsi="Maiandra GD"/>
          <w:color w:val="231F20"/>
          <w:spacing w:val="-3"/>
        </w:rPr>
        <w:t>Entity,</w:t>
      </w:r>
      <w:r w:rsidR="006A421B" w:rsidRPr="00ED34DA">
        <w:rPr>
          <w:rFonts w:ascii="Maiandra GD" w:hAnsi="Maiandra GD"/>
          <w:color w:val="231F20"/>
          <w:spacing w:val="-3"/>
        </w:rPr>
        <w:t xml:space="preserve"> </w:t>
      </w:r>
      <w:r w:rsidRPr="00ED34DA">
        <w:rPr>
          <w:rFonts w:ascii="Maiandra GD" w:hAnsi="Maiandra GD"/>
          <w:color w:val="231F20"/>
        </w:rPr>
        <w:t>in</w:t>
      </w:r>
      <w:r w:rsidR="006A421B" w:rsidRPr="00ED34DA">
        <w:rPr>
          <w:rFonts w:ascii="Maiandra GD" w:hAnsi="Maiandra GD"/>
          <w:color w:val="231F20"/>
        </w:rPr>
        <w:t xml:space="preserve"> </w:t>
      </w:r>
      <w:r w:rsidRPr="00ED34DA">
        <w:rPr>
          <w:rFonts w:ascii="Maiandra GD" w:hAnsi="Maiandra GD"/>
          <w:color w:val="231F20"/>
        </w:rPr>
        <w:t>reactivating</w:t>
      </w:r>
      <w:r w:rsidR="006A421B" w:rsidRPr="00ED34DA">
        <w:rPr>
          <w:rFonts w:ascii="Maiandra GD" w:hAnsi="Maiandra GD"/>
          <w:color w:val="231F20"/>
        </w:rPr>
        <w:t xml:space="preserve"> </w:t>
      </w:r>
      <w:r w:rsidRPr="00ED34DA">
        <w:rPr>
          <w:rFonts w:ascii="Maiandra GD" w:hAnsi="Maiandra GD"/>
          <w:color w:val="231F20"/>
        </w:rPr>
        <w:t>the</w:t>
      </w:r>
      <w:r w:rsidR="006A421B" w:rsidRPr="00ED34DA">
        <w:rPr>
          <w:rFonts w:ascii="Maiandra GD" w:hAnsi="Maiandra GD"/>
          <w:color w:val="231F20"/>
        </w:rPr>
        <w:t xml:space="preserve"> </w:t>
      </w:r>
      <w:r w:rsidRPr="00ED34DA">
        <w:rPr>
          <w:rFonts w:ascii="Maiandra GD" w:hAnsi="Maiandra GD"/>
          <w:color w:val="231F20"/>
        </w:rPr>
        <w:t>Services;</w:t>
      </w:r>
      <w:r w:rsidR="006A421B" w:rsidRPr="00ED34DA">
        <w:rPr>
          <w:rFonts w:ascii="Maiandra GD" w:hAnsi="Maiandra GD"/>
          <w:color w:val="231F20"/>
        </w:rPr>
        <w:t xml:space="preserve"> </w:t>
      </w:r>
      <w:r w:rsidRPr="00ED34DA">
        <w:rPr>
          <w:rFonts w:ascii="Maiandra GD" w:hAnsi="Maiandra GD"/>
          <w:color w:val="231F20"/>
        </w:rPr>
        <w:t>or</w:t>
      </w:r>
    </w:p>
    <w:p w14:paraId="5BDE1119" w14:textId="77777777" w:rsidR="00F20AEA" w:rsidRPr="00ED34DA" w:rsidRDefault="006A421B" w:rsidP="00526472">
      <w:pPr>
        <w:pStyle w:val="ListParagraph"/>
        <w:numPr>
          <w:ilvl w:val="2"/>
          <w:numId w:val="8"/>
        </w:numPr>
        <w:tabs>
          <w:tab w:val="left" w:pos="1136"/>
        </w:tabs>
        <w:spacing w:before="75" w:line="230" w:lineRule="auto"/>
        <w:ind w:right="132" w:hanging="420"/>
        <w:jc w:val="both"/>
        <w:rPr>
          <w:rFonts w:ascii="Maiandra GD" w:hAnsi="Maiandra GD"/>
        </w:rPr>
      </w:pPr>
      <w:r w:rsidRPr="00ED34DA">
        <w:rPr>
          <w:rFonts w:ascii="Maiandra GD" w:hAnsi="Maiandra GD"/>
          <w:color w:val="231F20"/>
        </w:rPr>
        <w:t>Continue</w:t>
      </w:r>
      <w:r w:rsidR="00E41CF6" w:rsidRPr="00ED34DA">
        <w:rPr>
          <w:rFonts w:ascii="Maiandra GD" w:hAnsi="Maiandra GD"/>
          <w:color w:val="231F20"/>
        </w:rPr>
        <w:t xml:space="preserve"> </w:t>
      </w:r>
      <w:r w:rsidR="0064449A" w:rsidRPr="00ED34DA">
        <w:rPr>
          <w:rFonts w:ascii="Maiandra GD" w:hAnsi="Maiandra GD"/>
          <w:color w:val="231F20"/>
        </w:rPr>
        <w:t>with</w:t>
      </w:r>
      <w:r w:rsidR="00E41CF6" w:rsidRPr="00ED34DA">
        <w:rPr>
          <w:rFonts w:ascii="Maiandra GD" w:hAnsi="Maiandra GD"/>
          <w:color w:val="231F20"/>
        </w:rPr>
        <w:t xml:space="preserve"> </w:t>
      </w:r>
      <w:r w:rsidR="0064449A" w:rsidRPr="00ED34DA">
        <w:rPr>
          <w:rFonts w:ascii="Maiandra GD" w:hAnsi="Maiandra GD"/>
          <w:color w:val="231F20"/>
        </w:rPr>
        <w:t>the</w:t>
      </w:r>
      <w:r w:rsidR="00E41CF6" w:rsidRPr="00ED34DA">
        <w:rPr>
          <w:rFonts w:ascii="Maiandra GD" w:hAnsi="Maiandra GD"/>
          <w:color w:val="231F20"/>
        </w:rPr>
        <w:t xml:space="preserve"> </w:t>
      </w:r>
      <w:r w:rsidR="0064449A" w:rsidRPr="00ED34DA">
        <w:rPr>
          <w:rFonts w:ascii="Maiandra GD" w:hAnsi="Maiandra GD"/>
          <w:color w:val="231F20"/>
        </w:rPr>
        <w:t>Services</w:t>
      </w:r>
      <w:r w:rsidR="00E41CF6" w:rsidRPr="00ED34DA">
        <w:rPr>
          <w:rFonts w:ascii="Maiandra GD" w:hAnsi="Maiandra GD"/>
          <w:color w:val="231F20"/>
        </w:rPr>
        <w:t xml:space="preserve"> </w:t>
      </w:r>
      <w:r w:rsidR="0064449A" w:rsidRPr="00ED34DA">
        <w:rPr>
          <w:rFonts w:ascii="Maiandra GD" w:hAnsi="Maiandra GD"/>
          <w:color w:val="231F20"/>
        </w:rPr>
        <w:t>to</w:t>
      </w:r>
      <w:r w:rsidR="00E41CF6" w:rsidRPr="00ED34DA">
        <w:rPr>
          <w:rFonts w:ascii="Maiandra GD" w:hAnsi="Maiandra GD"/>
          <w:color w:val="231F20"/>
        </w:rPr>
        <w:t xml:space="preserve"> </w:t>
      </w:r>
      <w:r w:rsidR="0064449A" w:rsidRPr="00ED34DA">
        <w:rPr>
          <w:rFonts w:ascii="Maiandra GD" w:hAnsi="Maiandra GD"/>
          <w:color w:val="231F20"/>
        </w:rPr>
        <w:t>the</w:t>
      </w:r>
      <w:r w:rsidR="00E41CF6" w:rsidRPr="00ED34DA">
        <w:rPr>
          <w:rFonts w:ascii="Maiandra GD" w:hAnsi="Maiandra GD"/>
          <w:color w:val="231F20"/>
        </w:rPr>
        <w:t xml:space="preserve"> </w:t>
      </w:r>
      <w:r w:rsidR="0064449A" w:rsidRPr="00ED34DA">
        <w:rPr>
          <w:rFonts w:ascii="Maiandra GD" w:hAnsi="Maiandra GD"/>
          <w:color w:val="231F20"/>
        </w:rPr>
        <w:t>extent</w:t>
      </w:r>
      <w:r w:rsidR="00E41CF6" w:rsidRPr="00ED34DA">
        <w:rPr>
          <w:rFonts w:ascii="Maiandra GD" w:hAnsi="Maiandra GD"/>
          <w:color w:val="231F20"/>
        </w:rPr>
        <w:t xml:space="preserve"> </w:t>
      </w:r>
      <w:r w:rsidR="0064449A" w:rsidRPr="00ED34DA">
        <w:rPr>
          <w:rFonts w:ascii="Maiandra GD" w:hAnsi="Maiandra GD"/>
          <w:color w:val="231F20"/>
        </w:rPr>
        <w:t>reasonably</w:t>
      </w:r>
      <w:r w:rsidR="00E41CF6" w:rsidRPr="00ED34DA">
        <w:rPr>
          <w:rFonts w:ascii="Maiandra GD" w:hAnsi="Maiandra GD"/>
          <w:color w:val="231F20"/>
        </w:rPr>
        <w:t xml:space="preserve"> </w:t>
      </w:r>
      <w:r w:rsidR="0064449A" w:rsidRPr="00ED34DA">
        <w:rPr>
          <w:rFonts w:ascii="Maiandra GD" w:hAnsi="Maiandra GD"/>
          <w:color w:val="231F20"/>
        </w:rPr>
        <w:t>possible,</w:t>
      </w:r>
      <w:r w:rsidR="00E41CF6" w:rsidRPr="00ED34DA">
        <w:rPr>
          <w:rFonts w:ascii="Maiandra GD" w:hAnsi="Maiandra GD"/>
          <w:color w:val="231F20"/>
        </w:rPr>
        <w:t xml:space="preserve"> </w:t>
      </w:r>
      <w:r w:rsidR="0064449A" w:rsidRPr="00ED34DA">
        <w:rPr>
          <w:rFonts w:ascii="Maiandra GD" w:hAnsi="Maiandra GD"/>
          <w:color w:val="231F20"/>
        </w:rPr>
        <w:t>in</w:t>
      </w:r>
      <w:r w:rsidR="00E41CF6" w:rsidRPr="00ED34DA">
        <w:rPr>
          <w:rFonts w:ascii="Maiandra GD" w:hAnsi="Maiandra GD"/>
          <w:color w:val="231F20"/>
        </w:rPr>
        <w:t xml:space="preserve"> which case </w:t>
      </w:r>
      <w:r w:rsidR="0064449A" w:rsidRPr="00ED34DA">
        <w:rPr>
          <w:rFonts w:ascii="Maiandra GD" w:hAnsi="Maiandra GD"/>
          <w:color w:val="231F20"/>
        </w:rPr>
        <w:t>the</w:t>
      </w:r>
      <w:r w:rsidR="00E41CF6" w:rsidRPr="00ED34DA">
        <w:rPr>
          <w:rFonts w:ascii="Maiandra GD" w:hAnsi="Maiandra GD"/>
          <w:color w:val="231F20"/>
        </w:rPr>
        <w:t xml:space="preserve"> </w:t>
      </w:r>
      <w:r w:rsidR="0064449A" w:rsidRPr="00ED34DA">
        <w:rPr>
          <w:rFonts w:ascii="Maiandra GD" w:hAnsi="Maiandra GD"/>
          <w:color w:val="231F20"/>
        </w:rPr>
        <w:t>Consultant</w:t>
      </w:r>
      <w:r w:rsidR="00E41CF6" w:rsidRPr="00ED34DA">
        <w:rPr>
          <w:rFonts w:ascii="Maiandra GD" w:hAnsi="Maiandra GD"/>
          <w:color w:val="231F20"/>
        </w:rPr>
        <w:t xml:space="preserve"> </w:t>
      </w:r>
      <w:r w:rsidR="0064449A" w:rsidRPr="00ED34DA">
        <w:rPr>
          <w:rFonts w:ascii="Maiandra GD" w:hAnsi="Maiandra GD"/>
          <w:color w:val="231F20"/>
        </w:rPr>
        <w:t>shall</w:t>
      </w:r>
      <w:r w:rsidR="00E41CF6" w:rsidRPr="00ED34DA">
        <w:rPr>
          <w:rFonts w:ascii="Maiandra GD" w:hAnsi="Maiandra GD"/>
          <w:color w:val="231F20"/>
        </w:rPr>
        <w:t xml:space="preserve"> </w:t>
      </w:r>
      <w:r w:rsidR="0064449A" w:rsidRPr="00ED34DA">
        <w:rPr>
          <w:rFonts w:ascii="Maiandra GD" w:hAnsi="Maiandra GD"/>
          <w:color w:val="231F20"/>
        </w:rPr>
        <w:t>continue</w:t>
      </w:r>
      <w:r w:rsidR="00E41CF6" w:rsidRPr="00ED34DA">
        <w:rPr>
          <w:rFonts w:ascii="Maiandra GD" w:hAnsi="Maiandra GD"/>
          <w:color w:val="231F20"/>
        </w:rPr>
        <w:t xml:space="preserve"> </w:t>
      </w:r>
      <w:r w:rsidR="0064449A" w:rsidRPr="00ED34DA">
        <w:rPr>
          <w:rFonts w:ascii="Maiandra GD" w:hAnsi="Maiandra GD"/>
          <w:color w:val="231F20"/>
        </w:rPr>
        <w:t>to be</w:t>
      </w:r>
      <w:r w:rsidR="00E41CF6" w:rsidRPr="00ED34DA">
        <w:rPr>
          <w:rFonts w:ascii="Maiandra GD" w:hAnsi="Maiandra GD"/>
          <w:color w:val="231F20"/>
        </w:rPr>
        <w:t xml:space="preserve"> </w:t>
      </w:r>
      <w:r w:rsidR="0064449A" w:rsidRPr="00ED34DA">
        <w:rPr>
          <w:rFonts w:ascii="Maiandra GD" w:hAnsi="Maiandra GD"/>
          <w:color w:val="231F20"/>
        </w:rPr>
        <w:t>paid</w:t>
      </w:r>
      <w:r w:rsidR="00E41CF6" w:rsidRPr="00ED34DA">
        <w:rPr>
          <w:rFonts w:ascii="Maiandra GD" w:hAnsi="Maiandra GD"/>
          <w:color w:val="231F20"/>
        </w:rPr>
        <w:t xml:space="preserve"> </w:t>
      </w:r>
      <w:r w:rsidR="0064449A" w:rsidRPr="00ED34DA">
        <w:rPr>
          <w:rFonts w:ascii="Maiandra GD" w:hAnsi="Maiandra GD"/>
          <w:color w:val="231F20"/>
        </w:rPr>
        <w:t>under</w:t>
      </w:r>
      <w:r w:rsidR="00E41CF6" w:rsidRPr="00ED34DA">
        <w:rPr>
          <w:rFonts w:ascii="Maiandra GD" w:hAnsi="Maiandra GD"/>
          <w:color w:val="231F20"/>
        </w:rPr>
        <w:t xml:space="preserve"> </w:t>
      </w:r>
      <w:r w:rsidR="0064449A" w:rsidRPr="00ED34DA">
        <w:rPr>
          <w:rFonts w:ascii="Maiandra GD" w:hAnsi="Maiandra GD"/>
          <w:color w:val="231F20"/>
        </w:rPr>
        <w:t>the</w:t>
      </w:r>
      <w:r w:rsidR="00E41CF6" w:rsidRPr="00ED34DA">
        <w:rPr>
          <w:rFonts w:ascii="Maiandra GD" w:hAnsi="Maiandra GD"/>
          <w:color w:val="231F20"/>
        </w:rPr>
        <w:t xml:space="preserve"> </w:t>
      </w:r>
      <w:r w:rsidR="0064449A" w:rsidRPr="00ED34DA">
        <w:rPr>
          <w:rFonts w:ascii="Maiandra GD" w:hAnsi="Maiandra GD"/>
          <w:color w:val="231F20"/>
        </w:rPr>
        <w:t>terms</w:t>
      </w:r>
      <w:r w:rsidR="00E41CF6" w:rsidRPr="00ED34DA">
        <w:rPr>
          <w:rFonts w:ascii="Maiandra GD" w:hAnsi="Maiandra GD"/>
          <w:color w:val="231F20"/>
        </w:rPr>
        <w:t xml:space="preserve"> </w:t>
      </w:r>
      <w:r w:rsidR="0064449A" w:rsidRPr="00ED34DA">
        <w:rPr>
          <w:rFonts w:ascii="Maiandra GD" w:hAnsi="Maiandra GD"/>
          <w:color w:val="231F20"/>
        </w:rPr>
        <w:t>of</w:t>
      </w:r>
      <w:r w:rsidR="00E41CF6" w:rsidRPr="00ED34DA">
        <w:rPr>
          <w:rFonts w:ascii="Maiandra GD" w:hAnsi="Maiandra GD"/>
          <w:color w:val="231F20"/>
        </w:rPr>
        <w:t xml:space="preserve"> </w:t>
      </w:r>
      <w:r w:rsidR="0064449A" w:rsidRPr="00ED34DA">
        <w:rPr>
          <w:rFonts w:ascii="Maiandra GD" w:hAnsi="Maiandra GD"/>
          <w:color w:val="231F20"/>
        </w:rPr>
        <w:t>this</w:t>
      </w:r>
      <w:r w:rsidR="00E41CF6" w:rsidRPr="00ED34DA">
        <w:rPr>
          <w:rFonts w:ascii="Maiandra GD" w:hAnsi="Maiandra GD"/>
          <w:color w:val="231F20"/>
        </w:rPr>
        <w:t xml:space="preserve"> </w:t>
      </w:r>
      <w:r w:rsidR="0064449A" w:rsidRPr="00ED34DA">
        <w:rPr>
          <w:rFonts w:ascii="Maiandra GD" w:hAnsi="Maiandra GD"/>
          <w:color w:val="231F20"/>
        </w:rPr>
        <w:t>Contract</w:t>
      </w:r>
      <w:r w:rsidR="00E41CF6" w:rsidRPr="00ED34DA">
        <w:rPr>
          <w:rFonts w:ascii="Maiandra GD" w:hAnsi="Maiandra GD"/>
          <w:color w:val="231F20"/>
        </w:rPr>
        <w:t xml:space="preserve"> </w:t>
      </w:r>
      <w:r w:rsidR="0064449A" w:rsidRPr="00ED34DA">
        <w:rPr>
          <w:rFonts w:ascii="Maiandra GD" w:hAnsi="Maiandra GD"/>
          <w:color w:val="231F20"/>
        </w:rPr>
        <w:t>and</w:t>
      </w:r>
      <w:r w:rsidR="00E41CF6" w:rsidRPr="00ED34DA">
        <w:rPr>
          <w:rFonts w:ascii="Maiandra GD" w:hAnsi="Maiandra GD"/>
          <w:color w:val="231F20"/>
        </w:rPr>
        <w:t xml:space="preserve"> </w:t>
      </w:r>
      <w:r w:rsidR="0064449A" w:rsidRPr="00ED34DA">
        <w:rPr>
          <w:rFonts w:ascii="Maiandra GD" w:hAnsi="Maiandra GD"/>
          <w:color w:val="231F20"/>
        </w:rPr>
        <w:t>be</w:t>
      </w:r>
      <w:r w:rsidR="00E41CF6" w:rsidRPr="00ED34DA">
        <w:rPr>
          <w:rFonts w:ascii="Maiandra GD" w:hAnsi="Maiandra GD"/>
          <w:color w:val="231F20"/>
        </w:rPr>
        <w:t xml:space="preserve"> reimbursed </w:t>
      </w:r>
      <w:r w:rsidR="0064449A" w:rsidRPr="00ED34DA">
        <w:rPr>
          <w:rFonts w:ascii="Maiandra GD" w:hAnsi="Maiandra GD"/>
          <w:color w:val="231F20"/>
        </w:rPr>
        <w:t>or</w:t>
      </w:r>
      <w:r w:rsidR="00E41CF6" w:rsidRPr="00ED34DA">
        <w:rPr>
          <w:rFonts w:ascii="Maiandra GD" w:hAnsi="Maiandra GD"/>
          <w:color w:val="231F20"/>
        </w:rPr>
        <w:t xml:space="preserve"> </w:t>
      </w:r>
      <w:r w:rsidR="0064449A" w:rsidRPr="00ED34DA">
        <w:rPr>
          <w:rFonts w:ascii="Maiandra GD" w:hAnsi="Maiandra GD"/>
          <w:color w:val="231F20"/>
        </w:rPr>
        <w:t>additional</w:t>
      </w:r>
      <w:r w:rsidR="00E41CF6" w:rsidRPr="00ED34DA">
        <w:rPr>
          <w:rFonts w:ascii="Maiandra GD" w:hAnsi="Maiandra GD"/>
          <w:color w:val="231F20"/>
        </w:rPr>
        <w:t xml:space="preserve"> </w:t>
      </w:r>
      <w:r w:rsidR="0064449A" w:rsidRPr="00ED34DA">
        <w:rPr>
          <w:rFonts w:ascii="Maiandra GD" w:hAnsi="Maiandra GD"/>
          <w:color w:val="231F20"/>
        </w:rPr>
        <w:t>costs</w:t>
      </w:r>
      <w:r w:rsidR="00E41CF6" w:rsidRPr="00ED34DA">
        <w:rPr>
          <w:rFonts w:ascii="Maiandra GD" w:hAnsi="Maiandra GD"/>
          <w:color w:val="231F20"/>
        </w:rPr>
        <w:t xml:space="preserve"> </w:t>
      </w:r>
      <w:r w:rsidR="0064449A" w:rsidRPr="00ED34DA">
        <w:rPr>
          <w:rFonts w:ascii="Maiandra GD" w:hAnsi="Maiandra GD"/>
          <w:color w:val="231F20"/>
        </w:rPr>
        <w:t>reasonably</w:t>
      </w:r>
      <w:r w:rsidR="00E41CF6" w:rsidRPr="00ED34DA">
        <w:rPr>
          <w:rFonts w:ascii="Maiandra GD" w:hAnsi="Maiandra GD"/>
          <w:color w:val="231F20"/>
        </w:rPr>
        <w:t xml:space="preserve"> </w:t>
      </w:r>
      <w:r w:rsidR="0064449A" w:rsidRPr="00ED34DA">
        <w:rPr>
          <w:rFonts w:ascii="Maiandra GD" w:hAnsi="Maiandra GD"/>
          <w:color w:val="231F20"/>
        </w:rPr>
        <w:t>and</w:t>
      </w:r>
      <w:r w:rsidR="00E41CF6" w:rsidRPr="00ED34DA">
        <w:rPr>
          <w:rFonts w:ascii="Maiandra GD" w:hAnsi="Maiandra GD"/>
          <w:color w:val="231F20"/>
        </w:rPr>
        <w:t xml:space="preserve"> </w:t>
      </w:r>
      <w:r w:rsidR="0064449A" w:rsidRPr="00ED34DA">
        <w:rPr>
          <w:rFonts w:ascii="Maiandra GD" w:hAnsi="Maiandra GD"/>
          <w:color w:val="231F20"/>
        </w:rPr>
        <w:t>necessarily incurred.</w:t>
      </w:r>
    </w:p>
    <w:p w14:paraId="7142D31B" w14:textId="26109CD9" w:rsidR="00F20AEA" w:rsidRPr="00ED34DA" w:rsidRDefault="006A421B" w:rsidP="00AC3600">
      <w:pPr>
        <w:pStyle w:val="ListParagraph"/>
        <w:numPr>
          <w:ilvl w:val="1"/>
          <w:numId w:val="82"/>
        </w:numPr>
        <w:tabs>
          <w:tab w:val="left" w:pos="722"/>
        </w:tabs>
        <w:spacing w:before="246" w:line="230" w:lineRule="auto"/>
        <w:ind w:left="720" w:right="130" w:hanging="576"/>
        <w:jc w:val="both"/>
        <w:rPr>
          <w:rFonts w:ascii="Maiandra GD" w:hAnsi="Maiandra GD"/>
        </w:rPr>
      </w:pPr>
      <w:r w:rsidRPr="00ED34DA">
        <w:rPr>
          <w:rFonts w:ascii="Maiandra GD" w:hAnsi="Maiandra GD"/>
          <w:color w:val="231F20"/>
        </w:rPr>
        <w:t xml:space="preserve">In the </w:t>
      </w:r>
      <w:r w:rsidR="0064449A" w:rsidRPr="00ED34DA">
        <w:rPr>
          <w:rFonts w:ascii="Maiandra GD" w:hAnsi="Maiandra GD"/>
          <w:color w:val="231F20"/>
        </w:rPr>
        <w:t>case</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disagreement</w:t>
      </w:r>
      <w:r w:rsidRPr="00ED34DA">
        <w:rPr>
          <w:rFonts w:ascii="Maiandra GD" w:hAnsi="Maiandra GD"/>
          <w:color w:val="231F20"/>
        </w:rPr>
        <w:t xml:space="preserve"> </w:t>
      </w:r>
      <w:r w:rsidR="0064449A" w:rsidRPr="00ED34DA">
        <w:rPr>
          <w:rFonts w:ascii="Maiandra GD" w:hAnsi="Maiandra GD"/>
          <w:color w:val="231F20"/>
        </w:rPr>
        <w:t>between</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Parties</w:t>
      </w:r>
      <w:r w:rsidRPr="00ED34DA">
        <w:rPr>
          <w:rFonts w:ascii="Maiandra GD" w:hAnsi="Maiandra GD"/>
          <w:color w:val="231F20"/>
        </w:rPr>
        <w:t xml:space="preserve"> </w:t>
      </w:r>
      <w:r w:rsidR="0064449A" w:rsidRPr="00ED34DA">
        <w:rPr>
          <w:rFonts w:ascii="Maiandra GD" w:hAnsi="Maiandra GD"/>
          <w:color w:val="231F20"/>
        </w:rPr>
        <w:t>as</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existence</w:t>
      </w:r>
      <w:r w:rsidR="00E41CF6" w:rsidRPr="00ED34DA">
        <w:rPr>
          <w:rFonts w:ascii="Maiandra GD" w:hAnsi="Maiandra GD"/>
          <w:color w:val="231F20"/>
        </w:rPr>
        <w:t xml:space="preserve"> </w:t>
      </w:r>
      <w:r w:rsidR="0064449A" w:rsidRPr="00ED34DA">
        <w:rPr>
          <w:rFonts w:ascii="Maiandra GD" w:hAnsi="Maiandra GD"/>
          <w:color w:val="231F20"/>
        </w:rPr>
        <w:t>or</w:t>
      </w:r>
      <w:r w:rsidR="00E41CF6" w:rsidRPr="00ED34DA">
        <w:rPr>
          <w:rFonts w:ascii="Maiandra GD" w:hAnsi="Maiandra GD"/>
          <w:color w:val="231F20"/>
        </w:rPr>
        <w:t xml:space="preserve"> </w:t>
      </w:r>
      <w:r w:rsidR="0064449A" w:rsidRPr="00ED34DA">
        <w:rPr>
          <w:rFonts w:ascii="Maiandra GD" w:hAnsi="Maiandra GD"/>
          <w:color w:val="231F20"/>
        </w:rPr>
        <w:t>extent</w:t>
      </w:r>
      <w:r w:rsidR="00E41CF6" w:rsidRPr="00ED34DA">
        <w:rPr>
          <w:rFonts w:ascii="Maiandra GD" w:hAnsi="Maiandra GD"/>
          <w:color w:val="231F20"/>
        </w:rPr>
        <w:t xml:space="preserve"> </w:t>
      </w:r>
      <w:r w:rsidR="0064449A" w:rsidRPr="00ED34DA">
        <w:rPr>
          <w:rFonts w:ascii="Maiandra GD" w:hAnsi="Maiandra GD"/>
          <w:color w:val="231F20"/>
        </w:rPr>
        <w:t>of</w:t>
      </w:r>
      <w:r w:rsidR="00E41CF6" w:rsidRPr="00ED34DA">
        <w:rPr>
          <w:rFonts w:ascii="Maiandra GD" w:hAnsi="Maiandra GD"/>
          <w:color w:val="231F20"/>
        </w:rPr>
        <w:t xml:space="preserve"> </w:t>
      </w:r>
      <w:r w:rsidR="0064449A" w:rsidRPr="00ED34DA">
        <w:rPr>
          <w:rFonts w:ascii="Maiandra GD" w:hAnsi="Maiandra GD"/>
          <w:color w:val="231F20"/>
        </w:rPr>
        <w:t>Force</w:t>
      </w:r>
      <w:r w:rsidR="00E41CF6" w:rsidRPr="00ED34DA">
        <w:rPr>
          <w:rFonts w:ascii="Maiandra GD" w:hAnsi="Maiandra GD"/>
          <w:color w:val="231F20"/>
        </w:rPr>
        <w:t xml:space="preserve"> </w:t>
      </w:r>
      <w:r w:rsidR="0064449A" w:rsidRPr="00ED34DA">
        <w:rPr>
          <w:rFonts w:ascii="Maiandra GD" w:hAnsi="Maiandra GD"/>
          <w:color w:val="231F20"/>
        </w:rPr>
        <w:t>Majeure,</w:t>
      </w:r>
      <w:r w:rsidRPr="00ED34DA">
        <w:rPr>
          <w:rFonts w:ascii="Maiandra GD" w:hAnsi="Maiandra GD"/>
          <w:color w:val="231F20"/>
        </w:rPr>
        <w:t xml:space="preserve"> </w:t>
      </w:r>
      <w:r w:rsidR="0064449A" w:rsidRPr="00ED34DA">
        <w:rPr>
          <w:rFonts w:ascii="Maiandra GD" w:hAnsi="Maiandra GD"/>
          <w:color w:val="231F20"/>
        </w:rPr>
        <w:t>the</w:t>
      </w:r>
      <w:r w:rsidR="00E41CF6" w:rsidRPr="00ED34DA">
        <w:rPr>
          <w:rFonts w:ascii="Maiandra GD" w:hAnsi="Maiandra GD"/>
          <w:color w:val="231F20"/>
        </w:rPr>
        <w:t xml:space="preserve"> </w:t>
      </w:r>
      <w:r w:rsidR="0064449A" w:rsidRPr="00ED34DA">
        <w:rPr>
          <w:rFonts w:ascii="Maiandra GD" w:hAnsi="Maiandra GD"/>
          <w:color w:val="231F20"/>
        </w:rPr>
        <w:t>matter</w:t>
      </w:r>
      <w:r w:rsidR="00E41CF6" w:rsidRPr="00ED34DA">
        <w:rPr>
          <w:rFonts w:ascii="Maiandra GD" w:hAnsi="Maiandra GD"/>
          <w:color w:val="231F20"/>
        </w:rPr>
        <w:t xml:space="preserve"> </w:t>
      </w:r>
      <w:r w:rsidR="0064449A" w:rsidRPr="00ED34DA">
        <w:rPr>
          <w:rFonts w:ascii="Maiandra GD" w:hAnsi="Maiandra GD"/>
          <w:color w:val="231F20"/>
        </w:rPr>
        <w:t>shall</w:t>
      </w:r>
      <w:r w:rsidR="00E41CF6" w:rsidRPr="00ED34DA">
        <w:rPr>
          <w:rFonts w:ascii="Maiandra GD" w:hAnsi="Maiandra GD"/>
          <w:color w:val="231F20"/>
        </w:rPr>
        <w:t xml:space="preserve"> </w:t>
      </w:r>
      <w:r w:rsidR="0064449A" w:rsidRPr="00ED34DA">
        <w:rPr>
          <w:rFonts w:ascii="Maiandra GD" w:hAnsi="Maiandra GD"/>
          <w:color w:val="231F20"/>
        </w:rPr>
        <w:t>be settled</w:t>
      </w:r>
      <w:r w:rsidR="00F05277" w:rsidRPr="00ED34DA">
        <w:rPr>
          <w:rFonts w:ascii="Maiandra GD" w:hAnsi="Maiandra GD"/>
          <w:color w:val="231F20"/>
        </w:rPr>
        <w:t xml:space="preserve"> </w:t>
      </w:r>
      <w:r w:rsidR="0064449A" w:rsidRPr="00ED34DA">
        <w:rPr>
          <w:rFonts w:ascii="Maiandra GD" w:hAnsi="Maiandra GD"/>
          <w:color w:val="231F20"/>
        </w:rPr>
        <w:t>according</w:t>
      </w:r>
      <w:r w:rsidR="00F05277" w:rsidRPr="00ED34DA">
        <w:rPr>
          <w:rFonts w:ascii="Maiandra GD" w:hAnsi="Maiandra GD"/>
          <w:color w:val="231F20"/>
        </w:rPr>
        <w:t xml:space="preserve"> </w:t>
      </w:r>
      <w:r w:rsidR="0064449A" w:rsidRPr="00ED34DA">
        <w:rPr>
          <w:rFonts w:ascii="Maiandra GD" w:hAnsi="Maiandra GD"/>
          <w:color w:val="231F20"/>
        </w:rPr>
        <w:t>to</w:t>
      </w:r>
      <w:r w:rsidR="00F05277" w:rsidRPr="00ED34DA">
        <w:rPr>
          <w:rFonts w:ascii="Maiandra GD" w:hAnsi="Maiandra GD"/>
          <w:color w:val="231F20"/>
        </w:rPr>
        <w:t xml:space="preserve"> </w:t>
      </w:r>
      <w:r w:rsidR="0064449A" w:rsidRPr="00ED34DA">
        <w:rPr>
          <w:rFonts w:ascii="Maiandra GD" w:hAnsi="Maiandra GD"/>
          <w:color w:val="231F20"/>
        </w:rPr>
        <w:t>Clauses</w:t>
      </w:r>
      <w:r w:rsidR="00F05277" w:rsidRPr="00ED34DA">
        <w:rPr>
          <w:rFonts w:ascii="Maiandra GD" w:hAnsi="Maiandra GD"/>
          <w:color w:val="231F20"/>
        </w:rPr>
        <w:t xml:space="preserve"> </w:t>
      </w:r>
      <w:r w:rsidR="0064449A" w:rsidRPr="00ED34DA">
        <w:rPr>
          <w:rFonts w:ascii="Maiandra GD" w:hAnsi="Maiandra GD"/>
          <w:color w:val="231F20"/>
        </w:rPr>
        <w:t>GCC</w:t>
      </w:r>
      <w:r w:rsidR="00C27E1D" w:rsidRPr="00ED34DA">
        <w:rPr>
          <w:rFonts w:ascii="Maiandra GD" w:hAnsi="Maiandra GD"/>
          <w:color w:val="231F20"/>
        </w:rPr>
        <w:t xml:space="preserve"> </w:t>
      </w:r>
      <w:r w:rsidR="0064449A" w:rsidRPr="00ED34DA">
        <w:rPr>
          <w:rFonts w:ascii="Maiandra GD" w:hAnsi="Maiandra GD"/>
          <w:color w:val="231F20"/>
        </w:rPr>
        <w:t>44</w:t>
      </w:r>
      <w:r w:rsidR="00C27E1D" w:rsidRPr="00ED34DA">
        <w:rPr>
          <w:rFonts w:ascii="Maiandra GD" w:hAnsi="Maiandra GD"/>
          <w:color w:val="231F20"/>
        </w:rPr>
        <w:t xml:space="preserve"> </w:t>
      </w:r>
      <w:r w:rsidR="0064449A" w:rsidRPr="00ED34DA">
        <w:rPr>
          <w:rFonts w:ascii="Maiandra GD" w:hAnsi="Maiandra GD"/>
          <w:color w:val="231F20"/>
        </w:rPr>
        <w:t>&amp;</w:t>
      </w:r>
      <w:r w:rsidR="00C27E1D" w:rsidRPr="00ED34DA">
        <w:rPr>
          <w:rFonts w:ascii="Maiandra GD" w:hAnsi="Maiandra GD"/>
          <w:color w:val="231F20"/>
        </w:rPr>
        <w:t xml:space="preserve"> </w:t>
      </w:r>
      <w:r w:rsidR="0064449A" w:rsidRPr="00ED34DA">
        <w:rPr>
          <w:rFonts w:ascii="Maiandra GD" w:hAnsi="Maiandra GD"/>
          <w:color w:val="231F20"/>
        </w:rPr>
        <w:t>45.</w:t>
      </w:r>
    </w:p>
    <w:p w14:paraId="2BA9A9A5" w14:textId="77777777" w:rsidR="00F20AEA" w:rsidRPr="00ED34DA" w:rsidRDefault="0064449A" w:rsidP="00AC3600">
      <w:pPr>
        <w:pStyle w:val="Heading5"/>
        <w:numPr>
          <w:ilvl w:val="0"/>
          <w:numId w:val="82"/>
        </w:numPr>
        <w:tabs>
          <w:tab w:val="left" w:pos="721"/>
          <w:tab w:val="left" w:pos="722"/>
        </w:tabs>
        <w:ind w:left="720" w:hanging="576"/>
        <w:jc w:val="both"/>
        <w:rPr>
          <w:rFonts w:ascii="Maiandra GD" w:hAnsi="Maiandra GD"/>
          <w:color w:val="231F20"/>
        </w:rPr>
      </w:pPr>
      <w:r w:rsidRPr="00ED34DA">
        <w:rPr>
          <w:rFonts w:ascii="Maiandra GD" w:hAnsi="Maiandra GD"/>
          <w:color w:val="231F20"/>
        </w:rPr>
        <w:t>Suspension</w:t>
      </w:r>
    </w:p>
    <w:p w14:paraId="2D1C5CA4" w14:textId="774A956F" w:rsidR="00F20AEA" w:rsidRPr="00ED34DA" w:rsidRDefault="0064449A" w:rsidP="00AC3600">
      <w:pPr>
        <w:pStyle w:val="ListParagraph"/>
        <w:numPr>
          <w:ilvl w:val="1"/>
          <w:numId w:val="82"/>
        </w:numPr>
        <w:tabs>
          <w:tab w:val="left" w:pos="722"/>
        </w:tabs>
        <w:spacing w:before="240" w:line="230" w:lineRule="auto"/>
        <w:ind w:left="720" w:right="72" w:hanging="576"/>
        <w:jc w:val="both"/>
        <w:rPr>
          <w:rFonts w:ascii="Maiandra GD" w:hAnsi="Maiandra GD"/>
        </w:rPr>
      </w:pPr>
      <w:r w:rsidRPr="00ED34DA">
        <w:rPr>
          <w:rFonts w:ascii="Maiandra GD" w:hAnsi="Maiandra GD"/>
          <w:color w:val="231F20"/>
        </w:rPr>
        <w:t xml:space="preserve">The Procuring Entity </w:t>
      </w:r>
      <w:r w:rsidRPr="00ED34DA">
        <w:rPr>
          <w:rFonts w:ascii="Maiandra GD" w:hAnsi="Maiandra GD"/>
          <w:color w:val="231F20"/>
          <w:spacing w:val="-4"/>
        </w:rPr>
        <w:t xml:space="preserve">may, </w:t>
      </w:r>
      <w:r w:rsidRPr="00ED34DA">
        <w:rPr>
          <w:rFonts w:ascii="Maiandra GD" w:hAnsi="Maiandra GD"/>
          <w:color w:val="231F20"/>
        </w:rPr>
        <w:t>by written notice of suspension to the Consultant, suspend all payments to the Consultant</w:t>
      </w:r>
      <w:r w:rsidR="00F05277" w:rsidRPr="00ED34DA">
        <w:rPr>
          <w:rFonts w:ascii="Maiandra GD" w:hAnsi="Maiandra GD"/>
          <w:color w:val="231F20"/>
        </w:rPr>
        <w:t xml:space="preserve"> </w:t>
      </w:r>
      <w:r w:rsidRPr="00ED34DA">
        <w:rPr>
          <w:rFonts w:ascii="Maiandra GD" w:hAnsi="Maiandra GD"/>
          <w:color w:val="231F20"/>
        </w:rPr>
        <w:t>here</w:t>
      </w:r>
      <w:r w:rsidR="00F05277" w:rsidRPr="00ED34DA">
        <w:rPr>
          <w:rFonts w:ascii="Maiandra GD" w:hAnsi="Maiandra GD"/>
          <w:color w:val="231F20"/>
        </w:rPr>
        <w:t xml:space="preserve"> </w:t>
      </w:r>
      <w:r w:rsidRPr="00ED34DA">
        <w:rPr>
          <w:rFonts w:ascii="Maiandra GD" w:hAnsi="Maiandra GD"/>
          <w:color w:val="231F20"/>
        </w:rPr>
        <w:t>under</w:t>
      </w:r>
      <w:r w:rsidR="00F05277" w:rsidRPr="00ED34DA">
        <w:rPr>
          <w:rFonts w:ascii="Maiandra GD" w:hAnsi="Maiandra GD"/>
          <w:color w:val="231F20"/>
        </w:rPr>
        <w:t xml:space="preserve"> </w:t>
      </w:r>
      <w:r w:rsidRPr="00ED34DA">
        <w:rPr>
          <w:rFonts w:ascii="Maiandra GD" w:hAnsi="Maiandra GD"/>
          <w:color w:val="231F20"/>
        </w:rPr>
        <w:t>if</w:t>
      </w:r>
      <w:r w:rsidR="00F05277" w:rsidRPr="00ED34DA">
        <w:rPr>
          <w:rFonts w:ascii="Maiandra GD" w:hAnsi="Maiandra GD"/>
          <w:color w:val="231F20"/>
        </w:rPr>
        <w:t xml:space="preserve"> </w:t>
      </w:r>
      <w:r w:rsidRPr="00ED34DA">
        <w:rPr>
          <w:rFonts w:ascii="Maiandra GD" w:hAnsi="Maiandra GD"/>
          <w:color w:val="231F20"/>
        </w:rPr>
        <w:t>the</w:t>
      </w:r>
      <w:r w:rsidR="00F05277" w:rsidRPr="00ED34DA">
        <w:rPr>
          <w:rFonts w:ascii="Maiandra GD" w:hAnsi="Maiandra GD"/>
          <w:color w:val="231F20"/>
        </w:rPr>
        <w:t xml:space="preserve"> </w:t>
      </w:r>
      <w:r w:rsidRPr="00ED34DA">
        <w:rPr>
          <w:rFonts w:ascii="Maiandra GD" w:hAnsi="Maiandra GD"/>
          <w:color w:val="231F20"/>
        </w:rPr>
        <w:t>Consultant</w:t>
      </w:r>
      <w:r w:rsidR="00F05277" w:rsidRPr="00ED34DA">
        <w:rPr>
          <w:rFonts w:ascii="Maiandra GD" w:hAnsi="Maiandra GD"/>
          <w:color w:val="231F20"/>
        </w:rPr>
        <w:t xml:space="preserve"> </w:t>
      </w:r>
      <w:r w:rsidRPr="00ED34DA">
        <w:rPr>
          <w:rFonts w:ascii="Maiandra GD" w:hAnsi="Maiandra GD"/>
          <w:color w:val="231F20"/>
        </w:rPr>
        <w:t>fails</w:t>
      </w:r>
      <w:r w:rsidR="00F05277" w:rsidRPr="00ED34DA">
        <w:rPr>
          <w:rFonts w:ascii="Maiandra GD" w:hAnsi="Maiandra GD"/>
          <w:color w:val="231F20"/>
        </w:rPr>
        <w:t xml:space="preserve"> </w:t>
      </w:r>
      <w:r w:rsidRPr="00ED34DA">
        <w:rPr>
          <w:rFonts w:ascii="Maiandra GD" w:hAnsi="Maiandra GD"/>
          <w:color w:val="231F20"/>
        </w:rPr>
        <w:t>to</w:t>
      </w:r>
      <w:r w:rsidR="00F05277" w:rsidRPr="00ED34DA">
        <w:rPr>
          <w:rFonts w:ascii="Maiandra GD" w:hAnsi="Maiandra GD"/>
          <w:color w:val="231F20"/>
        </w:rPr>
        <w:t xml:space="preserve"> </w:t>
      </w:r>
      <w:r w:rsidRPr="00ED34DA">
        <w:rPr>
          <w:rFonts w:ascii="Maiandra GD" w:hAnsi="Maiandra GD"/>
          <w:color w:val="231F20"/>
        </w:rPr>
        <w:t>perform</w:t>
      </w:r>
      <w:r w:rsidR="00F05277" w:rsidRPr="00ED34DA">
        <w:rPr>
          <w:rFonts w:ascii="Maiandra GD" w:hAnsi="Maiandra GD"/>
          <w:color w:val="231F20"/>
        </w:rPr>
        <w:t xml:space="preserve"> </w:t>
      </w:r>
      <w:r w:rsidRPr="00ED34DA">
        <w:rPr>
          <w:rFonts w:ascii="Maiandra GD" w:hAnsi="Maiandra GD"/>
          <w:color w:val="231F20"/>
        </w:rPr>
        <w:t>any</w:t>
      </w:r>
      <w:r w:rsidR="00F05277" w:rsidRPr="00ED34DA">
        <w:rPr>
          <w:rFonts w:ascii="Maiandra GD" w:hAnsi="Maiandra GD"/>
          <w:color w:val="231F20"/>
        </w:rPr>
        <w:t xml:space="preserve"> </w:t>
      </w:r>
      <w:r w:rsidRPr="00ED34DA">
        <w:rPr>
          <w:rFonts w:ascii="Maiandra GD" w:hAnsi="Maiandra GD"/>
          <w:color w:val="231F20"/>
        </w:rPr>
        <w:t>of</w:t>
      </w:r>
      <w:r w:rsidR="00F05277" w:rsidRPr="00ED34DA">
        <w:rPr>
          <w:rFonts w:ascii="Maiandra GD" w:hAnsi="Maiandra GD"/>
          <w:color w:val="231F20"/>
        </w:rPr>
        <w:t xml:space="preserve"> </w:t>
      </w:r>
      <w:r w:rsidRPr="00ED34DA">
        <w:rPr>
          <w:rFonts w:ascii="Maiandra GD" w:hAnsi="Maiandra GD"/>
          <w:color w:val="231F20"/>
        </w:rPr>
        <w:t>its</w:t>
      </w:r>
      <w:r w:rsidR="00F05277" w:rsidRPr="00ED34DA">
        <w:rPr>
          <w:rFonts w:ascii="Maiandra GD" w:hAnsi="Maiandra GD"/>
          <w:color w:val="231F20"/>
        </w:rPr>
        <w:t xml:space="preserve"> </w:t>
      </w:r>
      <w:r w:rsidRPr="00ED34DA">
        <w:rPr>
          <w:rFonts w:ascii="Maiandra GD" w:hAnsi="Maiandra GD"/>
          <w:color w:val="231F20"/>
        </w:rPr>
        <w:t>obligations</w:t>
      </w:r>
      <w:r w:rsidR="00F05277" w:rsidRPr="00ED34DA">
        <w:rPr>
          <w:rFonts w:ascii="Maiandra GD" w:hAnsi="Maiandra GD"/>
          <w:color w:val="231F20"/>
        </w:rPr>
        <w:t xml:space="preserve"> </w:t>
      </w:r>
      <w:r w:rsidRPr="00ED34DA">
        <w:rPr>
          <w:rFonts w:ascii="Maiandra GD" w:hAnsi="Maiandra GD"/>
          <w:color w:val="231F20"/>
        </w:rPr>
        <w:t>under</w:t>
      </w:r>
      <w:r w:rsidR="00F05277" w:rsidRPr="00ED34DA">
        <w:rPr>
          <w:rFonts w:ascii="Maiandra GD" w:hAnsi="Maiandra GD"/>
          <w:color w:val="231F20"/>
        </w:rPr>
        <w:t xml:space="preserve"> </w:t>
      </w:r>
      <w:r w:rsidRPr="00ED34DA">
        <w:rPr>
          <w:rFonts w:ascii="Maiandra GD" w:hAnsi="Maiandra GD"/>
          <w:color w:val="231F20"/>
        </w:rPr>
        <w:t>this</w:t>
      </w:r>
      <w:r w:rsidR="00F05277" w:rsidRPr="00ED34DA">
        <w:rPr>
          <w:rFonts w:ascii="Maiandra GD" w:hAnsi="Maiandra GD"/>
          <w:color w:val="231F20"/>
        </w:rPr>
        <w:t xml:space="preserve"> </w:t>
      </w:r>
      <w:r w:rsidRPr="00ED34DA">
        <w:rPr>
          <w:rFonts w:ascii="Maiandra GD" w:hAnsi="Maiandra GD"/>
          <w:color w:val="231F20"/>
        </w:rPr>
        <w:t>Contract,</w:t>
      </w:r>
      <w:r w:rsidR="00F05277" w:rsidRPr="00ED34DA">
        <w:rPr>
          <w:rFonts w:ascii="Maiandra GD" w:hAnsi="Maiandra GD"/>
          <w:color w:val="231F20"/>
        </w:rPr>
        <w:t xml:space="preserve"> </w:t>
      </w:r>
      <w:r w:rsidRPr="00ED34DA">
        <w:rPr>
          <w:rFonts w:ascii="Maiandra GD" w:hAnsi="Maiandra GD"/>
          <w:color w:val="231F20"/>
        </w:rPr>
        <w:t>including</w:t>
      </w:r>
      <w:r w:rsidR="00F05277" w:rsidRPr="00ED34DA">
        <w:rPr>
          <w:rFonts w:ascii="Maiandra GD" w:hAnsi="Maiandra GD"/>
          <w:color w:val="231F20"/>
        </w:rPr>
        <w:t xml:space="preserve"> </w:t>
      </w:r>
      <w:r w:rsidRPr="00ED34DA">
        <w:rPr>
          <w:rFonts w:ascii="Maiandra GD" w:hAnsi="Maiandra GD"/>
          <w:color w:val="231F20"/>
        </w:rPr>
        <w:t>the carrying</w:t>
      </w:r>
      <w:r w:rsidR="00F05277" w:rsidRPr="00ED34DA">
        <w:rPr>
          <w:rFonts w:ascii="Maiandra GD" w:hAnsi="Maiandra GD"/>
          <w:color w:val="231F20"/>
        </w:rPr>
        <w:t xml:space="preserve"> </w:t>
      </w:r>
      <w:r w:rsidRPr="00ED34DA">
        <w:rPr>
          <w:rFonts w:ascii="Maiandra GD" w:hAnsi="Maiandra GD"/>
          <w:color w:val="231F20"/>
        </w:rPr>
        <w:t>out</w:t>
      </w:r>
      <w:r w:rsidR="00F05277" w:rsidRPr="00ED34DA">
        <w:rPr>
          <w:rFonts w:ascii="Maiandra GD" w:hAnsi="Maiandra GD"/>
          <w:color w:val="231F20"/>
        </w:rPr>
        <w:t xml:space="preserve"> </w:t>
      </w:r>
      <w:r w:rsidRPr="00ED34DA">
        <w:rPr>
          <w:rFonts w:ascii="Maiandra GD" w:hAnsi="Maiandra GD"/>
          <w:color w:val="231F20"/>
        </w:rPr>
        <w:t>of</w:t>
      </w:r>
      <w:r w:rsidR="00F05277" w:rsidRPr="00ED34DA">
        <w:rPr>
          <w:rFonts w:ascii="Maiandra GD" w:hAnsi="Maiandra GD"/>
          <w:color w:val="231F20"/>
        </w:rPr>
        <w:t xml:space="preserve"> </w:t>
      </w:r>
      <w:r w:rsidRPr="00ED34DA">
        <w:rPr>
          <w:rFonts w:ascii="Maiandra GD" w:hAnsi="Maiandra GD"/>
          <w:color w:val="231F20"/>
        </w:rPr>
        <w:t>the</w:t>
      </w:r>
      <w:r w:rsidR="00F05277" w:rsidRPr="00ED34DA">
        <w:rPr>
          <w:rFonts w:ascii="Maiandra GD" w:hAnsi="Maiandra GD"/>
          <w:color w:val="231F20"/>
        </w:rPr>
        <w:t xml:space="preserve"> </w:t>
      </w:r>
      <w:r w:rsidRPr="00ED34DA">
        <w:rPr>
          <w:rFonts w:ascii="Maiandra GD" w:hAnsi="Maiandra GD"/>
          <w:color w:val="231F20"/>
        </w:rPr>
        <w:t>Services,</w:t>
      </w:r>
      <w:r w:rsidR="00F05277" w:rsidRPr="00ED34DA">
        <w:rPr>
          <w:rFonts w:ascii="Maiandra GD" w:hAnsi="Maiandra GD"/>
          <w:color w:val="231F20"/>
        </w:rPr>
        <w:t xml:space="preserve"> </w:t>
      </w:r>
      <w:r w:rsidRPr="00ED34DA">
        <w:rPr>
          <w:rFonts w:ascii="Maiandra GD" w:hAnsi="Maiandra GD"/>
          <w:color w:val="231F20"/>
        </w:rPr>
        <w:t>provided</w:t>
      </w:r>
      <w:r w:rsidR="00F05277" w:rsidRPr="00ED34DA">
        <w:rPr>
          <w:rFonts w:ascii="Maiandra GD" w:hAnsi="Maiandra GD"/>
          <w:color w:val="231F20"/>
        </w:rPr>
        <w:t xml:space="preserve"> </w:t>
      </w:r>
      <w:r w:rsidRPr="00ED34DA">
        <w:rPr>
          <w:rFonts w:ascii="Maiandra GD" w:hAnsi="Maiandra GD"/>
          <w:color w:val="231F20"/>
        </w:rPr>
        <w:t>that</w:t>
      </w:r>
      <w:r w:rsidR="00F05277" w:rsidRPr="00ED34DA">
        <w:rPr>
          <w:rFonts w:ascii="Maiandra GD" w:hAnsi="Maiandra GD"/>
          <w:color w:val="231F20"/>
        </w:rPr>
        <w:t xml:space="preserve"> </w:t>
      </w:r>
      <w:r w:rsidRPr="00ED34DA">
        <w:rPr>
          <w:rFonts w:ascii="Maiandra GD" w:hAnsi="Maiandra GD"/>
          <w:color w:val="231F20"/>
        </w:rPr>
        <w:t>such</w:t>
      </w:r>
      <w:r w:rsidR="00F05277" w:rsidRPr="00ED34DA">
        <w:rPr>
          <w:rFonts w:ascii="Maiandra GD" w:hAnsi="Maiandra GD"/>
          <w:color w:val="231F20"/>
        </w:rPr>
        <w:t xml:space="preserve"> </w:t>
      </w:r>
      <w:r w:rsidRPr="00ED34DA">
        <w:rPr>
          <w:rFonts w:ascii="Maiandra GD" w:hAnsi="Maiandra GD"/>
          <w:color w:val="231F20"/>
        </w:rPr>
        <w:t>notice</w:t>
      </w:r>
      <w:r w:rsidR="00F05277" w:rsidRPr="00ED34DA">
        <w:rPr>
          <w:rFonts w:ascii="Maiandra GD" w:hAnsi="Maiandra GD"/>
          <w:color w:val="231F20"/>
        </w:rPr>
        <w:t xml:space="preserve"> </w:t>
      </w:r>
      <w:r w:rsidRPr="00ED34DA">
        <w:rPr>
          <w:rFonts w:ascii="Maiandra GD" w:hAnsi="Maiandra GD"/>
          <w:color w:val="231F20"/>
        </w:rPr>
        <w:t>of</w:t>
      </w:r>
      <w:r w:rsidR="006A421B" w:rsidRPr="00ED34DA">
        <w:rPr>
          <w:rFonts w:ascii="Maiandra GD" w:hAnsi="Maiandra GD"/>
          <w:color w:val="231F20"/>
        </w:rPr>
        <w:t xml:space="preserve"> </w:t>
      </w:r>
      <w:r w:rsidRPr="00ED34DA">
        <w:rPr>
          <w:rFonts w:ascii="Maiandra GD" w:hAnsi="Maiandra GD"/>
          <w:color w:val="231F20"/>
        </w:rPr>
        <w:t>suspension</w:t>
      </w:r>
      <w:r w:rsidR="0056721E" w:rsidRPr="00ED34DA">
        <w:rPr>
          <w:rFonts w:ascii="Maiandra GD" w:hAnsi="Maiandra GD"/>
          <w:color w:val="231F20"/>
        </w:rPr>
        <w:t xml:space="preserve"> </w:t>
      </w:r>
      <w:r w:rsidRPr="00ED34DA">
        <w:rPr>
          <w:rFonts w:ascii="Maiandra GD" w:hAnsi="Maiandra GD"/>
          <w:color w:val="231F20"/>
        </w:rPr>
        <w:t>(</w:t>
      </w:r>
      <w:proofErr w:type="spellStart"/>
      <w:r w:rsidRPr="00ED34DA">
        <w:rPr>
          <w:rFonts w:ascii="Maiandra GD" w:hAnsi="Maiandra GD"/>
          <w:color w:val="231F20"/>
        </w:rPr>
        <w:t>i</w:t>
      </w:r>
      <w:proofErr w:type="spellEnd"/>
      <w:r w:rsidRPr="00ED34DA">
        <w:rPr>
          <w:rFonts w:ascii="Maiandra GD" w:hAnsi="Maiandra GD"/>
          <w:color w:val="231F20"/>
        </w:rPr>
        <w:t>)shall</w:t>
      </w:r>
      <w:r w:rsidR="00F05277" w:rsidRPr="00ED34DA">
        <w:rPr>
          <w:rFonts w:ascii="Maiandra GD" w:hAnsi="Maiandra GD"/>
          <w:color w:val="231F20"/>
        </w:rPr>
        <w:t xml:space="preserve"> </w:t>
      </w:r>
      <w:r w:rsidRPr="00ED34DA">
        <w:rPr>
          <w:rFonts w:ascii="Maiandra GD" w:hAnsi="Maiandra GD"/>
          <w:color w:val="231F20"/>
        </w:rPr>
        <w:t>specify</w:t>
      </w:r>
      <w:r w:rsidR="00F05277" w:rsidRPr="00ED34DA">
        <w:rPr>
          <w:rFonts w:ascii="Maiandra GD" w:hAnsi="Maiandra GD"/>
          <w:color w:val="231F20"/>
        </w:rPr>
        <w:t xml:space="preserve"> </w:t>
      </w:r>
      <w:r w:rsidRPr="00ED34DA">
        <w:rPr>
          <w:rFonts w:ascii="Maiandra GD" w:hAnsi="Maiandra GD"/>
          <w:color w:val="231F20"/>
        </w:rPr>
        <w:t>the</w:t>
      </w:r>
      <w:r w:rsidR="00F05277" w:rsidRPr="00ED34DA">
        <w:rPr>
          <w:rFonts w:ascii="Maiandra GD" w:hAnsi="Maiandra GD"/>
          <w:color w:val="231F20"/>
        </w:rPr>
        <w:t xml:space="preserve"> </w:t>
      </w:r>
      <w:r w:rsidRPr="00ED34DA">
        <w:rPr>
          <w:rFonts w:ascii="Maiandra GD" w:hAnsi="Maiandra GD"/>
          <w:color w:val="231F20"/>
        </w:rPr>
        <w:t>nature</w:t>
      </w:r>
      <w:r w:rsidR="00F05277" w:rsidRPr="00ED34DA">
        <w:rPr>
          <w:rFonts w:ascii="Maiandra GD" w:hAnsi="Maiandra GD"/>
          <w:color w:val="231F20"/>
        </w:rPr>
        <w:t xml:space="preserve"> </w:t>
      </w:r>
      <w:r w:rsidRPr="00ED34DA">
        <w:rPr>
          <w:rFonts w:ascii="Maiandra GD" w:hAnsi="Maiandra GD"/>
          <w:color w:val="231F20"/>
        </w:rPr>
        <w:t>of</w:t>
      </w:r>
      <w:r w:rsidR="00F05277" w:rsidRPr="00ED34DA">
        <w:rPr>
          <w:rFonts w:ascii="Maiandra GD" w:hAnsi="Maiandra GD"/>
          <w:color w:val="231F20"/>
        </w:rPr>
        <w:t xml:space="preserve"> </w:t>
      </w:r>
      <w:r w:rsidRPr="00ED34DA">
        <w:rPr>
          <w:rFonts w:ascii="Maiandra GD" w:hAnsi="Maiandra GD"/>
          <w:color w:val="231F20"/>
        </w:rPr>
        <w:t>the</w:t>
      </w:r>
      <w:r w:rsidR="00F05277" w:rsidRPr="00ED34DA">
        <w:rPr>
          <w:rFonts w:ascii="Maiandra GD" w:hAnsi="Maiandra GD"/>
          <w:color w:val="231F20"/>
        </w:rPr>
        <w:t xml:space="preserve"> </w:t>
      </w:r>
      <w:r w:rsidRPr="00ED34DA">
        <w:rPr>
          <w:rFonts w:ascii="Maiandra GD" w:hAnsi="Maiandra GD"/>
          <w:color w:val="231F20"/>
        </w:rPr>
        <w:t>failure,</w:t>
      </w:r>
      <w:r w:rsidR="00F05277" w:rsidRPr="00ED34DA">
        <w:rPr>
          <w:rFonts w:ascii="Maiandra GD" w:hAnsi="Maiandra GD"/>
          <w:color w:val="231F20"/>
        </w:rPr>
        <w:t xml:space="preserve"> </w:t>
      </w:r>
      <w:r w:rsidRPr="00ED34DA">
        <w:rPr>
          <w:rFonts w:ascii="Maiandra GD" w:hAnsi="Maiandra GD"/>
          <w:color w:val="231F20"/>
        </w:rPr>
        <w:t>and</w:t>
      </w:r>
      <w:r w:rsidR="0056721E" w:rsidRPr="00ED34DA">
        <w:rPr>
          <w:rFonts w:ascii="Maiandra GD" w:hAnsi="Maiandra GD"/>
          <w:color w:val="231F20"/>
        </w:rPr>
        <w:t xml:space="preserve"> </w:t>
      </w:r>
      <w:r w:rsidRPr="00ED34DA">
        <w:rPr>
          <w:rFonts w:ascii="Maiandra GD" w:hAnsi="Maiandra GD"/>
          <w:color w:val="231F20"/>
        </w:rPr>
        <w:t xml:space="preserve">(ii) </w:t>
      </w:r>
      <w:r w:rsidR="00F05277" w:rsidRPr="00ED34DA">
        <w:rPr>
          <w:rFonts w:ascii="Maiandra GD" w:hAnsi="Maiandra GD"/>
          <w:color w:val="231F20"/>
        </w:rPr>
        <w:t>Shall</w:t>
      </w:r>
      <w:r w:rsidRPr="00ED34DA">
        <w:rPr>
          <w:rFonts w:ascii="Maiandra GD" w:hAnsi="Maiandra GD"/>
          <w:color w:val="231F20"/>
        </w:rPr>
        <w:t xml:space="preserve"> request the Consultant to remedy such failure within a period not exceeding thirty (30) calendar days after receipt by the Consultant of such notice of suspension.</w:t>
      </w:r>
    </w:p>
    <w:p w14:paraId="341ABD18" w14:textId="77777777" w:rsidR="00F20AEA" w:rsidRPr="00ED34DA" w:rsidRDefault="0064449A" w:rsidP="00AC3600">
      <w:pPr>
        <w:pStyle w:val="Heading5"/>
        <w:numPr>
          <w:ilvl w:val="0"/>
          <w:numId w:val="82"/>
        </w:numPr>
        <w:tabs>
          <w:tab w:val="left" w:pos="720"/>
          <w:tab w:val="left" w:pos="721"/>
        </w:tabs>
        <w:ind w:left="720" w:hanging="576"/>
        <w:jc w:val="both"/>
        <w:rPr>
          <w:rFonts w:ascii="Maiandra GD" w:hAnsi="Maiandra GD"/>
          <w:color w:val="231F20"/>
        </w:rPr>
      </w:pPr>
      <w:r w:rsidRPr="00ED34DA">
        <w:rPr>
          <w:rFonts w:ascii="Maiandra GD" w:hAnsi="Maiandra GD"/>
          <w:color w:val="231F20"/>
        </w:rPr>
        <w:t>Termination</w:t>
      </w:r>
    </w:p>
    <w:p w14:paraId="00D5206F" w14:textId="0CBAC943" w:rsidR="00F20AEA" w:rsidRPr="00ED34DA" w:rsidRDefault="0064449A" w:rsidP="00AC3600">
      <w:pPr>
        <w:pStyle w:val="ListParagraph"/>
        <w:numPr>
          <w:ilvl w:val="1"/>
          <w:numId w:val="82"/>
        </w:numPr>
        <w:tabs>
          <w:tab w:val="left" w:pos="721"/>
        </w:tabs>
        <w:spacing w:before="234"/>
        <w:ind w:left="720" w:hanging="576"/>
        <w:jc w:val="both"/>
        <w:rPr>
          <w:rFonts w:ascii="Maiandra GD" w:hAnsi="Maiandra GD"/>
        </w:rPr>
      </w:pPr>
      <w:r w:rsidRPr="00ED34DA">
        <w:rPr>
          <w:rFonts w:ascii="Maiandra GD" w:hAnsi="Maiandra GD"/>
          <w:color w:val="231F20"/>
        </w:rPr>
        <w:t>This</w:t>
      </w:r>
      <w:r w:rsidR="00E9598B" w:rsidRPr="00ED34DA">
        <w:rPr>
          <w:rFonts w:ascii="Maiandra GD" w:hAnsi="Maiandra GD"/>
          <w:color w:val="231F20"/>
        </w:rPr>
        <w:t xml:space="preserve"> </w:t>
      </w:r>
      <w:r w:rsidRPr="00ED34DA">
        <w:rPr>
          <w:rFonts w:ascii="Maiandra GD" w:hAnsi="Maiandra GD"/>
          <w:color w:val="231F20"/>
        </w:rPr>
        <w:t>Contract</w:t>
      </w:r>
      <w:r w:rsidR="00E9598B" w:rsidRPr="00ED34DA">
        <w:rPr>
          <w:rFonts w:ascii="Maiandra GD" w:hAnsi="Maiandra GD"/>
          <w:color w:val="231F20"/>
        </w:rPr>
        <w:t xml:space="preserve"> </w:t>
      </w:r>
      <w:r w:rsidR="00835752" w:rsidRPr="00ED34DA">
        <w:rPr>
          <w:rFonts w:ascii="Maiandra GD" w:hAnsi="Maiandra GD"/>
          <w:color w:val="231F20"/>
        </w:rPr>
        <w:t>may be</w:t>
      </w:r>
      <w:r w:rsidR="00E9598B" w:rsidRPr="00ED34DA">
        <w:rPr>
          <w:rFonts w:ascii="Maiandra GD" w:hAnsi="Maiandra GD"/>
          <w:color w:val="231F20"/>
        </w:rPr>
        <w:t xml:space="preserve"> </w:t>
      </w:r>
      <w:r w:rsidRPr="00ED34DA">
        <w:rPr>
          <w:rFonts w:ascii="Maiandra GD" w:hAnsi="Maiandra GD"/>
          <w:color w:val="231F20"/>
        </w:rPr>
        <w:t>terminated</w:t>
      </w:r>
      <w:r w:rsidR="00E9598B" w:rsidRPr="00ED34DA">
        <w:rPr>
          <w:rFonts w:ascii="Maiandra GD" w:hAnsi="Maiandra GD"/>
          <w:color w:val="231F20"/>
        </w:rPr>
        <w:t xml:space="preserve"> </w:t>
      </w:r>
      <w:r w:rsidRPr="00ED34DA">
        <w:rPr>
          <w:rFonts w:ascii="Maiandra GD" w:hAnsi="Maiandra GD"/>
          <w:color w:val="231F20"/>
        </w:rPr>
        <w:t>by</w:t>
      </w:r>
      <w:r w:rsidR="00E9598B" w:rsidRPr="00ED34DA">
        <w:rPr>
          <w:rFonts w:ascii="Maiandra GD" w:hAnsi="Maiandra GD"/>
          <w:color w:val="231F20"/>
        </w:rPr>
        <w:t xml:space="preserve"> </w:t>
      </w:r>
      <w:r w:rsidRPr="00ED34DA">
        <w:rPr>
          <w:rFonts w:ascii="Maiandra GD" w:hAnsi="Maiandra GD"/>
          <w:color w:val="231F20"/>
        </w:rPr>
        <w:t>either</w:t>
      </w:r>
      <w:r w:rsidR="00E9598B" w:rsidRPr="00ED34DA">
        <w:rPr>
          <w:rFonts w:ascii="Maiandra GD" w:hAnsi="Maiandra GD"/>
          <w:color w:val="231F20"/>
        </w:rPr>
        <w:t xml:space="preserve"> </w:t>
      </w:r>
      <w:r w:rsidRPr="00ED34DA">
        <w:rPr>
          <w:rFonts w:ascii="Maiandra GD" w:hAnsi="Maiandra GD"/>
          <w:color w:val="231F20"/>
        </w:rPr>
        <w:t>Party</w:t>
      </w:r>
      <w:r w:rsidR="00E9598B" w:rsidRPr="00ED34DA">
        <w:rPr>
          <w:rFonts w:ascii="Maiandra GD" w:hAnsi="Maiandra GD"/>
          <w:color w:val="231F20"/>
        </w:rPr>
        <w:t xml:space="preserve"> </w:t>
      </w:r>
      <w:r w:rsidRPr="00ED34DA">
        <w:rPr>
          <w:rFonts w:ascii="Maiandra GD" w:hAnsi="Maiandra GD"/>
          <w:color w:val="231F20"/>
        </w:rPr>
        <w:t>as</w:t>
      </w:r>
      <w:r w:rsidR="00E9598B" w:rsidRPr="00ED34DA">
        <w:rPr>
          <w:rFonts w:ascii="Maiandra GD" w:hAnsi="Maiandra GD"/>
          <w:color w:val="231F20"/>
        </w:rPr>
        <w:t xml:space="preserve"> </w:t>
      </w:r>
      <w:r w:rsidRPr="00ED34DA">
        <w:rPr>
          <w:rFonts w:ascii="Maiandra GD" w:hAnsi="Maiandra GD"/>
          <w:color w:val="231F20"/>
        </w:rPr>
        <w:t>per</w:t>
      </w:r>
      <w:r w:rsidR="00E9598B" w:rsidRPr="00ED34DA">
        <w:rPr>
          <w:rFonts w:ascii="Maiandra GD" w:hAnsi="Maiandra GD"/>
          <w:color w:val="231F20"/>
        </w:rPr>
        <w:t xml:space="preserve"> </w:t>
      </w:r>
      <w:r w:rsidRPr="00ED34DA">
        <w:rPr>
          <w:rFonts w:ascii="Maiandra GD" w:hAnsi="Maiandra GD"/>
          <w:color w:val="231F20"/>
        </w:rPr>
        <w:t>provisions</w:t>
      </w:r>
      <w:r w:rsidR="00E9598B" w:rsidRPr="00ED34DA">
        <w:rPr>
          <w:rFonts w:ascii="Maiandra GD" w:hAnsi="Maiandra GD"/>
          <w:color w:val="231F20"/>
        </w:rPr>
        <w:t xml:space="preserve"> </w:t>
      </w:r>
      <w:r w:rsidRPr="00ED34DA">
        <w:rPr>
          <w:rFonts w:ascii="Maiandra GD" w:hAnsi="Maiandra GD"/>
          <w:color w:val="231F20"/>
        </w:rPr>
        <w:t>set</w:t>
      </w:r>
      <w:r w:rsidR="00E9598B" w:rsidRPr="00ED34DA">
        <w:rPr>
          <w:rFonts w:ascii="Maiandra GD" w:hAnsi="Maiandra GD"/>
          <w:color w:val="231F20"/>
        </w:rPr>
        <w:t xml:space="preserve"> </w:t>
      </w:r>
      <w:r w:rsidRPr="00ED34DA">
        <w:rPr>
          <w:rFonts w:ascii="Maiandra GD" w:hAnsi="Maiandra GD"/>
          <w:color w:val="231F20"/>
        </w:rPr>
        <w:t>up</w:t>
      </w:r>
      <w:r w:rsidR="00E9598B" w:rsidRPr="00ED34DA">
        <w:rPr>
          <w:rFonts w:ascii="Maiandra GD" w:hAnsi="Maiandra GD"/>
          <w:color w:val="231F20"/>
        </w:rPr>
        <w:t xml:space="preserve"> </w:t>
      </w:r>
      <w:r w:rsidRPr="00ED34DA">
        <w:rPr>
          <w:rFonts w:ascii="Maiandra GD" w:hAnsi="Maiandra GD"/>
          <w:color w:val="231F20"/>
        </w:rPr>
        <w:t>below:</w:t>
      </w:r>
    </w:p>
    <w:p w14:paraId="0B49E638" w14:textId="32515ADF" w:rsidR="00F20AEA" w:rsidRPr="00ED34DA" w:rsidRDefault="00835752" w:rsidP="00F678A3">
      <w:pPr>
        <w:pStyle w:val="Heading5"/>
        <w:tabs>
          <w:tab w:val="left" w:pos="974"/>
        </w:tabs>
        <w:spacing w:before="235"/>
        <w:ind w:left="720" w:hanging="576"/>
        <w:jc w:val="both"/>
        <w:rPr>
          <w:rFonts w:ascii="Maiandra GD" w:hAnsi="Maiandra GD"/>
          <w:bCs w:val="0"/>
          <w:color w:val="231F20"/>
        </w:rPr>
      </w:pPr>
      <w:proofErr w:type="gramStart"/>
      <w:r w:rsidRPr="00ED34DA">
        <w:rPr>
          <w:rFonts w:ascii="Maiandra GD" w:hAnsi="Maiandra GD"/>
          <w:bCs w:val="0"/>
          <w:color w:val="231F20"/>
        </w:rPr>
        <w:t>a</w:t>
      </w:r>
      <w:proofErr w:type="gramEnd"/>
      <w:r w:rsidR="0056721E" w:rsidRPr="00ED34DA">
        <w:rPr>
          <w:rFonts w:ascii="Maiandra GD" w:hAnsi="Maiandra GD"/>
          <w:bCs w:val="0"/>
          <w:color w:val="231F20"/>
        </w:rPr>
        <w:t>.</w:t>
      </w:r>
      <w:r w:rsidR="0056721E" w:rsidRPr="00ED34DA">
        <w:rPr>
          <w:rFonts w:ascii="Maiandra GD" w:hAnsi="Maiandra GD"/>
          <w:bCs w:val="0"/>
          <w:color w:val="231F20"/>
        </w:rPr>
        <w:tab/>
      </w:r>
      <w:r w:rsidR="0064449A" w:rsidRPr="00ED34DA">
        <w:rPr>
          <w:rFonts w:ascii="Maiandra GD" w:hAnsi="Maiandra GD"/>
          <w:bCs w:val="0"/>
          <w:color w:val="231F20"/>
        </w:rPr>
        <w:t>By</w:t>
      </w:r>
      <w:r w:rsidR="006A421B" w:rsidRPr="00ED34DA">
        <w:rPr>
          <w:rFonts w:ascii="Maiandra GD" w:hAnsi="Maiandra GD"/>
          <w:bCs w:val="0"/>
          <w:color w:val="231F20"/>
        </w:rPr>
        <w:t xml:space="preserve"> </w:t>
      </w:r>
      <w:r w:rsidR="0064449A" w:rsidRPr="00ED34DA">
        <w:rPr>
          <w:rFonts w:ascii="Maiandra GD" w:hAnsi="Maiandra GD"/>
          <w:bCs w:val="0"/>
          <w:color w:val="231F20"/>
        </w:rPr>
        <w:t>the</w:t>
      </w:r>
      <w:r w:rsidR="006A421B" w:rsidRPr="00ED34DA">
        <w:rPr>
          <w:rFonts w:ascii="Maiandra GD" w:hAnsi="Maiandra GD"/>
          <w:bCs w:val="0"/>
          <w:color w:val="231F20"/>
        </w:rPr>
        <w:t xml:space="preserve"> </w:t>
      </w:r>
      <w:r w:rsidR="0064449A" w:rsidRPr="00ED34DA">
        <w:rPr>
          <w:rFonts w:ascii="Maiandra GD" w:hAnsi="Maiandra GD"/>
          <w:bCs w:val="0"/>
          <w:color w:val="231F20"/>
        </w:rPr>
        <w:t>Procuring</w:t>
      </w:r>
      <w:r w:rsidR="006A421B" w:rsidRPr="00ED34DA">
        <w:rPr>
          <w:rFonts w:ascii="Maiandra GD" w:hAnsi="Maiandra GD"/>
          <w:bCs w:val="0"/>
          <w:color w:val="231F20"/>
        </w:rPr>
        <w:t xml:space="preserve"> </w:t>
      </w:r>
      <w:r w:rsidR="0064449A" w:rsidRPr="00ED34DA">
        <w:rPr>
          <w:rFonts w:ascii="Maiandra GD" w:hAnsi="Maiandra GD"/>
          <w:bCs w:val="0"/>
          <w:color w:val="231F20"/>
        </w:rPr>
        <w:t>Entity</w:t>
      </w:r>
    </w:p>
    <w:p w14:paraId="2D11A60C" w14:textId="2D7E6761" w:rsidR="00F20AEA" w:rsidRPr="00ED34DA" w:rsidRDefault="0064449A" w:rsidP="00AC3600">
      <w:pPr>
        <w:pStyle w:val="ListParagraph"/>
        <w:numPr>
          <w:ilvl w:val="2"/>
          <w:numId w:val="82"/>
        </w:numPr>
        <w:tabs>
          <w:tab w:val="left" w:pos="721"/>
        </w:tabs>
        <w:spacing w:before="242" w:line="230" w:lineRule="auto"/>
        <w:ind w:left="720" w:right="130" w:hanging="576"/>
        <w:jc w:val="both"/>
        <w:rPr>
          <w:rFonts w:ascii="Maiandra GD" w:hAnsi="Maiandra GD"/>
        </w:rPr>
      </w:pPr>
      <w:r w:rsidRPr="00ED34DA">
        <w:rPr>
          <w:rFonts w:ascii="Maiandra GD" w:hAnsi="Maiandra GD"/>
          <w:color w:val="231F20"/>
        </w:rPr>
        <w:t>The Procuring Entity may terminate this Contract in case of the occurrence of any of the events speci</w:t>
      </w:r>
      <w:r w:rsidRPr="00ED34DA">
        <w:rPr>
          <w:rFonts w:ascii="Arial" w:hAnsi="Arial" w:cs="Arial"/>
          <w:color w:val="231F20"/>
        </w:rPr>
        <w:t>ﬁ</w:t>
      </w:r>
      <w:r w:rsidRPr="00ED34DA">
        <w:rPr>
          <w:rFonts w:ascii="Maiandra GD" w:hAnsi="Maiandra GD"/>
          <w:color w:val="231F20"/>
        </w:rPr>
        <w:t>ed in paragraphs</w:t>
      </w:r>
      <w:r w:rsidR="00F05277" w:rsidRPr="00ED34DA">
        <w:rPr>
          <w:rFonts w:ascii="Maiandra GD" w:hAnsi="Maiandra GD"/>
          <w:color w:val="231F20"/>
        </w:rPr>
        <w:t xml:space="preserve"> </w:t>
      </w:r>
      <w:r w:rsidRPr="00ED34DA">
        <w:rPr>
          <w:rFonts w:ascii="Maiandra GD" w:hAnsi="Maiandra GD"/>
          <w:color w:val="231F20"/>
        </w:rPr>
        <w:t>(a)</w:t>
      </w:r>
      <w:r w:rsidR="00A5332A" w:rsidRPr="00ED34DA">
        <w:rPr>
          <w:rFonts w:ascii="Maiandra GD" w:hAnsi="Maiandra GD"/>
          <w:color w:val="231F20"/>
        </w:rPr>
        <w:t xml:space="preserve"> </w:t>
      </w:r>
      <w:r w:rsidRPr="00ED34DA">
        <w:rPr>
          <w:rFonts w:ascii="Maiandra GD" w:hAnsi="Maiandra GD"/>
          <w:color w:val="231F20"/>
        </w:rPr>
        <w:t>through</w:t>
      </w:r>
      <w:r w:rsidR="00A5332A" w:rsidRPr="00ED34DA">
        <w:rPr>
          <w:rFonts w:ascii="Maiandra GD" w:hAnsi="Maiandra GD"/>
          <w:color w:val="231F20"/>
        </w:rPr>
        <w:t xml:space="preserve"> </w:t>
      </w:r>
      <w:r w:rsidRPr="00ED34DA">
        <w:rPr>
          <w:rFonts w:ascii="Maiandra GD" w:hAnsi="Maiandra GD"/>
          <w:color w:val="231F20"/>
        </w:rPr>
        <w:t>(f)</w:t>
      </w:r>
      <w:r w:rsidR="00A5332A" w:rsidRPr="00ED34DA">
        <w:rPr>
          <w:rFonts w:ascii="Maiandra GD" w:hAnsi="Maiandra GD"/>
          <w:color w:val="231F20"/>
        </w:rPr>
        <w:t xml:space="preserve"> </w:t>
      </w:r>
      <w:r w:rsidRPr="00ED34DA">
        <w:rPr>
          <w:rFonts w:ascii="Maiandra GD" w:hAnsi="Maiandra GD"/>
          <w:color w:val="231F20"/>
        </w:rPr>
        <w:t>of</w:t>
      </w:r>
      <w:r w:rsidR="00F05277" w:rsidRPr="00ED34DA">
        <w:rPr>
          <w:rFonts w:ascii="Maiandra GD" w:hAnsi="Maiandra GD"/>
          <w:color w:val="231F20"/>
        </w:rPr>
        <w:t xml:space="preserve"> </w:t>
      </w:r>
      <w:r w:rsidRPr="00ED34DA">
        <w:rPr>
          <w:rFonts w:ascii="Maiandra GD" w:hAnsi="Maiandra GD"/>
          <w:color w:val="231F20"/>
        </w:rPr>
        <w:t>this</w:t>
      </w:r>
      <w:r w:rsidR="00F05277" w:rsidRPr="00ED34DA">
        <w:rPr>
          <w:rFonts w:ascii="Maiandra GD" w:hAnsi="Maiandra GD"/>
          <w:color w:val="231F20"/>
        </w:rPr>
        <w:t xml:space="preserve"> </w:t>
      </w:r>
      <w:r w:rsidRPr="00ED34DA">
        <w:rPr>
          <w:rFonts w:ascii="Maiandra GD" w:hAnsi="Maiandra GD"/>
          <w:color w:val="231F20"/>
        </w:rPr>
        <w:t>Clause.</w:t>
      </w:r>
      <w:r w:rsidR="00F05277" w:rsidRPr="00ED34DA">
        <w:rPr>
          <w:rFonts w:ascii="Maiandra GD" w:hAnsi="Maiandra GD"/>
          <w:color w:val="231F20"/>
        </w:rPr>
        <w:t xml:space="preserve"> </w:t>
      </w:r>
      <w:r w:rsidRPr="00ED34DA">
        <w:rPr>
          <w:rFonts w:ascii="Maiandra GD" w:hAnsi="Maiandra GD"/>
          <w:color w:val="231F20"/>
        </w:rPr>
        <w:t>In</w:t>
      </w:r>
      <w:r w:rsidR="00F05277" w:rsidRPr="00ED34DA">
        <w:rPr>
          <w:rFonts w:ascii="Maiandra GD" w:hAnsi="Maiandra GD"/>
          <w:color w:val="231F20"/>
        </w:rPr>
        <w:t xml:space="preserve"> </w:t>
      </w:r>
      <w:r w:rsidRPr="00ED34DA">
        <w:rPr>
          <w:rFonts w:ascii="Maiandra GD" w:hAnsi="Maiandra GD"/>
          <w:color w:val="231F20"/>
        </w:rPr>
        <w:t>such</w:t>
      </w:r>
      <w:r w:rsidR="00F05277" w:rsidRPr="00ED34DA">
        <w:rPr>
          <w:rFonts w:ascii="Maiandra GD" w:hAnsi="Maiandra GD"/>
          <w:color w:val="231F20"/>
        </w:rPr>
        <w:t xml:space="preserve"> </w:t>
      </w:r>
      <w:r w:rsidRPr="00ED34DA">
        <w:rPr>
          <w:rFonts w:ascii="Maiandra GD" w:hAnsi="Maiandra GD"/>
          <w:color w:val="231F20"/>
        </w:rPr>
        <w:t>an</w:t>
      </w:r>
      <w:r w:rsidR="00F05277" w:rsidRPr="00ED34DA">
        <w:rPr>
          <w:rFonts w:ascii="Maiandra GD" w:hAnsi="Maiandra GD"/>
          <w:color w:val="231F20"/>
        </w:rPr>
        <w:t xml:space="preserve"> </w:t>
      </w:r>
      <w:r w:rsidRPr="00ED34DA">
        <w:rPr>
          <w:rFonts w:ascii="Maiandra GD" w:hAnsi="Maiandra GD"/>
          <w:color w:val="231F20"/>
        </w:rPr>
        <w:t>occurrence,</w:t>
      </w:r>
      <w:r w:rsidR="00F05277" w:rsidRPr="00ED34DA">
        <w:rPr>
          <w:rFonts w:ascii="Maiandra GD" w:hAnsi="Maiandra GD"/>
          <w:color w:val="231F20"/>
        </w:rPr>
        <w:t xml:space="preserve"> </w:t>
      </w:r>
      <w:r w:rsidRPr="00ED34DA">
        <w:rPr>
          <w:rFonts w:ascii="Maiandra GD" w:hAnsi="Maiandra GD"/>
          <w:color w:val="231F20"/>
        </w:rPr>
        <w:t>the</w:t>
      </w:r>
      <w:r w:rsidR="00F05277" w:rsidRPr="00ED34DA">
        <w:rPr>
          <w:rFonts w:ascii="Maiandra GD" w:hAnsi="Maiandra GD"/>
          <w:color w:val="231F20"/>
        </w:rPr>
        <w:t xml:space="preserve"> </w:t>
      </w:r>
      <w:r w:rsidRPr="00ED34DA">
        <w:rPr>
          <w:rFonts w:ascii="Maiandra GD" w:hAnsi="Maiandra GD"/>
          <w:color w:val="231F20"/>
        </w:rPr>
        <w:t>Procuring</w:t>
      </w:r>
      <w:r w:rsidR="00F05277" w:rsidRPr="00ED34DA">
        <w:rPr>
          <w:rFonts w:ascii="Maiandra GD" w:hAnsi="Maiandra GD"/>
          <w:color w:val="231F20"/>
        </w:rPr>
        <w:t xml:space="preserve"> </w:t>
      </w:r>
      <w:r w:rsidRPr="00ED34DA">
        <w:rPr>
          <w:rFonts w:ascii="Maiandra GD" w:hAnsi="Maiandra GD"/>
          <w:color w:val="231F20"/>
        </w:rPr>
        <w:t>Entity</w:t>
      </w:r>
      <w:r w:rsidR="00F05277" w:rsidRPr="00ED34DA">
        <w:rPr>
          <w:rFonts w:ascii="Maiandra GD" w:hAnsi="Maiandra GD"/>
          <w:color w:val="231F20"/>
        </w:rPr>
        <w:t xml:space="preserve"> </w:t>
      </w:r>
      <w:r w:rsidRPr="00ED34DA">
        <w:rPr>
          <w:rFonts w:ascii="Maiandra GD" w:hAnsi="Maiandra GD"/>
          <w:color w:val="231F20"/>
        </w:rPr>
        <w:t>shall</w:t>
      </w:r>
      <w:r w:rsidR="00F05277" w:rsidRPr="00ED34DA">
        <w:rPr>
          <w:rFonts w:ascii="Maiandra GD" w:hAnsi="Maiandra GD"/>
          <w:color w:val="231F20"/>
        </w:rPr>
        <w:t xml:space="preserve"> </w:t>
      </w:r>
      <w:r w:rsidRPr="00ED34DA">
        <w:rPr>
          <w:rFonts w:ascii="Maiandra GD" w:hAnsi="Maiandra GD"/>
          <w:color w:val="231F20"/>
        </w:rPr>
        <w:t>give</w:t>
      </w:r>
      <w:r w:rsidR="00F05277" w:rsidRPr="00ED34DA">
        <w:rPr>
          <w:rFonts w:ascii="Maiandra GD" w:hAnsi="Maiandra GD"/>
          <w:color w:val="231F20"/>
        </w:rPr>
        <w:t xml:space="preserve"> </w:t>
      </w:r>
      <w:r w:rsidRPr="00ED34DA">
        <w:rPr>
          <w:rFonts w:ascii="Maiandra GD" w:hAnsi="Maiandra GD"/>
          <w:color w:val="231F20"/>
        </w:rPr>
        <w:t>at</w:t>
      </w:r>
      <w:r w:rsidR="00F05277" w:rsidRPr="00ED34DA">
        <w:rPr>
          <w:rFonts w:ascii="Maiandra GD" w:hAnsi="Maiandra GD"/>
          <w:color w:val="231F20"/>
        </w:rPr>
        <w:t xml:space="preserve"> </w:t>
      </w:r>
      <w:r w:rsidRPr="00ED34DA">
        <w:rPr>
          <w:rFonts w:ascii="Maiandra GD" w:hAnsi="Maiandra GD"/>
          <w:color w:val="231F20"/>
        </w:rPr>
        <w:t>least</w:t>
      </w:r>
      <w:r w:rsidR="00F05277" w:rsidRPr="00ED34DA">
        <w:rPr>
          <w:rFonts w:ascii="Maiandra GD" w:hAnsi="Maiandra GD"/>
          <w:color w:val="231F20"/>
        </w:rPr>
        <w:t xml:space="preserve"> thirty </w:t>
      </w:r>
      <w:r w:rsidRPr="00ED34DA">
        <w:rPr>
          <w:rFonts w:ascii="Maiandra GD" w:hAnsi="Maiandra GD"/>
          <w:color w:val="231F20"/>
        </w:rPr>
        <w:t>(30) calendar</w:t>
      </w:r>
      <w:r w:rsidR="00A5332A" w:rsidRPr="00ED34DA">
        <w:rPr>
          <w:rFonts w:ascii="Maiandra GD" w:hAnsi="Maiandra GD"/>
          <w:color w:val="231F20"/>
        </w:rPr>
        <w:t xml:space="preserve"> </w:t>
      </w:r>
      <w:r w:rsidRPr="00ED34DA">
        <w:rPr>
          <w:rFonts w:ascii="Maiandra GD" w:hAnsi="Maiandra GD"/>
          <w:color w:val="231F20"/>
        </w:rPr>
        <w:t>days'</w:t>
      </w:r>
      <w:r w:rsidR="00A5332A" w:rsidRPr="00ED34DA">
        <w:rPr>
          <w:rFonts w:ascii="Maiandra GD" w:hAnsi="Maiandra GD"/>
          <w:color w:val="231F20"/>
        </w:rPr>
        <w:t xml:space="preserve"> </w:t>
      </w:r>
      <w:r w:rsidRPr="00ED34DA">
        <w:rPr>
          <w:rFonts w:ascii="Maiandra GD" w:hAnsi="Maiandra GD"/>
          <w:color w:val="231F20"/>
        </w:rPr>
        <w:t>written</w:t>
      </w:r>
      <w:r w:rsidR="00A5332A" w:rsidRPr="00ED34DA">
        <w:rPr>
          <w:rFonts w:ascii="Maiandra GD" w:hAnsi="Maiandra GD"/>
          <w:color w:val="231F20"/>
        </w:rPr>
        <w:t xml:space="preserve"> </w:t>
      </w:r>
      <w:r w:rsidRPr="00ED34DA">
        <w:rPr>
          <w:rFonts w:ascii="Maiandra GD" w:hAnsi="Maiandra GD"/>
          <w:color w:val="231F20"/>
        </w:rPr>
        <w:t>notice</w:t>
      </w:r>
      <w:r w:rsidR="00A5332A" w:rsidRPr="00ED34DA">
        <w:rPr>
          <w:rFonts w:ascii="Maiandra GD" w:hAnsi="Maiandra GD"/>
          <w:color w:val="231F20"/>
        </w:rPr>
        <w:t xml:space="preserve"> </w:t>
      </w:r>
      <w:r w:rsidRPr="00ED34DA">
        <w:rPr>
          <w:rFonts w:ascii="Maiandra GD" w:hAnsi="Maiandra GD"/>
          <w:color w:val="231F20"/>
        </w:rPr>
        <w:t>of</w:t>
      </w:r>
      <w:r w:rsidR="00A5332A" w:rsidRPr="00ED34DA">
        <w:rPr>
          <w:rFonts w:ascii="Maiandra GD" w:hAnsi="Maiandra GD"/>
          <w:color w:val="231F20"/>
        </w:rPr>
        <w:t xml:space="preserve"> </w:t>
      </w:r>
      <w:r w:rsidRPr="00ED34DA">
        <w:rPr>
          <w:rFonts w:ascii="Maiandra GD" w:hAnsi="Maiandra GD"/>
          <w:color w:val="231F20"/>
        </w:rPr>
        <w:t>termination</w:t>
      </w:r>
      <w:r w:rsidR="00A5332A" w:rsidRPr="00ED34DA">
        <w:rPr>
          <w:rFonts w:ascii="Maiandra GD" w:hAnsi="Maiandra GD"/>
          <w:color w:val="231F20"/>
        </w:rPr>
        <w:t xml:space="preserve"> </w:t>
      </w:r>
      <w:r w:rsidRPr="00ED34DA">
        <w:rPr>
          <w:rFonts w:ascii="Maiandra GD" w:hAnsi="Maiandra GD"/>
          <w:color w:val="231F20"/>
        </w:rPr>
        <w:t>to</w:t>
      </w:r>
      <w:r w:rsidR="00A5332A" w:rsidRPr="00ED34DA">
        <w:rPr>
          <w:rFonts w:ascii="Maiandra GD" w:hAnsi="Maiandra GD"/>
          <w:color w:val="231F20"/>
        </w:rPr>
        <w:t xml:space="preserve"> </w:t>
      </w:r>
      <w:r w:rsidRPr="00ED34DA">
        <w:rPr>
          <w:rFonts w:ascii="Maiandra GD" w:hAnsi="Maiandra GD"/>
          <w:color w:val="231F20"/>
        </w:rPr>
        <w:t>the</w:t>
      </w:r>
      <w:r w:rsidR="00A5332A" w:rsidRPr="00ED34DA">
        <w:rPr>
          <w:rFonts w:ascii="Maiandra GD" w:hAnsi="Maiandra GD"/>
          <w:color w:val="231F20"/>
        </w:rPr>
        <w:t xml:space="preserve"> </w:t>
      </w:r>
      <w:r w:rsidRPr="00ED34DA">
        <w:rPr>
          <w:rFonts w:ascii="Maiandra GD" w:hAnsi="Maiandra GD"/>
          <w:color w:val="231F20"/>
        </w:rPr>
        <w:t>Consultant</w:t>
      </w:r>
      <w:r w:rsidR="00A5332A" w:rsidRPr="00ED34DA">
        <w:rPr>
          <w:rFonts w:ascii="Maiandra GD" w:hAnsi="Maiandra GD"/>
          <w:color w:val="231F20"/>
        </w:rPr>
        <w:t xml:space="preserve"> </w:t>
      </w:r>
      <w:r w:rsidRPr="00ED34DA">
        <w:rPr>
          <w:rFonts w:ascii="Maiandra GD" w:hAnsi="Maiandra GD"/>
          <w:color w:val="231F20"/>
        </w:rPr>
        <w:t>in</w:t>
      </w:r>
      <w:r w:rsidR="00A5332A" w:rsidRPr="00ED34DA">
        <w:rPr>
          <w:rFonts w:ascii="Maiandra GD" w:hAnsi="Maiandra GD"/>
          <w:color w:val="231F20"/>
        </w:rPr>
        <w:t xml:space="preserve"> </w:t>
      </w:r>
      <w:r w:rsidRPr="00ED34DA">
        <w:rPr>
          <w:rFonts w:ascii="Maiandra GD" w:hAnsi="Maiandra GD"/>
          <w:color w:val="231F20"/>
        </w:rPr>
        <w:t>case</w:t>
      </w:r>
      <w:r w:rsidR="00A5332A" w:rsidRPr="00ED34DA">
        <w:rPr>
          <w:rFonts w:ascii="Maiandra GD" w:hAnsi="Maiandra GD"/>
          <w:color w:val="231F20"/>
        </w:rPr>
        <w:t xml:space="preserve"> </w:t>
      </w:r>
      <w:r w:rsidRPr="00ED34DA">
        <w:rPr>
          <w:rFonts w:ascii="Maiandra GD" w:hAnsi="Maiandra GD"/>
          <w:color w:val="231F20"/>
        </w:rPr>
        <w:t>of</w:t>
      </w:r>
      <w:r w:rsidR="00A5332A" w:rsidRPr="00ED34DA">
        <w:rPr>
          <w:rFonts w:ascii="Maiandra GD" w:hAnsi="Maiandra GD"/>
          <w:color w:val="231F20"/>
        </w:rPr>
        <w:t xml:space="preserve"> </w:t>
      </w:r>
      <w:r w:rsidRPr="00ED34DA">
        <w:rPr>
          <w:rFonts w:ascii="Maiandra GD" w:hAnsi="Maiandra GD"/>
          <w:color w:val="231F20"/>
        </w:rPr>
        <w:t>the</w:t>
      </w:r>
      <w:r w:rsidR="00A5332A" w:rsidRPr="00ED34DA">
        <w:rPr>
          <w:rFonts w:ascii="Maiandra GD" w:hAnsi="Maiandra GD"/>
          <w:color w:val="231F20"/>
        </w:rPr>
        <w:t xml:space="preserve"> </w:t>
      </w:r>
      <w:r w:rsidRPr="00ED34DA">
        <w:rPr>
          <w:rFonts w:ascii="Maiandra GD" w:hAnsi="Maiandra GD"/>
          <w:color w:val="231F20"/>
        </w:rPr>
        <w:t>events</w:t>
      </w:r>
      <w:r w:rsidR="00A5332A" w:rsidRPr="00ED34DA">
        <w:rPr>
          <w:rFonts w:ascii="Maiandra GD" w:hAnsi="Maiandra GD"/>
          <w:color w:val="231F20"/>
        </w:rPr>
        <w:t xml:space="preserve"> </w:t>
      </w:r>
      <w:r w:rsidRPr="00ED34DA">
        <w:rPr>
          <w:rFonts w:ascii="Maiandra GD" w:hAnsi="Maiandra GD"/>
          <w:color w:val="231F20"/>
        </w:rPr>
        <w:t>referred</w:t>
      </w:r>
      <w:r w:rsidR="00A5332A" w:rsidRPr="00ED34DA">
        <w:rPr>
          <w:rFonts w:ascii="Maiandra GD" w:hAnsi="Maiandra GD"/>
          <w:color w:val="231F20"/>
        </w:rPr>
        <w:t xml:space="preserve"> </w:t>
      </w:r>
      <w:r w:rsidRPr="00ED34DA">
        <w:rPr>
          <w:rFonts w:ascii="Maiandra GD" w:hAnsi="Maiandra GD"/>
          <w:color w:val="231F20"/>
        </w:rPr>
        <w:t>to</w:t>
      </w:r>
      <w:r w:rsidR="00A5332A" w:rsidRPr="00ED34DA">
        <w:rPr>
          <w:rFonts w:ascii="Maiandra GD" w:hAnsi="Maiandra GD"/>
          <w:color w:val="231F20"/>
        </w:rPr>
        <w:t xml:space="preserve"> </w:t>
      </w:r>
      <w:r w:rsidRPr="00ED34DA">
        <w:rPr>
          <w:rFonts w:ascii="Maiandra GD" w:hAnsi="Maiandra GD"/>
          <w:color w:val="231F20"/>
        </w:rPr>
        <w:t>in(a)through(d</w:t>
      </w:r>
      <w:r w:rsidR="0056721E" w:rsidRPr="00ED34DA">
        <w:rPr>
          <w:rFonts w:ascii="Maiandra GD" w:hAnsi="Maiandra GD"/>
          <w:color w:val="231F20"/>
        </w:rPr>
        <w:t>); at</w:t>
      </w:r>
      <w:r w:rsidRPr="00ED34DA">
        <w:rPr>
          <w:rFonts w:ascii="Maiandra GD" w:hAnsi="Maiandra GD"/>
          <w:color w:val="231F20"/>
        </w:rPr>
        <w:t xml:space="preserve"> least</w:t>
      </w:r>
      <w:r w:rsidR="00A5332A" w:rsidRPr="00ED34DA">
        <w:rPr>
          <w:rFonts w:ascii="Maiandra GD" w:hAnsi="Maiandra GD"/>
          <w:color w:val="231F20"/>
        </w:rPr>
        <w:t xml:space="preserve"> </w:t>
      </w:r>
      <w:r w:rsidRPr="00ED34DA">
        <w:rPr>
          <w:rFonts w:ascii="Maiandra GD" w:hAnsi="Maiandra GD"/>
          <w:color w:val="231F20"/>
        </w:rPr>
        <w:t>sixty</w:t>
      </w:r>
      <w:r w:rsidR="00A5332A" w:rsidRPr="00ED34DA">
        <w:rPr>
          <w:rFonts w:ascii="Maiandra GD" w:hAnsi="Maiandra GD"/>
          <w:color w:val="231F20"/>
        </w:rPr>
        <w:t xml:space="preserve"> </w:t>
      </w:r>
      <w:r w:rsidRPr="00ED34DA">
        <w:rPr>
          <w:rFonts w:ascii="Maiandra GD" w:hAnsi="Maiandra GD"/>
          <w:color w:val="231F20"/>
        </w:rPr>
        <w:t>(60)</w:t>
      </w:r>
      <w:r w:rsidR="0056721E" w:rsidRPr="00ED34DA">
        <w:rPr>
          <w:rFonts w:ascii="Maiandra GD" w:hAnsi="Maiandra GD"/>
          <w:color w:val="231F20"/>
        </w:rPr>
        <w:t xml:space="preserve"> </w:t>
      </w:r>
      <w:r w:rsidRPr="00ED34DA">
        <w:rPr>
          <w:rFonts w:ascii="Maiandra GD" w:hAnsi="Maiandra GD"/>
          <w:color w:val="231F20"/>
        </w:rPr>
        <w:t>calendar</w:t>
      </w:r>
      <w:r w:rsidR="00A5332A" w:rsidRPr="00ED34DA">
        <w:rPr>
          <w:rFonts w:ascii="Maiandra GD" w:hAnsi="Maiandra GD"/>
          <w:color w:val="231F20"/>
        </w:rPr>
        <w:t xml:space="preserve"> </w:t>
      </w:r>
      <w:r w:rsidRPr="00ED34DA">
        <w:rPr>
          <w:rFonts w:ascii="Maiandra GD" w:hAnsi="Maiandra GD"/>
          <w:color w:val="231F20"/>
        </w:rPr>
        <w:t>days'</w:t>
      </w:r>
      <w:r w:rsidR="00A5332A" w:rsidRPr="00ED34DA">
        <w:rPr>
          <w:rFonts w:ascii="Maiandra GD" w:hAnsi="Maiandra GD"/>
          <w:color w:val="231F20"/>
        </w:rPr>
        <w:t xml:space="preserve"> </w:t>
      </w:r>
      <w:r w:rsidRPr="00ED34DA">
        <w:rPr>
          <w:rFonts w:ascii="Maiandra GD" w:hAnsi="Maiandra GD"/>
          <w:color w:val="231F20"/>
        </w:rPr>
        <w:t>written</w:t>
      </w:r>
      <w:r w:rsidR="00A5332A" w:rsidRPr="00ED34DA">
        <w:rPr>
          <w:rFonts w:ascii="Maiandra GD" w:hAnsi="Maiandra GD"/>
          <w:color w:val="231F20"/>
        </w:rPr>
        <w:t xml:space="preserve"> </w:t>
      </w:r>
      <w:r w:rsidRPr="00ED34DA">
        <w:rPr>
          <w:rFonts w:ascii="Maiandra GD" w:hAnsi="Maiandra GD"/>
          <w:color w:val="231F20"/>
        </w:rPr>
        <w:t>notice</w:t>
      </w:r>
      <w:r w:rsidR="00A5332A" w:rsidRPr="00ED34DA">
        <w:rPr>
          <w:rFonts w:ascii="Maiandra GD" w:hAnsi="Maiandra GD"/>
          <w:color w:val="231F20"/>
        </w:rPr>
        <w:t xml:space="preserve"> </w:t>
      </w:r>
      <w:r w:rsidRPr="00ED34DA">
        <w:rPr>
          <w:rFonts w:ascii="Maiandra GD" w:hAnsi="Maiandra GD"/>
          <w:color w:val="231F20"/>
        </w:rPr>
        <w:t>in</w:t>
      </w:r>
      <w:r w:rsidR="00A5332A" w:rsidRPr="00ED34DA">
        <w:rPr>
          <w:rFonts w:ascii="Maiandra GD" w:hAnsi="Maiandra GD"/>
          <w:color w:val="231F20"/>
        </w:rPr>
        <w:t xml:space="preserve"> </w:t>
      </w:r>
      <w:r w:rsidRPr="00ED34DA">
        <w:rPr>
          <w:rFonts w:ascii="Maiandra GD" w:hAnsi="Maiandra GD"/>
          <w:color w:val="231F20"/>
        </w:rPr>
        <w:t>case</w:t>
      </w:r>
      <w:r w:rsidR="00A5332A" w:rsidRPr="00ED34DA">
        <w:rPr>
          <w:rFonts w:ascii="Maiandra GD" w:hAnsi="Maiandra GD"/>
          <w:color w:val="231F20"/>
        </w:rPr>
        <w:t xml:space="preserve"> </w:t>
      </w:r>
      <w:r w:rsidRPr="00ED34DA">
        <w:rPr>
          <w:rFonts w:ascii="Maiandra GD" w:hAnsi="Maiandra GD"/>
          <w:color w:val="231F20"/>
        </w:rPr>
        <w:t>of</w:t>
      </w:r>
      <w:r w:rsidR="00A5332A" w:rsidRPr="00ED34DA">
        <w:rPr>
          <w:rFonts w:ascii="Maiandra GD" w:hAnsi="Maiandra GD"/>
          <w:color w:val="231F20"/>
        </w:rPr>
        <w:t xml:space="preserve"> </w:t>
      </w:r>
      <w:r w:rsidRPr="00ED34DA">
        <w:rPr>
          <w:rFonts w:ascii="Maiandra GD" w:hAnsi="Maiandra GD"/>
          <w:color w:val="231F20"/>
        </w:rPr>
        <w:t>the</w:t>
      </w:r>
      <w:r w:rsidR="00A5332A" w:rsidRPr="00ED34DA">
        <w:rPr>
          <w:rFonts w:ascii="Maiandra GD" w:hAnsi="Maiandra GD"/>
          <w:color w:val="231F20"/>
        </w:rPr>
        <w:t xml:space="preserve"> </w:t>
      </w:r>
      <w:r w:rsidRPr="00ED34DA">
        <w:rPr>
          <w:rFonts w:ascii="Maiandra GD" w:hAnsi="Maiandra GD"/>
          <w:color w:val="231F20"/>
        </w:rPr>
        <w:t>event</w:t>
      </w:r>
      <w:r w:rsidR="00A5332A" w:rsidRPr="00ED34DA">
        <w:rPr>
          <w:rFonts w:ascii="Maiandra GD" w:hAnsi="Maiandra GD"/>
          <w:color w:val="231F20"/>
        </w:rPr>
        <w:t xml:space="preserve"> </w:t>
      </w:r>
      <w:r w:rsidRPr="00ED34DA">
        <w:rPr>
          <w:rFonts w:ascii="Maiandra GD" w:hAnsi="Maiandra GD"/>
          <w:color w:val="231F20"/>
        </w:rPr>
        <w:t>referred</w:t>
      </w:r>
      <w:r w:rsidR="00A5332A" w:rsidRPr="00ED34DA">
        <w:rPr>
          <w:rFonts w:ascii="Maiandra GD" w:hAnsi="Maiandra GD"/>
          <w:color w:val="231F20"/>
        </w:rPr>
        <w:t xml:space="preserve"> </w:t>
      </w:r>
      <w:r w:rsidRPr="00ED34DA">
        <w:rPr>
          <w:rFonts w:ascii="Maiandra GD" w:hAnsi="Maiandra GD"/>
          <w:color w:val="231F20"/>
        </w:rPr>
        <w:t>to</w:t>
      </w:r>
      <w:r w:rsidR="00A5332A" w:rsidRPr="00ED34DA">
        <w:rPr>
          <w:rFonts w:ascii="Maiandra GD" w:hAnsi="Maiandra GD"/>
          <w:color w:val="231F20"/>
        </w:rPr>
        <w:t xml:space="preserve"> </w:t>
      </w:r>
      <w:r w:rsidRPr="00ED34DA">
        <w:rPr>
          <w:rFonts w:ascii="Maiandra GD" w:hAnsi="Maiandra GD"/>
          <w:color w:val="231F20"/>
        </w:rPr>
        <w:t>in</w:t>
      </w:r>
      <w:r w:rsidR="0056721E" w:rsidRPr="00ED34DA">
        <w:rPr>
          <w:rFonts w:ascii="Maiandra GD" w:hAnsi="Maiandra GD"/>
          <w:color w:val="231F20"/>
        </w:rPr>
        <w:t xml:space="preserve"> </w:t>
      </w:r>
      <w:r w:rsidRPr="00ED34DA">
        <w:rPr>
          <w:rFonts w:ascii="Maiandra GD" w:hAnsi="Maiandra GD"/>
          <w:color w:val="231F20"/>
        </w:rPr>
        <w:t>(e);</w:t>
      </w:r>
      <w:r w:rsidR="0056721E" w:rsidRPr="00ED34DA">
        <w:rPr>
          <w:rFonts w:ascii="Maiandra GD" w:hAnsi="Maiandra GD"/>
          <w:color w:val="231F20"/>
        </w:rPr>
        <w:t xml:space="preserve"> </w:t>
      </w:r>
      <w:r w:rsidRPr="00ED34DA">
        <w:rPr>
          <w:rFonts w:ascii="Maiandra GD" w:hAnsi="Maiandra GD"/>
          <w:color w:val="231F20"/>
        </w:rPr>
        <w:t>and</w:t>
      </w:r>
      <w:r w:rsidR="00A5332A" w:rsidRPr="00ED34DA">
        <w:rPr>
          <w:rFonts w:ascii="Maiandra GD" w:hAnsi="Maiandra GD"/>
          <w:color w:val="231F20"/>
        </w:rPr>
        <w:t xml:space="preserve"> </w:t>
      </w:r>
      <w:r w:rsidRPr="00ED34DA">
        <w:rPr>
          <w:rFonts w:ascii="Maiandra GD" w:hAnsi="Maiandra GD"/>
          <w:color w:val="231F20"/>
        </w:rPr>
        <w:t>at</w:t>
      </w:r>
      <w:r w:rsidR="00A5332A" w:rsidRPr="00ED34DA">
        <w:rPr>
          <w:rFonts w:ascii="Maiandra GD" w:hAnsi="Maiandra GD"/>
          <w:color w:val="231F20"/>
        </w:rPr>
        <w:t xml:space="preserve"> </w:t>
      </w:r>
      <w:r w:rsidRPr="00ED34DA">
        <w:rPr>
          <w:rFonts w:ascii="Maiandra GD" w:hAnsi="Maiandra GD"/>
          <w:color w:val="231F20"/>
        </w:rPr>
        <w:t>least</w:t>
      </w:r>
      <w:r w:rsidR="00A5332A" w:rsidRPr="00ED34DA">
        <w:rPr>
          <w:rFonts w:ascii="Maiandra GD" w:hAnsi="Maiandra GD"/>
          <w:color w:val="231F20"/>
        </w:rPr>
        <w:t xml:space="preserve"> </w:t>
      </w:r>
      <w:r w:rsidR="0096080D" w:rsidRPr="00ED34DA">
        <w:rPr>
          <w:rFonts w:ascii="Arial" w:hAnsi="Arial" w:cs="Arial"/>
          <w:color w:val="231F20"/>
        </w:rPr>
        <w:t>ﬁ</w:t>
      </w:r>
      <w:r w:rsidR="0096080D" w:rsidRPr="00ED34DA">
        <w:rPr>
          <w:rFonts w:ascii="Maiandra GD" w:hAnsi="Maiandra GD"/>
          <w:color w:val="231F20"/>
        </w:rPr>
        <w:t>ve (</w:t>
      </w:r>
      <w:r w:rsidRPr="00ED34DA">
        <w:rPr>
          <w:rFonts w:ascii="Maiandra GD" w:hAnsi="Maiandra GD"/>
          <w:color w:val="231F20"/>
        </w:rPr>
        <w:t>5)</w:t>
      </w:r>
      <w:r w:rsidR="0056721E" w:rsidRPr="00ED34DA">
        <w:rPr>
          <w:rFonts w:ascii="Maiandra GD" w:hAnsi="Maiandra GD"/>
          <w:color w:val="231F20"/>
        </w:rPr>
        <w:t xml:space="preserve"> </w:t>
      </w:r>
      <w:r w:rsidRPr="00ED34DA">
        <w:rPr>
          <w:rFonts w:ascii="Maiandra GD" w:hAnsi="Maiandra GD"/>
          <w:color w:val="231F20"/>
        </w:rPr>
        <w:t>calendar days</w:t>
      </w:r>
      <w:r w:rsidR="00F05277" w:rsidRPr="00ED34DA">
        <w:rPr>
          <w:rFonts w:ascii="Maiandra GD" w:hAnsi="Maiandra GD"/>
          <w:color w:val="231F20"/>
        </w:rPr>
        <w:t xml:space="preserve"> </w:t>
      </w:r>
      <w:r w:rsidRPr="00ED34DA">
        <w:rPr>
          <w:rFonts w:ascii="Maiandra GD" w:hAnsi="Maiandra GD"/>
          <w:color w:val="231F20"/>
        </w:rPr>
        <w:t>'written</w:t>
      </w:r>
      <w:r w:rsidR="00F05277" w:rsidRPr="00ED34DA">
        <w:rPr>
          <w:rFonts w:ascii="Maiandra GD" w:hAnsi="Maiandra GD"/>
          <w:color w:val="231F20"/>
        </w:rPr>
        <w:t xml:space="preserve"> </w:t>
      </w:r>
      <w:r w:rsidRPr="00ED34DA">
        <w:rPr>
          <w:rFonts w:ascii="Maiandra GD" w:hAnsi="Maiandra GD"/>
          <w:color w:val="231F20"/>
        </w:rPr>
        <w:t>notice</w:t>
      </w:r>
      <w:r w:rsidR="00F05277" w:rsidRPr="00ED34DA">
        <w:rPr>
          <w:rFonts w:ascii="Maiandra GD" w:hAnsi="Maiandra GD"/>
          <w:color w:val="231F20"/>
        </w:rPr>
        <w:t xml:space="preserve"> </w:t>
      </w:r>
      <w:r w:rsidRPr="00ED34DA">
        <w:rPr>
          <w:rFonts w:ascii="Maiandra GD" w:hAnsi="Maiandra GD"/>
          <w:color w:val="231F20"/>
        </w:rPr>
        <w:t>in</w:t>
      </w:r>
      <w:r w:rsidR="00F05277" w:rsidRPr="00ED34DA">
        <w:rPr>
          <w:rFonts w:ascii="Maiandra GD" w:hAnsi="Maiandra GD"/>
          <w:color w:val="231F20"/>
        </w:rPr>
        <w:t xml:space="preserve"> </w:t>
      </w:r>
      <w:r w:rsidRPr="00ED34DA">
        <w:rPr>
          <w:rFonts w:ascii="Maiandra GD" w:hAnsi="Maiandra GD"/>
          <w:color w:val="231F20"/>
        </w:rPr>
        <w:t>case</w:t>
      </w:r>
      <w:r w:rsidR="00F05277" w:rsidRPr="00ED34DA">
        <w:rPr>
          <w:rFonts w:ascii="Maiandra GD" w:hAnsi="Maiandra GD"/>
          <w:color w:val="231F20"/>
        </w:rPr>
        <w:t xml:space="preserve"> </w:t>
      </w:r>
      <w:r w:rsidRPr="00ED34DA">
        <w:rPr>
          <w:rFonts w:ascii="Maiandra GD" w:hAnsi="Maiandra GD"/>
          <w:color w:val="231F20"/>
        </w:rPr>
        <w:t>of</w:t>
      </w:r>
      <w:r w:rsidR="00F05277" w:rsidRPr="00ED34DA">
        <w:rPr>
          <w:rFonts w:ascii="Maiandra GD" w:hAnsi="Maiandra GD"/>
          <w:color w:val="231F20"/>
        </w:rPr>
        <w:t xml:space="preserve"> </w:t>
      </w:r>
      <w:r w:rsidRPr="00ED34DA">
        <w:rPr>
          <w:rFonts w:ascii="Maiandra GD" w:hAnsi="Maiandra GD"/>
          <w:color w:val="231F20"/>
        </w:rPr>
        <w:t>the</w:t>
      </w:r>
      <w:r w:rsidR="00F05277" w:rsidRPr="00ED34DA">
        <w:rPr>
          <w:rFonts w:ascii="Maiandra GD" w:hAnsi="Maiandra GD"/>
          <w:color w:val="231F20"/>
        </w:rPr>
        <w:t xml:space="preserve"> </w:t>
      </w:r>
      <w:r w:rsidRPr="00ED34DA">
        <w:rPr>
          <w:rFonts w:ascii="Maiandra GD" w:hAnsi="Maiandra GD"/>
          <w:color w:val="231F20"/>
        </w:rPr>
        <w:t>event</w:t>
      </w:r>
      <w:r w:rsidR="00F05277" w:rsidRPr="00ED34DA">
        <w:rPr>
          <w:rFonts w:ascii="Maiandra GD" w:hAnsi="Maiandra GD"/>
          <w:color w:val="231F20"/>
        </w:rPr>
        <w:t xml:space="preserve"> </w:t>
      </w:r>
      <w:r w:rsidRPr="00ED34DA">
        <w:rPr>
          <w:rFonts w:ascii="Maiandra GD" w:hAnsi="Maiandra GD"/>
          <w:color w:val="231F20"/>
        </w:rPr>
        <w:t>referred</w:t>
      </w:r>
      <w:r w:rsidR="00F05277" w:rsidRPr="00ED34DA">
        <w:rPr>
          <w:rFonts w:ascii="Maiandra GD" w:hAnsi="Maiandra GD"/>
          <w:color w:val="231F20"/>
        </w:rPr>
        <w:t xml:space="preserve"> </w:t>
      </w:r>
      <w:r w:rsidRPr="00ED34DA">
        <w:rPr>
          <w:rFonts w:ascii="Maiandra GD" w:hAnsi="Maiandra GD"/>
          <w:color w:val="231F20"/>
        </w:rPr>
        <w:t>to</w:t>
      </w:r>
      <w:r w:rsidR="00F05277" w:rsidRPr="00ED34DA">
        <w:rPr>
          <w:rFonts w:ascii="Maiandra GD" w:hAnsi="Maiandra GD"/>
          <w:color w:val="231F20"/>
        </w:rPr>
        <w:t xml:space="preserve"> </w:t>
      </w:r>
      <w:r w:rsidRPr="00ED34DA">
        <w:rPr>
          <w:rFonts w:ascii="Maiandra GD" w:hAnsi="Maiandra GD"/>
          <w:color w:val="231F20"/>
        </w:rPr>
        <w:t>in</w:t>
      </w:r>
      <w:r w:rsidR="0056721E" w:rsidRPr="00ED34DA">
        <w:rPr>
          <w:rFonts w:ascii="Maiandra GD" w:hAnsi="Maiandra GD"/>
          <w:color w:val="231F20"/>
        </w:rPr>
        <w:t xml:space="preserve"> </w:t>
      </w:r>
      <w:r w:rsidRPr="00ED34DA">
        <w:rPr>
          <w:rFonts w:ascii="Maiandra GD" w:hAnsi="Maiandra GD"/>
          <w:color w:val="231F20"/>
        </w:rPr>
        <w:t>(f):</w:t>
      </w:r>
    </w:p>
    <w:p w14:paraId="191BE614" w14:textId="0174B212" w:rsidR="00F20AEA" w:rsidRPr="00ED34DA" w:rsidRDefault="0064449A" w:rsidP="00AC3600">
      <w:pPr>
        <w:pStyle w:val="ListParagraph"/>
        <w:numPr>
          <w:ilvl w:val="0"/>
          <w:numId w:val="83"/>
        </w:numPr>
        <w:tabs>
          <w:tab w:val="left" w:pos="1149"/>
        </w:tabs>
        <w:spacing w:before="77" w:line="230" w:lineRule="auto"/>
        <w:ind w:right="133"/>
        <w:jc w:val="both"/>
        <w:rPr>
          <w:rFonts w:ascii="Maiandra GD" w:hAnsi="Maiandra GD"/>
        </w:rPr>
      </w:pPr>
      <w:r w:rsidRPr="00ED34DA">
        <w:rPr>
          <w:rFonts w:ascii="Maiandra GD" w:hAnsi="Maiandra GD"/>
          <w:color w:val="231F20"/>
        </w:rPr>
        <w:t>If</w:t>
      </w:r>
      <w:r w:rsidR="00F05277" w:rsidRPr="00ED34DA">
        <w:rPr>
          <w:rFonts w:ascii="Maiandra GD" w:hAnsi="Maiandra GD"/>
          <w:color w:val="231F20"/>
        </w:rPr>
        <w:t xml:space="preserve"> </w:t>
      </w:r>
      <w:r w:rsidRPr="00ED34DA">
        <w:rPr>
          <w:rFonts w:ascii="Maiandra GD" w:hAnsi="Maiandra GD"/>
          <w:color w:val="231F20"/>
        </w:rPr>
        <w:t>the</w:t>
      </w:r>
      <w:r w:rsidR="00F05277" w:rsidRPr="00ED34DA">
        <w:rPr>
          <w:rFonts w:ascii="Maiandra GD" w:hAnsi="Maiandra GD"/>
          <w:color w:val="231F20"/>
        </w:rPr>
        <w:t xml:space="preserve"> </w:t>
      </w:r>
      <w:r w:rsidRPr="00ED34DA">
        <w:rPr>
          <w:rFonts w:ascii="Maiandra GD" w:hAnsi="Maiandra GD"/>
          <w:color w:val="231F20"/>
        </w:rPr>
        <w:t>Consultant</w:t>
      </w:r>
      <w:r w:rsidR="00F05277" w:rsidRPr="00ED34DA">
        <w:rPr>
          <w:rFonts w:ascii="Maiandra GD" w:hAnsi="Maiandra GD"/>
          <w:color w:val="231F20"/>
        </w:rPr>
        <w:t xml:space="preserve"> </w:t>
      </w:r>
      <w:r w:rsidRPr="00ED34DA">
        <w:rPr>
          <w:rFonts w:ascii="Maiandra GD" w:hAnsi="Maiandra GD"/>
          <w:color w:val="231F20"/>
        </w:rPr>
        <w:t>fails</w:t>
      </w:r>
      <w:r w:rsidR="00F05277" w:rsidRPr="00ED34DA">
        <w:rPr>
          <w:rFonts w:ascii="Maiandra GD" w:hAnsi="Maiandra GD"/>
          <w:color w:val="231F20"/>
        </w:rPr>
        <w:t xml:space="preserve"> </w:t>
      </w:r>
      <w:r w:rsidRPr="00ED34DA">
        <w:rPr>
          <w:rFonts w:ascii="Maiandra GD" w:hAnsi="Maiandra GD"/>
          <w:color w:val="231F20"/>
        </w:rPr>
        <w:t>to</w:t>
      </w:r>
      <w:r w:rsidR="00F05277" w:rsidRPr="00ED34DA">
        <w:rPr>
          <w:rFonts w:ascii="Maiandra GD" w:hAnsi="Maiandra GD"/>
          <w:color w:val="231F20"/>
        </w:rPr>
        <w:t xml:space="preserve"> </w:t>
      </w:r>
      <w:r w:rsidRPr="00ED34DA">
        <w:rPr>
          <w:rFonts w:ascii="Maiandra GD" w:hAnsi="Maiandra GD"/>
          <w:color w:val="231F20"/>
        </w:rPr>
        <w:t>remedy</w:t>
      </w:r>
      <w:r w:rsidR="00F05277" w:rsidRPr="00ED34DA">
        <w:rPr>
          <w:rFonts w:ascii="Maiandra GD" w:hAnsi="Maiandra GD"/>
          <w:color w:val="231F20"/>
        </w:rPr>
        <w:t xml:space="preserve"> </w:t>
      </w:r>
      <w:r w:rsidRPr="00ED34DA">
        <w:rPr>
          <w:rFonts w:ascii="Maiandra GD" w:hAnsi="Maiandra GD"/>
          <w:color w:val="231F20"/>
        </w:rPr>
        <w:t>a</w:t>
      </w:r>
      <w:r w:rsidR="00F05277" w:rsidRPr="00ED34DA">
        <w:rPr>
          <w:rFonts w:ascii="Maiandra GD" w:hAnsi="Maiandra GD"/>
          <w:color w:val="231F20"/>
        </w:rPr>
        <w:t xml:space="preserve"> </w:t>
      </w:r>
      <w:r w:rsidRPr="00ED34DA">
        <w:rPr>
          <w:rFonts w:ascii="Maiandra GD" w:hAnsi="Maiandra GD"/>
          <w:color w:val="231F20"/>
        </w:rPr>
        <w:t>failure</w:t>
      </w:r>
      <w:r w:rsidR="00F05277" w:rsidRPr="00ED34DA">
        <w:rPr>
          <w:rFonts w:ascii="Maiandra GD" w:hAnsi="Maiandra GD"/>
          <w:color w:val="231F20"/>
        </w:rPr>
        <w:t xml:space="preserve"> </w:t>
      </w:r>
      <w:r w:rsidRPr="00ED34DA">
        <w:rPr>
          <w:rFonts w:ascii="Maiandra GD" w:hAnsi="Maiandra GD"/>
          <w:color w:val="231F20"/>
        </w:rPr>
        <w:t>in</w:t>
      </w:r>
      <w:r w:rsidR="00F05277" w:rsidRPr="00ED34DA">
        <w:rPr>
          <w:rFonts w:ascii="Maiandra GD" w:hAnsi="Maiandra GD"/>
          <w:color w:val="231F20"/>
        </w:rPr>
        <w:t xml:space="preserve"> </w:t>
      </w:r>
      <w:r w:rsidRPr="00ED34DA">
        <w:rPr>
          <w:rFonts w:ascii="Maiandra GD" w:hAnsi="Maiandra GD"/>
          <w:color w:val="231F20"/>
        </w:rPr>
        <w:t>the</w:t>
      </w:r>
      <w:r w:rsidR="00F05277" w:rsidRPr="00ED34DA">
        <w:rPr>
          <w:rFonts w:ascii="Maiandra GD" w:hAnsi="Maiandra GD"/>
          <w:color w:val="231F20"/>
        </w:rPr>
        <w:t xml:space="preserve"> </w:t>
      </w:r>
      <w:r w:rsidRPr="00ED34DA">
        <w:rPr>
          <w:rFonts w:ascii="Maiandra GD" w:hAnsi="Maiandra GD"/>
          <w:color w:val="231F20"/>
        </w:rPr>
        <w:t>performance</w:t>
      </w:r>
      <w:r w:rsidR="00F05277" w:rsidRPr="00ED34DA">
        <w:rPr>
          <w:rFonts w:ascii="Maiandra GD" w:hAnsi="Maiandra GD"/>
          <w:color w:val="231F20"/>
        </w:rPr>
        <w:t xml:space="preserve"> </w:t>
      </w:r>
      <w:r w:rsidRPr="00ED34DA">
        <w:rPr>
          <w:rFonts w:ascii="Maiandra GD" w:hAnsi="Maiandra GD"/>
          <w:color w:val="231F20"/>
        </w:rPr>
        <w:t>of</w:t>
      </w:r>
      <w:r w:rsidR="00F05277" w:rsidRPr="00ED34DA">
        <w:rPr>
          <w:rFonts w:ascii="Maiandra GD" w:hAnsi="Maiandra GD"/>
          <w:color w:val="231F20"/>
        </w:rPr>
        <w:t xml:space="preserve"> </w:t>
      </w:r>
      <w:r w:rsidRPr="00ED34DA">
        <w:rPr>
          <w:rFonts w:ascii="Maiandra GD" w:hAnsi="Maiandra GD"/>
          <w:color w:val="231F20"/>
        </w:rPr>
        <w:t>its</w:t>
      </w:r>
      <w:r w:rsidR="00F05277" w:rsidRPr="00ED34DA">
        <w:rPr>
          <w:rFonts w:ascii="Maiandra GD" w:hAnsi="Maiandra GD"/>
          <w:color w:val="231F20"/>
        </w:rPr>
        <w:t xml:space="preserve"> </w:t>
      </w:r>
      <w:r w:rsidRPr="00ED34DA">
        <w:rPr>
          <w:rFonts w:ascii="Maiandra GD" w:hAnsi="Maiandra GD"/>
          <w:color w:val="231F20"/>
        </w:rPr>
        <w:t>obligations</w:t>
      </w:r>
      <w:r w:rsidR="00F05277" w:rsidRPr="00ED34DA">
        <w:rPr>
          <w:rFonts w:ascii="Maiandra GD" w:hAnsi="Maiandra GD"/>
          <w:color w:val="231F20"/>
        </w:rPr>
        <w:t xml:space="preserve"> </w:t>
      </w:r>
      <w:r w:rsidRPr="00ED34DA">
        <w:rPr>
          <w:rFonts w:ascii="Maiandra GD" w:hAnsi="Maiandra GD"/>
          <w:color w:val="231F20"/>
        </w:rPr>
        <w:t>here</w:t>
      </w:r>
      <w:r w:rsidR="00F05277" w:rsidRPr="00ED34DA">
        <w:rPr>
          <w:rFonts w:ascii="Maiandra GD" w:hAnsi="Maiandra GD"/>
          <w:color w:val="231F20"/>
        </w:rPr>
        <w:t xml:space="preserve"> </w:t>
      </w:r>
      <w:r w:rsidRPr="00ED34DA">
        <w:rPr>
          <w:rFonts w:ascii="Maiandra GD" w:hAnsi="Maiandra GD"/>
          <w:color w:val="231F20"/>
        </w:rPr>
        <w:t>under,</w:t>
      </w:r>
      <w:r w:rsidR="00F05277" w:rsidRPr="00ED34DA">
        <w:rPr>
          <w:rFonts w:ascii="Maiandra GD" w:hAnsi="Maiandra GD"/>
          <w:color w:val="231F20"/>
        </w:rPr>
        <w:t xml:space="preserve"> </w:t>
      </w:r>
      <w:r w:rsidRPr="00ED34DA">
        <w:rPr>
          <w:rFonts w:ascii="Maiandra GD" w:hAnsi="Maiandra GD"/>
          <w:color w:val="231F20"/>
        </w:rPr>
        <w:t>as</w:t>
      </w:r>
      <w:r w:rsidR="00F05277" w:rsidRPr="00ED34DA">
        <w:rPr>
          <w:rFonts w:ascii="Maiandra GD" w:hAnsi="Maiandra GD"/>
          <w:color w:val="231F20"/>
        </w:rPr>
        <w:t xml:space="preserve"> </w:t>
      </w:r>
      <w:r w:rsidRPr="00ED34DA">
        <w:rPr>
          <w:rFonts w:ascii="Maiandra GD" w:hAnsi="Maiandra GD"/>
          <w:color w:val="231F20"/>
        </w:rPr>
        <w:lastRenderedPageBreak/>
        <w:t>speci</w:t>
      </w:r>
      <w:r w:rsidRPr="00ED34DA">
        <w:rPr>
          <w:rFonts w:ascii="Arial" w:hAnsi="Arial" w:cs="Arial"/>
          <w:color w:val="231F20"/>
        </w:rPr>
        <w:t>ﬁ</w:t>
      </w:r>
      <w:r w:rsidRPr="00ED34DA">
        <w:rPr>
          <w:rFonts w:ascii="Maiandra GD" w:hAnsi="Maiandra GD"/>
          <w:color w:val="231F20"/>
        </w:rPr>
        <w:t>ed</w:t>
      </w:r>
      <w:r w:rsidR="00F05277" w:rsidRPr="00ED34DA">
        <w:rPr>
          <w:rFonts w:ascii="Maiandra GD" w:hAnsi="Maiandra GD"/>
          <w:color w:val="231F20"/>
        </w:rPr>
        <w:t xml:space="preserve"> </w:t>
      </w:r>
      <w:r w:rsidRPr="00ED34DA">
        <w:rPr>
          <w:rFonts w:ascii="Maiandra GD" w:hAnsi="Maiandra GD"/>
          <w:color w:val="231F20"/>
        </w:rPr>
        <w:t>in</w:t>
      </w:r>
      <w:r w:rsidR="00F05277" w:rsidRPr="00ED34DA">
        <w:rPr>
          <w:rFonts w:ascii="Maiandra GD" w:hAnsi="Maiandra GD"/>
          <w:color w:val="231F20"/>
        </w:rPr>
        <w:t xml:space="preserve"> </w:t>
      </w:r>
      <w:r w:rsidRPr="00ED34DA">
        <w:rPr>
          <w:rFonts w:ascii="Maiandra GD" w:hAnsi="Maiandra GD"/>
          <w:color w:val="231F20"/>
        </w:rPr>
        <w:t>a notice</w:t>
      </w:r>
      <w:r w:rsidR="00F05277" w:rsidRPr="00ED34DA">
        <w:rPr>
          <w:rFonts w:ascii="Maiandra GD" w:hAnsi="Maiandra GD"/>
          <w:color w:val="231F20"/>
        </w:rPr>
        <w:t xml:space="preserve"> </w:t>
      </w:r>
      <w:r w:rsidRPr="00ED34DA">
        <w:rPr>
          <w:rFonts w:ascii="Maiandra GD" w:hAnsi="Maiandra GD"/>
          <w:color w:val="231F20"/>
        </w:rPr>
        <w:t>of</w:t>
      </w:r>
      <w:r w:rsidR="00F05277" w:rsidRPr="00ED34DA">
        <w:rPr>
          <w:rFonts w:ascii="Maiandra GD" w:hAnsi="Maiandra GD"/>
          <w:color w:val="231F20"/>
        </w:rPr>
        <w:t xml:space="preserve"> </w:t>
      </w:r>
      <w:r w:rsidRPr="00ED34DA">
        <w:rPr>
          <w:rFonts w:ascii="Maiandra GD" w:hAnsi="Maiandra GD"/>
          <w:color w:val="231F20"/>
        </w:rPr>
        <w:t>suspension</w:t>
      </w:r>
      <w:r w:rsidR="00F05277" w:rsidRPr="00ED34DA">
        <w:rPr>
          <w:rFonts w:ascii="Maiandra GD" w:hAnsi="Maiandra GD"/>
          <w:color w:val="231F20"/>
        </w:rPr>
        <w:t xml:space="preserve"> </w:t>
      </w:r>
      <w:r w:rsidRPr="00ED34DA">
        <w:rPr>
          <w:rFonts w:ascii="Maiandra GD" w:hAnsi="Maiandra GD"/>
          <w:color w:val="231F20"/>
        </w:rPr>
        <w:t>pursuant</w:t>
      </w:r>
      <w:r w:rsidR="00F05277" w:rsidRPr="00ED34DA">
        <w:rPr>
          <w:rFonts w:ascii="Maiandra GD" w:hAnsi="Maiandra GD"/>
          <w:color w:val="231F20"/>
        </w:rPr>
        <w:t xml:space="preserve"> </w:t>
      </w:r>
      <w:r w:rsidRPr="00ED34DA">
        <w:rPr>
          <w:rFonts w:ascii="Maiandra GD" w:hAnsi="Maiandra GD"/>
          <w:color w:val="231F20"/>
        </w:rPr>
        <w:t>to</w:t>
      </w:r>
      <w:r w:rsidR="00F05277" w:rsidRPr="00ED34DA">
        <w:rPr>
          <w:rFonts w:ascii="Maiandra GD" w:hAnsi="Maiandra GD"/>
          <w:color w:val="231F20"/>
        </w:rPr>
        <w:t xml:space="preserve"> </w:t>
      </w:r>
      <w:r w:rsidRPr="00ED34DA">
        <w:rPr>
          <w:rFonts w:ascii="Maiandra GD" w:hAnsi="Maiandra GD"/>
          <w:color w:val="231F20"/>
        </w:rPr>
        <w:t>Clause</w:t>
      </w:r>
      <w:r w:rsidR="00A5332A" w:rsidRPr="00ED34DA">
        <w:rPr>
          <w:rFonts w:ascii="Maiandra GD" w:hAnsi="Maiandra GD"/>
          <w:color w:val="231F20"/>
        </w:rPr>
        <w:t xml:space="preserve"> </w:t>
      </w:r>
      <w:r w:rsidRPr="00ED34DA">
        <w:rPr>
          <w:rFonts w:ascii="Maiandra GD" w:hAnsi="Maiandra GD"/>
          <w:color w:val="231F20"/>
        </w:rPr>
        <w:t>GCC</w:t>
      </w:r>
      <w:r w:rsidR="0056721E" w:rsidRPr="00ED34DA">
        <w:rPr>
          <w:rFonts w:ascii="Maiandra GD" w:hAnsi="Maiandra GD"/>
          <w:color w:val="231F20"/>
        </w:rPr>
        <w:t xml:space="preserve"> </w:t>
      </w:r>
      <w:r w:rsidRPr="00ED34DA">
        <w:rPr>
          <w:rFonts w:ascii="Maiandra GD" w:hAnsi="Maiandra GD"/>
          <w:color w:val="231F20"/>
        </w:rPr>
        <w:t>18;</w:t>
      </w:r>
    </w:p>
    <w:p w14:paraId="5E564293" w14:textId="39C21027" w:rsidR="00F20AEA" w:rsidRPr="00ED34DA" w:rsidRDefault="0064449A" w:rsidP="00AC3600">
      <w:pPr>
        <w:pStyle w:val="ListParagraph"/>
        <w:numPr>
          <w:ilvl w:val="0"/>
          <w:numId w:val="83"/>
        </w:numPr>
        <w:tabs>
          <w:tab w:val="left" w:pos="1149"/>
        </w:tabs>
        <w:spacing w:before="75" w:line="230" w:lineRule="auto"/>
        <w:ind w:right="118"/>
        <w:jc w:val="both"/>
        <w:rPr>
          <w:rFonts w:ascii="Maiandra GD" w:hAnsi="Maiandra GD"/>
        </w:rPr>
      </w:pPr>
      <w:r w:rsidRPr="00ED34DA">
        <w:rPr>
          <w:rFonts w:ascii="Maiandra GD" w:hAnsi="Maiandra GD"/>
          <w:color w:val="231F20"/>
        </w:rPr>
        <w:t xml:space="preserve">If the Consultant becomes </w:t>
      </w:r>
      <w:r w:rsidRPr="00ED34DA">
        <w:rPr>
          <w:rFonts w:ascii="Maiandra GD" w:hAnsi="Maiandra GD"/>
          <w:color w:val="231F20"/>
          <w:spacing w:val="-3"/>
        </w:rPr>
        <w:t xml:space="preserve">(or, </w:t>
      </w:r>
      <w:r w:rsidRPr="00ED34DA">
        <w:rPr>
          <w:rFonts w:ascii="Maiandra GD" w:hAnsi="Maiandra GD"/>
          <w:color w:val="231F20"/>
        </w:rPr>
        <w:t xml:space="preserve">if the Consultant consists of more than one </w:t>
      </w:r>
      <w:r w:rsidRPr="00ED34DA">
        <w:rPr>
          <w:rFonts w:ascii="Maiandra GD" w:hAnsi="Maiandra GD"/>
          <w:color w:val="231F20"/>
          <w:spacing w:val="-3"/>
        </w:rPr>
        <w:t xml:space="preserve">entity, </w:t>
      </w:r>
      <w:r w:rsidRPr="00ED34DA">
        <w:rPr>
          <w:rFonts w:ascii="Maiandra GD" w:hAnsi="Maiandra GD"/>
          <w:color w:val="231F20"/>
        </w:rPr>
        <w:t>if any of its members becomes) insolvent or bankrupt or enter into any agreements with their creditors for relief of debt or take advantage</w:t>
      </w:r>
      <w:r w:rsidR="00E9598B" w:rsidRPr="00ED34DA">
        <w:rPr>
          <w:rFonts w:ascii="Maiandra GD" w:hAnsi="Maiandra GD"/>
          <w:color w:val="231F20"/>
        </w:rPr>
        <w:t xml:space="preserve"> </w:t>
      </w:r>
      <w:r w:rsidRPr="00ED34DA">
        <w:rPr>
          <w:rFonts w:ascii="Maiandra GD" w:hAnsi="Maiandra GD"/>
          <w:color w:val="231F20"/>
        </w:rPr>
        <w:t>of</w:t>
      </w:r>
      <w:r w:rsidR="00E9598B" w:rsidRPr="00ED34DA">
        <w:rPr>
          <w:rFonts w:ascii="Maiandra GD" w:hAnsi="Maiandra GD"/>
          <w:color w:val="231F20"/>
        </w:rPr>
        <w:t xml:space="preserve"> </w:t>
      </w:r>
      <w:r w:rsidRPr="00ED34DA">
        <w:rPr>
          <w:rFonts w:ascii="Maiandra GD" w:hAnsi="Maiandra GD"/>
          <w:color w:val="231F20"/>
        </w:rPr>
        <w:t>any</w:t>
      </w:r>
      <w:r w:rsidR="00E9598B" w:rsidRPr="00ED34DA">
        <w:rPr>
          <w:rFonts w:ascii="Maiandra GD" w:hAnsi="Maiandra GD"/>
          <w:color w:val="231F20"/>
        </w:rPr>
        <w:t xml:space="preserve"> </w:t>
      </w:r>
      <w:r w:rsidRPr="00ED34DA">
        <w:rPr>
          <w:rFonts w:ascii="Maiandra GD" w:hAnsi="Maiandra GD"/>
          <w:color w:val="231F20"/>
        </w:rPr>
        <w:t>law</w:t>
      </w:r>
      <w:r w:rsidR="00E9598B" w:rsidRPr="00ED34DA">
        <w:rPr>
          <w:rFonts w:ascii="Maiandra GD" w:hAnsi="Maiandra GD"/>
          <w:color w:val="231F20"/>
        </w:rPr>
        <w:t xml:space="preserve"> </w:t>
      </w:r>
      <w:r w:rsidRPr="00ED34DA">
        <w:rPr>
          <w:rFonts w:ascii="Maiandra GD" w:hAnsi="Maiandra GD"/>
          <w:color w:val="231F20"/>
        </w:rPr>
        <w:t>for</w:t>
      </w:r>
      <w:r w:rsidR="00E9598B" w:rsidRPr="00ED34DA">
        <w:rPr>
          <w:rFonts w:ascii="Maiandra GD" w:hAnsi="Maiandra GD"/>
          <w:color w:val="231F20"/>
        </w:rPr>
        <w:t xml:space="preserve"> </w:t>
      </w:r>
      <w:r w:rsidRPr="00ED34DA">
        <w:rPr>
          <w:rFonts w:ascii="Maiandra GD" w:hAnsi="Maiandra GD"/>
          <w:color w:val="231F20"/>
        </w:rPr>
        <w:t>the</w:t>
      </w:r>
      <w:r w:rsidR="00E9598B" w:rsidRPr="00ED34DA">
        <w:rPr>
          <w:rFonts w:ascii="Maiandra GD" w:hAnsi="Maiandra GD"/>
          <w:color w:val="231F20"/>
        </w:rPr>
        <w:t xml:space="preserve"> </w:t>
      </w:r>
      <w:r w:rsidRPr="00ED34DA">
        <w:rPr>
          <w:rFonts w:ascii="Maiandra GD" w:hAnsi="Maiandra GD"/>
          <w:color w:val="231F20"/>
        </w:rPr>
        <w:t>bene</w:t>
      </w:r>
      <w:r w:rsidRPr="00ED34DA">
        <w:rPr>
          <w:rFonts w:ascii="Arial" w:hAnsi="Arial" w:cs="Arial"/>
          <w:color w:val="231F20"/>
        </w:rPr>
        <w:t>ﬁ</w:t>
      </w:r>
      <w:r w:rsidRPr="00ED34DA">
        <w:rPr>
          <w:rFonts w:ascii="Maiandra GD" w:hAnsi="Maiandra GD"/>
          <w:color w:val="231F20"/>
        </w:rPr>
        <w:t>t</w:t>
      </w:r>
      <w:r w:rsidR="00D864E1" w:rsidRPr="00ED34DA">
        <w:rPr>
          <w:rFonts w:ascii="Maiandra GD" w:hAnsi="Maiandra GD"/>
          <w:color w:val="231F20"/>
        </w:rPr>
        <w:t xml:space="preserve"> </w:t>
      </w:r>
      <w:r w:rsidRPr="00ED34DA">
        <w:rPr>
          <w:rFonts w:ascii="Maiandra GD" w:hAnsi="Maiandra GD"/>
          <w:color w:val="231F20"/>
        </w:rPr>
        <w:t>of</w:t>
      </w:r>
      <w:r w:rsidR="00D864E1" w:rsidRPr="00ED34DA">
        <w:rPr>
          <w:rFonts w:ascii="Maiandra GD" w:hAnsi="Maiandra GD"/>
          <w:color w:val="231F20"/>
        </w:rPr>
        <w:t xml:space="preserve"> </w:t>
      </w:r>
      <w:r w:rsidRPr="00ED34DA">
        <w:rPr>
          <w:rFonts w:ascii="Maiandra GD" w:hAnsi="Maiandra GD"/>
          <w:color w:val="231F20"/>
        </w:rPr>
        <w:t>debtors</w:t>
      </w:r>
      <w:r w:rsidR="00D864E1" w:rsidRPr="00ED34DA">
        <w:rPr>
          <w:rFonts w:ascii="Maiandra GD" w:hAnsi="Maiandra GD"/>
          <w:color w:val="231F20"/>
        </w:rPr>
        <w:t xml:space="preserve"> </w:t>
      </w:r>
      <w:r w:rsidRPr="00ED34DA">
        <w:rPr>
          <w:rFonts w:ascii="Maiandra GD" w:hAnsi="Maiandra GD"/>
          <w:color w:val="231F20"/>
        </w:rPr>
        <w:t>or</w:t>
      </w:r>
      <w:r w:rsidR="00D864E1" w:rsidRPr="00ED34DA">
        <w:rPr>
          <w:rFonts w:ascii="Maiandra GD" w:hAnsi="Maiandra GD"/>
          <w:color w:val="231F20"/>
        </w:rPr>
        <w:t xml:space="preserve"> go in </w:t>
      </w:r>
      <w:r w:rsidRPr="00ED34DA">
        <w:rPr>
          <w:rFonts w:ascii="Maiandra GD" w:hAnsi="Maiandra GD"/>
          <w:color w:val="231F20"/>
        </w:rPr>
        <w:t>to</w:t>
      </w:r>
      <w:r w:rsidR="00D864E1" w:rsidRPr="00ED34DA">
        <w:rPr>
          <w:rFonts w:ascii="Maiandra GD" w:hAnsi="Maiandra GD"/>
          <w:color w:val="231F20"/>
        </w:rPr>
        <w:t xml:space="preserve"> </w:t>
      </w:r>
      <w:r w:rsidRPr="00ED34DA">
        <w:rPr>
          <w:rFonts w:ascii="Maiandra GD" w:hAnsi="Maiandra GD"/>
          <w:color w:val="231F20"/>
        </w:rPr>
        <w:t>liquidation</w:t>
      </w:r>
      <w:r w:rsidR="00D864E1" w:rsidRPr="00ED34DA">
        <w:rPr>
          <w:rFonts w:ascii="Maiandra GD" w:hAnsi="Maiandra GD"/>
          <w:color w:val="231F20"/>
        </w:rPr>
        <w:t xml:space="preserve"> </w:t>
      </w:r>
      <w:r w:rsidRPr="00ED34DA">
        <w:rPr>
          <w:rFonts w:ascii="Maiandra GD" w:hAnsi="Maiandra GD"/>
          <w:color w:val="231F20"/>
        </w:rPr>
        <w:t>or</w:t>
      </w:r>
      <w:r w:rsidR="00D864E1" w:rsidRPr="00ED34DA">
        <w:rPr>
          <w:rFonts w:ascii="Maiandra GD" w:hAnsi="Maiandra GD"/>
          <w:color w:val="231F20"/>
        </w:rPr>
        <w:t xml:space="preserve"> </w:t>
      </w:r>
      <w:r w:rsidRPr="00ED34DA">
        <w:rPr>
          <w:rFonts w:ascii="Maiandra GD" w:hAnsi="Maiandra GD"/>
          <w:color w:val="231F20"/>
        </w:rPr>
        <w:t>receivership</w:t>
      </w:r>
      <w:r w:rsidR="00D864E1" w:rsidRPr="00ED34DA">
        <w:rPr>
          <w:rFonts w:ascii="Maiandra GD" w:hAnsi="Maiandra GD"/>
          <w:color w:val="231F20"/>
        </w:rPr>
        <w:t xml:space="preserve"> </w:t>
      </w:r>
      <w:r w:rsidRPr="00ED34DA">
        <w:rPr>
          <w:rFonts w:ascii="Maiandra GD" w:hAnsi="Maiandra GD"/>
          <w:color w:val="231F20"/>
        </w:rPr>
        <w:t>whether</w:t>
      </w:r>
      <w:r w:rsidR="00D864E1" w:rsidRPr="00ED34DA">
        <w:rPr>
          <w:rFonts w:ascii="Maiandra GD" w:hAnsi="Maiandra GD"/>
          <w:color w:val="231F20"/>
        </w:rPr>
        <w:t xml:space="preserve"> </w:t>
      </w:r>
      <w:r w:rsidRPr="00ED34DA">
        <w:rPr>
          <w:rFonts w:ascii="Maiandra GD" w:hAnsi="Maiandra GD"/>
          <w:color w:val="231F20"/>
        </w:rPr>
        <w:t>compulsory</w:t>
      </w:r>
      <w:r w:rsidR="00D864E1" w:rsidRPr="00ED34DA">
        <w:rPr>
          <w:rFonts w:ascii="Maiandra GD" w:hAnsi="Maiandra GD"/>
          <w:color w:val="231F20"/>
        </w:rPr>
        <w:t xml:space="preserve"> </w:t>
      </w:r>
      <w:r w:rsidRPr="00ED34DA">
        <w:rPr>
          <w:rFonts w:ascii="Maiandra GD" w:hAnsi="Maiandra GD"/>
          <w:color w:val="231F20"/>
        </w:rPr>
        <w:t>or voluntary;</w:t>
      </w:r>
    </w:p>
    <w:p w14:paraId="2E44F787" w14:textId="5CE1E1BE" w:rsidR="00F20AEA" w:rsidRPr="00ED34DA" w:rsidRDefault="0064449A" w:rsidP="00AC3600">
      <w:pPr>
        <w:pStyle w:val="ListParagraph"/>
        <w:numPr>
          <w:ilvl w:val="0"/>
          <w:numId w:val="83"/>
        </w:numPr>
        <w:tabs>
          <w:tab w:val="left" w:pos="1149"/>
        </w:tabs>
        <w:spacing w:before="76" w:line="230" w:lineRule="auto"/>
        <w:ind w:right="133"/>
        <w:jc w:val="both"/>
        <w:rPr>
          <w:rFonts w:ascii="Maiandra GD" w:hAnsi="Maiandra GD"/>
        </w:rPr>
      </w:pPr>
      <w:r w:rsidRPr="00ED34DA">
        <w:rPr>
          <w:rFonts w:ascii="Maiandra GD" w:hAnsi="Maiandra GD"/>
          <w:color w:val="231F20"/>
        </w:rPr>
        <w:t xml:space="preserve">If the Consultant fails to comply with any </w:t>
      </w:r>
      <w:r w:rsidRPr="00ED34DA">
        <w:rPr>
          <w:rFonts w:ascii="Arial" w:hAnsi="Arial" w:cs="Arial"/>
          <w:color w:val="231F20"/>
        </w:rPr>
        <w:t>ﬁ</w:t>
      </w:r>
      <w:r w:rsidRPr="00ED34DA">
        <w:rPr>
          <w:rFonts w:ascii="Maiandra GD" w:hAnsi="Maiandra GD"/>
          <w:color w:val="231F20"/>
        </w:rPr>
        <w:t>nal decision reached as a result of arbitration proceedings pursuant</w:t>
      </w:r>
      <w:r w:rsidR="00D864E1" w:rsidRPr="00ED34DA">
        <w:rPr>
          <w:rFonts w:ascii="Maiandra GD" w:hAnsi="Maiandra GD"/>
          <w:color w:val="231F20"/>
        </w:rPr>
        <w:t xml:space="preserve"> </w:t>
      </w:r>
      <w:r w:rsidRPr="00ED34DA">
        <w:rPr>
          <w:rFonts w:ascii="Maiandra GD" w:hAnsi="Maiandra GD"/>
          <w:color w:val="231F20"/>
        </w:rPr>
        <w:t>to</w:t>
      </w:r>
      <w:r w:rsidR="00D864E1" w:rsidRPr="00ED34DA">
        <w:rPr>
          <w:rFonts w:ascii="Maiandra GD" w:hAnsi="Maiandra GD"/>
          <w:color w:val="231F20"/>
        </w:rPr>
        <w:t xml:space="preserve"> </w:t>
      </w:r>
      <w:r w:rsidRPr="00ED34DA">
        <w:rPr>
          <w:rFonts w:ascii="Maiandra GD" w:hAnsi="Maiandra GD"/>
          <w:color w:val="231F20"/>
        </w:rPr>
        <w:t>Clause</w:t>
      </w:r>
      <w:r w:rsidR="0056721E" w:rsidRPr="00ED34DA">
        <w:rPr>
          <w:rFonts w:ascii="Maiandra GD" w:hAnsi="Maiandra GD"/>
          <w:color w:val="231F20"/>
        </w:rPr>
        <w:t xml:space="preserve"> </w:t>
      </w:r>
      <w:r w:rsidRPr="00ED34DA">
        <w:rPr>
          <w:rFonts w:ascii="Maiandra GD" w:hAnsi="Maiandra GD"/>
          <w:color w:val="231F20"/>
        </w:rPr>
        <w:t>GCC</w:t>
      </w:r>
      <w:r w:rsidR="0056721E" w:rsidRPr="00ED34DA">
        <w:rPr>
          <w:rFonts w:ascii="Maiandra GD" w:hAnsi="Maiandra GD"/>
          <w:color w:val="231F20"/>
        </w:rPr>
        <w:t xml:space="preserve"> </w:t>
      </w:r>
      <w:r w:rsidRPr="00ED34DA">
        <w:rPr>
          <w:rFonts w:ascii="Maiandra GD" w:hAnsi="Maiandra GD"/>
          <w:color w:val="231F20"/>
        </w:rPr>
        <w:t>45.1;</w:t>
      </w:r>
    </w:p>
    <w:p w14:paraId="26D8CA6A" w14:textId="15AE850A" w:rsidR="00F20AEA" w:rsidRPr="00ED34DA" w:rsidRDefault="0064449A" w:rsidP="00AC3600">
      <w:pPr>
        <w:pStyle w:val="ListParagraph"/>
        <w:numPr>
          <w:ilvl w:val="0"/>
          <w:numId w:val="83"/>
        </w:numPr>
        <w:tabs>
          <w:tab w:val="left" w:pos="1148"/>
        </w:tabs>
        <w:spacing w:before="75" w:line="230" w:lineRule="auto"/>
        <w:ind w:right="133"/>
        <w:jc w:val="both"/>
        <w:rPr>
          <w:rFonts w:ascii="Maiandra GD" w:hAnsi="Maiandra GD"/>
        </w:rPr>
      </w:pPr>
      <w:r w:rsidRPr="00ED34DA">
        <w:rPr>
          <w:rFonts w:ascii="Maiandra GD" w:hAnsi="Maiandra GD"/>
          <w:color w:val="231F20"/>
        </w:rPr>
        <w:t>If,</w:t>
      </w:r>
      <w:r w:rsidR="00F05277" w:rsidRPr="00ED34DA">
        <w:rPr>
          <w:rFonts w:ascii="Maiandra GD" w:hAnsi="Maiandra GD"/>
          <w:color w:val="231F20"/>
        </w:rPr>
        <w:t xml:space="preserve"> as the </w:t>
      </w:r>
      <w:r w:rsidRPr="00ED34DA">
        <w:rPr>
          <w:rFonts w:ascii="Maiandra GD" w:hAnsi="Maiandra GD"/>
          <w:color w:val="231F20"/>
        </w:rPr>
        <w:t>result</w:t>
      </w:r>
      <w:r w:rsidR="00F05277" w:rsidRPr="00ED34DA">
        <w:rPr>
          <w:rFonts w:ascii="Maiandra GD" w:hAnsi="Maiandra GD"/>
          <w:color w:val="231F20"/>
        </w:rPr>
        <w:t xml:space="preserve"> </w:t>
      </w:r>
      <w:r w:rsidRPr="00ED34DA">
        <w:rPr>
          <w:rFonts w:ascii="Maiandra GD" w:hAnsi="Maiandra GD"/>
          <w:color w:val="231F20"/>
        </w:rPr>
        <w:t>of</w:t>
      </w:r>
      <w:r w:rsidR="00F05277" w:rsidRPr="00ED34DA">
        <w:rPr>
          <w:rFonts w:ascii="Maiandra GD" w:hAnsi="Maiandra GD"/>
          <w:color w:val="231F20"/>
        </w:rPr>
        <w:t xml:space="preserve"> </w:t>
      </w:r>
      <w:r w:rsidRPr="00ED34DA">
        <w:rPr>
          <w:rFonts w:ascii="Maiandra GD" w:hAnsi="Maiandra GD"/>
          <w:color w:val="231F20"/>
        </w:rPr>
        <w:t>Force</w:t>
      </w:r>
      <w:r w:rsidR="00F05277" w:rsidRPr="00ED34DA">
        <w:rPr>
          <w:rFonts w:ascii="Maiandra GD" w:hAnsi="Maiandra GD"/>
          <w:color w:val="231F20"/>
        </w:rPr>
        <w:t xml:space="preserve"> </w:t>
      </w:r>
      <w:r w:rsidRPr="00ED34DA">
        <w:rPr>
          <w:rFonts w:ascii="Maiandra GD" w:hAnsi="Maiandra GD"/>
          <w:color w:val="231F20"/>
        </w:rPr>
        <w:t>Majeure,</w:t>
      </w:r>
      <w:r w:rsidR="00F05277" w:rsidRPr="00ED34DA">
        <w:rPr>
          <w:rFonts w:ascii="Maiandra GD" w:hAnsi="Maiandra GD"/>
          <w:color w:val="231F20"/>
        </w:rPr>
        <w:t xml:space="preserve"> </w:t>
      </w:r>
      <w:r w:rsidRPr="00ED34DA">
        <w:rPr>
          <w:rFonts w:ascii="Maiandra GD" w:hAnsi="Maiandra GD"/>
          <w:color w:val="231F20"/>
        </w:rPr>
        <w:t>the</w:t>
      </w:r>
      <w:r w:rsidR="00F05277" w:rsidRPr="00ED34DA">
        <w:rPr>
          <w:rFonts w:ascii="Maiandra GD" w:hAnsi="Maiandra GD"/>
          <w:color w:val="231F20"/>
        </w:rPr>
        <w:t xml:space="preserve"> </w:t>
      </w:r>
      <w:r w:rsidRPr="00ED34DA">
        <w:rPr>
          <w:rFonts w:ascii="Maiandra GD" w:hAnsi="Maiandra GD"/>
          <w:color w:val="231F20"/>
        </w:rPr>
        <w:t>Consultant</w:t>
      </w:r>
      <w:r w:rsidR="00F05277" w:rsidRPr="00ED34DA">
        <w:rPr>
          <w:rFonts w:ascii="Maiandra GD" w:hAnsi="Maiandra GD"/>
          <w:color w:val="231F20"/>
        </w:rPr>
        <w:t xml:space="preserve"> </w:t>
      </w:r>
      <w:r w:rsidRPr="00ED34DA">
        <w:rPr>
          <w:rFonts w:ascii="Maiandra GD" w:hAnsi="Maiandra GD"/>
          <w:color w:val="231F20"/>
        </w:rPr>
        <w:t>is</w:t>
      </w:r>
      <w:r w:rsidR="00F05277" w:rsidRPr="00ED34DA">
        <w:rPr>
          <w:rFonts w:ascii="Maiandra GD" w:hAnsi="Maiandra GD"/>
          <w:color w:val="231F20"/>
        </w:rPr>
        <w:t xml:space="preserve"> </w:t>
      </w:r>
      <w:r w:rsidRPr="00ED34DA">
        <w:rPr>
          <w:rFonts w:ascii="Maiandra GD" w:hAnsi="Maiandra GD"/>
          <w:color w:val="231F20"/>
        </w:rPr>
        <w:t>unable</w:t>
      </w:r>
      <w:r w:rsidR="00F05277" w:rsidRPr="00ED34DA">
        <w:rPr>
          <w:rFonts w:ascii="Maiandra GD" w:hAnsi="Maiandra GD"/>
          <w:color w:val="231F20"/>
        </w:rPr>
        <w:t xml:space="preserve"> </w:t>
      </w:r>
      <w:r w:rsidRPr="00ED34DA">
        <w:rPr>
          <w:rFonts w:ascii="Maiandra GD" w:hAnsi="Maiandra GD"/>
          <w:color w:val="231F20"/>
        </w:rPr>
        <w:t>to</w:t>
      </w:r>
      <w:r w:rsidR="00F05277" w:rsidRPr="00ED34DA">
        <w:rPr>
          <w:rFonts w:ascii="Maiandra GD" w:hAnsi="Maiandra GD"/>
          <w:color w:val="231F20"/>
        </w:rPr>
        <w:t xml:space="preserve"> </w:t>
      </w:r>
      <w:r w:rsidRPr="00ED34DA">
        <w:rPr>
          <w:rFonts w:ascii="Maiandra GD" w:hAnsi="Maiandra GD"/>
          <w:color w:val="231F20"/>
        </w:rPr>
        <w:t>perform</w:t>
      </w:r>
      <w:r w:rsidR="00A5332A" w:rsidRPr="00ED34DA">
        <w:rPr>
          <w:rFonts w:ascii="Maiandra GD" w:hAnsi="Maiandra GD"/>
          <w:color w:val="231F20"/>
        </w:rPr>
        <w:t xml:space="preserve"> </w:t>
      </w:r>
      <w:r w:rsidRPr="00ED34DA">
        <w:rPr>
          <w:rFonts w:ascii="Maiandra GD" w:hAnsi="Maiandra GD"/>
          <w:color w:val="231F20"/>
        </w:rPr>
        <w:t>a</w:t>
      </w:r>
      <w:r w:rsidR="00F05277" w:rsidRPr="00ED34DA">
        <w:rPr>
          <w:rFonts w:ascii="Maiandra GD" w:hAnsi="Maiandra GD"/>
          <w:color w:val="231F20"/>
        </w:rPr>
        <w:t xml:space="preserve"> </w:t>
      </w:r>
      <w:r w:rsidRPr="00ED34DA">
        <w:rPr>
          <w:rFonts w:ascii="Maiandra GD" w:hAnsi="Maiandra GD"/>
          <w:color w:val="231F20"/>
        </w:rPr>
        <w:t>material</w:t>
      </w:r>
      <w:r w:rsidR="00F05277" w:rsidRPr="00ED34DA">
        <w:rPr>
          <w:rFonts w:ascii="Maiandra GD" w:hAnsi="Maiandra GD"/>
          <w:color w:val="231F20"/>
        </w:rPr>
        <w:t xml:space="preserve"> </w:t>
      </w:r>
      <w:r w:rsidRPr="00ED34DA">
        <w:rPr>
          <w:rFonts w:ascii="Maiandra GD" w:hAnsi="Maiandra GD"/>
          <w:color w:val="231F20"/>
        </w:rPr>
        <w:t>portion</w:t>
      </w:r>
      <w:r w:rsidR="00F05277" w:rsidRPr="00ED34DA">
        <w:rPr>
          <w:rFonts w:ascii="Maiandra GD" w:hAnsi="Maiandra GD"/>
          <w:color w:val="231F20"/>
        </w:rPr>
        <w:t xml:space="preserve"> </w:t>
      </w:r>
      <w:r w:rsidRPr="00ED34DA">
        <w:rPr>
          <w:rFonts w:ascii="Maiandra GD" w:hAnsi="Maiandra GD"/>
          <w:color w:val="231F20"/>
        </w:rPr>
        <w:t>of</w:t>
      </w:r>
      <w:r w:rsidR="00F05277" w:rsidRPr="00ED34DA">
        <w:rPr>
          <w:rFonts w:ascii="Maiandra GD" w:hAnsi="Maiandra GD"/>
          <w:color w:val="231F20"/>
        </w:rPr>
        <w:t xml:space="preserve"> </w:t>
      </w:r>
      <w:r w:rsidRPr="00ED34DA">
        <w:rPr>
          <w:rFonts w:ascii="Maiandra GD" w:hAnsi="Maiandra GD"/>
          <w:color w:val="231F20"/>
        </w:rPr>
        <w:t>the</w:t>
      </w:r>
      <w:r w:rsidR="00F05277" w:rsidRPr="00ED34DA">
        <w:rPr>
          <w:rFonts w:ascii="Maiandra GD" w:hAnsi="Maiandra GD"/>
          <w:color w:val="231F20"/>
        </w:rPr>
        <w:t xml:space="preserve"> </w:t>
      </w:r>
      <w:r w:rsidRPr="00ED34DA">
        <w:rPr>
          <w:rFonts w:ascii="Maiandra GD" w:hAnsi="Maiandra GD"/>
          <w:color w:val="231F20"/>
        </w:rPr>
        <w:t>Services</w:t>
      </w:r>
      <w:r w:rsidR="00A5332A" w:rsidRPr="00ED34DA">
        <w:rPr>
          <w:rFonts w:ascii="Maiandra GD" w:hAnsi="Maiandra GD"/>
          <w:color w:val="231F20"/>
        </w:rPr>
        <w:t xml:space="preserve"> </w:t>
      </w:r>
      <w:r w:rsidRPr="00ED34DA">
        <w:rPr>
          <w:rFonts w:ascii="Maiandra GD" w:hAnsi="Maiandra GD"/>
          <w:color w:val="231F20"/>
        </w:rPr>
        <w:t>for</w:t>
      </w:r>
      <w:r w:rsidR="00F05277" w:rsidRPr="00ED34DA">
        <w:rPr>
          <w:rFonts w:ascii="Maiandra GD" w:hAnsi="Maiandra GD"/>
          <w:color w:val="231F20"/>
        </w:rPr>
        <w:t xml:space="preserve"> </w:t>
      </w:r>
      <w:r w:rsidRPr="00ED34DA">
        <w:rPr>
          <w:rFonts w:ascii="Maiandra GD" w:hAnsi="Maiandra GD"/>
          <w:color w:val="231F20"/>
        </w:rPr>
        <w:t>a period</w:t>
      </w:r>
      <w:r w:rsidR="00F05277" w:rsidRPr="00ED34DA">
        <w:rPr>
          <w:rFonts w:ascii="Maiandra GD" w:hAnsi="Maiandra GD"/>
          <w:color w:val="231F20"/>
        </w:rPr>
        <w:t xml:space="preserve"> </w:t>
      </w:r>
      <w:r w:rsidRPr="00ED34DA">
        <w:rPr>
          <w:rFonts w:ascii="Maiandra GD" w:hAnsi="Maiandra GD"/>
          <w:color w:val="231F20"/>
        </w:rPr>
        <w:t>of</w:t>
      </w:r>
      <w:r w:rsidR="00F05277" w:rsidRPr="00ED34DA">
        <w:rPr>
          <w:rFonts w:ascii="Maiandra GD" w:hAnsi="Maiandra GD"/>
          <w:color w:val="231F20"/>
        </w:rPr>
        <w:t xml:space="preserve"> </w:t>
      </w:r>
      <w:r w:rsidRPr="00ED34DA">
        <w:rPr>
          <w:rFonts w:ascii="Maiandra GD" w:hAnsi="Maiandra GD"/>
          <w:color w:val="231F20"/>
        </w:rPr>
        <w:t>not</w:t>
      </w:r>
      <w:r w:rsidR="00F05277" w:rsidRPr="00ED34DA">
        <w:rPr>
          <w:rFonts w:ascii="Maiandra GD" w:hAnsi="Maiandra GD"/>
          <w:color w:val="231F20"/>
        </w:rPr>
        <w:t xml:space="preserve"> </w:t>
      </w:r>
      <w:r w:rsidRPr="00ED34DA">
        <w:rPr>
          <w:rFonts w:ascii="Maiandra GD" w:hAnsi="Maiandra GD"/>
          <w:color w:val="231F20"/>
        </w:rPr>
        <w:t>less</w:t>
      </w:r>
      <w:r w:rsidR="00F05277" w:rsidRPr="00ED34DA">
        <w:rPr>
          <w:rFonts w:ascii="Maiandra GD" w:hAnsi="Maiandra GD"/>
          <w:color w:val="231F20"/>
        </w:rPr>
        <w:t xml:space="preserve"> </w:t>
      </w:r>
      <w:r w:rsidRPr="00ED34DA">
        <w:rPr>
          <w:rFonts w:ascii="Maiandra GD" w:hAnsi="Maiandra GD"/>
          <w:color w:val="231F20"/>
        </w:rPr>
        <w:t>than</w:t>
      </w:r>
      <w:r w:rsidR="00F05277" w:rsidRPr="00ED34DA">
        <w:rPr>
          <w:rFonts w:ascii="Maiandra GD" w:hAnsi="Maiandra GD"/>
          <w:color w:val="231F20"/>
        </w:rPr>
        <w:t xml:space="preserve"> </w:t>
      </w:r>
      <w:r w:rsidR="00D864E1" w:rsidRPr="00ED34DA">
        <w:rPr>
          <w:rFonts w:ascii="Maiandra GD" w:hAnsi="Maiandra GD"/>
          <w:color w:val="231F20"/>
        </w:rPr>
        <w:t>sixty (</w:t>
      </w:r>
      <w:r w:rsidRPr="00ED34DA">
        <w:rPr>
          <w:rFonts w:ascii="Maiandra GD" w:hAnsi="Maiandra GD"/>
          <w:color w:val="231F20"/>
        </w:rPr>
        <w:t>60)</w:t>
      </w:r>
      <w:r w:rsidR="00F05277" w:rsidRPr="00ED34DA">
        <w:rPr>
          <w:rFonts w:ascii="Maiandra GD" w:hAnsi="Maiandra GD"/>
          <w:color w:val="231F20"/>
        </w:rPr>
        <w:t xml:space="preserve"> </w:t>
      </w:r>
      <w:r w:rsidRPr="00ED34DA">
        <w:rPr>
          <w:rFonts w:ascii="Maiandra GD" w:hAnsi="Maiandra GD"/>
          <w:color w:val="231F20"/>
        </w:rPr>
        <w:t>calendar</w:t>
      </w:r>
      <w:r w:rsidR="00F05277" w:rsidRPr="00ED34DA">
        <w:rPr>
          <w:rFonts w:ascii="Maiandra GD" w:hAnsi="Maiandra GD"/>
          <w:color w:val="231F20"/>
        </w:rPr>
        <w:t xml:space="preserve"> </w:t>
      </w:r>
      <w:r w:rsidRPr="00ED34DA">
        <w:rPr>
          <w:rFonts w:ascii="Maiandra GD" w:hAnsi="Maiandra GD"/>
          <w:color w:val="231F20"/>
        </w:rPr>
        <w:t>days;</w:t>
      </w:r>
    </w:p>
    <w:p w14:paraId="65DA0C36" w14:textId="77777777" w:rsidR="00F20AEA" w:rsidRPr="00ED34DA" w:rsidRDefault="0064449A" w:rsidP="00AC3600">
      <w:pPr>
        <w:pStyle w:val="ListParagraph"/>
        <w:numPr>
          <w:ilvl w:val="0"/>
          <w:numId w:val="83"/>
        </w:numPr>
        <w:tabs>
          <w:tab w:val="left" w:pos="1148"/>
        </w:tabs>
        <w:spacing w:before="75" w:line="230" w:lineRule="auto"/>
        <w:ind w:right="133"/>
        <w:jc w:val="both"/>
        <w:rPr>
          <w:rFonts w:ascii="Maiandra GD" w:hAnsi="Maiandra GD"/>
        </w:rPr>
      </w:pPr>
      <w:r w:rsidRPr="00ED34DA">
        <w:rPr>
          <w:rFonts w:ascii="Maiandra GD" w:hAnsi="Maiandra GD"/>
          <w:color w:val="231F20"/>
        </w:rPr>
        <w:t xml:space="preserve">If the Procuring </w:t>
      </w:r>
      <w:r w:rsidRPr="00ED34DA">
        <w:rPr>
          <w:rFonts w:ascii="Maiandra GD" w:hAnsi="Maiandra GD"/>
          <w:color w:val="231F20"/>
          <w:spacing w:val="-3"/>
        </w:rPr>
        <w:t xml:space="preserve">Entity, </w:t>
      </w:r>
      <w:r w:rsidRPr="00ED34DA">
        <w:rPr>
          <w:rFonts w:ascii="Maiandra GD" w:hAnsi="Maiandra GD"/>
          <w:color w:val="231F20"/>
        </w:rPr>
        <w:t>in its sole discretion and for any reason whatsoever, decides to terminate this Contract;</w:t>
      </w:r>
    </w:p>
    <w:p w14:paraId="4C5C8A58" w14:textId="0FC58806" w:rsidR="00F20AEA" w:rsidRPr="00ED34DA" w:rsidRDefault="0064449A" w:rsidP="00AC3600">
      <w:pPr>
        <w:pStyle w:val="ListParagraph"/>
        <w:numPr>
          <w:ilvl w:val="0"/>
          <w:numId w:val="83"/>
        </w:numPr>
        <w:tabs>
          <w:tab w:val="left" w:pos="1147"/>
          <w:tab w:val="left" w:pos="1148"/>
        </w:tabs>
        <w:spacing w:before="66"/>
        <w:jc w:val="both"/>
        <w:rPr>
          <w:rFonts w:ascii="Maiandra GD" w:hAnsi="Maiandra GD"/>
          <w:sz w:val="20"/>
        </w:rPr>
      </w:pPr>
      <w:r w:rsidRPr="00ED34DA">
        <w:rPr>
          <w:rFonts w:ascii="Maiandra GD" w:hAnsi="Maiandra GD"/>
          <w:color w:val="231F20"/>
        </w:rPr>
        <w:t>If</w:t>
      </w:r>
      <w:r w:rsidR="00F05277" w:rsidRPr="00ED34DA">
        <w:rPr>
          <w:rFonts w:ascii="Maiandra GD" w:hAnsi="Maiandra GD"/>
          <w:color w:val="231F20"/>
        </w:rPr>
        <w:t xml:space="preserve"> </w:t>
      </w:r>
      <w:r w:rsidRPr="00ED34DA">
        <w:rPr>
          <w:rFonts w:ascii="Maiandra GD" w:hAnsi="Maiandra GD"/>
          <w:color w:val="231F20"/>
        </w:rPr>
        <w:t>the</w:t>
      </w:r>
      <w:r w:rsidR="00F05277" w:rsidRPr="00ED34DA">
        <w:rPr>
          <w:rFonts w:ascii="Maiandra GD" w:hAnsi="Maiandra GD"/>
          <w:color w:val="231F20"/>
        </w:rPr>
        <w:t xml:space="preserve"> </w:t>
      </w:r>
      <w:r w:rsidRPr="00ED34DA">
        <w:rPr>
          <w:rFonts w:ascii="Maiandra GD" w:hAnsi="Maiandra GD"/>
          <w:color w:val="231F20"/>
        </w:rPr>
        <w:t>Consultant</w:t>
      </w:r>
      <w:r w:rsidR="00F05277" w:rsidRPr="00ED34DA">
        <w:rPr>
          <w:rFonts w:ascii="Maiandra GD" w:hAnsi="Maiandra GD"/>
          <w:color w:val="231F20"/>
        </w:rPr>
        <w:t xml:space="preserve"> </w:t>
      </w:r>
      <w:r w:rsidRPr="00ED34DA">
        <w:rPr>
          <w:rFonts w:ascii="Maiandra GD" w:hAnsi="Maiandra GD"/>
          <w:color w:val="231F20"/>
        </w:rPr>
        <w:t>fails</w:t>
      </w:r>
      <w:r w:rsidR="00F05277" w:rsidRPr="00ED34DA">
        <w:rPr>
          <w:rFonts w:ascii="Maiandra GD" w:hAnsi="Maiandra GD"/>
          <w:color w:val="231F20"/>
        </w:rPr>
        <w:t xml:space="preserve"> </w:t>
      </w:r>
      <w:r w:rsidRPr="00ED34DA">
        <w:rPr>
          <w:rFonts w:ascii="Maiandra GD" w:hAnsi="Maiandra GD"/>
          <w:color w:val="231F20"/>
        </w:rPr>
        <w:t>to</w:t>
      </w:r>
      <w:r w:rsidR="00F05277" w:rsidRPr="00ED34DA">
        <w:rPr>
          <w:rFonts w:ascii="Maiandra GD" w:hAnsi="Maiandra GD"/>
          <w:color w:val="231F20"/>
        </w:rPr>
        <w:t xml:space="preserve"> </w:t>
      </w:r>
      <w:r w:rsidRPr="00ED34DA">
        <w:rPr>
          <w:rFonts w:ascii="Maiandra GD" w:hAnsi="Maiandra GD"/>
          <w:color w:val="231F20"/>
        </w:rPr>
        <w:t>con</w:t>
      </w:r>
      <w:r w:rsidRPr="00ED34DA">
        <w:rPr>
          <w:rFonts w:ascii="Arial" w:hAnsi="Arial" w:cs="Arial"/>
          <w:color w:val="231F20"/>
        </w:rPr>
        <w:t>ﬁ</w:t>
      </w:r>
      <w:r w:rsidRPr="00ED34DA">
        <w:rPr>
          <w:rFonts w:ascii="Maiandra GD" w:hAnsi="Maiandra GD"/>
          <w:color w:val="231F20"/>
        </w:rPr>
        <w:t>rm</w:t>
      </w:r>
      <w:r w:rsidR="00F05277" w:rsidRPr="00ED34DA">
        <w:rPr>
          <w:rFonts w:ascii="Maiandra GD" w:hAnsi="Maiandra GD"/>
          <w:color w:val="231F20"/>
        </w:rPr>
        <w:t xml:space="preserve"> </w:t>
      </w:r>
      <w:r w:rsidRPr="00ED34DA">
        <w:rPr>
          <w:rFonts w:ascii="Maiandra GD" w:hAnsi="Maiandra GD"/>
          <w:color w:val="231F20"/>
        </w:rPr>
        <w:t>availability</w:t>
      </w:r>
      <w:r w:rsidR="00F05277" w:rsidRPr="00ED34DA">
        <w:rPr>
          <w:rFonts w:ascii="Maiandra GD" w:hAnsi="Maiandra GD"/>
          <w:color w:val="231F20"/>
        </w:rPr>
        <w:t xml:space="preserve"> </w:t>
      </w:r>
      <w:r w:rsidRPr="00ED34DA">
        <w:rPr>
          <w:rFonts w:ascii="Maiandra GD" w:hAnsi="Maiandra GD"/>
          <w:color w:val="231F20"/>
        </w:rPr>
        <w:t>of</w:t>
      </w:r>
      <w:r w:rsidR="00F05277" w:rsidRPr="00ED34DA">
        <w:rPr>
          <w:rFonts w:ascii="Maiandra GD" w:hAnsi="Maiandra GD"/>
          <w:color w:val="231F20"/>
        </w:rPr>
        <w:t xml:space="preserve"> </w:t>
      </w:r>
      <w:r w:rsidRPr="00ED34DA">
        <w:rPr>
          <w:rFonts w:ascii="Maiandra GD" w:hAnsi="Maiandra GD"/>
          <w:color w:val="231F20"/>
        </w:rPr>
        <w:t>Key</w:t>
      </w:r>
      <w:r w:rsidR="00F05277" w:rsidRPr="00ED34DA">
        <w:rPr>
          <w:rFonts w:ascii="Maiandra GD" w:hAnsi="Maiandra GD"/>
          <w:color w:val="231F20"/>
        </w:rPr>
        <w:t xml:space="preserve"> </w:t>
      </w:r>
      <w:r w:rsidRPr="00ED34DA">
        <w:rPr>
          <w:rFonts w:ascii="Maiandra GD" w:hAnsi="Maiandra GD"/>
          <w:color w:val="231F20"/>
        </w:rPr>
        <w:t>Experts</w:t>
      </w:r>
      <w:r w:rsidR="00F05277" w:rsidRPr="00ED34DA">
        <w:rPr>
          <w:rFonts w:ascii="Maiandra GD" w:hAnsi="Maiandra GD"/>
          <w:color w:val="231F20"/>
        </w:rPr>
        <w:t xml:space="preserve"> </w:t>
      </w:r>
      <w:r w:rsidRPr="00ED34DA">
        <w:rPr>
          <w:rFonts w:ascii="Maiandra GD" w:hAnsi="Maiandra GD"/>
          <w:color w:val="231F20"/>
        </w:rPr>
        <w:t>as</w:t>
      </w:r>
      <w:r w:rsidR="00F05277" w:rsidRPr="00ED34DA">
        <w:rPr>
          <w:rFonts w:ascii="Maiandra GD" w:hAnsi="Maiandra GD"/>
          <w:color w:val="231F20"/>
        </w:rPr>
        <w:t xml:space="preserve"> </w:t>
      </w:r>
      <w:r w:rsidRPr="00ED34DA">
        <w:rPr>
          <w:rFonts w:ascii="Maiandra GD" w:hAnsi="Maiandra GD"/>
          <w:color w:val="231F20"/>
        </w:rPr>
        <w:t>required</w:t>
      </w:r>
      <w:r w:rsidR="00F05277" w:rsidRPr="00ED34DA">
        <w:rPr>
          <w:rFonts w:ascii="Maiandra GD" w:hAnsi="Maiandra GD"/>
          <w:color w:val="231F20"/>
        </w:rPr>
        <w:t xml:space="preserve"> </w:t>
      </w:r>
      <w:r w:rsidRPr="00ED34DA">
        <w:rPr>
          <w:rFonts w:ascii="Maiandra GD" w:hAnsi="Maiandra GD"/>
          <w:color w:val="231F20"/>
        </w:rPr>
        <w:t>in</w:t>
      </w:r>
      <w:r w:rsidR="00F05277" w:rsidRPr="00ED34DA">
        <w:rPr>
          <w:rFonts w:ascii="Maiandra GD" w:hAnsi="Maiandra GD"/>
          <w:color w:val="231F20"/>
        </w:rPr>
        <w:t xml:space="preserve"> </w:t>
      </w:r>
      <w:r w:rsidRPr="00ED34DA">
        <w:rPr>
          <w:rFonts w:ascii="Maiandra GD" w:hAnsi="Maiandra GD"/>
          <w:color w:val="231F20"/>
        </w:rPr>
        <w:t>Clause</w:t>
      </w:r>
      <w:r w:rsidR="00A5332A" w:rsidRPr="00ED34DA">
        <w:rPr>
          <w:rFonts w:ascii="Maiandra GD" w:hAnsi="Maiandra GD"/>
          <w:color w:val="231F20"/>
        </w:rPr>
        <w:t xml:space="preserve"> </w:t>
      </w:r>
      <w:r w:rsidRPr="00ED34DA">
        <w:rPr>
          <w:rFonts w:ascii="Maiandra GD" w:hAnsi="Maiandra GD"/>
          <w:color w:val="231F20"/>
        </w:rPr>
        <w:t>GCC13.</w:t>
      </w:r>
    </w:p>
    <w:p w14:paraId="15342D02" w14:textId="7CE795B8" w:rsidR="00F20AEA" w:rsidRPr="00ED34DA" w:rsidRDefault="0064449A" w:rsidP="00AC3600">
      <w:pPr>
        <w:pStyle w:val="ListParagraph"/>
        <w:numPr>
          <w:ilvl w:val="2"/>
          <w:numId w:val="82"/>
        </w:numPr>
        <w:tabs>
          <w:tab w:val="left" w:pos="872"/>
        </w:tabs>
        <w:spacing w:before="262" w:line="230" w:lineRule="auto"/>
        <w:ind w:left="720" w:right="130" w:hanging="576"/>
        <w:jc w:val="both"/>
        <w:rPr>
          <w:rFonts w:ascii="Maiandra GD" w:hAnsi="Maiandra GD"/>
        </w:rPr>
      </w:pPr>
      <w:r w:rsidRPr="00ED34DA">
        <w:rPr>
          <w:rFonts w:ascii="Maiandra GD" w:hAnsi="Maiandra GD"/>
          <w:color w:val="231F20"/>
        </w:rPr>
        <w:t>Furthermore, if the Procuring Entity determines that the Consultant has engaged in corrupt, fraudulent, collusive,</w:t>
      </w:r>
      <w:r w:rsidR="00A5332A" w:rsidRPr="00ED34DA">
        <w:rPr>
          <w:rFonts w:ascii="Maiandra GD" w:hAnsi="Maiandra GD"/>
          <w:color w:val="231F20"/>
        </w:rPr>
        <w:t xml:space="preserve"> </w:t>
      </w:r>
      <w:r w:rsidRPr="00ED34DA">
        <w:rPr>
          <w:rFonts w:ascii="Maiandra GD" w:hAnsi="Maiandra GD"/>
          <w:color w:val="231F20"/>
        </w:rPr>
        <w:t>coercive</w:t>
      </w:r>
      <w:r w:rsidR="00A5332A" w:rsidRPr="00ED34DA">
        <w:rPr>
          <w:rFonts w:ascii="Maiandra GD" w:hAnsi="Maiandra GD"/>
          <w:color w:val="231F20"/>
        </w:rPr>
        <w:t xml:space="preserve"> </w:t>
      </w:r>
      <w:r w:rsidRPr="00ED34DA">
        <w:rPr>
          <w:rFonts w:ascii="Maiandra GD" w:hAnsi="Maiandra GD"/>
          <w:color w:val="231F20"/>
        </w:rPr>
        <w:t>[or</w:t>
      </w:r>
      <w:r w:rsidR="00A5332A" w:rsidRPr="00ED34DA">
        <w:rPr>
          <w:rFonts w:ascii="Maiandra GD" w:hAnsi="Maiandra GD"/>
          <w:color w:val="231F20"/>
        </w:rPr>
        <w:t xml:space="preserve"> </w:t>
      </w:r>
      <w:r w:rsidR="00D864E1" w:rsidRPr="00ED34DA">
        <w:rPr>
          <w:rFonts w:ascii="Maiandra GD" w:hAnsi="Maiandra GD"/>
          <w:color w:val="231F20"/>
        </w:rPr>
        <w:t>obstructive] practices</w:t>
      </w:r>
      <w:r w:rsidRPr="00ED34DA">
        <w:rPr>
          <w:rFonts w:ascii="Maiandra GD" w:hAnsi="Maiandra GD"/>
          <w:color w:val="231F20"/>
        </w:rPr>
        <w:t>,</w:t>
      </w:r>
      <w:r w:rsidR="00A5332A" w:rsidRPr="00ED34DA">
        <w:rPr>
          <w:rFonts w:ascii="Maiandra GD" w:hAnsi="Maiandra GD"/>
          <w:color w:val="231F20"/>
        </w:rPr>
        <w:t xml:space="preserve"> </w:t>
      </w:r>
      <w:r w:rsidR="00D864E1" w:rsidRPr="00ED34DA">
        <w:rPr>
          <w:rFonts w:ascii="Maiandra GD" w:hAnsi="Maiandra GD"/>
          <w:color w:val="231F20"/>
        </w:rPr>
        <w:t>in</w:t>
      </w:r>
      <w:r w:rsidR="00A5332A" w:rsidRPr="00ED34DA">
        <w:rPr>
          <w:rFonts w:ascii="Maiandra GD" w:hAnsi="Maiandra GD"/>
          <w:color w:val="231F20"/>
        </w:rPr>
        <w:t xml:space="preserve"> </w:t>
      </w:r>
      <w:r w:rsidRPr="00ED34DA">
        <w:rPr>
          <w:rFonts w:ascii="Maiandra GD" w:hAnsi="Maiandra GD"/>
          <w:color w:val="231F20"/>
        </w:rPr>
        <w:t>competing</w:t>
      </w:r>
      <w:r w:rsidR="00A5332A" w:rsidRPr="00ED34DA">
        <w:rPr>
          <w:rFonts w:ascii="Maiandra GD" w:hAnsi="Maiandra GD"/>
          <w:color w:val="231F20"/>
        </w:rPr>
        <w:t xml:space="preserve"> </w:t>
      </w:r>
      <w:r w:rsidRPr="00ED34DA">
        <w:rPr>
          <w:rFonts w:ascii="Maiandra GD" w:hAnsi="Maiandra GD"/>
          <w:color w:val="231F20"/>
        </w:rPr>
        <w:t>for</w:t>
      </w:r>
      <w:r w:rsidR="00A5332A" w:rsidRPr="00ED34DA">
        <w:rPr>
          <w:rFonts w:ascii="Maiandra GD" w:hAnsi="Maiandra GD"/>
          <w:color w:val="231F20"/>
        </w:rPr>
        <w:t xml:space="preserve"> </w:t>
      </w:r>
      <w:r w:rsidRPr="00ED34DA">
        <w:rPr>
          <w:rFonts w:ascii="Maiandra GD" w:hAnsi="Maiandra GD"/>
          <w:color w:val="231F20"/>
        </w:rPr>
        <w:t>or</w:t>
      </w:r>
      <w:r w:rsidR="00A5332A" w:rsidRPr="00ED34DA">
        <w:rPr>
          <w:rFonts w:ascii="Maiandra GD" w:hAnsi="Maiandra GD"/>
          <w:color w:val="231F20"/>
        </w:rPr>
        <w:t xml:space="preserve"> </w:t>
      </w:r>
      <w:r w:rsidRPr="00ED34DA">
        <w:rPr>
          <w:rFonts w:ascii="Maiandra GD" w:hAnsi="Maiandra GD"/>
          <w:color w:val="231F20"/>
        </w:rPr>
        <w:t>in</w:t>
      </w:r>
      <w:r w:rsidR="00A5332A" w:rsidRPr="00ED34DA">
        <w:rPr>
          <w:rFonts w:ascii="Maiandra GD" w:hAnsi="Maiandra GD"/>
          <w:color w:val="231F20"/>
        </w:rPr>
        <w:t xml:space="preserve"> </w:t>
      </w:r>
      <w:r w:rsidRPr="00ED34DA">
        <w:rPr>
          <w:rFonts w:ascii="Maiandra GD" w:hAnsi="Maiandra GD"/>
          <w:color w:val="231F20"/>
        </w:rPr>
        <w:t>executing</w:t>
      </w:r>
      <w:r w:rsidR="00A5332A" w:rsidRPr="00ED34DA">
        <w:rPr>
          <w:rFonts w:ascii="Maiandra GD" w:hAnsi="Maiandra GD"/>
          <w:color w:val="231F20"/>
        </w:rPr>
        <w:t xml:space="preserve"> </w:t>
      </w:r>
      <w:r w:rsidRPr="00ED34DA">
        <w:rPr>
          <w:rFonts w:ascii="Maiandra GD" w:hAnsi="Maiandra GD"/>
          <w:color w:val="231F20"/>
        </w:rPr>
        <w:t>the</w:t>
      </w:r>
      <w:r w:rsidR="00A5332A" w:rsidRPr="00ED34DA">
        <w:rPr>
          <w:rFonts w:ascii="Maiandra GD" w:hAnsi="Maiandra GD"/>
          <w:color w:val="231F20"/>
        </w:rPr>
        <w:t xml:space="preserve"> </w:t>
      </w:r>
      <w:r w:rsidRPr="00ED34DA">
        <w:rPr>
          <w:rFonts w:ascii="Maiandra GD" w:hAnsi="Maiandra GD"/>
          <w:color w:val="231F20"/>
        </w:rPr>
        <w:t>Contract,</w:t>
      </w:r>
      <w:r w:rsidR="00A5332A" w:rsidRPr="00ED34DA">
        <w:rPr>
          <w:rFonts w:ascii="Maiandra GD" w:hAnsi="Maiandra GD"/>
          <w:color w:val="231F20"/>
        </w:rPr>
        <w:t xml:space="preserve"> </w:t>
      </w:r>
      <w:r w:rsidRPr="00ED34DA">
        <w:rPr>
          <w:rFonts w:ascii="Maiandra GD" w:hAnsi="Maiandra GD"/>
          <w:color w:val="231F20"/>
        </w:rPr>
        <w:t>then</w:t>
      </w:r>
      <w:r w:rsidR="00A5332A" w:rsidRPr="00ED34DA">
        <w:rPr>
          <w:rFonts w:ascii="Maiandra GD" w:hAnsi="Maiandra GD"/>
          <w:color w:val="231F20"/>
        </w:rPr>
        <w:t xml:space="preserve"> </w:t>
      </w:r>
      <w:r w:rsidRPr="00ED34DA">
        <w:rPr>
          <w:rFonts w:ascii="Maiandra GD" w:hAnsi="Maiandra GD"/>
          <w:color w:val="231F20"/>
        </w:rPr>
        <w:t>the</w:t>
      </w:r>
      <w:r w:rsidR="00A5332A" w:rsidRPr="00ED34DA">
        <w:rPr>
          <w:rFonts w:ascii="Maiandra GD" w:hAnsi="Maiandra GD"/>
          <w:color w:val="231F20"/>
        </w:rPr>
        <w:t xml:space="preserve"> </w:t>
      </w:r>
      <w:r w:rsidRPr="00ED34DA">
        <w:rPr>
          <w:rFonts w:ascii="Maiandra GD" w:hAnsi="Maiandra GD"/>
          <w:color w:val="231F20"/>
        </w:rPr>
        <w:t>Procuring Entity</w:t>
      </w:r>
      <w:r w:rsidR="00A5332A" w:rsidRPr="00ED34DA">
        <w:rPr>
          <w:rFonts w:ascii="Maiandra GD" w:hAnsi="Maiandra GD"/>
          <w:color w:val="231F20"/>
        </w:rPr>
        <w:t xml:space="preserve"> </w:t>
      </w:r>
      <w:r w:rsidRPr="00ED34DA">
        <w:rPr>
          <w:rFonts w:ascii="Maiandra GD" w:hAnsi="Maiandra GD"/>
          <w:color w:val="231F20"/>
          <w:spacing w:val="-4"/>
        </w:rPr>
        <w:t>may,</w:t>
      </w:r>
      <w:r w:rsidR="00A5332A" w:rsidRPr="00ED34DA">
        <w:rPr>
          <w:rFonts w:ascii="Maiandra GD" w:hAnsi="Maiandra GD"/>
          <w:color w:val="231F20"/>
          <w:spacing w:val="-4"/>
        </w:rPr>
        <w:t xml:space="preserve"> </w:t>
      </w:r>
      <w:r w:rsidRPr="00ED34DA">
        <w:rPr>
          <w:rFonts w:ascii="Maiandra GD" w:hAnsi="Maiandra GD"/>
          <w:color w:val="231F20"/>
        </w:rPr>
        <w:t>after</w:t>
      </w:r>
      <w:r w:rsidR="00A5332A" w:rsidRPr="00ED34DA">
        <w:rPr>
          <w:rFonts w:ascii="Maiandra GD" w:hAnsi="Maiandra GD"/>
          <w:color w:val="231F20"/>
        </w:rPr>
        <w:t xml:space="preserve"> </w:t>
      </w:r>
      <w:r w:rsidRPr="00ED34DA">
        <w:rPr>
          <w:rFonts w:ascii="Maiandra GD" w:hAnsi="Maiandra GD"/>
          <w:color w:val="231F20"/>
        </w:rPr>
        <w:t>giving</w:t>
      </w:r>
      <w:r w:rsidR="00A5332A" w:rsidRPr="00ED34DA">
        <w:rPr>
          <w:rFonts w:ascii="Maiandra GD" w:hAnsi="Maiandra GD"/>
          <w:color w:val="231F20"/>
        </w:rPr>
        <w:t xml:space="preserve"> </w:t>
      </w:r>
      <w:r w:rsidRPr="00ED34DA">
        <w:rPr>
          <w:rFonts w:ascii="Maiandra GD" w:hAnsi="Maiandra GD"/>
          <w:color w:val="231F20"/>
        </w:rPr>
        <w:t>fourteen</w:t>
      </w:r>
      <w:r w:rsidR="00A5332A" w:rsidRPr="00ED34DA">
        <w:rPr>
          <w:rFonts w:ascii="Maiandra GD" w:hAnsi="Maiandra GD"/>
          <w:color w:val="231F20"/>
        </w:rPr>
        <w:t xml:space="preserve"> </w:t>
      </w:r>
      <w:r w:rsidRPr="00ED34DA">
        <w:rPr>
          <w:rFonts w:ascii="Maiandra GD" w:hAnsi="Maiandra GD"/>
          <w:color w:val="231F20"/>
        </w:rPr>
        <w:t>(14)</w:t>
      </w:r>
      <w:r w:rsidR="001F6E3E" w:rsidRPr="00ED34DA">
        <w:rPr>
          <w:rFonts w:ascii="Maiandra GD" w:hAnsi="Maiandra GD"/>
          <w:color w:val="231F20"/>
        </w:rPr>
        <w:t xml:space="preserve"> </w:t>
      </w:r>
      <w:r w:rsidRPr="00ED34DA">
        <w:rPr>
          <w:rFonts w:ascii="Maiandra GD" w:hAnsi="Maiandra GD"/>
          <w:color w:val="231F20"/>
        </w:rPr>
        <w:t>calendar</w:t>
      </w:r>
      <w:r w:rsidR="00A5332A" w:rsidRPr="00ED34DA">
        <w:rPr>
          <w:rFonts w:ascii="Maiandra GD" w:hAnsi="Maiandra GD"/>
          <w:color w:val="231F20"/>
        </w:rPr>
        <w:t xml:space="preserve"> </w:t>
      </w:r>
      <w:r w:rsidRPr="00ED34DA">
        <w:rPr>
          <w:rFonts w:ascii="Maiandra GD" w:hAnsi="Maiandra GD"/>
          <w:color w:val="231F20"/>
        </w:rPr>
        <w:t>days</w:t>
      </w:r>
      <w:r w:rsidR="00A5332A" w:rsidRPr="00ED34DA">
        <w:rPr>
          <w:rFonts w:ascii="Maiandra GD" w:hAnsi="Maiandra GD"/>
          <w:color w:val="231F20"/>
        </w:rPr>
        <w:t xml:space="preserve"> </w:t>
      </w:r>
      <w:r w:rsidRPr="00ED34DA">
        <w:rPr>
          <w:rFonts w:ascii="Maiandra GD" w:hAnsi="Maiandra GD"/>
          <w:color w:val="231F20"/>
        </w:rPr>
        <w:t>written</w:t>
      </w:r>
      <w:r w:rsidR="00A5332A" w:rsidRPr="00ED34DA">
        <w:rPr>
          <w:rFonts w:ascii="Maiandra GD" w:hAnsi="Maiandra GD"/>
          <w:color w:val="231F20"/>
        </w:rPr>
        <w:t xml:space="preserve"> </w:t>
      </w:r>
      <w:r w:rsidRPr="00ED34DA">
        <w:rPr>
          <w:rFonts w:ascii="Maiandra GD" w:hAnsi="Maiandra GD"/>
          <w:color w:val="231F20"/>
        </w:rPr>
        <w:t>notice</w:t>
      </w:r>
      <w:r w:rsidR="00A5332A" w:rsidRPr="00ED34DA">
        <w:rPr>
          <w:rFonts w:ascii="Maiandra GD" w:hAnsi="Maiandra GD"/>
          <w:color w:val="231F20"/>
        </w:rPr>
        <w:t xml:space="preserve"> </w:t>
      </w:r>
      <w:r w:rsidRPr="00ED34DA">
        <w:rPr>
          <w:rFonts w:ascii="Maiandra GD" w:hAnsi="Maiandra GD"/>
          <w:color w:val="231F20"/>
        </w:rPr>
        <w:t>to</w:t>
      </w:r>
      <w:r w:rsidR="00A5332A" w:rsidRPr="00ED34DA">
        <w:rPr>
          <w:rFonts w:ascii="Maiandra GD" w:hAnsi="Maiandra GD"/>
          <w:color w:val="231F20"/>
        </w:rPr>
        <w:t xml:space="preserve"> </w:t>
      </w:r>
      <w:r w:rsidRPr="00ED34DA">
        <w:rPr>
          <w:rFonts w:ascii="Maiandra GD" w:hAnsi="Maiandra GD"/>
          <w:color w:val="231F20"/>
        </w:rPr>
        <w:t>the</w:t>
      </w:r>
      <w:r w:rsidR="00A5332A" w:rsidRPr="00ED34DA">
        <w:rPr>
          <w:rFonts w:ascii="Maiandra GD" w:hAnsi="Maiandra GD"/>
          <w:color w:val="231F20"/>
        </w:rPr>
        <w:t xml:space="preserve"> </w:t>
      </w:r>
      <w:r w:rsidRPr="00ED34DA">
        <w:rPr>
          <w:rFonts w:ascii="Maiandra GD" w:hAnsi="Maiandra GD"/>
          <w:color w:val="231F20"/>
        </w:rPr>
        <w:t>Consultant,</w:t>
      </w:r>
      <w:r w:rsidR="00A5332A" w:rsidRPr="00ED34DA">
        <w:rPr>
          <w:rFonts w:ascii="Maiandra GD" w:hAnsi="Maiandra GD"/>
          <w:color w:val="231F20"/>
        </w:rPr>
        <w:t xml:space="preserve"> </w:t>
      </w:r>
      <w:r w:rsidRPr="00ED34DA">
        <w:rPr>
          <w:rFonts w:ascii="Maiandra GD" w:hAnsi="Maiandra GD"/>
          <w:color w:val="231F20"/>
        </w:rPr>
        <w:t>terminate</w:t>
      </w:r>
      <w:r w:rsidR="00A5332A" w:rsidRPr="00ED34DA">
        <w:rPr>
          <w:rFonts w:ascii="Maiandra GD" w:hAnsi="Maiandra GD"/>
          <w:color w:val="231F20"/>
        </w:rPr>
        <w:t xml:space="preserve"> </w:t>
      </w:r>
      <w:r w:rsidRPr="00ED34DA">
        <w:rPr>
          <w:rFonts w:ascii="Maiandra GD" w:hAnsi="Maiandra GD"/>
          <w:color w:val="231F20"/>
        </w:rPr>
        <w:t>the</w:t>
      </w:r>
      <w:r w:rsidR="00A5332A" w:rsidRPr="00ED34DA">
        <w:rPr>
          <w:rFonts w:ascii="Maiandra GD" w:hAnsi="Maiandra GD"/>
          <w:color w:val="231F20"/>
        </w:rPr>
        <w:t xml:space="preserve"> </w:t>
      </w:r>
      <w:r w:rsidRPr="00ED34DA">
        <w:rPr>
          <w:rFonts w:ascii="Maiandra GD" w:hAnsi="Maiandra GD"/>
          <w:color w:val="231F20"/>
        </w:rPr>
        <w:t xml:space="preserve">Consultant's </w:t>
      </w:r>
      <w:r w:rsidR="00A5332A" w:rsidRPr="00ED34DA">
        <w:rPr>
          <w:rFonts w:ascii="Maiandra GD" w:hAnsi="Maiandra GD"/>
          <w:color w:val="231F20"/>
        </w:rPr>
        <w:t xml:space="preserve">employment </w:t>
      </w:r>
      <w:r w:rsidRPr="00ED34DA">
        <w:rPr>
          <w:rFonts w:ascii="Maiandra GD" w:hAnsi="Maiandra GD"/>
          <w:color w:val="231F20"/>
        </w:rPr>
        <w:t>under</w:t>
      </w:r>
      <w:r w:rsidR="00A5332A" w:rsidRPr="00ED34DA">
        <w:rPr>
          <w:rFonts w:ascii="Maiandra GD" w:hAnsi="Maiandra GD"/>
          <w:color w:val="231F20"/>
        </w:rPr>
        <w:t xml:space="preserve"> </w:t>
      </w:r>
      <w:r w:rsidRPr="00ED34DA">
        <w:rPr>
          <w:rFonts w:ascii="Maiandra GD" w:hAnsi="Maiandra GD"/>
          <w:color w:val="231F20"/>
        </w:rPr>
        <w:t>the</w:t>
      </w:r>
      <w:r w:rsidR="00A5332A" w:rsidRPr="00ED34DA">
        <w:rPr>
          <w:rFonts w:ascii="Maiandra GD" w:hAnsi="Maiandra GD"/>
          <w:color w:val="231F20"/>
        </w:rPr>
        <w:t xml:space="preserve"> </w:t>
      </w:r>
      <w:r w:rsidRPr="00ED34DA">
        <w:rPr>
          <w:rFonts w:ascii="Maiandra GD" w:hAnsi="Maiandra GD"/>
          <w:color w:val="231F20"/>
        </w:rPr>
        <w:t>Contract.</w:t>
      </w:r>
    </w:p>
    <w:p w14:paraId="0DAF73CE" w14:textId="39188E20" w:rsidR="00F20AEA" w:rsidRPr="00ED34DA" w:rsidRDefault="0064449A" w:rsidP="00AC3600">
      <w:pPr>
        <w:pStyle w:val="Heading5"/>
        <w:numPr>
          <w:ilvl w:val="0"/>
          <w:numId w:val="76"/>
        </w:numPr>
        <w:tabs>
          <w:tab w:val="left" w:pos="1137"/>
        </w:tabs>
        <w:spacing w:before="238"/>
        <w:jc w:val="both"/>
        <w:rPr>
          <w:rFonts w:ascii="Maiandra GD" w:hAnsi="Maiandra GD"/>
          <w:bCs w:val="0"/>
          <w:color w:val="231F20"/>
        </w:rPr>
      </w:pPr>
      <w:r w:rsidRPr="00ED34DA">
        <w:rPr>
          <w:rFonts w:ascii="Maiandra GD" w:hAnsi="Maiandra GD"/>
          <w:bCs w:val="0"/>
          <w:color w:val="231F20"/>
        </w:rPr>
        <w:t>By the</w:t>
      </w:r>
      <w:r w:rsidR="00A5332A" w:rsidRPr="00ED34DA">
        <w:rPr>
          <w:rFonts w:ascii="Maiandra GD" w:hAnsi="Maiandra GD"/>
          <w:bCs w:val="0"/>
          <w:color w:val="231F20"/>
        </w:rPr>
        <w:t xml:space="preserve"> </w:t>
      </w:r>
      <w:r w:rsidRPr="00ED34DA">
        <w:rPr>
          <w:rFonts w:ascii="Maiandra GD" w:hAnsi="Maiandra GD"/>
          <w:bCs w:val="0"/>
          <w:color w:val="231F20"/>
        </w:rPr>
        <w:t>Consultant</w:t>
      </w:r>
    </w:p>
    <w:p w14:paraId="1EFA63A7" w14:textId="77777777" w:rsidR="00F20AEA" w:rsidRPr="00ED34DA" w:rsidRDefault="0064449A" w:rsidP="00526472">
      <w:pPr>
        <w:pStyle w:val="ListParagraph"/>
        <w:numPr>
          <w:ilvl w:val="3"/>
          <w:numId w:val="7"/>
        </w:numPr>
        <w:tabs>
          <w:tab w:val="left" w:pos="872"/>
        </w:tabs>
        <w:spacing w:line="230" w:lineRule="auto"/>
        <w:ind w:right="135"/>
        <w:jc w:val="both"/>
        <w:rPr>
          <w:rFonts w:ascii="Maiandra GD" w:hAnsi="Maiandra GD"/>
        </w:rPr>
      </w:pPr>
      <w:r w:rsidRPr="00ED34DA">
        <w:rPr>
          <w:rFonts w:ascii="Maiandra GD" w:hAnsi="Maiandra GD"/>
          <w:color w:val="231F20"/>
        </w:rPr>
        <w:t>The Consultant may terminate this Contract, by not less than thirty (30) calendar days' written notice to the Procuring</w:t>
      </w:r>
      <w:r w:rsidR="00A5332A" w:rsidRPr="00ED34DA">
        <w:rPr>
          <w:rFonts w:ascii="Maiandra GD" w:hAnsi="Maiandra GD"/>
          <w:color w:val="231F20"/>
        </w:rPr>
        <w:t xml:space="preserve"> </w:t>
      </w:r>
      <w:r w:rsidRPr="00ED34DA">
        <w:rPr>
          <w:rFonts w:ascii="Maiandra GD" w:hAnsi="Maiandra GD"/>
          <w:color w:val="231F20"/>
          <w:spacing w:val="-3"/>
        </w:rPr>
        <w:t>Entity,</w:t>
      </w:r>
      <w:r w:rsidR="00A5332A" w:rsidRPr="00ED34DA">
        <w:rPr>
          <w:rFonts w:ascii="Maiandra GD" w:hAnsi="Maiandra GD"/>
          <w:color w:val="231F20"/>
          <w:spacing w:val="-3"/>
        </w:rPr>
        <w:t xml:space="preserve"> </w:t>
      </w:r>
      <w:r w:rsidR="00A5332A" w:rsidRPr="00ED34DA">
        <w:rPr>
          <w:rFonts w:ascii="Maiandra GD" w:hAnsi="Maiandra GD"/>
          <w:color w:val="231F20"/>
        </w:rPr>
        <w:t xml:space="preserve">in case </w:t>
      </w:r>
      <w:r w:rsidRPr="00ED34DA">
        <w:rPr>
          <w:rFonts w:ascii="Maiandra GD" w:hAnsi="Maiandra GD"/>
          <w:color w:val="231F20"/>
        </w:rPr>
        <w:t>of</w:t>
      </w:r>
      <w:r w:rsidR="00A5332A" w:rsidRPr="00ED34DA">
        <w:rPr>
          <w:rFonts w:ascii="Maiandra GD" w:hAnsi="Maiandra GD"/>
          <w:color w:val="231F20"/>
        </w:rPr>
        <w:t xml:space="preserve"> </w:t>
      </w:r>
      <w:r w:rsidRPr="00ED34DA">
        <w:rPr>
          <w:rFonts w:ascii="Maiandra GD" w:hAnsi="Maiandra GD"/>
          <w:color w:val="231F20"/>
        </w:rPr>
        <w:t>the</w:t>
      </w:r>
      <w:r w:rsidR="00A5332A" w:rsidRPr="00ED34DA">
        <w:rPr>
          <w:rFonts w:ascii="Maiandra GD" w:hAnsi="Maiandra GD"/>
          <w:color w:val="231F20"/>
        </w:rPr>
        <w:t xml:space="preserve"> </w:t>
      </w:r>
      <w:r w:rsidRPr="00ED34DA">
        <w:rPr>
          <w:rFonts w:ascii="Maiandra GD" w:hAnsi="Maiandra GD"/>
          <w:color w:val="231F20"/>
        </w:rPr>
        <w:t>occurrence</w:t>
      </w:r>
      <w:r w:rsidR="00A5332A" w:rsidRPr="00ED34DA">
        <w:rPr>
          <w:rFonts w:ascii="Maiandra GD" w:hAnsi="Maiandra GD"/>
          <w:color w:val="231F20"/>
        </w:rPr>
        <w:t xml:space="preserve"> </w:t>
      </w:r>
      <w:r w:rsidRPr="00ED34DA">
        <w:rPr>
          <w:rFonts w:ascii="Maiandra GD" w:hAnsi="Maiandra GD"/>
          <w:color w:val="231F20"/>
        </w:rPr>
        <w:t>of</w:t>
      </w:r>
      <w:r w:rsidR="00A5332A" w:rsidRPr="00ED34DA">
        <w:rPr>
          <w:rFonts w:ascii="Maiandra GD" w:hAnsi="Maiandra GD"/>
          <w:color w:val="231F20"/>
        </w:rPr>
        <w:t xml:space="preserve"> </w:t>
      </w:r>
      <w:r w:rsidRPr="00ED34DA">
        <w:rPr>
          <w:rFonts w:ascii="Maiandra GD" w:hAnsi="Maiandra GD"/>
          <w:color w:val="231F20"/>
        </w:rPr>
        <w:t>any</w:t>
      </w:r>
      <w:r w:rsidR="00A5332A" w:rsidRPr="00ED34DA">
        <w:rPr>
          <w:rFonts w:ascii="Maiandra GD" w:hAnsi="Maiandra GD"/>
          <w:color w:val="231F20"/>
        </w:rPr>
        <w:t xml:space="preserve"> </w:t>
      </w:r>
      <w:r w:rsidRPr="00ED34DA">
        <w:rPr>
          <w:rFonts w:ascii="Maiandra GD" w:hAnsi="Maiandra GD"/>
          <w:color w:val="231F20"/>
        </w:rPr>
        <w:t>of</w:t>
      </w:r>
      <w:r w:rsidR="00A5332A" w:rsidRPr="00ED34DA">
        <w:rPr>
          <w:rFonts w:ascii="Maiandra GD" w:hAnsi="Maiandra GD"/>
          <w:color w:val="231F20"/>
        </w:rPr>
        <w:t xml:space="preserve"> </w:t>
      </w:r>
      <w:r w:rsidRPr="00ED34DA">
        <w:rPr>
          <w:rFonts w:ascii="Maiandra GD" w:hAnsi="Maiandra GD"/>
          <w:color w:val="231F20"/>
        </w:rPr>
        <w:t>the</w:t>
      </w:r>
      <w:r w:rsidR="00A5332A" w:rsidRPr="00ED34DA">
        <w:rPr>
          <w:rFonts w:ascii="Maiandra GD" w:hAnsi="Maiandra GD"/>
          <w:color w:val="231F20"/>
        </w:rPr>
        <w:t xml:space="preserve"> </w:t>
      </w:r>
      <w:r w:rsidRPr="00ED34DA">
        <w:rPr>
          <w:rFonts w:ascii="Maiandra GD" w:hAnsi="Maiandra GD"/>
          <w:color w:val="231F20"/>
        </w:rPr>
        <w:t>events</w:t>
      </w:r>
      <w:r w:rsidR="00A5332A"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A5332A" w:rsidRPr="00ED34DA">
        <w:rPr>
          <w:rFonts w:ascii="Maiandra GD" w:hAnsi="Maiandra GD"/>
          <w:color w:val="231F20"/>
        </w:rPr>
        <w:t xml:space="preserve"> </w:t>
      </w:r>
      <w:r w:rsidRPr="00ED34DA">
        <w:rPr>
          <w:rFonts w:ascii="Maiandra GD" w:hAnsi="Maiandra GD"/>
          <w:color w:val="231F20"/>
        </w:rPr>
        <w:t>in</w:t>
      </w:r>
      <w:r w:rsidR="00A5332A" w:rsidRPr="00ED34DA">
        <w:rPr>
          <w:rFonts w:ascii="Maiandra GD" w:hAnsi="Maiandra GD"/>
          <w:color w:val="231F20"/>
        </w:rPr>
        <w:t xml:space="preserve"> </w:t>
      </w:r>
      <w:r w:rsidRPr="00ED34DA">
        <w:rPr>
          <w:rFonts w:ascii="Maiandra GD" w:hAnsi="Maiandra GD"/>
          <w:color w:val="231F20"/>
        </w:rPr>
        <w:t>paragraphs(a)through(d)of</w:t>
      </w:r>
      <w:r w:rsidR="00A5332A" w:rsidRPr="00ED34DA">
        <w:rPr>
          <w:rFonts w:ascii="Maiandra GD" w:hAnsi="Maiandra GD"/>
          <w:color w:val="231F20"/>
        </w:rPr>
        <w:t xml:space="preserve"> </w:t>
      </w:r>
      <w:r w:rsidRPr="00ED34DA">
        <w:rPr>
          <w:rFonts w:ascii="Maiandra GD" w:hAnsi="Maiandra GD"/>
          <w:color w:val="231F20"/>
        </w:rPr>
        <w:t>this Clause.</w:t>
      </w:r>
    </w:p>
    <w:p w14:paraId="06CDD1E4" w14:textId="77777777" w:rsidR="00F20AEA" w:rsidRPr="00ED34DA" w:rsidRDefault="0064449A" w:rsidP="00526472">
      <w:pPr>
        <w:pStyle w:val="ListParagraph"/>
        <w:numPr>
          <w:ilvl w:val="3"/>
          <w:numId w:val="7"/>
        </w:numPr>
        <w:tabs>
          <w:tab w:val="left" w:pos="1277"/>
        </w:tabs>
        <w:spacing w:before="75" w:line="230" w:lineRule="auto"/>
        <w:ind w:right="135"/>
        <w:jc w:val="both"/>
        <w:rPr>
          <w:rFonts w:ascii="Maiandra GD" w:hAnsi="Maiandra GD"/>
        </w:rPr>
      </w:pPr>
      <w:r w:rsidRPr="00ED34DA">
        <w:rPr>
          <w:rFonts w:ascii="Maiandra GD" w:hAnsi="Maiandra GD"/>
          <w:color w:val="231F20"/>
        </w:rPr>
        <w:t>If the Procuring Entity fails to pay any money due to the Consultant pursuant to this Contract and not subject</w:t>
      </w:r>
      <w:r w:rsidR="00A5332A" w:rsidRPr="00ED34DA">
        <w:rPr>
          <w:rFonts w:ascii="Maiandra GD" w:hAnsi="Maiandra GD"/>
          <w:color w:val="231F20"/>
        </w:rPr>
        <w:t xml:space="preserve"> </w:t>
      </w:r>
      <w:r w:rsidRPr="00ED34DA">
        <w:rPr>
          <w:rFonts w:ascii="Maiandra GD" w:hAnsi="Maiandra GD"/>
          <w:color w:val="231F20"/>
        </w:rPr>
        <w:t>to</w:t>
      </w:r>
      <w:r w:rsidR="00A5332A" w:rsidRPr="00ED34DA">
        <w:rPr>
          <w:rFonts w:ascii="Maiandra GD" w:hAnsi="Maiandra GD"/>
          <w:color w:val="231F20"/>
        </w:rPr>
        <w:t xml:space="preserve"> </w:t>
      </w:r>
      <w:r w:rsidRPr="00ED34DA">
        <w:rPr>
          <w:rFonts w:ascii="Maiandra GD" w:hAnsi="Maiandra GD"/>
          <w:color w:val="231F20"/>
        </w:rPr>
        <w:t>dispute</w:t>
      </w:r>
      <w:r w:rsidR="00A5332A" w:rsidRPr="00ED34DA">
        <w:rPr>
          <w:rFonts w:ascii="Maiandra GD" w:hAnsi="Maiandra GD"/>
          <w:color w:val="231F20"/>
        </w:rPr>
        <w:t xml:space="preserve"> </w:t>
      </w:r>
      <w:r w:rsidRPr="00ED34DA">
        <w:rPr>
          <w:rFonts w:ascii="Maiandra GD" w:hAnsi="Maiandra GD"/>
          <w:color w:val="231F20"/>
        </w:rPr>
        <w:t>pursuant</w:t>
      </w:r>
      <w:r w:rsidR="00A5332A" w:rsidRPr="00ED34DA">
        <w:rPr>
          <w:rFonts w:ascii="Maiandra GD" w:hAnsi="Maiandra GD"/>
          <w:color w:val="231F20"/>
        </w:rPr>
        <w:t xml:space="preserve"> </w:t>
      </w:r>
      <w:r w:rsidRPr="00ED34DA">
        <w:rPr>
          <w:rFonts w:ascii="Maiandra GD" w:hAnsi="Maiandra GD"/>
          <w:color w:val="231F20"/>
        </w:rPr>
        <w:t>to</w:t>
      </w:r>
      <w:r w:rsidR="00A5332A" w:rsidRPr="00ED34DA">
        <w:rPr>
          <w:rFonts w:ascii="Maiandra GD" w:hAnsi="Maiandra GD"/>
          <w:color w:val="231F20"/>
        </w:rPr>
        <w:t xml:space="preserve"> </w:t>
      </w:r>
      <w:r w:rsidRPr="00ED34DA">
        <w:rPr>
          <w:rFonts w:ascii="Maiandra GD" w:hAnsi="Maiandra GD"/>
          <w:color w:val="231F20"/>
        </w:rPr>
        <w:t>Clause</w:t>
      </w:r>
      <w:r w:rsidR="001F6E3E" w:rsidRPr="00ED34DA">
        <w:rPr>
          <w:rFonts w:ascii="Maiandra GD" w:hAnsi="Maiandra GD"/>
          <w:color w:val="231F20"/>
        </w:rPr>
        <w:t xml:space="preserve"> </w:t>
      </w:r>
      <w:r w:rsidRPr="00ED34DA">
        <w:rPr>
          <w:rFonts w:ascii="Maiandra GD" w:hAnsi="Maiandra GD"/>
          <w:color w:val="231F20"/>
        </w:rPr>
        <w:t>GCC45.1withinforty-</w:t>
      </w:r>
      <w:r w:rsidRPr="00ED34DA">
        <w:rPr>
          <w:rFonts w:ascii="Arial" w:hAnsi="Arial" w:cs="Arial"/>
          <w:color w:val="231F20"/>
        </w:rPr>
        <w:t>ﬁ</w:t>
      </w:r>
      <w:r w:rsidRPr="00ED34DA">
        <w:rPr>
          <w:rFonts w:ascii="Maiandra GD" w:hAnsi="Maiandra GD"/>
          <w:color w:val="231F20"/>
        </w:rPr>
        <w:t>ve</w:t>
      </w:r>
      <w:r w:rsidR="001F6E3E" w:rsidRPr="00ED34DA">
        <w:rPr>
          <w:rFonts w:ascii="Maiandra GD" w:hAnsi="Maiandra GD"/>
          <w:color w:val="231F20"/>
        </w:rPr>
        <w:t xml:space="preserve"> </w:t>
      </w:r>
      <w:r w:rsidRPr="00ED34DA">
        <w:rPr>
          <w:rFonts w:ascii="Maiandra GD" w:hAnsi="Maiandra GD"/>
          <w:color w:val="231F20"/>
        </w:rPr>
        <w:t>(45)</w:t>
      </w:r>
      <w:r w:rsidR="001F6E3E" w:rsidRPr="00ED34DA">
        <w:rPr>
          <w:rFonts w:ascii="Maiandra GD" w:hAnsi="Maiandra GD"/>
          <w:color w:val="231F20"/>
        </w:rPr>
        <w:t xml:space="preserve"> </w:t>
      </w:r>
      <w:r w:rsidRPr="00ED34DA">
        <w:rPr>
          <w:rFonts w:ascii="Maiandra GD" w:hAnsi="Maiandra GD"/>
          <w:color w:val="231F20"/>
        </w:rPr>
        <w:t>calendar</w:t>
      </w:r>
      <w:r w:rsidR="001F6E3E" w:rsidRPr="00ED34DA">
        <w:rPr>
          <w:rFonts w:ascii="Maiandra GD" w:hAnsi="Maiandra GD"/>
          <w:color w:val="231F20"/>
        </w:rPr>
        <w:t xml:space="preserve"> </w:t>
      </w:r>
      <w:r w:rsidRPr="00ED34DA">
        <w:rPr>
          <w:rFonts w:ascii="Maiandra GD" w:hAnsi="Maiandra GD"/>
          <w:color w:val="231F20"/>
        </w:rPr>
        <w:t>days</w:t>
      </w:r>
      <w:r w:rsidR="001F6E3E" w:rsidRPr="00ED34DA">
        <w:rPr>
          <w:rFonts w:ascii="Maiandra GD" w:hAnsi="Maiandra GD"/>
          <w:color w:val="231F20"/>
        </w:rPr>
        <w:t xml:space="preserve"> </w:t>
      </w:r>
      <w:r w:rsidRPr="00ED34DA">
        <w:rPr>
          <w:rFonts w:ascii="Maiandra GD" w:hAnsi="Maiandra GD"/>
          <w:color w:val="231F20"/>
        </w:rPr>
        <w:t>after</w:t>
      </w:r>
      <w:r w:rsidR="001F6E3E" w:rsidRPr="00ED34DA">
        <w:rPr>
          <w:rFonts w:ascii="Maiandra GD" w:hAnsi="Maiandra GD"/>
          <w:color w:val="231F20"/>
        </w:rPr>
        <w:t xml:space="preserve"> </w:t>
      </w:r>
      <w:r w:rsidRPr="00ED34DA">
        <w:rPr>
          <w:rFonts w:ascii="Maiandra GD" w:hAnsi="Maiandra GD"/>
          <w:color w:val="231F20"/>
        </w:rPr>
        <w:t>receiving</w:t>
      </w:r>
      <w:r w:rsidR="001F6E3E" w:rsidRPr="00ED34DA">
        <w:rPr>
          <w:rFonts w:ascii="Maiandra GD" w:hAnsi="Maiandra GD"/>
          <w:color w:val="231F20"/>
        </w:rPr>
        <w:t xml:space="preserve"> </w:t>
      </w:r>
      <w:r w:rsidRPr="00ED34DA">
        <w:rPr>
          <w:rFonts w:ascii="Maiandra GD" w:hAnsi="Maiandra GD"/>
          <w:color w:val="231F20"/>
        </w:rPr>
        <w:t>written notice</w:t>
      </w:r>
      <w:r w:rsidR="00A5332A" w:rsidRPr="00ED34DA">
        <w:rPr>
          <w:rFonts w:ascii="Maiandra GD" w:hAnsi="Maiandra GD"/>
          <w:color w:val="231F20"/>
        </w:rPr>
        <w:t xml:space="preserve"> </w:t>
      </w:r>
      <w:r w:rsidRPr="00ED34DA">
        <w:rPr>
          <w:rFonts w:ascii="Maiandra GD" w:hAnsi="Maiandra GD"/>
          <w:color w:val="231F20"/>
        </w:rPr>
        <w:t>from</w:t>
      </w:r>
      <w:r w:rsidR="00A5332A" w:rsidRPr="00ED34DA">
        <w:rPr>
          <w:rFonts w:ascii="Maiandra GD" w:hAnsi="Maiandra GD"/>
          <w:color w:val="231F20"/>
        </w:rPr>
        <w:t xml:space="preserve"> </w:t>
      </w:r>
      <w:r w:rsidRPr="00ED34DA">
        <w:rPr>
          <w:rFonts w:ascii="Maiandra GD" w:hAnsi="Maiandra GD"/>
          <w:color w:val="231F20"/>
        </w:rPr>
        <w:t>the</w:t>
      </w:r>
      <w:r w:rsidR="00A5332A" w:rsidRPr="00ED34DA">
        <w:rPr>
          <w:rFonts w:ascii="Maiandra GD" w:hAnsi="Maiandra GD"/>
          <w:color w:val="231F20"/>
        </w:rPr>
        <w:t xml:space="preserve"> </w:t>
      </w:r>
      <w:r w:rsidRPr="00ED34DA">
        <w:rPr>
          <w:rFonts w:ascii="Maiandra GD" w:hAnsi="Maiandra GD"/>
          <w:color w:val="231F20"/>
        </w:rPr>
        <w:t>Consultant</w:t>
      </w:r>
      <w:r w:rsidR="00A5332A" w:rsidRPr="00ED34DA">
        <w:rPr>
          <w:rFonts w:ascii="Maiandra GD" w:hAnsi="Maiandra GD"/>
          <w:color w:val="231F20"/>
        </w:rPr>
        <w:t xml:space="preserve"> </w:t>
      </w:r>
      <w:r w:rsidRPr="00ED34DA">
        <w:rPr>
          <w:rFonts w:ascii="Maiandra GD" w:hAnsi="Maiandra GD"/>
          <w:color w:val="231F20"/>
        </w:rPr>
        <w:t>that</w:t>
      </w:r>
      <w:r w:rsidR="00A5332A" w:rsidRPr="00ED34DA">
        <w:rPr>
          <w:rFonts w:ascii="Maiandra GD" w:hAnsi="Maiandra GD"/>
          <w:color w:val="231F20"/>
        </w:rPr>
        <w:t xml:space="preserve"> </w:t>
      </w:r>
      <w:r w:rsidRPr="00ED34DA">
        <w:rPr>
          <w:rFonts w:ascii="Maiandra GD" w:hAnsi="Maiandra GD"/>
          <w:color w:val="231F20"/>
        </w:rPr>
        <w:t>such</w:t>
      </w:r>
      <w:r w:rsidR="00A5332A" w:rsidRPr="00ED34DA">
        <w:rPr>
          <w:rFonts w:ascii="Maiandra GD" w:hAnsi="Maiandra GD"/>
          <w:color w:val="231F20"/>
        </w:rPr>
        <w:t xml:space="preserve"> </w:t>
      </w:r>
      <w:r w:rsidRPr="00ED34DA">
        <w:rPr>
          <w:rFonts w:ascii="Maiandra GD" w:hAnsi="Maiandra GD"/>
          <w:color w:val="231F20"/>
        </w:rPr>
        <w:t>payment</w:t>
      </w:r>
      <w:r w:rsidR="00A5332A" w:rsidRPr="00ED34DA">
        <w:rPr>
          <w:rFonts w:ascii="Maiandra GD" w:hAnsi="Maiandra GD"/>
          <w:color w:val="231F20"/>
        </w:rPr>
        <w:t xml:space="preserve"> </w:t>
      </w:r>
      <w:r w:rsidRPr="00ED34DA">
        <w:rPr>
          <w:rFonts w:ascii="Maiandra GD" w:hAnsi="Maiandra GD"/>
          <w:color w:val="231F20"/>
        </w:rPr>
        <w:t>is</w:t>
      </w:r>
      <w:r w:rsidR="00A5332A" w:rsidRPr="00ED34DA">
        <w:rPr>
          <w:rFonts w:ascii="Maiandra GD" w:hAnsi="Maiandra GD"/>
          <w:color w:val="231F20"/>
        </w:rPr>
        <w:t xml:space="preserve"> </w:t>
      </w:r>
      <w:r w:rsidRPr="00ED34DA">
        <w:rPr>
          <w:rFonts w:ascii="Maiandra GD" w:hAnsi="Maiandra GD"/>
          <w:color w:val="231F20"/>
        </w:rPr>
        <w:t>overdue.</w:t>
      </w:r>
    </w:p>
    <w:p w14:paraId="20F9D19A" w14:textId="77777777" w:rsidR="00F20AEA" w:rsidRPr="00ED34DA" w:rsidRDefault="0064449A" w:rsidP="00526472">
      <w:pPr>
        <w:pStyle w:val="ListParagraph"/>
        <w:numPr>
          <w:ilvl w:val="3"/>
          <w:numId w:val="7"/>
        </w:numPr>
        <w:tabs>
          <w:tab w:val="left" w:pos="1276"/>
          <w:tab w:val="left" w:pos="1277"/>
        </w:tabs>
        <w:spacing w:before="76" w:line="230" w:lineRule="auto"/>
        <w:ind w:right="135"/>
        <w:jc w:val="both"/>
        <w:rPr>
          <w:rFonts w:ascii="Maiandra GD" w:hAnsi="Maiandra GD"/>
        </w:rPr>
      </w:pPr>
      <w:r w:rsidRPr="00ED34DA">
        <w:rPr>
          <w:rFonts w:ascii="Maiandra GD" w:hAnsi="Maiandra GD"/>
          <w:color w:val="231F20"/>
        </w:rPr>
        <w:t>If,</w:t>
      </w:r>
      <w:r w:rsidR="00A5332A" w:rsidRPr="00ED34DA">
        <w:rPr>
          <w:rFonts w:ascii="Maiandra GD" w:hAnsi="Maiandra GD"/>
          <w:color w:val="231F20"/>
        </w:rPr>
        <w:t xml:space="preserve"> as the </w:t>
      </w:r>
      <w:r w:rsidRPr="00ED34DA">
        <w:rPr>
          <w:rFonts w:ascii="Maiandra GD" w:hAnsi="Maiandra GD"/>
          <w:color w:val="231F20"/>
        </w:rPr>
        <w:t>result</w:t>
      </w:r>
      <w:r w:rsidR="00A5332A" w:rsidRPr="00ED34DA">
        <w:rPr>
          <w:rFonts w:ascii="Maiandra GD" w:hAnsi="Maiandra GD"/>
          <w:color w:val="231F20"/>
        </w:rPr>
        <w:t xml:space="preserve"> </w:t>
      </w:r>
      <w:r w:rsidRPr="00ED34DA">
        <w:rPr>
          <w:rFonts w:ascii="Maiandra GD" w:hAnsi="Maiandra GD"/>
          <w:color w:val="231F20"/>
        </w:rPr>
        <w:t>of</w:t>
      </w:r>
      <w:r w:rsidR="00A5332A" w:rsidRPr="00ED34DA">
        <w:rPr>
          <w:rFonts w:ascii="Maiandra GD" w:hAnsi="Maiandra GD"/>
          <w:color w:val="231F20"/>
        </w:rPr>
        <w:t xml:space="preserve"> </w:t>
      </w:r>
      <w:r w:rsidRPr="00ED34DA">
        <w:rPr>
          <w:rFonts w:ascii="Maiandra GD" w:hAnsi="Maiandra GD"/>
          <w:color w:val="231F20"/>
        </w:rPr>
        <w:t>Force</w:t>
      </w:r>
      <w:r w:rsidR="00A5332A" w:rsidRPr="00ED34DA">
        <w:rPr>
          <w:rFonts w:ascii="Maiandra GD" w:hAnsi="Maiandra GD"/>
          <w:color w:val="231F20"/>
        </w:rPr>
        <w:t xml:space="preserve"> </w:t>
      </w:r>
      <w:r w:rsidRPr="00ED34DA">
        <w:rPr>
          <w:rFonts w:ascii="Maiandra GD" w:hAnsi="Maiandra GD"/>
          <w:color w:val="231F20"/>
        </w:rPr>
        <w:t>Majeure,</w:t>
      </w:r>
      <w:r w:rsidR="00A5332A" w:rsidRPr="00ED34DA">
        <w:rPr>
          <w:rFonts w:ascii="Maiandra GD" w:hAnsi="Maiandra GD"/>
          <w:color w:val="231F20"/>
        </w:rPr>
        <w:t xml:space="preserve"> </w:t>
      </w:r>
      <w:r w:rsidRPr="00ED34DA">
        <w:rPr>
          <w:rFonts w:ascii="Maiandra GD" w:hAnsi="Maiandra GD"/>
          <w:color w:val="231F20"/>
        </w:rPr>
        <w:t>the</w:t>
      </w:r>
      <w:r w:rsidR="00A5332A" w:rsidRPr="00ED34DA">
        <w:rPr>
          <w:rFonts w:ascii="Maiandra GD" w:hAnsi="Maiandra GD"/>
          <w:color w:val="231F20"/>
        </w:rPr>
        <w:t xml:space="preserve"> </w:t>
      </w:r>
      <w:r w:rsidRPr="00ED34DA">
        <w:rPr>
          <w:rFonts w:ascii="Maiandra GD" w:hAnsi="Maiandra GD"/>
          <w:color w:val="231F20"/>
        </w:rPr>
        <w:t>Consultant</w:t>
      </w:r>
      <w:r w:rsidR="001F6E3E" w:rsidRPr="00ED34DA">
        <w:rPr>
          <w:rFonts w:ascii="Maiandra GD" w:hAnsi="Maiandra GD"/>
          <w:color w:val="231F20"/>
        </w:rPr>
        <w:t xml:space="preserve"> </w:t>
      </w:r>
      <w:r w:rsidRPr="00ED34DA">
        <w:rPr>
          <w:rFonts w:ascii="Maiandra GD" w:hAnsi="Maiandra GD"/>
          <w:color w:val="231F20"/>
        </w:rPr>
        <w:t>is</w:t>
      </w:r>
      <w:r w:rsidR="001F6E3E" w:rsidRPr="00ED34DA">
        <w:rPr>
          <w:rFonts w:ascii="Maiandra GD" w:hAnsi="Maiandra GD"/>
          <w:color w:val="231F20"/>
        </w:rPr>
        <w:t xml:space="preserve"> </w:t>
      </w:r>
      <w:r w:rsidRPr="00ED34DA">
        <w:rPr>
          <w:rFonts w:ascii="Maiandra GD" w:hAnsi="Maiandra GD"/>
          <w:color w:val="231F20"/>
        </w:rPr>
        <w:t>unable</w:t>
      </w:r>
      <w:r w:rsidR="001F6E3E" w:rsidRPr="00ED34DA">
        <w:rPr>
          <w:rFonts w:ascii="Maiandra GD" w:hAnsi="Maiandra GD"/>
          <w:color w:val="231F20"/>
        </w:rPr>
        <w:t xml:space="preserve"> </w:t>
      </w:r>
      <w:r w:rsidRPr="00ED34DA">
        <w:rPr>
          <w:rFonts w:ascii="Maiandra GD" w:hAnsi="Maiandra GD"/>
          <w:color w:val="231F20"/>
        </w:rPr>
        <w:t>to</w:t>
      </w:r>
      <w:r w:rsidR="001F6E3E" w:rsidRPr="00ED34DA">
        <w:rPr>
          <w:rFonts w:ascii="Maiandra GD" w:hAnsi="Maiandra GD"/>
          <w:color w:val="231F20"/>
        </w:rPr>
        <w:t xml:space="preserve"> </w:t>
      </w:r>
      <w:r w:rsidRPr="00ED34DA">
        <w:rPr>
          <w:rFonts w:ascii="Maiandra GD" w:hAnsi="Maiandra GD"/>
          <w:color w:val="231F20"/>
        </w:rPr>
        <w:t>perform</w:t>
      </w:r>
      <w:r w:rsidR="001F6E3E" w:rsidRPr="00ED34DA">
        <w:rPr>
          <w:rFonts w:ascii="Maiandra GD" w:hAnsi="Maiandra GD"/>
          <w:color w:val="231F20"/>
        </w:rPr>
        <w:t xml:space="preserve"> </w:t>
      </w:r>
      <w:r w:rsidRPr="00ED34DA">
        <w:rPr>
          <w:rFonts w:ascii="Maiandra GD" w:hAnsi="Maiandra GD"/>
          <w:color w:val="231F20"/>
        </w:rPr>
        <w:t>a</w:t>
      </w:r>
      <w:r w:rsidR="001F6E3E" w:rsidRPr="00ED34DA">
        <w:rPr>
          <w:rFonts w:ascii="Maiandra GD" w:hAnsi="Maiandra GD"/>
          <w:color w:val="231F20"/>
        </w:rPr>
        <w:t xml:space="preserve"> </w:t>
      </w:r>
      <w:r w:rsidRPr="00ED34DA">
        <w:rPr>
          <w:rFonts w:ascii="Maiandra GD" w:hAnsi="Maiandra GD"/>
          <w:color w:val="231F20"/>
        </w:rPr>
        <w:t>material</w:t>
      </w:r>
      <w:r w:rsidR="001F6E3E" w:rsidRPr="00ED34DA">
        <w:rPr>
          <w:rFonts w:ascii="Maiandra GD" w:hAnsi="Maiandra GD"/>
          <w:color w:val="231F20"/>
        </w:rPr>
        <w:t xml:space="preserve"> </w:t>
      </w:r>
      <w:r w:rsidRPr="00ED34DA">
        <w:rPr>
          <w:rFonts w:ascii="Maiandra GD" w:hAnsi="Maiandra GD"/>
          <w:color w:val="231F20"/>
        </w:rPr>
        <w:t>portion</w:t>
      </w:r>
      <w:r w:rsidR="001F6E3E" w:rsidRPr="00ED34DA">
        <w:rPr>
          <w:rFonts w:ascii="Maiandra GD" w:hAnsi="Maiandra GD"/>
          <w:color w:val="231F20"/>
        </w:rPr>
        <w:t xml:space="preserve"> </w:t>
      </w:r>
      <w:r w:rsidRPr="00ED34DA">
        <w:rPr>
          <w:rFonts w:ascii="Maiandra GD" w:hAnsi="Maiandra GD"/>
          <w:color w:val="231F20"/>
        </w:rPr>
        <w:t>of</w:t>
      </w:r>
      <w:r w:rsidR="001F6E3E" w:rsidRPr="00ED34DA">
        <w:rPr>
          <w:rFonts w:ascii="Maiandra GD" w:hAnsi="Maiandra GD"/>
          <w:color w:val="231F20"/>
        </w:rPr>
        <w:t xml:space="preserve"> </w:t>
      </w:r>
      <w:r w:rsidRPr="00ED34DA">
        <w:rPr>
          <w:rFonts w:ascii="Maiandra GD" w:hAnsi="Maiandra GD"/>
          <w:color w:val="231F20"/>
        </w:rPr>
        <w:t>the</w:t>
      </w:r>
      <w:r w:rsidR="001F6E3E" w:rsidRPr="00ED34DA">
        <w:rPr>
          <w:rFonts w:ascii="Maiandra GD" w:hAnsi="Maiandra GD"/>
          <w:color w:val="231F20"/>
        </w:rPr>
        <w:t xml:space="preserve"> </w:t>
      </w:r>
      <w:r w:rsidRPr="00ED34DA">
        <w:rPr>
          <w:rFonts w:ascii="Maiandra GD" w:hAnsi="Maiandra GD"/>
          <w:color w:val="231F20"/>
        </w:rPr>
        <w:t>Services</w:t>
      </w:r>
      <w:r w:rsidR="001F6E3E" w:rsidRPr="00ED34DA">
        <w:rPr>
          <w:rFonts w:ascii="Maiandra GD" w:hAnsi="Maiandra GD"/>
          <w:color w:val="231F20"/>
        </w:rPr>
        <w:t xml:space="preserve"> </w:t>
      </w:r>
      <w:r w:rsidRPr="00ED34DA">
        <w:rPr>
          <w:rFonts w:ascii="Maiandra GD" w:hAnsi="Maiandra GD"/>
          <w:color w:val="231F20"/>
        </w:rPr>
        <w:t>for a</w:t>
      </w:r>
      <w:r w:rsidR="00A5332A" w:rsidRPr="00ED34DA">
        <w:rPr>
          <w:rFonts w:ascii="Maiandra GD" w:hAnsi="Maiandra GD"/>
          <w:color w:val="231F20"/>
        </w:rPr>
        <w:t xml:space="preserve"> </w:t>
      </w:r>
      <w:r w:rsidRPr="00ED34DA">
        <w:rPr>
          <w:rFonts w:ascii="Maiandra GD" w:hAnsi="Maiandra GD"/>
          <w:color w:val="231F20"/>
        </w:rPr>
        <w:t>period</w:t>
      </w:r>
      <w:r w:rsidR="00A5332A" w:rsidRPr="00ED34DA">
        <w:rPr>
          <w:rFonts w:ascii="Maiandra GD" w:hAnsi="Maiandra GD"/>
          <w:color w:val="231F20"/>
        </w:rPr>
        <w:t xml:space="preserve"> </w:t>
      </w:r>
      <w:r w:rsidRPr="00ED34DA">
        <w:rPr>
          <w:rFonts w:ascii="Maiandra GD" w:hAnsi="Maiandra GD"/>
          <w:color w:val="231F20"/>
        </w:rPr>
        <w:t>of</w:t>
      </w:r>
      <w:r w:rsidR="00A5332A" w:rsidRPr="00ED34DA">
        <w:rPr>
          <w:rFonts w:ascii="Maiandra GD" w:hAnsi="Maiandra GD"/>
          <w:color w:val="231F20"/>
        </w:rPr>
        <w:t xml:space="preserve"> </w:t>
      </w:r>
      <w:r w:rsidRPr="00ED34DA">
        <w:rPr>
          <w:rFonts w:ascii="Maiandra GD" w:hAnsi="Maiandra GD"/>
          <w:color w:val="231F20"/>
        </w:rPr>
        <w:t>not</w:t>
      </w:r>
      <w:r w:rsidR="00A5332A" w:rsidRPr="00ED34DA">
        <w:rPr>
          <w:rFonts w:ascii="Maiandra GD" w:hAnsi="Maiandra GD"/>
          <w:color w:val="231F20"/>
        </w:rPr>
        <w:t xml:space="preserve"> </w:t>
      </w:r>
      <w:r w:rsidRPr="00ED34DA">
        <w:rPr>
          <w:rFonts w:ascii="Maiandra GD" w:hAnsi="Maiandra GD"/>
          <w:color w:val="231F20"/>
        </w:rPr>
        <w:t>less</w:t>
      </w:r>
      <w:r w:rsidR="00A5332A" w:rsidRPr="00ED34DA">
        <w:rPr>
          <w:rFonts w:ascii="Maiandra GD" w:hAnsi="Maiandra GD"/>
          <w:color w:val="231F20"/>
        </w:rPr>
        <w:t xml:space="preserve"> </w:t>
      </w:r>
      <w:r w:rsidRPr="00ED34DA">
        <w:rPr>
          <w:rFonts w:ascii="Maiandra GD" w:hAnsi="Maiandra GD"/>
          <w:color w:val="231F20"/>
        </w:rPr>
        <w:t>than</w:t>
      </w:r>
      <w:r w:rsidR="00A5332A" w:rsidRPr="00ED34DA">
        <w:rPr>
          <w:rFonts w:ascii="Maiandra GD" w:hAnsi="Maiandra GD"/>
          <w:color w:val="231F20"/>
        </w:rPr>
        <w:t xml:space="preserve"> </w:t>
      </w:r>
      <w:r w:rsidRPr="00ED34DA">
        <w:rPr>
          <w:rFonts w:ascii="Maiandra GD" w:hAnsi="Maiandra GD"/>
          <w:color w:val="231F20"/>
        </w:rPr>
        <w:t>sixty</w:t>
      </w:r>
      <w:r w:rsidR="001F6E3E" w:rsidRPr="00ED34DA">
        <w:rPr>
          <w:rFonts w:ascii="Maiandra GD" w:hAnsi="Maiandra GD"/>
          <w:color w:val="231F20"/>
        </w:rPr>
        <w:t xml:space="preserve"> </w:t>
      </w:r>
      <w:r w:rsidRPr="00ED34DA">
        <w:rPr>
          <w:rFonts w:ascii="Maiandra GD" w:hAnsi="Maiandra GD"/>
          <w:color w:val="231F20"/>
        </w:rPr>
        <w:t>(60)</w:t>
      </w:r>
      <w:r w:rsidR="001F6E3E" w:rsidRPr="00ED34DA">
        <w:rPr>
          <w:rFonts w:ascii="Maiandra GD" w:hAnsi="Maiandra GD"/>
          <w:color w:val="231F20"/>
        </w:rPr>
        <w:t xml:space="preserve"> </w:t>
      </w:r>
      <w:r w:rsidRPr="00ED34DA">
        <w:rPr>
          <w:rFonts w:ascii="Maiandra GD" w:hAnsi="Maiandra GD"/>
          <w:color w:val="231F20"/>
        </w:rPr>
        <w:t>calendar</w:t>
      </w:r>
      <w:r w:rsidR="00A5332A" w:rsidRPr="00ED34DA">
        <w:rPr>
          <w:rFonts w:ascii="Maiandra GD" w:hAnsi="Maiandra GD"/>
          <w:color w:val="231F20"/>
        </w:rPr>
        <w:t xml:space="preserve"> </w:t>
      </w:r>
      <w:r w:rsidRPr="00ED34DA">
        <w:rPr>
          <w:rFonts w:ascii="Maiandra GD" w:hAnsi="Maiandra GD"/>
          <w:color w:val="231F20"/>
        </w:rPr>
        <w:t>days.</w:t>
      </w:r>
    </w:p>
    <w:p w14:paraId="2AEAB625" w14:textId="77777777" w:rsidR="00F20AEA" w:rsidRPr="00ED34DA" w:rsidRDefault="0064449A" w:rsidP="00526472">
      <w:pPr>
        <w:pStyle w:val="ListParagraph"/>
        <w:numPr>
          <w:ilvl w:val="3"/>
          <w:numId w:val="7"/>
        </w:numPr>
        <w:tabs>
          <w:tab w:val="left" w:pos="1276"/>
          <w:tab w:val="left" w:pos="1277"/>
        </w:tabs>
        <w:spacing w:before="74" w:line="230" w:lineRule="auto"/>
        <w:ind w:right="135"/>
        <w:jc w:val="both"/>
        <w:rPr>
          <w:rFonts w:ascii="Maiandra GD" w:hAnsi="Maiandra GD"/>
        </w:rPr>
      </w:pPr>
      <w:r w:rsidRPr="00ED34DA">
        <w:rPr>
          <w:rFonts w:ascii="Maiandra GD" w:hAnsi="Maiandra GD"/>
          <w:color w:val="231F20"/>
        </w:rPr>
        <w:t>If</w:t>
      </w:r>
      <w:r w:rsidR="001F6E3E" w:rsidRPr="00ED34DA">
        <w:rPr>
          <w:rFonts w:ascii="Maiandra GD" w:hAnsi="Maiandra GD"/>
          <w:color w:val="231F20"/>
        </w:rPr>
        <w:t xml:space="preserve"> </w:t>
      </w:r>
      <w:r w:rsidRPr="00ED34DA">
        <w:rPr>
          <w:rFonts w:ascii="Maiandra GD" w:hAnsi="Maiandra GD"/>
          <w:color w:val="231F20"/>
        </w:rPr>
        <w:t>the</w:t>
      </w:r>
      <w:r w:rsidR="001F6E3E" w:rsidRPr="00ED34DA">
        <w:rPr>
          <w:rFonts w:ascii="Maiandra GD" w:hAnsi="Maiandra GD"/>
          <w:color w:val="231F20"/>
        </w:rPr>
        <w:t xml:space="preserve"> </w:t>
      </w:r>
      <w:r w:rsidRPr="00ED34DA">
        <w:rPr>
          <w:rFonts w:ascii="Maiandra GD" w:hAnsi="Maiandra GD"/>
          <w:color w:val="231F20"/>
        </w:rPr>
        <w:t>Procuring</w:t>
      </w:r>
      <w:r w:rsidR="001F6E3E" w:rsidRPr="00ED34DA">
        <w:rPr>
          <w:rFonts w:ascii="Maiandra GD" w:hAnsi="Maiandra GD"/>
          <w:color w:val="231F20"/>
        </w:rPr>
        <w:t xml:space="preserve"> </w:t>
      </w:r>
      <w:r w:rsidRPr="00ED34DA">
        <w:rPr>
          <w:rFonts w:ascii="Maiandra GD" w:hAnsi="Maiandra GD"/>
          <w:color w:val="231F20"/>
        </w:rPr>
        <w:t>Entity</w:t>
      </w:r>
      <w:r w:rsidR="001F6E3E" w:rsidRPr="00ED34DA">
        <w:rPr>
          <w:rFonts w:ascii="Maiandra GD" w:hAnsi="Maiandra GD"/>
          <w:color w:val="231F20"/>
        </w:rPr>
        <w:t xml:space="preserve"> </w:t>
      </w:r>
      <w:r w:rsidRPr="00ED34DA">
        <w:rPr>
          <w:rFonts w:ascii="Maiandra GD" w:hAnsi="Maiandra GD"/>
          <w:color w:val="231F20"/>
        </w:rPr>
        <w:t>fails</w:t>
      </w:r>
      <w:r w:rsidR="001F6E3E" w:rsidRPr="00ED34DA">
        <w:rPr>
          <w:rFonts w:ascii="Maiandra GD" w:hAnsi="Maiandra GD"/>
          <w:color w:val="231F20"/>
        </w:rPr>
        <w:t xml:space="preserve"> </w:t>
      </w:r>
      <w:r w:rsidRPr="00ED34DA">
        <w:rPr>
          <w:rFonts w:ascii="Maiandra GD" w:hAnsi="Maiandra GD"/>
          <w:color w:val="231F20"/>
        </w:rPr>
        <w:t>to</w:t>
      </w:r>
      <w:r w:rsidR="001F6E3E" w:rsidRPr="00ED34DA">
        <w:rPr>
          <w:rFonts w:ascii="Maiandra GD" w:hAnsi="Maiandra GD"/>
          <w:color w:val="231F20"/>
        </w:rPr>
        <w:t xml:space="preserve"> </w:t>
      </w:r>
      <w:r w:rsidRPr="00ED34DA">
        <w:rPr>
          <w:rFonts w:ascii="Maiandra GD" w:hAnsi="Maiandra GD"/>
          <w:color w:val="231F20"/>
        </w:rPr>
        <w:t>comply</w:t>
      </w:r>
      <w:r w:rsidR="001F6E3E" w:rsidRPr="00ED34DA">
        <w:rPr>
          <w:rFonts w:ascii="Maiandra GD" w:hAnsi="Maiandra GD"/>
          <w:color w:val="231F20"/>
        </w:rPr>
        <w:t xml:space="preserve"> </w:t>
      </w:r>
      <w:r w:rsidRPr="00ED34DA">
        <w:rPr>
          <w:rFonts w:ascii="Maiandra GD" w:hAnsi="Maiandra GD"/>
          <w:color w:val="231F20"/>
        </w:rPr>
        <w:t>with</w:t>
      </w:r>
      <w:r w:rsidR="001F6E3E" w:rsidRPr="00ED34DA">
        <w:rPr>
          <w:rFonts w:ascii="Maiandra GD" w:hAnsi="Maiandra GD"/>
          <w:color w:val="231F20"/>
        </w:rPr>
        <w:t xml:space="preserve"> </w:t>
      </w:r>
      <w:r w:rsidRPr="00ED34DA">
        <w:rPr>
          <w:rFonts w:ascii="Maiandra GD" w:hAnsi="Maiandra GD"/>
          <w:color w:val="231F20"/>
        </w:rPr>
        <w:t>any</w:t>
      </w:r>
      <w:r w:rsidR="001F6E3E"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nal</w:t>
      </w:r>
      <w:r w:rsidR="001F6E3E" w:rsidRPr="00ED34DA">
        <w:rPr>
          <w:rFonts w:ascii="Maiandra GD" w:hAnsi="Maiandra GD"/>
          <w:color w:val="231F20"/>
        </w:rPr>
        <w:t xml:space="preserve"> </w:t>
      </w:r>
      <w:r w:rsidRPr="00ED34DA">
        <w:rPr>
          <w:rFonts w:ascii="Maiandra GD" w:hAnsi="Maiandra GD"/>
          <w:color w:val="231F20"/>
        </w:rPr>
        <w:t>decision</w:t>
      </w:r>
      <w:r w:rsidR="001F6E3E" w:rsidRPr="00ED34DA">
        <w:rPr>
          <w:rFonts w:ascii="Maiandra GD" w:hAnsi="Maiandra GD"/>
          <w:color w:val="231F20"/>
        </w:rPr>
        <w:t xml:space="preserve"> </w:t>
      </w:r>
      <w:r w:rsidRPr="00ED34DA">
        <w:rPr>
          <w:rFonts w:ascii="Maiandra GD" w:hAnsi="Maiandra GD"/>
          <w:color w:val="231F20"/>
        </w:rPr>
        <w:t>reached</w:t>
      </w:r>
      <w:r w:rsidR="001F6E3E" w:rsidRPr="00ED34DA">
        <w:rPr>
          <w:rFonts w:ascii="Maiandra GD" w:hAnsi="Maiandra GD"/>
          <w:color w:val="231F20"/>
        </w:rPr>
        <w:t xml:space="preserve"> </w:t>
      </w:r>
      <w:r w:rsidRPr="00ED34DA">
        <w:rPr>
          <w:rFonts w:ascii="Maiandra GD" w:hAnsi="Maiandra GD"/>
          <w:color w:val="231F20"/>
        </w:rPr>
        <w:t>as</w:t>
      </w:r>
      <w:r w:rsidR="001F6E3E" w:rsidRPr="00ED34DA">
        <w:rPr>
          <w:rFonts w:ascii="Maiandra GD" w:hAnsi="Maiandra GD"/>
          <w:color w:val="231F20"/>
        </w:rPr>
        <w:t xml:space="preserve"> </w:t>
      </w:r>
      <w:r w:rsidRPr="00ED34DA">
        <w:rPr>
          <w:rFonts w:ascii="Maiandra GD" w:hAnsi="Maiandra GD"/>
          <w:color w:val="231F20"/>
        </w:rPr>
        <w:t>a</w:t>
      </w:r>
      <w:r w:rsidR="001F6E3E" w:rsidRPr="00ED34DA">
        <w:rPr>
          <w:rFonts w:ascii="Maiandra GD" w:hAnsi="Maiandra GD"/>
          <w:color w:val="231F20"/>
        </w:rPr>
        <w:t xml:space="preserve"> </w:t>
      </w:r>
      <w:r w:rsidRPr="00ED34DA">
        <w:rPr>
          <w:rFonts w:ascii="Maiandra GD" w:hAnsi="Maiandra GD"/>
          <w:color w:val="231F20"/>
        </w:rPr>
        <w:t>result</w:t>
      </w:r>
      <w:r w:rsidR="001F6E3E" w:rsidRPr="00ED34DA">
        <w:rPr>
          <w:rFonts w:ascii="Maiandra GD" w:hAnsi="Maiandra GD"/>
          <w:color w:val="231F20"/>
        </w:rPr>
        <w:t xml:space="preserve"> </w:t>
      </w:r>
      <w:r w:rsidRPr="00ED34DA">
        <w:rPr>
          <w:rFonts w:ascii="Maiandra GD" w:hAnsi="Maiandra GD"/>
          <w:color w:val="231F20"/>
        </w:rPr>
        <w:t>of</w:t>
      </w:r>
      <w:r w:rsidR="001F6E3E" w:rsidRPr="00ED34DA">
        <w:rPr>
          <w:rFonts w:ascii="Maiandra GD" w:hAnsi="Maiandra GD"/>
          <w:color w:val="231F20"/>
        </w:rPr>
        <w:t xml:space="preserve"> </w:t>
      </w:r>
      <w:r w:rsidRPr="00ED34DA">
        <w:rPr>
          <w:rFonts w:ascii="Maiandra GD" w:hAnsi="Maiandra GD"/>
          <w:color w:val="231F20"/>
        </w:rPr>
        <w:t>arbitration</w:t>
      </w:r>
      <w:r w:rsidR="001F6E3E" w:rsidRPr="00ED34DA">
        <w:rPr>
          <w:rFonts w:ascii="Maiandra GD" w:hAnsi="Maiandra GD"/>
          <w:color w:val="231F20"/>
        </w:rPr>
        <w:t xml:space="preserve"> </w:t>
      </w:r>
      <w:r w:rsidRPr="00ED34DA">
        <w:rPr>
          <w:rFonts w:ascii="Maiandra GD" w:hAnsi="Maiandra GD"/>
          <w:color w:val="231F20"/>
        </w:rPr>
        <w:t>pursuant</w:t>
      </w:r>
      <w:r w:rsidR="001F6E3E" w:rsidRPr="00ED34DA">
        <w:rPr>
          <w:rFonts w:ascii="Maiandra GD" w:hAnsi="Maiandra GD"/>
          <w:color w:val="231F20"/>
        </w:rPr>
        <w:t xml:space="preserve"> </w:t>
      </w:r>
      <w:r w:rsidRPr="00ED34DA">
        <w:rPr>
          <w:rFonts w:ascii="Maiandra GD" w:hAnsi="Maiandra GD"/>
          <w:color w:val="231F20"/>
        </w:rPr>
        <w:t>to Clause GCC45.1.</w:t>
      </w:r>
    </w:p>
    <w:p w14:paraId="095A81EF" w14:textId="77777777" w:rsidR="00F20AEA" w:rsidRPr="00ED34DA" w:rsidRDefault="0064449A" w:rsidP="00526472">
      <w:pPr>
        <w:pStyle w:val="ListParagraph"/>
        <w:numPr>
          <w:ilvl w:val="3"/>
          <w:numId w:val="7"/>
        </w:numPr>
        <w:tabs>
          <w:tab w:val="left" w:pos="1277"/>
        </w:tabs>
        <w:spacing w:before="75" w:line="230" w:lineRule="auto"/>
        <w:ind w:right="135"/>
        <w:jc w:val="both"/>
        <w:rPr>
          <w:rFonts w:ascii="Maiandra GD" w:hAnsi="Maiandra GD"/>
        </w:rPr>
      </w:pPr>
      <w:r w:rsidRPr="00ED34DA">
        <w:rPr>
          <w:rFonts w:ascii="Maiandra GD" w:hAnsi="Maiandra GD"/>
          <w:color w:val="231F20"/>
        </w:rPr>
        <w:t>If the Procuring Entity is in material breach of its obligations pursuant to this Contract and has not remedied the same within forty-</w:t>
      </w:r>
      <w:r w:rsidRPr="00ED34DA">
        <w:rPr>
          <w:rFonts w:ascii="Arial" w:hAnsi="Arial" w:cs="Arial"/>
          <w:color w:val="231F20"/>
        </w:rPr>
        <w:t>ﬁ</w:t>
      </w:r>
      <w:r w:rsidRPr="00ED34DA">
        <w:rPr>
          <w:rFonts w:ascii="Maiandra GD" w:hAnsi="Maiandra GD"/>
          <w:color w:val="231F20"/>
        </w:rPr>
        <w:t>ve (45) days (or such longer period as the Consultant may have subsequently</w:t>
      </w:r>
      <w:r w:rsidR="001F6E3E" w:rsidRPr="00ED34DA">
        <w:rPr>
          <w:rFonts w:ascii="Maiandra GD" w:hAnsi="Maiandra GD"/>
          <w:color w:val="231F20"/>
        </w:rPr>
        <w:t xml:space="preserve"> </w:t>
      </w:r>
      <w:r w:rsidRPr="00ED34DA">
        <w:rPr>
          <w:rFonts w:ascii="Maiandra GD" w:hAnsi="Maiandra GD"/>
          <w:color w:val="231F20"/>
        </w:rPr>
        <w:t>approved</w:t>
      </w:r>
      <w:r w:rsidR="001F6E3E" w:rsidRPr="00ED34DA">
        <w:rPr>
          <w:rFonts w:ascii="Maiandra GD" w:hAnsi="Maiandra GD"/>
          <w:color w:val="231F20"/>
        </w:rPr>
        <w:t xml:space="preserve"> </w:t>
      </w:r>
      <w:r w:rsidRPr="00ED34DA">
        <w:rPr>
          <w:rFonts w:ascii="Maiandra GD" w:hAnsi="Maiandra GD"/>
          <w:color w:val="231F20"/>
        </w:rPr>
        <w:t>in</w:t>
      </w:r>
      <w:r w:rsidR="001F6E3E" w:rsidRPr="00ED34DA">
        <w:rPr>
          <w:rFonts w:ascii="Maiandra GD" w:hAnsi="Maiandra GD"/>
          <w:color w:val="231F20"/>
        </w:rPr>
        <w:t xml:space="preserve"> </w:t>
      </w:r>
      <w:r w:rsidRPr="00ED34DA">
        <w:rPr>
          <w:rFonts w:ascii="Maiandra GD" w:hAnsi="Maiandra GD"/>
          <w:color w:val="231F20"/>
        </w:rPr>
        <w:t>writing)</w:t>
      </w:r>
      <w:r w:rsidR="001F6E3E" w:rsidRPr="00ED34DA">
        <w:rPr>
          <w:rFonts w:ascii="Maiandra GD" w:hAnsi="Maiandra GD"/>
          <w:color w:val="231F20"/>
        </w:rPr>
        <w:t xml:space="preserve"> </w:t>
      </w:r>
      <w:r w:rsidRPr="00ED34DA">
        <w:rPr>
          <w:rFonts w:ascii="Maiandra GD" w:hAnsi="Maiandra GD"/>
          <w:color w:val="231F20"/>
        </w:rPr>
        <w:t>following</w:t>
      </w:r>
      <w:r w:rsidR="001F6E3E" w:rsidRPr="00ED34DA">
        <w:rPr>
          <w:rFonts w:ascii="Maiandra GD" w:hAnsi="Maiandra GD"/>
          <w:color w:val="231F20"/>
        </w:rPr>
        <w:t xml:space="preserve"> </w:t>
      </w:r>
      <w:r w:rsidRPr="00ED34DA">
        <w:rPr>
          <w:rFonts w:ascii="Maiandra GD" w:hAnsi="Maiandra GD"/>
          <w:color w:val="231F20"/>
        </w:rPr>
        <w:t>the</w:t>
      </w:r>
      <w:r w:rsidR="001F6E3E" w:rsidRPr="00ED34DA">
        <w:rPr>
          <w:rFonts w:ascii="Maiandra GD" w:hAnsi="Maiandra GD"/>
          <w:color w:val="231F20"/>
        </w:rPr>
        <w:t xml:space="preserve"> </w:t>
      </w:r>
      <w:r w:rsidRPr="00ED34DA">
        <w:rPr>
          <w:rFonts w:ascii="Maiandra GD" w:hAnsi="Maiandra GD"/>
          <w:color w:val="231F20"/>
        </w:rPr>
        <w:t>receipt</w:t>
      </w:r>
      <w:r w:rsidR="001F6E3E" w:rsidRPr="00ED34DA">
        <w:rPr>
          <w:rFonts w:ascii="Maiandra GD" w:hAnsi="Maiandra GD"/>
          <w:color w:val="231F20"/>
        </w:rPr>
        <w:t xml:space="preserve"> </w:t>
      </w:r>
      <w:r w:rsidRPr="00ED34DA">
        <w:rPr>
          <w:rFonts w:ascii="Maiandra GD" w:hAnsi="Maiandra GD"/>
          <w:color w:val="231F20"/>
        </w:rPr>
        <w:t>by</w:t>
      </w:r>
      <w:r w:rsidR="001F6E3E" w:rsidRPr="00ED34DA">
        <w:rPr>
          <w:rFonts w:ascii="Maiandra GD" w:hAnsi="Maiandra GD"/>
          <w:color w:val="231F20"/>
        </w:rPr>
        <w:t xml:space="preserve"> </w:t>
      </w:r>
      <w:r w:rsidRPr="00ED34DA">
        <w:rPr>
          <w:rFonts w:ascii="Maiandra GD" w:hAnsi="Maiandra GD"/>
          <w:color w:val="231F20"/>
        </w:rPr>
        <w:t>the</w:t>
      </w:r>
      <w:r w:rsidR="001F6E3E" w:rsidRPr="00ED34DA">
        <w:rPr>
          <w:rFonts w:ascii="Maiandra GD" w:hAnsi="Maiandra GD"/>
          <w:color w:val="231F20"/>
        </w:rPr>
        <w:t xml:space="preserve"> </w:t>
      </w:r>
      <w:r w:rsidRPr="00ED34DA">
        <w:rPr>
          <w:rFonts w:ascii="Maiandra GD" w:hAnsi="Maiandra GD"/>
          <w:color w:val="231F20"/>
        </w:rPr>
        <w:t>Procuring</w:t>
      </w:r>
      <w:r w:rsidR="001F6E3E" w:rsidRPr="00ED34DA">
        <w:rPr>
          <w:rFonts w:ascii="Maiandra GD" w:hAnsi="Maiandra GD"/>
          <w:color w:val="231F20"/>
        </w:rPr>
        <w:t xml:space="preserve"> </w:t>
      </w:r>
      <w:r w:rsidRPr="00ED34DA">
        <w:rPr>
          <w:rFonts w:ascii="Maiandra GD" w:hAnsi="Maiandra GD"/>
          <w:color w:val="231F20"/>
        </w:rPr>
        <w:t>Entity</w:t>
      </w:r>
      <w:r w:rsidR="001F6E3E" w:rsidRPr="00ED34DA">
        <w:rPr>
          <w:rFonts w:ascii="Maiandra GD" w:hAnsi="Maiandra GD"/>
          <w:color w:val="231F20"/>
        </w:rPr>
        <w:t xml:space="preserve"> </w:t>
      </w:r>
      <w:r w:rsidRPr="00ED34DA">
        <w:rPr>
          <w:rFonts w:ascii="Maiandra GD" w:hAnsi="Maiandra GD"/>
          <w:color w:val="231F20"/>
        </w:rPr>
        <w:t>of</w:t>
      </w:r>
      <w:r w:rsidR="001F6E3E" w:rsidRPr="00ED34DA">
        <w:rPr>
          <w:rFonts w:ascii="Maiandra GD" w:hAnsi="Maiandra GD"/>
          <w:color w:val="231F20"/>
        </w:rPr>
        <w:t xml:space="preserve"> </w:t>
      </w:r>
      <w:r w:rsidRPr="00ED34DA">
        <w:rPr>
          <w:rFonts w:ascii="Maiandra GD" w:hAnsi="Maiandra GD"/>
          <w:color w:val="231F20"/>
        </w:rPr>
        <w:t>the</w:t>
      </w:r>
      <w:r w:rsidR="001F6E3E" w:rsidRPr="00ED34DA">
        <w:rPr>
          <w:rFonts w:ascii="Maiandra GD" w:hAnsi="Maiandra GD"/>
          <w:color w:val="231F20"/>
        </w:rPr>
        <w:t xml:space="preserve"> </w:t>
      </w:r>
      <w:r w:rsidRPr="00ED34DA">
        <w:rPr>
          <w:rFonts w:ascii="Maiandra GD" w:hAnsi="Maiandra GD"/>
          <w:color w:val="231F20"/>
        </w:rPr>
        <w:t>Consultant's</w:t>
      </w:r>
      <w:r w:rsidR="001F6E3E" w:rsidRPr="00ED34DA">
        <w:rPr>
          <w:rFonts w:ascii="Maiandra GD" w:hAnsi="Maiandra GD"/>
          <w:color w:val="231F20"/>
        </w:rPr>
        <w:t xml:space="preserve"> </w:t>
      </w:r>
      <w:r w:rsidRPr="00ED34DA">
        <w:rPr>
          <w:rFonts w:ascii="Maiandra GD" w:hAnsi="Maiandra GD"/>
          <w:color w:val="231F20"/>
        </w:rPr>
        <w:t>notice specifying</w:t>
      </w:r>
      <w:r w:rsidR="001F6E3E" w:rsidRPr="00ED34DA">
        <w:rPr>
          <w:rFonts w:ascii="Maiandra GD" w:hAnsi="Maiandra GD"/>
          <w:color w:val="231F20"/>
        </w:rPr>
        <w:t xml:space="preserve"> </w:t>
      </w:r>
      <w:r w:rsidRPr="00ED34DA">
        <w:rPr>
          <w:rFonts w:ascii="Maiandra GD" w:hAnsi="Maiandra GD"/>
          <w:color w:val="231F20"/>
        </w:rPr>
        <w:t>such</w:t>
      </w:r>
      <w:r w:rsidR="001F6E3E" w:rsidRPr="00ED34DA">
        <w:rPr>
          <w:rFonts w:ascii="Maiandra GD" w:hAnsi="Maiandra GD"/>
          <w:color w:val="231F20"/>
        </w:rPr>
        <w:t xml:space="preserve"> </w:t>
      </w:r>
      <w:r w:rsidRPr="00ED34DA">
        <w:rPr>
          <w:rFonts w:ascii="Maiandra GD" w:hAnsi="Maiandra GD"/>
          <w:color w:val="231F20"/>
        </w:rPr>
        <w:t>breach.</w:t>
      </w:r>
    </w:p>
    <w:p w14:paraId="70377527" w14:textId="69F3F46C" w:rsidR="00F20AEA" w:rsidRPr="00ED34DA" w:rsidRDefault="0064449A" w:rsidP="00AC3600">
      <w:pPr>
        <w:pStyle w:val="Heading5"/>
        <w:numPr>
          <w:ilvl w:val="0"/>
          <w:numId w:val="76"/>
        </w:numPr>
        <w:tabs>
          <w:tab w:val="left" w:pos="1276"/>
          <w:tab w:val="left" w:pos="1277"/>
        </w:tabs>
        <w:spacing w:before="239"/>
        <w:jc w:val="both"/>
        <w:rPr>
          <w:rFonts w:ascii="Maiandra GD" w:hAnsi="Maiandra GD"/>
          <w:bCs w:val="0"/>
          <w:color w:val="231F20"/>
        </w:rPr>
      </w:pPr>
      <w:r w:rsidRPr="00ED34DA">
        <w:rPr>
          <w:rFonts w:ascii="Maiandra GD" w:hAnsi="Maiandra GD"/>
          <w:bCs w:val="0"/>
          <w:color w:val="231F20"/>
        </w:rPr>
        <w:t>Cessation</w:t>
      </w:r>
      <w:r w:rsidR="001F6E3E" w:rsidRPr="00ED34DA">
        <w:rPr>
          <w:rFonts w:ascii="Maiandra GD" w:hAnsi="Maiandra GD"/>
          <w:bCs w:val="0"/>
          <w:color w:val="231F20"/>
        </w:rPr>
        <w:t xml:space="preserve"> </w:t>
      </w:r>
      <w:r w:rsidRPr="00ED34DA">
        <w:rPr>
          <w:rFonts w:ascii="Maiandra GD" w:hAnsi="Maiandra GD"/>
          <w:bCs w:val="0"/>
          <w:color w:val="231F20"/>
        </w:rPr>
        <w:t>of</w:t>
      </w:r>
      <w:r w:rsidR="001F6E3E" w:rsidRPr="00ED34DA">
        <w:rPr>
          <w:rFonts w:ascii="Maiandra GD" w:hAnsi="Maiandra GD"/>
          <w:bCs w:val="0"/>
          <w:color w:val="231F20"/>
        </w:rPr>
        <w:t xml:space="preserve"> </w:t>
      </w:r>
      <w:r w:rsidRPr="00ED34DA">
        <w:rPr>
          <w:rFonts w:ascii="Maiandra GD" w:hAnsi="Maiandra GD"/>
          <w:bCs w:val="0"/>
          <w:color w:val="231F20"/>
        </w:rPr>
        <w:t>Rights</w:t>
      </w:r>
      <w:r w:rsidR="001F6E3E" w:rsidRPr="00ED34DA">
        <w:rPr>
          <w:rFonts w:ascii="Maiandra GD" w:hAnsi="Maiandra GD"/>
          <w:bCs w:val="0"/>
          <w:color w:val="231F20"/>
        </w:rPr>
        <w:t xml:space="preserve"> </w:t>
      </w:r>
      <w:r w:rsidRPr="00ED34DA">
        <w:rPr>
          <w:rFonts w:ascii="Maiandra GD" w:hAnsi="Maiandra GD"/>
          <w:bCs w:val="0"/>
          <w:color w:val="231F20"/>
        </w:rPr>
        <w:t>and</w:t>
      </w:r>
      <w:r w:rsidR="001F6E3E" w:rsidRPr="00ED34DA">
        <w:rPr>
          <w:rFonts w:ascii="Maiandra GD" w:hAnsi="Maiandra GD"/>
          <w:bCs w:val="0"/>
          <w:color w:val="231F20"/>
        </w:rPr>
        <w:t xml:space="preserve"> </w:t>
      </w:r>
      <w:r w:rsidRPr="00ED34DA">
        <w:rPr>
          <w:rFonts w:ascii="Maiandra GD" w:hAnsi="Maiandra GD"/>
          <w:bCs w:val="0"/>
          <w:color w:val="231F20"/>
        </w:rPr>
        <w:t>Obligations</w:t>
      </w:r>
    </w:p>
    <w:p w14:paraId="1A965660" w14:textId="77777777" w:rsidR="00F20AEA" w:rsidRPr="00ED34DA" w:rsidRDefault="0064449A" w:rsidP="00F678A3">
      <w:pPr>
        <w:pStyle w:val="BodyText"/>
        <w:spacing w:before="242" w:line="230" w:lineRule="auto"/>
        <w:ind w:left="720" w:right="136" w:hanging="576"/>
        <w:jc w:val="both"/>
        <w:rPr>
          <w:rFonts w:ascii="Maiandra GD" w:hAnsi="Maiandra GD"/>
        </w:rPr>
      </w:pPr>
      <w:r w:rsidRPr="00ED34DA">
        <w:rPr>
          <w:rFonts w:ascii="Maiandra GD" w:hAnsi="Maiandra GD"/>
          <w:color w:val="231F20"/>
        </w:rPr>
        <w:t>19.1.4</w:t>
      </w:r>
      <w:r w:rsidR="002E3804" w:rsidRPr="00ED34DA">
        <w:rPr>
          <w:rFonts w:ascii="Maiandra GD" w:hAnsi="Maiandra GD"/>
          <w:color w:val="231F20"/>
        </w:rPr>
        <w:t xml:space="preserve"> </w:t>
      </w:r>
      <w:r w:rsidRPr="00ED34DA">
        <w:rPr>
          <w:rFonts w:ascii="Maiandra GD" w:hAnsi="Maiandra GD"/>
          <w:color w:val="231F20"/>
        </w:rPr>
        <w:t xml:space="preserve">Upon termination of this Contract pursuant </w:t>
      </w:r>
      <w:r w:rsidR="002E3804" w:rsidRPr="00ED34DA">
        <w:rPr>
          <w:rFonts w:ascii="Maiandra GD" w:hAnsi="Maiandra GD"/>
          <w:color w:val="231F20"/>
        </w:rPr>
        <w:t xml:space="preserve"> </w:t>
      </w:r>
      <w:r w:rsidRPr="00ED34DA">
        <w:rPr>
          <w:rFonts w:ascii="Maiandra GD" w:hAnsi="Maiandra GD"/>
          <w:color w:val="231F20"/>
        </w:rPr>
        <w:t>to Clauses GCC 12 or GCC 19 hereof, or upon expiration of this Contract</w:t>
      </w:r>
      <w:r w:rsidR="002E3804" w:rsidRPr="00ED34DA">
        <w:rPr>
          <w:rFonts w:ascii="Maiandra GD" w:hAnsi="Maiandra GD"/>
          <w:color w:val="231F20"/>
        </w:rPr>
        <w:t xml:space="preserve"> </w:t>
      </w:r>
      <w:r w:rsidRPr="00ED34DA">
        <w:rPr>
          <w:rFonts w:ascii="Maiandra GD" w:hAnsi="Maiandra GD"/>
          <w:color w:val="231F20"/>
        </w:rPr>
        <w:t>pursuant</w:t>
      </w:r>
      <w:r w:rsidR="002E3804" w:rsidRPr="00ED34DA">
        <w:rPr>
          <w:rFonts w:ascii="Maiandra GD" w:hAnsi="Maiandra GD"/>
          <w:color w:val="231F20"/>
        </w:rPr>
        <w:t xml:space="preserve"> </w:t>
      </w:r>
      <w:r w:rsidRPr="00ED34DA">
        <w:rPr>
          <w:rFonts w:ascii="Maiandra GD" w:hAnsi="Maiandra GD"/>
          <w:color w:val="231F20"/>
        </w:rPr>
        <w:t>to</w:t>
      </w:r>
      <w:r w:rsidR="002E3804" w:rsidRPr="00ED34DA">
        <w:rPr>
          <w:rFonts w:ascii="Maiandra GD" w:hAnsi="Maiandra GD"/>
          <w:color w:val="231F20"/>
        </w:rPr>
        <w:t xml:space="preserve"> </w:t>
      </w:r>
      <w:r w:rsidRPr="00ED34DA">
        <w:rPr>
          <w:rFonts w:ascii="Maiandra GD" w:hAnsi="Maiandra GD"/>
          <w:color w:val="231F20"/>
        </w:rPr>
        <w:t>Clause</w:t>
      </w:r>
      <w:r w:rsidR="00C83D20" w:rsidRPr="00ED34DA">
        <w:rPr>
          <w:rFonts w:ascii="Maiandra GD" w:hAnsi="Maiandra GD"/>
          <w:color w:val="231F20"/>
        </w:rPr>
        <w:t xml:space="preserve"> </w:t>
      </w:r>
      <w:r w:rsidRPr="00ED34DA">
        <w:rPr>
          <w:rFonts w:ascii="Maiandra GD" w:hAnsi="Maiandra GD"/>
          <w:color w:val="231F20"/>
        </w:rPr>
        <w:t>GCC14,</w:t>
      </w:r>
      <w:r w:rsidR="00D30DC6" w:rsidRPr="00ED34DA">
        <w:rPr>
          <w:rFonts w:ascii="Maiandra GD" w:hAnsi="Maiandra GD"/>
          <w:color w:val="231F20"/>
        </w:rPr>
        <w:t xml:space="preserve"> </w:t>
      </w:r>
      <w:r w:rsidRPr="00ED34DA">
        <w:rPr>
          <w:rFonts w:ascii="Maiandra GD" w:hAnsi="Maiandra GD"/>
          <w:color w:val="231F20"/>
        </w:rPr>
        <w:t>all</w:t>
      </w:r>
      <w:r w:rsidR="00D30DC6" w:rsidRPr="00ED34DA">
        <w:rPr>
          <w:rFonts w:ascii="Maiandra GD" w:hAnsi="Maiandra GD"/>
          <w:color w:val="231F20"/>
        </w:rPr>
        <w:t xml:space="preserve"> </w:t>
      </w:r>
      <w:r w:rsidRPr="00ED34DA">
        <w:rPr>
          <w:rFonts w:ascii="Maiandra GD" w:hAnsi="Maiandra GD"/>
          <w:color w:val="231F20"/>
        </w:rPr>
        <w:t>rights</w:t>
      </w:r>
      <w:r w:rsidR="00D30DC6" w:rsidRPr="00ED34DA">
        <w:rPr>
          <w:rFonts w:ascii="Maiandra GD" w:hAnsi="Maiandra GD"/>
          <w:color w:val="231F20"/>
        </w:rPr>
        <w:t xml:space="preserve"> </w:t>
      </w:r>
      <w:r w:rsidRPr="00ED34DA">
        <w:rPr>
          <w:rFonts w:ascii="Maiandra GD" w:hAnsi="Maiandra GD"/>
          <w:color w:val="231F20"/>
        </w:rPr>
        <w:t>and</w:t>
      </w:r>
      <w:r w:rsidR="00D30DC6" w:rsidRPr="00ED34DA">
        <w:rPr>
          <w:rFonts w:ascii="Maiandra GD" w:hAnsi="Maiandra GD"/>
          <w:color w:val="231F20"/>
        </w:rPr>
        <w:t xml:space="preserve"> </w:t>
      </w:r>
      <w:r w:rsidRPr="00ED34DA">
        <w:rPr>
          <w:rFonts w:ascii="Maiandra GD" w:hAnsi="Maiandra GD"/>
          <w:color w:val="231F20"/>
        </w:rPr>
        <w:t>obligations</w:t>
      </w:r>
      <w:r w:rsidR="00D30DC6" w:rsidRPr="00ED34DA">
        <w:rPr>
          <w:rFonts w:ascii="Maiandra GD" w:hAnsi="Maiandra GD"/>
          <w:color w:val="231F20"/>
        </w:rPr>
        <w:t xml:space="preserve"> </w:t>
      </w:r>
      <w:r w:rsidRPr="00ED34DA">
        <w:rPr>
          <w:rFonts w:ascii="Maiandra GD" w:hAnsi="Maiandra GD"/>
          <w:color w:val="231F20"/>
        </w:rPr>
        <w:t>of</w:t>
      </w:r>
      <w:r w:rsidR="002E3804" w:rsidRPr="00ED34DA">
        <w:rPr>
          <w:rFonts w:ascii="Maiandra GD" w:hAnsi="Maiandra GD"/>
          <w:color w:val="231F20"/>
        </w:rPr>
        <w:t xml:space="preserve"> </w:t>
      </w:r>
      <w:r w:rsidRPr="00ED34DA">
        <w:rPr>
          <w:rFonts w:ascii="Maiandra GD" w:hAnsi="Maiandra GD"/>
          <w:color w:val="231F20"/>
        </w:rPr>
        <w:t>the</w:t>
      </w:r>
      <w:r w:rsidR="002E3804" w:rsidRPr="00ED34DA">
        <w:rPr>
          <w:rFonts w:ascii="Maiandra GD" w:hAnsi="Maiandra GD"/>
          <w:color w:val="231F20"/>
        </w:rPr>
        <w:t xml:space="preserve"> </w:t>
      </w:r>
      <w:r w:rsidRPr="00ED34DA">
        <w:rPr>
          <w:rFonts w:ascii="Maiandra GD" w:hAnsi="Maiandra GD"/>
          <w:color w:val="231F20"/>
        </w:rPr>
        <w:t>Parties</w:t>
      </w:r>
      <w:r w:rsidR="002E3804" w:rsidRPr="00ED34DA">
        <w:rPr>
          <w:rFonts w:ascii="Maiandra GD" w:hAnsi="Maiandra GD"/>
          <w:color w:val="231F20"/>
        </w:rPr>
        <w:t xml:space="preserve"> </w:t>
      </w:r>
      <w:r w:rsidRPr="00ED34DA">
        <w:rPr>
          <w:rFonts w:ascii="Maiandra GD" w:hAnsi="Maiandra GD"/>
          <w:color w:val="231F20"/>
        </w:rPr>
        <w:t>here</w:t>
      </w:r>
      <w:r w:rsidR="002E3804" w:rsidRPr="00ED34DA">
        <w:rPr>
          <w:rFonts w:ascii="Maiandra GD" w:hAnsi="Maiandra GD"/>
          <w:color w:val="231F20"/>
        </w:rPr>
        <w:t xml:space="preserve"> </w:t>
      </w:r>
      <w:r w:rsidRPr="00ED34DA">
        <w:rPr>
          <w:rFonts w:ascii="Maiandra GD" w:hAnsi="Maiandra GD"/>
          <w:color w:val="231F20"/>
        </w:rPr>
        <w:t>under</w:t>
      </w:r>
      <w:r w:rsidR="002E3804" w:rsidRPr="00ED34DA">
        <w:rPr>
          <w:rFonts w:ascii="Maiandra GD" w:hAnsi="Maiandra GD"/>
          <w:color w:val="231F20"/>
        </w:rPr>
        <w:t xml:space="preserve"> </w:t>
      </w:r>
      <w:r w:rsidRPr="00ED34DA">
        <w:rPr>
          <w:rFonts w:ascii="Maiandra GD" w:hAnsi="Maiandra GD"/>
          <w:color w:val="231F20"/>
        </w:rPr>
        <w:t>shall</w:t>
      </w:r>
      <w:r w:rsidR="002E3804" w:rsidRPr="00ED34DA">
        <w:rPr>
          <w:rFonts w:ascii="Maiandra GD" w:hAnsi="Maiandra GD"/>
          <w:color w:val="231F20"/>
        </w:rPr>
        <w:t xml:space="preserve"> </w:t>
      </w:r>
      <w:r w:rsidRPr="00ED34DA">
        <w:rPr>
          <w:rFonts w:ascii="Maiandra GD" w:hAnsi="Maiandra GD"/>
          <w:color w:val="231F20"/>
        </w:rPr>
        <w:t>cease,</w:t>
      </w:r>
      <w:r w:rsidR="002E3804" w:rsidRPr="00ED34DA">
        <w:rPr>
          <w:rFonts w:ascii="Maiandra GD" w:hAnsi="Maiandra GD"/>
          <w:color w:val="231F20"/>
        </w:rPr>
        <w:t xml:space="preserve"> </w:t>
      </w:r>
      <w:r w:rsidRPr="00ED34DA">
        <w:rPr>
          <w:rFonts w:ascii="Maiandra GD" w:hAnsi="Maiandra GD"/>
          <w:color w:val="231F20"/>
        </w:rPr>
        <w:t>except</w:t>
      </w:r>
      <w:r w:rsidR="002E3804" w:rsidRPr="00ED34DA">
        <w:rPr>
          <w:rFonts w:ascii="Maiandra GD" w:hAnsi="Maiandra GD"/>
          <w:color w:val="231F20"/>
        </w:rPr>
        <w:t xml:space="preserve"> </w:t>
      </w:r>
      <w:r w:rsidRPr="00ED34DA">
        <w:rPr>
          <w:rFonts w:ascii="Maiandra GD" w:hAnsi="Maiandra GD"/>
          <w:color w:val="231F20"/>
        </w:rPr>
        <w:t>(</w:t>
      </w:r>
      <w:proofErr w:type="spellStart"/>
      <w:r w:rsidRPr="00ED34DA">
        <w:rPr>
          <w:rFonts w:ascii="Maiandra GD" w:hAnsi="Maiandra GD"/>
          <w:color w:val="231F20"/>
        </w:rPr>
        <w:t>i</w:t>
      </w:r>
      <w:proofErr w:type="spellEnd"/>
      <w:r w:rsidRPr="00ED34DA">
        <w:rPr>
          <w:rFonts w:ascii="Maiandra GD" w:hAnsi="Maiandra GD"/>
          <w:color w:val="231F20"/>
        </w:rPr>
        <w:t>) such</w:t>
      </w:r>
      <w:r w:rsidR="00D30DC6" w:rsidRPr="00ED34DA">
        <w:rPr>
          <w:rFonts w:ascii="Maiandra GD" w:hAnsi="Maiandra GD"/>
          <w:color w:val="231F20"/>
        </w:rPr>
        <w:t xml:space="preserve"> </w:t>
      </w:r>
      <w:r w:rsidRPr="00ED34DA">
        <w:rPr>
          <w:rFonts w:ascii="Maiandra GD" w:hAnsi="Maiandra GD"/>
          <w:color w:val="231F20"/>
        </w:rPr>
        <w:t>rights</w:t>
      </w:r>
      <w:r w:rsidR="00D30DC6" w:rsidRPr="00ED34DA">
        <w:rPr>
          <w:rFonts w:ascii="Maiandra GD" w:hAnsi="Maiandra GD"/>
          <w:color w:val="231F20"/>
        </w:rPr>
        <w:t xml:space="preserve"> </w:t>
      </w:r>
      <w:r w:rsidRPr="00ED34DA">
        <w:rPr>
          <w:rFonts w:ascii="Maiandra GD" w:hAnsi="Maiandra GD"/>
          <w:color w:val="231F20"/>
        </w:rPr>
        <w:t>and</w:t>
      </w:r>
      <w:r w:rsidR="00D30DC6" w:rsidRPr="00ED34DA">
        <w:rPr>
          <w:rFonts w:ascii="Maiandra GD" w:hAnsi="Maiandra GD"/>
          <w:color w:val="231F20"/>
        </w:rPr>
        <w:t xml:space="preserve"> </w:t>
      </w:r>
      <w:r w:rsidRPr="00ED34DA">
        <w:rPr>
          <w:rFonts w:ascii="Maiandra GD" w:hAnsi="Maiandra GD"/>
          <w:color w:val="231F20"/>
        </w:rPr>
        <w:t>obligations</w:t>
      </w:r>
      <w:r w:rsidR="00D30DC6" w:rsidRPr="00ED34DA">
        <w:rPr>
          <w:rFonts w:ascii="Maiandra GD" w:hAnsi="Maiandra GD"/>
          <w:color w:val="231F20"/>
        </w:rPr>
        <w:t xml:space="preserve"> </w:t>
      </w:r>
      <w:r w:rsidRPr="00ED34DA">
        <w:rPr>
          <w:rFonts w:ascii="Maiandra GD" w:hAnsi="Maiandra GD"/>
          <w:color w:val="231F20"/>
        </w:rPr>
        <w:t>as</w:t>
      </w:r>
      <w:r w:rsidR="00D30DC6" w:rsidRPr="00ED34DA">
        <w:rPr>
          <w:rFonts w:ascii="Maiandra GD" w:hAnsi="Maiandra GD"/>
          <w:color w:val="231F20"/>
        </w:rPr>
        <w:t xml:space="preserve"> </w:t>
      </w:r>
      <w:r w:rsidRPr="00ED34DA">
        <w:rPr>
          <w:rFonts w:ascii="Maiandra GD" w:hAnsi="Maiandra GD"/>
          <w:color w:val="231F20"/>
        </w:rPr>
        <w:t>may</w:t>
      </w:r>
      <w:r w:rsidR="00D30DC6" w:rsidRPr="00ED34DA">
        <w:rPr>
          <w:rFonts w:ascii="Maiandra GD" w:hAnsi="Maiandra GD"/>
          <w:color w:val="231F20"/>
        </w:rPr>
        <w:t xml:space="preserve"> </w:t>
      </w:r>
      <w:r w:rsidRPr="00ED34DA">
        <w:rPr>
          <w:rFonts w:ascii="Maiandra GD" w:hAnsi="Maiandra GD"/>
          <w:color w:val="231F20"/>
        </w:rPr>
        <w:t>have</w:t>
      </w:r>
      <w:r w:rsidR="00D30DC6" w:rsidRPr="00ED34DA">
        <w:rPr>
          <w:rFonts w:ascii="Maiandra GD" w:hAnsi="Maiandra GD"/>
          <w:color w:val="231F20"/>
        </w:rPr>
        <w:t xml:space="preserve"> </w:t>
      </w:r>
      <w:r w:rsidRPr="00ED34DA">
        <w:rPr>
          <w:rFonts w:ascii="Maiandra GD" w:hAnsi="Maiandra GD"/>
          <w:color w:val="231F20"/>
        </w:rPr>
        <w:t>accrued</w:t>
      </w:r>
      <w:r w:rsidR="00D30DC6" w:rsidRPr="00ED34DA">
        <w:rPr>
          <w:rFonts w:ascii="Maiandra GD" w:hAnsi="Maiandra GD"/>
          <w:color w:val="231F20"/>
        </w:rPr>
        <w:t xml:space="preserve"> </w:t>
      </w:r>
      <w:r w:rsidRPr="00ED34DA">
        <w:rPr>
          <w:rFonts w:ascii="Maiandra GD" w:hAnsi="Maiandra GD"/>
          <w:color w:val="231F20"/>
        </w:rPr>
        <w:t>on</w:t>
      </w:r>
      <w:r w:rsidR="00D30DC6" w:rsidRPr="00ED34DA">
        <w:rPr>
          <w:rFonts w:ascii="Maiandra GD" w:hAnsi="Maiandra GD"/>
          <w:color w:val="231F20"/>
        </w:rPr>
        <w:t xml:space="preserve"> </w:t>
      </w:r>
      <w:r w:rsidRPr="00ED34DA">
        <w:rPr>
          <w:rFonts w:ascii="Maiandra GD" w:hAnsi="Maiandra GD"/>
          <w:color w:val="231F20"/>
        </w:rPr>
        <w:t>the</w:t>
      </w:r>
      <w:r w:rsidR="00D30DC6" w:rsidRPr="00ED34DA">
        <w:rPr>
          <w:rFonts w:ascii="Maiandra GD" w:hAnsi="Maiandra GD"/>
          <w:color w:val="231F20"/>
        </w:rPr>
        <w:t xml:space="preserve"> </w:t>
      </w:r>
      <w:r w:rsidRPr="00ED34DA">
        <w:rPr>
          <w:rFonts w:ascii="Maiandra GD" w:hAnsi="Maiandra GD"/>
          <w:color w:val="231F20"/>
        </w:rPr>
        <w:t>date</w:t>
      </w:r>
      <w:r w:rsidR="00D30DC6" w:rsidRPr="00ED34DA">
        <w:rPr>
          <w:rFonts w:ascii="Maiandra GD" w:hAnsi="Maiandra GD"/>
          <w:color w:val="231F20"/>
        </w:rPr>
        <w:t xml:space="preserve"> </w:t>
      </w:r>
      <w:r w:rsidRPr="00ED34DA">
        <w:rPr>
          <w:rFonts w:ascii="Maiandra GD" w:hAnsi="Maiandra GD"/>
          <w:color w:val="231F20"/>
        </w:rPr>
        <w:t>of</w:t>
      </w:r>
      <w:r w:rsidR="00D30DC6" w:rsidRPr="00ED34DA">
        <w:rPr>
          <w:rFonts w:ascii="Maiandra GD" w:hAnsi="Maiandra GD"/>
          <w:color w:val="231F20"/>
        </w:rPr>
        <w:t xml:space="preserve"> </w:t>
      </w:r>
      <w:r w:rsidRPr="00ED34DA">
        <w:rPr>
          <w:rFonts w:ascii="Maiandra GD" w:hAnsi="Maiandra GD"/>
          <w:color w:val="231F20"/>
        </w:rPr>
        <w:t>termination</w:t>
      </w:r>
      <w:r w:rsidR="00D30DC6" w:rsidRPr="00ED34DA">
        <w:rPr>
          <w:rFonts w:ascii="Maiandra GD" w:hAnsi="Maiandra GD"/>
          <w:color w:val="231F20"/>
        </w:rPr>
        <w:t xml:space="preserve"> </w:t>
      </w:r>
      <w:r w:rsidRPr="00ED34DA">
        <w:rPr>
          <w:rFonts w:ascii="Maiandra GD" w:hAnsi="Maiandra GD"/>
          <w:color w:val="231F20"/>
        </w:rPr>
        <w:t>or</w:t>
      </w:r>
      <w:r w:rsidR="00D30DC6" w:rsidRPr="00ED34DA">
        <w:rPr>
          <w:rFonts w:ascii="Maiandra GD" w:hAnsi="Maiandra GD"/>
          <w:color w:val="231F20"/>
        </w:rPr>
        <w:t xml:space="preserve"> </w:t>
      </w:r>
      <w:r w:rsidRPr="00ED34DA">
        <w:rPr>
          <w:rFonts w:ascii="Maiandra GD" w:hAnsi="Maiandra GD"/>
          <w:color w:val="231F20"/>
        </w:rPr>
        <w:t>expiration,</w:t>
      </w:r>
      <w:r w:rsidR="00D30DC6" w:rsidRPr="00ED34DA">
        <w:rPr>
          <w:rFonts w:ascii="Maiandra GD" w:hAnsi="Maiandra GD"/>
          <w:color w:val="231F20"/>
        </w:rPr>
        <w:t xml:space="preserve"> </w:t>
      </w:r>
      <w:r w:rsidRPr="00ED34DA">
        <w:rPr>
          <w:rFonts w:ascii="Maiandra GD" w:hAnsi="Maiandra GD"/>
          <w:color w:val="231F20"/>
        </w:rPr>
        <w:t>(ii)</w:t>
      </w:r>
      <w:r w:rsidR="00D30DC6" w:rsidRPr="00ED34DA">
        <w:rPr>
          <w:rFonts w:ascii="Maiandra GD" w:hAnsi="Maiandra GD"/>
          <w:color w:val="231F20"/>
        </w:rPr>
        <w:t xml:space="preserve"> </w:t>
      </w:r>
      <w:r w:rsidRPr="00ED34DA">
        <w:rPr>
          <w:rFonts w:ascii="Maiandra GD" w:hAnsi="Maiandra GD"/>
          <w:color w:val="231F20"/>
        </w:rPr>
        <w:t>the</w:t>
      </w:r>
      <w:r w:rsidR="00D30DC6" w:rsidRPr="00ED34DA">
        <w:rPr>
          <w:rFonts w:ascii="Maiandra GD" w:hAnsi="Maiandra GD"/>
          <w:color w:val="231F20"/>
        </w:rPr>
        <w:t xml:space="preserve"> </w:t>
      </w:r>
      <w:r w:rsidRPr="00ED34DA">
        <w:rPr>
          <w:rFonts w:ascii="Maiandra GD" w:hAnsi="Maiandra GD"/>
          <w:color w:val="231F20"/>
        </w:rPr>
        <w:t>obligation</w:t>
      </w:r>
      <w:r w:rsidR="00D30DC6" w:rsidRPr="00ED34DA">
        <w:rPr>
          <w:rFonts w:ascii="Maiandra GD" w:hAnsi="Maiandra GD"/>
          <w:color w:val="231F20"/>
        </w:rPr>
        <w:t xml:space="preserve"> </w:t>
      </w:r>
      <w:r w:rsidRPr="00ED34DA">
        <w:rPr>
          <w:rFonts w:ascii="Maiandra GD" w:hAnsi="Maiandra GD"/>
          <w:color w:val="231F20"/>
        </w:rPr>
        <w:t>of con</w:t>
      </w:r>
      <w:r w:rsidRPr="00ED34DA">
        <w:rPr>
          <w:rFonts w:ascii="Arial" w:hAnsi="Arial" w:cs="Arial"/>
          <w:color w:val="231F20"/>
        </w:rPr>
        <w:t>ﬁ</w:t>
      </w:r>
      <w:r w:rsidRPr="00ED34DA">
        <w:rPr>
          <w:rFonts w:ascii="Maiandra GD" w:hAnsi="Maiandra GD"/>
          <w:color w:val="231F20"/>
        </w:rPr>
        <w:t>dentiality</w:t>
      </w:r>
      <w:r w:rsidR="002E3804" w:rsidRPr="00ED34DA">
        <w:rPr>
          <w:rFonts w:ascii="Maiandra GD" w:hAnsi="Maiandra GD"/>
          <w:color w:val="231F20"/>
        </w:rPr>
        <w:t xml:space="preserve"> </w:t>
      </w:r>
      <w:r w:rsidRPr="00ED34DA">
        <w:rPr>
          <w:rFonts w:ascii="Maiandra GD" w:hAnsi="Maiandra GD"/>
          <w:color w:val="231F20"/>
        </w:rPr>
        <w:t>set</w:t>
      </w:r>
      <w:r w:rsidR="002E3804" w:rsidRPr="00ED34DA">
        <w:rPr>
          <w:rFonts w:ascii="Maiandra GD" w:hAnsi="Maiandra GD"/>
          <w:color w:val="231F20"/>
        </w:rPr>
        <w:t xml:space="preserve"> </w:t>
      </w:r>
      <w:r w:rsidRPr="00ED34DA">
        <w:rPr>
          <w:rFonts w:ascii="Maiandra GD" w:hAnsi="Maiandra GD"/>
          <w:color w:val="231F20"/>
        </w:rPr>
        <w:t>forth</w:t>
      </w:r>
      <w:r w:rsidR="002E3804" w:rsidRPr="00ED34DA">
        <w:rPr>
          <w:rFonts w:ascii="Maiandra GD" w:hAnsi="Maiandra GD"/>
          <w:color w:val="231F20"/>
        </w:rPr>
        <w:t xml:space="preserve"> </w:t>
      </w:r>
      <w:r w:rsidRPr="00ED34DA">
        <w:rPr>
          <w:rFonts w:ascii="Maiandra GD" w:hAnsi="Maiandra GD"/>
          <w:color w:val="231F20"/>
        </w:rPr>
        <w:t>in</w:t>
      </w:r>
      <w:r w:rsidR="002E3804" w:rsidRPr="00ED34DA">
        <w:rPr>
          <w:rFonts w:ascii="Maiandra GD" w:hAnsi="Maiandra GD"/>
          <w:color w:val="231F20"/>
        </w:rPr>
        <w:t xml:space="preserve"> </w:t>
      </w:r>
      <w:r w:rsidRPr="00ED34DA">
        <w:rPr>
          <w:rFonts w:ascii="Maiandra GD" w:hAnsi="Maiandra GD"/>
          <w:color w:val="231F20"/>
        </w:rPr>
        <w:t>Clause</w:t>
      </w:r>
      <w:r w:rsidR="00D30DC6" w:rsidRPr="00ED34DA">
        <w:rPr>
          <w:rFonts w:ascii="Maiandra GD" w:hAnsi="Maiandra GD"/>
          <w:color w:val="231F20"/>
        </w:rPr>
        <w:t xml:space="preserve"> </w:t>
      </w:r>
      <w:r w:rsidRPr="00ED34DA">
        <w:rPr>
          <w:rFonts w:ascii="Maiandra GD" w:hAnsi="Maiandra GD"/>
          <w:color w:val="231F20"/>
        </w:rPr>
        <w:t>GCC22,</w:t>
      </w:r>
      <w:r w:rsidR="00F97F8B" w:rsidRPr="00ED34DA">
        <w:rPr>
          <w:rFonts w:ascii="Maiandra GD" w:hAnsi="Maiandra GD"/>
          <w:color w:val="231F20"/>
        </w:rPr>
        <w:t xml:space="preserve"> </w:t>
      </w:r>
      <w:r w:rsidRPr="00ED34DA">
        <w:rPr>
          <w:rFonts w:ascii="Maiandra GD" w:hAnsi="Maiandra GD"/>
          <w:color w:val="231F20"/>
        </w:rPr>
        <w:t>(iii)</w:t>
      </w:r>
      <w:r w:rsidR="002E3804" w:rsidRPr="00ED34DA">
        <w:rPr>
          <w:rFonts w:ascii="Maiandra GD" w:hAnsi="Maiandra GD"/>
          <w:color w:val="231F20"/>
        </w:rPr>
        <w:t xml:space="preserve"> </w:t>
      </w:r>
      <w:r w:rsidRPr="00ED34DA">
        <w:rPr>
          <w:rFonts w:ascii="Maiandra GD" w:hAnsi="Maiandra GD"/>
          <w:color w:val="231F20"/>
        </w:rPr>
        <w:t>the</w:t>
      </w:r>
      <w:r w:rsidR="002E3804" w:rsidRPr="00ED34DA">
        <w:rPr>
          <w:rFonts w:ascii="Maiandra GD" w:hAnsi="Maiandra GD"/>
          <w:color w:val="231F20"/>
        </w:rPr>
        <w:t xml:space="preserve"> </w:t>
      </w:r>
      <w:r w:rsidRPr="00ED34DA">
        <w:rPr>
          <w:rFonts w:ascii="Maiandra GD" w:hAnsi="Maiandra GD"/>
          <w:color w:val="231F20"/>
        </w:rPr>
        <w:t>Consultant's</w:t>
      </w:r>
      <w:r w:rsidR="002E3804" w:rsidRPr="00ED34DA">
        <w:rPr>
          <w:rFonts w:ascii="Maiandra GD" w:hAnsi="Maiandra GD"/>
          <w:color w:val="231F20"/>
        </w:rPr>
        <w:t xml:space="preserve"> </w:t>
      </w:r>
      <w:r w:rsidRPr="00ED34DA">
        <w:rPr>
          <w:rFonts w:ascii="Maiandra GD" w:hAnsi="Maiandra GD"/>
          <w:color w:val="231F20"/>
        </w:rPr>
        <w:t>obligation</w:t>
      </w:r>
      <w:r w:rsidR="002E3804" w:rsidRPr="00ED34DA">
        <w:rPr>
          <w:rFonts w:ascii="Maiandra GD" w:hAnsi="Maiandra GD"/>
          <w:color w:val="231F20"/>
        </w:rPr>
        <w:t xml:space="preserve"> </w:t>
      </w:r>
      <w:r w:rsidRPr="00ED34DA">
        <w:rPr>
          <w:rFonts w:ascii="Maiandra GD" w:hAnsi="Maiandra GD"/>
          <w:color w:val="231F20"/>
        </w:rPr>
        <w:t>to</w:t>
      </w:r>
      <w:r w:rsidR="002E3804" w:rsidRPr="00ED34DA">
        <w:rPr>
          <w:rFonts w:ascii="Maiandra GD" w:hAnsi="Maiandra GD"/>
          <w:color w:val="231F20"/>
        </w:rPr>
        <w:t xml:space="preserve"> </w:t>
      </w:r>
      <w:r w:rsidRPr="00ED34DA">
        <w:rPr>
          <w:rFonts w:ascii="Maiandra GD" w:hAnsi="Maiandra GD"/>
          <w:color w:val="231F20"/>
        </w:rPr>
        <w:t>permit</w:t>
      </w:r>
      <w:r w:rsidR="00D30DC6" w:rsidRPr="00ED34DA">
        <w:rPr>
          <w:rFonts w:ascii="Maiandra GD" w:hAnsi="Maiandra GD"/>
          <w:color w:val="231F20"/>
        </w:rPr>
        <w:t xml:space="preserve"> </w:t>
      </w:r>
      <w:r w:rsidRPr="00ED34DA">
        <w:rPr>
          <w:rFonts w:ascii="Maiandra GD" w:hAnsi="Maiandra GD"/>
          <w:color w:val="231F20"/>
        </w:rPr>
        <w:t>in</w:t>
      </w:r>
      <w:r w:rsidR="00D30DC6" w:rsidRPr="00ED34DA">
        <w:rPr>
          <w:rFonts w:ascii="Maiandra GD" w:hAnsi="Maiandra GD"/>
          <w:color w:val="231F20"/>
        </w:rPr>
        <w:t xml:space="preserve"> section</w:t>
      </w:r>
      <w:r w:rsidRPr="00ED34DA">
        <w:rPr>
          <w:rFonts w:ascii="Maiandra GD" w:hAnsi="Maiandra GD"/>
          <w:color w:val="231F20"/>
        </w:rPr>
        <w:t>,</w:t>
      </w:r>
      <w:r w:rsidR="00D30DC6" w:rsidRPr="00ED34DA">
        <w:rPr>
          <w:rFonts w:ascii="Maiandra GD" w:hAnsi="Maiandra GD"/>
          <w:color w:val="231F20"/>
        </w:rPr>
        <w:t xml:space="preserve"> </w:t>
      </w:r>
      <w:r w:rsidRPr="00ED34DA">
        <w:rPr>
          <w:rFonts w:ascii="Maiandra GD" w:hAnsi="Maiandra GD"/>
          <w:color w:val="231F20"/>
        </w:rPr>
        <w:t>copying</w:t>
      </w:r>
      <w:r w:rsidR="00D30DC6" w:rsidRPr="00ED34DA">
        <w:rPr>
          <w:rFonts w:ascii="Maiandra GD" w:hAnsi="Maiandra GD"/>
          <w:color w:val="231F20"/>
        </w:rPr>
        <w:t xml:space="preserve"> </w:t>
      </w:r>
      <w:r w:rsidRPr="00ED34DA">
        <w:rPr>
          <w:rFonts w:ascii="Maiandra GD" w:hAnsi="Maiandra GD"/>
          <w:color w:val="231F20"/>
        </w:rPr>
        <w:t>and auditing</w:t>
      </w:r>
      <w:r w:rsidR="002E3804" w:rsidRPr="00ED34DA">
        <w:rPr>
          <w:rFonts w:ascii="Maiandra GD" w:hAnsi="Maiandra GD"/>
          <w:color w:val="231F20"/>
        </w:rPr>
        <w:t xml:space="preserve"> </w:t>
      </w:r>
      <w:r w:rsidRPr="00ED34DA">
        <w:rPr>
          <w:rFonts w:ascii="Maiandra GD" w:hAnsi="Maiandra GD"/>
          <w:color w:val="231F20"/>
        </w:rPr>
        <w:t>of</w:t>
      </w:r>
      <w:r w:rsidR="002E3804" w:rsidRPr="00ED34DA">
        <w:rPr>
          <w:rFonts w:ascii="Maiandra GD" w:hAnsi="Maiandra GD"/>
          <w:color w:val="231F20"/>
        </w:rPr>
        <w:t xml:space="preserve"> </w:t>
      </w:r>
      <w:r w:rsidRPr="00ED34DA">
        <w:rPr>
          <w:rFonts w:ascii="Maiandra GD" w:hAnsi="Maiandra GD"/>
          <w:color w:val="231F20"/>
        </w:rPr>
        <w:t>their</w:t>
      </w:r>
      <w:r w:rsidR="002E3804" w:rsidRPr="00ED34DA">
        <w:rPr>
          <w:rFonts w:ascii="Maiandra GD" w:hAnsi="Maiandra GD"/>
          <w:color w:val="231F20"/>
        </w:rPr>
        <w:t xml:space="preserve"> </w:t>
      </w:r>
      <w:r w:rsidRPr="00ED34DA">
        <w:rPr>
          <w:rFonts w:ascii="Maiandra GD" w:hAnsi="Maiandra GD"/>
          <w:color w:val="231F20"/>
        </w:rPr>
        <w:t>accounts</w:t>
      </w:r>
      <w:r w:rsidR="002E3804" w:rsidRPr="00ED34DA">
        <w:rPr>
          <w:rFonts w:ascii="Maiandra GD" w:hAnsi="Maiandra GD"/>
          <w:color w:val="231F20"/>
        </w:rPr>
        <w:t xml:space="preserve"> </w:t>
      </w:r>
      <w:r w:rsidRPr="00ED34DA">
        <w:rPr>
          <w:rFonts w:ascii="Maiandra GD" w:hAnsi="Maiandra GD"/>
          <w:color w:val="231F20"/>
        </w:rPr>
        <w:t>and</w:t>
      </w:r>
      <w:r w:rsidR="002E3804" w:rsidRPr="00ED34DA">
        <w:rPr>
          <w:rFonts w:ascii="Maiandra GD" w:hAnsi="Maiandra GD"/>
          <w:color w:val="231F20"/>
        </w:rPr>
        <w:t xml:space="preserve"> </w:t>
      </w:r>
      <w:r w:rsidRPr="00ED34DA">
        <w:rPr>
          <w:rFonts w:ascii="Maiandra GD" w:hAnsi="Maiandra GD"/>
          <w:color w:val="231F20"/>
        </w:rPr>
        <w:t>records</w:t>
      </w:r>
      <w:r w:rsidR="002E3804" w:rsidRPr="00ED34DA">
        <w:rPr>
          <w:rFonts w:ascii="Maiandra GD" w:hAnsi="Maiandra GD"/>
          <w:color w:val="231F20"/>
        </w:rPr>
        <w:t xml:space="preserve"> </w:t>
      </w:r>
      <w:r w:rsidRPr="00ED34DA">
        <w:rPr>
          <w:rFonts w:ascii="Maiandra GD" w:hAnsi="Maiandra GD"/>
          <w:color w:val="231F20"/>
        </w:rPr>
        <w:t>set</w:t>
      </w:r>
      <w:r w:rsidR="002E3804" w:rsidRPr="00ED34DA">
        <w:rPr>
          <w:rFonts w:ascii="Maiandra GD" w:hAnsi="Maiandra GD"/>
          <w:color w:val="231F20"/>
        </w:rPr>
        <w:t xml:space="preserve"> </w:t>
      </w:r>
      <w:r w:rsidRPr="00ED34DA">
        <w:rPr>
          <w:rFonts w:ascii="Maiandra GD" w:hAnsi="Maiandra GD"/>
          <w:color w:val="231F20"/>
        </w:rPr>
        <w:t>forth</w:t>
      </w:r>
      <w:r w:rsidR="002E3804" w:rsidRPr="00ED34DA">
        <w:rPr>
          <w:rFonts w:ascii="Maiandra GD" w:hAnsi="Maiandra GD"/>
          <w:color w:val="231F20"/>
        </w:rPr>
        <w:t xml:space="preserve"> </w:t>
      </w:r>
      <w:r w:rsidRPr="00ED34DA">
        <w:rPr>
          <w:rFonts w:ascii="Maiandra GD" w:hAnsi="Maiandra GD"/>
          <w:color w:val="231F20"/>
        </w:rPr>
        <w:t>in</w:t>
      </w:r>
      <w:r w:rsidR="002E3804" w:rsidRPr="00ED34DA">
        <w:rPr>
          <w:rFonts w:ascii="Maiandra GD" w:hAnsi="Maiandra GD"/>
          <w:color w:val="231F20"/>
        </w:rPr>
        <w:t xml:space="preserve"> </w:t>
      </w:r>
      <w:r w:rsidRPr="00ED34DA">
        <w:rPr>
          <w:rFonts w:ascii="Maiandra GD" w:hAnsi="Maiandra GD"/>
          <w:color w:val="231F20"/>
        </w:rPr>
        <w:t>Clause</w:t>
      </w:r>
      <w:r w:rsidR="002E3804" w:rsidRPr="00ED34DA">
        <w:rPr>
          <w:rFonts w:ascii="Maiandra GD" w:hAnsi="Maiandra GD"/>
          <w:color w:val="231F20"/>
        </w:rPr>
        <w:t xml:space="preserve"> </w:t>
      </w:r>
      <w:r w:rsidRPr="00ED34DA">
        <w:rPr>
          <w:rFonts w:ascii="Maiandra GD" w:hAnsi="Maiandra GD"/>
          <w:color w:val="231F20"/>
        </w:rPr>
        <w:t>GCC25,</w:t>
      </w:r>
      <w:r w:rsidR="00D30DC6" w:rsidRPr="00ED34DA">
        <w:rPr>
          <w:rFonts w:ascii="Maiandra GD" w:hAnsi="Maiandra GD"/>
          <w:color w:val="231F20"/>
        </w:rPr>
        <w:t xml:space="preserve"> </w:t>
      </w:r>
      <w:r w:rsidRPr="00ED34DA">
        <w:rPr>
          <w:rFonts w:ascii="Maiandra GD" w:hAnsi="Maiandra GD"/>
          <w:color w:val="231F20"/>
        </w:rPr>
        <w:t>and</w:t>
      </w:r>
      <w:r w:rsidR="00D30DC6" w:rsidRPr="00ED34DA">
        <w:rPr>
          <w:rFonts w:ascii="Maiandra GD" w:hAnsi="Maiandra GD"/>
          <w:color w:val="231F20"/>
        </w:rPr>
        <w:t xml:space="preserve"> </w:t>
      </w:r>
      <w:r w:rsidRPr="00ED34DA">
        <w:rPr>
          <w:rFonts w:ascii="Maiandra GD" w:hAnsi="Maiandra GD"/>
          <w:color w:val="231F20"/>
        </w:rPr>
        <w:t>(iv)</w:t>
      </w:r>
      <w:r w:rsidR="002E3804" w:rsidRPr="00ED34DA">
        <w:rPr>
          <w:rFonts w:ascii="Maiandra GD" w:hAnsi="Maiandra GD"/>
          <w:color w:val="231F20"/>
        </w:rPr>
        <w:t xml:space="preserve"> </w:t>
      </w:r>
      <w:r w:rsidRPr="00ED34DA">
        <w:rPr>
          <w:rFonts w:ascii="Maiandra GD" w:hAnsi="Maiandra GD"/>
          <w:color w:val="231F20"/>
        </w:rPr>
        <w:t>any</w:t>
      </w:r>
      <w:r w:rsidR="002E3804" w:rsidRPr="00ED34DA">
        <w:rPr>
          <w:rFonts w:ascii="Maiandra GD" w:hAnsi="Maiandra GD"/>
          <w:color w:val="231F20"/>
        </w:rPr>
        <w:t xml:space="preserve"> </w:t>
      </w:r>
      <w:r w:rsidRPr="00ED34DA">
        <w:rPr>
          <w:rFonts w:ascii="Maiandra GD" w:hAnsi="Maiandra GD"/>
          <w:color w:val="231F20"/>
        </w:rPr>
        <w:t>right</w:t>
      </w:r>
      <w:r w:rsidR="002E3804" w:rsidRPr="00ED34DA">
        <w:rPr>
          <w:rFonts w:ascii="Maiandra GD" w:hAnsi="Maiandra GD"/>
          <w:color w:val="231F20"/>
        </w:rPr>
        <w:t xml:space="preserve"> </w:t>
      </w:r>
      <w:r w:rsidRPr="00ED34DA">
        <w:rPr>
          <w:rFonts w:ascii="Maiandra GD" w:hAnsi="Maiandra GD"/>
          <w:color w:val="231F20"/>
        </w:rPr>
        <w:t>which</w:t>
      </w:r>
      <w:r w:rsidR="002E3804" w:rsidRPr="00ED34DA">
        <w:rPr>
          <w:rFonts w:ascii="Maiandra GD" w:hAnsi="Maiandra GD"/>
          <w:color w:val="231F20"/>
        </w:rPr>
        <w:t xml:space="preserve"> </w:t>
      </w:r>
      <w:r w:rsidRPr="00ED34DA">
        <w:rPr>
          <w:rFonts w:ascii="Maiandra GD" w:hAnsi="Maiandra GD"/>
          <w:color w:val="231F20"/>
        </w:rPr>
        <w:t>a</w:t>
      </w:r>
      <w:r w:rsidR="002E3804" w:rsidRPr="00ED34DA">
        <w:rPr>
          <w:rFonts w:ascii="Maiandra GD" w:hAnsi="Maiandra GD"/>
          <w:color w:val="231F20"/>
        </w:rPr>
        <w:t xml:space="preserve"> </w:t>
      </w:r>
      <w:r w:rsidRPr="00ED34DA">
        <w:rPr>
          <w:rFonts w:ascii="Maiandra GD" w:hAnsi="Maiandra GD"/>
          <w:color w:val="231F20"/>
        </w:rPr>
        <w:t>Party</w:t>
      </w:r>
      <w:r w:rsidR="002E3804" w:rsidRPr="00ED34DA">
        <w:rPr>
          <w:rFonts w:ascii="Maiandra GD" w:hAnsi="Maiandra GD"/>
          <w:color w:val="231F20"/>
        </w:rPr>
        <w:t xml:space="preserve"> </w:t>
      </w:r>
      <w:r w:rsidRPr="00ED34DA">
        <w:rPr>
          <w:rFonts w:ascii="Maiandra GD" w:hAnsi="Maiandra GD"/>
          <w:color w:val="231F20"/>
        </w:rPr>
        <w:t>may</w:t>
      </w:r>
      <w:r w:rsidR="002E3804" w:rsidRPr="00ED34DA">
        <w:rPr>
          <w:rFonts w:ascii="Maiandra GD" w:hAnsi="Maiandra GD"/>
          <w:color w:val="231F20"/>
        </w:rPr>
        <w:t xml:space="preserve"> </w:t>
      </w:r>
      <w:r w:rsidRPr="00ED34DA">
        <w:rPr>
          <w:rFonts w:ascii="Maiandra GD" w:hAnsi="Maiandra GD"/>
          <w:color w:val="231F20"/>
        </w:rPr>
        <w:t>have under</w:t>
      </w:r>
      <w:r w:rsidR="002E3804" w:rsidRPr="00ED34DA">
        <w:rPr>
          <w:rFonts w:ascii="Maiandra GD" w:hAnsi="Maiandra GD"/>
          <w:color w:val="231F20"/>
        </w:rPr>
        <w:t xml:space="preserve"> </w:t>
      </w:r>
      <w:r w:rsidRPr="00ED34DA">
        <w:rPr>
          <w:rFonts w:ascii="Maiandra GD" w:hAnsi="Maiandra GD"/>
          <w:color w:val="231F20"/>
        </w:rPr>
        <w:t>the</w:t>
      </w:r>
      <w:r w:rsidR="002E3804" w:rsidRPr="00ED34DA">
        <w:rPr>
          <w:rFonts w:ascii="Maiandra GD" w:hAnsi="Maiandra GD"/>
          <w:color w:val="231F20"/>
        </w:rPr>
        <w:t xml:space="preserve"> </w:t>
      </w:r>
      <w:r w:rsidRPr="00ED34DA">
        <w:rPr>
          <w:rFonts w:ascii="Maiandra GD" w:hAnsi="Maiandra GD"/>
          <w:color w:val="231F20"/>
        </w:rPr>
        <w:t>Applicable</w:t>
      </w:r>
      <w:r w:rsidR="002E3804" w:rsidRPr="00ED34DA">
        <w:rPr>
          <w:rFonts w:ascii="Maiandra GD" w:hAnsi="Maiandra GD"/>
          <w:color w:val="231F20"/>
        </w:rPr>
        <w:t xml:space="preserve"> </w:t>
      </w:r>
      <w:r w:rsidRPr="00ED34DA">
        <w:rPr>
          <w:rFonts w:ascii="Maiandra GD" w:hAnsi="Maiandra GD"/>
          <w:color w:val="231F20"/>
          <w:spacing w:val="-4"/>
        </w:rPr>
        <w:t>Law.</w:t>
      </w:r>
    </w:p>
    <w:p w14:paraId="147C686F" w14:textId="68E8844F" w:rsidR="00F20AEA" w:rsidRPr="00ED34DA" w:rsidRDefault="0064449A" w:rsidP="00AC3600">
      <w:pPr>
        <w:pStyle w:val="Heading5"/>
        <w:numPr>
          <w:ilvl w:val="0"/>
          <w:numId w:val="76"/>
        </w:numPr>
        <w:tabs>
          <w:tab w:val="left" w:pos="1192"/>
        </w:tabs>
        <w:spacing w:before="241"/>
        <w:jc w:val="both"/>
        <w:rPr>
          <w:rFonts w:ascii="Maiandra GD" w:hAnsi="Maiandra GD"/>
          <w:bCs w:val="0"/>
          <w:color w:val="231F20"/>
        </w:rPr>
      </w:pPr>
      <w:r w:rsidRPr="00ED34DA">
        <w:rPr>
          <w:rFonts w:ascii="Maiandra GD" w:hAnsi="Maiandra GD"/>
          <w:bCs w:val="0"/>
          <w:color w:val="231F20"/>
        </w:rPr>
        <w:t>Cessation of</w:t>
      </w:r>
      <w:r w:rsidR="00F97F8B" w:rsidRPr="00ED34DA">
        <w:rPr>
          <w:rFonts w:ascii="Maiandra GD" w:hAnsi="Maiandra GD"/>
          <w:bCs w:val="0"/>
          <w:color w:val="231F20"/>
        </w:rPr>
        <w:t xml:space="preserve"> </w:t>
      </w:r>
      <w:r w:rsidRPr="00ED34DA">
        <w:rPr>
          <w:rFonts w:ascii="Maiandra GD" w:hAnsi="Maiandra GD"/>
          <w:bCs w:val="0"/>
          <w:color w:val="231F20"/>
        </w:rPr>
        <w:t>Services</w:t>
      </w:r>
    </w:p>
    <w:p w14:paraId="03BF2FB6" w14:textId="1996ECFA" w:rsidR="00F20AEA" w:rsidRPr="00ED34DA" w:rsidRDefault="0064449A" w:rsidP="00F678A3">
      <w:pPr>
        <w:pStyle w:val="BodyText"/>
        <w:spacing w:before="242" w:line="230" w:lineRule="auto"/>
        <w:ind w:left="720" w:right="136" w:hanging="576"/>
        <w:jc w:val="both"/>
        <w:rPr>
          <w:rFonts w:ascii="Maiandra GD" w:hAnsi="Maiandra GD"/>
        </w:rPr>
      </w:pPr>
      <w:r w:rsidRPr="00ED34DA">
        <w:rPr>
          <w:rFonts w:ascii="Maiandra GD" w:hAnsi="Maiandra GD"/>
          <w:color w:val="231F20"/>
        </w:rPr>
        <w:t>19.1.5.</w:t>
      </w:r>
      <w:r w:rsidR="00F97F8B" w:rsidRPr="00ED34DA">
        <w:rPr>
          <w:rFonts w:ascii="Maiandra GD" w:hAnsi="Maiandra GD"/>
          <w:color w:val="231F20"/>
        </w:rPr>
        <w:t xml:space="preserve"> </w:t>
      </w:r>
      <w:r w:rsidRPr="00ED34DA">
        <w:rPr>
          <w:rFonts w:ascii="Maiandra GD" w:hAnsi="Maiandra GD"/>
          <w:color w:val="231F20"/>
        </w:rPr>
        <w:t>Upon</w:t>
      </w:r>
      <w:r w:rsidR="00F97F8B" w:rsidRPr="00ED34DA">
        <w:rPr>
          <w:rFonts w:ascii="Maiandra GD" w:hAnsi="Maiandra GD"/>
          <w:color w:val="231F20"/>
        </w:rPr>
        <w:t xml:space="preserve"> </w:t>
      </w:r>
      <w:r w:rsidRPr="00ED34DA">
        <w:rPr>
          <w:rFonts w:ascii="Maiandra GD" w:hAnsi="Maiandra GD"/>
          <w:color w:val="231F20"/>
        </w:rPr>
        <w:t>termination</w:t>
      </w:r>
      <w:r w:rsidR="00F97F8B" w:rsidRPr="00ED34DA">
        <w:rPr>
          <w:rFonts w:ascii="Maiandra GD" w:hAnsi="Maiandra GD"/>
          <w:color w:val="231F20"/>
        </w:rPr>
        <w:t xml:space="preserve"> </w:t>
      </w:r>
      <w:r w:rsidRPr="00ED34DA">
        <w:rPr>
          <w:rFonts w:ascii="Maiandra GD" w:hAnsi="Maiandra GD"/>
          <w:color w:val="231F20"/>
        </w:rPr>
        <w:t>of</w:t>
      </w:r>
      <w:r w:rsidR="00F97F8B" w:rsidRPr="00ED34DA">
        <w:rPr>
          <w:rFonts w:ascii="Maiandra GD" w:hAnsi="Maiandra GD"/>
          <w:color w:val="231F20"/>
        </w:rPr>
        <w:t xml:space="preserve"> </w:t>
      </w:r>
      <w:r w:rsidRPr="00ED34DA">
        <w:rPr>
          <w:rFonts w:ascii="Maiandra GD" w:hAnsi="Maiandra GD"/>
          <w:color w:val="231F20"/>
        </w:rPr>
        <w:t>this</w:t>
      </w:r>
      <w:r w:rsidR="00F97F8B" w:rsidRPr="00ED34DA">
        <w:rPr>
          <w:rFonts w:ascii="Maiandra GD" w:hAnsi="Maiandra GD"/>
          <w:color w:val="231F20"/>
        </w:rPr>
        <w:t xml:space="preserve"> </w:t>
      </w:r>
      <w:r w:rsidRPr="00ED34DA">
        <w:rPr>
          <w:rFonts w:ascii="Maiandra GD" w:hAnsi="Maiandra GD"/>
          <w:color w:val="231F20"/>
        </w:rPr>
        <w:t>Contract</w:t>
      </w:r>
      <w:r w:rsidR="00F97F8B" w:rsidRPr="00ED34DA">
        <w:rPr>
          <w:rFonts w:ascii="Maiandra GD" w:hAnsi="Maiandra GD"/>
          <w:color w:val="231F20"/>
        </w:rPr>
        <w:t xml:space="preserve"> </w:t>
      </w:r>
      <w:r w:rsidRPr="00ED34DA">
        <w:rPr>
          <w:rFonts w:ascii="Maiandra GD" w:hAnsi="Maiandra GD"/>
          <w:color w:val="231F20"/>
        </w:rPr>
        <w:t>by</w:t>
      </w:r>
      <w:r w:rsidR="00F97F8B" w:rsidRPr="00ED34DA">
        <w:rPr>
          <w:rFonts w:ascii="Maiandra GD" w:hAnsi="Maiandra GD"/>
          <w:color w:val="231F20"/>
        </w:rPr>
        <w:t xml:space="preserve"> </w:t>
      </w:r>
      <w:r w:rsidRPr="00ED34DA">
        <w:rPr>
          <w:rFonts w:ascii="Maiandra GD" w:hAnsi="Maiandra GD"/>
          <w:color w:val="231F20"/>
        </w:rPr>
        <w:t>notice</w:t>
      </w:r>
      <w:r w:rsidR="00F97F8B" w:rsidRPr="00ED34DA">
        <w:rPr>
          <w:rFonts w:ascii="Maiandra GD" w:hAnsi="Maiandra GD"/>
          <w:color w:val="231F20"/>
        </w:rPr>
        <w:t xml:space="preserve"> </w:t>
      </w:r>
      <w:r w:rsidRPr="00ED34DA">
        <w:rPr>
          <w:rFonts w:ascii="Maiandra GD" w:hAnsi="Maiandra GD"/>
          <w:color w:val="231F20"/>
        </w:rPr>
        <w:t>of</w:t>
      </w:r>
      <w:r w:rsidR="00F97F8B" w:rsidRPr="00ED34DA">
        <w:rPr>
          <w:rFonts w:ascii="Maiandra GD" w:hAnsi="Maiandra GD"/>
          <w:color w:val="231F20"/>
        </w:rPr>
        <w:t xml:space="preserve"> </w:t>
      </w:r>
      <w:r w:rsidRPr="00ED34DA">
        <w:rPr>
          <w:rFonts w:ascii="Maiandra GD" w:hAnsi="Maiandra GD"/>
          <w:color w:val="231F20"/>
        </w:rPr>
        <w:t>either</w:t>
      </w:r>
      <w:r w:rsidR="00F97F8B" w:rsidRPr="00ED34DA">
        <w:rPr>
          <w:rFonts w:ascii="Maiandra GD" w:hAnsi="Maiandra GD"/>
          <w:color w:val="231F20"/>
        </w:rPr>
        <w:t xml:space="preserve"> </w:t>
      </w:r>
      <w:r w:rsidRPr="00ED34DA">
        <w:rPr>
          <w:rFonts w:ascii="Maiandra GD" w:hAnsi="Maiandra GD"/>
          <w:color w:val="231F20"/>
        </w:rPr>
        <w:t>Party</w:t>
      </w:r>
      <w:r w:rsidR="00F97F8B" w:rsidRPr="00ED34DA">
        <w:rPr>
          <w:rFonts w:ascii="Maiandra GD" w:hAnsi="Maiandra GD"/>
          <w:color w:val="231F20"/>
        </w:rPr>
        <w:t xml:space="preserve"> </w:t>
      </w:r>
      <w:r w:rsidRPr="00ED34DA">
        <w:rPr>
          <w:rFonts w:ascii="Maiandra GD" w:hAnsi="Maiandra GD"/>
          <w:color w:val="231F20"/>
        </w:rPr>
        <w:t>to</w:t>
      </w:r>
      <w:r w:rsidR="00F97F8B" w:rsidRPr="00ED34DA">
        <w:rPr>
          <w:rFonts w:ascii="Maiandra GD" w:hAnsi="Maiandra GD"/>
          <w:color w:val="231F20"/>
        </w:rPr>
        <w:t xml:space="preserve"> </w:t>
      </w:r>
      <w:r w:rsidRPr="00ED34DA">
        <w:rPr>
          <w:rFonts w:ascii="Maiandra GD" w:hAnsi="Maiandra GD"/>
          <w:color w:val="231F20"/>
        </w:rPr>
        <w:t>the</w:t>
      </w:r>
      <w:r w:rsidR="00F97F8B" w:rsidRPr="00ED34DA">
        <w:rPr>
          <w:rFonts w:ascii="Maiandra GD" w:hAnsi="Maiandra GD"/>
          <w:color w:val="231F20"/>
        </w:rPr>
        <w:t xml:space="preserve"> </w:t>
      </w:r>
      <w:r w:rsidRPr="00ED34DA">
        <w:rPr>
          <w:rFonts w:ascii="Maiandra GD" w:hAnsi="Maiandra GD"/>
          <w:color w:val="231F20"/>
        </w:rPr>
        <w:t>other</w:t>
      </w:r>
      <w:r w:rsidR="00F97F8B" w:rsidRPr="00ED34DA">
        <w:rPr>
          <w:rFonts w:ascii="Maiandra GD" w:hAnsi="Maiandra GD"/>
          <w:color w:val="231F20"/>
        </w:rPr>
        <w:t xml:space="preserve"> </w:t>
      </w:r>
      <w:r w:rsidRPr="00ED34DA">
        <w:rPr>
          <w:rFonts w:ascii="Maiandra GD" w:hAnsi="Maiandra GD"/>
          <w:color w:val="231F20"/>
        </w:rPr>
        <w:t>pursuant</w:t>
      </w:r>
      <w:r w:rsidR="00F97F8B" w:rsidRPr="00ED34DA">
        <w:rPr>
          <w:rFonts w:ascii="Maiandra GD" w:hAnsi="Maiandra GD"/>
          <w:color w:val="231F20"/>
        </w:rPr>
        <w:t xml:space="preserve"> </w:t>
      </w:r>
      <w:r w:rsidRPr="00ED34DA">
        <w:rPr>
          <w:rFonts w:ascii="Maiandra GD" w:hAnsi="Maiandra GD"/>
          <w:color w:val="231F20"/>
        </w:rPr>
        <w:t>to</w:t>
      </w:r>
      <w:r w:rsidR="00F97F8B" w:rsidRPr="00ED34DA">
        <w:rPr>
          <w:rFonts w:ascii="Maiandra GD" w:hAnsi="Maiandra GD"/>
          <w:color w:val="231F20"/>
        </w:rPr>
        <w:t xml:space="preserve"> </w:t>
      </w:r>
      <w:r w:rsidRPr="00ED34DA">
        <w:rPr>
          <w:rFonts w:ascii="Maiandra GD" w:hAnsi="Maiandra GD"/>
          <w:color w:val="231F20"/>
        </w:rPr>
        <w:t>Clauses</w:t>
      </w:r>
      <w:r w:rsidR="00F97F8B" w:rsidRPr="00ED34DA">
        <w:rPr>
          <w:rFonts w:ascii="Maiandra GD" w:hAnsi="Maiandra GD"/>
          <w:color w:val="231F20"/>
        </w:rPr>
        <w:t xml:space="preserve"> </w:t>
      </w:r>
      <w:r w:rsidRPr="00ED34DA">
        <w:rPr>
          <w:rFonts w:ascii="Maiandra GD" w:hAnsi="Maiandra GD"/>
          <w:color w:val="231F20"/>
        </w:rPr>
        <w:t>GCC</w:t>
      </w:r>
      <w:r w:rsidR="00F97F8B" w:rsidRPr="00ED34DA">
        <w:rPr>
          <w:rFonts w:ascii="Maiandra GD" w:hAnsi="Maiandra GD"/>
          <w:color w:val="231F20"/>
        </w:rPr>
        <w:t xml:space="preserve"> </w:t>
      </w:r>
      <w:r w:rsidRPr="00ED34DA">
        <w:rPr>
          <w:rFonts w:ascii="Maiandra GD" w:hAnsi="Maiandra GD"/>
          <w:color w:val="231F20"/>
        </w:rPr>
        <w:t>19a</w:t>
      </w:r>
      <w:r w:rsidR="00F97F8B" w:rsidRPr="00ED34DA">
        <w:rPr>
          <w:rFonts w:ascii="Maiandra GD" w:hAnsi="Maiandra GD"/>
          <w:color w:val="231F20"/>
        </w:rPr>
        <w:t xml:space="preserve"> </w:t>
      </w:r>
      <w:r w:rsidRPr="00ED34DA">
        <w:rPr>
          <w:rFonts w:ascii="Maiandra GD" w:hAnsi="Maiandra GD"/>
          <w:color w:val="231F20"/>
        </w:rPr>
        <w:t>or</w:t>
      </w:r>
      <w:r w:rsidR="00F97F8B" w:rsidRPr="00ED34DA">
        <w:rPr>
          <w:rFonts w:ascii="Maiandra GD" w:hAnsi="Maiandra GD"/>
          <w:color w:val="231F20"/>
        </w:rPr>
        <w:t xml:space="preserve"> </w:t>
      </w:r>
      <w:r w:rsidRPr="00ED34DA">
        <w:rPr>
          <w:rFonts w:ascii="Maiandra GD" w:hAnsi="Maiandra GD"/>
          <w:color w:val="231F20"/>
        </w:rPr>
        <w:t>GCC 19b,</w:t>
      </w:r>
      <w:r w:rsidR="00F97F8B" w:rsidRPr="00ED34DA">
        <w:rPr>
          <w:rFonts w:ascii="Maiandra GD" w:hAnsi="Maiandra GD"/>
          <w:color w:val="231F20"/>
        </w:rPr>
        <w:t xml:space="preserve"> </w:t>
      </w:r>
      <w:r w:rsidRPr="00ED34DA">
        <w:rPr>
          <w:rFonts w:ascii="Maiandra GD" w:hAnsi="Maiandra GD"/>
          <w:color w:val="231F20"/>
        </w:rPr>
        <w:t>the</w:t>
      </w:r>
      <w:r w:rsidR="00F97F8B" w:rsidRPr="00ED34DA">
        <w:rPr>
          <w:rFonts w:ascii="Maiandra GD" w:hAnsi="Maiandra GD"/>
          <w:color w:val="231F20"/>
        </w:rPr>
        <w:t xml:space="preserve"> </w:t>
      </w:r>
      <w:r w:rsidRPr="00ED34DA">
        <w:rPr>
          <w:rFonts w:ascii="Maiandra GD" w:hAnsi="Maiandra GD"/>
          <w:color w:val="231F20"/>
        </w:rPr>
        <w:t>Consultant</w:t>
      </w:r>
      <w:r w:rsidR="00F97F8B" w:rsidRPr="00ED34DA">
        <w:rPr>
          <w:rFonts w:ascii="Maiandra GD" w:hAnsi="Maiandra GD"/>
          <w:color w:val="231F20"/>
        </w:rPr>
        <w:t xml:space="preserve"> </w:t>
      </w:r>
      <w:r w:rsidRPr="00ED34DA">
        <w:rPr>
          <w:rFonts w:ascii="Maiandra GD" w:hAnsi="Maiandra GD"/>
          <w:color w:val="231F20"/>
        </w:rPr>
        <w:t>shall</w:t>
      </w:r>
      <w:r w:rsidR="00F97F8B" w:rsidRPr="00ED34DA">
        <w:rPr>
          <w:rFonts w:ascii="Maiandra GD" w:hAnsi="Maiandra GD"/>
          <w:color w:val="231F20"/>
        </w:rPr>
        <w:t xml:space="preserve"> </w:t>
      </w:r>
      <w:r w:rsidRPr="00ED34DA">
        <w:rPr>
          <w:rFonts w:ascii="Maiandra GD" w:hAnsi="Maiandra GD"/>
          <w:color w:val="231F20"/>
        </w:rPr>
        <w:t>immediately</w:t>
      </w:r>
      <w:r w:rsidR="00F97F8B" w:rsidRPr="00ED34DA">
        <w:rPr>
          <w:rFonts w:ascii="Maiandra GD" w:hAnsi="Maiandra GD"/>
          <w:color w:val="231F20"/>
        </w:rPr>
        <w:t xml:space="preserve"> </w:t>
      </w:r>
      <w:r w:rsidRPr="00ED34DA">
        <w:rPr>
          <w:rFonts w:ascii="Maiandra GD" w:hAnsi="Maiandra GD"/>
          <w:color w:val="231F20"/>
        </w:rPr>
        <w:t>upon</w:t>
      </w:r>
      <w:r w:rsidR="00F97F8B" w:rsidRPr="00ED34DA">
        <w:rPr>
          <w:rFonts w:ascii="Maiandra GD" w:hAnsi="Maiandra GD"/>
          <w:color w:val="231F20"/>
        </w:rPr>
        <w:t xml:space="preserve"> </w:t>
      </w:r>
      <w:r w:rsidRPr="00ED34DA">
        <w:rPr>
          <w:rFonts w:ascii="Maiandra GD" w:hAnsi="Maiandra GD"/>
          <w:color w:val="231F20"/>
        </w:rPr>
        <w:t>dispatch</w:t>
      </w:r>
      <w:r w:rsidR="00F97F8B" w:rsidRPr="00ED34DA">
        <w:rPr>
          <w:rFonts w:ascii="Maiandra GD" w:hAnsi="Maiandra GD"/>
          <w:color w:val="231F20"/>
        </w:rPr>
        <w:t xml:space="preserve"> </w:t>
      </w:r>
      <w:r w:rsidRPr="00ED34DA">
        <w:rPr>
          <w:rFonts w:ascii="Maiandra GD" w:hAnsi="Maiandra GD"/>
          <w:color w:val="231F20"/>
        </w:rPr>
        <w:t>or</w:t>
      </w:r>
      <w:r w:rsidR="00F97F8B" w:rsidRPr="00ED34DA">
        <w:rPr>
          <w:rFonts w:ascii="Maiandra GD" w:hAnsi="Maiandra GD"/>
          <w:color w:val="231F20"/>
        </w:rPr>
        <w:t xml:space="preserve"> </w:t>
      </w:r>
      <w:r w:rsidRPr="00ED34DA">
        <w:rPr>
          <w:rFonts w:ascii="Maiandra GD" w:hAnsi="Maiandra GD"/>
          <w:color w:val="231F20"/>
        </w:rPr>
        <w:t>receipt</w:t>
      </w:r>
      <w:r w:rsidR="00F97F8B" w:rsidRPr="00ED34DA">
        <w:rPr>
          <w:rFonts w:ascii="Maiandra GD" w:hAnsi="Maiandra GD"/>
          <w:color w:val="231F20"/>
        </w:rPr>
        <w:t xml:space="preserve"> </w:t>
      </w:r>
      <w:r w:rsidRPr="00ED34DA">
        <w:rPr>
          <w:rFonts w:ascii="Maiandra GD" w:hAnsi="Maiandra GD"/>
          <w:color w:val="231F20"/>
        </w:rPr>
        <w:t>of</w:t>
      </w:r>
      <w:r w:rsidR="00F97F8B" w:rsidRPr="00ED34DA">
        <w:rPr>
          <w:rFonts w:ascii="Maiandra GD" w:hAnsi="Maiandra GD"/>
          <w:color w:val="231F20"/>
        </w:rPr>
        <w:t xml:space="preserve"> </w:t>
      </w:r>
      <w:r w:rsidRPr="00ED34DA">
        <w:rPr>
          <w:rFonts w:ascii="Maiandra GD" w:hAnsi="Maiandra GD"/>
          <w:color w:val="231F20"/>
        </w:rPr>
        <w:t>such</w:t>
      </w:r>
      <w:r w:rsidR="00F97F8B" w:rsidRPr="00ED34DA">
        <w:rPr>
          <w:rFonts w:ascii="Maiandra GD" w:hAnsi="Maiandra GD"/>
          <w:color w:val="231F20"/>
        </w:rPr>
        <w:t xml:space="preserve"> </w:t>
      </w:r>
      <w:r w:rsidRPr="00ED34DA">
        <w:rPr>
          <w:rFonts w:ascii="Maiandra GD" w:hAnsi="Maiandra GD"/>
          <w:color w:val="231F20"/>
        </w:rPr>
        <w:t>notice,</w:t>
      </w:r>
      <w:r w:rsidR="00F97F8B" w:rsidRPr="00ED34DA">
        <w:rPr>
          <w:rFonts w:ascii="Maiandra GD" w:hAnsi="Maiandra GD"/>
          <w:color w:val="231F20"/>
        </w:rPr>
        <w:t xml:space="preserve"> </w:t>
      </w:r>
      <w:r w:rsidRPr="00ED34DA">
        <w:rPr>
          <w:rFonts w:ascii="Maiandra GD" w:hAnsi="Maiandra GD"/>
          <w:color w:val="231F20"/>
        </w:rPr>
        <w:t>take</w:t>
      </w:r>
      <w:r w:rsidR="00F97F8B" w:rsidRPr="00ED34DA">
        <w:rPr>
          <w:rFonts w:ascii="Maiandra GD" w:hAnsi="Maiandra GD"/>
          <w:color w:val="231F20"/>
        </w:rPr>
        <w:t xml:space="preserve"> </w:t>
      </w:r>
      <w:r w:rsidRPr="00ED34DA">
        <w:rPr>
          <w:rFonts w:ascii="Maiandra GD" w:hAnsi="Maiandra GD"/>
          <w:color w:val="231F20"/>
        </w:rPr>
        <w:t>all</w:t>
      </w:r>
      <w:r w:rsidR="00F97F8B" w:rsidRPr="00ED34DA">
        <w:rPr>
          <w:rFonts w:ascii="Maiandra GD" w:hAnsi="Maiandra GD"/>
          <w:color w:val="231F20"/>
        </w:rPr>
        <w:t xml:space="preserve"> </w:t>
      </w:r>
      <w:r w:rsidRPr="00ED34DA">
        <w:rPr>
          <w:rFonts w:ascii="Maiandra GD" w:hAnsi="Maiandra GD"/>
          <w:color w:val="231F20"/>
        </w:rPr>
        <w:t>necessary</w:t>
      </w:r>
      <w:r w:rsidR="00F97F8B" w:rsidRPr="00ED34DA">
        <w:rPr>
          <w:rFonts w:ascii="Maiandra GD" w:hAnsi="Maiandra GD"/>
          <w:color w:val="231F20"/>
        </w:rPr>
        <w:t xml:space="preserve"> </w:t>
      </w:r>
      <w:r w:rsidRPr="00ED34DA">
        <w:rPr>
          <w:rFonts w:ascii="Maiandra GD" w:hAnsi="Maiandra GD"/>
          <w:color w:val="231F20"/>
        </w:rPr>
        <w:t>steps</w:t>
      </w:r>
      <w:r w:rsidR="00F97F8B" w:rsidRPr="00ED34DA">
        <w:rPr>
          <w:rFonts w:ascii="Maiandra GD" w:hAnsi="Maiandra GD"/>
          <w:color w:val="231F20"/>
        </w:rPr>
        <w:t xml:space="preserve"> </w:t>
      </w:r>
      <w:r w:rsidRPr="00ED34DA">
        <w:rPr>
          <w:rFonts w:ascii="Maiandra GD" w:hAnsi="Maiandra GD"/>
          <w:color w:val="231F20"/>
        </w:rPr>
        <w:t>to</w:t>
      </w:r>
      <w:r w:rsidR="00F97F8B" w:rsidRPr="00ED34DA">
        <w:rPr>
          <w:rFonts w:ascii="Maiandra GD" w:hAnsi="Maiandra GD"/>
          <w:color w:val="231F20"/>
        </w:rPr>
        <w:t xml:space="preserve"> </w:t>
      </w:r>
      <w:r w:rsidRPr="00ED34DA">
        <w:rPr>
          <w:rFonts w:ascii="Maiandra GD" w:hAnsi="Maiandra GD"/>
          <w:color w:val="231F20"/>
        </w:rPr>
        <w:t xml:space="preserve">bring the Services to a close in a prompt and orderly manner and shall make every reasonable effort to keep expenditures for this purpose to a minimum. </w:t>
      </w:r>
      <w:r w:rsidRPr="00ED34DA">
        <w:rPr>
          <w:rFonts w:ascii="Maiandra GD" w:hAnsi="Maiandra GD"/>
          <w:color w:val="231F20"/>
          <w:spacing w:val="-3"/>
        </w:rPr>
        <w:t xml:space="preserve">With </w:t>
      </w:r>
      <w:r w:rsidRPr="00ED34DA">
        <w:rPr>
          <w:rFonts w:ascii="Maiandra GD" w:hAnsi="Maiandra GD"/>
          <w:color w:val="231F20"/>
        </w:rPr>
        <w:t xml:space="preserve">respect to documents prepared by the Consultant and equipment and materials furnished by the Procuring </w:t>
      </w:r>
      <w:r w:rsidRPr="00ED34DA">
        <w:rPr>
          <w:rFonts w:ascii="Maiandra GD" w:hAnsi="Maiandra GD"/>
          <w:color w:val="231F20"/>
          <w:spacing w:val="-3"/>
        </w:rPr>
        <w:t xml:space="preserve">Entity, </w:t>
      </w:r>
      <w:r w:rsidRPr="00ED34DA">
        <w:rPr>
          <w:rFonts w:ascii="Maiandra GD" w:hAnsi="Maiandra GD"/>
          <w:color w:val="231F20"/>
        </w:rPr>
        <w:t>the Consultant shall proceed as provided, respectively,</w:t>
      </w:r>
      <w:r w:rsidR="00F97F8B" w:rsidRPr="00ED34DA">
        <w:rPr>
          <w:rFonts w:ascii="Maiandra GD" w:hAnsi="Maiandra GD"/>
          <w:color w:val="231F20"/>
        </w:rPr>
        <w:t xml:space="preserve"> </w:t>
      </w:r>
      <w:r w:rsidRPr="00ED34DA">
        <w:rPr>
          <w:rFonts w:ascii="Maiandra GD" w:hAnsi="Maiandra GD"/>
          <w:color w:val="231F20"/>
        </w:rPr>
        <w:t>by</w:t>
      </w:r>
      <w:r w:rsidR="00F97F8B" w:rsidRPr="00ED34DA">
        <w:rPr>
          <w:rFonts w:ascii="Maiandra GD" w:hAnsi="Maiandra GD"/>
          <w:color w:val="231F20"/>
        </w:rPr>
        <w:t xml:space="preserve"> </w:t>
      </w:r>
      <w:r w:rsidRPr="00ED34DA">
        <w:rPr>
          <w:rFonts w:ascii="Maiandra GD" w:hAnsi="Maiandra GD"/>
          <w:color w:val="231F20"/>
        </w:rPr>
        <w:t>Clauses</w:t>
      </w:r>
      <w:r w:rsidR="00F97F8B" w:rsidRPr="00ED34DA">
        <w:rPr>
          <w:rFonts w:ascii="Maiandra GD" w:hAnsi="Maiandra GD"/>
          <w:color w:val="231F20"/>
        </w:rPr>
        <w:t xml:space="preserve"> </w:t>
      </w:r>
      <w:r w:rsidRPr="00ED34DA">
        <w:rPr>
          <w:rFonts w:ascii="Maiandra GD" w:hAnsi="Maiandra GD"/>
          <w:color w:val="231F20"/>
        </w:rPr>
        <w:t>GCC27or</w:t>
      </w:r>
      <w:r w:rsidR="00D864E1" w:rsidRPr="00ED34DA">
        <w:rPr>
          <w:rFonts w:ascii="Maiandra GD" w:hAnsi="Maiandra GD"/>
          <w:color w:val="231F20"/>
        </w:rPr>
        <w:t xml:space="preserve"> </w:t>
      </w:r>
      <w:r w:rsidRPr="00ED34DA">
        <w:rPr>
          <w:rFonts w:ascii="Maiandra GD" w:hAnsi="Maiandra GD"/>
          <w:color w:val="231F20"/>
        </w:rPr>
        <w:t>GCC28.</w:t>
      </w:r>
    </w:p>
    <w:p w14:paraId="5896143C" w14:textId="7A9DB3BF" w:rsidR="00F20AEA" w:rsidRPr="00ED34DA" w:rsidRDefault="0064449A" w:rsidP="00AC3600">
      <w:pPr>
        <w:pStyle w:val="ListParagraph"/>
        <w:numPr>
          <w:ilvl w:val="0"/>
          <w:numId w:val="76"/>
        </w:numPr>
        <w:tabs>
          <w:tab w:val="left" w:pos="1112"/>
        </w:tabs>
        <w:spacing w:before="240"/>
        <w:ind w:left="720" w:hanging="576"/>
        <w:jc w:val="both"/>
        <w:rPr>
          <w:rFonts w:ascii="Maiandra GD" w:hAnsi="Maiandra GD"/>
          <w:b/>
          <w:bCs/>
          <w:color w:val="231F20"/>
        </w:rPr>
      </w:pPr>
      <w:r w:rsidRPr="00ED34DA">
        <w:rPr>
          <w:rFonts w:ascii="Maiandra GD" w:hAnsi="Maiandra GD"/>
          <w:b/>
          <w:bCs/>
          <w:color w:val="231F20"/>
        </w:rPr>
        <w:t>Payment</w:t>
      </w:r>
      <w:r w:rsidR="00F97F8B" w:rsidRPr="00ED34DA">
        <w:rPr>
          <w:rFonts w:ascii="Maiandra GD" w:hAnsi="Maiandra GD"/>
          <w:b/>
          <w:bCs/>
          <w:color w:val="231F20"/>
        </w:rPr>
        <w:t xml:space="preserve"> </w:t>
      </w:r>
      <w:r w:rsidRPr="00ED34DA">
        <w:rPr>
          <w:rFonts w:ascii="Maiandra GD" w:hAnsi="Maiandra GD"/>
          <w:b/>
          <w:bCs/>
          <w:color w:val="231F20"/>
        </w:rPr>
        <w:t>up</w:t>
      </w:r>
      <w:r w:rsidR="00F97F8B" w:rsidRPr="00ED34DA">
        <w:rPr>
          <w:rFonts w:ascii="Maiandra GD" w:hAnsi="Maiandra GD"/>
          <w:b/>
          <w:bCs/>
          <w:color w:val="231F20"/>
        </w:rPr>
        <w:t xml:space="preserve"> </w:t>
      </w:r>
      <w:r w:rsidRPr="00ED34DA">
        <w:rPr>
          <w:rFonts w:ascii="Maiandra GD" w:hAnsi="Maiandra GD"/>
          <w:b/>
          <w:bCs/>
          <w:color w:val="231F20"/>
        </w:rPr>
        <w:t>on</w:t>
      </w:r>
      <w:r w:rsidR="00F97F8B" w:rsidRPr="00ED34DA">
        <w:rPr>
          <w:rFonts w:ascii="Maiandra GD" w:hAnsi="Maiandra GD"/>
          <w:b/>
          <w:bCs/>
          <w:color w:val="231F20"/>
        </w:rPr>
        <w:t xml:space="preserve"> </w:t>
      </w:r>
      <w:r w:rsidRPr="00ED34DA">
        <w:rPr>
          <w:rFonts w:ascii="Maiandra GD" w:hAnsi="Maiandra GD"/>
          <w:b/>
          <w:bCs/>
          <w:color w:val="231F20"/>
        </w:rPr>
        <w:t>Termination</w:t>
      </w:r>
    </w:p>
    <w:p w14:paraId="109327B4" w14:textId="0D4613A3" w:rsidR="00F20AEA" w:rsidRPr="00ED34DA" w:rsidRDefault="00835752" w:rsidP="00AC3600">
      <w:pPr>
        <w:pStyle w:val="ListParagraph"/>
        <w:numPr>
          <w:ilvl w:val="2"/>
          <w:numId w:val="84"/>
        </w:numPr>
        <w:tabs>
          <w:tab w:val="left" w:pos="871"/>
        </w:tabs>
        <w:spacing w:before="235"/>
        <w:ind w:hanging="576"/>
        <w:jc w:val="both"/>
        <w:rPr>
          <w:rFonts w:ascii="Maiandra GD" w:hAnsi="Maiandra GD"/>
        </w:rPr>
      </w:pPr>
      <w:r w:rsidRPr="00ED34DA">
        <w:rPr>
          <w:rFonts w:ascii="Maiandra GD" w:hAnsi="Maiandra GD"/>
          <w:color w:val="231F20"/>
        </w:rPr>
        <w:t xml:space="preserve"> </w:t>
      </w:r>
      <w:r w:rsidR="0064449A" w:rsidRPr="00ED34DA">
        <w:rPr>
          <w:rFonts w:ascii="Maiandra GD" w:hAnsi="Maiandra GD"/>
          <w:color w:val="231F20"/>
        </w:rPr>
        <w:t>Up</w:t>
      </w:r>
      <w:r w:rsidR="00F97F8B" w:rsidRPr="00ED34DA">
        <w:rPr>
          <w:rFonts w:ascii="Maiandra GD" w:hAnsi="Maiandra GD"/>
          <w:color w:val="231F20"/>
        </w:rPr>
        <w:t xml:space="preserve"> </w:t>
      </w:r>
      <w:r w:rsidR="0064449A" w:rsidRPr="00ED34DA">
        <w:rPr>
          <w:rFonts w:ascii="Maiandra GD" w:hAnsi="Maiandra GD"/>
          <w:color w:val="231F20"/>
        </w:rPr>
        <w:t>on</w:t>
      </w:r>
      <w:r w:rsidR="00F97F8B" w:rsidRPr="00ED34DA">
        <w:rPr>
          <w:rFonts w:ascii="Maiandra GD" w:hAnsi="Maiandra GD"/>
          <w:color w:val="231F20"/>
        </w:rPr>
        <w:t xml:space="preserve"> </w:t>
      </w:r>
      <w:r w:rsidR="0064449A" w:rsidRPr="00ED34DA">
        <w:rPr>
          <w:rFonts w:ascii="Maiandra GD" w:hAnsi="Maiandra GD"/>
          <w:color w:val="231F20"/>
        </w:rPr>
        <w:t>termination</w:t>
      </w:r>
      <w:r w:rsidR="00F97F8B" w:rsidRPr="00ED34DA">
        <w:rPr>
          <w:rFonts w:ascii="Maiandra GD" w:hAnsi="Maiandra GD"/>
          <w:color w:val="231F20"/>
        </w:rPr>
        <w:t xml:space="preserve"> </w:t>
      </w:r>
      <w:r w:rsidR="0064449A" w:rsidRPr="00ED34DA">
        <w:rPr>
          <w:rFonts w:ascii="Maiandra GD" w:hAnsi="Maiandra GD"/>
          <w:color w:val="231F20"/>
        </w:rPr>
        <w:t>of</w:t>
      </w:r>
      <w:r w:rsidR="00F97F8B" w:rsidRPr="00ED34DA">
        <w:rPr>
          <w:rFonts w:ascii="Maiandra GD" w:hAnsi="Maiandra GD"/>
          <w:color w:val="231F20"/>
        </w:rPr>
        <w:t xml:space="preserve"> </w:t>
      </w:r>
      <w:r w:rsidR="0064449A" w:rsidRPr="00ED34DA">
        <w:rPr>
          <w:rFonts w:ascii="Maiandra GD" w:hAnsi="Maiandra GD"/>
          <w:color w:val="231F20"/>
        </w:rPr>
        <w:t>this</w:t>
      </w:r>
      <w:r w:rsidR="00F97F8B" w:rsidRPr="00ED34DA">
        <w:rPr>
          <w:rFonts w:ascii="Maiandra GD" w:hAnsi="Maiandra GD"/>
          <w:color w:val="231F20"/>
        </w:rPr>
        <w:t xml:space="preserve"> </w:t>
      </w:r>
      <w:r w:rsidR="0064449A" w:rsidRPr="00ED34DA">
        <w:rPr>
          <w:rFonts w:ascii="Maiandra GD" w:hAnsi="Maiandra GD"/>
          <w:color w:val="231F20"/>
        </w:rPr>
        <w:t>Contract,</w:t>
      </w:r>
      <w:r w:rsidR="00F97F8B" w:rsidRPr="00ED34DA">
        <w:rPr>
          <w:rFonts w:ascii="Maiandra GD" w:hAnsi="Maiandra GD"/>
          <w:color w:val="231F20"/>
        </w:rPr>
        <w:t xml:space="preserve"> </w:t>
      </w:r>
      <w:r w:rsidR="0064449A" w:rsidRPr="00ED34DA">
        <w:rPr>
          <w:rFonts w:ascii="Maiandra GD" w:hAnsi="Maiandra GD"/>
          <w:color w:val="231F20"/>
        </w:rPr>
        <w:t>the</w:t>
      </w:r>
      <w:r w:rsidR="00F97F8B" w:rsidRPr="00ED34DA">
        <w:rPr>
          <w:rFonts w:ascii="Maiandra GD" w:hAnsi="Maiandra GD"/>
          <w:color w:val="231F20"/>
        </w:rPr>
        <w:t xml:space="preserve"> </w:t>
      </w:r>
      <w:r w:rsidR="0064449A" w:rsidRPr="00ED34DA">
        <w:rPr>
          <w:rFonts w:ascii="Maiandra GD" w:hAnsi="Maiandra GD"/>
          <w:color w:val="231F20"/>
        </w:rPr>
        <w:t>Procuring</w:t>
      </w:r>
      <w:r w:rsidR="00F97F8B" w:rsidRPr="00ED34DA">
        <w:rPr>
          <w:rFonts w:ascii="Maiandra GD" w:hAnsi="Maiandra GD"/>
          <w:color w:val="231F20"/>
        </w:rPr>
        <w:t xml:space="preserve"> </w:t>
      </w:r>
      <w:r w:rsidR="0064449A" w:rsidRPr="00ED34DA">
        <w:rPr>
          <w:rFonts w:ascii="Maiandra GD" w:hAnsi="Maiandra GD"/>
          <w:color w:val="231F20"/>
        </w:rPr>
        <w:t>Entity</w:t>
      </w:r>
      <w:r w:rsidR="00F97F8B" w:rsidRPr="00ED34DA">
        <w:rPr>
          <w:rFonts w:ascii="Maiandra GD" w:hAnsi="Maiandra GD"/>
          <w:color w:val="231F20"/>
        </w:rPr>
        <w:t xml:space="preserve"> </w:t>
      </w:r>
      <w:r w:rsidR="0064449A" w:rsidRPr="00ED34DA">
        <w:rPr>
          <w:rFonts w:ascii="Maiandra GD" w:hAnsi="Maiandra GD"/>
          <w:color w:val="231F20"/>
        </w:rPr>
        <w:t>shall</w:t>
      </w:r>
      <w:r w:rsidR="00F97F8B" w:rsidRPr="00ED34DA">
        <w:rPr>
          <w:rFonts w:ascii="Maiandra GD" w:hAnsi="Maiandra GD"/>
          <w:color w:val="231F20"/>
        </w:rPr>
        <w:t xml:space="preserve"> </w:t>
      </w:r>
      <w:r w:rsidR="0064449A" w:rsidRPr="00ED34DA">
        <w:rPr>
          <w:rFonts w:ascii="Maiandra GD" w:hAnsi="Maiandra GD"/>
          <w:color w:val="231F20"/>
        </w:rPr>
        <w:t>make</w:t>
      </w:r>
      <w:r w:rsidR="00F97F8B" w:rsidRPr="00ED34DA">
        <w:rPr>
          <w:rFonts w:ascii="Maiandra GD" w:hAnsi="Maiandra GD"/>
          <w:color w:val="231F20"/>
        </w:rPr>
        <w:t xml:space="preserve"> </w:t>
      </w:r>
      <w:r w:rsidR="0064449A" w:rsidRPr="00ED34DA">
        <w:rPr>
          <w:rFonts w:ascii="Maiandra GD" w:hAnsi="Maiandra GD"/>
          <w:color w:val="231F20"/>
        </w:rPr>
        <w:t>the</w:t>
      </w:r>
      <w:r w:rsidR="00F97F8B" w:rsidRPr="00ED34DA">
        <w:rPr>
          <w:rFonts w:ascii="Maiandra GD" w:hAnsi="Maiandra GD"/>
          <w:color w:val="231F20"/>
        </w:rPr>
        <w:t xml:space="preserve"> </w:t>
      </w:r>
      <w:r w:rsidR="0064449A" w:rsidRPr="00ED34DA">
        <w:rPr>
          <w:rFonts w:ascii="Maiandra GD" w:hAnsi="Maiandra GD"/>
          <w:color w:val="231F20"/>
        </w:rPr>
        <w:t>following</w:t>
      </w:r>
      <w:r w:rsidR="00F97F8B" w:rsidRPr="00ED34DA">
        <w:rPr>
          <w:rFonts w:ascii="Maiandra GD" w:hAnsi="Maiandra GD"/>
          <w:color w:val="231F20"/>
        </w:rPr>
        <w:t xml:space="preserve"> </w:t>
      </w:r>
      <w:r w:rsidR="0064449A" w:rsidRPr="00ED34DA">
        <w:rPr>
          <w:rFonts w:ascii="Maiandra GD" w:hAnsi="Maiandra GD"/>
          <w:color w:val="231F20"/>
        </w:rPr>
        <w:t>payments</w:t>
      </w:r>
      <w:r w:rsidR="00F97F8B" w:rsidRPr="00ED34DA">
        <w:rPr>
          <w:rFonts w:ascii="Maiandra GD" w:hAnsi="Maiandra GD"/>
          <w:color w:val="231F20"/>
        </w:rPr>
        <w:t xml:space="preserve"> </w:t>
      </w:r>
      <w:r w:rsidR="0064449A" w:rsidRPr="00ED34DA">
        <w:rPr>
          <w:rFonts w:ascii="Maiandra GD" w:hAnsi="Maiandra GD"/>
          <w:color w:val="231F20"/>
        </w:rPr>
        <w:t>to</w:t>
      </w:r>
      <w:r w:rsidR="00F97F8B" w:rsidRPr="00ED34DA">
        <w:rPr>
          <w:rFonts w:ascii="Maiandra GD" w:hAnsi="Maiandra GD"/>
          <w:color w:val="231F20"/>
        </w:rPr>
        <w:t xml:space="preserve"> </w:t>
      </w:r>
      <w:r w:rsidR="0064449A" w:rsidRPr="00ED34DA">
        <w:rPr>
          <w:rFonts w:ascii="Maiandra GD" w:hAnsi="Maiandra GD"/>
          <w:color w:val="231F20"/>
        </w:rPr>
        <w:t>the</w:t>
      </w:r>
      <w:r w:rsidR="00F97F8B" w:rsidRPr="00ED34DA">
        <w:rPr>
          <w:rFonts w:ascii="Maiandra GD" w:hAnsi="Maiandra GD"/>
          <w:color w:val="231F20"/>
        </w:rPr>
        <w:t xml:space="preserve"> </w:t>
      </w:r>
      <w:r w:rsidR="0064449A" w:rsidRPr="00ED34DA">
        <w:rPr>
          <w:rFonts w:ascii="Maiandra GD" w:hAnsi="Maiandra GD"/>
          <w:color w:val="231F20"/>
        </w:rPr>
        <w:t>Consultant:</w:t>
      </w:r>
    </w:p>
    <w:p w14:paraId="7866D910" w14:textId="77777777" w:rsidR="00F20AEA" w:rsidRPr="00ED34DA" w:rsidRDefault="00F97F8B" w:rsidP="00526472">
      <w:pPr>
        <w:pStyle w:val="ListParagraph"/>
        <w:numPr>
          <w:ilvl w:val="3"/>
          <w:numId w:val="6"/>
        </w:numPr>
        <w:tabs>
          <w:tab w:val="left" w:pos="1260"/>
          <w:tab w:val="left" w:pos="1261"/>
        </w:tabs>
        <w:spacing w:before="63"/>
        <w:ind w:left="1440" w:hanging="576"/>
        <w:jc w:val="both"/>
        <w:rPr>
          <w:rFonts w:ascii="Maiandra GD" w:hAnsi="Maiandra GD"/>
        </w:rPr>
      </w:pPr>
      <w:r w:rsidRPr="00ED34DA">
        <w:rPr>
          <w:rFonts w:ascii="Maiandra GD" w:hAnsi="Maiandra GD"/>
          <w:color w:val="231F20"/>
        </w:rPr>
        <w:lastRenderedPageBreak/>
        <w:t xml:space="preserve">Payment </w:t>
      </w:r>
      <w:r w:rsidR="0064449A" w:rsidRPr="00ED34DA">
        <w:rPr>
          <w:rFonts w:ascii="Maiandra GD" w:hAnsi="Maiandra GD"/>
          <w:color w:val="231F20"/>
        </w:rPr>
        <w:t>or</w:t>
      </w:r>
      <w:r w:rsidRPr="00ED34DA">
        <w:rPr>
          <w:rFonts w:ascii="Maiandra GD" w:hAnsi="Maiandra GD"/>
          <w:color w:val="231F20"/>
        </w:rPr>
        <w:t xml:space="preserve"> </w:t>
      </w:r>
      <w:r w:rsidR="0064449A" w:rsidRPr="00ED34DA">
        <w:rPr>
          <w:rFonts w:ascii="Maiandra GD" w:hAnsi="Maiandra GD"/>
          <w:color w:val="231F20"/>
        </w:rPr>
        <w:t>Services</w:t>
      </w:r>
      <w:r w:rsidRPr="00ED34DA">
        <w:rPr>
          <w:rFonts w:ascii="Maiandra GD" w:hAnsi="Maiandra GD"/>
          <w:color w:val="231F20"/>
        </w:rPr>
        <w:t xml:space="preserve"> </w:t>
      </w:r>
      <w:r w:rsidR="0064449A" w:rsidRPr="00ED34DA">
        <w:rPr>
          <w:rFonts w:ascii="Maiandra GD" w:hAnsi="Maiandra GD"/>
          <w:color w:val="231F20"/>
        </w:rPr>
        <w:t>satisfactorily</w:t>
      </w:r>
      <w:r w:rsidRPr="00ED34DA">
        <w:rPr>
          <w:rFonts w:ascii="Maiandra GD" w:hAnsi="Maiandra GD"/>
          <w:color w:val="231F20"/>
        </w:rPr>
        <w:t xml:space="preserve"> </w:t>
      </w:r>
      <w:r w:rsidR="0064449A" w:rsidRPr="00ED34DA">
        <w:rPr>
          <w:rFonts w:ascii="Maiandra GD" w:hAnsi="Maiandra GD"/>
          <w:color w:val="231F20"/>
        </w:rPr>
        <w:t>performed</w:t>
      </w:r>
      <w:r w:rsidRPr="00ED34DA">
        <w:rPr>
          <w:rFonts w:ascii="Maiandra GD" w:hAnsi="Maiandra GD"/>
          <w:color w:val="231F20"/>
        </w:rPr>
        <w:t xml:space="preserve"> </w:t>
      </w:r>
      <w:r w:rsidR="0064449A" w:rsidRPr="00ED34DA">
        <w:rPr>
          <w:rFonts w:ascii="Maiandra GD" w:hAnsi="Maiandra GD"/>
          <w:color w:val="231F20"/>
        </w:rPr>
        <w:t>prior</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effective</w:t>
      </w:r>
      <w:r w:rsidRPr="00ED34DA">
        <w:rPr>
          <w:rFonts w:ascii="Maiandra GD" w:hAnsi="Maiandra GD"/>
          <w:color w:val="231F20"/>
        </w:rPr>
        <w:t xml:space="preserve"> </w:t>
      </w:r>
      <w:r w:rsidR="0064449A" w:rsidRPr="00ED34DA">
        <w:rPr>
          <w:rFonts w:ascii="Maiandra GD" w:hAnsi="Maiandra GD"/>
          <w:color w:val="231F20"/>
        </w:rPr>
        <w:t>date</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termination;</w:t>
      </w:r>
      <w:r w:rsidRPr="00ED34DA">
        <w:rPr>
          <w:rFonts w:ascii="Maiandra GD" w:hAnsi="Maiandra GD"/>
          <w:color w:val="231F20"/>
        </w:rPr>
        <w:t xml:space="preserve"> </w:t>
      </w:r>
      <w:r w:rsidR="0064449A" w:rsidRPr="00ED34DA">
        <w:rPr>
          <w:rFonts w:ascii="Maiandra GD" w:hAnsi="Maiandra GD"/>
          <w:color w:val="231F20"/>
        </w:rPr>
        <w:t>and</w:t>
      </w:r>
    </w:p>
    <w:p w14:paraId="1CA22F41" w14:textId="04B4C030" w:rsidR="00F20AEA" w:rsidRPr="00ED34DA" w:rsidRDefault="00F97F8B" w:rsidP="00526472">
      <w:pPr>
        <w:pStyle w:val="ListParagraph"/>
        <w:numPr>
          <w:ilvl w:val="3"/>
          <w:numId w:val="6"/>
        </w:numPr>
        <w:tabs>
          <w:tab w:val="left" w:pos="1261"/>
        </w:tabs>
        <w:spacing w:before="72" w:line="230" w:lineRule="auto"/>
        <w:ind w:left="1440" w:right="136" w:hanging="576"/>
        <w:jc w:val="both"/>
        <w:rPr>
          <w:rFonts w:ascii="Maiandra GD" w:hAnsi="Maiandra GD"/>
        </w:rPr>
      </w:pPr>
      <w:r w:rsidRPr="00ED34DA">
        <w:rPr>
          <w:rFonts w:ascii="Maiandra GD" w:hAnsi="Maiandra GD"/>
          <w:color w:val="231F20"/>
        </w:rPr>
        <w:t xml:space="preserve">In the </w:t>
      </w:r>
      <w:r w:rsidR="0064449A" w:rsidRPr="00ED34DA">
        <w:rPr>
          <w:rFonts w:ascii="Maiandra GD" w:hAnsi="Maiandra GD"/>
          <w:color w:val="231F20"/>
        </w:rPr>
        <w:t>case</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termination</w:t>
      </w:r>
      <w:r w:rsidRPr="00ED34DA">
        <w:rPr>
          <w:rFonts w:ascii="Maiandra GD" w:hAnsi="Maiandra GD"/>
          <w:color w:val="231F20"/>
        </w:rPr>
        <w:t xml:space="preserve"> </w:t>
      </w:r>
      <w:r w:rsidR="0064449A" w:rsidRPr="00ED34DA">
        <w:rPr>
          <w:rFonts w:ascii="Maiandra GD" w:hAnsi="Maiandra GD"/>
          <w:color w:val="231F20"/>
        </w:rPr>
        <w:t>pursuant</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paragraphs</w:t>
      </w:r>
      <w:r w:rsidRPr="00ED34DA">
        <w:rPr>
          <w:rFonts w:ascii="Maiandra GD" w:hAnsi="Maiandra GD"/>
          <w:color w:val="231F20"/>
        </w:rPr>
        <w:t xml:space="preserve"> </w:t>
      </w:r>
      <w:r w:rsidR="0064449A" w:rsidRPr="00ED34DA">
        <w:rPr>
          <w:rFonts w:ascii="Maiandra GD" w:hAnsi="Maiandra GD"/>
          <w:color w:val="231F20"/>
        </w:rPr>
        <w:t>(d)</w:t>
      </w:r>
      <w:r w:rsidRPr="00ED34DA">
        <w:rPr>
          <w:rFonts w:ascii="Maiandra GD" w:hAnsi="Maiandra GD"/>
          <w:color w:val="231F20"/>
        </w:rPr>
        <w:t xml:space="preserve"> </w:t>
      </w:r>
      <w:r w:rsidR="0064449A" w:rsidRPr="00ED34DA">
        <w:rPr>
          <w:rFonts w:ascii="Maiandra GD" w:hAnsi="Maiandra GD"/>
          <w:color w:val="231F20"/>
        </w:rPr>
        <w:t>and</w:t>
      </w:r>
      <w:r w:rsidRPr="00ED34DA">
        <w:rPr>
          <w:rFonts w:ascii="Maiandra GD" w:hAnsi="Maiandra GD"/>
          <w:color w:val="231F20"/>
        </w:rPr>
        <w:t xml:space="preserve"> </w:t>
      </w:r>
      <w:r w:rsidR="0064449A" w:rsidRPr="00ED34DA">
        <w:rPr>
          <w:rFonts w:ascii="Maiandra GD" w:hAnsi="Maiandra GD"/>
          <w:color w:val="231F20"/>
        </w:rPr>
        <w:t>(e)</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Clause</w:t>
      </w:r>
      <w:r w:rsidR="00011283" w:rsidRPr="00ED34DA">
        <w:rPr>
          <w:rFonts w:ascii="Maiandra GD" w:hAnsi="Maiandra GD"/>
          <w:color w:val="231F20"/>
        </w:rPr>
        <w:t xml:space="preserve"> </w:t>
      </w:r>
      <w:r w:rsidR="0064449A" w:rsidRPr="00ED34DA">
        <w:rPr>
          <w:rFonts w:ascii="Maiandra GD" w:hAnsi="Maiandra GD"/>
          <w:color w:val="231F20"/>
        </w:rPr>
        <w:t>GCC</w:t>
      </w:r>
      <w:r w:rsidR="00835752" w:rsidRPr="00ED34DA">
        <w:rPr>
          <w:rFonts w:ascii="Maiandra GD" w:hAnsi="Maiandra GD"/>
          <w:color w:val="231F20"/>
        </w:rPr>
        <w:t xml:space="preserve"> </w:t>
      </w:r>
      <w:r w:rsidR="0064449A" w:rsidRPr="00ED34DA">
        <w:rPr>
          <w:rFonts w:ascii="Maiandra GD" w:hAnsi="Maiandra GD"/>
          <w:color w:val="231F20"/>
        </w:rPr>
        <w:t>19.1.1,</w:t>
      </w:r>
      <w:r w:rsidRPr="00ED34DA">
        <w:rPr>
          <w:rFonts w:ascii="Maiandra GD" w:hAnsi="Maiandra GD"/>
          <w:color w:val="231F20"/>
        </w:rPr>
        <w:t xml:space="preserve"> </w:t>
      </w:r>
      <w:r w:rsidR="0064449A" w:rsidRPr="00ED34DA">
        <w:rPr>
          <w:rFonts w:ascii="Maiandra GD" w:hAnsi="Maiandra GD"/>
          <w:color w:val="231F20"/>
        </w:rPr>
        <w:t>reimbursement</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any reasonable</w:t>
      </w:r>
      <w:r w:rsidRPr="00ED34DA">
        <w:rPr>
          <w:rFonts w:ascii="Maiandra GD" w:hAnsi="Maiandra GD"/>
          <w:color w:val="231F20"/>
        </w:rPr>
        <w:t xml:space="preserve"> </w:t>
      </w:r>
      <w:r w:rsidR="0064449A" w:rsidRPr="00ED34DA">
        <w:rPr>
          <w:rFonts w:ascii="Maiandra GD" w:hAnsi="Maiandra GD"/>
          <w:color w:val="231F20"/>
        </w:rPr>
        <w:t>cost</w:t>
      </w:r>
      <w:r w:rsidRPr="00ED34DA">
        <w:rPr>
          <w:rFonts w:ascii="Maiandra GD" w:hAnsi="Maiandra GD"/>
          <w:color w:val="231F20"/>
        </w:rPr>
        <w:t xml:space="preserve"> </w:t>
      </w:r>
      <w:r w:rsidR="0064449A" w:rsidRPr="00ED34DA">
        <w:rPr>
          <w:rFonts w:ascii="Maiandra GD" w:hAnsi="Maiandra GD"/>
          <w:color w:val="231F20"/>
        </w:rPr>
        <w:t>incidental</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prompt</w:t>
      </w:r>
      <w:r w:rsidRPr="00ED34DA">
        <w:rPr>
          <w:rFonts w:ascii="Maiandra GD" w:hAnsi="Maiandra GD"/>
          <w:color w:val="231F20"/>
        </w:rPr>
        <w:t xml:space="preserve"> </w:t>
      </w:r>
      <w:r w:rsidR="0064449A" w:rsidRPr="00ED34DA">
        <w:rPr>
          <w:rFonts w:ascii="Maiandra GD" w:hAnsi="Maiandra GD"/>
          <w:color w:val="231F20"/>
        </w:rPr>
        <w:t>and</w:t>
      </w:r>
      <w:r w:rsidRPr="00ED34DA">
        <w:rPr>
          <w:rFonts w:ascii="Maiandra GD" w:hAnsi="Maiandra GD"/>
          <w:color w:val="231F20"/>
        </w:rPr>
        <w:t xml:space="preserve"> </w:t>
      </w:r>
      <w:r w:rsidR="0064449A" w:rsidRPr="00ED34DA">
        <w:rPr>
          <w:rFonts w:ascii="Maiandra GD" w:hAnsi="Maiandra GD"/>
          <w:color w:val="231F20"/>
        </w:rPr>
        <w:t>orderly</w:t>
      </w:r>
      <w:r w:rsidRPr="00ED34DA">
        <w:rPr>
          <w:rFonts w:ascii="Maiandra GD" w:hAnsi="Maiandra GD"/>
          <w:color w:val="231F20"/>
        </w:rPr>
        <w:t xml:space="preserve"> </w:t>
      </w:r>
      <w:r w:rsidR="0064449A" w:rsidRPr="00ED34DA">
        <w:rPr>
          <w:rFonts w:ascii="Maiandra GD" w:hAnsi="Maiandra GD"/>
          <w:color w:val="231F20"/>
        </w:rPr>
        <w:t>termination</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this</w:t>
      </w:r>
      <w:r w:rsidRPr="00ED34DA">
        <w:rPr>
          <w:rFonts w:ascii="Maiandra GD" w:hAnsi="Maiandra GD"/>
          <w:color w:val="231F20"/>
        </w:rPr>
        <w:t xml:space="preserve"> </w:t>
      </w:r>
      <w:r w:rsidR="0064449A" w:rsidRPr="00ED34DA">
        <w:rPr>
          <w:rFonts w:ascii="Maiandra GD" w:hAnsi="Maiandra GD"/>
          <w:color w:val="231F20"/>
        </w:rPr>
        <w:t>Contract,</w:t>
      </w:r>
      <w:r w:rsidRPr="00ED34DA">
        <w:rPr>
          <w:rFonts w:ascii="Maiandra GD" w:hAnsi="Maiandra GD"/>
          <w:color w:val="231F20"/>
        </w:rPr>
        <w:t xml:space="preserve"> </w:t>
      </w:r>
      <w:r w:rsidR="0064449A" w:rsidRPr="00ED34DA">
        <w:rPr>
          <w:rFonts w:ascii="Maiandra GD" w:hAnsi="Maiandra GD"/>
          <w:color w:val="231F20"/>
        </w:rPr>
        <w:t>including</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cost</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 return</w:t>
      </w:r>
      <w:r w:rsidRPr="00ED34DA">
        <w:rPr>
          <w:rFonts w:ascii="Maiandra GD" w:hAnsi="Maiandra GD"/>
          <w:color w:val="231F20"/>
        </w:rPr>
        <w:t xml:space="preserve"> </w:t>
      </w:r>
      <w:r w:rsidR="0064449A" w:rsidRPr="00ED34DA">
        <w:rPr>
          <w:rFonts w:ascii="Maiandra GD" w:hAnsi="Maiandra GD"/>
          <w:color w:val="231F20"/>
        </w:rPr>
        <w:t>travel</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Experts.</w:t>
      </w:r>
    </w:p>
    <w:p w14:paraId="14FB8E95" w14:textId="77777777" w:rsidR="00F20AEA" w:rsidRPr="00ED34DA" w:rsidRDefault="0064449A" w:rsidP="00F678A3">
      <w:pPr>
        <w:pStyle w:val="Heading5"/>
        <w:tabs>
          <w:tab w:val="left" w:pos="870"/>
        </w:tabs>
        <w:spacing w:before="238"/>
        <w:ind w:left="720" w:hanging="576"/>
        <w:jc w:val="both"/>
        <w:rPr>
          <w:rFonts w:ascii="Maiandra GD" w:hAnsi="Maiandra GD"/>
        </w:rPr>
      </w:pPr>
      <w:r w:rsidRPr="00ED34DA">
        <w:rPr>
          <w:rFonts w:ascii="Maiandra GD" w:hAnsi="Maiandra GD"/>
          <w:color w:val="231F20"/>
        </w:rPr>
        <w:t>C.</w:t>
      </w:r>
      <w:r w:rsidRPr="00ED34DA">
        <w:rPr>
          <w:rFonts w:ascii="Maiandra GD" w:hAnsi="Maiandra GD"/>
          <w:color w:val="231F20"/>
        </w:rPr>
        <w:tab/>
        <w:t>Obligation</w:t>
      </w:r>
      <w:r w:rsidR="00F97F8B" w:rsidRPr="00ED34DA">
        <w:rPr>
          <w:rFonts w:ascii="Maiandra GD" w:hAnsi="Maiandra GD"/>
          <w:color w:val="231F20"/>
        </w:rPr>
        <w:t xml:space="preserve"> </w:t>
      </w:r>
      <w:r w:rsidRPr="00ED34DA">
        <w:rPr>
          <w:rFonts w:ascii="Maiandra GD" w:hAnsi="Maiandra GD"/>
          <w:color w:val="231F20"/>
        </w:rPr>
        <w:t>s</w:t>
      </w:r>
      <w:r w:rsidR="00F97F8B" w:rsidRPr="00ED34DA">
        <w:rPr>
          <w:rFonts w:ascii="Maiandra GD" w:hAnsi="Maiandra GD"/>
          <w:color w:val="231F20"/>
        </w:rPr>
        <w:t xml:space="preserve"> </w:t>
      </w:r>
      <w:r w:rsidRPr="00ED34DA">
        <w:rPr>
          <w:rFonts w:ascii="Maiandra GD" w:hAnsi="Maiandra GD"/>
          <w:color w:val="231F20"/>
        </w:rPr>
        <w:t>of</w:t>
      </w:r>
      <w:r w:rsidR="00F97F8B" w:rsidRPr="00ED34DA">
        <w:rPr>
          <w:rFonts w:ascii="Maiandra GD" w:hAnsi="Maiandra GD"/>
          <w:color w:val="231F20"/>
        </w:rPr>
        <w:t xml:space="preserve"> </w:t>
      </w:r>
      <w:r w:rsidRPr="00ED34DA">
        <w:rPr>
          <w:rFonts w:ascii="Maiandra GD" w:hAnsi="Maiandra GD"/>
          <w:color w:val="231F20"/>
        </w:rPr>
        <w:t>the</w:t>
      </w:r>
      <w:r w:rsidR="00F97F8B" w:rsidRPr="00ED34DA">
        <w:rPr>
          <w:rFonts w:ascii="Maiandra GD" w:hAnsi="Maiandra GD"/>
          <w:color w:val="231F20"/>
        </w:rPr>
        <w:t xml:space="preserve"> </w:t>
      </w:r>
      <w:r w:rsidRPr="00ED34DA">
        <w:rPr>
          <w:rFonts w:ascii="Maiandra GD" w:hAnsi="Maiandra GD"/>
          <w:color w:val="231F20"/>
        </w:rPr>
        <w:t>Consultant</w:t>
      </w:r>
    </w:p>
    <w:p w14:paraId="1199A5ED" w14:textId="11313D6D" w:rsidR="00F20AEA" w:rsidRPr="00ED34DA" w:rsidRDefault="0064449A" w:rsidP="00573C06">
      <w:pPr>
        <w:pStyle w:val="ListParagraph"/>
        <w:numPr>
          <w:ilvl w:val="0"/>
          <w:numId w:val="38"/>
        </w:numPr>
        <w:tabs>
          <w:tab w:val="left" w:pos="870"/>
          <w:tab w:val="left" w:pos="871"/>
        </w:tabs>
        <w:spacing w:before="234"/>
        <w:ind w:left="720" w:hanging="576"/>
        <w:jc w:val="both"/>
        <w:rPr>
          <w:rFonts w:ascii="Maiandra GD" w:hAnsi="Maiandra GD"/>
          <w:b/>
          <w:color w:val="231F20"/>
        </w:rPr>
      </w:pPr>
      <w:r w:rsidRPr="00ED34DA">
        <w:rPr>
          <w:rFonts w:ascii="Maiandra GD" w:hAnsi="Maiandra GD"/>
          <w:b/>
          <w:color w:val="231F20"/>
        </w:rPr>
        <w:t>General</w:t>
      </w:r>
    </w:p>
    <w:p w14:paraId="4E7F26A0" w14:textId="77777777" w:rsidR="00F20AEA" w:rsidRPr="00ED34DA" w:rsidRDefault="0064449A" w:rsidP="00F678A3">
      <w:pPr>
        <w:tabs>
          <w:tab w:val="left" w:pos="1288"/>
        </w:tabs>
        <w:spacing w:before="235"/>
        <w:ind w:left="720" w:hanging="576"/>
        <w:jc w:val="both"/>
        <w:rPr>
          <w:rFonts w:ascii="Maiandra GD" w:hAnsi="Maiandra GD"/>
          <w:b/>
        </w:rPr>
      </w:pPr>
      <w:r w:rsidRPr="00ED34DA">
        <w:rPr>
          <w:rFonts w:ascii="Maiandra GD" w:hAnsi="Maiandra GD"/>
          <w:b/>
          <w:color w:val="231F20"/>
        </w:rPr>
        <w:t>a.</w:t>
      </w:r>
      <w:r w:rsidRPr="00ED34DA">
        <w:rPr>
          <w:rFonts w:ascii="Maiandra GD" w:hAnsi="Maiandra GD"/>
          <w:b/>
          <w:color w:val="231F20"/>
        </w:rPr>
        <w:tab/>
        <w:t>Standard of</w:t>
      </w:r>
      <w:r w:rsidR="00011283" w:rsidRPr="00ED34DA">
        <w:rPr>
          <w:rFonts w:ascii="Maiandra GD" w:hAnsi="Maiandra GD"/>
          <w:b/>
          <w:color w:val="231F20"/>
        </w:rPr>
        <w:t xml:space="preserve"> </w:t>
      </w:r>
      <w:r w:rsidRPr="00ED34DA">
        <w:rPr>
          <w:rFonts w:ascii="Maiandra GD" w:hAnsi="Maiandra GD"/>
          <w:b/>
          <w:color w:val="231F20"/>
        </w:rPr>
        <w:t>Performance</w:t>
      </w:r>
    </w:p>
    <w:p w14:paraId="7EF9A46F" w14:textId="1F2C23A9" w:rsidR="00F20AEA" w:rsidRPr="00ED34DA" w:rsidRDefault="0064449A" w:rsidP="00AC3600">
      <w:pPr>
        <w:pStyle w:val="ListParagraph"/>
        <w:numPr>
          <w:ilvl w:val="1"/>
          <w:numId w:val="85"/>
        </w:numPr>
        <w:tabs>
          <w:tab w:val="left" w:pos="871"/>
        </w:tabs>
        <w:spacing w:before="242" w:line="230" w:lineRule="auto"/>
        <w:ind w:left="720" w:right="136" w:hanging="576"/>
        <w:jc w:val="both"/>
        <w:rPr>
          <w:rFonts w:ascii="Maiandra GD" w:hAnsi="Maiandra GD"/>
          <w:color w:val="231F20"/>
        </w:rPr>
      </w:pPr>
      <w:r w:rsidRPr="00ED34DA">
        <w:rPr>
          <w:rFonts w:ascii="Maiandra GD" w:hAnsi="Maiandra GD"/>
          <w:color w:val="231F20"/>
        </w:rPr>
        <w:t>The Consultant shall perform the Services and carry out the Services with all due diligence, ef</w:t>
      </w:r>
      <w:r w:rsidRPr="00ED34DA">
        <w:rPr>
          <w:rFonts w:ascii="Arial" w:hAnsi="Arial" w:cs="Arial"/>
          <w:color w:val="231F20"/>
        </w:rPr>
        <w:t>ﬁ</w:t>
      </w:r>
      <w:r w:rsidRPr="00ED34DA">
        <w:rPr>
          <w:rFonts w:ascii="Maiandra GD" w:hAnsi="Maiandra GD"/>
          <w:color w:val="231F20"/>
        </w:rPr>
        <w:t>ciency and economy,</w:t>
      </w:r>
      <w:r w:rsidR="00011283" w:rsidRPr="00ED34DA">
        <w:rPr>
          <w:rFonts w:ascii="Maiandra GD" w:hAnsi="Maiandra GD"/>
          <w:color w:val="231F20"/>
        </w:rPr>
        <w:t xml:space="preserve"> </w:t>
      </w:r>
      <w:r w:rsidRPr="00ED34DA">
        <w:rPr>
          <w:rFonts w:ascii="Maiandra GD" w:hAnsi="Maiandra GD"/>
          <w:color w:val="231F20"/>
        </w:rPr>
        <w:t>in</w:t>
      </w:r>
      <w:r w:rsidR="00011283" w:rsidRPr="00ED34DA">
        <w:rPr>
          <w:rFonts w:ascii="Maiandra GD" w:hAnsi="Maiandra GD"/>
          <w:color w:val="231F20"/>
        </w:rPr>
        <w:t xml:space="preserve"> </w:t>
      </w:r>
      <w:r w:rsidRPr="00ED34DA">
        <w:rPr>
          <w:rFonts w:ascii="Maiandra GD" w:hAnsi="Maiandra GD"/>
          <w:color w:val="231F20"/>
        </w:rPr>
        <w:t>accordance</w:t>
      </w:r>
      <w:r w:rsidR="00011283" w:rsidRPr="00ED34DA">
        <w:rPr>
          <w:rFonts w:ascii="Maiandra GD" w:hAnsi="Maiandra GD"/>
          <w:color w:val="231F20"/>
        </w:rPr>
        <w:t xml:space="preserve"> </w:t>
      </w:r>
      <w:r w:rsidRPr="00ED34DA">
        <w:rPr>
          <w:rFonts w:ascii="Maiandra GD" w:hAnsi="Maiandra GD"/>
          <w:color w:val="231F20"/>
        </w:rPr>
        <w:t>with</w:t>
      </w:r>
      <w:r w:rsidR="00011283" w:rsidRPr="00ED34DA">
        <w:rPr>
          <w:rFonts w:ascii="Maiandra GD" w:hAnsi="Maiandra GD"/>
          <w:color w:val="231F20"/>
        </w:rPr>
        <w:t xml:space="preserve"> </w:t>
      </w:r>
      <w:r w:rsidRPr="00ED34DA">
        <w:rPr>
          <w:rFonts w:ascii="Maiandra GD" w:hAnsi="Maiandra GD"/>
          <w:color w:val="231F20"/>
        </w:rPr>
        <w:t>generally</w:t>
      </w:r>
      <w:r w:rsidR="00011283" w:rsidRPr="00ED34DA">
        <w:rPr>
          <w:rFonts w:ascii="Maiandra GD" w:hAnsi="Maiandra GD"/>
          <w:color w:val="231F20"/>
        </w:rPr>
        <w:t xml:space="preserve"> </w:t>
      </w:r>
      <w:r w:rsidRPr="00ED34DA">
        <w:rPr>
          <w:rFonts w:ascii="Maiandra GD" w:hAnsi="Maiandra GD"/>
          <w:color w:val="231F20"/>
        </w:rPr>
        <w:t>accepted</w:t>
      </w:r>
      <w:r w:rsidR="00011283" w:rsidRPr="00ED34DA">
        <w:rPr>
          <w:rFonts w:ascii="Maiandra GD" w:hAnsi="Maiandra GD"/>
          <w:color w:val="231F20"/>
        </w:rPr>
        <w:t xml:space="preserve"> </w:t>
      </w:r>
      <w:r w:rsidRPr="00ED34DA">
        <w:rPr>
          <w:rFonts w:ascii="Maiandra GD" w:hAnsi="Maiandra GD"/>
          <w:color w:val="231F20"/>
        </w:rPr>
        <w:t>professional</w:t>
      </w:r>
      <w:r w:rsidR="00011283" w:rsidRPr="00ED34DA">
        <w:rPr>
          <w:rFonts w:ascii="Maiandra GD" w:hAnsi="Maiandra GD"/>
          <w:color w:val="231F20"/>
        </w:rPr>
        <w:t xml:space="preserve"> </w:t>
      </w:r>
      <w:r w:rsidRPr="00ED34DA">
        <w:rPr>
          <w:rFonts w:ascii="Maiandra GD" w:hAnsi="Maiandra GD"/>
          <w:color w:val="231F20"/>
        </w:rPr>
        <w:t>standards</w:t>
      </w:r>
      <w:r w:rsidR="00011283" w:rsidRPr="00ED34DA">
        <w:rPr>
          <w:rFonts w:ascii="Maiandra GD" w:hAnsi="Maiandra GD"/>
          <w:color w:val="231F20"/>
        </w:rPr>
        <w:t xml:space="preserve"> </w:t>
      </w:r>
      <w:r w:rsidRPr="00ED34DA">
        <w:rPr>
          <w:rFonts w:ascii="Maiandra GD" w:hAnsi="Maiandra GD"/>
          <w:color w:val="231F20"/>
        </w:rPr>
        <w:t>and</w:t>
      </w:r>
      <w:r w:rsidR="00011283" w:rsidRPr="00ED34DA">
        <w:rPr>
          <w:rFonts w:ascii="Maiandra GD" w:hAnsi="Maiandra GD"/>
          <w:color w:val="231F20"/>
        </w:rPr>
        <w:t xml:space="preserve"> </w:t>
      </w:r>
      <w:r w:rsidRPr="00ED34DA">
        <w:rPr>
          <w:rFonts w:ascii="Maiandra GD" w:hAnsi="Maiandra GD"/>
          <w:color w:val="231F20"/>
        </w:rPr>
        <w:t>practices,</w:t>
      </w:r>
      <w:r w:rsidR="00011283" w:rsidRPr="00ED34DA">
        <w:rPr>
          <w:rFonts w:ascii="Maiandra GD" w:hAnsi="Maiandra GD"/>
          <w:color w:val="231F20"/>
        </w:rPr>
        <w:t xml:space="preserve"> </w:t>
      </w:r>
      <w:r w:rsidRPr="00ED34DA">
        <w:rPr>
          <w:rFonts w:ascii="Maiandra GD" w:hAnsi="Maiandra GD"/>
          <w:color w:val="231F20"/>
        </w:rPr>
        <w:t>and</w:t>
      </w:r>
      <w:r w:rsidR="00011283" w:rsidRPr="00ED34DA">
        <w:rPr>
          <w:rFonts w:ascii="Maiandra GD" w:hAnsi="Maiandra GD"/>
          <w:color w:val="231F20"/>
        </w:rPr>
        <w:t xml:space="preserve"> </w:t>
      </w:r>
      <w:r w:rsidRPr="00ED34DA">
        <w:rPr>
          <w:rFonts w:ascii="Maiandra GD" w:hAnsi="Maiandra GD"/>
          <w:color w:val="231F20"/>
        </w:rPr>
        <w:t>shall</w:t>
      </w:r>
      <w:r w:rsidR="00011283" w:rsidRPr="00ED34DA">
        <w:rPr>
          <w:rFonts w:ascii="Maiandra GD" w:hAnsi="Maiandra GD"/>
          <w:color w:val="231F20"/>
        </w:rPr>
        <w:t xml:space="preserve"> </w:t>
      </w:r>
      <w:r w:rsidRPr="00ED34DA">
        <w:rPr>
          <w:rFonts w:ascii="Maiandra GD" w:hAnsi="Maiandra GD"/>
          <w:color w:val="231F20"/>
        </w:rPr>
        <w:t>observe</w:t>
      </w:r>
      <w:r w:rsidR="00011283" w:rsidRPr="00ED34DA">
        <w:rPr>
          <w:rFonts w:ascii="Maiandra GD" w:hAnsi="Maiandra GD"/>
          <w:color w:val="231F20"/>
        </w:rPr>
        <w:t xml:space="preserve"> </w:t>
      </w:r>
      <w:r w:rsidRPr="00ED34DA">
        <w:rPr>
          <w:rFonts w:ascii="Maiandra GD" w:hAnsi="Maiandra GD"/>
          <w:color w:val="231F20"/>
        </w:rPr>
        <w:t>sound management practices, and employ appropriate technology and safe and effective equipment, machinery, materials</w:t>
      </w:r>
      <w:r w:rsidR="00011283" w:rsidRPr="00ED34DA">
        <w:rPr>
          <w:rFonts w:ascii="Maiandra GD" w:hAnsi="Maiandra GD"/>
          <w:color w:val="231F20"/>
        </w:rPr>
        <w:t xml:space="preserve"> </w:t>
      </w:r>
      <w:r w:rsidRPr="00ED34DA">
        <w:rPr>
          <w:rFonts w:ascii="Maiandra GD" w:hAnsi="Maiandra GD"/>
          <w:color w:val="231F20"/>
        </w:rPr>
        <w:t>and</w:t>
      </w:r>
      <w:r w:rsidR="00011283" w:rsidRPr="00ED34DA">
        <w:rPr>
          <w:rFonts w:ascii="Maiandra GD" w:hAnsi="Maiandra GD"/>
          <w:color w:val="231F20"/>
        </w:rPr>
        <w:t xml:space="preserve"> </w:t>
      </w:r>
      <w:r w:rsidRPr="00ED34DA">
        <w:rPr>
          <w:rFonts w:ascii="Maiandra GD" w:hAnsi="Maiandra GD"/>
          <w:color w:val="231F20"/>
        </w:rPr>
        <w:t>methods.</w:t>
      </w:r>
      <w:r w:rsidR="00011283" w:rsidRPr="00ED34DA">
        <w:rPr>
          <w:rFonts w:ascii="Maiandra GD" w:hAnsi="Maiandra GD"/>
          <w:color w:val="231F20"/>
        </w:rPr>
        <w:t xml:space="preserve"> </w:t>
      </w:r>
      <w:r w:rsidRPr="00ED34DA">
        <w:rPr>
          <w:rFonts w:ascii="Maiandra GD" w:hAnsi="Maiandra GD"/>
          <w:color w:val="231F20"/>
        </w:rPr>
        <w:t>The</w:t>
      </w:r>
      <w:r w:rsidR="00011283" w:rsidRPr="00ED34DA">
        <w:rPr>
          <w:rFonts w:ascii="Maiandra GD" w:hAnsi="Maiandra GD"/>
          <w:color w:val="231F20"/>
        </w:rPr>
        <w:t xml:space="preserve"> </w:t>
      </w:r>
      <w:r w:rsidRPr="00ED34DA">
        <w:rPr>
          <w:rFonts w:ascii="Maiandra GD" w:hAnsi="Maiandra GD"/>
          <w:color w:val="231F20"/>
        </w:rPr>
        <w:t>Consultant</w:t>
      </w:r>
      <w:r w:rsidR="00011283" w:rsidRPr="00ED34DA">
        <w:rPr>
          <w:rFonts w:ascii="Maiandra GD" w:hAnsi="Maiandra GD"/>
          <w:color w:val="231F20"/>
        </w:rPr>
        <w:t xml:space="preserve"> </w:t>
      </w:r>
      <w:r w:rsidRPr="00ED34DA">
        <w:rPr>
          <w:rFonts w:ascii="Maiandra GD" w:hAnsi="Maiandra GD"/>
          <w:color w:val="231F20"/>
        </w:rPr>
        <w:t>shall</w:t>
      </w:r>
      <w:r w:rsidR="00011283" w:rsidRPr="00ED34DA">
        <w:rPr>
          <w:rFonts w:ascii="Maiandra GD" w:hAnsi="Maiandra GD"/>
          <w:color w:val="231F20"/>
        </w:rPr>
        <w:t xml:space="preserve"> </w:t>
      </w:r>
      <w:r w:rsidRPr="00ED34DA">
        <w:rPr>
          <w:rFonts w:ascii="Maiandra GD" w:hAnsi="Maiandra GD"/>
          <w:color w:val="231F20"/>
        </w:rPr>
        <w:t>always</w:t>
      </w:r>
      <w:r w:rsidR="00011283" w:rsidRPr="00ED34DA">
        <w:rPr>
          <w:rFonts w:ascii="Maiandra GD" w:hAnsi="Maiandra GD"/>
          <w:color w:val="231F20"/>
        </w:rPr>
        <w:t xml:space="preserve"> </w:t>
      </w:r>
      <w:r w:rsidRPr="00ED34DA">
        <w:rPr>
          <w:rFonts w:ascii="Maiandra GD" w:hAnsi="Maiandra GD"/>
          <w:color w:val="231F20"/>
        </w:rPr>
        <w:t>act,</w:t>
      </w:r>
      <w:r w:rsidR="00011283" w:rsidRPr="00ED34DA">
        <w:rPr>
          <w:rFonts w:ascii="Maiandra GD" w:hAnsi="Maiandra GD"/>
          <w:color w:val="231F20"/>
        </w:rPr>
        <w:t xml:space="preserve"> </w:t>
      </w:r>
      <w:r w:rsidR="0096080D" w:rsidRPr="00ED34DA">
        <w:rPr>
          <w:rFonts w:ascii="Maiandra GD" w:hAnsi="Maiandra GD"/>
          <w:color w:val="231F20"/>
        </w:rPr>
        <w:t>in</w:t>
      </w:r>
      <w:r w:rsidR="00011283" w:rsidRPr="00ED34DA">
        <w:rPr>
          <w:rFonts w:ascii="Maiandra GD" w:hAnsi="Maiandra GD"/>
          <w:color w:val="231F20"/>
        </w:rPr>
        <w:t xml:space="preserve"> </w:t>
      </w:r>
      <w:r w:rsidRPr="00ED34DA">
        <w:rPr>
          <w:rFonts w:ascii="Maiandra GD" w:hAnsi="Maiandra GD"/>
          <w:color w:val="231F20"/>
        </w:rPr>
        <w:t>respect</w:t>
      </w:r>
      <w:r w:rsidR="00011283" w:rsidRPr="00ED34DA">
        <w:rPr>
          <w:rFonts w:ascii="Maiandra GD" w:hAnsi="Maiandra GD"/>
          <w:color w:val="231F20"/>
        </w:rPr>
        <w:t xml:space="preserve"> </w:t>
      </w:r>
      <w:r w:rsidRPr="00ED34DA">
        <w:rPr>
          <w:rFonts w:ascii="Maiandra GD" w:hAnsi="Maiandra GD"/>
          <w:color w:val="231F20"/>
        </w:rPr>
        <w:t>of</w:t>
      </w:r>
      <w:r w:rsidR="00011283" w:rsidRPr="00ED34DA">
        <w:rPr>
          <w:rFonts w:ascii="Maiandra GD" w:hAnsi="Maiandra GD"/>
          <w:color w:val="231F20"/>
        </w:rPr>
        <w:t xml:space="preserve"> </w:t>
      </w:r>
      <w:r w:rsidRPr="00ED34DA">
        <w:rPr>
          <w:rFonts w:ascii="Maiandra GD" w:hAnsi="Maiandra GD"/>
          <w:color w:val="231F20"/>
        </w:rPr>
        <w:t>any</w:t>
      </w:r>
      <w:r w:rsidR="00011283" w:rsidRPr="00ED34DA">
        <w:rPr>
          <w:rFonts w:ascii="Maiandra GD" w:hAnsi="Maiandra GD"/>
          <w:color w:val="231F20"/>
        </w:rPr>
        <w:t xml:space="preserve"> </w:t>
      </w:r>
      <w:r w:rsidRPr="00ED34DA">
        <w:rPr>
          <w:rFonts w:ascii="Maiandra GD" w:hAnsi="Maiandra GD"/>
          <w:color w:val="231F20"/>
        </w:rPr>
        <w:t>matter</w:t>
      </w:r>
      <w:r w:rsidR="00011283" w:rsidRPr="00ED34DA">
        <w:rPr>
          <w:rFonts w:ascii="Maiandra GD" w:hAnsi="Maiandra GD"/>
          <w:color w:val="231F20"/>
        </w:rPr>
        <w:t xml:space="preserve"> </w:t>
      </w:r>
      <w:r w:rsidRPr="00ED34DA">
        <w:rPr>
          <w:rFonts w:ascii="Maiandra GD" w:hAnsi="Maiandra GD"/>
          <w:color w:val="231F20"/>
        </w:rPr>
        <w:t>relating</w:t>
      </w:r>
      <w:r w:rsidR="00011283" w:rsidRPr="00ED34DA">
        <w:rPr>
          <w:rFonts w:ascii="Maiandra GD" w:hAnsi="Maiandra GD"/>
          <w:color w:val="231F20"/>
        </w:rPr>
        <w:t xml:space="preserve"> </w:t>
      </w:r>
      <w:r w:rsidRPr="00ED34DA">
        <w:rPr>
          <w:rFonts w:ascii="Maiandra GD" w:hAnsi="Maiandra GD"/>
          <w:color w:val="231F20"/>
        </w:rPr>
        <w:t>to</w:t>
      </w:r>
      <w:r w:rsidR="00011283" w:rsidRPr="00ED34DA">
        <w:rPr>
          <w:rFonts w:ascii="Maiandra GD" w:hAnsi="Maiandra GD"/>
          <w:color w:val="231F20"/>
        </w:rPr>
        <w:t xml:space="preserve"> </w:t>
      </w:r>
      <w:r w:rsidRPr="00ED34DA">
        <w:rPr>
          <w:rFonts w:ascii="Maiandra GD" w:hAnsi="Maiandra GD"/>
          <w:color w:val="231F20"/>
        </w:rPr>
        <w:t>this</w:t>
      </w:r>
      <w:r w:rsidR="00011283" w:rsidRPr="00ED34DA">
        <w:rPr>
          <w:rFonts w:ascii="Maiandra GD" w:hAnsi="Maiandra GD"/>
          <w:color w:val="231F20"/>
        </w:rPr>
        <w:t xml:space="preserve"> </w:t>
      </w:r>
      <w:r w:rsidRPr="00ED34DA">
        <w:rPr>
          <w:rFonts w:ascii="Maiandra GD" w:hAnsi="Maiandra GD"/>
          <w:color w:val="231F20"/>
        </w:rPr>
        <w:t>Contract</w:t>
      </w:r>
      <w:r w:rsidR="00011283" w:rsidRPr="00ED34DA">
        <w:rPr>
          <w:rFonts w:ascii="Maiandra GD" w:hAnsi="Maiandra GD"/>
          <w:color w:val="231F20"/>
        </w:rPr>
        <w:t xml:space="preserve"> </w:t>
      </w:r>
      <w:r w:rsidRPr="00ED34DA">
        <w:rPr>
          <w:rFonts w:ascii="Maiandra GD" w:hAnsi="Maiandra GD"/>
          <w:color w:val="231F20"/>
        </w:rPr>
        <w:t>or</w:t>
      </w:r>
      <w:r w:rsidR="00011283" w:rsidRPr="00ED34DA">
        <w:rPr>
          <w:rFonts w:ascii="Maiandra GD" w:hAnsi="Maiandra GD"/>
          <w:color w:val="231F20"/>
        </w:rPr>
        <w:t xml:space="preserve"> </w:t>
      </w:r>
      <w:r w:rsidRPr="00ED34DA">
        <w:rPr>
          <w:rFonts w:ascii="Maiandra GD" w:hAnsi="Maiandra GD"/>
          <w:color w:val="231F20"/>
        </w:rPr>
        <w:t xml:space="preserve">to the Services, as a faithful adviser to the Procuring </w:t>
      </w:r>
      <w:r w:rsidRPr="00ED34DA">
        <w:rPr>
          <w:rFonts w:ascii="Maiandra GD" w:hAnsi="Maiandra GD"/>
          <w:color w:val="231F20"/>
          <w:spacing w:val="-3"/>
        </w:rPr>
        <w:t xml:space="preserve">Entity, </w:t>
      </w:r>
      <w:r w:rsidRPr="00ED34DA">
        <w:rPr>
          <w:rFonts w:ascii="Maiandra GD" w:hAnsi="Maiandra GD"/>
          <w:color w:val="231F20"/>
        </w:rPr>
        <w:t>and shall at all times support and safeguard the Procuring</w:t>
      </w:r>
      <w:r w:rsidR="00011283" w:rsidRPr="00ED34DA">
        <w:rPr>
          <w:rFonts w:ascii="Maiandra GD" w:hAnsi="Maiandra GD"/>
          <w:color w:val="231F20"/>
        </w:rPr>
        <w:t xml:space="preserve"> </w:t>
      </w:r>
      <w:r w:rsidRPr="00ED34DA">
        <w:rPr>
          <w:rFonts w:ascii="Maiandra GD" w:hAnsi="Maiandra GD"/>
          <w:color w:val="231F20"/>
        </w:rPr>
        <w:t>Entity's</w:t>
      </w:r>
      <w:r w:rsidR="00011283" w:rsidRPr="00ED34DA">
        <w:rPr>
          <w:rFonts w:ascii="Maiandra GD" w:hAnsi="Maiandra GD"/>
          <w:color w:val="231F20"/>
        </w:rPr>
        <w:t xml:space="preserve"> </w:t>
      </w:r>
      <w:r w:rsidRPr="00ED34DA">
        <w:rPr>
          <w:rFonts w:ascii="Maiandra GD" w:hAnsi="Maiandra GD"/>
          <w:color w:val="231F20"/>
        </w:rPr>
        <w:t>legitimate</w:t>
      </w:r>
      <w:r w:rsidR="00011283" w:rsidRPr="00ED34DA">
        <w:rPr>
          <w:rFonts w:ascii="Maiandra GD" w:hAnsi="Maiandra GD"/>
          <w:color w:val="231F20"/>
        </w:rPr>
        <w:t xml:space="preserve"> </w:t>
      </w:r>
      <w:r w:rsidRPr="00ED34DA">
        <w:rPr>
          <w:rFonts w:ascii="Maiandra GD" w:hAnsi="Maiandra GD"/>
          <w:color w:val="231F20"/>
        </w:rPr>
        <w:t>interests</w:t>
      </w:r>
      <w:r w:rsidR="00011283" w:rsidRPr="00ED34DA">
        <w:rPr>
          <w:rFonts w:ascii="Maiandra GD" w:hAnsi="Maiandra GD"/>
          <w:color w:val="231F20"/>
        </w:rPr>
        <w:t xml:space="preserve"> </w:t>
      </w:r>
      <w:r w:rsidRPr="00ED34DA">
        <w:rPr>
          <w:rFonts w:ascii="Maiandra GD" w:hAnsi="Maiandra GD"/>
          <w:color w:val="231F20"/>
        </w:rPr>
        <w:t>in</w:t>
      </w:r>
      <w:r w:rsidR="00011283" w:rsidRPr="00ED34DA">
        <w:rPr>
          <w:rFonts w:ascii="Maiandra GD" w:hAnsi="Maiandra GD"/>
          <w:color w:val="231F20"/>
        </w:rPr>
        <w:t xml:space="preserve"> </w:t>
      </w:r>
      <w:r w:rsidRPr="00ED34DA">
        <w:rPr>
          <w:rFonts w:ascii="Maiandra GD" w:hAnsi="Maiandra GD"/>
          <w:color w:val="231F20"/>
        </w:rPr>
        <w:t>any</w:t>
      </w:r>
      <w:r w:rsidR="00011283" w:rsidRPr="00ED34DA">
        <w:rPr>
          <w:rFonts w:ascii="Maiandra GD" w:hAnsi="Maiandra GD"/>
          <w:color w:val="231F20"/>
        </w:rPr>
        <w:t xml:space="preserve"> </w:t>
      </w:r>
      <w:r w:rsidRPr="00ED34DA">
        <w:rPr>
          <w:rFonts w:ascii="Maiandra GD" w:hAnsi="Maiandra GD"/>
          <w:color w:val="231F20"/>
        </w:rPr>
        <w:t>dealings</w:t>
      </w:r>
      <w:r w:rsidR="00011283" w:rsidRPr="00ED34DA">
        <w:rPr>
          <w:rFonts w:ascii="Maiandra GD" w:hAnsi="Maiandra GD"/>
          <w:color w:val="231F20"/>
        </w:rPr>
        <w:t xml:space="preserve"> </w:t>
      </w:r>
      <w:r w:rsidRPr="00ED34DA">
        <w:rPr>
          <w:rFonts w:ascii="Maiandra GD" w:hAnsi="Maiandra GD"/>
          <w:color w:val="231F20"/>
        </w:rPr>
        <w:t>with</w:t>
      </w:r>
      <w:r w:rsidR="00011283" w:rsidRPr="00ED34DA">
        <w:rPr>
          <w:rFonts w:ascii="Maiandra GD" w:hAnsi="Maiandra GD"/>
          <w:color w:val="231F20"/>
        </w:rPr>
        <w:t xml:space="preserve"> </w:t>
      </w:r>
      <w:r w:rsidRPr="00ED34DA">
        <w:rPr>
          <w:rFonts w:ascii="Maiandra GD" w:hAnsi="Maiandra GD"/>
          <w:color w:val="231F20"/>
        </w:rPr>
        <w:t>the</w:t>
      </w:r>
      <w:r w:rsidR="00011283" w:rsidRPr="00ED34DA">
        <w:rPr>
          <w:rFonts w:ascii="Maiandra GD" w:hAnsi="Maiandra GD"/>
          <w:color w:val="231F20"/>
        </w:rPr>
        <w:t xml:space="preserve"> </w:t>
      </w:r>
      <w:r w:rsidRPr="00ED34DA">
        <w:rPr>
          <w:rFonts w:ascii="Maiandra GD" w:hAnsi="Maiandra GD"/>
          <w:color w:val="231F20"/>
        </w:rPr>
        <w:t>third</w:t>
      </w:r>
      <w:r w:rsidR="00011283" w:rsidRPr="00ED34DA">
        <w:rPr>
          <w:rFonts w:ascii="Maiandra GD" w:hAnsi="Maiandra GD"/>
          <w:color w:val="231F20"/>
        </w:rPr>
        <w:t xml:space="preserve"> </w:t>
      </w:r>
      <w:r w:rsidRPr="00ED34DA">
        <w:rPr>
          <w:rFonts w:ascii="Maiandra GD" w:hAnsi="Maiandra GD"/>
          <w:color w:val="231F20"/>
        </w:rPr>
        <w:t>parties.</w:t>
      </w:r>
    </w:p>
    <w:p w14:paraId="570493FC" w14:textId="71C68FCE" w:rsidR="00F20AEA" w:rsidRPr="00ED34DA" w:rsidRDefault="0064449A" w:rsidP="00AC3600">
      <w:pPr>
        <w:pStyle w:val="ListParagraph"/>
        <w:numPr>
          <w:ilvl w:val="1"/>
          <w:numId w:val="85"/>
        </w:numPr>
        <w:tabs>
          <w:tab w:val="left" w:pos="869"/>
        </w:tabs>
        <w:spacing w:before="262" w:line="230" w:lineRule="auto"/>
        <w:ind w:left="720" w:right="144" w:hanging="576"/>
        <w:jc w:val="both"/>
        <w:rPr>
          <w:rFonts w:ascii="Maiandra GD" w:hAnsi="Maiandra GD"/>
          <w:color w:val="231F20"/>
        </w:rPr>
      </w:pPr>
      <w:r w:rsidRPr="00ED34DA">
        <w:rPr>
          <w:rFonts w:ascii="Maiandra GD" w:hAnsi="Maiandra GD"/>
          <w:color w:val="231F20"/>
        </w:rPr>
        <w:t>The</w:t>
      </w:r>
      <w:r w:rsidR="00011283" w:rsidRPr="00ED34DA">
        <w:rPr>
          <w:rFonts w:ascii="Maiandra GD" w:hAnsi="Maiandra GD"/>
          <w:color w:val="231F20"/>
        </w:rPr>
        <w:t xml:space="preserve"> </w:t>
      </w:r>
      <w:r w:rsidRPr="00ED34DA">
        <w:rPr>
          <w:rFonts w:ascii="Maiandra GD" w:hAnsi="Maiandra GD"/>
          <w:color w:val="231F20"/>
        </w:rPr>
        <w:t>Consultant</w:t>
      </w:r>
      <w:r w:rsidR="00011283" w:rsidRPr="00ED34DA">
        <w:rPr>
          <w:rFonts w:ascii="Maiandra GD" w:hAnsi="Maiandra GD"/>
          <w:color w:val="231F20"/>
        </w:rPr>
        <w:t xml:space="preserve"> </w:t>
      </w:r>
      <w:r w:rsidRPr="00ED34DA">
        <w:rPr>
          <w:rFonts w:ascii="Maiandra GD" w:hAnsi="Maiandra GD"/>
          <w:color w:val="231F20"/>
        </w:rPr>
        <w:t>shall</w:t>
      </w:r>
      <w:r w:rsidR="00011283" w:rsidRPr="00ED34DA">
        <w:rPr>
          <w:rFonts w:ascii="Maiandra GD" w:hAnsi="Maiandra GD"/>
          <w:color w:val="231F20"/>
        </w:rPr>
        <w:t xml:space="preserve"> </w:t>
      </w:r>
      <w:r w:rsidRPr="00ED34DA">
        <w:rPr>
          <w:rFonts w:ascii="Maiandra GD" w:hAnsi="Maiandra GD"/>
          <w:color w:val="231F20"/>
        </w:rPr>
        <w:t>employandprovidesuchquali</w:t>
      </w:r>
      <w:r w:rsidRPr="00ED34DA">
        <w:rPr>
          <w:rFonts w:ascii="Arial" w:hAnsi="Arial" w:cs="Arial"/>
          <w:color w:val="231F20"/>
        </w:rPr>
        <w:t>ﬁ</w:t>
      </w:r>
      <w:r w:rsidRPr="00ED34DA">
        <w:rPr>
          <w:rFonts w:ascii="Maiandra GD" w:hAnsi="Maiandra GD"/>
          <w:color w:val="231F20"/>
        </w:rPr>
        <w:t>edandexperiencedExpertsandSub-consultants</w:t>
      </w:r>
      <w:r w:rsidR="00011283" w:rsidRPr="00ED34DA">
        <w:rPr>
          <w:rFonts w:ascii="Maiandra GD" w:hAnsi="Maiandra GD"/>
          <w:color w:val="231F20"/>
        </w:rPr>
        <w:t xml:space="preserve"> </w:t>
      </w:r>
      <w:r w:rsidRPr="00ED34DA">
        <w:rPr>
          <w:rFonts w:ascii="Maiandra GD" w:hAnsi="Maiandra GD"/>
          <w:color w:val="231F20"/>
        </w:rPr>
        <w:t>as</w:t>
      </w:r>
      <w:r w:rsidR="00011283" w:rsidRPr="00ED34DA">
        <w:rPr>
          <w:rFonts w:ascii="Maiandra GD" w:hAnsi="Maiandra GD"/>
          <w:color w:val="231F20"/>
        </w:rPr>
        <w:t xml:space="preserve"> </w:t>
      </w:r>
      <w:r w:rsidRPr="00ED34DA">
        <w:rPr>
          <w:rFonts w:ascii="Maiandra GD" w:hAnsi="Maiandra GD"/>
          <w:color w:val="231F20"/>
        </w:rPr>
        <w:t>are required</w:t>
      </w:r>
      <w:r w:rsidR="00011283" w:rsidRPr="00ED34DA">
        <w:rPr>
          <w:rFonts w:ascii="Maiandra GD" w:hAnsi="Maiandra GD"/>
          <w:color w:val="231F20"/>
        </w:rPr>
        <w:t xml:space="preserve"> </w:t>
      </w:r>
      <w:r w:rsidRPr="00ED34DA">
        <w:rPr>
          <w:rFonts w:ascii="Maiandra GD" w:hAnsi="Maiandra GD"/>
          <w:color w:val="231F20"/>
        </w:rPr>
        <w:t>to</w:t>
      </w:r>
      <w:r w:rsidR="00011283" w:rsidRPr="00ED34DA">
        <w:rPr>
          <w:rFonts w:ascii="Maiandra GD" w:hAnsi="Maiandra GD"/>
          <w:color w:val="231F20"/>
        </w:rPr>
        <w:t xml:space="preserve"> </w:t>
      </w:r>
      <w:r w:rsidRPr="00ED34DA">
        <w:rPr>
          <w:rFonts w:ascii="Maiandra GD" w:hAnsi="Maiandra GD"/>
          <w:color w:val="231F20"/>
        </w:rPr>
        <w:t>carry</w:t>
      </w:r>
      <w:r w:rsidR="00011283" w:rsidRPr="00ED34DA">
        <w:rPr>
          <w:rFonts w:ascii="Maiandra GD" w:hAnsi="Maiandra GD"/>
          <w:color w:val="231F20"/>
        </w:rPr>
        <w:t xml:space="preserve"> </w:t>
      </w:r>
      <w:r w:rsidRPr="00ED34DA">
        <w:rPr>
          <w:rFonts w:ascii="Maiandra GD" w:hAnsi="Maiandra GD"/>
          <w:color w:val="231F20"/>
        </w:rPr>
        <w:t>out</w:t>
      </w:r>
      <w:r w:rsidR="00011283" w:rsidRPr="00ED34DA">
        <w:rPr>
          <w:rFonts w:ascii="Maiandra GD" w:hAnsi="Maiandra GD"/>
          <w:color w:val="231F20"/>
        </w:rPr>
        <w:t xml:space="preserve"> </w:t>
      </w:r>
      <w:r w:rsidRPr="00ED34DA">
        <w:rPr>
          <w:rFonts w:ascii="Maiandra GD" w:hAnsi="Maiandra GD"/>
          <w:color w:val="231F20"/>
        </w:rPr>
        <w:t>the</w:t>
      </w:r>
      <w:r w:rsidR="00011283" w:rsidRPr="00ED34DA">
        <w:rPr>
          <w:rFonts w:ascii="Maiandra GD" w:hAnsi="Maiandra GD"/>
          <w:color w:val="231F20"/>
        </w:rPr>
        <w:t xml:space="preserve"> </w:t>
      </w:r>
      <w:r w:rsidRPr="00ED34DA">
        <w:rPr>
          <w:rFonts w:ascii="Maiandra GD" w:hAnsi="Maiandra GD"/>
          <w:color w:val="231F20"/>
        </w:rPr>
        <w:t>Services.</w:t>
      </w:r>
    </w:p>
    <w:p w14:paraId="65AE176A" w14:textId="7520953A" w:rsidR="00F20AEA" w:rsidRPr="00ED34DA" w:rsidRDefault="0064449A" w:rsidP="00AC3600">
      <w:pPr>
        <w:pStyle w:val="ListParagraph"/>
        <w:numPr>
          <w:ilvl w:val="1"/>
          <w:numId w:val="85"/>
        </w:numPr>
        <w:tabs>
          <w:tab w:val="left" w:pos="869"/>
        </w:tabs>
        <w:spacing w:before="246" w:line="230" w:lineRule="auto"/>
        <w:ind w:left="720" w:right="144" w:hanging="576"/>
        <w:jc w:val="both"/>
        <w:rPr>
          <w:rFonts w:ascii="Maiandra GD" w:hAnsi="Maiandra GD"/>
          <w:color w:val="231F20"/>
        </w:rPr>
      </w:pPr>
      <w:r w:rsidRPr="00ED34DA">
        <w:rPr>
          <w:rFonts w:ascii="Maiandra GD" w:hAnsi="Maiandra GD"/>
          <w:color w:val="231F20"/>
        </w:rPr>
        <w:t xml:space="preserve">The Consultant may subcontract part of the Services to an extent and with such Key Experts and Sub- consultants as may be approved in advance by the Procuring </w:t>
      </w:r>
      <w:r w:rsidRPr="00ED34DA">
        <w:rPr>
          <w:rFonts w:ascii="Maiandra GD" w:hAnsi="Maiandra GD"/>
          <w:color w:val="231F20"/>
          <w:spacing w:val="-3"/>
        </w:rPr>
        <w:t xml:space="preserve">Entity. </w:t>
      </w:r>
      <w:r w:rsidRPr="00ED34DA">
        <w:rPr>
          <w:rFonts w:ascii="Maiandra GD" w:hAnsi="Maiandra GD"/>
          <w:color w:val="231F20"/>
        </w:rPr>
        <w:t>Notwithstanding such approval, the Consultant</w:t>
      </w:r>
      <w:r w:rsidR="00011283" w:rsidRPr="00ED34DA">
        <w:rPr>
          <w:rFonts w:ascii="Maiandra GD" w:hAnsi="Maiandra GD"/>
          <w:color w:val="231F20"/>
        </w:rPr>
        <w:t xml:space="preserve"> </w:t>
      </w:r>
      <w:r w:rsidRPr="00ED34DA">
        <w:rPr>
          <w:rFonts w:ascii="Maiandra GD" w:hAnsi="Maiandra GD"/>
          <w:color w:val="231F20"/>
        </w:rPr>
        <w:t>shall</w:t>
      </w:r>
      <w:r w:rsidR="00011283" w:rsidRPr="00ED34DA">
        <w:rPr>
          <w:rFonts w:ascii="Maiandra GD" w:hAnsi="Maiandra GD"/>
          <w:color w:val="231F20"/>
        </w:rPr>
        <w:t xml:space="preserve"> </w:t>
      </w:r>
      <w:r w:rsidRPr="00ED34DA">
        <w:rPr>
          <w:rFonts w:ascii="Maiandra GD" w:hAnsi="Maiandra GD"/>
          <w:color w:val="231F20"/>
        </w:rPr>
        <w:t>retain</w:t>
      </w:r>
      <w:r w:rsidR="00011283" w:rsidRPr="00ED34DA">
        <w:rPr>
          <w:rFonts w:ascii="Maiandra GD" w:hAnsi="Maiandra GD"/>
          <w:color w:val="231F20"/>
        </w:rPr>
        <w:t xml:space="preserve"> </w:t>
      </w:r>
      <w:r w:rsidRPr="00ED34DA">
        <w:rPr>
          <w:rFonts w:ascii="Maiandra GD" w:hAnsi="Maiandra GD"/>
          <w:color w:val="231F20"/>
        </w:rPr>
        <w:t>full</w:t>
      </w:r>
      <w:r w:rsidR="00011283" w:rsidRPr="00ED34DA">
        <w:rPr>
          <w:rFonts w:ascii="Maiandra GD" w:hAnsi="Maiandra GD"/>
          <w:color w:val="231F20"/>
        </w:rPr>
        <w:t xml:space="preserve"> </w:t>
      </w:r>
      <w:r w:rsidRPr="00ED34DA">
        <w:rPr>
          <w:rFonts w:ascii="Maiandra GD" w:hAnsi="Maiandra GD"/>
          <w:color w:val="231F20"/>
        </w:rPr>
        <w:t>responsibility</w:t>
      </w:r>
      <w:r w:rsidR="00011283" w:rsidRPr="00ED34DA">
        <w:rPr>
          <w:rFonts w:ascii="Maiandra GD" w:hAnsi="Maiandra GD"/>
          <w:color w:val="231F20"/>
        </w:rPr>
        <w:t xml:space="preserve"> </w:t>
      </w:r>
      <w:r w:rsidRPr="00ED34DA">
        <w:rPr>
          <w:rFonts w:ascii="Maiandra GD" w:hAnsi="Maiandra GD"/>
          <w:color w:val="231F20"/>
        </w:rPr>
        <w:t>for</w:t>
      </w:r>
      <w:r w:rsidR="00011283" w:rsidRPr="00ED34DA">
        <w:rPr>
          <w:rFonts w:ascii="Maiandra GD" w:hAnsi="Maiandra GD"/>
          <w:color w:val="231F20"/>
        </w:rPr>
        <w:t xml:space="preserve"> </w:t>
      </w:r>
      <w:r w:rsidRPr="00ED34DA">
        <w:rPr>
          <w:rFonts w:ascii="Maiandra GD" w:hAnsi="Maiandra GD"/>
          <w:color w:val="231F20"/>
        </w:rPr>
        <w:t>the</w:t>
      </w:r>
      <w:r w:rsidR="00011283" w:rsidRPr="00ED34DA">
        <w:rPr>
          <w:rFonts w:ascii="Maiandra GD" w:hAnsi="Maiandra GD"/>
          <w:color w:val="231F20"/>
        </w:rPr>
        <w:t xml:space="preserve"> </w:t>
      </w:r>
      <w:r w:rsidRPr="00ED34DA">
        <w:rPr>
          <w:rFonts w:ascii="Maiandra GD" w:hAnsi="Maiandra GD"/>
          <w:color w:val="231F20"/>
        </w:rPr>
        <w:t>Services.</w:t>
      </w:r>
    </w:p>
    <w:p w14:paraId="62C53AC9" w14:textId="77777777" w:rsidR="00F20AEA" w:rsidRPr="00ED34DA" w:rsidRDefault="0064449A" w:rsidP="00F678A3">
      <w:pPr>
        <w:pStyle w:val="Heading5"/>
        <w:tabs>
          <w:tab w:val="left" w:pos="1298"/>
        </w:tabs>
        <w:spacing w:before="238"/>
        <w:ind w:left="720" w:hanging="576"/>
        <w:jc w:val="both"/>
        <w:rPr>
          <w:rFonts w:ascii="Maiandra GD" w:hAnsi="Maiandra GD"/>
        </w:rPr>
      </w:pPr>
      <w:r w:rsidRPr="00ED34DA">
        <w:rPr>
          <w:rFonts w:ascii="Maiandra GD" w:hAnsi="Maiandra GD"/>
          <w:color w:val="231F20"/>
        </w:rPr>
        <w:t>b.</w:t>
      </w:r>
      <w:r w:rsidRPr="00ED34DA">
        <w:rPr>
          <w:rFonts w:ascii="Maiandra GD" w:hAnsi="Maiandra GD"/>
          <w:color w:val="231F20"/>
        </w:rPr>
        <w:tab/>
        <w:t>Law</w:t>
      </w:r>
      <w:r w:rsidR="00011283" w:rsidRPr="00ED34DA">
        <w:rPr>
          <w:rFonts w:ascii="Maiandra GD" w:hAnsi="Maiandra GD"/>
          <w:color w:val="231F20"/>
        </w:rPr>
        <w:t xml:space="preserve"> </w:t>
      </w:r>
      <w:r w:rsidRPr="00ED34DA">
        <w:rPr>
          <w:rFonts w:ascii="Maiandra GD" w:hAnsi="Maiandra GD"/>
          <w:color w:val="231F20"/>
        </w:rPr>
        <w:t>Applicable</w:t>
      </w:r>
      <w:r w:rsidR="00011283" w:rsidRPr="00ED34DA">
        <w:rPr>
          <w:rFonts w:ascii="Maiandra GD" w:hAnsi="Maiandra GD"/>
          <w:color w:val="231F20"/>
        </w:rPr>
        <w:t xml:space="preserve"> </w:t>
      </w:r>
      <w:r w:rsidRPr="00ED34DA">
        <w:rPr>
          <w:rFonts w:ascii="Maiandra GD" w:hAnsi="Maiandra GD"/>
          <w:color w:val="231F20"/>
        </w:rPr>
        <w:t>to</w:t>
      </w:r>
      <w:r w:rsidR="00011283" w:rsidRPr="00ED34DA">
        <w:rPr>
          <w:rFonts w:ascii="Maiandra GD" w:hAnsi="Maiandra GD"/>
          <w:color w:val="231F20"/>
        </w:rPr>
        <w:t xml:space="preserve"> </w:t>
      </w:r>
      <w:r w:rsidRPr="00ED34DA">
        <w:rPr>
          <w:rFonts w:ascii="Maiandra GD" w:hAnsi="Maiandra GD"/>
          <w:color w:val="231F20"/>
        </w:rPr>
        <w:t>Services</w:t>
      </w:r>
    </w:p>
    <w:p w14:paraId="436D25D5" w14:textId="77777777" w:rsidR="00F20AEA" w:rsidRPr="00ED34DA" w:rsidRDefault="0064449A" w:rsidP="00F678A3">
      <w:pPr>
        <w:pStyle w:val="BodyText"/>
        <w:spacing w:before="242" w:line="230" w:lineRule="auto"/>
        <w:ind w:left="720" w:right="138" w:hanging="576"/>
        <w:jc w:val="both"/>
        <w:rPr>
          <w:rFonts w:ascii="Maiandra GD" w:hAnsi="Maiandra GD"/>
        </w:rPr>
      </w:pPr>
      <w:r w:rsidRPr="00ED34DA">
        <w:rPr>
          <w:rFonts w:ascii="Maiandra GD" w:hAnsi="Maiandra GD"/>
          <w:color w:val="231F20"/>
        </w:rPr>
        <w:t xml:space="preserve">20.4. </w:t>
      </w:r>
      <w:r w:rsidR="00555C45" w:rsidRPr="00ED34DA">
        <w:rPr>
          <w:rFonts w:ascii="Maiandra GD" w:hAnsi="Maiandra GD"/>
          <w:color w:val="231F20"/>
        </w:rPr>
        <w:tab/>
      </w:r>
      <w:r w:rsidRPr="00ED34DA">
        <w:rPr>
          <w:rFonts w:ascii="Maiandra GD" w:hAnsi="Maiandra GD"/>
          <w:color w:val="231F20"/>
        </w:rPr>
        <w:t>The Consultant shall perform the Services in accordance with the Contract and the Applicable Law and shall take all practicable steps to ensure that any of its Experts and Sub-consultants, comply with the Applicable Law.</w:t>
      </w:r>
    </w:p>
    <w:p w14:paraId="4D513D09" w14:textId="57F0177B" w:rsidR="00F20AEA" w:rsidRPr="00ED34DA" w:rsidRDefault="00F57C39" w:rsidP="00AC3600">
      <w:pPr>
        <w:pStyle w:val="ListParagraph"/>
        <w:numPr>
          <w:ilvl w:val="1"/>
          <w:numId w:val="87"/>
        </w:numPr>
        <w:tabs>
          <w:tab w:val="left" w:pos="869"/>
        </w:tabs>
        <w:spacing w:before="246" w:line="230" w:lineRule="auto"/>
        <w:ind w:left="720" w:right="144" w:hanging="576"/>
        <w:jc w:val="both"/>
        <w:rPr>
          <w:rFonts w:ascii="Maiandra GD" w:hAnsi="Maiandra GD"/>
        </w:rPr>
      </w:pPr>
      <w:r w:rsidRPr="00ED34DA">
        <w:rPr>
          <w:rFonts w:ascii="Maiandra GD" w:hAnsi="Maiandra GD"/>
          <w:color w:val="231F20"/>
        </w:rPr>
        <w:t xml:space="preserve">Throughout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execution</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Contract,</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Consultants</w:t>
      </w:r>
      <w:r w:rsidRPr="00ED34DA">
        <w:rPr>
          <w:rFonts w:ascii="Maiandra GD" w:hAnsi="Maiandra GD"/>
          <w:color w:val="231F20"/>
        </w:rPr>
        <w:t xml:space="preserve"> </w:t>
      </w:r>
      <w:r w:rsidR="0064449A" w:rsidRPr="00ED34DA">
        <w:rPr>
          <w:rFonts w:ascii="Maiandra GD" w:hAnsi="Maiandra GD"/>
          <w:color w:val="231F20"/>
        </w:rPr>
        <w:t>hall</w:t>
      </w:r>
      <w:r w:rsidRPr="00ED34DA">
        <w:rPr>
          <w:rFonts w:ascii="Maiandra GD" w:hAnsi="Maiandra GD"/>
          <w:color w:val="231F20"/>
        </w:rPr>
        <w:t xml:space="preserve"> </w:t>
      </w:r>
      <w:r w:rsidR="0064449A" w:rsidRPr="00ED34DA">
        <w:rPr>
          <w:rFonts w:ascii="Maiandra GD" w:hAnsi="Maiandra GD"/>
          <w:color w:val="231F20"/>
        </w:rPr>
        <w:t>comply</w:t>
      </w:r>
      <w:r w:rsidRPr="00ED34DA">
        <w:rPr>
          <w:rFonts w:ascii="Maiandra GD" w:hAnsi="Maiandra GD"/>
          <w:color w:val="231F20"/>
        </w:rPr>
        <w:t xml:space="preserve"> </w:t>
      </w:r>
      <w:r w:rsidR="0064449A" w:rsidRPr="00ED34DA">
        <w:rPr>
          <w:rFonts w:ascii="Maiandra GD" w:hAnsi="Maiandra GD"/>
          <w:color w:val="231F20"/>
        </w:rPr>
        <w:t>with</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import</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goods</w:t>
      </w:r>
      <w:r w:rsidRPr="00ED34DA">
        <w:rPr>
          <w:rFonts w:ascii="Maiandra GD" w:hAnsi="Maiandra GD"/>
          <w:color w:val="231F20"/>
        </w:rPr>
        <w:t xml:space="preserve"> </w:t>
      </w:r>
      <w:r w:rsidR="0064449A" w:rsidRPr="00ED34DA">
        <w:rPr>
          <w:rFonts w:ascii="Maiandra GD" w:hAnsi="Maiandra GD"/>
          <w:color w:val="231F20"/>
        </w:rPr>
        <w:t>and</w:t>
      </w:r>
      <w:r w:rsidRPr="00ED34DA">
        <w:rPr>
          <w:rFonts w:ascii="Maiandra GD" w:hAnsi="Maiandra GD"/>
          <w:color w:val="231F20"/>
        </w:rPr>
        <w:t xml:space="preserve"> </w:t>
      </w:r>
      <w:r w:rsidR="0064449A" w:rsidRPr="00ED34DA">
        <w:rPr>
          <w:rFonts w:ascii="Maiandra GD" w:hAnsi="Maiandra GD"/>
          <w:color w:val="231F20"/>
        </w:rPr>
        <w:t>services prohibitions</w:t>
      </w:r>
      <w:r w:rsidRPr="00ED34DA">
        <w:rPr>
          <w:rFonts w:ascii="Maiandra GD" w:hAnsi="Maiandra GD"/>
          <w:color w:val="231F20"/>
        </w:rPr>
        <w:t xml:space="preserve"> </w:t>
      </w:r>
      <w:r w:rsidR="0064449A" w:rsidRPr="00ED34DA">
        <w:rPr>
          <w:rFonts w:ascii="Maiandra GD" w:hAnsi="Maiandra GD"/>
          <w:color w:val="231F20"/>
        </w:rPr>
        <w:t>in</w:t>
      </w:r>
      <w:r w:rsidRPr="00ED34DA">
        <w:rPr>
          <w:rFonts w:ascii="Maiandra GD" w:hAnsi="Maiandra GD"/>
          <w:color w:val="231F20"/>
        </w:rPr>
        <w:t xml:space="preserve"> </w:t>
      </w:r>
      <w:r w:rsidR="0064449A" w:rsidRPr="00ED34DA">
        <w:rPr>
          <w:rFonts w:ascii="Maiandra GD" w:hAnsi="Maiandra GD"/>
          <w:color w:val="231F20"/>
        </w:rPr>
        <w:t>Kenya</w:t>
      </w:r>
      <w:r w:rsidRPr="00ED34DA">
        <w:rPr>
          <w:rFonts w:ascii="Maiandra GD" w:hAnsi="Maiandra GD"/>
          <w:color w:val="231F20"/>
        </w:rPr>
        <w:t xml:space="preserve"> </w:t>
      </w:r>
      <w:r w:rsidR="0064449A" w:rsidRPr="00ED34DA">
        <w:rPr>
          <w:rFonts w:ascii="Maiandra GD" w:hAnsi="Maiandra GD"/>
          <w:color w:val="231F20"/>
        </w:rPr>
        <w:t>when</w:t>
      </w:r>
    </w:p>
    <w:p w14:paraId="409F683F" w14:textId="7E087E4B" w:rsidR="00F20AEA" w:rsidRPr="00ED34DA" w:rsidRDefault="00F57C39" w:rsidP="00AC3600">
      <w:pPr>
        <w:pStyle w:val="ListParagraph"/>
        <w:numPr>
          <w:ilvl w:val="0"/>
          <w:numId w:val="86"/>
        </w:numPr>
        <w:tabs>
          <w:tab w:val="left" w:pos="1250"/>
          <w:tab w:val="left" w:pos="1252"/>
        </w:tabs>
        <w:spacing w:before="67"/>
        <w:jc w:val="both"/>
        <w:rPr>
          <w:rFonts w:ascii="Maiandra GD" w:hAnsi="Maiandra GD"/>
        </w:rPr>
      </w:pPr>
      <w:r w:rsidRPr="00ED34DA">
        <w:rPr>
          <w:rFonts w:ascii="Maiandra GD" w:hAnsi="Maiandra GD"/>
          <w:color w:val="231F20"/>
        </w:rPr>
        <w:t>A</w:t>
      </w:r>
      <w:r w:rsidR="0064449A" w:rsidRPr="00ED34DA">
        <w:rPr>
          <w:rFonts w:ascii="Maiandra GD" w:hAnsi="Maiandra GD"/>
          <w:color w:val="231F20"/>
        </w:rPr>
        <w:t>s</w:t>
      </w:r>
      <w:r w:rsidRPr="00ED34DA">
        <w:rPr>
          <w:rFonts w:ascii="Maiandra GD" w:hAnsi="Maiandra GD"/>
          <w:color w:val="231F20"/>
        </w:rPr>
        <w:t xml:space="preserve"> </w:t>
      </w:r>
      <w:r w:rsidR="0064449A" w:rsidRPr="00ED34DA">
        <w:rPr>
          <w:rFonts w:ascii="Maiandra GD" w:hAnsi="Maiandra GD"/>
          <w:color w:val="231F20"/>
        </w:rPr>
        <w:t>a</w:t>
      </w:r>
      <w:r w:rsidRPr="00ED34DA">
        <w:rPr>
          <w:rFonts w:ascii="Maiandra GD" w:hAnsi="Maiandra GD"/>
          <w:color w:val="231F20"/>
        </w:rPr>
        <w:t xml:space="preserve"> </w:t>
      </w:r>
      <w:r w:rsidR="0064449A" w:rsidRPr="00ED34DA">
        <w:rPr>
          <w:rFonts w:ascii="Maiandra GD" w:hAnsi="Maiandra GD"/>
          <w:color w:val="231F20"/>
        </w:rPr>
        <w:t>matter</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law</w:t>
      </w:r>
      <w:r w:rsidRPr="00ED34DA">
        <w:rPr>
          <w:rFonts w:ascii="Maiandra GD" w:hAnsi="Maiandra GD"/>
          <w:color w:val="231F20"/>
        </w:rPr>
        <w:t xml:space="preserve"> </w:t>
      </w:r>
      <w:r w:rsidR="0064449A" w:rsidRPr="00ED34DA">
        <w:rPr>
          <w:rFonts w:ascii="Maiandra GD" w:hAnsi="Maiandra GD"/>
          <w:color w:val="231F20"/>
        </w:rPr>
        <w:t>or</w:t>
      </w:r>
      <w:r w:rsidRPr="00ED34DA">
        <w:rPr>
          <w:rFonts w:ascii="Maiandra GD" w:hAnsi="Maiandra GD"/>
          <w:color w:val="231F20"/>
        </w:rPr>
        <w:t xml:space="preserve"> </w:t>
      </w:r>
      <w:r w:rsidR="0064449A" w:rsidRPr="00ED34DA">
        <w:rPr>
          <w:rFonts w:ascii="Maiandra GD" w:hAnsi="Maiandra GD"/>
          <w:color w:val="231F20"/>
        </w:rPr>
        <w:t>of</w:t>
      </w:r>
      <w:r w:rsidR="0064449A" w:rsidRPr="00ED34DA">
        <w:rPr>
          <w:rFonts w:ascii="Arial" w:hAnsi="Arial" w:cs="Arial"/>
          <w:color w:val="231F20"/>
        </w:rPr>
        <w:t>ﬁ</w:t>
      </w:r>
      <w:r w:rsidR="0064449A" w:rsidRPr="00ED34DA">
        <w:rPr>
          <w:rFonts w:ascii="Maiandra GD" w:hAnsi="Maiandra GD"/>
          <w:color w:val="231F20"/>
        </w:rPr>
        <w:t>cial</w:t>
      </w:r>
      <w:r w:rsidRPr="00ED34DA">
        <w:rPr>
          <w:rFonts w:ascii="Maiandra GD" w:hAnsi="Maiandra GD"/>
          <w:color w:val="231F20"/>
        </w:rPr>
        <w:t xml:space="preserve"> </w:t>
      </w:r>
      <w:r w:rsidR="0064449A" w:rsidRPr="00ED34DA">
        <w:rPr>
          <w:rFonts w:ascii="Maiandra GD" w:hAnsi="Maiandra GD"/>
          <w:color w:val="231F20"/>
        </w:rPr>
        <w:t>regulations,</w:t>
      </w:r>
      <w:r w:rsidRPr="00ED34DA">
        <w:rPr>
          <w:rFonts w:ascii="Maiandra GD" w:hAnsi="Maiandra GD"/>
          <w:color w:val="231F20"/>
        </w:rPr>
        <w:t xml:space="preserve"> </w:t>
      </w:r>
      <w:r w:rsidR="0064449A" w:rsidRPr="00ED34DA">
        <w:rPr>
          <w:rFonts w:ascii="Maiandra GD" w:hAnsi="Maiandra GD"/>
          <w:color w:val="231F20"/>
        </w:rPr>
        <w:t>Kenya</w:t>
      </w:r>
      <w:r w:rsidRPr="00ED34DA">
        <w:rPr>
          <w:rFonts w:ascii="Maiandra GD" w:hAnsi="Maiandra GD"/>
          <w:color w:val="231F20"/>
        </w:rPr>
        <w:t xml:space="preserve"> </w:t>
      </w:r>
      <w:r w:rsidR="0064449A" w:rsidRPr="00ED34DA">
        <w:rPr>
          <w:rFonts w:ascii="Maiandra GD" w:hAnsi="Maiandra GD"/>
          <w:color w:val="231F20"/>
        </w:rPr>
        <w:t>prohibits</w:t>
      </w:r>
      <w:r w:rsidRPr="00ED34DA">
        <w:rPr>
          <w:rFonts w:ascii="Maiandra GD" w:hAnsi="Maiandra GD"/>
          <w:color w:val="231F20"/>
        </w:rPr>
        <w:t xml:space="preserve"> </w:t>
      </w:r>
      <w:r w:rsidR="0064449A" w:rsidRPr="00ED34DA">
        <w:rPr>
          <w:rFonts w:ascii="Maiandra GD" w:hAnsi="Maiandra GD"/>
          <w:color w:val="231F20"/>
        </w:rPr>
        <w:t>commercial</w:t>
      </w:r>
      <w:r w:rsidRPr="00ED34DA">
        <w:rPr>
          <w:rFonts w:ascii="Maiandra GD" w:hAnsi="Maiandra GD"/>
          <w:color w:val="231F20"/>
        </w:rPr>
        <w:t xml:space="preserve"> </w:t>
      </w:r>
      <w:r w:rsidR="0064449A" w:rsidRPr="00ED34DA">
        <w:rPr>
          <w:rFonts w:ascii="Maiandra GD" w:hAnsi="Maiandra GD"/>
          <w:color w:val="231F20"/>
        </w:rPr>
        <w:t>relations</w:t>
      </w:r>
      <w:r w:rsidRPr="00ED34DA">
        <w:rPr>
          <w:rFonts w:ascii="Maiandra GD" w:hAnsi="Maiandra GD"/>
          <w:color w:val="231F20"/>
        </w:rPr>
        <w:t xml:space="preserve"> </w:t>
      </w:r>
      <w:r w:rsidR="0064449A" w:rsidRPr="00ED34DA">
        <w:rPr>
          <w:rFonts w:ascii="Maiandra GD" w:hAnsi="Maiandra GD"/>
          <w:color w:val="231F20"/>
        </w:rPr>
        <w:t>with</w:t>
      </w:r>
      <w:r w:rsidRPr="00ED34DA">
        <w:rPr>
          <w:rFonts w:ascii="Maiandra GD" w:hAnsi="Maiandra GD"/>
          <w:color w:val="231F20"/>
        </w:rPr>
        <w:t xml:space="preserve"> </w:t>
      </w:r>
      <w:r w:rsidR="0064449A" w:rsidRPr="00ED34DA">
        <w:rPr>
          <w:rFonts w:ascii="Maiandra GD" w:hAnsi="Maiandra GD"/>
          <w:color w:val="231F20"/>
        </w:rPr>
        <w:t>that</w:t>
      </w:r>
      <w:r w:rsidRPr="00ED34DA">
        <w:rPr>
          <w:rFonts w:ascii="Maiandra GD" w:hAnsi="Maiandra GD"/>
          <w:color w:val="231F20"/>
        </w:rPr>
        <w:t xml:space="preserve"> </w:t>
      </w:r>
      <w:r w:rsidR="00D864E1" w:rsidRPr="00ED34DA">
        <w:rPr>
          <w:rFonts w:ascii="Maiandra GD" w:hAnsi="Maiandra GD"/>
          <w:color w:val="231F20"/>
        </w:rPr>
        <w:t>country; or</w:t>
      </w:r>
    </w:p>
    <w:p w14:paraId="3E6F1AE5" w14:textId="76C6893D" w:rsidR="00F20AEA" w:rsidRPr="00ED34DA" w:rsidRDefault="0064449A" w:rsidP="00AC3600">
      <w:pPr>
        <w:pStyle w:val="ListParagraph"/>
        <w:numPr>
          <w:ilvl w:val="0"/>
          <w:numId w:val="86"/>
        </w:numPr>
        <w:tabs>
          <w:tab w:val="left" w:pos="1251"/>
        </w:tabs>
        <w:spacing w:before="72" w:line="230" w:lineRule="auto"/>
        <w:ind w:right="138"/>
        <w:jc w:val="both"/>
        <w:rPr>
          <w:rFonts w:ascii="Maiandra GD" w:hAnsi="Maiandra GD"/>
        </w:rPr>
      </w:pPr>
      <w:r w:rsidRPr="00ED34DA">
        <w:rPr>
          <w:rFonts w:ascii="Maiandra GD" w:hAnsi="Maiandra GD"/>
          <w:color w:val="231F20"/>
        </w:rPr>
        <w:t>by</w:t>
      </w:r>
      <w:r w:rsidR="00011283" w:rsidRPr="00ED34DA">
        <w:rPr>
          <w:rFonts w:ascii="Maiandra GD" w:hAnsi="Maiandra GD"/>
          <w:color w:val="231F20"/>
        </w:rPr>
        <w:t xml:space="preserve"> </w:t>
      </w:r>
      <w:r w:rsidRPr="00ED34DA">
        <w:rPr>
          <w:rFonts w:ascii="Maiandra GD" w:hAnsi="Maiandra GD"/>
          <w:color w:val="231F20"/>
        </w:rPr>
        <w:t>an</w:t>
      </w:r>
      <w:r w:rsidR="00011283" w:rsidRPr="00ED34DA">
        <w:rPr>
          <w:rFonts w:ascii="Maiandra GD" w:hAnsi="Maiandra GD"/>
          <w:color w:val="231F20"/>
        </w:rPr>
        <w:t xml:space="preserve"> </w:t>
      </w:r>
      <w:r w:rsidRPr="00ED34DA">
        <w:rPr>
          <w:rFonts w:ascii="Maiandra GD" w:hAnsi="Maiandra GD"/>
          <w:color w:val="231F20"/>
        </w:rPr>
        <w:t>act</w:t>
      </w:r>
      <w:r w:rsidR="00011283" w:rsidRPr="00ED34DA">
        <w:rPr>
          <w:rFonts w:ascii="Maiandra GD" w:hAnsi="Maiandra GD"/>
          <w:color w:val="231F20"/>
        </w:rPr>
        <w:t xml:space="preserve"> </w:t>
      </w:r>
      <w:r w:rsidRPr="00ED34DA">
        <w:rPr>
          <w:rFonts w:ascii="Maiandra GD" w:hAnsi="Maiandra GD"/>
          <w:color w:val="231F20"/>
        </w:rPr>
        <w:t>of</w:t>
      </w:r>
      <w:r w:rsidR="00011283" w:rsidRPr="00ED34DA">
        <w:rPr>
          <w:rFonts w:ascii="Maiandra GD" w:hAnsi="Maiandra GD"/>
          <w:color w:val="231F20"/>
        </w:rPr>
        <w:t xml:space="preserve"> </w:t>
      </w:r>
      <w:r w:rsidRPr="00ED34DA">
        <w:rPr>
          <w:rFonts w:ascii="Maiandra GD" w:hAnsi="Maiandra GD"/>
          <w:color w:val="231F20"/>
        </w:rPr>
        <w:t>compliance</w:t>
      </w:r>
      <w:r w:rsidR="00011283" w:rsidRPr="00ED34DA">
        <w:rPr>
          <w:rFonts w:ascii="Maiandra GD" w:hAnsi="Maiandra GD"/>
          <w:color w:val="231F20"/>
        </w:rPr>
        <w:t xml:space="preserve"> </w:t>
      </w:r>
      <w:r w:rsidRPr="00ED34DA">
        <w:rPr>
          <w:rFonts w:ascii="Maiandra GD" w:hAnsi="Maiandra GD"/>
          <w:color w:val="231F20"/>
        </w:rPr>
        <w:t>with</w:t>
      </w:r>
      <w:r w:rsidR="00011283" w:rsidRPr="00ED34DA">
        <w:rPr>
          <w:rFonts w:ascii="Maiandra GD" w:hAnsi="Maiandra GD"/>
          <w:color w:val="231F20"/>
        </w:rPr>
        <w:t xml:space="preserve"> </w:t>
      </w:r>
      <w:r w:rsidRPr="00ED34DA">
        <w:rPr>
          <w:rFonts w:ascii="Maiandra GD" w:hAnsi="Maiandra GD"/>
          <w:color w:val="231F20"/>
        </w:rPr>
        <w:t>a</w:t>
      </w:r>
      <w:r w:rsidR="00011283" w:rsidRPr="00ED34DA">
        <w:rPr>
          <w:rFonts w:ascii="Maiandra GD" w:hAnsi="Maiandra GD"/>
          <w:color w:val="231F20"/>
        </w:rPr>
        <w:t xml:space="preserve"> </w:t>
      </w:r>
      <w:r w:rsidRPr="00ED34DA">
        <w:rPr>
          <w:rFonts w:ascii="Maiandra GD" w:hAnsi="Maiandra GD"/>
          <w:color w:val="231F20"/>
        </w:rPr>
        <w:t>decision</w:t>
      </w:r>
      <w:r w:rsidR="00011283" w:rsidRPr="00ED34DA">
        <w:rPr>
          <w:rFonts w:ascii="Maiandra GD" w:hAnsi="Maiandra GD"/>
          <w:color w:val="231F20"/>
        </w:rPr>
        <w:t xml:space="preserve"> </w:t>
      </w:r>
      <w:r w:rsidRPr="00ED34DA">
        <w:rPr>
          <w:rFonts w:ascii="Maiandra GD" w:hAnsi="Maiandra GD"/>
          <w:color w:val="231F20"/>
        </w:rPr>
        <w:t>of</w:t>
      </w:r>
      <w:r w:rsidR="00011283" w:rsidRPr="00ED34DA">
        <w:rPr>
          <w:rFonts w:ascii="Maiandra GD" w:hAnsi="Maiandra GD"/>
          <w:color w:val="231F20"/>
        </w:rPr>
        <w:t xml:space="preserve"> </w:t>
      </w:r>
      <w:r w:rsidRPr="00ED34DA">
        <w:rPr>
          <w:rFonts w:ascii="Maiandra GD" w:hAnsi="Maiandra GD"/>
          <w:color w:val="231F20"/>
        </w:rPr>
        <w:t>the</w:t>
      </w:r>
      <w:r w:rsidR="00011283" w:rsidRPr="00ED34DA">
        <w:rPr>
          <w:rFonts w:ascii="Maiandra GD" w:hAnsi="Maiandra GD"/>
          <w:color w:val="231F20"/>
        </w:rPr>
        <w:t xml:space="preserve"> </w:t>
      </w:r>
      <w:r w:rsidRPr="00ED34DA">
        <w:rPr>
          <w:rFonts w:ascii="Maiandra GD" w:hAnsi="Maiandra GD"/>
          <w:color w:val="231F20"/>
        </w:rPr>
        <w:t>United</w:t>
      </w:r>
      <w:r w:rsidR="00011283" w:rsidRPr="00ED34DA">
        <w:rPr>
          <w:rFonts w:ascii="Maiandra GD" w:hAnsi="Maiandra GD"/>
          <w:color w:val="231F20"/>
        </w:rPr>
        <w:t xml:space="preserve"> </w:t>
      </w:r>
      <w:r w:rsidRPr="00ED34DA">
        <w:rPr>
          <w:rFonts w:ascii="Maiandra GD" w:hAnsi="Maiandra GD"/>
          <w:color w:val="231F20"/>
        </w:rPr>
        <w:t>Nations</w:t>
      </w:r>
      <w:r w:rsidR="00011283" w:rsidRPr="00ED34DA">
        <w:rPr>
          <w:rFonts w:ascii="Maiandra GD" w:hAnsi="Maiandra GD"/>
          <w:color w:val="231F20"/>
        </w:rPr>
        <w:t xml:space="preserve"> </w:t>
      </w:r>
      <w:r w:rsidRPr="00ED34DA">
        <w:rPr>
          <w:rFonts w:ascii="Maiandra GD" w:hAnsi="Maiandra GD"/>
          <w:color w:val="231F20"/>
        </w:rPr>
        <w:t>Security</w:t>
      </w:r>
      <w:r w:rsidR="00011283" w:rsidRPr="00ED34DA">
        <w:rPr>
          <w:rFonts w:ascii="Maiandra GD" w:hAnsi="Maiandra GD"/>
          <w:color w:val="231F20"/>
        </w:rPr>
        <w:t xml:space="preserve"> </w:t>
      </w:r>
      <w:r w:rsidRPr="00ED34DA">
        <w:rPr>
          <w:rFonts w:ascii="Maiandra GD" w:hAnsi="Maiandra GD"/>
          <w:color w:val="231F20"/>
        </w:rPr>
        <w:t>Council</w:t>
      </w:r>
      <w:r w:rsidR="00011283" w:rsidRPr="00ED34DA">
        <w:rPr>
          <w:rFonts w:ascii="Maiandra GD" w:hAnsi="Maiandra GD"/>
          <w:color w:val="231F20"/>
        </w:rPr>
        <w:t xml:space="preserve"> </w:t>
      </w:r>
      <w:r w:rsidRPr="00ED34DA">
        <w:rPr>
          <w:rFonts w:ascii="Maiandra GD" w:hAnsi="Maiandra GD"/>
          <w:color w:val="231F20"/>
        </w:rPr>
        <w:t>taken</w:t>
      </w:r>
      <w:r w:rsidR="00011283" w:rsidRPr="00ED34DA">
        <w:rPr>
          <w:rFonts w:ascii="Maiandra GD" w:hAnsi="Maiandra GD"/>
          <w:color w:val="231F20"/>
        </w:rPr>
        <w:t xml:space="preserve"> </w:t>
      </w:r>
      <w:r w:rsidRPr="00ED34DA">
        <w:rPr>
          <w:rFonts w:ascii="Maiandra GD" w:hAnsi="Maiandra GD"/>
          <w:color w:val="231F20"/>
        </w:rPr>
        <w:t>under</w:t>
      </w:r>
      <w:r w:rsidR="00011283" w:rsidRPr="00ED34DA">
        <w:rPr>
          <w:rFonts w:ascii="Maiandra GD" w:hAnsi="Maiandra GD"/>
          <w:color w:val="231F20"/>
        </w:rPr>
        <w:t xml:space="preserve"> </w:t>
      </w:r>
      <w:r w:rsidRPr="00ED34DA">
        <w:rPr>
          <w:rFonts w:ascii="Maiandra GD" w:hAnsi="Maiandra GD"/>
          <w:color w:val="231F20"/>
        </w:rPr>
        <w:t>Chapter</w:t>
      </w:r>
      <w:r w:rsidR="00011283" w:rsidRPr="00ED34DA">
        <w:rPr>
          <w:rFonts w:ascii="Maiandra GD" w:hAnsi="Maiandra GD"/>
          <w:color w:val="231F20"/>
        </w:rPr>
        <w:t xml:space="preserve"> </w:t>
      </w:r>
      <w:r w:rsidRPr="00ED34DA">
        <w:rPr>
          <w:rFonts w:ascii="Maiandra GD" w:hAnsi="Maiandra GD"/>
          <w:color w:val="231F20"/>
        </w:rPr>
        <w:t>VII</w:t>
      </w:r>
      <w:r w:rsidR="00011283" w:rsidRPr="00ED34DA">
        <w:rPr>
          <w:rFonts w:ascii="Maiandra GD" w:hAnsi="Maiandra GD"/>
          <w:color w:val="231F20"/>
        </w:rPr>
        <w:t xml:space="preserve"> </w:t>
      </w:r>
      <w:r w:rsidRPr="00ED34DA">
        <w:rPr>
          <w:rFonts w:ascii="Maiandra GD" w:hAnsi="Maiandra GD"/>
          <w:color w:val="231F20"/>
        </w:rPr>
        <w:t>of the</w:t>
      </w:r>
      <w:r w:rsidR="00011283" w:rsidRPr="00ED34DA">
        <w:rPr>
          <w:rFonts w:ascii="Maiandra GD" w:hAnsi="Maiandra GD"/>
          <w:color w:val="231F20"/>
        </w:rPr>
        <w:t xml:space="preserve"> </w:t>
      </w:r>
      <w:r w:rsidRPr="00ED34DA">
        <w:rPr>
          <w:rFonts w:ascii="Maiandra GD" w:hAnsi="Maiandra GD"/>
          <w:color w:val="231F20"/>
        </w:rPr>
        <w:t>Charter</w:t>
      </w:r>
      <w:r w:rsidR="00011283" w:rsidRPr="00ED34DA">
        <w:rPr>
          <w:rFonts w:ascii="Maiandra GD" w:hAnsi="Maiandra GD"/>
          <w:color w:val="231F20"/>
        </w:rPr>
        <w:t xml:space="preserve"> </w:t>
      </w:r>
      <w:r w:rsidRPr="00ED34DA">
        <w:rPr>
          <w:rFonts w:ascii="Maiandra GD" w:hAnsi="Maiandra GD"/>
          <w:color w:val="231F20"/>
        </w:rPr>
        <w:t>of</w:t>
      </w:r>
      <w:r w:rsidR="00011283" w:rsidRPr="00ED34DA">
        <w:rPr>
          <w:rFonts w:ascii="Maiandra GD" w:hAnsi="Maiandra GD"/>
          <w:color w:val="231F20"/>
        </w:rPr>
        <w:t xml:space="preserve"> </w:t>
      </w:r>
      <w:r w:rsidRPr="00ED34DA">
        <w:rPr>
          <w:rFonts w:ascii="Maiandra GD" w:hAnsi="Maiandra GD"/>
          <w:color w:val="231F20"/>
        </w:rPr>
        <w:t>the</w:t>
      </w:r>
      <w:r w:rsidR="00011283" w:rsidRPr="00ED34DA">
        <w:rPr>
          <w:rFonts w:ascii="Maiandra GD" w:hAnsi="Maiandra GD"/>
          <w:color w:val="231F20"/>
        </w:rPr>
        <w:t xml:space="preserve"> </w:t>
      </w:r>
      <w:r w:rsidR="00D864E1" w:rsidRPr="00ED34DA">
        <w:rPr>
          <w:rFonts w:ascii="Maiandra GD" w:hAnsi="Maiandra GD"/>
          <w:color w:val="231F20"/>
        </w:rPr>
        <w:t>United Nations</w:t>
      </w:r>
      <w:r w:rsidRPr="00ED34DA">
        <w:rPr>
          <w:rFonts w:ascii="Maiandra GD" w:hAnsi="Maiandra GD"/>
          <w:color w:val="231F20"/>
        </w:rPr>
        <w:t>,</w:t>
      </w:r>
      <w:r w:rsidR="00011283" w:rsidRPr="00ED34DA">
        <w:rPr>
          <w:rFonts w:ascii="Maiandra GD" w:hAnsi="Maiandra GD"/>
          <w:color w:val="231F20"/>
        </w:rPr>
        <w:t xml:space="preserve"> </w:t>
      </w:r>
      <w:r w:rsidRPr="00ED34DA">
        <w:rPr>
          <w:rFonts w:ascii="Maiandra GD" w:hAnsi="Maiandra GD"/>
          <w:color w:val="231F20"/>
        </w:rPr>
        <w:t>Kenya</w:t>
      </w:r>
      <w:r w:rsidR="00011283" w:rsidRPr="00ED34DA">
        <w:rPr>
          <w:rFonts w:ascii="Maiandra GD" w:hAnsi="Maiandra GD"/>
          <w:color w:val="231F20"/>
        </w:rPr>
        <w:t xml:space="preserve"> </w:t>
      </w:r>
      <w:r w:rsidRPr="00ED34DA">
        <w:rPr>
          <w:rFonts w:ascii="Maiandra GD" w:hAnsi="Maiandra GD"/>
          <w:color w:val="231F20"/>
        </w:rPr>
        <w:t>prohibits</w:t>
      </w:r>
      <w:r w:rsidR="00011283" w:rsidRPr="00ED34DA">
        <w:rPr>
          <w:rFonts w:ascii="Maiandra GD" w:hAnsi="Maiandra GD"/>
          <w:color w:val="231F20"/>
        </w:rPr>
        <w:t xml:space="preserve"> </w:t>
      </w:r>
      <w:r w:rsidRPr="00ED34DA">
        <w:rPr>
          <w:rFonts w:ascii="Maiandra GD" w:hAnsi="Maiandra GD"/>
          <w:color w:val="231F20"/>
        </w:rPr>
        <w:t>any</w:t>
      </w:r>
      <w:r w:rsidR="00011283" w:rsidRPr="00ED34DA">
        <w:rPr>
          <w:rFonts w:ascii="Maiandra GD" w:hAnsi="Maiandra GD"/>
          <w:color w:val="231F20"/>
        </w:rPr>
        <w:t xml:space="preserve"> </w:t>
      </w:r>
      <w:r w:rsidRPr="00ED34DA">
        <w:rPr>
          <w:rFonts w:ascii="Maiandra GD" w:hAnsi="Maiandra GD"/>
          <w:color w:val="231F20"/>
        </w:rPr>
        <w:t>import</w:t>
      </w:r>
      <w:r w:rsidR="00011283" w:rsidRPr="00ED34DA">
        <w:rPr>
          <w:rFonts w:ascii="Maiandra GD" w:hAnsi="Maiandra GD"/>
          <w:color w:val="231F20"/>
        </w:rPr>
        <w:t xml:space="preserve"> </w:t>
      </w:r>
      <w:r w:rsidRPr="00ED34DA">
        <w:rPr>
          <w:rFonts w:ascii="Maiandra GD" w:hAnsi="Maiandra GD"/>
          <w:color w:val="231F20"/>
        </w:rPr>
        <w:t>of</w:t>
      </w:r>
      <w:r w:rsidR="00011283" w:rsidRPr="00ED34DA">
        <w:rPr>
          <w:rFonts w:ascii="Maiandra GD" w:hAnsi="Maiandra GD"/>
          <w:color w:val="231F20"/>
        </w:rPr>
        <w:t xml:space="preserve"> </w:t>
      </w:r>
      <w:r w:rsidRPr="00ED34DA">
        <w:rPr>
          <w:rFonts w:ascii="Maiandra GD" w:hAnsi="Maiandra GD"/>
          <w:color w:val="231F20"/>
        </w:rPr>
        <w:t>goods</w:t>
      </w:r>
      <w:r w:rsidR="00011283" w:rsidRPr="00ED34DA">
        <w:rPr>
          <w:rFonts w:ascii="Maiandra GD" w:hAnsi="Maiandra GD"/>
          <w:color w:val="231F20"/>
        </w:rPr>
        <w:t xml:space="preserve"> </w:t>
      </w:r>
      <w:r w:rsidRPr="00ED34DA">
        <w:rPr>
          <w:rFonts w:ascii="Maiandra GD" w:hAnsi="Maiandra GD"/>
          <w:color w:val="231F20"/>
        </w:rPr>
        <w:t>from</w:t>
      </w:r>
      <w:r w:rsidR="00011283" w:rsidRPr="00ED34DA">
        <w:rPr>
          <w:rFonts w:ascii="Maiandra GD" w:hAnsi="Maiandra GD"/>
          <w:color w:val="231F20"/>
        </w:rPr>
        <w:t xml:space="preserve"> </w:t>
      </w:r>
      <w:r w:rsidRPr="00ED34DA">
        <w:rPr>
          <w:rFonts w:ascii="Maiandra GD" w:hAnsi="Maiandra GD"/>
          <w:color w:val="231F20"/>
        </w:rPr>
        <w:t>that</w:t>
      </w:r>
      <w:r w:rsidR="00011283" w:rsidRPr="00ED34DA">
        <w:rPr>
          <w:rFonts w:ascii="Maiandra GD" w:hAnsi="Maiandra GD"/>
          <w:color w:val="231F20"/>
        </w:rPr>
        <w:t xml:space="preserve"> </w:t>
      </w:r>
      <w:r w:rsidRPr="00ED34DA">
        <w:rPr>
          <w:rFonts w:ascii="Maiandra GD" w:hAnsi="Maiandra GD"/>
          <w:color w:val="231F20"/>
        </w:rPr>
        <w:t>country</w:t>
      </w:r>
      <w:r w:rsidR="00011283" w:rsidRPr="00ED34DA">
        <w:rPr>
          <w:rFonts w:ascii="Maiandra GD" w:hAnsi="Maiandra GD"/>
          <w:color w:val="231F20"/>
        </w:rPr>
        <w:t xml:space="preserve"> </w:t>
      </w:r>
      <w:r w:rsidRPr="00ED34DA">
        <w:rPr>
          <w:rFonts w:ascii="Maiandra GD" w:hAnsi="Maiandra GD"/>
          <w:color w:val="231F20"/>
        </w:rPr>
        <w:t>or</w:t>
      </w:r>
      <w:r w:rsidR="00011283" w:rsidRPr="00ED34DA">
        <w:rPr>
          <w:rFonts w:ascii="Maiandra GD" w:hAnsi="Maiandra GD"/>
          <w:color w:val="231F20"/>
        </w:rPr>
        <w:t xml:space="preserve"> </w:t>
      </w:r>
      <w:r w:rsidRPr="00ED34DA">
        <w:rPr>
          <w:rFonts w:ascii="Maiandra GD" w:hAnsi="Maiandra GD"/>
          <w:color w:val="231F20"/>
        </w:rPr>
        <w:t>any</w:t>
      </w:r>
      <w:r w:rsidR="00011283" w:rsidRPr="00ED34DA">
        <w:rPr>
          <w:rFonts w:ascii="Maiandra GD" w:hAnsi="Maiandra GD"/>
          <w:color w:val="231F20"/>
        </w:rPr>
        <w:t xml:space="preserve"> </w:t>
      </w:r>
      <w:r w:rsidRPr="00ED34DA">
        <w:rPr>
          <w:rFonts w:ascii="Maiandra GD" w:hAnsi="Maiandra GD"/>
          <w:color w:val="231F20"/>
        </w:rPr>
        <w:t>payments to</w:t>
      </w:r>
      <w:r w:rsidR="00011283" w:rsidRPr="00ED34DA">
        <w:rPr>
          <w:rFonts w:ascii="Maiandra GD" w:hAnsi="Maiandra GD"/>
          <w:color w:val="231F20"/>
        </w:rPr>
        <w:t xml:space="preserve"> </w:t>
      </w:r>
      <w:r w:rsidRPr="00ED34DA">
        <w:rPr>
          <w:rFonts w:ascii="Maiandra GD" w:hAnsi="Maiandra GD"/>
          <w:color w:val="231F20"/>
        </w:rPr>
        <w:t>any</w:t>
      </w:r>
      <w:r w:rsidR="00011283" w:rsidRPr="00ED34DA">
        <w:rPr>
          <w:rFonts w:ascii="Maiandra GD" w:hAnsi="Maiandra GD"/>
          <w:color w:val="231F20"/>
        </w:rPr>
        <w:t xml:space="preserve"> </w:t>
      </w:r>
      <w:r w:rsidRPr="00ED34DA">
        <w:rPr>
          <w:rFonts w:ascii="Maiandra GD" w:hAnsi="Maiandra GD"/>
          <w:color w:val="231F20"/>
        </w:rPr>
        <w:t>country,</w:t>
      </w:r>
      <w:r w:rsidR="00011283" w:rsidRPr="00ED34DA">
        <w:rPr>
          <w:rFonts w:ascii="Maiandra GD" w:hAnsi="Maiandra GD"/>
          <w:color w:val="231F20"/>
        </w:rPr>
        <w:t xml:space="preserve"> </w:t>
      </w:r>
      <w:r w:rsidRPr="00ED34DA">
        <w:rPr>
          <w:rFonts w:ascii="Maiandra GD" w:hAnsi="Maiandra GD"/>
          <w:color w:val="231F20"/>
        </w:rPr>
        <w:t>person,</w:t>
      </w:r>
      <w:r w:rsidR="00011283" w:rsidRPr="00ED34DA">
        <w:rPr>
          <w:rFonts w:ascii="Maiandra GD" w:hAnsi="Maiandra GD"/>
          <w:color w:val="231F20"/>
        </w:rPr>
        <w:t xml:space="preserve"> </w:t>
      </w:r>
      <w:r w:rsidRPr="00ED34DA">
        <w:rPr>
          <w:rFonts w:ascii="Maiandra GD" w:hAnsi="Maiandra GD"/>
          <w:color w:val="231F20"/>
        </w:rPr>
        <w:t>or</w:t>
      </w:r>
      <w:r w:rsidR="00011283" w:rsidRPr="00ED34DA">
        <w:rPr>
          <w:rFonts w:ascii="Maiandra GD" w:hAnsi="Maiandra GD"/>
          <w:color w:val="231F20"/>
        </w:rPr>
        <w:t xml:space="preserve"> </w:t>
      </w:r>
      <w:r w:rsidRPr="00ED34DA">
        <w:rPr>
          <w:rFonts w:ascii="Maiandra GD" w:hAnsi="Maiandra GD"/>
          <w:color w:val="231F20"/>
        </w:rPr>
        <w:t>entity</w:t>
      </w:r>
      <w:r w:rsidR="00011283" w:rsidRPr="00ED34DA">
        <w:rPr>
          <w:rFonts w:ascii="Maiandra GD" w:hAnsi="Maiandra GD"/>
          <w:color w:val="231F20"/>
        </w:rPr>
        <w:t xml:space="preserve"> </w:t>
      </w:r>
      <w:r w:rsidRPr="00ED34DA">
        <w:rPr>
          <w:rFonts w:ascii="Maiandra GD" w:hAnsi="Maiandra GD"/>
          <w:color w:val="231F20"/>
        </w:rPr>
        <w:t>in</w:t>
      </w:r>
      <w:r w:rsidR="00011283" w:rsidRPr="00ED34DA">
        <w:rPr>
          <w:rFonts w:ascii="Maiandra GD" w:hAnsi="Maiandra GD"/>
          <w:color w:val="231F20"/>
        </w:rPr>
        <w:t xml:space="preserve"> </w:t>
      </w:r>
      <w:r w:rsidRPr="00ED34DA">
        <w:rPr>
          <w:rFonts w:ascii="Maiandra GD" w:hAnsi="Maiandra GD"/>
          <w:color w:val="231F20"/>
        </w:rPr>
        <w:t>that</w:t>
      </w:r>
      <w:r w:rsidR="00011283" w:rsidRPr="00ED34DA">
        <w:rPr>
          <w:rFonts w:ascii="Maiandra GD" w:hAnsi="Maiandra GD"/>
          <w:color w:val="231F20"/>
        </w:rPr>
        <w:t xml:space="preserve"> </w:t>
      </w:r>
      <w:r w:rsidRPr="00ED34DA">
        <w:rPr>
          <w:rFonts w:ascii="Maiandra GD" w:hAnsi="Maiandra GD"/>
          <w:color w:val="231F20"/>
        </w:rPr>
        <w:t>country.</w:t>
      </w:r>
    </w:p>
    <w:p w14:paraId="47678D25" w14:textId="77777777" w:rsidR="00F20AEA" w:rsidRPr="00ED34DA" w:rsidRDefault="0064449A" w:rsidP="006D1E01">
      <w:pPr>
        <w:pStyle w:val="BodyText"/>
        <w:spacing w:before="246" w:line="230" w:lineRule="auto"/>
        <w:ind w:left="720" w:right="138" w:hanging="576"/>
        <w:jc w:val="both"/>
        <w:rPr>
          <w:rFonts w:ascii="Maiandra GD" w:hAnsi="Maiandra GD"/>
        </w:rPr>
      </w:pPr>
      <w:r w:rsidRPr="00ED34DA">
        <w:rPr>
          <w:rFonts w:ascii="Maiandra GD" w:hAnsi="Maiandra GD"/>
          <w:color w:val="231F20"/>
        </w:rPr>
        <w:t xml:space="preserve">20.6. </w:t>
      </w:r>
      <w:r w:rsidR="00555C45" w:rsidRPr="00ED34DA">
        <w:rPr>
          <w:rFonts w:ascii="Maiandra GD" w:hAnsi="Maiandra GD"/>
          <w:color w:val="231F20"/>
        </w:rPr>
        <w:tab/>
      </w:r>
      <w:r w:rsidRPr="00ED34DA">
        <w:rPr>
          <w:rFonts w:ascii="Maiandra GD" w:hAnsi="Maiandra GD"/>
          <w:color w:val="231F20"/>
        </w:rPr>
        <w:t>The Procuring Entity shall notify the Consultant in writing of relevant local customs, and the Consultant shall, after such noti</w:t>
      </w:r>
      <w:r w:rsidRPr="00ED34DA">
        <w:rPr>
          <w:rFonts w:ascii="Arial" w:hAnsi="Arial" w:cs="Arial"/>
          <w:color w:val="231F20"/>
        </w:rPr>
        <w:t>ﬁ</w:t>
      </w:r>
      <w:r w:rsidRPr="00ED34DA">
        <w:rPr>
          <w:rFonts w:ascii="Maiandra GD" w:hAnsi="Maiandra GD"/>
          <w:color w:val="231F20"/>
        </w:rPr>
        <w:t>cation, respect such customs.</w:t>
      </w:r>
    </w:p>
    <w:p w14:paraId="6A9EA8FE" w14:textId="77777777" w:rsidR="00F20AEA" w:rsidRPr="00ED34DA" w:rsidRDefault="0064449A" w:rsidP="00AC3600">
      <w:pPr>
        <w:pStyle w:val="Heading5"/>
        <w:numPr>
          <w:ilvl w:val="0"/>
          <w:numId w:val="87"/>
        </w:numPr>
        <w:tabs>
          <w:tab w:val="left" w:pos="868"/>
          <w:tab w:val="left" w:pos="869"/>
        </w:tabs>
        <w:ind w:left="720" w:hanging="576"/>
        <w:jc w:val="both"/>
        <w:rPr>
          <w:rFonts w:ascii="Maiandra GD" w:hAnsi="Maiandra GD"/>
          <w:color w:val="231F20"/>
        </w:rPr>
      </w:pPr>
      <w:r w:rsidRPr="00ED34DA">
        <w:rPr>
          <w:rFonts w:ascii="Maiandra GD" w:hAnsi="Maiandra GD"/>
          <w:color w:val="231F20"/>
        </w:rPr>
        <w:t>Con</w:t>
      </w:r>
      <w:r w:rsidRPr="00ED34DA">
        <w:rPr>
          <w:rFonts w:ascii="Arial" w:hAnsi="Arial" w:cs="Arial"/>
          <w:color w:val="231F20"/>
        </w:rPr>
        <w:t>ﬂ</w:t>
      </w:r>
      <w:r w:rsidRPr="00ED34DA">
        <w:rPr>
          <w:rFonts w:ascii="Maiandra GD" w:hAnsi="Maiandra GD"/>
          <w:color w:val="231F20"/>
        </w:rPr>
        <w:t>ict of</w:t>
      </w:r>
      <w:r w:rsidR="00F57C39" w:rsidRPr="00ED34DA">
        <w:rPr>
          <w:rFonts w:ascii="Maiandra GD" w:hAnsi="Maiandra GD"/>
          <w:color w:val="231F20"/>
        </w:rPr>
        <w:t xml:space="preserve"> </w:t>
      </w:r>
      <w:r w:rsidRPr="00ED34DA">
        <w:rPr>
          <w:rFonts w:ascii="Maiandra GD" w:hAnsi="Maiandra GD"/>
          <w:color w:val="231F20"/>
        </w:rPr>
        <w:t>Interests</w:t>
      </w:r>
    </w:p>
    <w:p w14:paraId="63C60F55" w14:textId="72B39EB7" w:rsidR="00F20AEA" w:rsidRPr="00ED34DA" w:rsidRDefault="00835752" w:rsidP="006D1E01">
      <w:pPr>
        <w:tabs>
          <w:tab w:val="left" w:pos="869"/>
        </w:tabs>
        <w:spacing w:before="242" w:line="230" w:lineRule="auto"/>
        <w:ind w:left="720" w:right="144" w:hanging="576"/>
        <w:jc w:val="both"/>
        <w:rPr>
          <w:rFonts w:ascii="Maiandra GD" w:hAnsi="Maiandra GD"/>
        </w:rPr>
      </w:pPr>
      <w:r w:rsidRPr="00ED34DA">
        <w:rPr>
          <w:rFonts w:ascii="Maiandra GD" w:hAnsi="Maiandra GD"/>
          <w:color w:val="231F20"/>
        </w:rPr>
        <w:t>21.1</w:t>
      </w:r>
      <w:r w:rsidRPr="00ED34DA">
        <w:rPr>
          <w:rFonts w:ascii="Maiandra GD" w:hAnsi="Maiandra GD"/>
          <w:color w:val="231F20"/>
        </w:rPr>
        <w:tab/>
      </w:r>
      <w:r w:rsidR="0064449A" w:rsidRPr="00ED34DA">
        <w:rPr>
          <w:rFonts w:ascii="Maiandra GD" w:hAnsi="Maiandra GD"/>
          <w:color w:val="231F20"/>
        </w:rPr>
        <w:t>The</w:t>
      </w:r>
      <w:r w:rsidR="00397D42" w:rsidRPr="00ED34DA">
        <w:rPr>
          <w:rFonts w:ascii="Maiandra GD" w:hAnsi="Maiandra GD"/>
          <w:color w:val="231F20"/>
        </w:rPr>
        <w:t xml:space="preserve"> </w:t>
      </w:r>
      <w:r w:rsidR="0064449A" w:rsidRPr="00ED34DA">
        <w:rPr>
          <w:rFonts w:ascii="Maiandra GD" w:hAnsi="Maiandra GD"/>
          <w:color w:val="231F20"/>
        </w:rPr>
        <w:t>Consultant</w:t>
      </w:r>
      <w:r w:rsidR="00397D42" w:rsidRPr="00ED34DA">
        <w:rPr>
          <w:rFonts w:ascii="Maiandra GD" w:hAnsi="Maiandra GD"/>
          <w:color w:val="231F20"/>
        </w:rPr>
        <w:t xml:space="preserve"> </w:t>
      </w:r>
      <w:r w:rsidR="0064449A" w:rsidRPr="00ED34DA">
        <w:rPr>
          <w:rFonts w:ascii="Maiandra GD" w:hAnsi="Maiandra GD"/>
          <w:color w:val="231F20"/>
        </w:rPr>
        <w:t>shall</w:t>
      </w:r>
      <w:r w:rsidR="00397D42" w:rsidRPr="00ED34DA">
        <w:rPr>
          <w:rFonts w:ascii="Maiandra GD" w:hAnsi="Maiandra GD"/>
          <w:color w:val="231F20"/>
        </w:rPr>
        <w:t xml:space="preserve"> </w:t>
      </w:r>
      <w:r w:rsidR="0064449A" w:rsidRPr="00ED34DA">
        <w:rPr>
          <w:rFonts w:ascii="Maiandra GD" w:hAnsi="Maiandra GD"/>
          <w:color w:val="231F20"/>
        </w:rPr>
        <w:t>hold</w:t>
      </w:r>
      <w:r w:rsidR="00397D42" w:rsidRPr="00ED34DA">
        <w:rPr>
          <w:rFonts w:ascii="Maiandra GD" w:hAnsi="Maiandra GD"/>
          <w:color w:val="231F20"/>
        </w:rPr>
        <w:t xml:space="preserve"> </w:t>
      </w:r>
      <w:r w:rsidR="0064449A" w:rsidRPr="00ED34DA">
        <w:rPr>
          <w:rFonts w:ascii="Maiandra GD" w:hAnsi="Maiandra GD"/>
          <w:color w:val="231F20"/>
        </w:rPr>
        <w:t>the</w:t>
      </w:r>
      <w:r w:rsidR="00397D42" w:rsidRPr="00ED34DA">
        <w:rPr>
          <w:rFonts w:ascii="Maiandra GD" w:hAnsi="Maiandra GD"/>
          <w:color w:val="231F20"/>
        </w:rPr>
        <w:t xml:space="preserve"> </w:t>
      </w:r>
      <w:r w:rsidR="0064449A" w:rsidRPr="00ED34DA">
        <w:rPr>
          <w:rFonts w:ascii="Maiandra GD" w:hAnsi="Maiandra GD"/>
          <w:color w:val="231F20"/>
        </w:rPr>
        <w:t>Procuring</w:t>
      </w:r>
      <w:r w:rsidR="00397D42" w:rsidRPr="00ED34DA">
        <w:rPr>
          <w:rFonts w:ascii="Maiandra GD" w:hAnsi="Maiandra GD"/>
          <w:color w:val="231F20"/>
        </w:rPr>
        <w:t xml:space="preserve"> </w:t>
      </w:r>
      <w:r w:rsidR="0064449A" w:rsidRPr="00ED34DA">
        <w:rPr>
          <w:rFonts w:ascii="Maiandra GD" w:hAnsi="Maiandra GD"/>
          <w:color w:val="231F20"/>
        </w:rPr>
        <w:t>Entity's</w:t>
      </w:r>
      <w:r w:rsidR="00397D42" w:rsidRPr="00ED34DA">
        <w:rPr>
          <w:rFonts w:ascii="Maiandra GD" w:hAnsi="Maiandra GD"/>
          <w:color w:val="231F20"/>
        </w:rPr>
        <w:t xml:space="preserve"> </w:t>
      </w:r>
      <w:r w:rsidR="0064449A" w:rsidRPr="00ED34DA">
        <w:rPr>
          <w:rFonts w:ascii="Maiandra GD" w:hAnsi="Maiandra GD"/>
          <w:color w:val="231F20"/>
        </w:rPr>
        <w:t>interest</w:t>
      </w:r>
      <w:r w:rsidR="00397D42" w:rsidRPr="00ED34DA">
        <w:rPr>
          <w:rFonts w:ascii="Maiandra GD" w:hAnsi="Maiandra GD"/>
          <w:color w:val="231F20"/>
        </w:rPr>
        <w:t xml:space="preserve"> </w:t>
      </w:r>
      <w:r w:rsidR="00544E2E" w:rsidRPr="00ED34DA">
        <w:rPr>
          <w:rFonts w:ascii="Maiandra GD" w:hAnsi="Maiandra GD"/>
          <w:color w:val="231F20"/>
        </w:rPr>
        <w:t>paramount</w:t>
      </w:r>
      <w:r w:rsidR="0064449A" w:rsidRPr="00ED34DA">
        <w:rPr>
          <w:rFonts w:ascii="Maiandra GD" w:hAnsi="Maiandra GD"/>
          <w:color w:val="231F20"/>
        </w:rPr>
        <w:t>,</w:t>
      </w:r>
      <w:r w:rsidR="00397D42" w:rsidRPr="00ED34DA">
        <w:rPr>
          <w:rFonts w:ascii="Maiandra GD" w:hAnsi="Maiandra GD"/>
          <w:color w:val="231F20"/>
        </w:rPr>
        <w:t xml:space="preserve"> </w:t>
      </w:r>
      <w:r w:rsidR="0064449A" w:rsidRPr="00ED34DA">
        <w:rPr>
          <w:rFonts w:ascii="Maiandra GD" w:hAnsi="Maiandra GD"/>
          <w:color w:val="231F20"/>
        </w:rPr>
        <w:t>without</w:t>
      </w:r>
      <w:r w:rsidR="00397D42" w:rsidRPr="00ED34DA">
        <w:rPr>
          <w:rFonts w:ascii="Maiandra GD" w:hAnsi="Maiandra GD"/>
          <w:color w:val="231F20"/>
        </w:rPr>
        <w:t xml:space="preserve"> </w:t>
      </w:r>
      <w:r w:rsidR="0064449A" w:rsidRPr="00ED34DA">
        <w:rPr>
          <w:rFonts w:ascii="Maiandra GD" w:hAnsi="Maiandra GD"/>
          <w:color w:val="231F20"/>
        </w:rPr>
        <w:t>any</w:t>
      </w:r>
      <w:r w:rsidR="00397D42" w:rsidRPr="00ED34DA">
        <w:rPr>
          <w:rFonts w:ascii="Maiandra GD" w:hAnsi="Maiandra GD"/>
          <w:color w:val="231F20"/>
        </w:rPr>
        <w:t xml:space="preserve"> </w:t>
      </w:r>
      <w:r w:rsidR="0064449A" w:rsidRPr="00ED34DA">
        <w:rPr>
          <w:rFonts w:ascii="Maiandra GD" w:hAnsi="Maiandra GD"/>
          <w:color w:val="231F20"/>
        </w:rPr>
        <w:t>consideration</w:t>
      </w:r>
      <w:r w:rsidR="00397D42" w:rsidRPr="00ED34DA">
        <w:rPr>
          <w:rFonts w:ascii="Maiandra GD" w:hAnsi="Maiandra GD"/>
          <w:color w:val="231F20"/>
        </w:rPr>
        <w:t xml:space="preserve"> </w:t>
      </w:r>
      <w:r w:rsidR="0064449A" w:rsidRPr="00ED34DA">
        <w:rPr>
          <w:rFonts w:ascii="Maiandra GD" w:hAnsi="Maiandra GD"/>
          <w:color w:val="231F20"/>
        </w:rPr>
        <w:t>for</w:t>
      </w:r>
      <w:r w:rsidR="00397D42" w:rsidRPr="00ED34DA">
        <w:rPr>
          <w:rFonts w:ascii="Maiandra GD" w:hAnsi="Maiandra GD"/>
          <w:color w:val="231F20"/>
        </w:rPr>
        <w:t xml:space="preserve"> </w:t>
      </w:r>
      <w:r w:rsidR="0064449A" w:rsidRPr="00ED34DA">
        <w:rPr>
          <w:rFonts w:ascii="Maiandra GD" w:hAnsi="Maiandra GD"/>
          <w:color w:val="231F20"/>
        </w:rPr>
        <w:t>future</w:t>
      </w:r>
      <w:r w:rsidR="00397D42" w:rsidRPr="00ED34DA">
        <w:rPr>
          <w:rFonts w:ascii="Maiandra GD" w:hAnsi="Maiandra GD"/>
          <w:color w:val="231F20"/>
        </w:rPr>
        <w:t xml:space="preserve"> </w:t>
      </w:r>
      <w:r w:rsidR="0064449A" w:rsidRPr="00ED34DA">
        <w:rPr>
          <w:rFonts w:ascii="Maiandra GD" w:hAnsi="Maiandra GD"/>
          <w:color w:val="231F20"/>
        </w:rPr>
        <w:t xml:space="preserve">work, </w:t>
      </w:r>
      <w:r w:rsidR="0096080D" w:rsidRPr="00ED34DA">
        <w:rPr>
          <w:rFonts w:ascii="Maiandra GD" w:hAnsi="Maiandra GD"/>
          <w:color w:val="231F20"/>
        </w:rPr>
        <w:t>and strictly</w:t>
      </w:r>
      <w:r w:rsidR="00397D42" w:rsidRPr="00ED34DA">
        <w:rPr>
          <w:rFonts w:ascii="Maiandra GD" w:hAnsi="Maiandra GD"/>
          <w:color w:val="231F20"/>
        </w:rPr>
        <w:t xml:space="preserve"> </w:t>
      </w:r>
      <w:r w:rsidR="0064449A" w:rsidRPr="00ED34DA">
        <w:rPr>
          <w:rFonts w:ascii="Maiandra GD" w:hAnsi="Maiandra GD"/>
          <w:color w:val="231F20"/>
        </w:rPr>
        <w:t>avoid</w:t>
      </w:r>
      <w:r w:rsidR="00397D42" w:rsidRPr="00ED34DA">
        <w:rPr>
          <w:rFonts w:ascii="Maiandra GD" w:hAnsi="Maiandra GD"/>
          <w:color w:val="231F20"/>
        </w:rPr>
        <w:t xml:space="preserve"> </w:t>
      </w:r>
      <w:r w:rsidR="0064449A" w:rsidRPr="00ED34DA">
        <w:rPr>
          <w:rFonts w:ascii="Maiandra GD" w:hAnsi="Maiandra GD"/>
          <w:color w:val="231F20"/>
        </w:rPr>
        <w:t>con</w:t>
      </w:r>
      <w:r w:rsidR="0064449A" w:rsidRPr="00ED34DA">
        <w:rPr>
          <w:rFonts w:ascii="Arial" w:hAnsi="Arial" w:cs="Arial"/>
          <w:color w:val="231F20"/>
        </w:rPr>
        <w:t>ﬂ</w:t>
      </w:r>
      <w:r w:rsidR="0064449A" w:rsidRPr="00ED34DA">
        <w:rPr>
          <w:rFonts w:ascii="Maiandra GD" w:hAnsi="Maiandra GD"/>
          <w:color w:val="231F20"/>
        </w:rPr>
        <w:t>ict</w:t>
      </w:r>
      <w:r w:rsidR="00397D42" w:rsidRPr="00ED34DA">
        <w:rPr>
          <w:rFonts w:ascii="Maiandra GD" w:hAnsi="Maiandra GD"/>
          <w:color w:val="231F20"/>
        </w:rPr>
        <w:t xml:space="preserve"> </w:t>
      </w:r>
      <w:r w:rsidR="0064449A" w:rsidRPr="00ED34DA">
        <w:rPr>
          <w:rFonts w:ascii="Maiandra GD" w:hAnsi="Maiandra GD"/>
          <w:color w:val="231F20"/>
        </w:rPr>
        <w:t>with</w:t>
      </w:r>
      <w:r w:rsidR="00397D42" w:rsidRPr="00ED34DA">
        <w:rPr>
          <w:rFonts w:ascii="Maiandra GD" w:hAnsi="Maiandra GD"/>
          <w:color w:val="231F20"/>
        </w:rPr>
        <w:t xml:space="preserve"> </w:t>
      </w:r>
      <w:r w:rsidR="0064449A" w:rsidRPr="00ED34DA">
        <w:rPr>
          <w:rFonts w:ascii="Maiandra GD" w:hAnsi="Maiandra GD"/>
          <w:color w:val="231F20"/>
        </w:rPr>
        <w:t>other</w:t>
      </w:r>
      <w:r w:rsidR="00397D42" w:rsidRPr="00ED34DA">
        <w:rPr>
          <w:rFonts w:ascii="Maiandra GD" w:hAnsi="Maiandra GD"/>
          <w:color w:val="231F20"/>
        </w:rPr>
        <w:t xml:space="preserve"> </w:t>
      </w:r>
      <w:r w:rsidR="0064449A" w:rsidRPr="00ED34DA">
        <w:rPr>
          <w:rFonts w:ascii="Maiandra GD" w:hAnsi="Maiandra GD"/>
          <w:color w:val="231F20"/>
        </w:rPr>
        <w:t>assignments</w:t>
      </w:r>
      <w:r w:rsidR="00397D42" w:rsidRPr="00ED34DA">
        <w:rPr>
          <w:rFonts w:ascii="Maiandra GD" w:hAnsi="Maiandra GD"/>
          <w:color w:val="231F20"/>
        </w:rPr>
        <w:t xml:space="preserve"> </w:t>
      </w:r>
      <w:r w:rsidR="0064449A" w:rsidRPr="00ED34DA">
        <w:rPr>
          <w:rFonts w:ascii="Maiandra GD" w:hAnsi="Maiandra GD"/>
          <w:color w:val="231F20"/>
        </w:rPr>
        <w:t>or</w:t>
      </w:r>
      <w:r w:rsidR="00397D42" w:rsidRPr="00ED34DA">
        <w:rPr>
          <w:rFonts w:ascii="Maiandra GD" w:hAnsi="Maiandra GD"/>
          <w:color w:val="231F20"/>
        </w:rPr>
        <w:t xml:space="preserve"> </w:t>
      </w:r>
      <w:r w:rsidR="0064449A" w:rsidRPr="00ED34DA">
        <w:rPr>
          <w:rFonts w:ascii="Maiandra GD" w:hAnsi="Maiandra GD"/>
          <w:color w:val="231F20"/>
        </w:rPr>
        <w:t>their</w:t>
      </w:r>
      <w:r w:rsidR="00397D42" w:rsidRPr="00ED34DA">
        <w:rPr>
          <w:rFonts w:ascii="Maiandra GD" w:hAnsi="Maiandra GD"/>
          <w:color w:val="231F20"/>
        </w:rPr>
        <w:t xml:space="preserve"> </w:t>
      </w:r>
      <w:r w:rsidR="0064449A" w:rsidRPr="00ED34DA">
        <w:rPr>
          <w:rFonts w:ascii="Maiandra GD" w:hAnsi="Maiandra GD"/>
          <w:color w:val="231F20"/>
        </w:rPr>
        <w:t>own</w:t>
      </w:r>
      <w:r w:rsidR="00397D42" w:rsidRPr="00ED34DA">
        <w:rPr>
          <w:rFonts w:ascii="Maiandra GD" w:hAnsi="Maiandra GD"/>
          <w:color w:val="231F20"/>
        </w:rPr>
        <w:t xml:space="preserve"> </w:t>
      </w:r>
      <w:r w:rsidR="0064449A" w:rsidRPr="00ED34DA">
        <w:rPr>
          <w:rFonts w:ascii="Maiandra GD" w:hAnsi="Maiandra GD"/>
          <w:color w:val="231F20"/>
        </w:rPr>
        <w:t>corporate</w:t>
      </w:r>
      <w:r w:rsidR="00397D42" w:rsidRPr="00ED34DA">
        <w:rPr>
          <w:rFonts w:ascii="Maiandra GD" w:hAnsi="Maiandra GD"/>
          <w:color w:val="231F20"/>
        </w:rPr>
        <w:t xml:space="preserve"> </w:t>
      </w:r>
      <w:r w:rsidR="0064449A" w:rsidRPr="00ED34DA">
        <w:rPr>
          <w:rFonts w:ascii="Maiandra GD" w:hAnsi="Maiandra GD"/>
          <w:color w:val="231F20"/>
        </w:rPr>
        <w:t>interests.</w:t>
      </w:r>
    </w:p>
    <w:p w14:paraId="404721C5" w14:textId="77777777" w:rsidR="00F20AEA" w:rsidRPr="00ED34DA" w:rsidRDefault="0064449A" w:rsidP="00526472">
      <w:pPr>
        <w:pStyle w:val="Heading5"/>
        <w:numPr>
          <w:ilvl w:val="2"/>
          <w:numId w:val="5"/>
        </w:numPr>
        <w:tabs>
          <w:tab w:val="left" w:pos="1286"/>
          <w:tab w:val="left" w:pos="1287"/>
        </w:tabs>
        <w:ind w:left="720" w:hanging="576"/>
        <w:jc w:val="both"/>
        <w:rPr>
          <w:rFonts w:ascii="Maiandra GD" w:hAnsi="Maiandra GD"/>
          <w:color w:val="231F20"/>
        </w:rPr>
      </w:pPr>
      <w:r w:rsidRPr="00ED34DA">
        <w:rPr>
          <w:rFonts w:ascii="Maiandra GD" w:hAnsi="Maiandra GD"/>
          <w:color w:val="231F20"/>
        </w:rPr>
        <w:t>Consultant</w:t>
      </w:r>
      <w:r w:rsidR="00397D42" w:rsidRPr="00ED34DA">
        <w:rPr>
          <w:rFonts w:ascii="Maiandra GD" w:hAnsi="Maiandra GD"/>
          <w:color w:val="231F20"/>
        </w:rPr>
        <w:t xml:space="preserve"> </w:t>
      </w:r>
      <w:r w:rsidRPr="00ED34DA">
        <w:rPr>
          <w:rFonts w:ascii="Maiandra GD" w:hAnsi="Maiandra GD"/>
          <w:color w:val="231F20"/>
        </w:rPr>
        <w:t>Not</w:t>
      </w:r>
      <w:r w:rsidR="00397D42" w:rsidRPr="00ED34DA">
        <w:rPr>
          <w:rFonts w:ascii="Maiandra GD" w:hAnsi="Maiandra GD"/>
          <w:color w:val="231F20"/>
        </w:rPr>
        <w:t xml:space="preserve"> </w:t>
      </w:r>
      <w:r w:rsidRPr="00ED34DA">
        <w:rPr>
          <w:rFonts w:ascii="Maiandra GD" w:hAnsi="Maiandra GD"/>
          <w:color w:val="231F20"/>
        </w:rPr>
        <w:t>to</w:t>
      </w:r>
      <w:r w:rsidR="00397D42" w:rsidRPr="00ED34DA">
        <w:rPr>
          <w:rFonts w:ascii="Maiandra GD" w:hAnsi="Maiandra GD"/>
          <w:color w:val="231F20"/>
        </w:rPr>
        <w:t xml:space="preserve"> </w:t>
      </w:r>
      <w:r w:rsidRPr="00ED34DA">
        <w:rPr>
          <w:rFonts w:ascii="Maiandra GD" w:hAnsi="Maiandra GD"/>
          <w:color w:val="231F20"/>
        </w:rPr>
        <w:t>Bene</w:t>
      </w:r>
      <w:r w:rsidRPr="00ED34DA">
        <w:rPr>
          <w:rFonts w:ascii="Arial" w:hAnsi="Arial" w:cs="Arial"/>
          <w:color w:val="231F20"/>
        </w:rPr>
        <w:t>ﬁ</w:t>
      </w:r>
      <w:r w:rsidRPr="00ED34DA">
        <w:rPr>
          <w:rFonts w:ascii="Maiandra GD" w:hAnsi="Maiandra GD"/>
          <w:color w:val="231F20"/>
        </w:rPr>
        <w:t>t</w:t>
      </w:r>
      <w:r w:rsidR="00397D42" w:rsidRPr="00ED34DA">
        <w:rPr>
          <w:rFonts w:ascii="Maiandra GD" w:hAnsi="Maiandra GD"/>
          <w:color w:val="231F20"/>
        </w:rPr>
        <w:t xml:space="preserve"> </w:t>
      </w:r>
      <w:r w:rsidRPr="00ED34DA">
        <w:rPr>
          <w:rFonts w:ascii="Maiandra GD" w:hAnsi="Maiandra GD"/>
          <w:color w:val="231F20"/>
        </w:rPr>
        <w:t>from</w:t>
      </w:r>
      <w:r w:rsidR="00397D42" w:rsidRPr="00ED34DA">
        <w:rPr>
          <w:rFonts w:ascii="Maiandra GD" w:hAnsi="Maiandra GD"/>
          <w:color w:val="231F20"/>
        </w:rPr>
        <w:t xml:space="preserve"> </w:t>
      </w:r>
      <w:r w:rsidRPr="00ED34DA">
        <w:rPr>
          <w:rFonts w:ascii="Maiandra GD" w:hAnsi="Maiandra GD"/>
          <w:color w:val="231F20"/>
        </w:rPr>
        <w:t>Commissions,</w:t>
      </w:r>
      <w:r w:rsidR="00397D42" w:rsidRPr="00ED34DA">
        <w:rPr>
          <w:rFonts w:ascii="Maiandra GD" w:hAnsi="Maiandra GD"/>
          <w:color w:val="231F20"/>
        </w:rPr>
        <w:t xml:space="preserve"> </w:t>
      </w:r>
      <w:r w:rsidRPr="00ED34DA">
        <w:rPr>
          <w:rFonts w:ascii="Maiandra GD" w:hAnsi="Maiandra GD"/>
          <w:color w:val="231F20"/>
        </w:rPr>
        <w:t>Discounts</w:t>
      </w:r>
      <w:r w:rsidR="000C6773" w:rsidRPr="00ED34DA">
        <w:rPr>
          <w:rFonts w:ascii="Maiandra GD" w:hAnsi="Maiandra GD"/>
          <w:color w:val="231F20"/>
        </w:rPr>
        <w:t>, etc</w:t>
      </w:r>
      <w:r w:rsidRPr="00ED34DA">
        <w:rPr>
          <w:rFonts w:ascii="Maiandra GD" w:hAnsi="Maiandra GD"/>
          <w:color w:val="231F20"/>
        </w:rPr>
        <w:t>.</w:t>
      </w:r>
    </w:p>
    <w:p w14:paraId="03E76002" w14:textId="5E0F6EB4" w:rsidR="00F20AEA" w:rsidRPr="00ED34DA" w:rsidRDefault="0064449A" w:rsidP="00AC3600">
      <w:pPr>
        <w:pStyle w:val="ListParagraph"/>
        <w:numPr>
          <w:ilvl w:val="2"/>
          <w:numId w:val="88"/>
        </w:numPr>
        <w:tabs>
          <w:tab w:val="left" w:pos="869"/>
        </w:tabs>
        <w:spacing w:line="230" w:lineRule="auto"/>
        <w:ind w:left="720" w:right="138" w:hanging="576"/>
        <w:jc w:val="both"/>
        <w:rPr>
          <w:rFonts w:ascii="Maiandra GD" w:hAnsi="Maiandra GD"/>
        </w:rPr>
      </w:pPr>
      <w:r w:rsidRPr="00ED34DA">
        <w:rPr>
          <w:rFonts w:ascii="Maiandra GD" w:hAnsi="Maiandra GD"/>
          <w:color w:val="231F20"/>
        </w:rPr>
        <w:t>The payment of the Consultant pursuant to GCC F (Clauses GCC 38 through 42) shall constitute the Consultant's</w:t>
      </w:r>
      <w:r w:rsidR="00397D42" w:rsidRPr="00ED34DA">
        <w:rPr>
          <w:rFonts w:ascii="Maiandra GD" w:hAnsi="Maiandra GD"/>
          <w:color w:val="231F20"/>
        </w:rPr>
        <w:t xml:space="preserve"> </w:t>
      </w:r>
      <w:r w:rsidRPr="00ED34DA">
        <w:rPr>
          <w:rFonts w:ascii="Maiandra GD" w:hAnsi="Maiandra GD"/>
          <w:color w:val="231F20"/>
        </w:rPr>
        <w:t>only</w:t>
      </w:r>
      <w:r w:rsidR="00397D42" w:rsidRPr="00ED34DA">
        <w:rPr>
          <w:rFonts w:ascii="Maiandra GD" w:hAnsi="Maiandra GD"/>
          <w:color w:val="231F20"/>
        </w:rPr>
        <w:t xml:space="preserve"> </w:t>
      </w:r>
      <w:r w:rsidRPr="00ED34DA">
        <w:rPr>
          <w:rFonts w:ascii="Maiandra GD" w:hAnsi="Maiandra GD"/>
          <w:color w:val="231F20"/>
        </w:rPr>
        <w:t>payment</w:t>
      </w:r>
      <w:r w:rsidR="00397D42" w:rsidRPr="00ED34DA">
        <w:rPr>
          <w:rFonts w:ascii="Maiandra GD" w:hAnsi="Maiandra GD"/>
          <w:color w:val="231F20"/>
        </w:rPr>
        <w:t xml:space="preserve"> </w:t>
      </w:r>
      <w:r w:rsidRPr="00ED34DA">
        <w:rPr>
          <w:rFonts w:ascii="Maiandra GD" w:hAnsi="Maiandra GD"/>
          <w:color w:val="231F20"/>
        </w:rPr>
        <w:t>in</w:t>
      </w:r>
      <w:r w:rsidR="00397D42" w:rsidRPr="00ED34DA">
        <w:rPr>
          <w:rFonts w:ascii="Maiandra GD" w:hAnsi="Maiandra GD"/>
          <w:color w:val="231F20"/>
        </w:rPr>
        <w:t xml:space="preserve"> </w:t>
      </w:r>
      <w:r w:rsidRPr="00ED34DA">
        <w:rPr>
          <w:rFonts w:ascii="Maiandra GD" w:hAnsi="Maiandra GD"/>
          <w:color w:val="231F20"/>
        </w:rPr>
        <w:t>connection</w:t>
      </w:r>
      <w:r w:rsidR="00397D42" w:rsidRPr="00ED34DA">
        <w:rPr>
          <w:rFonts w:ascii="Maiandra GD" w:hAnsi="Maiandra GD"/>
          <w:color w:val="231F20"/>
        </w:rPr>
        <w:t xml:space="preserve"> </w:t>
      </w:r>
      <w:r w:rsidRPr="00ED34DA">
        <w:rPr>
          <w:rFonts w:ascii="Maiandra GD" w:hAnsi="Maiandra GD"/>
          <w:color w:val="231F20"/>
        </w:rPr>
        <w:t>with</w:t>
      </w:r>
      <w:r w:rsidR="00397D42" w:rsidRPr="00ED34DA">
        <w:rPr>
          <w:rFonts w:ascii="Maiandra GD" w:hAnsi="Maiandra GD"/>
          <w:color w:val="231F20"/>
        </w:rPr>
        <w:t xml:space="preserve"> </w:t>
      </w:r>
      <w:r w:rsidRPr="00ED34DA">
        <w:rPr>
          <w:rFonts w:ascii="Maiandra GD" w:hAnsi="Maiandra GD"/>
          <w:color w:val="231F20"/>
        </w:rPr>
        <w:t>this</w:t>
      </w:r>
      <w:r w:rsidR="00397D42" w:rsidRPr="00ED34DA">
        <w:rPr>
          <w:rFonts w:ascii="Maiandra GD" w:hAnsi="Maiandra GD"/>
          <w:color w:val="231F20"/>
        </w:rPr>
        <w:t xml:space="preserve"> </w:t>
      </w:r>
      <w:r w:rsidRPr="00ED34DA">
        <w:rPr>
          <w:rFonts w:ascii="Maiandra GD" w:hAnsi="Maiandra GD"/>
          <w:color w:val="231F20"/>
        </w:rPr>
        <w:t>Contract</w:t>
      </w:r>
      <w:r w:rsidR="00397D42" w:rsidRPr="00ED34DA">
        <w:rPr>
          <w:rFonts w:ascii="Maiandra GD" w:hAnsi="Maiandra GD"/>
          <w:color w:val="231F20"/>
        </w:rPr>
        <w:t xml:space="preserve"> </w:t>
      </w:r>
      <w:r w:rsidRPr="00ED34DA">
        <w:rPr>
          <w:rFonts w:ascii="Maiandra GD" w:hAnsi="Maiandra GD"/>
          <w:color w:val="231F20"/>
        </w:rPr>
        <w:t>and,</w:t>
      </w:r>
      <w:r w:rsidR="00397D42" w:rsidRPr="00ED34DA">
        <w:rPr>
          <w:rFonts w:ascii="Maiandra GD" w:hAnsi="Maiandra GD"/>
          <w:color w:val="231F20"/>
        </w:rPr>
        <w:t xml:space="preserve"> </w:t>
      </w:r>
      <w:r w:rsidRPr="00ED34DA">
        <w:rPr>
          <w:rFonts w:ascii="Maiandra GD" w:hAnsi="Maiandra GD"/>
          <w:color w:val="231F20"/>
        </w:rPr>
        <w:t>subject</w:t>
      </w:r>
      <w:r w:rsidR="00397D42" w:rsidRPr="00ED34DA">
        <w:rPr>
          <w:rFonts w:ascii="Maiandra GD" w:hAnsi="Maiandra GD"/>
          <w:color w:val="231F20"/>
        </w:rPr>
        <w:t xml:space="preserve"> </w:t>
      </w:r>
      <w:r w:rsidRPr="00ED34DA">
        <w:rPr>
          <w:rFonts w:ascii="Maiandra GD" w:hAnsi="Maiandra GD"/>
          <w:color w:val="231F20"/>
        </w:rPr>
        <w:t>to</w:t>
      </w:r>
      <w:r w:rsidR="00397D42" w:rsidRPr="00ED34DA">
        <w:rPr>
          <w:rFonts w:ascii="Maiandra GD" w:hAnsi="Maiandra GD"/>
          <w:color w:val="231F20"/>
        </w:rPr>
        <w:t xml:space="preserve"> </w:t>
      </w:r>
      <w:r w:rsidRPr="00ED34DA">
        <w:rPr>
          <w:rFonts w:ascii="Maiandra GD" w:hAnsi="Maiandra GD"/>
          <w:color w:val="231F20"/>
        </w:rPr>
        <w:t>Clause</w:t>
      </w:r>
      <w:r w:rsidR="00397D42" w:rsidRPr="00ED34DA">
        <w:rPr>
          <w:rFonts w:ascii="Maiandra GD" w:hAnsi="Maiandra GD"/>
          <w:color w:val="231F20"/>
        </w:rPr>
        <w:t xml:space="preserve"> </w:t>
      </w:r>
      <w:r w:rsidRPr="00ED34DA">
        <w:rPr>
          <w:rFonts w:ascii="Maiandra GD" w:hAnsi="Maiandra GD"/>
          <w:color w:val="231F20"/>
        </w:rPr>
        <w:t>GCC21.1.3,the</w:t>
      </w:r>
      <w:r w:rsidR="005400CC" w:rsidRPr="00ED34DA">
        <w:rPr>
          <w:rFonts w:ascii="Maiandra GD" w:hAnsi="Maiandra GD"/>
          <w:color w:val="231F20"/>
        </w:rPr>
        <w:t xml:space="preserve"> </w:t>
      </w:r>
      <w:r w:rsidRPr="00ED34DA">
        <w:rPr>
          <w:rFonts w:ascii="Maiandra GD" w:hAnsi="Maiandra GD"/>
          <w:color w:val="231F20"/>
        </w:rPr>
        <w:t>Consultant shall not accept for its own bene</w:t>
      </w:r>
      <w:r w:rsidRPr="00ED34DA">
        <w:rPr>
          <w:rFonts w:ascii="Arial" w:hAnsi="Arial" w:cs="Arial"/>
          <w:color w:val="231F20"/>
        </w:rPr>
        <w:t>ﬁ</w:t>
      </w:r>
      <w:r w:rsidRPr="00ED34DA">
        <w:rPr>
          <w:rFonts w:ascii="Maiandra GD" w:hAnsi="Maiandra GD"/>
          <w:color w:val="231F20"/>
        </w:rPr>
        <w:t>t any trade commission, discount or similar payment in connection with activities</w:t>
      </w:r>
      <w:r w:rsidR="00397D42" w:rsidRPr="00ED34DA">
        <w:rPr>
          <w:rFonts w:ascii="Maiandra GD" w:hAnsi="Maiandra GD"/>
          <w:color w:val="231F20"/>
        </w:rPr>
        <w:t xml:space="preserve"> </w:t>
      </w:r>
      <w:r w:rsidRPr="00ED34DA">
        <w:rPr>
          <w:rFonts w:ascii="Maiandra GD" w:hAnsi="Maiandra GD"/>
          <w:color w:val="231F20"/>
        </w:rPr>
        <w:t>pursuant</w:t>
      </w:r>
      <w:r w:rsidR="00397D42" w:rsidRPr="00ED34DA">
        <w:rPr>
          <w:rFonts w:ascii="Maiandra GD" w:hAnsi="Maiandra GD"/>
          <w:color w:val="231F20"/>
        </w:rPr>
        <w:t xml:space="preserve"> </w:t>
      </w:r>
      <w:r w:rsidRPr="00ED34DA">
        <w:rPr>
          <w:rFonts w:ascii="Maiandra GD" w:hAnsi="Maiandra GD"/>
          <w:color w:val="231F20"/>
        </w:rPr>
        <w:t>to</w:t>
      </w:r>
      <w:r w:rsidR="00397D42" w:rsidRPr="00ED34DA">
        <w:rPr>
          <w:rFonts w:ascii="Maiandra GD" w:hAnsi="Maiandra GD"/>
          <w:color w:val="231F20"/>
        </w:rPr>
        <w:t xml:space="preserve"> </w:t>
      </w:r>
      <w:r w:rsidRPr="00ED34DA">
        <w:rPr>
          <w:rFonts w:ascii="Maiandra GD" w:hAnsi="Maiandra GD"/>
          <w:color w:val="231F20"/>
        </w:rPr>
        <w:t>this</w:t>
      </w:r>
      <w:r w:rsidR="00397D42" w:rsidRPr="00ED34DA">
        <w:rPr>
          <w:rFonts w:ascii="Maiandra GD" w:hAnsi="Maiandra GD"/>
          <w:color w:val="231F20"/>
        </w:rPr>
        <w:t xml:space="preserve"> </w:t>
      </w:r>
      <w:r w:rsidRPr="00ED34DA">
        <w:rPr>
          <w:rFonts w:ascii="Maiandra GD" w:hAnsi="Maiandra GD"/>
          <w:color w:val="231F20"/>
        </w:rPr>
        <w:t>Contract</w:t>
      </w:r>
      <w:r w:rsidR="00397D42" w:rsidRPr="00ED34DA">
        <w:rPr>
          <w:rFonts w:ascii="Maiandra GD" w:hAnsi="Maiandra GD"/>
          <w:color w:val="231F20"/>
        </w:rPr>
        <w:t xml:space="preserve"> </w:t>
      </w:r>
      <w:r w:rsidRPr="00ED34DA">
        <w:rPr>
          <w:rFonts w:ascii="Maiandra GD" w:hAnsi="Maiandra GD"/>
          <w:color w:val="231F20"/>
        </w:rPr>
        <w:t>or</w:t>
      </w:r>
      <w:r w:rsidR="00397D42" w:rsidRPr="00ED34DA">
        <w:rPr>
          <w:rFonts w:ascii="Maiandra GD" w:hAnsi="Maiandra GD"/>
          <w:color w:val="231F20"/>
        </w:rPr>
        <w:t xml:space="preserve"> </w:t>
      </w:r>
      <w:r w:rsidRPr="00ED34DA">
        <w:rPr>
          <w:rFonts w:ascii="Maiandra GD" w:hAnsi="Maiandra GD"/>
          <w:color w:val="231F20"/>
        </w:rPr>
        <w:t>in</w:t>
      </w:r>
      <w:r w:rsidR="00397D42" w:rsidRPr="00ED34DA">
        <w:rPr>
          <w:rFonts w:ascii="Maiandra GD" w:hAnsi="Maiandra GD"/>
          <w:color w:val="231F20"/>
        </w:rPr>
        <w:t xml:space="preserve"> </w:t>
      </w:r>
      <w:r w:rsidRPr="00ED34DA">
        <w:rPr>
          <w:rFonts w:ascii="Maiandra GD" w:hAnsi="Maiandra GD"/>
          <w:color w:val="231F20"/>
        </w:rPr>
        <w:t>the</w:t>
      </w:r>
      <w:r w:rsidR="00397D42" w:rsidRPr="00ED34DA">
        <w:rPr>
          <w:rFonts w:ascii="Maiandra GD" w:hAnsi="Maiandra GD"/>
          <w:color w:val="231F20"/>
        </w:rPr>
        <w:t xml:space="preserve"> </w:t>
      </w:r>
      <w:r w:rsidRPr="00ED34DA">
        <w:rPr>
          <w:rFonts w:ascii="Maiandra GD" w:hAnsi="Maiandra GD"/>
          <w:color w:val="231F20"/>
        </w:rPr>
        <w:t>discharge</w:t>
      </w:r>
      <w:r w:rsidR="00397D42" w:rsidRPr="00ED34DA">
        <w:rPr>
          <w:rFonts w:ascii="Maiandra GD" w:hAnsi="Maiandra GD"/>
          <w:color w:val="231F20"/>
        </w:rPr>
        <w:t xml:space="preserve"> </w:t>
      </w:r>
      <w:r w:rsidRPr="00ED34DA">
        <w:rPr>
          <w:rFonts w:ascii="Maiandra GD" w:hAnsi="Maiandra GD"/>
          <w:color w:val="231F20"/>
        </w:rPr>
        <w:t>of</w:t>
      </w:r>
      <w:r w:rsidR="00397D42" w:rsidRPr="00ED34DA">
        <w:rPr>
          <w:rFonts w:ascii="Maiandra GD" w:hAnsi="Maiandra GD"/>
          <w:color w:val="231F20"/>
        </w:rPr>
        <w:t xml:space="preserve"> </w:t>
      </w:r>
      <w:r w:rsidRPr="00ED34DA">
        <w:rPr>
          <w:rFonts w:ascii="Maiandra GD" w:hAnsi="Maiandra GD"/>
          <w:color w:val="231F20"/>
        </w:rPr>
        <w:t>its</w:t>
      </w:r>
      <w:r w:rsidR="00397D42" w:rsidRPr="00ED34DA">
        <w:rPr>
          <w:rFonts w:ascii="Maiandra GD" w:hAnsi="Maiandra GD"/>
          <w:color w:val="231F20"/>
        </w:rPr>
        <w:t xml:space="preserve"> </w:t>
      </w:r>
      <w:r w:rsidRPr="00ED34DA">
        <w:rPr>
          <w:rFonts w:ascii="Maiandra GD" w:hAnsi="Maiandra GD"/>
          <w:color w:val="231F20"/>
        </w:rPr>
        <w:t>obligations</w:t>
      </w:r>
      <w:r w:rsidR="00397D42" w:rsidRPr="00ED34DA">
        <w:rPr>
          <w:rFonts w:ascii="Maiandra GD" w:hAnsi="Maiandra GD"/>
          <w:color w:val="231F20"/>
        </w:rPr>
        <w:t xml:space="preserve"> </w:t>
      </w:r>
      <w:r w:rsidRPr="00ED34DA">
        <w:rPr>
          <w:rFonts w:ascii="Maiandra GD" w:hAnsi="Maiandra GD"/>
          <w:color w:val="231F20"/>
        </w:rPr>
        <w:t>here</w:t>
      </w:r>
      <w:r w:rsidR="00397D42" w:rsidRPr="00ED34DA">
        <w:rPr>
          <w:rFonts w:ascii="Maiandra GD" w:hAnsi="Maiandra GD"/>
          <w:color w:val="231F20"/>
        </w:rPr>
        <w:t xml:space="preserve"> </w:t>
      </w:r>
      <w:r w:rsidRPr="00ED34DA">
        <w:rPr>
          <w:rFonts w:ascii="Maiandra GD" w:hAnsi="Maiandra GD"/>
          <w:color w:val="231F20"/>
        </w:rPr>
        <w:t>under,</w:t>
      </w:r>
      <w:r w:rsidR="00397D42" w:rsidRPr="00ED34DA">
        <w:rPr>
          <w:rFonts w:ascii="Maiandra GD" w:hAnsi="Maiandra GD"/>
          <w:color w:val="231F20"/>
        </w:rPr>
        <w:t xml:space="preserve"> and the </w:t>
      </w:r>
      <w:r w:rsidRPr="00ED34DA">
        <w:rPr>
          <w:rFonts w:ascii="Maiandra GD" w:hAnsi="Maiandra GD"/>
          <w:color w:val="231F20"/>
        </w:rPr>
        <w:t>Consultant</w:t>
      </w:r>
      <w:r w:rsidR="00397D42" w:rsidRPr="00ED34DA">
        <w:rPr>
          <w:rFonts w:ascii="Maiandra GD" w:hAnsi="Maiandra GD"/>
          <w:color w:val="231F20"/>
        </w:rPr>
        <w:t xml:space="preserve"> </w:t>
      </w:r>
      <w:r w:rsidRPr="00ED34DA">
        <w:rPr>
          <w:rFonts w:ascii="Maiandra GD" w:hAnsi="Maiandra GD"/>
          <w:color w:val="231F20"/>
        </w:rPr>
        <w:t>shall</w:t>
      </w:r>
      <w:r w:rsidR="00397D42" w:rsidRPr="00ED34DA">
        <w:rPr>
          <w:rFonts w:ascii="Maiandra GD" w:hAnsi="Maiandra GD"/>
          <w:color w:val="231F20"/>
        </w:rPr>
        <w:t xml:space="preserve"> </w:t>
      </w:r>
      <w:r w:rsidRPr="00ED34DA">
        <w:rPr>
          <w:rFonts w:ascii="Maiandra GD" w:hAnsi="Maiandra GD"/>
          <w:color w:val="231F20"/>
        </w:rPr>
        <w:t>use its</w:t>
      </w:r>
      <w:r w:rsidR="00397D42" w:rsidRPr="00ED34DA">
        <w:rPr>
          <w:rFonts w:ascii="Maiandra GD" w:hAnsi="Maiandra GD"/>
          <w:color w:val="231F20"/>
        </w:rPr>
        <w:t xml:space="preserve"> </w:t>
      </w:r>
      <w:r w:rsidRPr="00ED34DA">
        <w:rPr>
          <w:rFonts w:ascii="Maiandra GD" w:hAnsi="Maiandra GD"/>
          <w:color w:val="231F20"/>
        </w:rPr>
        <w:t>best</w:t>
      </w:r>
      <w:r w:rsidR="00397D42" w:rsidRPr="00ED34DA">
        <w:rPr>
          <w:rFonts w:ascii="Maiandra GD" w:hAnsi="Maiandra GD"/>
          <w:color w:val="231F20"/>
        </w:rPr>
        <w:t xml:space="preserve"> </w:t>
      </w:r>
      <w:r w:rsidRPr="00ED34DA">
        <w:rPr>
          <w:rFonts w:ascii="Maiandra GD" w:hAnsi="Maiandra GD"/>
          <w:color w:val="231F20"/>
        </w:rPr>
        <w:t>efforts</w:t>
      </w:r>
      <w:r w:rsidR="00397D42" w:rsidRPr="00ED34DA">
        <w:rPr>
          <w:rFonts w:ascii="Maiandra GD" w:hAnsi="Maiandra GD"/>
          <w:color w:val="231F20"/>
        </w:rPr>
        <w:t xml:space="preserve"> </w:t>
      </w:r>
      <w:r w:rsidRPr="00ED34DA">
        <w:rPr>
          <w:rFonts w:ascii="Maiandra GD" w:hAnsi="Maiandra GD"/>
          <w:color w:val="231F20"/>
        </w:rPr>
        <w:t>to</w:t>
      </w:r>
      <w:r w:rsidR="00397D42" w:rsidRPr="00ED34DA">
        <w:rPr>
          <w:rFonts w:ascii="Maiandra GD" w:hAnsi="Maiandra GD"/>
          <w:color w:val="231F20"/>
        </w:rPr>
        <w:t xml:space="preserve"> </w:t>
      </w:r>
      <w:r w:rsidRPr="00ED34DA">
        <w:rPr>
          <w:rFonts w:ascii="Maiandra GD" w:hAnsi="Maiandra GD"/>
          <w:color w:val="231F20"/>
        </w:rPr>
        <w:t>ensure</w:t>
      </w:r>
      <w:r w:rsidR="00397D42" w:rsidRPr="00ED34DA">
        <w:rPr>
          <w:rFonts w:ascii="Maiandra GD" w:hAnsi="Maiandra GD"/>
          <w:color w:val="231F20"/>
        </w:rPr>
        <w:t xml:space="preserve"> </w:t>
      </w:r>
      <w:r w:rsidRPr="00ED34DA">
        <w:rPr>
          <w:rFonts w:ascii="Maiandra GD" w:hAnsi="Maiandra GD"/>
          <w:color w:val="231F20"/>
        </w:rPr>
        <w:t>that</w:t>
      </w:r>
      <w:r w:rsidR="00397D42" w:rsidRPr="00ED34DA">
        <w:rPr>
          <w:rFonts w:ascii="Maiandra GD" w:hAnsi="Maiandra GD"/>
          <w:color w:val="231F20"/>
        </w:rPr>
        <w:t xml:space="preserve"> </w:t>
      </w:r>
      <w:r w:rsidRPr="00ED34DA">
        <w:rPr>
          <w:rFonts w:ascii="Maiandra GD" w:hAnsi="Maiandra GD"/>
          <w:color w:val="231F20"/>
        </w:rPr>
        <w:t>any</w:t>
      </w:r>
      <w:r w:rsidR="00397D42" w:rsidRPr="00ED34DA">
        <w:rPr>
          <w:rFonts w:ascii="Maiandra GD" w:hAnsi="Maiandra GD"/>
          <w:color w:val="231F20"/>
        </w:rPr>
        <w:t xml:space="preserve"> </w:t>
      </w:r>
      <w:r w:rsidRPr="00ED34DA">
        <w:rPr>
          <w:rFonts w:ascii="Maiandra GD" w:hAnsi="Maiandra GD"/>
          <w:color w:val="231F20"/>
        </w:rPr>
        <w:t>Sub-consultants,</w:t>
      </w:r>
      <w:r w:rsidR="00397D42" w:rsidRPr="00ED34DA">
        <w:rPr>
          <w:rFonts w:ascii="Maiandra GD" w:hAnsi="Maiandra GD"/>
          <w:color w:val="231F20"/>
        </w:rPr>
        <w:t xml:space="preserve"> </w:t>
      </w:r>
      <w:r w:rsidRPr="00ED34DA">
        <w:rPr>
          <w:rFonts w:ascii="Maiandra GD" w:hAnsi="Maiandra GD"/>
          <w:color w:val="231F20"/>
        </w:rPr>
        <w:t>as</w:t>
      </w:r>
      <w:r w:rsidR="00397D42" w:rsidRPr="00ED34DA">
        <w:rPr>
          <w:rFonts w:ascii="Maiandra GD" w:hAnsi="Maiandra GD"/>
          <w:color w:val="231F20"/>
        </w:rPr>
        <w:t xml:space="preserve"> </w:t>
      </w:r>
      <w:r w:rsidRPr="00ED34DA">
        <w:rPr>
          <w:rFonts w:ascii="Maiandra GD" w:hAnsi="Maiandra GD"/>
          <w:color w:val="231F20"/>
        </w:rPr>
        <w:t>well</w:t>
      </w:r>
      <w:r w:rsidR="00397D42" w:rsidRPr="00ED34DA">
        <w:rPr>
          <w:rFonts w:ascii="Maiandra GD" w:hAnsi="Maiandra GD"/>
          <w:color w:val="231F20"/>
        </w:rPr>
        <w:t xml:space="preserve"> </w:t>
      </w:r>
      <w:r w:rsidRPr="00ED34DA">
        <w:rPr>
          <w:rFonts w:ascii="Maiandra GD" w:hAnsi="Maiandra GD"/>
          <w:color w:val="231F20"/>
        </w:rPr>
        <w:t>as</w:t>
      </w:r>
      <w:r w:rsidR="00397D42" w:rsidRPr="00ED34DA">
        <w:rPr>
          <w:rFonts w:ascii="Maiandra GD" w:hAnsi="Maiandra GD"/>
          <w:color w:val="231F20"/>
        </w:rPr>
        <w:t xml:space="preserve"> </w:t>
      </w:r>
      <w:r w:rsidRPr="00ED34DA">
        <w:rPr>
          <w:rFonts w:ascii="Maiandra GD" w:hAnsi="Maiandra GD"/>
          <w:color w:val="231F20"/>
        </w:rPr>
        <w:t>the</w:t>
      </w:r>
      <w:r w:rsidR="00397D42" w:rsidRPr="00ED34DA">
        <w:rPr>
          <w:rFonts w:ascii="Maiandra GD" w:hAnsi="Maiandra GD"/>
          <w:color w:val="231F20"/>
        </w:rPr>
        <w:t xml:space="preserve"> </w:t>
      </w:r>
      <w:r w:rsidRPr="00ED34DA">
        <w:rPr>
          <w:rFonts w:ascii="Maiandra GD" w:hAnsi="Maiandra GD"/>
          <w:color w:val="231F20"/>
        </w:rPr>
        <w:t>Experts</w:t>
      </w:r>
      <w:r w:rsidR="00397D42" w:rsidRPr="00ED34DA">
        <w:rPr>
          <w:rFonts w:ascii="Maiandra GD" w:hAnsi="Maiandra GD"/>
          <w:color w:val="231F20"/>
        </w:rPr>
        <w:t xml:space="preserve"> </w:t>
      </w:r>
      <w:r w:rsidRPr="00ED34DA">
        <w:rPr>
          <w:rFonts w:ascii="Maiandra GD" w:hAnsi="Maiandra GD"/>
          <w:color w:val="231F20"/>
        </w:rPr>
        <w:t>and</w:t>
      </w:r>
      <w:r w:rsidR="00397D42" w:rsidRPr="00ED34DA">
        <w:rPr>
          <w:rFonts w:ascii="Maiandra GD" w:hAnsi="Maiandra GD"/>
          <w:color w:val="231F20"/>
        </w:rPr>
        <w:t xml:space="preserve"> </w:t>
      </w:r>
      <w:r w:rsidRPr="00ED34DA">
        <w:rPr>
          <w:rFonts w:ascii="Maiandra GD" w:hAnsi="Maiandra GD"/>
          <w:color w:val="231F20"/>
        </w:rPr>
        <w:t>agents</w:t>
      </w:r>
      <w:r w:rsidR="00397D42" w:rsidRPr="00ED34DA">
        <w:rPr>
          <w:rFonts w:ascii="Maiandra GD" w:hAnsi="Maiandra GD"/>
          <w:color w:val="231F20"/>
        </w:rPr>
        <w:t xml:space="preserve"> </w:t>
      </w:r>
      <w:r w:rsidRPr="00ED34DA">
        <w:rPr>
          <w:rFonts w:ascii="Maiandra GD" w:hAnsi="Maiandra GD"/>
          <w:color w:val="231F20"/>
        </w:rPr>
        <w:t>of</w:t>
      </w:r>
      <w:r w:rsidR="00397D42" w:rsidRPr="00ED34DA">
        <w:rPr>
          <w:rFonts w:ascii="Maiandra GD" w:hAnsi="Maiandra GD"/>
          <w:color w:val="231F20"/>
        </w:rPr>
        <w:t xml:space="preserve"> either </w:t>
      </w:r>
      <w:r w:rsidRPr="00ED34DA">
        <w:rPr>
          <w:rFonts w:ascii="Maiandra GD" w:hAnsi="Maiandra GD"/>
          <w:color w:val="231F20"/>
        </w:rPr>
        <w:t>of</w:t>
      </w:r>
      <w:r w:rsidR="00397D42" w:rsidRPr="00ED34DA">
        <w:rPr>
          <w:rFonts w:ascii="Maiandra GD" w:hAnsi="Maiandra GD"/>
          <w:color w:val="231F20"/>
        </w:rPr>
        <w:t xml:space="preserve"> </w:t>
      </w:r>
      <w:r w:rsidRPr="00ED34DA">
        <w:rPr>
          <w:rFonts w:ascii="Maiandra GD" w:hAnsi="Maiandra GD"/>
          <w:color w:val="231F20"/>
        </w:rPr>
        <w:t>them,</w:t>
      </w:r>
      <w:r w:rsidR="00397D42" w:rsidRPr="00ED34DA">
        <w:rPr>
          <w:rFonts w:ascii="Maiandra GD" w:hAnsi="Maiandra GD"/>
          <w:color w:val="231F20"/>
        </w:rPr>
        <w:t xml:space="preserve"> </w:t>
      </w:r>
      <w:r w:rsidRPr="00ED34DA">
        <w:rPr>
          <w:rFonts w:ascii="Maiandra GD" w:hAnsi="Maiandra GD"/>
          <w:color w:val="231F20"/>
        </w:rPr>
        <w:t>similarly shall</w:t>
      </w:r>
      <w:r w:rsidR="00397D42" w:rsidRPr="00ED34DA">
        <w:rPr>
          <w:rFonts w:ascii="Maiandra GD" w:hAnsi="Maiandra GD"/>
          <w:color w:val="231F20"/>
        </w:rPr>
        <w:t xml:space="preserve"> </w:t>
      </w:r>
      <w:r w:rsidRPr="00ED34DA">
        <w:rPr>
          <w:rFonts w:ascii="Maiandra GD" w:hAnsi="Maiandra GD"/>
          <w:color w:val="231F20"/>
        </w:rPr>
        <w:t>not</w:t>
      </w:r>
      <w:r w:rsidR="00397D42" w:rsidRPr="00ED34DA">
        <w:rPr>
          <w:rFonts w:ascii="Maiandra GD" w:hAnsi="Maiandra GD"/>
          <w:color w:val="231F20"/>
        </w:rPr>
        <w:t xml:space="preserve"> </w:t>
      </w:r>
      <w:r w:rsidRPr="00ED34DA">
        <w:rPr>
          <w:rFonts w:ascii="Maiandra GD" w:hAnsi="Maiandra GD"/>
          <w:color w:val="231F20"/>
        </w:rPr>
        <w:t>receive</w:t>
      </w:r>
      <w:r w:rsidR="00397D42" w:rsidRPr="00ED34DA">
        <w:rPr>
          <w:rFonts w:ascii="Maiandra GD" w:hAnsi="Maiandra GD"/>
          <w:color w:val="231F20"/>
        </w:rPr>
        <w:t xml:space="preserve"> </w:t>
      </w:r>
      <w:r w:rsidRPr="00ED34DA">
        <w:rPr>
          <w:rFonts w:ascii="Maiandra GD" w:hAnsi="Maiandra GD"/>
          <w:color w:val="231F20"/>
        </w:rPr>
        <w:t>any</w:t>
      </w:r>
      <w:r w:rsidR="00397D42" w:rsidRPr="00ED34DA">
        <w:rPr>
          <w:rFonts w:ascii="Maiandra GD" w:hAnsi="Maiandra GD"/>
          <w:color w:val="231F20"/>
        </w:rPr>
        <w:t xml:space="preserve"> </w:t>
      </w:r>
      <w:r w:rsidRPr="00ED34DA">
        <w:rPr>
          <w:rFonts w:ascii="Maiandra GD" w:hAnsi="Maiandra GD"/>
          <w:color w:val="231F20"/>
        </w:rPr>
        <w:t>such</w:t>
      </w:r>
      <w:r w:rsidR="00397D42" w:rsidRPr="00ED34DA">
        <w:rPr>
          <w:rFonts w:ascii="Maiandra GD" w:hAnsi="Maiandra GD"/>
          <w:color w:val="231F20"/>
        </w:rPr>
        <w:t xml:space="preserve"> </w:t>
      </w:r>
      <w:r w:rsidRPr="00ED34DA">
        <w:rPr>
          <w:rFonts w:ascii="Maiandra GD" w:hAnsi="Maiandra GD"/>
          <w:color w:val="231F20"/>
        </w:rPr>
        <w:t>additional</w:t>
      </w:r>
      <w:r w:rsidR="00397D42" w:rsidRPr="00ED34DA">
        <w:rPr>
          <w:rFonts w:ascii="Maiandra GD" w:hAnsi="Maiandra GD"/>
          <w:color w:val="231F20"/>
        </w:rPr>
        <w:t xml:space="preserve"> </w:t>
      </w:r>
      <w:r w:rsidRPr="00ED34DA">
        <w:rPr>
          <w:rFonts w:ascii="Maiandra GD" w:hAnsi="Maiandra GD"/>
          <w:color w:val="231F20"/>
        </w:rPr>
        <w:t>payment.</w:t>
      </w:r>
    </w:p>
    <w:p w14:paraId="5E5ACD3E" w14:textId="54E59E6E" w:rsidR="00F20AEA" w:rsidRPr="00ED34DA" w:rsidRDefault="0064449A" w:rsidP="00AC3600">
      <w:pPr>
        <w:pStyle w:val="ListParagraph"/>
        <w:numPr>
          <w:ilvl w:val="2"/>
          <w:numId w:val="88"/>
        </w:numPr>
        <w:tabs>
          <w:tab w:val="left" w:pos="868"/>
        </w:tabs>
        <w:spacing w:before="248" w:line="230" w:lineRule="auto"/>
        <w:ind w:left="720" w:right="139" w:hanging="576"/>
        <w:jc w:val="both"/>
        <w:rPr>
          <w:rFonts w:ascii="Maiandra GD" w:hAnsi="Maiandra GD"/>
        </w:rPr>
      </w:pPr>
      <w:r w:rsidRPr="00ED34DA">
        <w:rPr>
          <w:rFonts w:ascii="Maiandra GD" w:hAnsi="Maiandra GD"/>
          <w:color w:val="231F20"/>
        </w:rPr>
        <w:t>Furthermore,</w:t>
      </w:r>
      <w:r w:rsidR="005400CC" w:rsidRPr="00ED34DA">
        <w:rPr>
          <w:rFonts w:ascii="Maiandra GD" w:hAnsi="Maiandra GD"/>
          <w:color w:val="231F20"/>
        </w:rPr>
        <w:t xml:space="preserve"> </w:t>
      </w:r>
      <w:r w:rsidRPr="00ED34DA">
        <w:rPr>
          <w:rFonts w:ascii="Maiandra GD" w:hAnsi="Maiandra GD"/>
          <w:color w:val="231F20"/>
        </w:rPr>
        <w:t>if</w:t>
      </w:r>
      <w:r w:rsidR="005400CC" w:rsidRPr="00ED34DA">
        <w:rPr>
          <w:rFonts w:ascii="Maiandra GD" w:hAnsi="Maiandra GD"/>
          <w:color w:val="231F20"/>
        </w:rPr>
        <w:t xml:space="preserve"> </w:t>
      </w: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Consultant,</w:t>
      </w:r>
      <w:r w:rsidR="005400CC" w:rsidRPr="00ED34DA">
        <w:rPr>
          <w:rFonts w:ascii="Maiandra GD" w:hAnsi="Maiandra GD"/>
          <w:color w:val="231F20"/>
        </w:rPr>
        <w:t xml:space="preserve"> </w:t>
      </w:r>
      <w:r w:rsidRPr="00ED34DA">
        <w:rPr>
          <w:rFonts w:ascii="Maiandra GD" w:hAnsi="Maiandra GD"/>
          <w:color w:val="231F20"/>
        </w:rPr>
        <w:t>as</w:t>
      </w:r>
      <w:r w:rsidR="005400CC" w:rsidRPr="00ED34DA">
        <w:rPr>
          <w:rFonts w:ascii="Maiandra GD" w:hAnsi="Maiandra GD"/>
          <w:color w:val="231F20"/>
        </w:rPr>
        <w:t xml:space="preserve"> </w:t>
      </w:r>
      <w:r w:rsidRPr="00ED34DA">
        <w:rPr>
          <w:rFonts w:ascii="Maiandra GD" w:hAnsi="Maiandra GD"/>
          <w:color w:val="231F20"/>
        </w:rPr>
        <w:t>part</w:t>
      </w:r>
      <w:r w:rsidR="005400CC" w:rsidRPr="00ED34DA">
        <w:rPr>
          <w:rFonts w:ascii="Maiandra GD" w:hAnsi="Maiandra GD"/>
          <w:color w:val="231F20"/>
        </w:rPr>
        <w:t xml:space="preserve"> </w:t>
      </w:r>
      <w:r w:rsidRPr="00ED34DA">
        <w:rPr>
          <w:rFonts w:ascii="Maiandra GD" w:hAnsi="Maiandra GD"/>
          <w:color w:val="231F20"/>
        </w:rPr>
        <w:t>of</w:t>
      </w:r>
      <w:r w:rsidR="005400CC" w:rsidRPr="00ED34DA">
        <w:rPr>
          <w:rFonts w:ascii="Maiandra GD" w:hAnsi="Maiandra GD"/>
          <w:color w:val="231F20"/>
        </w:rPr>
        <w:t xml:space="preserve"> </w:t>
      </w: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Services,</w:t>
      </w:r>
      <w:r w:rsidR="005400CC" w:rsidRPr="00ED34DA">
        <w:rPr>
          <w:rFonts w:ascii="Maiandra GD" w:hAnsi="Maiandra GD"/>
          <w:color w:val="231F20"/>
        </w:rPr>
        <w:t xml:space="preserve"> </w:t>
      </w:r>
      <w:r w:rsidRPr="00ED34DA">
        <w:rPr>
          <w:rFonts w:ascii="Maiandra GD" w:hAnsi="Maiandra GD"/>
          <w:color w:val="231F20"/>
        </w:rPr>
        <w:t>has</w:t>
      </w:r>
      <w:r w:rsidR="005400CC" w:rsidRPr="00ED34DA">
        <w:rPr>
          <w:rFonts w:ascii="Maiandra GD" w:hAnsi="Maiandra GD"/>
          <w:color w:val="231F20"/>
        </w:rPr>
        <w:t xml:space="preserve"> </w:t>
      </w: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responsibility</w:t>
      </w:r>
      <w:r w:rsidR="005400CC" w:rsidRPr="00ED34DA">
        <w:rPr>
          <w:rFonts w:ascii="Maiandra GD" w:hAnsi="Maiandra GD"/>
          <w:color w:val="231F20"/>
        </w:rPr>
        <w:t xml:space="preserve"> </w:t>
      </w:r>
      <w:r w:rsidRPr="00ED34DA">
        <w:rPr>
          <w:rFonts w:ascii="Maiandra GD" w:hAnsi="Maiandra GD"/>
          <w:color w:val="231F20"/>
        </w:rPr>
        <w:t>of</w:t>
      </w:r>
      <w:r w:rsidR="005400CC" w:rsidRPr="00ED34DA">
        <w:rPr>
          <w:rFonts w:ascii="Maiandra GD" w:hAnsi="Maiandra GD"/>
          <w:color w:val="231F20"/>
        </w:rPr>
        <w:t xml:space="preserve"> </w:t>
      </w:r>
      <w:r w:rsidRPr="00ED34DA">
        <w:rPr>
          <w:rFonts w:ascii="Maiandra GD" w:hAnsi="Maiandra GD"/>
          <w:color w:val="231F20"/>
        </w:rPr>
        <w:t>advising</w:t>
      </w:r>
      <w:r w:rsidR="005400CC" w:rsidRPr="00ED34DA">
        <w:rPr>
          <w:rFonts w:ascii="Maiandra GD" w:hAnsi="Maiandra GD"/>
          <w:color w:val="231F20"/>
        </w:rPr>
        <w:t xml:space="preserve"> </w:t>
      </w: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Procuring</w:t>
      </w:r>
      <w:r w:rsidR="005400CC" w:rsidRPr="00ED34DA">
        <w:rPr>
          <w:rFonts w:ascii="Maiandra GD" w:hAnsi="Maiandra GD"/>
          <w:color w:val="231F20"/>
        </w:rPr>
        <w:t xml:space="preserve"> </w:t>
      </w:r>
      <w:r w:rsidRPr="00ED34DA">
        <w:rPr>
          <w:rFonts w:ascii="Maiandra GD" w:hAnsi="Maiandra GD"/>
          <w:color w:val="231F20"/>
        </w:rPr>
        <w:t xml:space="preserve">Entity </w:t>
      </w:r>
      <w:r w:rsidR="005400CC" w:rsidRPr="00ED34DA">
        <w:rPr>
          <w:rFonts w:ascii="Maiandra GD" w:hAnsi="Maiandra GD"/>
          <w:color w:val="231F20"/>
        </w:rPr>
        <w:t xml:space="preserve">on the </w:t>
      </w:r>
      <w:r w:rsidRPr="00ED34DA">
        <w:rPr>
          <w:rFonts w:ascii="Maiandra GD" w:hAnsi="Maiandra GD"/>
          <w:color w:val="231F20"/>
        </w:rPr>
        <w:t>procurement</w:t>
      </w:r>
      <w:r w:rsidR="005400CC" w:rsidRPr="00ED34DA">
        <w:rPr>
          <w:rFonts w:ascii="Maiandra GD" w:hAnsi="Maiandra GD"/>
          <w:color w:val="231F20"/>
        </w:rPr>
        <w:t xml:space="preserve"> </w:t>
      </w:r>
      <w:r w:rsidRPr="00ED34DA">
        <w:rPr>
          <w:rFonts w:ascii="Maiandra GD" w:hAnsi="Maiandra GD"/>
          <w:color w:val="231F20"/>
        </w:rPr>
        <w:t>of</w:t>
      </w:r>
      <w:r w:rsidR="005400CC" w:rsidRPr="00ED34DA">
        <w:rPr>
          <w:rFonts w:ascii="Maiandra GD" w:hAnsi="Maiandra GD"/>
          <w:color w:val="231F20"/>
        </w:rPr>
        <w:t xml:space="preserve"> </w:t>
      </w:r>
      <w:r w:rsidRPr="00ED34DA">
        <w:rPr>
          <w:rFonts w:ascii="Maiandra GD" w:hAnsi="Maiandra GD"/>
          <w:color w:val="231F20"/>
        </w:rPr>
        <w:t>goods,</w:t>
      </w:r>
      <w:r w:rsidR="005400CC" w:rsidRPr="00ED34DA">
        <w:rPr>
          <w:rFonts w:ascii="Maiandra GD" w:hAnsi="Maiandra GD"/>
          <w:color w:val="231F20"/>
        </w:rPr>
        <w:t xml:space="preserve"> </w:t>
      </w:r>
      <w:r w:rsidRPr="00ED34DA">
        <w:rPr>
          <w:rFonts w:ascii="Maiandra GD" w:hAnsi="Maiandra GD"/>
          <w:color w:val="231F20"/>
        </w:rPr>
        <w:t>works</w:t>
      </w:r>
      <w:r w:rsidR="005400CC" w:rsidRPr="00ED34DA">
        <w:rPr>
          <w:rFonts w:ascii="Maiandra GD" w:hAnsi="Maiandra GD"/>
          <w:color w:val="231F20"/>
        </w:rPr>
        <w:t xml:space="preserve"> </w:t>
      </w:r>
      <w:r w:rsidRPr="00ED34DA">
        <w:rPr>
          <w:rFonts w:ascii="Maiandra GD" w:hAnsi="Maiandra GD"/>
          <w:color w:val="231F20"/>
        </w:rPr>
        <w:t>or</w:t>
      </w:r>
      <w:r w:rsidR="005400CC" w:rsidRPr="00ED34DA">
        <w:rPr>
          <w:rFonts w:ascii="Maiandra GD" w:hAnsi="Maiandra GD"/>
          <w:color w:val="231F20"/>
        </w:rPr>
        <w:t xml:space="preserve"> </w:t>
      </w:r>
      <w:r w:rsidRPr="00ED34DA">
        <w:rPr>
          <w:rFonts w:ascii="Maiandra GD" w:hAnsi="Maiandra GD"/>
          <w:color w:val="231F20"/>
        </w:rPr>
        <w:t>services,</w:t>
      </w:r>
      <w:r w:rsidR="005400CC" w:rsidRPr="00ED34DA">
        <w:rPr>
          <w:rFonts w:ascii="Maiandra GD" w:hAnsi="Maiandra GD"/>
          <w:color w:val="231F20"/>
        </w:rPr>
        <w:t xml:space="preserve"> </w:t>
      </w: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Consultant</w:t>
      </w:r>
      <w:r w:rsidR="005400CC" w:rsidRPr="00ED34DA">
        <w:rPr>
          <w:rFonts w:ascii="Maiandra GD" w:hAnsi="Maiandra GD"/>
          <w:color w:val="231F20"/>
        </w:rPr>
        <w:t xml:space="preserve"> </w:t>
      </w:r>
      <w:r w:rsidRPr="00ED34DA">
        <w:rPr>
          <w:rFonts w:ascii="Maiandra GD" w:hAnsi="Maiandra GD"/>
          <w:color w:val="231F20"/>
        </w:rPr>
        <w:t>shall</w:t>
      </w:r>
      <w:r w:rsidR="005400CC" w:rsidRPr="00ED34DA">
        <w:rPr>
          <w:rFonts w:ascii="Maiandra GD" w:hAnsi="Maiandra GD"/>
          <w:color w:val="231F20"/>
        </w:rPr>
        <w:t xml:space="preserve"> </w:t>
      </w:r>
      <w:r w:rsidRPr="00ED34DA">
        <w:rPr>
          <w:rFonts w:ascii="Maiandra GD" w:hAnsi="Maiandra GD"/>
          <w:color w:val="231F20"/>
        </w:rPr>
        <w:t>at</w:t>
      </w:r>
      <w:r w:rsidR="005400CC" w:rsidRPr="00ED34DA">
        <w:rPr>
          <w:rFonts w:ascii="Maiandra GD" w:hAnsi="Maiandra GD"/>
          <w:color w:val="231F20"/>
        </w:rPr>
        <w:t xml:space="preserve"> </w:t>
      </w:r>
      <w:r w:rsidRPr="00ED34DA">
        <w:rPr>
          <w:rFonts w:ascii="Maiandra GD" w:hAnsi="Maiandra GD"/>
          <w:color w:val="231F20"/>
        </w:rPr>
        <w:t>all</w:t>
      </w:r>
      <w:r w:rsidR="005400CC" w:rsidRPr="00ED34DA">
        <w:rPr>
          <w:rFonts w:ascii="Maiandra GD" w:hAnsi="Maiandra GD"/>
          <w:color w:val="231F20"/>
        </w:rPr>
        <w:t xml:space="preserve"> </w:t>
      </w:r>
      <w:r w:rsidRPr="00ED34DA">
        <w:rPr>
          <w:rFonts w:ascii="Maiandra GD" w:hAnsi="Maiandra GD"/>
          <w:color w:val="231F20"/>
        </w:rPr>
        <w:t>times</w:t>
      </w:r>
      <w:r w:rsidR="005400CC" w:rsidRPr="00ED34DA">
        <w:rPr>
          <w:rFonts w:ascii="Maiandra GD" w:hAnsi="Maiandra GD"/>
          <w:color w:val="231F20"/>
        </w:rPr>
        <w:t xml:space="preserve"> </w:t>
      </w:r>
      <w:r w:rsidRPr="00ED34DA">
        <w:rPr>
          <w:rFonts w:ascii="Maiandra GD" w:hAnsi="Maiandra GD"/>
          <w:color w:val="231F20"/>
        </w:rPr>
        <w:t>exercise</w:t>
      </w:r>
      <w:r w:rsidR="005400CC" w:rsidRPr="00ED34DA">
        <w:rPr>
          <w:rFonts w:ascii="Maiandra GD" w:hAnsi="Maiandra GD"/>
          <w:color w:val="231F20"/>
        </w:rPr>
        <w:t xml:space="preserve"> </w:t>
      </w:r>
      <w:r w:rsidRPr="00ED34DA">
        <w:rPr>
          <w:rFonts w:ascii="Maiandra GD" w:hAnsi="Maiandra GD"/>
          <w:color w:val="231F20"/>
        </w:rPr>
        <w:t>such</w:t>
      </w:r>
      <w:r w:rsidR="005400CC" w:rsidRPr="00ED34DA">
        <w:rPr>
          <w:rFonts w:ascii="Maiandra GD" w:hAnsi="Maiandra GD"/>
          <w:color w:val="231F20"/>
        </w:rPr>
        <w:t xml:space="preserve"> </w:t>
      </w:r>
      <w:r w:rsidRPr="00ED34DA">
        <w:rPr>
          <w:rFonts w:ascii="Maiandra GD" w:hAnsi="Maiandra GD"/>
          <w:color w:val="231F20"/>
        </w:rPr>
        <w:t>responsibility</w:t>
      </w:r>
      <w:r w:rsidR="005400CC" w:rsidRPr="00ED34DA">
        <w:rPr>
          <w:rFonts w:ascii="Maiandra GD" w:hAnsi="Maiandra GD"/>
          <w:color w:val="231F20"/>
        </w:rPr>
        <w:t xml:space="preserve"> </w:t>
      </w:r>
      <w:r w:rsidRPr="00ED34DA">
        <w:rPr>
          <w:rFonts w:ascii="Maiandra GD" w:hAnsi="Maiandra GD"/>
          <w:color w:val="231F20"/>
        </w:rPr>
        <w:t xml:space="preserve">in the best interest of the Procuring </w:t>
      </w:r>
      <w:r w:rsidRPr="00ED34DA">
        <w:rPr>
          <w:rFonts w:ascii="Maiandra GD" w:hAnsi="Maiandra GD"/>
          <w:color w:val="231F20"/>
          <w:spacing w:val="-3"/>
        </w:rPr>
        <w:t xml:space="preserve">Entity. </w:t>
      </w:r>
      <w:r w:rsidRPr="00ED34DA">
        <w:rPr>
          <w:rFonts w:ascii="Maiandra GD" w:hAnsi="Maiandra GD"/>
          <w:color w:val="231F20"/>
        </w:rPr>
        <w:t xml:space="preserve">Any discounts or commissions obtained by </w:t>
      </w:r>
      <w:r w:rsidRPr="00ED34DA">
        <w:rPr>
          <w:rFonts w:ascii="Maiandra GD" w:hAnsi="Maiandra GD"/>
          <w:color w:val="231F20"/>
        </w:rPr>
        <w:lastRenderedPageBreak/>
        <w:t>the Consultant in the exercise</w:t>
      </w:r>
      <w:r w:rsidR="005400CC" w:rsidRPr="00ED34DA">
        <w:rPr>
          <w:rFonts w:ascii="Maiandra GD" w:hAnsi="Maiandra GD"/>
          <w:color w:val="231F20"/>
        </w:rPr>
        <w:t xml:space="preserve"> </w:t>
      </w:r>
      <w:r w:rsidRPr="00ED34DA">
        <w:rPr>
          <w:rFonts w:ascii="Maiandra GD" w:hAnsi="Maiandra GD"/>
          <w:color w:val="231F20"/>
        </w:rPr>
        <w:t>of</w:t>
      </w:r>
      <w:r w:rsidR="005400CC" w:rsidRPr="00ED34DA">
        <w:rPr>
          <w:rFonts w:ascii="Maiandra GD" w:hAnsi="Maiandra GD"/>
          <w:color w:val="231F20"/>
        </w:rPr>
        <w:t xml:space="preserve"> </w:t>
      </w:r>
      <w:r w:rsidRPr="00ED34DA">
        <w:rPr>
          <w:rFonts w:ascii="Maiandra GD" w:hAnsi="Maiandra GD"/>
          <w:color w:val="231F20"/>
        </w:rPr>
        <w:t>such</w:t>
      </w:r>
      <w:r w:rsidR="005400CC" w:rsidRPr="00ED34DA">
        <w:rPr>
          <w:rFonts w:ascii="Maiandra GD" w:hAnsi="Maiandra GD"/>
          <w:color w:val="231F20"/>
        </w:rPr>
        <w:t xml:space="preserve"> </w:t>
      </w:r>
      <w:r w:rsidRPr="00ED34DA">
        <w:rPr>
          <w:rFonts w:ascii="Maiandra GD" w:hAnsi="Maiandra GD"/>
          <w:color w:val="231F20"/>
        </w:rPr>
        <w:t>procurement</w:t>
      </w:r>
      <w:r w:rsidR="005400CC" w:rsidRPr="00ED34DA">
        <w:rPr>
          <w:rFonts w:ascii="Maiandra GD" w:hAnsi="Maiandra GD"/>
          <w:color w:val="231F20"/>
        </w:rPr>
        <w:t xml:space="preserve"> </w:t>
      </w:r>
      <w:r w:rsidRPr="00ED34DA">
        <w:rPr>
          <w:rFonts w:ascii="Maiandra GD" w:hAnsi="Maiandra GD"/>
          <w:color w:val="231F20"/>
        </w:rPr>
        <w:t>responsibility</w:t>
      </w:r>
      <w:r w:rsidR="005400CC" w:rsidRPr="00ED34DA">
        <w:rPr>
          <w:rFonts w:ascii="Maiandra GD" w:hAnsi="Maiandra GD"/>
          <w:color w:val="231F20"/>
        </w:rPr>
        <w:t xml:space="preserve"> </w:t>
      </w:r>
      <w:r w:rsidRPr="00ED34DA">
        <w:rPr>
          <w:rFonts w:ascii="Maiandra GD" w:hAnsi="Maiandra GD"/>
          <w:color w:val="231F20"/>
        </w:rPr>
        <w:t>shall</w:t>
      </w:r>
      <w:r w:rsidR="005400CC" w:rsidRPr="00ED34DA">
        <w:rPr>
          <w:rFonts w:ascii="Maiandra GD" w:hAnsi="Maiandra GD"/>
          <w:color w:val="231F20"/>
        </w:rPr>
        <w:t xml:space="preserve"> </w:t>
      </w:r>
      <w:r w:rsidRPr="00ED34DA">
        <w:rPr>
          <w:rFonts w:ascii="Maiandra GD" w:hAnsi="Maiandra GD"/>
          <w:color w:val="231F20"/>
        </w:rPr>
        <w:t>be</w:t>
      </w:r>
      <w:r w:rsidR="005400CC" w:rsidRPr="00ED34DA">
        <w:rPr>
          <w:rFonts w:ascii="Maiandra GD" w:hAnsi="Maiandra GD"/>
          <w:color w:val="231F20"/>
        </w:rPr>
        <w:t xml:space="preserve"> </w:t>
      </w:r>
      <w:r w:rsidRPr="00ED34DA">
        <w:rPr>
          <w:rFonts w:ascii="Maiandra GD" w:hAnsi="Maiandra GD"/>
          <w:color w:val="231F20"/>
        </w:rPr>
        <w:t>for</w:t>
      </w:r>
      <w:r w:rsidR="005400CC" w:rsidRPr="00ED34DA">
        <w:rPr>
          <w:rFonts w:ascii="Maiandra GD" w:hAnsi="Maiandra GD"/>
          <w:color w:val="231F20"/>
        </w:rPr>
        <w:t xml:space="preserve"> </w:t>
      </w: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account</w:t>
      </w:r>
      <w:r w:rsidR="005400CC" w:rsidRPr="00ED34DA">
        <w:rPr>
          <w:rFonts w:ascii="Maiandra GD" w:hAnsi="Maiandra GD"/>
          <w:color w:val="231F20"/>
        </w:rPr>
        <w:t xml:space="preserve"> </w:t>
      </w:r>
      <w:r w:rsidRPr="00ED34DA">
        <w:rPr>
          <w:rFonts w:ascii="Maiandra GD" w:hAnsi="Maiandra GD"/>
          <w:color w:val="231F20"/>
        </w:rPr>
        <w:t>of</w:t>
      </w:r>
      <w:r w:rsidR="005400CC" w:rsidRPr="00ED34DA">
        <w:rPr>
          <w:rFonts w:ascii="Maiandra GD" w:hAnsi="Maiandra GD"/>
          <w:color w:val="231F20"/>
        </w:rPr>
        <w:t xml:space="preserve"> </w:t>
      </w: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Procuring</w:t>
      </w:r>
      <w:r w:rsidR="005400CC" w:rsidRPr="00ED34DA">
        <w:rPr>
          <w:rFonts w:ascii="Maiandra GD" w:hAnsi="Maiandra GD"/>
          <w:color w:val="231F20"/>
        </w:rPr>
        <w:t xml:space="preserve"> </w:t>
      </w:r>
      <w:r w:rsidRPr="00ED34DA">
        <w:rPr>
          <w:rFonts w:ascii="Maiandra GD" w:hAnsi="Maiandra GD"/>
          <w:color w:val="231F20"/>
          <w:spacing w:val="-3"/>
        </w:rPr>
        <w:t>Entity.</w:t>
      </w:r>
    </w:p>
    <w:p w14:paraId="5C80BD48" w14:textId="77777777" w:rsidR="00F20AEA" w:rsidRPr="00ED34DA" w:rsidRDefault="0064449A" w:rsidP="00526472">
      <w:pPr>
        <w:pStyle w:val="Heading5"/>
        <w:numPr>
          <w:ilvl w:val="2"/>
          <w:numId w:val="5"/>
        </w:numPr>
        <w:tabs>
          <w:tab w:val="left" w:pos="867"/>
          <w:tab w:val="left" w:pos="868"/>
        </w:tabs>
        <w:spacing w:before="239"/>
        <w:ind w:left="720" w:hanging="576"/>
        <w:jc w:val="both"/>
        <w:rPr>
          <w:rFonts w:ascii="Maiandra GD" w:hAnsi="Maiandra GD"/>
          <w:color w:val="231F20"/>
        </w:rPr>
      </w:pPr>
      <w:r w:rsidRPr="00ED34DA">
        <w:rPr>
          <w:rFonts w:ascii="Maiandra GD" w:hAnsi="Maiandra GD"/>
          <w:color w:val="231F20"/>
        </w:rPr>
        <w:t>Consultant</w:t>
      </w:r>
      <w:r w:rsidR="005400CC" w:rsidRPr="00ED34DA">
        <w:rPr>
          <w:rFonts w:ascii="Maiandra GD" w:hAnsi="Maiandra GD"/>
          <w:color w:val="231F20"/>
        </w:rPr>
        <w:t xml:space="preserve"> </w:t>
      </w:r>
      <w:r w:rsidRPr="00ED34DA">
        <w:rPr>
          <w:rFonts w:ascii="Maiandra GD" w:hAnsi="Maiandra GD"/>
          <w:color w:val="231F20"/>
        </w:rPr>
        <w:t>and</w:t>
      </w:r>
      <w:r w:rsidR="005400CC" w:rsidRPr="00ED34DA">
        <w:rPr>
          <w:rFonts w:ascii="Maiandra GD" w:hAnsi="Maiandra GD"/>
          <w:color w:val="231F20"/>
        </w:rPr>
        <w:t xml:space="preserve"> </w:t>
      </w:r>
      <w:r w:rsidRPr="00ED34DA">
        <w:rPr>
          <w:rFonts w:ascii="Maiandra GD" w:hAnsi="Maiandra GD"/>
          <w:color w:val="231F20"/>
        </w:rPr>
        <w:t>Af</w:t>
      </w:r>
      <w:r w:rsidRPr="00ED34DA">
        <w:rPr>
          <w:rFonts w:ascii="Arial" w:hAnsi="Arial" w:cs="Arial"/>
          <w:color w:val="231F20"/>
        </w:rPr>
        <w:t>ﬁ</w:t>
      </w:r>
      <w:r w:rsidRPr="00ED34DA">
        <w:rPr>
          <w:rFonts w:ascii="Maiandra GD" w:hAnsi="Maiandra GD"/>
          <w:color w:val="231F20"/>
        </w:rPr>
        <w:t>liates</w:t>
      </w:r>
      <w:r w:rsidR="005400CC" w:rsidRPr="00ED34DA">
        <w:rPr>
          <w:rFonts w:ascii="Maiandra GD" w:hAnsi="Maiandra GD"/>
          <w:color w:val="231F20"/>
        </w:rPr>
        <w:t xml:space="preserve"> </w:t>
      </w:r>
      <w:r w:rsidRPr="00ED34DA">
        <w:rPr>
          <w:rFonts w:ascii="Maiandra GD" w:hAnsi="Maiandra GD"/>
          <w:color w:val="231F20"/>
        </w:rPr>
        <w:t>Not</w:t>
      </w:r>
      <w:r w:rsidR="005400CC" w:rsidRPr="00ED34DA">
        <w:rPr>
          <w:rFonts w:ascii="Maiandra GD" w:hAnsi="Maiandra GD"/>
          <w:color w:val="231F20"/>
        </w:rPr>
        <w:t xml:space="preserve"> </w:t>
      </w:r>
      <w:r w:rsidRPr="00ED34DA">
        <w:rPr>
          <w:rFonts w:ascii="Maiandra GD" w:hAnsi="Maiandra GD"/>
          <w:color w:val="231F20"/>
        </w:rPr>
        <w:t>to</w:t>
      </w:r>
      <w:r w:rsidR="005400CC" w:rsidRPr="00ED34DA">
        <w:rPr>
          <w:rFonts w:ascii="Maiandra GD" w:hAnsi="Maiandra GD"/>
          <w:color w:val="231F20"/>
        </w:rPr>
        <w:t xml:space="preserve"> </w:t>
      </w:r>
      <w:r w:rsidRPr="00ED34DA">
        <w:rPr>
          <w:rFonts w:ascii="Maiandra GD" w:hAnsi="Maiandra GD"/>
          <w:color w:val="231F20"/>
        </w:rPr>
        <w:t>Engage</w:t>
      </w:r>
      <w:r w:rsidR="005400CC" w:rsidRPr="00ED34DA">
        <w:rPr>
          <w:rFonts w:ascii="Maiandra GD" w:hAnsi="Maiandra GD"/>
          <w:color w:val="231F20"/>
        </w:rPr>
        <w:t xml:space="preserve"> </w:t>
      </w:r>
      <w:r w:rsidRPr="00ED34DA">
        <w:rPr>
          <w:rFonts w:ascii="Maiandra GD" w:hAnsi="Maiandra GD"/>
          <w:color w:val="231F20"/>
        </w:rPr>
        <w:t>in</w:t>
      </w:r>
      <w:r w:rsidR="005400CC" w:rsidRPr="00ED34DA">
        <w:rPr>
          <w:rFonts w:ascii="Maiandra GD" w:hAnsi="Maiandra GD"/>
          <w:color w:val="231F20"/>
        </w:rPr>
        <w:t xml:space="preserve"> </w:t>
      </w:r>
      <w:r w:rsidRPr="00ED34DA">
        <w:rPr>
          <w:rFonts w:ascii="Maiandra GD" w:hAnsi="Maiandra GD"/>
          <w:color w:val="231F20"/>
        </w:rPr>
        <w:t>Certain</w:t>
      </w:r>
      <w:r w:rsidR="005400CC" w:rsidRPr="00ED34DA">
        <w:rPr>
          <w:rFonts w:ascii="Maiandra GD" w:hAnsi="Maiandra GD"/>
          <w:color w:val="231F20"/>
        </w:rPr>
        <w:t xml:space="preserve"> </w:t>
      </w:r>
      <w:r w:rsidRPr="00ED34DA">
        <w:rPr>
          <w:rFonts w:ascii="Maiandra GD" w:hAnsi="Maiandra GD"/>
          <w:color w:val="231F20"/>
        </w:rPr>
        <w:t>Activities</w:t>
      </w:r>
    </w:p>
    <w:p w14:paraId="51EA535D" w14:textId="77777777" w:rsidR="00F20AEA" w:rsidRPr="00ED34DA" w:rsidRDefault="0064449A" w:rsidP="00AC3600">
      <w:pPr>
        <w:pStyle w:val="ListParagraph"/>
        <w:numPr>
          <w:ilvl w:val="2"/>
          <w:numId w:val="88"/>
        </w:numPr>
        <w:tabs>
          <w:tab w:val="left" w:pos="868"/>
        </w:tabs>
        <w:spacing w:before="242" w:line="230" w:lineRule="auto"/>
        <w:ind w:left="720" w:right="139" w:hanging="576"/>
        <w:jc w:val="both"/>
        <w:rPr>
          <w:rFonts w:ascii="Maiandra GD" w:hAnsi="Maiandra GD"/>
        </w:rPr>
      </w:pP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Consultant</w:t>
      </w:r>
      <w:r w:rsidR="005400CC" w:rsidRPr="00ED34DA">
        <w:rPr>
          <w:rFonts w:ascii="Maiandra GD" w:hAnsi="Maiandra GD"/>
          <w:color w:val="231F20"/>
        </w:rPr>
        <w:t xml:space="preserve"> </w:t>
      </w:r>
      <w:r w:rsidRPr="00ED34DA">
        <w:rPr>
          <w:rFonts w:ascii="Maiandra GD" w:hAnsi="Maiandra GD"/>
          <w:color w:val="231F20"/>
        </w:rPr>
        <w:t>agrees</w:t>
      </w:r>
      <w:r w:rsidR="005400CC" w:rsidRPr="00ED34DA">
        <w:rPr>
          <w:rFonts w:ascii="Maiandra GD" w:hAnsi="Maiandra GD"/>
          <w:color w:val="231F20"/>
        </w:rPr>
        <w:t xml:space="preserve"> </w:t>
      </w:r>
      <w:r w:rsidRPr="00ED34DA">
        <w:rPr>
          <w:rFonts w:ascii="Maiandra GD" w:hAnsi="Maiandra GD"/>
          <w:color w:val="231F20"/>
        </w:rPr>
        <w:t>that,</w:t>
      </w:r>
      <w:r w:rsidR="005400CC" w:rsidRPr="00ED34DA">
        <w:rPr>
          <w:rFonts w:ascii="Maiandra GD" w:hAnsi="Maiandra GD"/>
          <w:color w:val="231F20"/>
        </w:rPr>
        <w:t xml:space="preserve"> </w:t>
      </w:r>
      <w:r w:rsidRPr="00ED34DA">
        <w:rPr>
          <w:rFonts w:ascii="Maiandra GD" w:hAnsi="Maiandra GD"/>
          <w:color w:val="231F20"/>
        </w:rPr>
        <w:t>during</w:t>
      </w:r>
      <w:r w:rsidR="005400CC" w:rsidRPr="00ED34DA">
        <w:rPr>
          <w:rFonts w:ascii="Maiandra GD" w:hAnsi="Maiandra GD"/>
          <w:color w:val="231F20"/>
        </w:rPr>
        <w:t xml:space="preserve"> </w:t>
      </w: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term</w:t>
      </w:r>
      <w:r w:rsidR="005400CC" w:rsidRPr="00ED34DA">
        <w:rPr>
          <w:rFonts w:ascii="Maiandra GD" w:hAnsi="Maiandra GD"/>
          <w:color w:val="231F20"/>
        </w:rPr>
        <w:t xml:space="preserve"> </w:t>
      </w:r>
      <w:r w:rsidRPr="00ED34DA">
        <w:rPr>
          <w:rFonts w:ascii="Maiandra GD" w:hAnsi="Maiandra GD"/>
          <w:color w:val="231F20"/>
        </w:rPr>
        <w:t>of</w:t>
      </w:r>
      <w:r w:rsidR="005400CC" w:rsidRPr="00ED34DA">
        <w:rPr>
          <w:rFonts w:ascii="Maiandra GD" w:hAnsi="Maiandra GD"/>
          <w:color w:val="231F20"/>
        </w:rPr>
        <w:t xml:space="preserve"> </w:t>
      </w:r>
      <w:r w:rsidRPr="00ED34DA">
        <w:rPr>
          <w:rFonts w:ascii="Maiandra GD" w:hAnsi="Maiandra GD"/>
          <w:color w:val="231F20"/>
        </w:rPr>
        <w:t>this</w:t>
      </w:r>
      <w:r w:rsidR="005400CC" w:rsidRPr="00ED34DA">
        <w:rPr>
          <w:rFonts w:ascii="Maiandra GD" w:hAnsi="Maiandra GD"/>
          <w:color w:val="231F20"/>
        </w:rPr>
        <w:t xml:space="preserve"> </w:t>
      </w:r>
      <w:r w:rsidRPr="00ED34DA">
        <w:rPr>
          <w:rFonts w:ascii="Maiandra GD" w:hAnsi="Maiandra GD"/>
          <w:color w:val="231F20"/>
        </w:rPr>
        <w:t>Contract</w:t>
      </w:r>
      <w:r w:rsidR="005400CC" w:rsidRPr="00ED34DA">
        <w:rPr>
          <w:rFonts w:ascii="Maiandra GD" w:hAnsi="Maiandra GD"/>
          <w:color w:val="231F20"/>
        </w:rPr>
        <w:t xml:space="preserve"> </w:t>
      </w:r>
      <w:r w:rsidRPr="00ED34DA">
        <w:rPr>
          <w:rFonts w:ascii="Maiandra GD" w:hAnsi="Maiandra GD"/>
          <w:color w:val="231F20"/>
        </w:rPr>
        <w:t>and</w:t>
      </w:r>
      <w:r w:rsidR="005400CC" w:rsidRPr="00ED34DA">
        <w:rPr>
          <w:rFonts w:ascii="Maiandra GD" w:hAnsi="Maiandra GD"/>
          <w:color w:val="231F20"/>
        </w:rPr>
        <w:t xml:space="preserve"> </w:t>
      </w:r>
      <w:r w:rsidRPr="00ED34DA">
        <w:rPr>
          <w:rFonts w:ascii="Maiandra GD" w:hAnsi="Maiandra GD"/>
          <w:color w:val="231F20"/>
        </w:rPr>
        <w:t>after</w:t>
      </w:r>
      <w:r w:rsidR="005400CC" w:rsidRPr="00ED34DA">
        <w:rPr>
          <w:rFonts w:ascii="Maiandra GD" w:hAnsi="Maiandra GD"/>
          <w:color w:val="231F20"/>
        </w:rPr>
        <w:t xml:space="preserve"> </w:t>
      </w:r>
      <w:r w:rsidRPr="00ED34DA">
        <w:rPr>
          <w:rFonts w:ascii="Maiandra GD" w:hAnsi="Maiandra GD"/>
          <w:color w:val="231F20"/>
        </w:rPr>
        <w:t>its</w:t>
      </w:r>
      <w:r w:rsidR="005400CC" w:rsidRPr="00ED34DA">
        <w:rPr>
          <w:rFonts w:ascii="Maiandra GD" w:hAnsi="Maiandra GD"/>
          <w:color w:val="231F20"/>
        </w:rPr>
        <w:t xml:space="preserve"> </w:t>
      </w:r>
      <w:r w:rsidRPr="00ED34DA">
        <w:rPr>
          <w:rFonts w:ascii="Maiandra GD" w:hAnsi="Maiandra GD"/>
          <w:color w:val="231F20"/>
        </w:rPr>
        <w:t>termination,</w:t>
      </w:r>
      <w:r w:rsidR="005400CC" w:rsidRPr="00ED34DA">
        <w:rPr>
          <w:rFonts w:ascii="Maiandra GD" w:hAnsi="Maiandra GD"/>
          <w:color w:val="231F20"/>
        </w:rPr>
        <w:t xml:space="preserve"> </w:t>
      </w: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Consultant</w:t>
      </w:r>
      <w:r w:rsidR="005400CC" w:rsidRPr="00ED34DA">
        <w:rPr>
          <w:rFonts w:ascii="Maiandra GD" w:hAnsi="Maiandra GD"/>
          <w:color w:val="231F20"/>
        </w:rPr>
        <w:t xml:space="preserve"> </w:t>
      </w:r>
      <w:r w:rsidRPr="00ED34DA">
        <w:rPr>
          <w:rFonts w:ascii="Maiandra GD" w:hAnsi="Maiandra GD"/>
          <w:color w:val="231F20"/>
        </w:rPr>
        <w:t>and</w:t>
      </w:r>
      <w:r w:rsidR="005400CC" w:rsidRPr="00ED34DA">
        <w:rPr>
          <w:rFonts w:ascii="Maiandra GD" w:hAnsi="Maiandra GD"/>
          <w:color w:val="231F20"/>
        </w:rPr>
        <w:t xml:space="preserve"> </w:t>
      </w:r>
      <w:r w:rsidRPr="00ED34DA">
        <w:rPr>
          <w:rFonts w:ascii="Maiandra GD" w:hAnsi="Maiandra GD"/>
          <w:color w:val="231F20"/>
        </w:rPr>
        <w:t>any entity af</w:t>
      </w:r>
      <w:r w:rsidRPr="00ED34DA">
        <w:rPr>
          <w:rFonts w:ascii="Arial" w:hAnsi="Arial" w:cs="Arial"/>
          <w:color w:val="231F20"/>
        </w:rPr>
        <w:t>ﬁ</w:t>
      </w:r>
      <w:r w:rsidRPr="00ED34DA">
        <w:rPr>
          <w:rFonts w:ascii="Maiandra GD" w:hAnsi="Maiandra GD"/>
          <w:color w:val="231F20"/>
        </w:rPr>
        <w:t>liated with the Consultant, as well as any Sub-consultants and any entity af</w:t>
      </w:r>
      <w:r w:rsidRPr="00ED34DA">
        <w:rPr>
          <w:rFonts w:ascii="Arial" w:hAnsi="Arial" w:cs="Arial"/>
          <w:color w:val="231F20"/>
        </w:rPr>
        <w:t>ﬁ</w:t>
      </w:r>
      <w:r w:rsidRPr="00ED34DA">
        <w:rPr>
          <w:rFonts w:ascii="Maiandra GD" w:hAnsi="Maiandra GD"/>
          <w:color w:val="231F20"/>
        </w:rPr>
        <w:t>liated with such Sub- consultants, shall be disquali</w:t>
      </w:r>
      <w:r w:rsidRPr="00ED34DA">
        <w:rPr>
          <w:rFonts w:ascii="Arial" w:hAnsi="Arial" w:cs="Arial"/>
          <w:color w:val="231F20"/>
        </w:rPr>
        <w:t>ﬁ</w:t>
      </w:r>
      <w:r w:rsidRPr="00ED34DA">
        <w:rPr>
          <w:rFonts w:ascii="Maiandra GD" w:hAnsi="Maiandra GD"/>
          <w:color w:val="231F20"/>
        </w:rPr>
        <w:t>ed from providing goods, works or non-consulting services resulting from or directly</w:t>
      </w:r>
      <w:r w:rsidR="005400CC" w:rsidRPr="00ED34DA">
        <w:rPr>
          <w:rFonts w:ascii="Maiandra GD" w:hAnsi="Maiandra GD"/>
          <w:color w:val="231F20"/>
        </w:rPr>
        <w:t xml:space="preserve"> </w:t>
      </w:r>
      <w:r w:rsidRPr="00ED34DA">
        <w:rPr>
          <w:rFonts w:ascii="Maiandra GD" w:hAnsi="Maiandra GD"/>
          <w:color w:val="231F20"/>
        </w:rPr>
        <w:t>related</w:t>
      </w:r>
      <w:r w:rsidR="005400CC" w:rsidRPr="00ED34DA">
        <w:rPr>
          <w:rFonts w:ascii="Maiandra GD" w:hAnsi="Maiandra GD"/>
          <w:color w:val="231F20"/>
        </w:rPr>
        <w:t xml:space="preserve"> </w:t>
      </w:r>
      <w:r w:rsidRPr="00ED34DA">
        <w:rPr>
          <w:rFonts w:ascii="Maiandra GD" w:hAnsi="Maiandra GD"/>
          <w:color w:val="231F20"/>
        </w:rPr>
        <w:t>to</w:t>
      </w:r>
      <w:r w:rsidR="005400CC" w:rsidRPr="00ED34DA">
        <w:rPr>
          <w:rFonts w:ascii="Maiandra GD" w:hAnsi="Maiandra GD"/>
          <w:color w:val="231F20"/>
        </w:rPr>
        <w:t xml:space="preserve"> </w:t>
      </w: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Consultant's</w:t>
      </w:r>
      <w:r w:rsidR="005400CC" w:rsidRPr="00ED34DA">
        <w:rPr>
          <w:rFonts w:ascii="Maiandra GD" w:hAnsi="Maiandra GD"/>
          <w:color w:val="231F20"/>
        </w:rPr>
        <w:t xml:space="preserve"> </w:t>
      </w:r>
      <w:r w:rsidRPr="00ED34DA">
        <w:rPr>
          <w:rFonts w:ascii="Maiandra GD" w:hAnsi="Maiandra GD"/>
          <w:color w:val="231F20"/>
        </w:rPr>
        <w:t>Services</w:t>
      </w:r>
      <w:r w:rsidR="005400CC" w:rsidRPr="00ED34DA">
        <w:rPr>
          <w:rFonts w:ascii="Maiandra GD" w:hAnsi="Maiandra GD"/>
          <w:color w:val="231F20"/>
        </w:rPr>
        <w:t xml:space="preserve"> </w:t>
      </w:r>
      <w:r w:rsidRPr="00ED34DA">
        <w:rPr>
          <w:rFonts w:ascii="Maiandra GD" w:hAnsi="Maiandra GD"/>
          <w:color w:val="231F20"/>
        </w:rPr>
        <w:t>for</w:t>
      </w:r>
      <w:r w:rsidR="005400CC" w:rsidRPr="00ED34DA">
        <w:rPr>
          <w:rFonts w:ascii="Maiandra GD" w:hAnsi="Maiandra GD"/>
          <w:color w:val="231F20"/>
        </w:rPr>
        <w:t xml:space="preserve"> </w:t>
      </w: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preparation</w:t>
      </w:r>
      <w:r w:rsidR="005400CC" w:rsidRPr="00ED34DA">
        <w:rPr>
          <w:rFonts w:ascii="Maiandra GD" w:hAnsi="Maiandra GD"/>
          <w:color w:val="231F20"/>
        </w:rPr>
        <w:t xml:space="preserve"> </w:t>
      </w:r>
      <w:r w:rsidRPr="00ED34DA">
        <w:rPr>
          <w:rFonts w:ascii="Maiandra GD" w:hAnsi="Maiandra GD"/>
          <w:color w:val="231F20"/>
        </w:rPr>
        <w:t>or</w:t>
      </w:r>
      <w:r w:rsidR="005400CC" w:rsidRPr="00ED34DA">
        <w:rPr>
          <w:rFonts w:ascii="Maiandra GD" w:hAnsi="Maiandra GD"/>
          <w:color w:val="231F20"/>
        </w:rPr>
        <w:t xml:space="preserve"> </w:t>
      </w:r>
      <w:r w:rsidRPr="00ED34DA">
        <w:rPr>
          <w:rFonts w:ascii="Maiandra GD" w:hAnsi="Maiandra GD"/>
          <w:color w:val="231F20"/>
        </w:rPr>
        <w:t>implementation</w:t>
      </w:r>
      <w:r w:rsidR="005400CC" w:rsidRPr="00ED34DA">
        <w:rPr>
          <w:rFonts w:ascii="Maiandra GD" w:hAnsi="Maiandra GD"/>
          <w:color w:val="231F20"/>
        </w:rPr>
        <w:t xml:space="preserve"> </w:t>
      </w:r>
      <w:r w:rsidRPr="00ED34DA">
        <w:rPr>
          <w:rFonts w:ascii="Maiandra GD" w:hAnsi="Maiandra GD"/>
          <w:color w:val="231F20"/>
        </w:rPr>
        <w:t>of</w:t>
      </w:r>
      <w:r w:rsidR="005400CC" w:rsidRPr="00ED34DA">
        <w:rPr>
          <w:rFonts w:ascii="Maiandra GD" w:hAnsi="Maiandra GD"/>
          <w:color w:val="231F20"/>
        </w:rPr>
        <w:t xml:space="preserve"> </w:t>
      </w: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project.</w:t>
      </w:r>
    </w:p>
    <w:p w14:paraId="258CF951" w14:textId="77777777" w:rsidR="00F20AEA" w:rsidRPr="00ED34DA" w:rsidRDefault="0064449A" w:rsidP="00526472">
      <w:pPr>
        <w:pStyle w:val="ListParagraph"/>
        <w:numPr>
          <w:ilvl w:val="2"/>
          <w:numId w:val="5"/>
        </w:numPr>
        <w:tabs>
          <w:tab w:val="left" w:pos="1273"/>
          <w:tab w:val="left" w:pos="1274"/>
        </w:tabs>
        <w:spacing w:before="239"/>
        <w:ind w:left="720" w:hanging="576"/>
        <w:jc w:val="both"/>
        <w:rPr>
          <w:rFonts w:ascii="Maiandra GD" w:hAnsi="Maiandra GD"/>
          <w:b/>
          <w:bCs/>
          <w:color w:val="231F20"/>
        </w:rPr>
      </w:pPr>
      <w:r w:rsidRPr="00ED34DA">
        <w:rPr>
          <w:rFonts w:ascii="Maiandra GD" w:hAnsi="Maiandra GD"/>
          <w:b/>
          <w:bCs/>
          <w:color w:val="231F20"/>
        </w:rPr>
        <w:t>Prohibition</w:t>
      </w:r>
      <w:r w:rsidR="005400CC" w:rsidRPr="00ED34DA">
        <w:rPr>
          <w:rFonts w:ascii="Maiandra GD" w:hAnsi="Maiandra GD"/>
          <w:b/>
          <w:bCs/>
          <w:color w:val="231F20"/>
        </w:rPr>
        <w:t xml:space="preserve"> </w:t>
      </w:r>
      <w:r w:rsidRPr="00ED34DA">
        <w:rPr>
          <w:rFonts w:ascii="Maiandra GD" w:hAnsi="Maiandra GD"/>
          <w:b/>
          <w:bCs/>
          <w:color w:val="231F20"/>
        </w:rPr>
        <w:t>of</w:t>
      </w:r>
      <w:r w:rsidR="005400CC" w:rsidRPr="00ED34DA">
        <w:rPr>
          <w:rFonts w:ascii="Maiandra GD" w:hAnsi="Maiandra GD"/>
          <w:b/>
          <w:bCs/>
          <w:color w:val="231F20"/>
        </w:rPr>
        <w:t xml:space="preserve"> </w:t>
      </w:r>
      <w:r w:rsidRPr="00ED34DA">
        <w:rPr>
          <w:rFonts w:ascii="Maiandra GD" w:hAnsi="Maiandra GD"/>
          <w:b/>
          <w:bCs/>
          <w:color w:val="231F20"/>
        </w:rPr>
        <w:t>Con</w:t>
      </w:r>
      <w:r w:rsidRPr="00ED34DA">
        <w:rPr>
          <w:rFonts w:ascii="Arial" w:hAnsi="Arial" w:cs="Arial"/>
          <w:b/>
          <w:bCs/>
          <w:color w:val="231F20"/>
        </w:rPr>
        <w:t>ﬂ</w:t>
      </w:r>
      <w:r w:rsidRPr="00ED34DA">
        <w:rPr>
          <w:rFonts w:ascii="Maiandra GD" w:hAnsi="Maiandra GD"/>
          <w:b/>
          <w:bCs/>
          <w:color w:val="231F20"/>
        </w:rPr>
        <w:t>icting</w:t>
      </w:r>
      <w:r w:rsidR="005400CC" w:rsidRPr="00ED34DA">
        <w:rPr>
          <w:rFonts w:ascii="Maiandra GD" w:hAnsi="Maiandra GD"/>
          <w:b/>
          <w:bCs/>
          <w:color w:val="231F20"/>
        </w:rPr>
        <w:t xml:space="preserve"> </w:t>
      </w:r>
      <w:r w:rsidRPr="00ED34DA">
        <w:rPr>
          <w:rFonts w:ascii="Maiandra GD" w:hAnsi="Maiandra GD"/>
          <w:b/>
          <w:bCs/>
          <w:color w:val="231F20"/>
        </w:rPr>
        <w:t>Activities</w:t>
      </w:r>
    </w:p>
    <w:p w14:paraId="2C456CCC" w14:textId="77777777" w:rsidR="00F20AEA" w:rsidRPr="00ED34DA" w:rsidRDefault="0064449A" w:rsidP="00AC3600">
      <w:pPr>
        <w:pStyle w:val="ListParagraph"/>
        <w:numPr>
          <w:ilvl w:val="2"/>
          <w:numId w:val="88"/>
        </w:numPr>
        <w:tabs>
          <w:tab w:val="left" w:pos="868"/>
        </w:tabs>
        <w:spacing w:before="242" w:line="230" w:lineRule="auto"/>
        <w:ind w:left="720" w:right="139" w:hanging="576"/>
        <w:jc w:val="both"/>
        <w:rPr>
          <w:rFonts w:ascii="Maiandra GD" w:hAnsi="Maiandra GD"/>
        </w:rPr>
      </w:pP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Consultant</w:t>
      </w:r>
      <w:r w:rsidR="005400CC" w:rsidRPr="00ED34DA">
        <w:rPr>
          <w:rFonts w:ascii="Maiandra GD" w:hAnsi="Maiandra GD"/>
          <w:color w:val="231F20"/>
        </w:rPr>
        <w:t xml:space="preserve"> </w:t>
      </w:r>
      <w:r w:rsidRPr="00ED34DA">
        <w:rPr>
          <w:rFonts w:ascii="Maiandra GD" w:hAnsi="Maiandra GD"/>
          <w:color w:val="231F20"/>
        </w:rPr>
        <w:t>shall</w:t>
      </w:r>
      <w:r w:rsidR="005400CC" w:rsidRPr="00ED34DA">
        <w:rPr>
          <w:rFonts w:ascii="Maiandra GD" w:hAnsi="Maiandra GD"/>
          <w:color w:val="231F20"/>
        </w:rPr>
        <w:t xml:space="preserve"> </w:t>
      </w:r>
      <w:r w:rsidRPr="00ED34DA">
        <w:rPr>
          <w:rFonts w:ascii="Maiandra GD" w:hAnsi="Maiandra GD"/>
          <w:color w:val="231F20"/>
        </w:rPr>
        <w:t>not</w:t>
      </w:r>
      <w:r w:rsidR="005400CC" w:rsidRPr="00ED34DA">
        <w:rPr>
          <w:rFonts w:ascii="Maiandra GD" w:hAnsi="Maiandra GD"/>
          <w:color w:val="231F20"/>
        </w:rPr>
        <w:t xml:space="preserve"> </w:t>
      </w:r>
      <w:r w:rsidRPr="00ED34DA">
        <w:rPr>
          <w:rFonts w:ascii="Maiandra GD" w:hAnsi="Maiandra GD"/>
          <w:color w:val="231F20"/>
        </w:rPr>
        <w:t>engage</w:t>
      </w:r>
      <w:r w:rsidR="005400CC" w:rsidRPr="00ED34DA">
        <w:rPr>
          <w:rFonts w:ascii="Maiandra GD" w:hAnsi="Maiandra GD"/>
          <w:color w:val="231F20"/>
        </w:rPr>
        <w:t xml:space="preserve"> </w:t>
      </w:r>
      <w:r w:rsidRPr="00ED34DA">
        <w:rPr>
          <w:rFonts w:ascii="Maiandra GD" w:hAnsi="Maiandra GD"/>
          <w:color w:val="231F20"/>
        </w:rPr>
        <w:t>and</w:t>
      </w:r>
      <w:r w:rsidR="005400CC" w:rsidRPr="00ED34DA">
        <w:rPr>
          <w:rFonts w:ascii="Maiandra GD" w:hAnsi="Maiandra GD"/>
          <w:color w:val="231F20"/>
        </w:rPr>
        <w:t xml:space="preserve"> </w:t>
      </w:r>
      <w:r w:rsidRPr="00ED34DA">
        <w:rPr>
          <w:rFonts w:ascii="Maiandra GD" w:hAnsi="Maiandra GD"/>
          <w:color w:val="231F20"/>
        </w:rPr>
        <w:t>shall</w:t>
      </w:r>
      <w:r w:rsidR="005400CC" w:rsidRPr="00ED34DA">
        <w:rPr>
          <w:rFonts w:ascii="Maiandra GD" w:hAnsi="Maiandra GD"/>
          <w:color w:val="231F20"/>
        </w:rPr>
        <w:t xml:space="preserve"> </w:t>
      </w:r>
      <w:r w:rsidRPr="00ED34DA">
        <w:rPr>
          <w:rFonts w:ascii="Maiandra GD" w:hAnsi="Maiandra GD"/>
          <w:color w:val="231F20"/>
        </w:rPr>
        <w:t>cause</w:t>
      </w:r>
      <w:r w:rsidR="005400CC" w:rsidRPr="00ED34DA">
        <w:rPr>
          <w:rFonts w:ascii="Maiandra GD" w:hAnsi="Maiandra GD"/>
          <w:color w:val="231F20"/>
        </w:rPr>
        <w:t xml:space="preserve"> </w:t>
      </w:r>
      <w:r w:rsidRPr="00ED34DA">
        <w:rPr>
          <w:rFonts w:ascii="Maiandra GD" w:hAnsi="Maiandra GD"/>
          <w:color w:val="231F20"/>
        </w:rPr>
        <w:t>its</w:t>
      </w:r>
      <w:r w:rsidR="005400CC" w:rsidRPr="00ED34DA">
        <w:rPr>
          <w:rFonts w:ascii="Maiandra GD" w:hAnsi="Maiandra GD"/>
          <w:color w:val="231F20"/>
        </w:rPr>
        <w:t xml:space="preserve"> </w:t>
      </w:r>
      <w:r w:rsidRPr="00ED34DA">
        <w:rPr>
          <w:rFonts w:ascii="Maiandra GD" w:hAnsi="Maiandra GD"/>
          <w:color w:val="231F20"/>
        </w:rPr>
        <w:t>Experts</w:t>
      </w:r>
      <w:r w:rsidR="005400CC" w:rsidRPr="00ED34DA">
        <w:rPr>
          <w:rFonts w:ascii="Maiandra GD" w:hAnsi="Maiandra GD"/>
          <w:color w:val="231F20"/>
        </w:rPr>
        <w:t xml:space="preserve"> </w:t>
      </w:r>
      <w:r w:rsidRPr="00ED34DA">
        <w:rPr>
          <w:rFonts w:ascii="Maiandra GD" w:hAnsi="Maiandra GD"/>
          <w:color w:val="231F20"/>
        </w:rPr>
        <w:t>as</w:t>
      </w:r>
      <w:r w:rsidR="005400CC" w:rsidRPr="00ED34DA">
        <w:rPr>
          <w:rFonts w:ascii="Maiandra GD" w:hAnsi="Maiandra GD"/>
          <w:color w:val="231F20"/>
        </w:rPr>
        <w:t xml:space="preserve"> </w:t>
      </w:r>
      <w:r w:rsidRPr="00ED34DA">
        <w:rPr>
          <w:rFonts w:ascii="Maiandra GD" w:hAnsi="Maiandra GD"/>
          <w:color w:val="231F20"/>
        </w:rPr>
        <w:t>well</w:t>
      </w:r>
      <w:r w:rsidR="005400CC" w:rsidRPr="00ED34DA">
        <w:rPr>
          <w:rFonts w:ascii="Maiandra GD" w:hAnsi="Maiandra GD"/>
          <w:color w:val="231F20"/>
        </w:rPr>
        <w:t xml:space="preserve"> </w:t>
      </w:r>
      <w:r w:rsidRPr="00ED34DA">
        <w:rPr>
          <w:rFonts w:ascii="Maiandra GD" w:hAnsi="Maiandra GD"/>
          <w:color w:val="231F20"/>
        </w:rPr>
        <w:t>as</w:t>
      </w:r>
      <w:r w:rsidR="005400CC" w:rsidRPr="00ED34DA">
        <w:rPr>
          <w:rFonts w:ascii="Maiandra GD" w:hAnsi="Maiandra GD"/>
          <w:color w:val="231F20"/>
        </w:rPr>
        <w:t xml:space="preserve"> </w:t>
      </w:r>
      <w:r w:rsidRPr="00ED34DA">
        <w:rPr>
          <w:rFonts w:ascii="Maiandra GD" w:hAnsi="Maiandra GD"/>
          <w:color w:val="231F20"/>
        </w:rPr>
        <w:t>its</w:t>
      </w:r>
      <w:r w:rsidR="005400CC" w:rsidRPr="00ED34DA">
        <w:rPr>
          <w:rFonts w:ascii="Maiandra GD" w:hAnsi="Maiandra GD"/>
          <w:color w:val="231F20"/>
        </w:rPr>
        <w:t xml:space="preserve"> </w:t>
      </w:r>
      <w:r w:rsidRPr="00ED34DA">
        <w:rPr>
          <w:rFonts w:ascii="Maiandra GD" w:hAnsi="Maiandra GD"/>
          <w:color w:val="231F20"/>
        </w:rPr>
        <w:t>Sub-consultants</w:t>
      </w:r>
      <w:r w:rsidR="005400CC" w:rsidRPr="00ED34DA">
        <w:rPr>
          <w:rFonts w:ascii="Maiandra GD" w:hAnsi="Maiandra GD"/>
          <w:color w:val="231F20"/>
        </w:rPr>
        <w:t xml:space="preserve"> </w:t>
      </w:r>
      <w:r w:rsidRPr="00ED34DA">
        <w:rPr>
          <w:rFonts w:ascii="Maiandra GD" w:hAnsi="Maiandra GD"/>
          <w:color w:val="231F20"/>
        </w:rPr>
        <w:t>not</w:t>
      </w:r>
      <w:r w:rsidR="005400CC" w:rsidRPr="00ED34DA">
        <w:rPr>
          <w:rFonts w:ascii="Maiandra GD" w:hAnsi="Maiandra GD"/>
          <w:color w:val="231F20"/>
        </w:rPr>
        <w:t xml:space="preserve"> </w:t>
      </w:r>
      <w:r w:rsidRPr="00ED34DA">
        <w:rPr>
          <w:rFonts w:ascii="Maiandra GD" w:hAnsi="Maiandra GD"/>
          <w:color w:val="231F20"/>
        </w:rPr>
        <w:t>to</w:t>
      </w:r>
      <w:r w:rsidR="005400CC" w:rsidRPr="00ED34DA">
        <w:rPr>
          <w:rFonts w:ascii="Maiandra GD" w:hAnsi="Maiandra GD"/>
          <w:color w:val="231F20"/>
        </w:rPr>
        <w:t xml:space="preserve"> </w:t>
      </w:r>
      <w:r w:rsidRPr="00ED34DA">
        <w:rPr>
          <w:rFonts w:ascii="Maiandra GD" w:hAnsi="Maiandra GD"/>
          <w:color w:val="231F20"/>
        </w:rPr>
        <w:t>engage,</w:t>
      </w:r>
      <w:r w:rsidR="005400CC" w:rsidRPr="00ED34DA">
        <w:rPr>
          <w:rFonts w:ascii="Maiandra GD" w:hAnsi="Maiandra GD"/>
          <w:color w:val="231F20"/>
        </w:rPr>
        <w:t xml:space="preserve"> </w:t>
      </w:r>
      <w:r w:rsidRPr="00ED34DA">
        <w:rPr>
          <w:rFonts w:ascii="Maiandra GD" w:hAnsi="Maiandra GD"/>
          <w:color w:val="231F20"/>
        </w:rPr>
        <w:t>either directly</w:t>
      </w:r>
      <w:r w:rsidR="005400CC" w:rsidRPr="00ED34DA">
        <w:rPr>
          <w:rFonts w:ascii="Maiandra GD" w:hAnsi="Maiandra GD"/>
          <w:color w:val="231F20"/>
        </w:rPr>
        <w:t xml:space="preserve"> </w:t>
      </w:r>
      <w:r w:rsidRPr="00ED34DA">
        <w:rPr>
          <w:rFonts w:ascii="Maiandra GD" w:hAnsi="Maiandra GD"/>
          <w:color w:val="231F20"/>
        </w:rPr>
        <w:t>or</w:t>
      </w:r>
      <w:r w:rsidR="005400CC" w:rsidRPr="00ED34DA">
        <w:rPr>
          <w:rFonts w:ascii="Maiandra GD" w:hAnsi="Maiandra GD"/>
          <w:color w:val="231F20"/>
        </w:rPr>
        <w:t xml:space="preserve"> indirectly, </w:t>
      </w:r>
      <w:r w:rsidRPr="00ED34DA">
        <w:rPr>
          <w:rFonts w:ascii="Maiandra GD" w:hAnsi="Maiandra GD"/>
          <w:color w:val="231F20"/>
        </w:rPr>
        <w:t>in</w:t>
      </w:r>
      <w:r w:rsidR="005400CC" w:rsidRPr="00ED34DA">
        <w:rPr>
          <w:rFonts w:ascii="Maiandra GD" w:hAnsi="Maiandra GD"/>
          <w:color w:val="231F20"/>
        </w:rPr>
        <w:t xml:space="preserve"> </w:t>
      </w:r>
      <w:r w:rsidRPr="00ED34DA">
        <w:rPr>
          <w:rFonts w:ascii="Maiandra GD" w:hAnsi="Maiandra GD"/>
          <w:color w:val="231F20"/>
        </w:rPr>
        <w:t>any</w:t>
      </w:r>
      <w:r w:rsidR="005400CC" w:rsidRPr="00ED34DA">
        <w:rPr>
          <w:rFonts w:ascii="Maiandra GD" w:hAnsi="Maiandra GD"/>
          <w:color w:val="231F20"/>
        </w:rPr>
        <w:t xml:space="preserve"> </w:t>
      </w:r>
      <w:r w:rsidRPr="00ED34DA">
        <w:rPr>
          <w:rFonts w:ascii="Maiandra GD" w:hAnsi="Maiandra GD"/>
          <w:color w:val="231F20"/>
        </w:rPr>
        <w:t>business</w:t>
      </w:r>
      <w:r w:rsidR="005400CC" w:rsidRPr="00ED34DA">
        <w:rPr>
          <w:rFonts w:ascii="Maiandra GD" w:hAnsi="Maiandra GD"/>
          <w:color w:val="231F20"/>
        </w:rPr>
        <w:t xml:space="preserve"> </w:t>
      </w:r>
      <w:r w:rsidRPr="00ED34DA">
        <w:rPr>
          <w:rFonts w:ascii="Maiandra GD" w:hAnsi="Maiandra GD"/>
          <w:color w:val="231F20"/>
        </w:rPr>
        <w:t>or</w:t>
      </w:r>
      <w:r w:rsidR="005400CC" w:rsidRPr="00ED34DA">
        <w:rPr>
          <w:rFonts w:ascii="Maiandra GD" w:hAnsi="Maiandra GD"/>
          <w:color w:val="231F20"/>
        </w:rPr>
        <w:t xml:space="preserve"> </w:t>
      </w:r>
      <w:r w:rsidRPr="00ED34DA">
        <w:rPr>
          <w:rFonts w:ascii="Maiandra GD" w:hAnsi="Maiandra GD"/>
          <w:color w:val="231F20"/>
        </w:rPr>
        <w:t>professional</w:t>
      </w:r>
      <w:r w:rsidR="005400CC" w:rsidRPr="00ED34DA">
        <w:rPr>
          <w:rFonts w:ascii="Maiandra GD" w:hAnsi="Maiandra GD"/>
          <w:color w:val="231F20"/>
        </w:rPr>
        <w:t xml:space="preserve"> </w:t>
      </w:r>
      <w:r w:rsidRPr="00ED34DA">
        <w:rPr>
          <w:rFonts w:ascii="Maiandra GD" w:hAnsi="Maiandra GD"/>
          <w:color w:val="231F20"/>
        </w:rPr>
        <w:t>activities</w:t>
      </w:r>
      <w:r w:rsidR="005400CC" w:rsidRPr="00ED34DA">
        <w:rPr>
          <w:rFonts w:ascii="Maiandra GD" w:hAnsi="Maiandra GD"/>
          <w:color w:val="231F20"/>
        </w:rPr>
        <w:t xml:space="preserve"> </w:t>
      </w:r>
      <w:r w:rsidRPr="00ED34DA">
        <w:rPr>
          <w:rFonts w:ascii="Maiandra GD" w:hAnsi="Maiandra GD"/>
          <w:color w:val="231F20"/>
        </w:rPr>
        <w:t>that</w:t>
      </w:r>
      <w:r w:rsidR="005400CC" w:rsidRPr="00ED34DA">
        <w:rPr>
          <w:rFonts w:ascii="Maiandra GD" w:hAnsi="Maiandra GD"/>
          <w:color w:val="231F20"/>
        </w:rPr>
        <w:t xml:space="preserve"> </w:t>
      </w:r>
      <w:r w:rsidRPr="00ED34DA">
        <w:rPr>
          <w:rFonts w:ascii="Maiandra GD" w:hAnsi="Maiandra GD"/>
          <w:color w:val="231F20"/>
        </w:rPr>
        <w:t>would</w:t>
      </w:r>
      <w:r w:rsidR="005400CC" w:rsidRPr="00ED34DA">
        <w:rPr>
          <w:rFonts w:ascii="Maiandra GD" w:hAnsi="Maiandra GD"/>
          <w:color w:val="231F20"/>
        </w:rPr>
        <w:t xml:space="preserve"> </w:t>
      </w:r>
      <w:r w:rsidRPr="00ED34DA">
        <w:rPr>
          <w:rFonts w:ascii="Maiandra GD" w:hAnsi="Maiandra GD"/>
          <w:color w:val="231F20"/>
        </w:rPr>
        <w:t>con</w:t>
      </w:r>
      <w:r w:rsidRPr="00ED34DA">
        <w:rPr>
          <w:rFonts w:ascii="Arial" w:hAnsi="Arial" w:cs="Arial"/>
          <w:color w:val="231F20"/>
        </w:rPr>
        <w:t>ﬂ</w:t>
      </w:r>
      <w:r w:rsidRPr="00ED34DA">
        <w:rPr>
          <w:rFonts w:ascii="Maiandra GD" w:hAnsi="Maiandra GD"/>
          <w:color w:val="231F20"/>
        </w:rPr>
        <w:t>ict</w:t>
      </w:r>
      <w:r w:rsidR="005400CC" w:rsidRPr="00ED34DA">
        <w:rPr>
          <w:rFonts w:ascii="Maiandra GD" w:hAnsi="Maiandra GD"/>
          <w:color w:val="231F20"/>
        </w:rPr>
        <w:t xml:space="preserve"> </w:t>
      </w:r>
      <w:r w:rsidRPr="00ED34DA">
        <w:rPr>
          <w:rFonts w:ascii="Maiandra GD" w:hAnsi="Maiandra GD"/>
          <w:color w:val="231F20"/>
        </w:rPr>
        <w:t>with</w:t>
      </w:r>
      <w:r w:rsidR="005400CC" w:rsidRPr="00ED34DA">
        <w:rPr>
          <w:rFonts w:ascii="Maiandra GD" w:hAnsi="Maiandra GD"/>
          <w:color w:val="231F20"/>
        </w:rPr>
        <w:t xml:space="preserve"> the activities assigned </w:t>
      </w:r>
      <w:r w:rsidRPr="00ED34DA">
        <w:rPr>
          <w:rFonts w:ascii="Maiandra GD" w:hAnsi="Maiandra GD"/>
          <w:color w:val="231F20"/>
        </w:rPr>
        <w:t>to them</w:t>
      </w:r>
      <w:r w:rsidR="005400CC" w:rsidRPr="00ED34DA">
        <w:rPr>
          <w:rFonts w:ascii="Maiandra GD" w:hAnsi="Maiandra GD"/>
          <w:color w:val="231F20"/>
        </w:rPr>
        <w:t xml:space="preserve"> </w:t>
      </w:r>
      <w:r w:rsidRPr="00ED34DA">
        <w:rPr>
          <w:rFonts w:ascii="Maiandra GD" w:hAnsi="Maiandra GD"/>
          <w:color w:val="231F20"/>
        </w:rPr>
        <w:t>under</w:t>
      </w:r>
      <w:r w:rsidR="005400CC" w:rsidRPr="00ED34DA">
        <w:rPr>
          <w:rFonts w:ascii="Maiandra GD" w:hAnsi="Maiandra GD"/>
          <w:color w:val="231F20"/>
        </w:rPr>
        <w:t xml:space="preserve"> </w:t>
      </w:r>
      <w:r w:rsidRPr="00ED34DA">
        <w:rPr>
          <w:rFonts w:ascii="Maiandra GD" w:hAnsi="Maiandra GD"/>
          <w:color w:val="231F20"/>
        </w:rPr>
        <w:t>this</w:t>
      </w:r>
      <w:r w:rsidR="005400CC" w:rsidRPr="00ED34DA">
        <w:rPr>
          <w:rFonts w:ascii="Maiandra GD" w:hAnsi="Maiandra GD"/>
          <w:color w:val="231F20"/>
        </w:rPr>
        <w:t xml:space="preserve"> </w:t>
      </w:r>
      <w:r w:rsidRPr="00ED34DA">
        <w:rPr>
          <w:rFonts w:ascii="Maiandra GD" w:hAnsi="Maiandra GD"/>
          <w:color w:val="231F20"/>
        </w:rPr>
        <w:t>Contract.</w:t>
      </w:r>
    </w:p>
    <w:p w14:paraId="7E6B95D0" w14:textId="77777777" w:rsidR="00F20AEA" w:rsidRPr="00ED34DA" w:rsidRDefault="0064449A" w:rsidP="00526472">
      <w:pPr>
        <w:pStyle w:val="ListParagraph"/>
        <w:numPr>
          <w:ilvl w:val="2"/>
          <w:numId w:val="5"/>
        </w:numPr>
        <w:tabs>
          <w:tab w:val="left" w:pos="1285"/>
          <w:tab w:val="left" w:pos="1286"/>
        </w:tabs>
        <w:spacing w:before="238"/>
        <w:ind w:left="720" w:hanging="576"/>
        <w:jc w:val="both"/>
        <w:rPr>
          <w:rFonts w:ascii="Maiandra GD" w:hAnsi="Maiandra GD"/>
          <w:b/>
          <w:bCs/>
          <w:color w:val="231F20"/>
        </w:rPr>
      </w:pPr>
      <w:r w:rsidRPr="00ED34DA">
        <w:rPr>
          <w:rFonts w:ascii="Maiandra GD" w:hAnsi="Maiandra GD"/>
          <w:b/>
          <w:bCs/>
          <w:color w:val="231F20"/>
        </w:rPr>
        <w:t>Strict</w:t>
      </w:r>
      <w:r w:rsidR="005400CC" w:rsidRPr="00ED34DA">
        <w:rPr>
          <w:rFonts w:ascii="Maiandra GD" w:hAnsi="Maiandra GD"/>
          <w:b/>
          <w:bCs/>
          <w:color w:val="231F20"/>
        </w:rPr>
        <w:t xml:space="preserve"> </w:t>
      </w:r>
      <w:r w:rsidRPr="00ED34DA">
        <w:rPr>
          <w:rFonts w:ascii="Maiandra GD" w:hAnsi="Maiandra GD"/>
          <w:b/>
          <w:bCs/>
          <w:color w:val="231F20"/>
        </w:rPr>
        <w:t>Duty</w:t>
      </w:r>
      <w:r w:rsidR="005400CC" w:rsidRPr="00ED34DA">
        <w:rPr>
          <w:rFonts w:ascii="Maiandra GD" w:hAnsi="Maiandra GD"/>
          <w:b/>
          <w:bCs/>
          <w:color w:val="231F20"/>
        </w:rPr>
        <w:t xml:space="preserve"> </w:t>
      </w:r>
      <w:r w:rsidRPr="00ED34DA">
        <w:rPr>
          <w:rFonts w:ascii="Maiandra GD" w:hAnsi="Maiandra GD"/>
          <w:b/>
          <w:bCs/>
          <w:color w:val="231F20"/>
        </w:rPr>
        <w:t>to</w:t>
      </w:r>
      <w:r w:rsidR="005400CC" w:rsidRPr="00ED34DA">
        <w:rPr>
          <w:rFonts w:ascii="Maiandra GD" w:hAnsi="Maiandra GD"/>
          <w:b/>
          <w:bCs/>
          <w:color w:val="231F20"/>
        </w:rPr>
        <w:t xml:space="preserve"> </w:t>
      </w:r>
      <w:r w:rsidRPr="00ED34DA">
        <w:rPr>
          <w:rFonts w:ascii="Maiandra GD" w:hAnsi="Maiandra GD"/>
          <w:b/>
          <w:bCs/>
          <w:color w:val="231F20"/>
        </w:rPr>
        <w:t>Disclose</w:t>
      </w:r>
      <w:r w:rsidR="005400CC" w:rsidRPr="00ED34DA">
        <w:rPr>
          <w:rFonts w:ascii="Maiandra GD" w:hAnsi="Maiandra GD"/>
          <w:b/>
          <w:bCs/>
          <w:color w:val="231F20"/>
        </w:rPr>
        <w:t xml:space="preserve"> </w:t>
      </w:r>
      <w:r w:rsidRPr="00ED34DA">
        <w:rPr>
          <w:rFonts w:ascii="Maiandra GD" w:hAnsi="Maiandra GD"/>
          <w:b/>
          <w:bCs/>
          <w:color w:val="231F20"/>
        </w:rPr>
        <w:t>Con</w:t>
      </w:r>
      <w:r w:rsidRPr="00ED34DA">
        <w:rPr>
          <w:rFonts w:ascii="Arial" w:hAnsi="Arial" w:cs="Arial"/>
          <w:b/>
          <w:bCs/>
          <w:color w:val="231F20"/>
        </w:rPr>
        <w:t>ﬂ</w:t>
      </w:r>
      <w:r w:rsidRPr="00ED34DA">
        <w:rPr>
          <w:rFonts w:ascii="Maiandra GD" w:hAnsi="Maiandra GD"/>
          <w:b/>
          <w:bCs/>
          <w:color w:val="231F20"/>
        </w:rPr>
        <w:t>icting</w:t>
      </w:r>
      <w:r w:rsidR="005400CC" w:rsidRPr="00ED34DA">
        <w:rPr>
          <w:rFonts w:ascii="Maiandra GD" w:hAnsi="Maiandra GD"/>
          <w:b/>
          <w:bCs/>
          <w:color w:val="231F20"/>
        </w:rPr>
        <w:t xml:space="preserve"> </w:t>
      </w:r>
      <w:r w:rsidRPr="00ED34DA">
        <w:rPr>
          <w:rFonts w:ascii="Maiandra GD" w:hAnsi="Maiandra GD"/>
          <w:b/>
          <w:bCs/>
          <w:color w:val="231F20"/>
        </w:rPr>
        <w:t>Activities</w:t>
      </w:r>
    </w:p>
    <w:p w14:paraId="005F4640" w14:textId="77777777" w:rsidR="00F20AEA" w:rsidRPr="00ED34DA" w:rsidRDefault="0064449A" w:rsidP="00AC3600">
      <w:pPr>
        <w:pStyle w:val="ListParagraph"/>
        <w:numPr>
          <w:ilvl w:val="2"/>
          <w:numId w:val="88"/>
        </w:numPr>
        <w:tabs>
          <w:tab w:val="left" w:pos="868"/>
        </w:tabs>
        <w:spacing w:line="230" w:lineRule="auto"/>
        <w:ind w:left="720" w:right="139" w:hanging="576"/>
        <w:jc w:val="both"/>
        <w:rPr>
          <w:rFonts w:ascii="Maiandra GD" w:hAnsi="Maiandra GD"/>
        </w:rPr>
      </w:pPr>
      <w:r w:rsidRPr="00ED34DA">
        <w:rPr>
          <w:rFonts w:ascii="Maiandra GD" w:hAnsi="Maiandra GD"/>
          <w:color w:val="231F20"/>
        </w:rPr>
        <w:t>The</w:t>
      </w:r>
      <w:r w:rsidR="00254C1F" w:rsidRPr="00ED34DA">
        <w:rPr>
          <w:rFonts w:ascii="Maiandra GD" w:hAnsi="Maiandra GD"/>
          <w:color w:val="231F20"/>
        </w:rPr>
        <w:t xml:space="preserve"> </w:t>
      </w:r>
      <w:r w:rsidRPr="00ED34DA">
        <w:rPr>
          <w:rFonts w:ascii="Maiandra GD" w:hAnsi="Maiandra GD"/>
          <w:color w:val="231F20"/>
        </w:rPr>
        <w:t>Consultant</w:t>
      </w:r>
      <w:r w:rsidR="00254C1F" w:rsidRPr="00ED34DA">
        <w:rPr>
          <w:rFonts w:ascii="Maiandra GD" w:hAnsi="Maiandra GD"/>
          <w:color w:val="231F20"/>
        </w:rPr>
        <w:t xml:space="preserve"> has </w:t>
      </w:r>
      <w:r w:rsidRPr="00ED34DA">
        <w:rPr>
          <w:rFonts w:ascii="Maiandra GD" w:hAnsi="Maiandra GD"/>
          <w:color w:val="231F20"/>
        </w:rPr>
        <w:t>an</w:t>
      </w:r>
      <w:r w:rsidR="00254C1F" w:rsidRPr="00ED34DA">
        <w:rPr>
          <w:rFonts w:ascii="Maiandra GD" w:hAnsi="Maiandra GD"/>
          <w:color w:val="231F20"/>
        </w:rPr>
        <w:t xml:space="preserve"> </w:t>
      </w:r>
      <w:r w:rsidRPr="00ED34DA">
        <w:rPr>
          <w:rFonts w:ascii="Maiandra GD" w:hAnsi="Maiandra GD"/>
          <w:color w:val="231F20"/>
        </w:rPr>
        <w:t>obligation</w:t>
      </w:r>
      <w:r w:rsidR="00254C1F" w:rsidRPr="00ED34DA">
        <w:rPr>
          <w:rFonts w:ascii="Maiandra GD" w:hAnsi="Maiandra GD"/>
          <w:color w:val="231F20"/>
        </w:rPr>
        <w:t xml:space="preserve"> </w:t>
      </w:r>
      <w:r w:rsidRPr="00ED34DA">
        <w:rPr>
          <w:rFonts w:ascii="Maiandra GD" w:hAnsi="Maiandra GD"/>
          <w:color w:val="231F20"/>
        </w:rPr>
        <w:t>and</w:t>
      </w:r>
      <w:r w:rsidR="00254C1F" w:rsidRPr="00ED34DA">
        <w:rPr>
          <w:rFonts w:ascii="Maiandra GD" w:hAnsi="Maiandra GD"/>
          <w:color w:val="231F20"/>
        </w:rPr>
        <w:t xml:space="preserve"> </w:t>
      </w:r>
      <w:r w:rsidRPr="00ED34DA">
        <w:rPr>
          <w:rFonts w:ascii="Maiandra GD" w:hAnsi="Maiandra GD"/>
          <w:color w:val="231F20"/>
        </w:rPr>
        <w:t>shall</w:t>
      </w:r>
      <w:r w:rsidR="00254C1F" w:rsidRPr="00ED34DA">
        <w:rPr>
          <w:rFonts w:ascii="Maiandra GD" w:hAnsi="Maiandra GD"/>
          <w:color w:val="231F20"/>
        </w:rPr>
        <w:t xml:space="preserve"> </w:t>
      </w:r>
      <w:r w:rsidRPr="00ED34DA">
        <w:rPr>
          <w:rFonts w:ascii="Maiandra GD" w:hAnsi="Maiandra GD"/>
          <w:color w:val="231F20"/>
        </w:rPr>
        <w:t>ensure</w:t>
      </w:r>
      <w:r w:rsidR="00254C1F" w:rsidRPr="00ED34DA">
        <w:rPr>
          <w:rFonts w:ascii="Maiandra GD" w:hAnsi="Maiandra GD"/>
          <w:color w:val="231F20"/>
        </w:rPr>
        <w:t xml:space="preserve"> </w:t>
      </w:r>
      <w:r w:rsidRPr="00ED34DA">
        <w:rPr>
          <w:rFonts w:ascii="Maiandra GD" w:hAnsi="Maiandra GD"/>
          <w:color w:val="231F20"/>
        </w:rPr>
        <w:t>that</w:t>
      </w:r>
      <w:r w:rsidR="00254C1F" w:rsidRPr="00ED34DA">
        <w:rPr>
          <w:rFonts w:ascii="Maiandra GD" w:hAnsi="Maiandra GD"/>
          <w:color w:val="231F20"/>
        </w:rPr>
        <w:t xml:space="preserve"> </w:t>
      </w:r>
      <w:r w:rsidRPr="00ED34DA">
        <w:rPr>
          <w:rFonts w:ascii="Maiandra GD" w:hAnsi="Maiandra GD"/>
          <w:color w:val="231F20"/>
        </w:rPr>
        <w:t>its</w:t>
      </w:r>
      <w:r w:rsidR="00254C1F" w:rsidRPr="00ED34DA">
        <w:rPr>
          <w:rFonts w:ascii="Maiandra GD" w:hAnsi="Maiandra GD"/>
          <w:color w:val="231F20"/>
        </w:rPr>
        <w:t xml:space="preserve"> </w:t>
      </w:r>
      <w:r w:rsidRPr="00ED34DA">
        <w:rPr>
          <w:rFonts w:ascii="Maiandra GD" w:hAnsi="Maiandra GD"/>
          <w:color w:val="231F20"/>
        </w:rPr>
        <w:t>Experts</w:t>
      </w:r>
      <w:r w:rsidR="00254C1F" w:rsidRPr="00ED34DA">
        <w:rPr>
          <w:rFonts w:ascii="Maiandra GD" w:hAnsi="Maiandra GD"/>
          <w:color w:val="231F20"/>
        </w:rPr>
        <w:t xml:space="preserve"> </w:t>
      </w:r>
      <w:r w:rsidRPr="00ED34DA">
        <w:rPr>
          <w:rFonts w:ascii="Maiandra GD" w:hAnsi="Maiandra GD"/>
          <w:color w:val="231F20"/>
        </w:rPr>
        <w:t>and</w:t>
      </w:r>
      <w:r w:rsidR="00254C1F" w:rsidRPr="00ED34DA">
        <w:rPr>
          <w:rFonts w:ascii="Maiandra GD" w:hAnsi="Maiandra GD"/>
          <w:color w:val="231F20"/>
        </w:rPr>
        <w:t xml:space="preserve"> </w:t>
      </w:r>
      <w:r w:rsidRPr="00ED34DA">
        <w:rPr>
          <w:rFonts w:ascii="Maiandra GD" w:hAnsi="Maiandra GD"/>
          <w:color w:val="231F20"/>
        </w:rPr>
        <w:t>Sub-consultants</w:t>
      </w:r>
      <w:r w:rsidR="005400CC" w:rsidRPr="00ED34DA">
        <w:rPr>
          <w:rFonts w:ascii="Maiandra GD" w:hAnsi="Maiandra GD"/>
          <w:color w:val="231F20"/>
        </w:rPr>
        <w:t xml:space="preserve"> </w:t>
      </w:r>
      <w:r w:rsidRPr="00ED34DA">
        <w:rPr>
          <w:rFonts w:ascii="Maiandra GD" w:hAnsi="Maiandra GD"/>
          <w:color w:val="231F20"/>
        </w:rPr>
        <w:t>shall</w:t>
      </w:r>
      <w:r w:rsidR="005400CC" w:rsidRPr="00ED34DA">
        <w:rPr>
          <w:rFonts w:ascii="Maiandra GD" w:hAnsi="Maiandra GD"/>
          <w:color w:val="231F20"/>
        </w:rPr>
        <w:t xml:space="preserve"> </w:t>
      </w:r>
      <w:r w:rsidRPr="00ED34DA">
        <w:rPr>
          <w:rFonts w:ascii="Maiandra GD" w:hAnsi="Maiandra GD"/>
          <w:color w:val="231F20"/>
        </w:rPr>
        <w:t>have</w:t>
      </w:r>
      <w:r w:rsidR="005400CC" w:rsidRPr="00ED34DA">
        <w:rPr>
          <w:rFonts w:ascii="Maiandra GD" w:hAnsi="Maiandra GD"/>
          <w:color w:val="231F20"/>
        </w:rPr>
        <w:t xml:space="preserve"> </w:t>
      </w:r>
      <w:r w:rsidRPr="00ED34DA">
        <w:rPr>
          <w:rFonts w:ascii="Maiandra GD" w:hAnsi="Maiandra GD"/>
          <w:color w:val="231F20"/>
        </w:rPr>
        <w:t>an</w:t>
      </w:r>
      <w:r w:rsidR="005400CC" w:rsidRPr="00ED34DA">
        <w:rPr>
          <w:rFonts w:ascii="Maiandra GD" w:hAnsi="Maiandra GD"/>
          <w:color w:val="231F20"/>
        </w:rPr>
        <w:t xml:space="preserve"> </w:t>
      </w:r>
      <w:r w:rsidRPr="00ED34DA">
        <w:rPr>
          <w:rFonts w:ascii="Maiandra GD" w:hAnsi="Maiandra GD"/>
          <w:color w:val="231F20"/>
        </w:rPr>
        <w:t>obligation to disclose any situation of actual or potential con</w:t>
      </w:r>
      <w:r w:rsidRPr="00ED34DA">
        <w:rPr>
          <w:rFonts w:ascii="Arial" w:hAnsi="Arial" w:cs="Arial"/>
          <w:color w:val="231F20"/>
        </w:rPr>
        <w:t>ﬂ</w:t>
      </w:r>
      <w:r w:rsidRPr="00ED34DA">
        <w:rPr>
          <w:rFonts w:ascii="Maiandra GD" w:hAnsi="Maiandra GD"/>
          <w:color w:val="231F20"/>
        </w:rPr>
        <w:t>ict that impacts their capacity to serve the best interest</w:t>
      </w:r>
      <w:r w:rsidR="00254C1F" w:rsidRPr="00ED34DA">
        <w:rPr>
          <w:rFonts w:ascii="Maiandra GD" w:hAnsi="Maiandra GD"/>
          <w:color w:val="231F20"/>
        </w:rPr>
        <w:t xml:space="preserve"> </w:t>
      </w:r>
      <w:r w:rsidRPr="00ED34DA">
        <w:rPr>
          <w:rFonts w:ascii="Maiandra GD" w:hAnsi="Maiandra GD"/>
          <w:color w:val="231F20"/>
        </w:rPr>
        <w:t xml:space="preserve">of their Procuring </w:t>
      </w:r>
      <w:r w:rsidRPr="00ED34DA">
        <w:rPr>
          <w:rFonts w:ascii="Maiandra GD" w:hAnsi="Maiandra GD"/>
          <w:color w:val="231F20"/>
          <w:spacing w:val="-3"/>
        </w:rPr>
        <w:t xml:space="preserve">Entity, </w:t>
      </w:r>
      <w:r w:rsidRPr="00ED34DA">
        <w:rPr>
          <w:rFonts w:ascii="Maiandra GD" w:hAnsi="Maiandra GD"/>
          <w:color w:val="231F20"/>
        </w:rPr>
        <w:t>or that may reasonably be perceived as having this effect. Failure to disclose said situations</w:t>
      </w:r>
      <w:r w:rsidR="005400CC" w:rsidRPr="00ED34DA">
        <w:rPr>
          <w:rFonts w:ascii="Maiandra GD" w:hAnsi="Maiandra GD"/>
          <w:color w:val="231F20"/>
        </w:rPr>
        <w:t xml:space="preserve"> </w:t>
      </w:r>
      <w:r w:rsidRPr="00ED34DA">
        <w:rPr>
          <w:rFonts w:ascii="Maiandra GD" w:hAnsi="Maiandra GD"/>
          <w:color w:val="231F20"/>
        </w:rPr>
        <w:t>may</w:t>
      </w:r>
      <w:r w:rsidR="005400CC" w:rsidRPr="00ED34DA">
        <w:rPr>
          <w:rFonts w:ascii="Maiandra GD" w:hAnsi="Maiandra GD"/>
          <w:color w:val="231F20"/>
        </w:rPr>
        <w:t xml:space="preserve"> </w:t>
      </w:r>
      <w:r w:rsidRPr="00ED34DA">
        <w:rPr>
          <w:rFonts w:ascii="Maiandra GD" w:hAnsi="Maiandra GD"/>
          <w:color w:val="231F20"/>
        </w:rPr>
        <w:t>lead</w:t>
      </w:r>
      <w:r w:rsidR="005400CC" w:rsidRPr="00ED34DA">
        <w:rPr>
          <w:rFonts w:ascii="Maiandra GD" w:hAnsi="Maiandra GD"/>
          <w:color w:val="231F20"/>
        </w:rPr>
        <w:t xml:space="preserve"> </w:t>
      </w:r>
      <w:r w:rsidRPr="00ED34DA">
        <w:rPr>
          <w:rFonts w:ascii="Maiandra GD" w:hAnsi="Maiandra GD"/>
          <w:color w:val="231F20"/>
        </w:rPr>
        <w:t>to</w:t>
      </w:r>
      <w:r w:rsidR="005400CC" w:rsidRPr="00ED34DA">
        <w:rPr>
          <w:rFonts w:ascii="Maiandra GD" w:hAnsi="Maiandra GD"/>
          <w:color w:val="231F20"/>
        </w:rPr>
        <w:t xml:space="preserve"> </w:t>
      </w: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disquali</w:t>
      </w:r>
      <w:r w:rsidRPr="00ED34DA">
        <w:rPr>
          <w:rFonts w:ascii="Arial" w:hAnsi="Arial" w:cs="Arial"/>
          <w:color w:val="231F20"/>
        </w:rPr>
        <w:t>ﬁ</w:t>
      </w:r>
      <w:r w:rsidRPr="00ED34DA">
        <w:rPr>
          <w:rFonts w:ascii="Maiandra GD" w:hAnsi="Maiandra GD"/>
          <w:color w:val="231F20"/>
        </w:rPr>
        <w:t>cation</w:t>
      </w:r>
      <w:r w:rsidR="005400CC" w:rsidRPr="00ED34DA">
        <w:rPr>
          <w:rFonts w:ascii="Maiandra GD" w:hAnsi="Maiandra GD"/>
          <w:color w:val="231F20"/>
        </w:rPr>
        <w:t xml:space="preserve"> </w:t>
      </w:r>
      <w:r w:rsidRPr="00ED34DA">
        <w:rPr>
          <w:rFonts w:ascii="Maiandra GD" w:hAnsi="Maiandra GD"/>
          <w:color w:val="231F20"/>
        </w:rPr>
        <w:t>of</w:t>
      </w:r>
      <w:r w:rsidR="005400CC" w:rsidRPr="00ED34DA">
        <w:rPr>
          <w:rFonts w:ascii="Maiandra GD" w:hAnsi="Maiandra GD"/>
          <w:color w:val="231F20"/>
        </w:rPr>
        <w:t xml:space="preserve"> </w:t>
      </w: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Consultant</w:t>
      </w:r>
      <w:r w:rsidR="005400CC" w:rsidRPr="00ED34DA">
        <w:rPr>
          <w:rFonts w:ascii="Maiandra GD" w:hAnsi="Maiandra GD"/>
          <w:color w:val="231F20"/>
        </w:rPr>
        <w:t xml:space="preserve"> </w:t>
      </w:r>
      <w:r w:rsidRPr="00ED34DA">
        <w:rPr>
          <w:rFonts w:ascii="Maiandra GD" w:hAnsi="Maiandra GD"/>
          <w:color w:val="231F20"/>
        </w:rPr>
        <w:t>or</w:t>
      </w:r>
      <w:r w:rsidR="005400CC" w:rsidRPr="00ED34DA">
        <w:rPr>
          <w:rFonts w:ascii="Maiandra GD" w:hAnsi="Maiandra GD"/>
          <w:color w:val="231F20"/>
        </w:rPr>
        <w:t xml:space="preserve"> </w:t>
      </w:r>
      <w:r w:rsidRPr="00ED34DA">
        <w:rPr>
          <w:rFonts w:ascii="Maiandra GD" w:hAnsi="Maiandra GD"/>
          <w:color w:val="231F20"/>
        </w:rPr>
        <w:t>the</w:t>
      </w:r>
      <w:r w:rsidR="005400CC" w:rsidRPr="00ED34DA">
        <w:rPr>
          <w:rFonts w:ascii="Maiandra GD" w:hAnsi="Maiandra GD"/>
          <w:color w:val="231F20"/>
        </w:rPr>
        <w:t xml:space="preserve"> </w:t>
      </w:r>
      <w:r w:rsidRPr="00ED34DA">
        <w:rPr>
          <w:rFonts w:ascii="Maiandra GD" w:hAnsi="Maiandra GD"/>
          <w:color w:val="231F20"/>
        </w:rPr>
        <w:t>termination</w:t>
      </w:r>
      <w:r w:rsidR="005400CC" w:rsidRPr="00ED34DA">
        <w:rPr>
          <w:rFonts w:ascii="Maiandra GD" w:hAnsi="Maiandra GD"/>
          <w:color w:val="231F20"/>
        </w:rPr>
        <w:t xml:space="preserve"> </w:t>
      </w:r>
      <w:r w:rsidRPr="00ED34DA">
        <w:rPr>
          <w:rFonts w:ascii="Maiandra GD" w:hAnsi="Maiandra GD"/>
          <w:color w:val="231F20"/>
        </w:rPr>
        <w:t>of</w:t>
      </w:r>
      <w:r w:rsidR="005400CC" w:rsidRPr="00ED34DA">
        <w:rPr>
          <w:rFonts w:ascii="Maiandra GD" w:hAnsi="Maiandra GD"/>
          <w:color w:val="231F20"/>
        </w:rPr>
        <w:t xml:space="preserve"> </w:t>
      </w:r>
      <w:r w:rsidRPr="00ED34DA">
        <w:rPr>
          <w:rFonts w:ascii="Maiandra GD" w:hAnsi="Maiandra GD"/>
          <w:color w:val="231F20"/>
        </w:rPr>
        <w:t>its</w:t>
      </w:r>
      <w:r w:rsidR="005400CC" w:rsidRPr="00ED34DA">
        <w:rPr>
          <w:rFonts w:ascii="Maiandra GD" w:hAnsi="Maiandra GD"/>
          <w:color w:val="231F20"/>
        </w:rPr>
        <w:t xml:space="preserve"> </w:t>
      </w:r>
      <w:r w:rsidRPr="00ED34DA">
        <w:rPr>
          <w:rFonts w:ascii="Maiandra GD" w:hAnsi="Maiandra GD"/>
          <w:color w:val="231F20"/>
        </w:rPr>
        <w:t>Contract.</w:t>
      </w:r>
    </w:p>
    <w:p w14:paraId="229FA82D" w14:textId="77777777" w:rsidR="00F20AEA" w:rsidRPr="00ED34DA" w:rsidRDefault="0064449A" w:rsidP="00AC3600">
      <w:pPr>
        <w:pStyle w:val="Heading5"/>
        <w:numPr>
          <w:ilvl w:val="0"/>
          <w:numId w:val="88"/>
        </w:numPr>
        <w:tabs>
          <w:tab w:val="left" w:pos="708"/>
          <w:tab w:val="left" w:pos="710"/>
        </w:tabs>
        <w:spacing w:before="250"/>
        <w:ind w:left="720" w:hanging="576"/>
        <w:jc w:val="both"/>
        <w:rPr>
          <w:rFonts w:ascii="Maiandra GD" w:hAnsi="Maiandra GD"/>
          <w:color w:val="231F20"/>
        </w:rPr>
      </w:pPr>
      <w:r w:rsidRPr="00ED34DA">
        <w:rPr>
          <w:rFonts w:ascii="Maiandra GD" w:hAnsi="Maiandra GD"/>
          <w:color w:val="231F20"/>
        </w:rPr>
        <w:t>Con</w:t>
      </w:r>
      <w:r w:rsidRPr="00ED34DA">
        <w:rPr>
          <w:rFonts w:ascii="Arial" w:hAnsi="Arial" w:cs="Arial"/>
          <w:color w:val="231F20"/>
        </w:rPr>
        <w:t>ﬁ</w:t>
      </w:r>
      <w:r w:rsidRPr="00ED34DA">
        <w:rPr>
          <w:rFonts w:ascii="Maiandra GD" w:hAnsi="Maiandra GD"/>
          <w:color w:val="231F20"/>
        </w:rPr>
        <w:t>dentiality</w:t>
      </w:r>
    </w:p>
    <w:p w14:paraId="62038CC7" w14:textId="77777777" w:rsidR="00F20AEA" w:rsidRPr="00ED34DA" w:rsidRDefault="0064449A" w:rsidP="00AC3600">
      <w:pPr>
        <w:pStyle w:val="ListParagraph"/>
        <w:numPr>
          <w:ilvl w:val="1"/>
          <w:numId w:val="88"/>
        </w:numPr>
        <w:tabs>
          <w:tab w:val="left" w:pos="710"/>
        </w:tabs>
        <w:spacing w:line="230" w:lineRule="auto"/>
        <w:ind w:left="720" w:right="133" w:hanging="576"/>
        <w:jc w:val="both"/>
        <w:rPr>
          <w:rFonts w:ascii="Maiandra GD" w:hAnsi="Maiandra GD"/>
          <w:color w:val="231F20"/>
        </w:rPr>
      </w:pPr>
      <w:r w:rsidRPr="00ED34DA">
        <w:rPr>
          <w:rFonts w:ascii="Maiandra GD" w:hAnsi="Maiandra GD"/>
          <w:color w:val="231F20"/>
        </w:rPr>
        <w:t>Except</w:t>
      </w:r>
      <w:r w:rsidR="00572F9C" w:rsidRPr="00ED34DA">
        <w:rPr>
          <w:rFonts w:ascii="Maiandra GD" w:hAnsi="Maiandra GD"/>
          <w:color w:val="231F20"/>
        </w:rPr>
        <w:t xml:space="preserve"> </w:t>
      </w:r>
      <w:r w:rsidRPr="00ED34DA">
        <w:rPr>
          <w:rFonts w:ascii="Maiandra GD" w:hAnsi="Maiandra GD"/>
          <w:color w:val="231F20"/>
        </w:rPr>
        <w:t>with</w:t>
      </w:r>
      <w:r w:rsidR="00572F9C" w:rsidRPr="00ED34DA">
        <w:rPr>
          <w:rFonts w:ascii="Maiandra GD" w:hAnsi="Maiandra GD"/>
          <w:color w:val="231F20"/>
        </w:rPr>
        <w:t xml:space="preserve"> </w:t>
      </w:r>
      <w:r w:rsidRPr="00ED34DA">
        <w:rPr>
          <w:rFonts w:ascii="Maiandra GD" w:hAnsi="Maiandra GD"/>
          <w:color w:val="231F20"/>
        </w:rPr>
        <w:t>the</w:t>
      </w:r>
      <w:r w:rsidR="00572F9C" w:rsidRPr="00ED34DA">
        <w:rPr>
          <w:rFonts w:ascii="Maiandra GD" w:hAnsi="Maiandra GD"/>
          <w:color w:val="231F20"/>
        </w:rPr>
        <w:t xml:space="preserve"> </w:t>
      </w:r>
      <w:r w:rsidRPr="00ED34DA">
        <w:rPr>
          <w:rFonts w:ascii="Maiandra GD" w:hAnsi="Maiandra GD"/>
          <w:color w:val="231F20"/>
        </w:rPr>
        <w:t>prior</w:t>
      </w:r>
      <w:r w:rsidR="00572F9C" w:rsidRPr="00ED34DA">
        <w:rPr>
          <w:rFonts w:ascii="Maiandra GD" w:hAnsi="Maiandra GD"/>
          <w:color w:val="231F20"/>
        </w:rPr>
        <w:t xml:space="preserve"> </w:t>
      </w:r>
      <w:r w:rsidRPr="00ED34DA">
        <w:rPr>
          <w:rFonts w:ascii="Maiandra GD" w:hAnsi="Maiandra GD"/>
          <w:color w:val="231F20"/>
        </w:rPr>
        <w:t>written</w:t>
      </w:r>
      <w:r w:rsidR="00572F9C" w:rsidRPr="00ED34DA">
        <w:rPr>
          <w:rFonts w:ascii="Maiandra GD" w:hAnsi="Maiandra GD"/>
          <w:color w:val="231F20"/>
        </w:rPr>
        <w:t xml:space="preserve"> </w:t>
      </w:r>
      <w:r w:rsidRPr="00ED34DA">
        <w:rPr>
          <w:rFonts w:ascii="Maiandra GD" w:hAnsi="Maiandra GD"/>
          <w:color w:val="231F20"/>
        </w:rPr>
        <w:t>consent</w:t>
      </w:r>
      <w:r w:rsidR="00572F9C" w:rsidRPr="00ED34DA">
        <w:rPr>
          <w:rFonts w:ascii="Maiandra GD" w:hAnsi="Maiandra GD"/>
          <w:color w:val="231F20"/>
        </w:rPr>
        <w:t xml:space="preserve"> </w:t>
      </w:r>
      <w:r w:rsidRPr="00ED34DA">
        <w:rPr>
          <w:rFonts w:ascii="Maiandra GD" w:hAnsi="Maiandra GD"/>
          <w:color w:val="231F20"/>
        </w:rPr>
        <w:t>of</w:t>
      </w:r>
      <w:r w:rsidR="00572F9C" w:rsidRPr="00ED34DA">
        <w:rPr>
          <w:rFonts w:ascii="Maiandra GD" w:hAnsi="Maiandra GD"/>
          <w:color w:val="231F20"/>
        </w:rPr>
        <w:t xml:space="preserve"> </w:t>
      </w:r>
      <w:r w:rsidRPr="00ED34DA">
        <w:rPr>
          <w:rFonts w:ascii="Maiandra GD" w:hAnsi="Maiandra GD"/>
          <w:color w:val="231F20"/>
        </w:rPr>
        <w:t>the</w:t>
      </w:r>
      <w:r w:rsidR="00572F9C" w:rsidRPr="00ED34DA">
        <w:rPr>
          <w:rFonts w:ascii="Maiandra GD" w:hAnsi="Maiandra GD"/>
          <w:color w:val="231F20"/>
        </w:rPr>
        <w:t xml:space="preserve"> </w:t>
      </w:r>
      <w:r w:rsidRPr="00ED34DA">
        <w:rPr>
          <w:rFonts w:ascii="Maiandra GD" w:hAnsi="Maiandra GD"/>
          <w:color w:val="231F20"/>
        </w:rPr>
        <w:t>Procuring</w:t>
      </w:r>
      <w:r w:rsidR="00572F9C" w:rsidRPr="00ED34DA">
        <w:rPr>
          <w:rFonts w:ascii="Maiandra GD" w:hAnsi="Maiandra GD"/>
          <w:color w:val="231F20"/>
        </w:rPr>
        <w:t xml:space="preserve"> </w:t>
      </w:r>
      <w:r w:rsidRPr="00ED34DA">
        <w:rPr>
          <w:rFonts w:ascii="Maiandra GD" w:hAnsi="Maiandra GD"/>
          <w:color w:val="231F20"/>
          <w:spacing w:val="-3"/>
        </w:rPr>
        <w:t>Entity,</w:t>
      </w:r>
      <w:r w:rsidR="00572F9C" w:rsidRPr="00ED34DA">
        <w:rPr>
          <w:rFonts w:ascii="Maiandra GD" w:hAnsi="Maiandra GD"/>
          <w:color w:val="231F20"/>
          <w:spacing w:val="-3"/>
        </w:rPr>
        <w:t xml:space="preserve"> </w:t>
      </w:r>
      <w:r w:rsidRPr="00ED34DA">
        <w:rPr>
          <w:rFonts w:ascii="Maiandra GD" w:hAnsi="Maiandra GD"/>
          <w:color w:val="231F20"/>
        </w:rPr>
        <w:t>the</w:t>
      </w:r>
      <w:r w:rsidR="00572F9C" w:rsidRPr="00ED34DA">
        <w:rPr>
          <w:rFonts w:ascii="Maiandra GD" w:hAnsi="Maiandra GD"/>
          <w:color w:val="231F20"/>
        </w:rPr>
        <w:t xml:space="preserve"> </w:t>
      </w:r>
      <w:r w:rsidRPr="00ED34DA">
        <w:rPr>
          <w:rFonts w:ascii="Maiandra GD" w:hAnsi="Maiandra GD"/>
          <w:color w:val="231F20"/>
        </w:rPr>
        <w:t>Consultant</w:t>
      </w:r>
      <w:r w:rsidR="00572F9C" w:rsidRPr="00ED34DA">
        <w:rPr>
          <w:rFonts w:ascii="Maiandra GD" w:hAnsi="Maiandra GD"/>
          <w:color w:val="231F20"/>
        </w:rPr>
        <w:t xml:space="preserve"> </w:t>
      </w:r>
      <w:r w:rsidRPr="00ED34DA">
        <w:rPr>
          <w:rFonts w:ascii="Maiandra GD" w:hAnsi="Maiandra GD"/>
          <w:color w:val="231F20"/>
        </w:rPr>
        <w:t>and</w:t>
      </w:r>
      <w:r w:rsidR="00572F9C" w:rsidRPr="00ED34DA">
        <w:rPr>
          <w:rFonts w:ascii="Maiandra GD" w:hAnsi="Maiandra GD"/>
          <w:color w:val="231F20"/>
        </w:rPr>
        <w:t xml:space="preserve"> </w:t>
      </w:r>
      <w:r w:rsidRPr="00ED34DA">
        <w:rPr>
          <w:rFonts w:ascii="Maiandra GD" w:hAnsi="Maiandra GD"/>
          <w:color w:val="231F20"/>
        </w:rPr>
        <w:t>the</w:t>
      </w:r>
      <w:r w:rsidR="00572F9C" w:rsidRPr="00ED34DA">
        <w:rPr>
          <w:rFonts w:ascii="Maiandra GD" w:hAnsi="Maiandra GD"/>
          <w:color w:val="231F20"/>
        </w:rPr>
        <w:t xml:space="preserve"> </w:t>
      </w:r>
      <w:r w:rsidRPr="00ED34DA">
        <w:rPr>
          <w:rFonts w:ascii="Maiandra GD" w:hAnsi="Maiandra GD"/>
          <w:color w:val="231F20"/>
        </w:rPr>
        <w:t>Experts</w:t>
      </w:r>
      <w:r w:rsidR="00572F9C" w:rsidRPr="00ED34DA">
        <w:rPr>
          <w:rFonts w:ascii="Maiandra GD" w:hAnsi="Maiandra GD"/>
          <w:color w:val="231F20"/>
        </w:rPr>
        <w:t xml:space="preserve"> </w:t>
      </w:r>
      <w:r w:rsidRPr="00ED34DA">
        <w:rPr>
          <w:rFonts w:ascii="Maiandra GD" w:hAnsi="Maiandra GD"/>
          <w:color w:val="231F20"/>
        </w:rPr>
        <w:t>shall</w:t>
      </w:r>
      <w:r w:rsidR="00572F9C" w:rsidRPr="00ED34DA">
        <w:rPr>
          <w:rFonts w:ascii="Maiandra GD" w:hAnsi="Maiandra GD"/>
          <w:color w:val="231F20"/>
        </w:rPr>
        <w:t xml:space="preserve"> </w:t>
      </w:r>
      <w:r w:rsidRPr="00ED34DA">
        <w:rPr>
          <w:rFonts w:ascii="Maiandra GD" w:hAnsi="Maiandra GD"/>
          <w:color w:val="231F20"/>
        </w:rPr>
        <w:t>not</w:t>
      </w:r>
      <w:r w:rsidR="00572F9C" w:rsidRPr="00ED34DA">
        <w:rPr>
          <w:rFonts w:ascii="Maiandra GD" w:hAnsi="Maiandra GD"/>
          <w:color w:val="231F20"/>
        </w:rPr>
        <w:t xml:space="preserve"> </w:t>
      </w:r>
      <w:r w:rsidRPr="00ED34DA">
        <w:rPr>
          <w:rFonts w:ascii="Maiandra GD" w:hAnsi="Maiandra GD"/>
          <w:color w:val="231F20"/>
        </w:rPr>
        <w:t>at</w:t>
      </w:r>
      <w:r w:rsidR="00572F9C" w:rsidRPr="00ED34DA">
        <w:rPr>
          <w:rFonts w:ascii="Maiandra GD" w:hAnsi="Maiandra GD"/>
          <w:color w:val="231F20"/>
        </w:rPr>
        <w:t xml:space="preserve"> </w:t>
      </w:r>
      <w:r w:rsidRPr="00ED34DA">
        <w:rPr>
          <w:rFonts w:ascii="Maiandra GD" w:hAnsi="Maiandra GD"/>
          <w:color w:val="231F20"/>
        </w:rPr>
        <w:t>any</w:t>
      </w:r>
      <w:r w:rsidR="00572F9C" w:rsidRPr="00ED34DA">
        <w:rPr>
          <w:rFonts w:ascii="Maiandra GD" w:hAnsi="Maiandra GD"/>
          <w:color w:val="231F20"/>
        </w:rPr>
        <w:t xml:space="preserve"> </w:t>
      </w:r>
      <w:r w:rsidRPr="00ED34DA">
        <w:rPr>
          <w:rFonts w:ascii="Maiandra GD" w:hAnsi="Maiandra GD"/>
          <w:color w:val="231F20"/>
        </w:rPr>
        <w:t>time communicate</w:t>
      </w:r>
      <w:r w:rsidR="00572F9C" w:rsidRPr="00ED34DA">
        <w:rPr>
          <w:rFonts w:ascii="Maiandra GD" w:hAnsi="Maiandra GD"/>
          <w:color w:val="231F20"/>
        </w:rPr>
        <w:t xml:space="preserve"> </w:t>
      </w:r>
      <w:r w:rsidRPr="00ED34DA">
        <w:rPr>
          <w:rFonts w:ascii="Maiandra GD" w:hAnsi="Maiandra GD"/>
          <w:color w:val="231F20"/>
        </w:rPr>
        <w:t>to</w:t>
      </w:r>
      <w:r w:rsidR="00572F9C" w:rsidRPr="00ED34DA">
        <w:rPr>
          <w:rFonts w:ascii="Maiandra GD" w:hAnsi="Maiandra GD"/>
          <w:color w:val="231F20"/>
        </w:rPr>
        <w:t xml:space="preserve"> </w:t>
      </w:r>
      <w:r w:rsidRPr="00ED34DA">
        <w:rPr>
          <w:rFonts w:ascii="Maiandra GD" w:hAnsi="Maiandra GD"/>
          <w:color w:val="231F20"/>
        </w:rPr>
        <w:t>any</w:t>
      </w:r>
      <w:r w:rsidR="00572F9C" w:rsidRPr="00ED34DA">
        <w:rPr>
          <w:rFonts w:ascii="Maiandra GD" w:hAnsi="Maiandra GD"/>
          <w:color w:val="231F20"/>
        </w:rPr>
        <w:t xml:space="preserve"> </w:t>
      </w:r>
      <w:r w:rsidRPr="00ED34DA">
        <w:rPr>
          <w:rFonts w:ascii="Maiandra GD" w:hAnsi="Maiandra GD"/>
          <w:color w:val="231F20"/>
        </w:rPr>
        <w:t>person</w:t>
      </w:r>
      <w:r w:rsidR="00572F9C" w:rsidRPr="00ED34DA">
        <w:rPr>
          <w:rFonts w:ascii="Maiandra GD" w:hAnsi="Maiandra GD"/>
          <w:color w:val="231F20"/>
        </w:rPr>
        <w:t xml:space="preserve"> </w:t>
      </w:r>
      <w:r w:rsidRPr="00ED34DA">
        <w:rPr>
          <w:rFonts w:ascii="Maiandra GD" w:hAnsi="Maiandra GD"/>
          <w:color w:val="231F20"/>
        </w:rPr>
        <w:t>or</w:t>
      </w:r>
      <w:r w:rsidR="00572F9C" w:rsidRPr="00ED34DA">
        <w:rPr>
          <w:rFonts w:ascii="Maiandra GD" w:hAnsi="Maiandra GD"/>
          <w:color w:val="231F20"/>
        </w:rPr>
        <w:t xml:space="preserve"> </w:t>
      </w:r>
      <w:r w:rsidRPr="00ED34DA">
        <w:rPr>
          <w:rFonts w:ascii="Maiandra GD" w:hAnsi="Maiandra GD"/>
          <w:color w:val="231F20"/>
        </w:rPr>
        <w:t>entity</w:t>
      </w:r>
      <w:r w:rsidR="00572F9C" w:rsidRPr="00ED34DA">
        <w:rPr>
          <w:rFonts w:ascii="Maiandra GD" w:hAnsi="Maiandra GD"/>
          <w:color w:val="231F20"/>
        </w:rPr>
        <w:t xml:space="preserve"> </w:t>
      </w:r>
      <w:r w:rsidRPr="00ED34DA">
        <w:rPr>
          <w:rFonts w:ascii="Maiandra GD" w:hAnsi="Maiandra GD"/>
          <w:color w:val="231F20"/>
        </w:rPr>
        <w:t>any</w:t>
      </w:r>
      <w:r w:rsidR="00572F9C" w:rsidRPr="00ED34DA">
        <w:rPr>
          <w:rFonts w:ascii="Maiandra GD" w:hAnsi="Maiandra GD"/>
          <w:color w:val="231F20"/>
        </w:rPr>
        <w:t xml:space="preserve"> </w:t>
      </w:r>
      <w:r w:rsidRPr="00ED34DA">
        <w:rPr>
          <w:rFonts w:ascii="Maiandra GD" w:hAnsi="Maiandra GD"/>
          <w:color w:val="231F20"/>
        </w:rPr>
        <w:t>con</w:t>
      </w:r>
      <w:r w:rsidRPr="00ED34DA">
        <w:rPr>
          <w:rFonts w:ascii="Arial" w:hAnsi="Arial" w:cs="Arial"/>
          <w:color w:val="231F20"/>
        </w:rPr>
        <w:t>ﬁ</w:t>
      </w:r>
      <w:r w:rsidRPr="00ED34DA">
        <w:rPr>
          <w:rFonts w:ascii="Maiandra GD" w:hAnsi="Maiandra GD"/>
          <w:color w:val="231F20"/>
        </w:rPr>
        <w:t>dential</w:t>
      </w:r>
      <w:r w:rsidR="00572F9C" w:rsidRPr="00ED34DA">
        <w:rPr>
          <w:rFonts w:ascii="Maiandra GD" w:hAnsi="Maiandra GD"/>
          <w:color w:val="231F20"/>
        </w:rPr>
        <w:t xml:space="preserve"> </w:t>
      </w:r>
      <w:r w:rsidRPr="00ED34DA">
        <w:rPr>
          <w:rFonts w:ascii="Maiandra GD" w:hAnsi="Maiandra GD"/>
          <w:color w:val="231F20"/>
        </w:rPr>
        <w:t>information</w:t>
      </w:r>
      <w:r w:rsidR="00572F9C" w:rsidRPr="00ED34DA">
        <w:rPr>
          <w:rFonts w:ascii="Maiandra GD" w:hAnsi="Maiandra GD"/>
          <w:color w:val="231F20"/>
        </w:rPr>
        <w:t xml:space="preserve"> </w:t>
      </w:r>
      <w:r w:rsidRPr="00ED34DA">
        <w:rPr>
          <w:rFonts w:ascii="Maiandra GD" w:hAnsi="Maiandra GD"/>
          <w:color w:val="231F20"/>
        </w:rPr>
        <w:t>acquired</w:t>
      </w:r>
      <w:r w:rsidR="00572F9C" w:rsidRPr="00ED34DA">
        <w:rPr>
          <w:rFonts w:ascii="Maiandra GD" w:hAnsi="Maiandra GD"/>
          <w:color w:val="231F20"/>
        </w:rPr>
        <w:t xml:space="preserve"> </w:t>
      </w:r>
      <w:r w:rsidRPr="00ED34DA">
        <w:rPr>
          <w:rFonts w:ascii="Maiandra GD" w:hAnsi="Maiandra GD"/>
          <w:color w:val="231F20"/>
        </w:rPr>
        <w:t>in</w:t>
      </w:r>
      <w:r w:rsidR="00572F9C" w:rsidRPr="00ED34DA">
        <w:rPr>
          <w:rFonts w:ascii="Maiandra GD" w:hAnsi="Maiandra GD"/>
          <w:color w:val="231F20"/>
        </w:rPr>
        <w:t xml:space="preserve"> </w:t>
      </w:r>
      <w:r w:rsidRPr="00ED34DA">
        <w:rPr>
          <w:rFonts w:ascii="Maiandra GD" w:hAnsi="Maiandra GD"/>
          <w:color w:val="231F20"/>
        </w:rPr>
        <w:t>the</w:t>
      </w:r>
      <w:r w:rsidR="00572F9C" w:rsidRPr="00ED34DA">
        <w:rPr>
          <w:rFonts w:ascii="Maiandra GD" w:hAnsi="Maiandra GD"/>
          <w:color w:val="231F20"/>
        </w:rPr>
        <w:t xml:space="preserve"> </w:t>
      </w:r>
      <w:r w:rsidRPr="00ED34DA">
        <w:rPr>
          <w:rFonts w:ascii="Maiandra GD" w:hAnsi="Maiandra GD"/>
          <w:color w:val="231F20"/>
        </w:rPr>
        <w:t>course</w:t>
      </w:r>
      <w:r w:rsidR="00572F9C" w:rsidRPr="00ED34DA">
        <w:rPr>
          <w:rFonts w:ascii="Maiandra GD" w:hAnsi="Maiandra GD"/>
          <w:color w:val="231F20"/>
        </w:rPr>
        <w:t xml:space="preserve"> </w:t>
      </w:r>
      <w:r w:rsidRPr="00ED34DA">
        <w:rPr>
          <w:rFonts w:ascii="Maiandra GD" w:hAnsi="Maiandra GD"/>
          <w:color w:val="231F20"/>
        </w:rPr>
        <w:t>of</w:t>
      </w:r>
      <w:r w:rsidR="00572F9C" w:rsidRPr="00ED34DA">
        <w:rPr>
          <w:rFonts w:ascii="Maiandra GD" w:hAnsi="Maiandra GD"/>
          <w:color w:val="231F20"/>
        </w:rPr>
        <w:t xml:space="preserve"> </w:t>
      </w:r>
      <w:r w:rsidRPr="00ED34DA">
        <w:rPr>
          <w:rFonts w:ascii="Maiandra GD" w:hAnsi="Maiandra GD"/>
          <w:color w:val="231F20"/>
        </w:rPr>
        <w:t>the</w:t>
      </w:r>
      <w:r w:rsidR="00572F9C" w:rsidRPr="00ED34DA">
        <w:rPr>
          <w:rFonts w:ascii="Maiandra GD" w:hAnsi="Maiandra GD"/>
          <w:color w:val="231F20"/>
        </w:rPr>
        <w:t xml:space="preserve"> </w:t>
      </w:r>
      <w:r w:rsidRPr="00ED34DA">
        <w:rPr>
          <w:rFonts w:ascii="Maiandra GD" w:hAnsi="Maiandra GD"/>
          <w:color w:val="231F20"/>
        </w:rPr>
        <w:t>Services,</w:t>
      </w:r>
      <w:r w:rsidR="00572F9C" w:rsidRPr="00ED34DA">
        <w:rPr>
          <w:rFonts w:ascii="Maiandra GD" w:hAnsi="Maiandra GD"/>
          <w:color w:val="231F20"/>
        </w:rPr>
        <w:t xml:space="preserve"> </w:t>
      </w:r>
      <w:r w:rsidRPr="00ED34DA">
        <w:rPr>
          <w:rFonts w:ascii="Maiandra GD" w:hAnsi="Maiandra GD"/>
          <w:color w:val="231F20"/>
        </w:rPr>
        <w:t>nor</w:t>
      </w:r>
      <w:r w:rsidR="00572F9C" w:rsidRPr="00ED34DA">
        <w:rPr>
          <w:rFonts w:ascii="Maiandra GD" w:hAnsi="Maiandra GD"/>
          <w:color w:val="231F20"/>
        </w:rPr>
        <w:t xml:space="preserve"> </w:t>
      </w:r>
      <w:r w:rsidRPr="00ED34DA">
        <w:rPr>
          <w:rFonts w:ascii="Maiandra GD" w:hAnsi="Maiandra GD"/>
          <w:color w:val="231F20"/>
        </w:rPr>
        <w:t>shall the</w:t>
      </w:r>
      <w:r w:rsidR="00572F9C" w:rsidRPr="00ED34DA">
        <w:rPr>
          <w:rFonts w:ascii="Maiandra GD" w:hAnsi="Maiandra GD"/>
          <w:color w:val="231F20"/>
        </w:rPr>
        <w:t xml:space="preserve"> </w:t>
      </w:r>
      <w:r w:rsidRPr="00ED34DA">
        <w:rPr>
          <w:rFonts w:ascii="Maiandra GD" w:hAnsi="Maiandra GD"/>
          <w:color w:val="231F20"/>
        </w:rPr>
        <w:t>Consultant</w:t>
      </w:r>
      <w:r w:rsidR="00572F9C" w:rsidRPr="00ED34DA">
        <w:rPr>
          <w:rFonts w:ascii="Maiandra GD" w:hAnsi="Maiandra GD"/>
          <w:color w:val="231F20"/>
        </w:rPr>
        <w:t xml:space="preserve"> </w:t>
      </w:r>
      <w:r w:rsidRPr="00ED34DA">
        <w:rPr>
          <w:rFonts w:ascii="Maiandra GD" w:hAnsi="Maiandra GD"/>
          <w:color w:val="231F20"/>
        </w:rPr>
        <w:t>and</w:t>
      </w:r>
      <w:r w:rsidR="00572F9C" w:rsidRPr="00ED34DA">
        <w:rPr>
          <w:rFonts w:ascii="Maiandra GD" w:hAnsi="Maiandra GD"/>
          <w:color w:val="231F20"/>
        </w:rPr>
        <w:t xml:space="preserve"> </w:t>
      </w:r>
      <w:r w:rsidRPr="00ED34DA">
        <w:rPr>
          <w:rFonts w:ascii="Maiandra GD" w:hAnsi="Maiandra GD"/>
          <w:color w:val="231F20"/>
        </w:rPr>
        <w:t>the</w:t>
      </w:r>
      <w:r w:rsidR="00572F9C" w:rsidRPr="00ED34DA">
        <w:rPr>
          <w:rFonts w:ascii="Maiandra GD" w:hAnsi="Maiandra GD"/>
          <w:color w:val="231F20"/>
        </w:rPr>
        <w:t xml:space="preserve"> </w:t>
      </w:r>
      <w:r w:rsidRPr="00ED34DA">
        <w:rPr>
          <w:rFonts w:ascii="Maiandra GD" w:hAnsi="Maiandra GD"/>
          <w:color w:val="231F20"/>
        </w:rPr>
        <w:t>Experts</w:t>
      </w:r>
      <w:r w:rsidR="00572F9C" w:rsidRPr="00ED34DA">
        <w:rPr>
          <w:rFonts w:ascii="Maiandra GD" w:hAnsi="Maiandra GD"/>
          <w:color w:val="231F20"/>
        </w:rPr>
        <w:t xml:space="preserve"> </w:t>
      </w:r>
      <w:r w:rsidRPr="00ED34DA">
        <w:rPr>
          <w:rFonts w:ascii="Maiandra GD" w:hAnsi="Maiandra GD"/>
          <w:color w:val="231F20"/>
        </w:rPr>
        <w:t>make</w:t>
      </w:r>
      <w:r w:rsidR="00572F9C" w:rsidRPr="00ED34DA">
        <w:rPr>
          <w:rFonts w:ascii="Maiandra GD" w:hAnsi="Maiandra GD"/>
          <w:color w:val="231F20"/>
        </w:rPr>
        <w:t xml:space="preserve"> </w:t>
      </w:r>
      <w:r w:rsidRPr="00ED34DA">
        <w:rPr>
          <w:rFonts w:ascii="Maiandra GD" w:hAnsi="Maiandra GD"/>
          <w:color w:val="231F20"/>
        </w:rPr>
        <w:t>public</w:t>
      </w:r>
      <w:r w:rsidR="00572F9C" w:rsidRPr="00ED34DA">
        <w:rPr>
          <w:rFonts w:ascii="Maiandra GD" w:hAnsi="Maiandra GD"/>
          <w:color w:val="231F20"/>
        </w:rPr>
        <w:t xml:space="preserve"> </w:t>
      </w:r>
      <w:r w:rsidRPr="00ED34DA">
        <w:rPr>
          <w:rFonts w:ascii="Maiandra GD" w:hAnsi="Maiandra GD"/>
          <w:color w:val="231F20"/>
        </w:rPr>
        <w:t>the</w:t>
      </w:r>
      <w:r w:rsidR="00572F9C" w:rsidRPr="00ED34DA">
        <w:rPr>
          <w:rFonts w:ascii="Maiandra GD" w:hAnsi="Maiandra GD"/>
          <w:color w:val="231F20"/>
        </w:rPr>
        <w:t xml:space="preserve"> </w:t>
      </w:r>
      <w:r w:rsidRPr="00ED34DA">
        <w:rPr>
          <w:rFonts w:ascii="Maiandra GD" w:hAnsi="Maiandra GD"/>
          <w:color w:val="231F20"/>
        </w:rPr>
        <w:t>recommendations</w:t>
      </w:r>
      <w:r w:rsidR="00572F9C" w:rsidRPr="00ED34DA">
        <w:rPr>
          <w:rFonts w:ascii="Maiandra GD" w:hAnsi="Maiandra GD"/>
          <w:color w:val="231F20"/>
        </w:rPr>
        <w:t xml:space="preserve"> </w:t>
      </w:r>
      <w:r w:rsidRPr="00ED34DA">
        <w:rPr>
          <w:rFonts w:ascii="Maiandra GD" w:hAnsi="Maiandra GD"/>
          <w:color w:val="231F20"/>
        </w:rPr>
        <w:t>formulated</w:t>
      </w:r>
      <w:r w:rsidR="00572F9C" w:rsidRPr="00ED34DA">
        <w:rPr>
          <w:rFonts w:ascii="Maiandra GD" w:hAnsi="Maiandra GD"/>
          <w:color w:val="231F20"/>
        </w:rPr>
        <w:t xml:space="preserve"> in the </w:t>
      </w:r>
      <w:r w:rsidRPr="00ED34DA">
        <w:rPr>
          <w:rFonts w:ascii="Maiandra GD" w:hAnsi="Maiandra GD"/>
          <w:color w:val="231F20"/>
        </w:rPr>
        <w:t>course</w:t>
      </w:r>
      <w:r w:rsidR="00572F9C" w:rsidRPr="00ED34DA">
        <w:rPr>
          <w:rFonts w:ascii="Maiandra GD" w:hAnsi="Maiandra GD"/>
          <w:color w:val="231F20"/>
        </w:rPr>
        <w:t xml:space="preserve"> </w:t>
      </w:r>
      <w:r w:rsidRPr="00ED34DA">
        <w:rPr>
          <w:rFonts w:ascii="Maiandra GD" w:hAnsi="Maiandra GD"/>
          <w:color w:val="231F20"/>
        </w:rPr>
        <w:t>of,</w:t>
      </w:r>
      <w:r w:rsidR="00572F9C" w:rsidRPr="00ED34DA">
        <w:rPr>
          <w:rFonts w:ascii="Maiandra GD" w:hAnsi="Maiandra GD"/>
          <w:color w:val="231F20"/>
        </w:rPr>
        <w:t xml:space="preserve"> </w:t>
      </w:r>
      <w:r w:rsidRPr="00ED34DA">
        <w:rPr>
          <w:rFonts w:ascii="Maiandra GD" w:hAnsi="Maiandra GD"/>
          <w:color w:val="231F20"/>
        </w:rPr>
        <w:t>or</w:t>
      </w:r>
      <w:r w:rsidR="00572F9C" w:rsidRPr="00ED34DA">
        <w:rPr>
          <w:rFonts w:ascii="Maiandra GD" w:hAnsi="Maiandra GD"/>
          <w:color w:val="231F20"/>
        </w:rPr>
        <w:t xml:space="preserve"> </w:t>
      </w:r>
      <w:r w:rsidRPr="00ED34DA">
        <w:rPr>
          <w:rFonts w:ascii="Maiandra GD" w:hAnsi="Maiandra GD"/>
          <w:color w:val="231F20"/>
        </w:rPr>
        <w:t>because</w:t>
      </w:r>
      <w:r w:rsidR="00572F9C" w:rsidRPr="00ED34DA">
        <w:rPr>
          <w:rFonts w:ascii="Maiandra GD" w:hAnsi="Maiandra GD"/>
          <w:color w:val="231F20"/>
        </w:rPr>
        <w:t xml:space="preserve"> </w:t>
      </w:r>
      <w:r w:rsidRPr="00ED34DA">
        <w:rPr>
          <w:rFonts w:ascii="Maiandra GD" w:hAnsi="Maiandra GD"/>
          <w:color w:val="231F20"/>
        </w:rPr>
        <w:t>of,</w:t>
      </w:r>
      <w:r w:rsidR="00572F9C" w:rsidRPr="00ED34DA">
        <w:rPr>
          <w:rFonts w:ascii="Maiandra GD" w:hAnsi="Maiandra GD"/>
          <w:color w:val="231F20"/>
        </w:rPr>
        <w:t xml:space="preserve"> </w:t>
      </w:r>
      <w:r w:rsidRPr="00ED34DA">
        <w:rPr>
          <w:rFonts w:ascii="Maiandra GD" w:hAnsi="Maiandra GD"/>
          <w:color w:val="231F20"/>
        </w:rPr>
        <w:t>the Services.</w:t>
      </w:r>
    </w:p>
    <w:p w14:paraId="3D3CA49B" w14:textId="77777777" w:rsidR="00F20AEA" w:rsidRPr="00ED34DA" w:rsidRDefault="0064449A" w:rsidP="00AC3600">
      <w:pPr>
        <w:pStyle w:val="Heading5"/>
        <w:numPr>
          <w:ilvl w:val="0"/>
          <w:numId w:val="88"/>
        </w:numPr>
        <w:tabs>
          <w:tab w:val="left" w:pos="708"/>
          <w:tab w:val="left" w:pos="709"/>
        </w:tabs>
        <w:spacing w:before="239"/>
        <w:ind w:left="720" w:hanging="576"/>
        <w:jc w:val="both"/>
        <w:rPr>
          <w:rFonts w:ascii="Maiandra GD" w:hAnsi="Maiandra GD"/>
          <w:color w:val="231F20"/>
        </w:rPr>
      </w:pPr>
      <w:r w:rsidRPr="00ED34DA">
        <w:rPr>
          <w:rFonts w:ascii="Maiandra GD" w:hAnsi="Maiandra GD"/>
          <w:color w:val="231F20"/>
        </w:rPr>
        <w:t>Liability</w:t>
      </w:r>
      <w:r w:rsidR="00572F9C" w:rsidRPr="00ED34DA">
        <w:rPr>
          <w:rFonts w:ascii="Maiandra GD" w:hAnsi="Maiandra GD"/>
          <w:color w:val="231F20"/>
        </w:rPr>
        <w:t xml:space="preserve"> </w:t>
      </w:r>
      <w:r w:rsidRPr="00ED34DA">
        <w:rPr>
          <w:rFonts w:ascii="Maiandra GD" w:hAnsi="Maiandra GD"/>
          <w:color w:val="231F20"/>
        </w:rPr>
        <w:t>of</w:t>
      </w:r>
      <w:r w:rsidR="00572F9C" w:rsidRPr="00ED34DA">
        <w:rPr>
          <w:rFonts w:ascii="Maiandra GD" w:hAnsi="Maiandra GD"/>
          <w:color w:val="231F20"/>
        </w:rPr>
        <w:t xml:space="preserve"> </w:t>
      </w:r>
      <w:r w:rsidRPr="00ED34DA">
        <w:rPr>
          <w:rFonts w:ascii="Maiandra GD" w:hAnsi="Maiandra GD"/>
          <w:color w:val="231F20"/>
        </w:rPr>
        <w:t>the</w:t>
      </w:r>
      <w:r w:rsidR="00572F9C" w:rsidRPr="00ED34DA">
        <w:rPr>
          <w:rFonts w:ascii="Maiandra GD" w:hAnsi="Maiandra GD"/>
          <w:color w:val="231F20"/>
        </w:rPr>
        <w:t xml:space="preserve"> </w:t>
      </w:r>
      <w:r w:rsidRPr="00ED34DA">
        <w:rPr>
          <w:rFonts w:ascii="Maiandra GD" w:hAnsi="Maiandra GD"/>
          <w:color w:val="231F20"/>
        </w:rPr>
        <w:t>Consultant</w:t>
      </w:r>
    </w:p>
    <w:p w14:paraId="5A83A0E1" w14:textId="08368E19" w:rsidR="00F20AEA" w:rsidRPr="00ED34DA" w:rsidRDefault="0064449A" w:rsidP="00AC3600">
      <w:pPr>
        <w:pStyle w:val="ListParagraph"/>
        <w:numPr>
          <w:ilvl w:val="1"/>
          <w:numId w:val="88"/>
        </w:numPr>
        <w:tabs>
          <w:tab w:val="left" w:pos="709"/>
        </w:tabs>
        <w:spacing w:before="242" w:line="230" w:lineRule="auto"/>
        <w:ind w:left="720" w:right="134" w:hanging="576"/>
        <w:jc w:val="both"/>
        <w:rPr>
          <w:rFonts w:ascii="Maiandra GD" w:hAnsi="Maiandra GD"/>
          <w:color w:val="231F20"/>
        </w:rPr>
      </w:pPr>
      <w:r w:rsidRPr="00ED34DA">
        <w:rPr>
          <w:rFonts w:ascii="Maiandra GD" w:hAnsi="Maiandra GD"/>
          <w:color w:val="231F20"/>
        </w:rPr>
        <w:t>Subject</w:t>
      </w:r>
      <w:r w:rsidR="00572F9C" w:rsidRPr="00ED34DA">
        <w:rPr>
          <w:rFonts w:ascii="Maiandra GD" w:hAnsi="Maiandra GD"/>
          <w:color w:val="231F20"/>
        </w:rPr>
        <w:t xml:space="preserve"> </w:t>
      </w:r>
      <w:r w:rsidRPr="00ED34DA">
        <w:rPr>
          <w:rFonts w:ascii="Maiandra GD" w:hAnsi="Maiandra GD"/>
          <w:color w:val="231F20"/>
        </w:rPr>
        <w:t>to</w:t>
      </w:r>
      <w:r w:rsidR="00572F9C" w:rsidRPr="00ED34DA">
        <w:rPr>
          <w:rFonts w:ascii="Maiandra GD" w:hAnsi="Maiandra GD"/>
          <w:color w:val="231F20"/>
        </w:rPr>
        <w:t xml:space="preserve"> </w:t>
      </w:r>
      <w:r w:rsidRPr="00ED34DA">
        <w:rPr>
          <w:rFonts w:ascii="Maiandra GD" w:hAnsi="Maiandra GD"/>
          <w:color w:val="231F20"/>
        </w:rPr>
        <w:t>additional</w:t>
      </w:r>
      <w:r w:rsidR="00572F9C" w:rsidRPr="00ED34DA">
        <w:rPr>
          <w:rFonts w:ascii="Maiandra GD" w:hAnsi="Maiandra GD"/>
          <w:color w:val="231F20"/>
        </w:rPr>
        <w:t xml:space="preserve"> </w:t>
      </w:r>
      <w:r w:rsidRPr="00ED34DA">
        <w:rPr>
          <w:rFonts w:ascii="Maiandra GD" w:hAnsi="Maiandra GD"/>
          <w:color w:val="231F20"/>
        </w:rPr>
        <w:t>provisions,</w:t>
      </w:r>
      <w:r w:rsidR="00572F9C" w:rsidRPr="00ED34DA">
        <w:rPr>
          <w:rFonts w:ascii="Maiandra GD" w:hAnsi="Maiandra GD"/>
          <w:color w:val="231F20"/>
        </w:rPr>
        <w:t xml:space="preserve"> </w:t>
      </w:r>
      <w:r w:rsidRPr="00ED34DA">
        <w:rPr>
          <w:rFonts w:ascii="Maiandra GD" w:hAnsi="Maiandra GD"/>
          <w:color w:val="231F20"/>
        </w:rPr>
        <w:t>if</w:t>
      </w:r>
      <w:r w:rsidR="00572F9C" w:rsidRPr="00ED34DA">
        <w:rPr>
          <w:rFonts w:ascii="Maiandra GD" w:hAnsi="Maiandra GD"/>
          <w:color w:val="231F20"/>
        </w:rPr>
        <w:t xml:space="preserve"> </w:t>
      </w:r>
      <w:r w:rsidRPr="00ED34DA">
        <w:rPr>
          <w:rFonts w:ascii="Maiandra GD" w:hAnsi="Maiandra GD"/>
          <w:color w:val="231F20"/>
          <w:spacing w:val="-4"/>
        </w:rPr>
        <w:t>any,</w:t>
      </w:r>
      <w:r w:rsidR="00572F9C" w:rsidRPr="00ED34DA">
        <w:rPr>
          <w:rFonts w:ascii="Maiandra GD" w:hAnsi="Maiandra GD"/>
          <w:color w:val="231F20"/>
          <w:spacing w:val="-4"/>
        </w:rPr>
        <w:t xml:space="preserve"> </w:t>
      </w:r>
      <w:r w:rsidRPr="00ED34DA">
        <w:rPr>
          <w:rFonts w:ascii="Maiandra GD" w:hAnsi="Maiandra GD"/>
          <w:color w:val="231F20"/>
        </w:rPr>
        <w:t>set</w:t>
      </w:r>
      <w:r w:rsidR="00572F9C" w:rsidRPr="00ED34DA">
        <w:rPr>
          <w:rFonts w:ascii="Maiandra GD" w:hAnsi="Maiandra GD"/>
          <w:color w:val="231F20"/>
        </w:rPr>
        <w:t xml:space="preserve"> </w:t>
      </w:r>
      <w:r w:rsidRPr="00ED34DA">
        <w:rPr>
          <w:rFonts w:ascii="Maiandra GD" w:hAnsi="Maiandra GD"/>
          <w:color w:val="231F20"/>
        </w:rPr>
        <w:t>for</w:t>
      </w:r>
      <w:r w:rsidR="00572F9C" w:rsidRPr="00ED34DA">
        <w:rPr>
          <w:rFonts w:ascii="Maiandra GD" w:hAnsi="Maiandra GD"/>
          <w:color w:val="231F20"/>
        </w:rPr>
        <w:t xml:space="preserve"> </w:t>
      </w:r>
      <w:r w:rsidRPr="00ED34DA">
        <w:rPr>
          <w:rFonts w:ascii="Maiandra GD" w:hAnsi="Maiandra GD"/>
          <w:color w:val="231F20"/>
        </w:rPr>
        <w:t>in</w:t>
      </w:r>
      <w:r w:rsidR="00572F9C" w:rsidRPr="00ED34DA">
        <w:rPr>
          <w:rFonts w:ascii="Maiandra GD" w:hAnsi="Maiandra GD"/>
          <w:color w:val="231F20"/>
        </w:rPr>
        <w:t xml:space="preserve"> </w:t>
      </w:r>
      <w:r w:rsidRPr="00ED34DA">
        <w:rPr>
          <w:rFonts w:ascii="Maiandra GD" w:hAnsi="Maiandra GD"/>
          <w:color w:val="231F20"/>
        </w:rPr>
        <w:t>the</w:t>
      </w:r>
      <w:r w:rsidR="00572F9C" w:rsidRPr="00ED34DA">
        <w:rPr>
          <w:rFonts w:ascii="Maiandra GD" w:hAnsi="Maiandra GD"/>
          <w:color w:val="231F20"/>
        </w:rPr>
        <w:t xml:space="preserve"> </w:t>
      </w:r>
      <w:r w:rsidRPr="00ED34DA">
        <w:rPr>
          <w:rFonts w:ascii="Maiandra GD" w:hAnsi="Maiandra GD"/>
          <w:color w:val="231F20"/>
        </w:rPr>
        <w:t>SCC,</w:t>
      </w:r>
      <w:r w:rsidR="00572F9C" w:rsidRPr="00ED34DA">
        <w:rPr>
          <w:rFonts w:ascii="Maiandra GD" w:hAnsi="Maiandra GD"/>
          <w:color w:val="231F20"/>
        </w:rPr>
        <w:t xml:space="preserve"> </w:t>
      </w:r>
      <w:r w:rsidRPr="00ED34DA">
        <w:rPr>
          <w:rFonts w:ascii="Maiandra GD" w:hAnsi="Maiandra GD"/>
          <w:color w:val="231F20"/>
        </w:rPr>
        <w:t>the</w:t>
      </w:r>
      <w:r w:rsidR="00572F9C" w:rsidRPr="00ED34DA">
        <w:rPr>
          <w:rFonts w:ascii="Maiandra GD" w:hAnsi="Maiandra GD"/>
          <w:color w:val="231F20"/>
        </w:rPr>
        <w:t xml:space="preserve"> </w:t>
      </w:r>
      <w:r w:rsidRPr="00ED34DA">
        <w:rPr>
          <w:rFonts w:ascii="Maiandra GD" w:hAnsi="Maiandra GD"/>
          <w:color w:val="231F20"/>
        </w:rPr>
        <w:t>Consultant's</w:t>
      </w:r>
      <w:r w:rsidR="00572F9C" w:rsidRPr="00ED34DA">
        <w:rPr>
          <w:rFonts w:ascii="Maiandra GD" w:hAnsi="Maiandra GD"/>
          <w:color w:val="231F20"/>
        </w:rPr>
        <w:t xml:space="preserve"> </w:t>
      </w:r>
      <w:r w:rsidRPr="00ED34DA">
        <w:rPr>
          <w:rFonts w:ascii="Maiandra GD" w:hAnsi="Maiandra GD"/>
          <w:color w:val="231F20"/>
        </w:rPr>
        <w:t>liability</w:t>
      </w:r>
      <w:r w:rsidR="00572F9C" w:rsidRPr="00ED34DA">
        <w:rPr>
          <w:rFonts w:ascii="Maiandra GD" w:hAnsi="Maiandra GD"/>
          <w:color w:val="231F20"/>
        </w:rPr>
        <w:t xml:space="preserve"> </w:t>
      </w:r>
      <w:r w:rsidRPr="00ED34DA">
        <w:rPr>
          <w:rFonts w:ascii="Maiandra GD" w:hAnsi="Maiandra GD"/>
          <w:color w:val="231F20"/>
        </w:rPr>
        <w:t>under</w:t>
      </w:r>
      <w:r w:rsidR="00572F9C" w:rsidRPr="00ED34DA">
        <w:rPr>
          <w:rFonts w:ascii="Maiandra GD" w:hAnsi="Maiandra GD"/>
          <w:color w:val="231F20"/>
        </w:rPr>
        <w:t xml:space="preserve"> </w:t>
      </w:r>
      <w:r w:rsidRPr="00ED34DA">
        <w:rPr>
          <w:rFonts w:ascii="Maiandra GD" w:hAnsi="Maiandra GD"/>
          <w:color w:val="231F20"/>
        </w:rPr>
        <w:t>this</w:t>
      </w:r>
      <w:r w:rsidR="00572F9C" w:rsidRPr="00ED34DA">
        <w:rPr>
          <w:rFonts w:ascii="Maiandra GD" w:hAnsi="Maiandra GD"/>
          <w:color w:val="231F20"/>
        </w:rPr>
        <w:t xml:space="preserve"> </w:t>
      </w:r>
      <w:r w:rsidRPr="00ED34DA">
        <w:rPr>
          <w:rFonts w:ascii="Maiandra GD" w:hAnsi="Maiandra GD"/>
          <w:color w:val="231F20"/>
        </w:rPr>
        <w:t>Contract</w:t>
      </w:r>
      <w:r w:rsidR="00572F9C" w:rsidRPr="00ED34DA">
        <w:rPr>
          <w:rFonts w:ascii="Maiandra GD" w:hAnsi="Maiandra GD"/>
          <w:color w:val="231F20"/>
        </w:rPr>
        <w:t xml:space="preserve"> </w:t>
      </w:r>
      <w:r w:rsidRPr="00ED34DA">
        <w:rPr>
          <w:rFonts w:ascii="Maiandra GD" w:hAnsi="Maiandra GD"/>
          <w:color w:val="231F20"/>
        </w:rPr>
        <w:t>shall</w:t>
      </w:r>
      <w:r w:rsidR="00572F9C" w:rsidRPr="00ED34DA">
        <w:rPr>
          <w:rFonts w:ascii="Maiandra GD" w:hAnsi="Maiandra GD"/>
          <w:color w:val="231F20"/>
        </w:rPr>
        <w:t xml:space="preserve"> </w:t>
      </w:r>
      <w:r w:rsidRPr="00ED34DA">
        <w:rPr>
          <w:rFonts w:ascii="Maiandra GD" w:hAnsi="Maiandra GD"/>
          <w:color w:val="231F20"/>
        </w:rPr>
        <w:t>be as</w:t>
      </w:r>
      <w:r w:rsidR="00572F9C" w:rsidRPr="00ED34DA">
        <w:rPr>
          <w:rFonts w:ascii="Maiandra GD" w:hAnsi="Maiandra GD"/>
          <w:color w:val="231F20"/>
        </w:rPr>
        <w:t xml:space="preserve"> </w:t>
      </w:r>
      <w:r w:rsidRPr="00ED34DA">
        <w:rPr>
          <w:rFonts w:ascii="Maiandra GD" w:hAnsi="Maiandra GD"/>
          <w:color w:val="231F20"/>
        </w:rPr>
        <w:t>determined</w:t>
      </w:r>
      <w:r w:rsidR="00572F9C" w:rsidRPr="00ED34DA">
        <w:rPr>
          <w:rFonts w:ascii="Maiandra GD" w:hAnsi="Maiandra GD"/>
          <w:color w:val="231F20"/>
        </w:rPr>
        <w:t xml:space="preserve"> </w:t>
      </w:r>
      <w:r w:rsidRPr="00ED34DA">
        <w:rPr>
          <w:rFonts w:ascii="Maiandra GD" w:hAnsi="Maiandra GD"/>
          <w:color w:val="231F20"/>
        </w:rPr>
        <w:t>under</w:t>
      </w:r>
      <w:r w:rsidR="00572F9C" w:rsidRPr="00ED34DA">
        <w:rPr>
          <w:rFonts w:ascii="Maiandra GD" w:hAnsi="Maiandra GD"/>
          <w:color w:val="231F20"/>
        </w:rPr>
        <w:t xml:space="preserve"> </w:t>
      </w:r>
      <w:r w:rsidRPr="00ED34DA">
        <w:rPr>
          <w:rFonts w:ascii="Maiandra GD" w:hAnsi="Maiandra GD"/>
          <w:color w:val="231F20"/>
        </w:rPr>
        <w:t>the</w:t>
      </w:r>
      <w:r w:rsidR="00572F9C" w:rsidRPr="00ED34DA">
        <w:rPr>
          <w:rFonts w:ascii="Maiandra GD" w:hAnsi="Maiandra GD"/>
          <w:color w:val="231F20"/>
        </w:rPr>
        <w:t xml:space="preserve"> </w:t>
      </w:r>
      <w:r w:rsidRPr="00ED34DA">
        <w:rPr>
          <w:rFonts w:ascii="Maiandra GD" w:hAnsi="Maiandra GD"/>
          <w:color w:val="231F20"/>
        </w:rPr>
        <w:t>Applicable</w:t>
      </w:r>
      <w:r w:rsidR="00572F9C" w:rsidRPr="00ED34DA">
        <w:rPr>
          <w:rFonts w:ascii="Maiandra GD" w:hAnsi="Maiandra GD"/>
          <w:color w:val="231F20"/>
        </w:rPr>
        <w:t xml:space="preserve"> </w:t>
      </w:r>
      <w:r w:rsidRPr="00ED34DA">
        <w:rPr>
          <w:rFonts w:ascii="Maiandra GD" w:hAnsi="Maiandra GD"/>
          <w:color w:val="231F20"/>
          <w:spacing w:val="-4"/>
        </w:rPr>
        <w:t>Law.</w:t>
      </w:r>
    </w:p>
    <w:p w14:paraId="06BFB806" w14:textId="77777777" w:rsidR="00F20AEA" w:rsidRPr="00ED34DA" w:rsidRDefault="0064449A" w:rsidP="00AC3600">
      <w:pPr>
        <w:pStyle w:val="Heading5"/>
        <w:numPr>
          <w:ilvl w:val="0"/>
          <w:numId w:val="88"/>
        </w:numPr>
        <w:tabs>
          <w:tab w:val="left" w:pos="708"/>
          <w:tab w:val="left" w:pos="709"/>
        </w:tabs>
        <w:ind w:left="720" w:hanging="576"/>
        <w:jc w:val="both"/>
        <w:rPr>
          <w:rFonts w:ascii="Maiandra GD" w:hAnsi="Maiandra GD"/>
          <w:color w:val="231F20"/>
        </w:rPr>
      </w:pPr>
      <w:r w:rsidRPr="00ED34DA">
        <w:rPr>
          <w:rFonts w:ascii="Maiandra GD" w:hAnsi="Maiandra GD"/>
          <w:color w:val="231F20"/>
        </w:rPr>
        <w:t>Insurance</w:t>
      </w:r>
      <w:r w:rsidR="00572F9C" w:rsidRPr="00ED34DA">
        <w:rPr>
          <w:rFonts w:ascii="Maiandra GD" w:hAnsi="Maiandra GD"/>
          <w:color w:val="231F20"/>
        </w:rPr>
        <w:t xml:space="preserve"> </w:t>
      </w:r>
      <w:r w:rsidRPr="00ED34DA">
        <w:rPr>
          <w:rFonts w:ascii="Maiandra GD" w:hAnsi="Maiandra GD"/>
          <w:color w:val="231F20"/>
        </w:rPr>
        <w:t>to</w:t>
      </w:r>
      <w:r w:rsidR="00572F9C" w:rsidRPr="00ED34DA">
        <w:rPr>
          <w:rFonts w:ascii="Maiandra GD" w:hAnsi="Maiandra GD"/>
          <w:color w:val="231F20"/>
        </w:rPr>
        <w:t xml:space="preserve"> </w:t>
      </w:r>
      <w:r w:rsidRPr="00ED34DA">
        <w:rPr>
          <w:rFonts w:ascii="Maiandra GD" w:hAnsi="Maiandra GD"/>
          <w:color w:val="231F20"/>
        </w:rPr>
        <w:t>be</w:t>
      </w:r>
      <w:r w:rsidR="00572F9C" w:rsidRPr="00ED34DA">
        <w:rPr>
          <w:rFonts w:ascii="Maiandra GD" w:hAnsi="Maiandra GD"/>
          <w:color w:val="231F20"/>
        </w:rPr>
        <w:t xml:space="preserve"> </w:t>
      </w:r>
      <w:r w:rsidR="00572F9C" w:rsidRPr="00ED34DA">
        <w:rPr>
          <w:rFonts w:ascii="Maiandra GD" w:hAnsi="Maiandra GD"/>
          <w:color w:val="231F20"/>
          <w:spacing w:val="-5"/>
        </w:rPr>
        <w:t xml:space="preserve">taken </w:t>
      </w:r>
      <w:r w:rsidRPr="00ED34DA">
        <w:rPr>
          <w:rFonts w:ascii="Maiandra GD" w:hAnsi="Maiandra GD"/>
          <w:color w:val="231F20"/>
        </w:rPr>
        <w:t>out</w:t>
      </w:r>
      <w:r w:rsidR="00572F9C" w:rsidRPr="00ED34DA">
        <w:rPr>
          <w:rFonts w:ascii="Maiandra GD" w:hAnsi="Maiandra GD"/>
          <w:color w:val="231F20"/>
        </w:rPr>
        <w:t xml:space="preserve"> </w:t>
      </w:r>
      <w:r w:rsidRPr="00ED34DA">
        <w:rPr>
          <w:rFonts w:ascii="Maiandra GD" w:hAnsi="Maiandra GD"/>
          <w:color w:val="231F20"/>
        </w:rPr>
        <w:t>by</w:t>
      </w:r>
      <w:r w:rsidR="00572F9C" w:rsidRPr="00ED34DA">
        <w:rPr>
          <w:rFonts w:ascii="Maiandra GD" w:hAnsi="Maiandra GD"/>
          <w:color w:val="231F20"/>
        </w:rPr>
        <w:t xml:space="preserve"> </w:t>
      </w:r>
      <w:r w:rsidRPr="00ED34DA">
        <w:rPr>
          <w:rFonts w:ascii="Maiandra GD" w:hAnsi="Maiandra GD"/>
          <w:color w:val="231F20"/>
        </w:rPr>
        <w:t>the</w:t>
      </w:r>
      <w:r w:rsidR="00572F9C" w:rsidRPr="00ED34DA">
        <w:rPr>
          <w:rFonts w:ascii="Maiandra GD" w:hAnsi="Maiandra GD"/>
          <w:color w:val="231F20"/>
        </w:rPr>
        <w:t xml:space="preserve"> </w:t>
      </w:r>
      <w:r w:rsidRPr="00ED34DA">
        <w:rPr>
          <w:rFonts w:ascii="Maiandra GD" w:hAnsi="Maiandra GD"/>
          <w:color w:val="231F20"/>
        </w:rPr>
        <w:t>Consultant</w:t>
      </w:r>
    </w:p>
    <w:p w14:paraId="04038152" w14:textId="77777777" w:rsidR="00F20AEA" w:rsidRPr="00ED34DA" w:rsidRDefault="0064449A" w:rsidP="00AC3600">
      <w:pPr>
        <w:pStyle w:val="ListParagraph"/>
        <w:numPr>
          <w:ilvl w:val="1"/>
          <w:numId w:val="88"/>
        </w:numPr>
        <w:tabs>
          <w:tab w:val="left" w:pos="709"/>
        </w:tabs>
        <w:spacing w:line="230" w:lineRule="auto"/>
        <w:ind w:left="720" w:right="125" w:hanging="576"/>
        <w:jc w:val="both"/>
        <w:rPr>
          <w:rFonts w:ascii="Maiandra GD" w:hAnsi="Maiandra GD"/>
          <w:color w:val="231F20"/>
        </w:rPr>
      </w:pPr>
      <w:r w:rsidRPr="00ED34DA">
        <w:rPr>
          <w:rFonts w:ascii="Maiandra GD" w:hAnsi="Maiandra GD"/>
          <w:color w:val="231F20"/>
        </w:rPr>
        <w:t>The</w:t>
      </w:r>
      <w:r w:rsidR="00572F9C" w:rsidRPr="00ED34DA">
        <w:rPr>
          <w:rFonts w:ascii="Maiandra GD" w:hAnsi="Maiandra GD"/>
          <w:color w:val="231F20"/>
        </w:rPr>
        <w:t xml:space="preserve"> </w:t>
      </w:r>
      <w:r w:rsidRPr="00ED34DA">
        <w:rPr>
          <w:rFonts w:ascii="Maiandra GD" w:hAnsi="Maiandra GD"/>
          <w:color w:val="231F20"/>
        </w:rPr>
        <w:t>Consultant</w:t>
      </w:r>
      <w:r w:rsidR="00572F9C" w:rsidRPr="00ED34DA">
        <w:rPr>
          <w:rFonts w:ascii="Maiandra GD" w:hAnsi="Maiandra GD"/>
          <w:color w:val="231F20"/>
        </w:rPr>
        <w:t xml:space="preserve"> </w:t>
      </w:r>
      <w:r w:rsidRPr="00ED34DA">
        <w:rPr>
          <w:rFonts w:ascii="Maiandra GD" w:hAnsi="Maiandra GD"/>
          <w:color w:val="231F20"/>
        </w:rPr>
        <w:t>(</w:t>
      </w:r>
      <w:proofErr w:type="spellStart"/>
      <w:r w:rsidRPr="00ED34DA">
        <w:rPr>
          <w:rFonts w:ascii="Maiandra GD" w:hAnsi="Maiandra GD"/>
          <w:color w:val="231F20"/>
        </w:rPr>
        <w:t>i</w:t>
      </w:r>
      <w:proofErr w:type="spellEnd"/>
      <w:r w:rsidRPr="00ED34DA">
        <w:rPr>
          <w:rFonts w:ascii="Maiandra GD" w:hAnsi="Maiandra GD"/>
          <w:color w:val="231F20"/>
        </w:rPr>
        <w:t>)</w:t>
      </w:r>
      <w:r w:rsidR="00572F9C" w:rsidRPr="00ED34DA">
        <w:rPr>
          <w:rFonts w:ascii="Maiandra GD" w:hAnsi="Maiandra GD"/>
          <w:color w:val="231F20"/>
        </w:rPr>
        <w:t xml:space="preserve"> </w:t>
      </w:r>
      <w:r w:rsidRPr="00ED34DA">
        <w:rPr>
          <w:rFonts w:ascii="Maiandra GD" w:hAnsi="Maiandra GD"/>
          <w:color w:val="231F20"/>
        </w:rPr>
        <w:t>shall</w:t>
      </w:r>
      <w:r w:rsidR="00572F9C" w:rsidRPr="00ED34DA">
        <w:rPr>
          <w:rFonts w:ascii="Maiandra GD" w:hAnsi="Maiandra GD"/>
          <w:color w:val="231F20"/>
        </w:rPr>
        <w:t xml:space="preserve"> </w:t>
      </w:r>
      <w:r w:rsidRPr="00ED34DA">
        <w:rPr>
          <w:rFonts w:ascii="Maiandra GD" w:hAnsi="Maiandra GD"/>
          <w:color w:val="231F20"/>
        </w:rPr>
        <w:t>take</w:t>
      </w:r>
      <w:r w:rsidR="00572F9C" w:rsidRPr="00ED34DA">
        <w:rPr>
          <w:rFonts w:ascii="Maiandra GD" w:hAnsi="Maiandra GD"/>
          <w:color w:val="231F20"/>
        </w:rPr>
        <w:t xml:space="preserve"> </w:t>
      </w:r>
      <w:r w:rsidRPr="00ED34DA">
        <w:rPr>
          <w:rFonts w:ascii="Maiandra GD" w:hAnsi="Maiandra GD"/>
          <w:color w:val="231F20"/>
        </w:rPr>
        <w:t>out</w:t>
      </w:r>
      <w:r w:rsidR="0009631B" w:rsidRPr="00ED34DA">
        <w:rPr>
          <w:rFonts w:ascii="Maiandra GD" w:hAnsi="Maiandra GD"/>
          <w:color w:val="231F20"/>
        </w:rPr>
        <w:t xml:space="preserve"> </w:t>
      </w:r>
      <w:r w:rsidRPr="00ED34DA">
        <w:rPr>
          <w:rFonts w:ascii="Maiandra GD" w:hAnsi="Maiandra GD"/>
          <w:color w:val="231F20"/>
        </w:rPr>
        <w:t>and</w:t>
      </w:r>
      <w:r w:rsidR="0009631B" w:rsidRPr="00ED34DA">
        <w:rPr>
          <w:rFonts w:ascii="Maiandra GD" w:hAnsi="Maiandra GD"/>
          <w:color w:val="231F20"/>
        </w:rPr>
        <w:t xml:space="preserve"> </w:t>
      </w:r>
      <w:r w:rsidRPr="00ED34DA">
        <w:rPr>
          <w:rFonts w:ascii="Maiandra GD" w:hAnsi="Maiandra GD"/>
          <w:color w:val="231F20"/>
        </w:rPr>
        <w:t>maintain</w:t>
      </w:r>
      <w:r w:rsidR="00572F9C" w:rsidRPr="00ED34DA">
        <w:rPr>
          <w:rFonts w:ascii="Maiandra GD" w:hAnsi="Maiandra GD"/>
          <w:color w:val="231F20"/>
        </w:rPr>
        <w:t xml:space="preserve"> </w:t>
      </w:r>
      <w:r w:rsidRPr="00ED34DA">
        <w:rPr>
          <w:rFonts w:ascii="Maiandra GD" w:hAnsi="Maiandra GD"/>
          <w:color w:val="231F20"/>
        </w:rPr>
        <w:t>and</w:t>
      </w:r>
      <w:r w:rsidR="00572F9C" w:rsidRPr="00ED34DA">
        <w:rPr>
          <w:rFonts w:ascii="Maiandra GD" w:hAnsi="Maiandra GD"/>
          <w:color w:val="231F20"/>
        </w:rPr>
        <w:t xml:space="preserve"> </w:t>
      </w:r>
      <w:r w:rsidRPr="00ED34DA">
        <w:rPr>
          <w:rFonts w:ascii="Maiandra GD" w:hAnsi="Maiandra GD"/>
          <w:color w:val="231F20"/>
        </w:rPr>
        <w:t>shall</w:t>
      </w:r>
      <w:r w:rsidR="00572F9C" w:rsidRPr="00ED34DA">
        <w:rPr>
          <w:rFonts w:ascii="Maiandra GD" w:hAnsi="Maiandra GD"/>
          <w:color w:val="231F20"/>
        </w:rPr>
        <w:t xml:space="preserve"> </w:t>
      </w:r>
      <w:r w:rsidRPr="00ED34DA">
        <w:rPr>
          <w:rFonts w:ascii="Maiandra GD" w:hAnsi="Maiandra GD"/>
          <w:color w:val="231F20"/>
        </w:rPr>
        <w:t>cause</w:t>
      </w:r>
      <w:r w:rsidR="00572F9C" w:rsidRPr="00ED34DA">
        <w:rPr>
          <w:rFonts w:ascii="Maiandra GD" w:hAnsi="Maiandra GD"/>
          <w:color w:val="231F20"/>
        </w:rPr>
        <w:t xml:space="preserve"> </w:t>
      </w:r>
      <w:r w:rsidRPr="00ED34DA">
        <w:rPr>
          <w:rFonts w:ascii="Maiandra GD" w:hAnsi="Maiandra GD"/>
          <w:color w:val="231F20"/>
        </w:rPr>
        <w:t>any</w:t>
      </w:r>
      <w:r w:rsidR="00572F9C" w:rsidRPr="00ED34DA">
        <w:rPr>
          <w:rFonts w:ascii="Maiandra GD" w:hAnsi="Maiandra GD"/>
          <w:color w:val="231F20"/>
        </w:rPr>
        <w:t xml:space="preserve"> </w:t>
      </w:r>
      <w:r w:rsidRPr="00ED34DA">
        <w:rPr>
          <w:rFonts w:ascii="Maiandra GD" w:hAnsi="Maiandra GD"/>
          <w:color w:val="231F20"/>
        </w:rPr>
        <w:t>Sub-consultants</w:t>
      </w:r>
      <w:r w:rsidR="00572F9C" w:rsidRPr="00ED34DA">
        <w:rPr>
          <w:rFonts w:ascii="Maiandra GD" w:hAnsi="Maiandra GD"/>
          <w:color w:val="231F20"/>
        </w:rPr>
        <w:t xml:space="preserve"> </w:t>
      </w:r>
      <w:r w:rsidRPr="00ED34DA">
        <w:rPr>
          <w:rFonts w:ascii="Maiandra GD" w:hAnsi="Maiandra GD"/>
          <w:color w:val="231F20"/>
        </w:rPr>
        <w:t>to</w:t>
      </w:r>
      <w:r w:rsidR="00572F9C" w:rsidRPr="00ED34DA">
        <w:rPr>
          <w:rFonts w:ascii="Maiandra GD" w:hAnsi="Maiandra GD"/>
          <w:color w:val="231F20"/>
        </w:rPr>
        <w:t xml:space="preserve"> </w:t>
      </w:r>
      <w:r w:rsidRPr="00ED34DA">
        <w:rPr>
          <w:rFonts w:ascii="Maiandra GD" w:hAnsi="Maiandra GD"/>
          <w:color w:val="231F20"/>
        </w:rPr>
        <w:t>take</w:t>
      </w:r>
      <w:r w:rsidR="00572F9C" w:rsidRPr="00ED34DA">
        <w:rPr>
          <w:rFonts w:ascii="Maiandra GD" w:hAnsi="Maiandra GD"/>
          <w:color w:val="231F20"/>
        </w:rPr>
        <w:t xml:space="preserve"> </w:t>
      </w:r>
      <w:r w:rsidRPr="00ED34DA">
        <w:rPr>
          <w:rFonts w:ascii="Maiandra GD" w:hAnsi="Maiandra GD"/>
          <w:color w:val="231F20"/>
        </w:rPr>
        <w:t>out</w:t>
      </w:r>
      <w:r w:rsidR="00572F9C" w:rsidRPr="00ED34DA">
        <w:rPr>
          <w:rFonts w:ascii="Maiandra GD" w:hAnsi="Maiandra GD"/>
          <w:color w:val="231F20"/>
        </w:rPr>
        <w:t xml:space="preserve"> </w:t>
      </w:r>
      <w:r w:rsidRPr="00ED34DA">
        <w:rPr>
          <w:rFonts w:ascii="Maiandra GD" w:hAnsi="Maiandra GD"/>
          <w:color w:val="231F20"/>
        </w:rPr>
        <w:t>and</w:t>
      </w:r>
      <w:r w:rsidR="00572F9C" w:rsidRPr="00ED34DA">
        <w:rPr>
          <w:rFonts w:ascii="Maiandra GD" w:hAnsi="Maiandra GD"/>
          <w:color w:val="231F20"/>
        </w:rPr>
        <w:t xml:space="preserve"> </w:t>
      </w:r>
      <w:r w:rsidRPr="00ED34DA">
        <w:rPr>
          <w:rFonts w:ascii="Maiandra GD" w:hAnsi="Maiandra GD"/>
          <w:color w:val="231F20"/>
        </w:rPr>
        <w:t>maintain</w:t>
      </w:r>
      <w:r w:rsidR="00572F9C" w:rsidRPr="00ED34DA">
        <w:rPr>
          <w:rFonts w:ascii="Maiandra GD" w:hAnsi="Maiandra GD"/>
          <w:color w:val="231F20"/>
        </w:rPr>
        <w:t xml:space="preserve">, at </w:t>
      </w:r>
      <w:r w:rsidRPr="00ED34DA">
        <w:rPr>
          <w:rFonts w:ascii="Maiandra GD" w:hAnsi="Maiandra GD"/>
          <w:color w:val="231F20"/>
        </w:rPr>
        <w:t xml:space="preserve">its (or the Sub-consultants', as the case may be) own cost but on terms and conditions approved by the Procuring </w:t>
      </w:r>
      <w:r w:rsidRPr="00ED34DA">
        <w:rPr>
          <w:rFonts w:ascii="Maiandra GD" w:hAnsi="Maiandra GD"/>
          <w:color w:val="231F20"/>
          <w:spacing w:val="-3"/>
        </w:rPr>
        <w:t xml:space="preserve">Entity, </w:t>
      </w:r>
      <w:r w:rsidRPr="00ED34DA">
        <w:rPr>
          <w:rFonts w:ascii="Maiandra GD" w:hAnsi="Maiandra GD"/>
          <w:color w:val="231F20"/>
        </w:rPr>
        <w:t>insurance against the risks, and for the coverage speci</w:t>
      </w:r>
      <w:r w:rsidRPr="00ED34DA">
        <w:rPr>
          <w:rFonts w:ascii="Arial" w:hAnsi="Arial" w:cs="Arial"/>
          <w:color w:val="231F20"/>
        </w:rPr>
        <w:t>ﬁ</w:t>
      </w:r>
      <w:r w:rsidRPr="00ED34DA">
        <w:rPr>
          <w:rFonts w:ascii="Maiandra GD" w:hAnsi="Maiandra GD"/>
          <w:color w:val="231F20"/>
        </w:rPr>
        <w:t xml:space="preserve">ed in the SCC, and (ii) at the Procuring Entity's request, shall provide evidence to the Procuring Entity showing that such insurance has been taken out and maintained and that the current premiums therefore have been paid. The Consultant shall ensure that such </w:t>
      </w:r>
      <w:r w:rsidR="0009631B" w:rsidRPr="00ED34DA">
        <w:rPr>
          <w:rFonts w:ascii="Maiandra GD" w:hAnsi="Maiandra GD"/>
          <w:color w:val="231F20"/>
        </w:rPr>
        <w:t>insurance is</w:t>
      </w:r>
      <w:r w:rsidR="00572F9C" w:rsidRPr="00ED34DA">
        <w:rPr>
          <w:rFonts w:ascii="Maiandra GD" w:hAnsi="Maiandra GD"/>
          <w:color w:val="231F20"/>
        </w:rPr>
        <w:t xml:space="preserve"> </w:t>
      </w:r>
      <w:r w:rsidRPr="00ED34DA">
        <w:rPr>
          <w:rFonts w:ascii="Maiandra GD" w:hAnsi="Maiandra GD"/>
          <w:color w:val="231F20"/>
        </w:rPr>
        <w:t>in</w:t>
      </w:r>
      <w:r w:rsidR="00572F9C" w:rsidRPr="00ED34DA">
        <w:rPr>
          <w:rFonts w:ascii="Maiandra GD" w:hAnsi="Maiandra GD"/>
          <w:color w:val="231F20"/>
        </w:rPr>
        <w:t xml:space="preserve"> </w:t>
      </w:r>
      <w:r w:rsidRPr="00ED34DA">
        <w:rPr>
          <w:rFonts w:ascii="Maiandra GD" w:hAnsi="Maiandra GD"/>
          <w:color w:val="231F20"/>
        </w:rPr>
        <w:t>place</w:t>
      </w:r>
      <w:r w:rsidR="00572F9C" w:rsidRPr="00ED34DA">
        <w:rPr>
          <w:rFonts w:ascii="Maiandra GD" w:hAnsi="Maiandra GD"/>
          <w:color w:val="231F20"/>
        </w:rPr>
        <w:t xml:space="preserve"> </w:t>
      </w:r>
      <w:r w:rsidRPr="00ED34DA">
        <w:rPr>
          <w:rFonts w:ascii="Maiandra GD" w:hAnsi="Maiandra GD"/>
          <w:color w:val="231F20"/>
        </w:rPr>
        <w:t>prior</w:t>
      </w:r>
      <w:r w:rsidR="00572F9C" w:rsidRPr="00ED34DA">
        <w:rPr>
          <w:rFonts w:ascii="Maiandra GD" w:hAnsi="Maiandra GD"/>
          <w:color w:val="231F20"/>
        </w:rPr>
        <w:t xml:space="preserve"> </w:t>
      </w:r>
      <w:r w:rsidRPr="00ED34DA">
        <w:rPr>
          <w:rFonts w:ascii="Maiandra GD" w:hAnsi="Maiandra GD"/>
          <w:color w:val="231F20"/>
        </w:rPr>
        <w:t>to</w:t>
      </w:r>
      <w:r w:rsidR="00572F9C" w:rsidRPr="00ED34DA">
        <w:rPr>
          <w:rFonts w:ascii="Maiandra GD" w:hAnsi="Maiandra GD"/>
          <w:color w:val="231F20"/>
        </w:rPr>
        <w:t xml:space="preserve"> </w:t>
      </w:r>
      <w:r w:rsidRPr="00ED34DA">
        <w:rPr>
          <w:rFonts w:ascii="Maiandra GD" w:hAnsi="Maiandra GD"/>
          <w:color w:val="231F20"/>
        </w:rPr>
        <w:t>commencing</w:t>
      </w:r>
      <w:r w:rsidR="00572F9C" w:rsidRPr="00ED34DA">
        <w:rPr>
          <w:rFonts w:ascii="Maiandra GD" w:hAnsi="Maiandra GD"/>
          <w:color w:val="231F20"/>
        </w:rPr>
        <w:t xml:space="preserve"> </w:t>
      </w:r>
      <w:r w:rsidRPr="00ED34DA">
        <w:rPr>
          <w:rFonts w:ascii="Maiandra GD" w:hAnsi="Maiandra GD"/>
          <w:color w:val="231F20"/>
        </w:rPr>
        <w:t>the</w:t>
      </w:r>
      <w:r w:rsidR="00572F9C" w:rsidRPr="00ED34DA">
        <w:rPr>
          <w:rFonts w:ascii="Maiandra GD" w:hAnsi="Maiandra GD"/>
          <w:color w:val="231F20"/>
        </w:rPr>
        <w:t xml:space="preserve"> </w:t>
      </w:r>
      <w:r w:rsidRPr="00ED34DA">
        <w:rPr>
          <w:rFonts w:ascii="Maiandra GD" w:hAnsi="Maiandra GD"/>
          <w:color w:val="231F20"/>
        </w:rPr>
        <w:t>Services</w:t>
      </w:r>
      <w:r w:rsidR="00572F9C" w:rsidRPr="00ED34DA">
        <w:rPr>
          <w:rFonts w:ascii="Maiandra GD" w:hAnsi="Maiandra GD"/>
          <w:color w:val="231F20"/>
        </w:rPr>
        <w:t xml:space="preserve"> </w:t>
      </w:r>
      <w:r w:rsidRPr="00ED34DA">
        <w:rPr>
          <w:rFonts w:ascii="Maiandra GD" w:hAnsi="Maiandra GD"/>
          <w:color w:val="231F20"/>
        </w:rPr>
        <w:t>as</w:t>
      </w:r>
      <w:r w:rsidR="00572F9C" w:rsidRPr="00ED34DA">
        <w:rPr>
          <w:rFonts w:ascii="Maiandra GD" w:hAnsi="Maiandra GD"/>
          <w:color w:val="231F20"/>
        </w:rPr>
        <w:t xml:space="preserve"> </w:t>
      </w:r>
      <w:r w:rsidRPr="00ED34DA">
        <w:rPr>
          <w:rFonts w:ascii="Maiandra GD" w:hAnsi="Maiandra GD"/>
          <w:color w:val="231F20"/>
        </w:rPr>
        <w:t>stated</w:t>
      </w:r>
      <w:r w:rsidR="00572F9C" w:rsidRPr="00ED34DA">
        <w:rPr>
          <w:rFonts w:ascii="Maiandra GD" w:hAnsi="Maiandra GD"/>
          <w:color w:val="231F20"/>
        </w:rPr>
        <w:t xml:space="preserve"> </w:t>
      </w:r>
      <w:r w:rsidRPr="00ED34DA">
        <w:rPr>
          <w:rFonts w:ascii="Maiandra GD" w:hAnsi="Maiandra GD"/>
          <w:color w:val="231F20"/>
        </w:rPr>
        <w:t>in</w:t>
      </w:r>
      <w:r w:rsidR="00572F9C" w:rsidRPr="00ED34DA">
        <w:rPr>
          <w:rFonts w:ascii="Maiandra GD" w:hAnsi="Maiandra GD"/>
          <w:color w:val="231F20"/>
        </w:rPr>
        <w:t xml:space="preserve"> </w:t>
      </w:r>
      <w:r w:rsidRPr="00ED34DA">
        <w:rPr>
          <w:rFonts w:ascii="Maiandra GD" w:hAnsi="Maiandra GD"/>
          <w:color w:val="231F20"/>
        </w:rPr>
        <w:t>Clause</w:t>
      </w:r>
      <w:r w:rsidR="00572F9C" w:rsidRPr="00ED34DA">
        <w:rPr>
          <w:rFonts w:ascii="Maiandra GD" w:hAnsi="Maiandra GD"/>
          <w:color w:val="231F20"/>
        </w:rPr>
        <w:t xml:space="preserve"> </w:t>
      </w:r>
      <w:r w:rsidRPr="00ED34DA">
        <w:rPr>
          <w:rFonts w:ascii="Maiandra GD" w:hAnsi="Maiandra GD"/>
          <w:color w:val="231F20"/>
        </w:rPr>
        <w:t>GCC13.</w:t>
      </w:r>
    </w:p>
    <w:p w14:paraId="1584D0AD" w14:textId="77777777" w:rsidR="00F20AEA" w:rsidRPr="00ED34DA" w:rsidRDefault="0064449A" w:rsidP="00AC3600">
      <w:pPr>
        <w:pStyle w:val="Heading5"/>
        <w:numPr>
          <w:ilvl w:val="0"/>
          <w:numId w:val="88"/>
        </w:numPr>
        <w:tabs>
          <w:tab w:val="left" w:pos="708"/>
          <w:tab w:val="left" w:pos="709"/>
        </w:tabs>
        <w:spacing w:before="240"/>
        <w:ind w:left="720" w:hanging="576"/>
        <w:jc w:val="both"/>
        <w:rPr>
          <w:rFonts w:ascii="Maiandra GD" w:hAnsi="Maiandra GD"/>
          <w:color w:val="231F20"/>
        </w:rPr>
      </w:pPr>
      <w:r w:rsidRPr="00ED34DA">
        <w:rPr>
          <w:rFonts w:ascii="Maiandra GD" w:hAnsi="Maiandra GD"/>
          <w:color w:val="231F20"/>
        </w:rPr>
        <w:t>Accounting,</w:t>
      </w:r>
      <w:r w:rsidR="00555C45" w:rsidRPr="00ED34DA">
        <w:rPr>
          <w:rFonts w:ascii="Maiandra GD" w:hAnsi="Maiandra GD"/>
          <w:color w:val="231F20"/>
        </w:rPr>
        <w:t xml:space="preserve"> </w:t>
      </w:r>
      <w:r w:rsidRPr="00ED34DA">
        <w:rPr>
          <w:rFonts w:ascii="Maiandra GD" w:hAnsi="Maiandra GD"/>
          <w:color w:val="231F20"/>
        </w:rPr>
        <w:t>Inspection</w:t>
      </w:r>
      <w:r w:rsidR="00555C45" w:rsidRPr="00ED34DA">
        <w:rPr>
          <w:rFonts w:ascii="Maiandra GD" w:hAnsi="Maiandra GD"/>
          <w:color w:val="231F20"/>
        </w:rPr>
        <w:t xml:space="preserve"> </w:t>
      </w:r>
      <w:r w:rsidRPr="00ED34DA">
        <w:rPr>
          <w:rFonts w:ascii="Maiandra GD" w:hAnsi="Maiandra GD"/>
          <w:color w:val="231F20"/>
        </w:rPr>
        <w:t>and</w:t>
      </w:r>
      <w:r w:rsidR="00555C45" w:rsidRPr="00ED34DA">
        <w:rPr>
          <w:rFonts w:ascii="Maiandra GD" w:hAnsi="Maiandra GD"/>
          <w:color w:val="231F20"/>
        </w:rPr>
        <w:t xml:space="preserve"> </w:t>
      </w:r>
      <w:r w:rsidRPr="00ED34DA">
        <w:rPr>
          <w:rFonts w:ascii="Maiandra GD" w:hAnsi="Maiandra GD"/>
          <w:color w:val="231F20"/>
        </w:rPr>
        <w:t>Auditing</w:t>
      </w:r>
    </w:p>
    <w:p w14:paraId="234644EE" w14:textId="0B41448D" w:rsidR="00F20AEA" w:rsidRPr="00ED34DA" w:rsidRDefault="0064449A" w:rsidP="00AC3600">
      <w:pPr>
        <w:pStyle w:val="ListParagraph"/>
        <w:numPr>
          <w:ilvl w:val="1"/>
          <w:numId w:val="88"/>
        </w:numPr>
        <w:tabs>
          <w:tab w:val="left" w:pos="709"/>
        </w:tabs>
        <w:spacing w:before="242" w:line="230" w:lineRule="auto"/>
        <w:ind w:left="720" w:right="134" w:hanging="576"/>
        <w:jc w:val="both"/>
        <w:rPr>
          <w:rFonts w:ascii="Maiandra GD" w:hAnsi="Maiandra GD"/>
          <w:color w:val="231F20"/>
        </w:rPr>
      </w:pPr>
      <w:r w:rsidRPr="00ED34DA">
        <w:rPr>
          <w:rFonts w:ascii="Maiandra GD" w:hAnsi="Maiandra GD"/>
          <w:color w:val="231F20"/>
        </w:rPr>
        <w:t>The</w:t>
      </w:r>
      <w:r w:rsidR="00083BD6" w:rsidRPr="00ED34DA">
        <w:rPr>
          <w:rFonts w:ascii="Maiandra GD" w:hAnsi="Maiandra GD"/>
          <w:color w:val="231F20"/>
        </w:rPr>
        <w:t xml:space="preserve"> </w:t>
      </w:r>
      <w:r w:rsidRPr="00ED34DA">
        <w:rPr>
          <w:rFonts w:ascii="Maiandra GD" w:hAnsi="Maiandra GD"/>
          <w:color w:val="231F20"/>
        </w:rPr>
        <w:t>Consultant</w:t>
      </w:r>
      <w:r w:rsidR="00083BD6" w:rsidRPr="00ED34DA">
        <w:rPr>
          <w:rFonts w:ascii="Maiandra GD" w:hAnsi="Maiandra GD"/>
          <w:color w:val="231F20"/>
        </w:rPr>
        <w:t xml:space="preserve"> </w:t>
      </w:r>
      <w:r w:rsidRPr="00ED34DA">
        <w:rPr>
          <w:rFonts w:ascii="Maiandra GD" w:hAnsi="Maiandra GD"/>
          <w:color w:val="231F20"/>
        </w:rPr>
        <w:t>shall</w:t>
      </w:r>
      <w:r w:rsidR="00083BD6" w:rsidRPr="00ED34DA">
        <w:rPr>
          <w:rFonts w:ascii="Maiandra GD" w:hAnsi="Maiandra GD"/>
          <w:color w:val="231F20"/>
        </w:rPr>
        <w:t xml:space="preserve"> </w:t>
      </w:r>
      <w:r w:rsidRPr="00ED34DA">
        <w:rPr>
          <w:rFonts w:ascii="Maiandra GD" w:hAnsi="Maiandra GD"/>
          <w:color w:val="231F20"/>
        </w:rPr>
        <w:t>keep</w:t>
      </w:r>
      <w:r w:rsidR="00083BD6" w:rsidRPr="00ED34DA">
        <w:rPr>
          <w:rFonts w:ascii="Maiandra GD" w:hAnsi="Maiandra GD"/>
          <w:color w:val="231F20"/>
        </w:rPr>
        <w:t xml:space="preserve"> </w:t>
      </w:r>
      <w:r w:rsidRPr="00ED34DA">
        <w:rPr>
          <w:rFonts w:ascii="Maiandra GD" w:hAnsi="Maiandra GD"/>
          <w:color w:val="231F20"/>
        </w:rPr>
        <w:t>and</w:t>
      </w:r>
      <w:r w:rsidR="00083BD6" w:rsidRPr="00ED34DA">
        <w:rPr>
          <w:rFonts w:ascii="Maiandra GD" w:hAnsi="Maiandra GD"/>
          <w:color w:val="231F20"/>
        </w:rPr>
        <w:t xml:space="preserve"> </w:t>
      </w:r>
      <w:r w:rsidRPr="00ED34DA">
        <w:rPr>
          <w:rFonts w:ascii="Maiandra GD" w:hAnsi="Maiandra GD"/>
          <w:color w:val="231F20"/>
        </w:rPr>
        <w:t>shall</w:t>
      </w:r>
      <w:r w:rsidR="00083BD6" w:rsidRPr="00ED34DA">
        <w:rPr>
          <w:rFonts w:ascii="Maiandra GD" w:hAnsi="Maiandra GD"/>
          <w:color w:val="231F20"/>
        </w:rPr>
        <w:t xml:space="preserve"> </w:t>
      </w:r>
      <w:r w:rsidRPr="00ED34DA">
        <w:rPr>
          <w:rFonts w:ascii="Maiandra GD" w:hAnsi="Maiandra GD"/>
          <w:color w:val="231F20"/>
        </w:rPr>
        <w:t>make</w:t>
      </w:r>
      <w:r w:rsidR="00083BD6" w:rsidRPr="00ED34DA">
        <w:rPr>
          <w:rFonts w:ascii="Maiandra GD" w:hAnsi="Maiandra GD"/>
          <w:color w:val="231F20"/>
        </w:rPr>
        <w:t xml:space="preserve"> </w:t>
      </w:r>
      <w:r w:rsidRPr="00ED34DA">
        <w:rPr>
          <w:rFonts w:ascii="Maiandra GD" w:hAnsi="Maiandra GD"/>
          <w:color w:val="231F20"/>
        </w:rPr>
        <w:t>all</w:t>
      </w:r>
      <w:r w:rsidR="00083BD6" w:rsidRPr="00ED34DA">
        <w:rPr>
          <w:rFonts w:ascii="Maiandra GD" w:hAnsi="Maiandra GD"/>
          <w:color w:val="231F20"/>
        </w:rPr>
        <w:t xml:space="preserve"> </w:t>
      </w:r>
      <w:r w:rsidRPr="00ED34DA">
        <w:rPr>
          <w:rFonts w:ascii="Maiandra GD" w:hAnsi="Maiandra GD"/>
          <w:color w:val="231F20"/>
        </w:rPr>
        <w:t>reasonable</w:t>
      </w:r>
      <w:r w:rsidR="00083BD6" w:rsidRPr="00ED34DA">
        <w:rPr>
          <w:rFonts w:ascii="Maiandra GD" w:hAnsi="Maiandra GD"/>
          <w:color w:val="231F20"/>
        </w:rPr>
        <w:t xml:space="preserve"> </w:t>
      </w:r>
      <w:r w:rsidRPr="00ED34DA">
        <w:rPr>
          <w:rFonts w:ascii="Maiandra GD" w:hAnsi="Maiandra GD"/>
          <w:color w:val="231F20"/>
        </w:rPr>
        <w:t>efforts</w:t>
      </w:r>
      <w:r w:rsidR="00083BD6" w:rsidRPr="00ED34DA">
        <w:rPr>
          <w:rFonts w:ascii="Maiandra GD" w:hAnsi="Maiandra GD"/>
          <w:color w:val="231F20"/>
        </w:rPr>
        <w:t xml:space="preserve"> </w:t>
      </w:r>
      <w:r w:rsidRPr="00ED34DA">
        <w:rPr>
          <w:rFonts w:ascii="Maiandra GD" w:hAnsi="Maiandra GD"/>
          <w:color w:val="231F20"/>
        </w:rPr>
        <w:t>to</w:t>
      </w:r>
      <w:r w:rsidR="00083BD6" w:rsidRPr="00ED34DA">
        <w:rPr>
          <w:rFonts w:ascii="Maiandra GD" w:hAnsi="Maiandra GD"/>
          <w:color w:val="231F20"/>
        </w:rPr>
        <w:t xml:space="preserve"> </w:t>
      </w:r>
      <w:r w:rsidRPr="00ED34DA">
        <w:rPr>
          <w:rFonts w:ascii="Maiandra GD" w:hAnsi="Maiandra GD"/>
          <w:color w:val="231F20"/>
        </w:rPr>
        <w:t>cause</w:t>
      </w:r>
      <w:r w:rsidR="00083BD6" w:rsidRPr="00ED34DA">
        <w:rPr>
          <w:rFonts w:ascii="Maiandra GD" w:hAnsi="Maiandra GD"/>
          <w:color w:val="231F20"/>
        </w:rPr>
        <w:t xml:space="preserve"> </w:t>
      </w:r>
      <w:r w:rsidRPr="00ED34DA">
        <w:rPr>
          <w:rFonts w:ascii="Maiandra GD" w:hAnsi="Maiandra GD"/>
          <w:color w:val="231F20"/>
        </w:rPr>
        <w:t>its</w:t>
      </w:r>
      <w:r w:rsidR="00083BD6" w:rsidRPr="00ED34DA">
        <w:rPr>
          <w:rFonts w:ascii="Maiandra GD" w:hAnsi="Maiandra GD"/>
          <w:color w:val="231F20"/>
        </w:rPr>
        <w:t xml:space="preserve"> </w:t>
      </w:r>
      <w:r w:rsidRPr="00ED34DA">
        <w:rPr>
          <w:rFonts w:ascii="Maiandra GD" w:hAnsi="Maiandra GD"/>
          <w:color w:val="231F20"/>
        </w:rPr>
        <w:t>Sub-consultants</w:t>
      </w:r>
      <w:r w:rsidR="00083BD6" w:rsidRPr="00ED34DA">
        <w:rPr>
          <w:rFonts w:ascii="Maiandra GD" w:hAnsi="Maiandra GD"/>
          <w:color w:val="231F20"/>
        </w:rPr>
        <w:t xml:space="preserve"> </w:t>
      </w:r>
      <w:r w:rsidRPr="00ED34DA">
        <w:rPr>
          <w:rFonts w:ascii="Maiandra GD" w:hAnsi="Maiandra GD"/>
          <w:color w:val="231F20"/>
        </w:rPr>
        <w:t>to</w:t>
      </w:r>
      <w:r w:rsidR="00083BD6" w:rsidRPr="00ED34DA">
        <w:rPr>
          <w:rFonts w:ascii="Maiandra GD" w:hAnsi="Maiandra GD"/>
          <w:color w:val="231F20"/>
        </w:rPr>
        <w:t xml:space="preserve"> </w:t>
      </w:r>
      <w:r w:rsidRPr="00ED34DA">
        <w:rPr>
          <w:rFonts w:ascii="Maiandra GD" w:hAnsi="Maiandra GD"/>
          <w:color w:val="231F20"/>
        </w:rPr>
        <w:t>keep,</w:t>
      </w:r>
      <w:r w:rsidR="00083BD6" w:rsidRPr="00ED34DA">
        <w:rPr>
          <w:rFonts w:ascii="Maiandra GD" w:hAnsi="Maiandra GD"/>
          <w:color w:val="231F20"/>
        </w:rPr>
        <w:t xml:space="preserve"> </w:t>
      </w:r>
      <w:r w:rsidRPr="00ED34DA">
        <w:rPr>
          <w:rFonts w:ascii="Maiandra GD" w:hAnsi="Maiandra GD"/>
          <w:color w:val="231F20"/>
        </w:rPr>
        <w:t>accurate</w:t>
      </w:r>
      <w:r w:rsidR="00083BD6" w:rsidRPr="00ED34DA">
        <w:rPr>
          <w:rFonts w:ascii="Maiandra GD" w:hAnsi="Maiandra GD"/>
          <w:color w:val="231F20"/>
        </w:rPr>
        <w:t xml:space="preserve"> </w:t>
      </w:r>
      <w:r w:rsidRPr="00ED34DA">
        <w:rPr>
          <w:rFonts w:ascii="Maiandra GD" w:hAnsi="Maiandra GD"/>
          <w:color w:val="231F20"/>
        </w:rPr>
        <w:t>and systematic accounts and records in respect of the Services and in such form and detail as will clearly identify relevant</w:t>
      </w:r>
      <w:r w:rsidR="00083BD6" w:rsidRPr="00ED34DA">
        <w:rPr>
          <w:rFonts w:ascii="Maiandra GD" w:hAnsi="Maiandra GD"/>
          <w:color w:val="231F20"/>
        </w:rPr>
        <w:t xml:space="preserve"> </w:t>
      </w:r>
      <w:r w:rsidRPr="00ED34DA">
        <w:rPr>
          <w:rFonts w:ascii="Maiandra GD" w:hAnsi="Maiandra GD"/>
          <w:color w:val="231F20"/>
        </w:rPr>
        <w:t>time</w:t>
      </w:r>
      <w:r w:rsidR="00083BD6" w:rsidRPr="00ED34DA">
        <w:rPr>
          <w:rFonts w:ascii="Maiandra GD" w:hAnsi="Maiandra GD"/>
          <w:color w:val="231F20"/>
        </w:rPr>
        <w:t xml:space="preserve"> </w:t>
      </w:r>
      <w:r w:rsidRPr="00ED34DA">
        <w:rPr>
          <w:rFonts w:ascii="Maiandra GD" w:hAnsi="Maiandra GD"/>
          <w:color w:val="231F20"/>
        </w:rPr>
        <w:t>changes</w:t>
      </w:r>
      <w:r w:rsidR="00083BD6" w:rsidRPr="00ED34DA">
        <w:rPr>
          <w:rFonts w:ascii="Maiandra GD" w:hAnsi="Maiandra GD"/>
          <w:color w:val="231F20"/>
        </w:rPr>
        <w:t xml:space="preserve"> </w:t>
      </w:r>
      <w:r w:rsidRPr="00ED34DA">
        <w:rPr>
          <w:rFonts w:ascii="Maiandra GD" w:hAnsi="Maiandra GD"/>
          <w:color w:val="231F20"/>
        </w:rPr>
        <w:t>and</w:t>
      </w:r>
      <w:r w:rsidR="00083BD6" w:rsidRPr="00ED34DA">
        <w:rPr>
          <w:rFonts w:ascii="Maiandra GD" w:hAnsi="Maiandra GD"/>
          <w:color w:val="231F20"/>
        </w:rPr>
        <w:t xml:space="preserve"> </w:t>
      </w:r>
      <w:r w:rsidRPr="00ED34DA">
        <w:rPr>
          <w:rFonts w:ascii="Maiandra GD" w:hAnsi="Maiandra GD"/>
          <w:color w:val="231F20"/>
        </w:rPr>
        <w:t>costs.</w:t>
      </w:r>
    </w:p>
    <w:p w14:paraId="59CF2E42" w14:textId="01BE1FAC" w:rsidR="00F20AEA" w:rsidRPr="00ED34DA" w:rsidRDefault="0064449A" w:rsidP="00AC3600">
      <w:pPr>
        <w:pStyle w:val="ListParagraph"/>
        <w:numPr>
          <w:ilvl w:val="1"/>
          <w:numId w:val="88"/>
        </w:numPr>
        <w:tabs>
          <w:tab w:val="left" w:pos="709"/>
        </w:tabs>
        <w:spacing w:before="246" w:line="230" w:lineRule="auto"/>
        <w:ind w:left="720" w:right="134" w:hanging="576"/>
        <w:jc w:val="both"/>
        <w:rPr>
          <w:rFonts w:ascii="Maiandra GD" w:hAnsi="Maiandra GD"/>
          <w:color w:val="231F20"/>
        </w:rPr>
      </w:pPr>
      <w:r w:rsidRPr="00ED34DA">
        <w:rPr>
          <w:rFonts w:ascii="Maiandra GD" w:hAnsi="Maiandra GD"/>
          <w:color w:val="231F20"/>
        </w:rPr>
        <w:t>The</w:t>
      </w:r>
      <w:r w:rsidR="0061537D" w:rsidRPr="00ED34DA">
        <w:rPr>
          <w:rFonts w:ascii="Maiandra GD" w:hAnsi="Maiandra GD"/>
          <w:color w:val="231F20"/>
        </w:rPr>
        <w:t xml:space="preserve"> </w:t>
      </w:r>
      <w:r w:rsidRPr="00ED34DA">
        <w:rPr>
          <w:rFonts w:ascii="Maiandra GD" w:hAnsi="Maiandra GD"/>
          <w:color w:val="231F20"/>
        </w:rPr>
        <w:t>Consultant</w:t>
      </w:r>
      <w:r w:rsidR="0061537D" w:rsidRPr="00ED34DA">
        <w:rPr>
          <w:rFonts w:ascii="Maiandra GD" w:hAnsi="Maiandra GD"/>
          <w:color w:val="231F20"/>
        </w:rPr>
        <w:t xml:space="preserve"> </w:t>
      </w:r>
      <w:r w:rsidRPr="00ED34DA">
        <w:rPr>
          <w:rFonts w:ascii="Maiandra GD" w:hAnsi="Maiandra GD"/>
          <w:color w:val="231F20"/>
        </w:rPr>
        <w:t>shall</w:t>
      </w:r>
      <w:r w:rsidR="0061537D" w:rsidRPr="00ED34DA">
        <w:rPr>
          <w:rFonts w:ascii="Maiandra GD" w:hAnsi="Maiandra GD"/>
          <w:color w:val="231F20"/>
        </w:rPr>
        <w:t xml:space="preserve"> </w:t>
      </w:r>
      <w:r w:rsidRPr="00ED34DA">
        <w:rPr>
          <w:rFonts w:ascii="Maiandra GD" w:hAnsi="Maiandra GD"/>
          <w:color w:val="231F20"/>
        </w:rPr>
        <w:t>permit</w:t>
      </w:r>
      <w:r w:rsidR="0061537D" w:rsidRPr="00ED34DA">
        <w:rPr>
          <w:rFonts w:ascii="Maiandra GD" w:hAnsi="Maiandra GD"/>
          <w:color w:val="231F20"/>
        </w:rPr>
        <w:t xml:space="preserve"> </w:t>
      </w:r>
      <w:r w:rsidRPr="00ED34DA">
        <w:rPr>
          <w:rFonts w:ascii="Maiandra GD" w:hAnsi="Maiandra GD"/>
          <w:color w:val="231F20"/>
        </w:rPr>
        <w:t>and</w:t>
      </w:r>
      <w:r w:rsidR="0061537D" w:rsidRPr="00ED34DA">
        <w:rPr>
          <w:rFonts w:ascii="Maiandra GD" w:hAnsi="Maiandra GD"/>
          <w:color w:val="231F20"/>
        </w:rPr>
        <w:t xml:space="preserve"> </w:t>
      </w:r>
      <w:r w:rsidRPr="00ED34DA">
        <w:rPr>
          <w:rFonts w:ascii="Maiandra GD" w:hAnsi="Maiandra GD"/>
          <w:color w:val="231F20"/>
        </w:rPr>
        <w:t>shall</w:t>
      </w:r>
      <w:r w:rsidR="0061537D" w:rsidRPr="00ED34DA">
        <w:rPr>
          <w:rFonts w:ascii="Maiandra GD" w:hAnsi="Maiandra GD"/>
          <w:color w:val="231F20"/>
        </w:rPr>
        <w:t xml:space="preserve"> </w:t>
      </w:r>
      <w:r w:rsidRPr="00ED34DA">
        <w:rPr>
          <w:rFonts w:ascii="Maiandra GD" w:hAnsi="Maiandra GD"/>
          <w:color w:val="231F20"/>
        </w:rPr>
        <w:t>cause</w:t>
      </w:r>
      <w:r w:rsidR="0061537D" w:rsidRPr="00ED34DA">
        <w:rPr>
          <w:rFonts w:ascii="Maiandra GD" w:hAnsi="Maiandra GD"/>
          <w:color w:val="231F20"/>
        </w:rPr>
        <w:t xml:space="preserve"> </w:t>
      </w:r>
      <w:r w:rsidRPr="00ED34DA">
        <w:rPr>
          <w:rFonts w:ascii="Maiandra GD" w:hAnsi="Maiandra GD"/>
          <w:color w:val="231F20"/>
        </w:rPr>
        <w:t>its</w:t>
      </w:r>
      <w:r w:rsidR="0061537D" w:rsidRPr="00ED34DA">
        <w:rPr>
          <w:rFonts w:ascii="Maiandra GD" w:hAnsi="Maiandra GD"/>
          <w:color w:val="231F20"/>
        </w:rPr>
        <w:t xml:space="preserve"> </w:t>
      </w:r>
      <w:r w:rsidRPr="00ED34DA">
        <w:rPr>
          <w:rFonts w:ascii="Maiandra GD" w:hAnsi="Maiandra GD"/>
          <w:color w:val="231F20"/>
        </w:rPr>
        <w:t>Sub-consultants</w:t>
      </w:r>
      <w:r w:rsidR="0061537D" w:rsidRPr="00ED34DA">
        <w:rPr>
          <w:rFonts w:ascii="Maiandra GD" w:hAnsi="Maiandra GD"/>
          <w:color w:val="231F20"/>
        </w:rPr>
        <w:t xml:space="preserve"> </w:t>
      </w:r>
      <w:r w:rsidRPr="00ED34DA">
        <w:rPr>
          <w:rFonts w:ascii="Maiandra GD" w:hAnsi="Maiandra GD"/>
          <w:color w:val="231F20"/>
        </w:rPr>
        <w:t>to</w:t>
      </w:r>
      <w:r w:rsidR="0061537D" w:rsidRPr="00ED34DA">
        <w:rPr>
          <w:rFonts w:ascii="Maiandra GD" w:hAnsi="Maiandra GD"/>
          <w:color w:val="231F20"/>
        </w:rPr>
        <w:t xml:space="preserve"> </w:t>
      </w:r>
      <w:r w:rsidRPr="00ED34DA">
        <w:rPr>
          <w:rFonts w:ascii="Maiandra GD" w:hAnsi="Maiandra GD"/>
          <w:color w:val="231F20"/>
        </w:rPr>
        <w:t>permit,</w:t>
      </w:r>
      <w:r w:rsidR="0061537D" w:rsidRPr="00ED34DA">
        <w:rPr>
          <w:rFonts w:ascii="Maiandra GD" w:hAnsi="Maiandra GD"/>
          <w:color w:val="231F20"/>
        </w:rPr>
        <w:t xml:space="preserve"> </w:t>
      </w:r>
      <w:r w:rsidRPr="00ED34DA">
        <w:rPr>
          <w:rFonts w:ascii="Maiandra GD" w:hAnsi="Maiandra GD"/>
          <w:color w:val="231F20"/>
        </w:rPr>
        <w:t>the</w:t>
      </w:r>
      <w:r w:rsidR="0061537D" w:rsidRPr="00ED34DA">
        <w:rPr>
          <w:rFonts w:ascii="Maiandra GD" w:hAnsi="Maiandra GD"/>
          <w:color w:val="231F20"/>
        </w:rPr>
        <w:t xml:space="preserve"> </w:t>
      </w:r>
      <w:r w:rsidRPr="00ED34DA">
        <w:rPr>
          <w:rFonts w:ascii="Maiandra GD" w:hAnsi="Maiandra GD"/>
          <w:color w:val="231F20"/>
        </w:rPr>
        <w:t>PPRA</w:t>
      </w:r>
      <w:r w:rsidR="0061537D" w:rsidRPr="00ED34DA">
        <w:rPr>
          <w:rFonts w:ascii="Maiandra GD" w:hAnsi="Maiandra GD"/>
          <w:color w:val="231F20"/>
        </w:rPr>
        <w:t xml:space="preserve"> </w:t>
      </w:r>
      <w:r w:rsidRPr="00ED34DA">
        <w:rPr>
          <w:rFonts w:ascii="Maiandra GD" w:hAnsi="Maiandra GD"/>
          <w:color w:val="231F20"/>
        </w:rPr>
        <w:t>and/</w:t>
      </w:r>
      <w:r w:rsidR="0061537D" w:rsidRPr="00ED34DA">
        <w:rPr>
          <w:rFonts w:ascii="Maiandra GD" w:hAnsi="Maiandra GD"/>
          <w:color w:val="231F20"/>
        </w:rPr>
        <w:t xml:space="preserve"> </w:t>
      </w:r>
      <w:r w:rsidRPr="00ED34DA">
        <w:rPr>
          <w:rFonts w:ascii="Maiandra GD" w:hAnsi="Maiandra GD"/>
          <w:color w:val="231F20"/>
        </w:rPr>
        <w:t>or</w:t>
      </w:r>
      <w:r w:rsidR="0061537D" w:rsidRPr="00ED34DA">
        <w:rPr>
          <w:rFonts w:ascii="Maiandra GD" w:hAnsi="Maiandra GD"/>
          <w:color w:val="231F20"/>
        </w:rPr>
        <w:t xml:space="preserve"> </w:t>
      </w:r>
      <w:r w:rsidRPr="00ED34DA">
        <w:rPr>
          <w:rFonts w:ascii="Maiandra GD" w:hAnsi="Maiandra GD"/>
          <w:color w:val="231F20"/>
        </w:rPr>
        <w:t>persons</w:t>
      </w:r>
      <w:r w:rsidR="0061537D" w:rsidRPr="00ED34DA">
        <w:rPr>
          <w:rFonts w:ascii="Maiandra GD" w:hAnsi="Maiandra GD"/>
          <w:color w:val="231F20"/>
        </w:rPr>
        <w:t xml:space="preserve"> </w:t>
      </w:r>
      <w:r w:rsidRPr="00ED34DA">
        <w:rPr>
          <w:rFonts w:ascii="Maiandra GD" w:hAnsi="Maiandra GD"/>
          <w:color w:val="231F20"/>
        </w:rPr>
        <w:t>appointed</w:t>
      </w:r>
      <w:r w:rsidR="0061537D" w:rsidRPr="00ED34DA">
        <w:rPr>
          <w:rFonts w:ascii="Maiandra GD" w:hAnsi="Maiandra GD"/>
          <w:color w:val="231F20"/>
        </w:rPr>
        <w:t xml:space="preserve"> </w:t>
      </w:r>
      <w:r w:rsidRPr="00ED34DA">
        <w:rPr>
          <w:rFonts w:ascii="Maiandra GD" w:hAnsi="Maiandra GD"/>
          <w:color w:val="231F20"/>
        </w:rPr>
        <w:t>by the</w:t>
      </w:r>
      <w:r w:rsidR="0061537D" w:rsidRPr="00ED34DA">
        <w:rPr>
          <w:rFonts w:ascii="Maiandra GD" w:hAnsi="Maiandra GD"/>
          <w:color w:val="231F20"/>
        </w:rPr>
        <w:t xml:space="preserve"> </w:t>
      </w:r>
      <w:r w:rsidRPr="00ED34DA">
        <w:rPr>
          <w:rFonts w:ascii="Maiandra GD" w:hAnsi="Maiandra GD"/>
          <w:color w:val="231F20"/>
        </w:rPr>
        <w:t>PPRA</w:t>
      </w:r>
      <w:r w:rsidR="0061537D" w:rsidRPr="00ED34DA">
        <w:rPr>
          <w:rFonts w:ascii="Maiandra GD" w:hAnsi="Maiandra GD"/>
          <w:color w:val="231F20"/>
        </w:rPr>
        <w:t xml:space="preserve"> </w:t>
      </w:r>
      <w:r w:rsidRPr="00ED34DA">
        <w:rPr>
          <w:rFonts w:ascii="Maiandra GD" w:hAnsi="Maiandra GD"/>
          <w:color w:val="231F20"/>
        </w:rPr>
        <w:t>to</w:t>
      </w:r>
      <w:r w:rsidR="0061537D" w:rsidRPr="00ED34DA">
        <w:rPr>
          <w:rFonts w:ascii="Maiandra GD" w:hAnsi="Maiandra GD"/>
          <w:color w:val="231F20"/>
        </w:rPr>
        <w:t xml:space="preserve"> </w:t>
      </w:r>
      <w:r w:rsidRPr="00ED34DA">
        <w:rPr>
          <w:rFonts w:ascii="Maiandra GD" w:hAnsi="Maiandra GD"/>
          <w:color w:val="231F20"/>
        </w:rPr>
        <w:t>inspect</w:t>
      </w:r>
      <w:r w:rsidR="0061537D" w:rsidRPr="00ED34DA">
        <w:rPr>
          <w:rFonts w:ascii="Maiandra GD" w:hAnsi="Maiandra GD"/>
          <w:color w:val="231F20"/>
        </w:rPr>
        <w:t xml:space="preserve"> </w:t>
      </w:r>
      <w:r w:rsidRPr="00ED34DA">
        <w:rPr>
          <w:rFonts w:ascii="Maiandra GD" w:hAnsi="Maiandra GD"/>
          <w:color w:val="231F20"/>
        </w:rPr>
        <w:t>the</w:t>
      </w:r>
      <w:r w:rsidR="0061537D" w:rsidRPr="00ED34DA">
        <w:rPr>
          <w:rFonts w:ascii="Maiandra GD" w:hAnsi="Maiandra GD"/>
          <w:color w:val="231F20"/>
        </w:rPr>
        <w:t xml:space="preserve"> </w:t>
      </w:r>
      <w:r w:rsidRPr="00ED34DA">
        <w:rPr>
          <w:rFonts w:ascii="Maiandra GD" w:hAnsi="Maiandra GD"/>
          <w:color w:val="231F20"/>
        </w:rPr>
        <w:t>Site</w:t>
      </w:r>
      <w:r w:rsidR="0061537D" w:rsidRPr="00ED34DA">
        <w:rPr>
          <w:rFonts w:ascii="Maiandra GD" w:hAnsi="Maiandra GD"/>
          <w:color w:val="231F20"/>
        </w:rPr>
        <w:t xml:space="preserve"> </w:t>
      </w:r>
      <w:r w:rsidRPr="00ED34DA">
        <w:rPr>
          <w:rFonts w:ascii="Maiandra GD" w:hAnsi="Maiandra GD"/>
          <w:color w:val="231F20"/>
        </w:rPr>
        <w:t>and</w:t>
      </w:r>
      <w:r w:rsidR="0061537D" w:rsidRPr="00ED34DA">
        <w:rPr>
          <w:rFonts w:ascii="Maiandra GD" w:hAnsi="Maiandra GD"/>
          <w:color w:val="231F20"/>
        </w:rPr>
        <w:t xml:space="preserve"> </w:t>
      </w:r>
      <w:r w:rsidRPr="00ED34DA">
        <w:rPr>
          <w:rFonts w:ascii="Maiandra GD" w:hAnsi="Maiandra GD"/>
          <w:color w:val="231F20"/>
        </w:rPr>
        <w:t>/or</w:t>
      </w:r>
      <w:r w:rsidR="0061537D" w:rsidRPr="00ED34DA">
        <w:rPr>
          <w:rFonts w:ascii="Maiandra GD" w:hAnsi="Maiandra GD"/>
          <w:color w:val="231F20"/>
        </w:rPr>
        <w:t xml:space="preserve"> </w:t>
      </w:r>
      <w:r w:rsidRPr="00ED34DA">
        <w:rPr>
          <w:rFonts w:ascii="Maiandra GD" w:hAnsi="Maiandra GD"/>
          <w:color w:val="231F20"/>
        </w:rPr>
        <w:t>all</w:t>
      </w:r>
      <w:r w:rsidR="0061537D" w:rsidRPr="00ED34DA">
        <w:rPr>
          <w:rFonts w:ascii="Maiandra GD" w:hAnsi="Maiandra GD"/>
          <w:color w:val="231F20"/>
        </w:rPr>
        <w:t xml:space="preserve"> </w:t>
      </w:r>
      <w:r w:rsidRPr="00ED34DA">
        <w:rPr>
          <w:rFonts w:ascii="Maiandra GD" w:hAnsi="Maiandra GD"/>
          <w:color w:val="231F20"/>
        </w:rPr>
        <w:t>accounts</w:t>
      </w:r>
      <w:r w:rsidR="0061537D" w:rsidRPr="00ED34DA">
        <w:rPr>
          <w:rFonts w:ascii="Maiandra GD" w:hAnsi="Maiandra GD"/>
          <w:color w:val="231F20"/>
        </w:rPr>
        <w:t xml:space="preserve"> </w:t>
      </w:r>
      <w:r w:rsidRPr="00ED34DA">
        <w:rPr>
          <w:rFonts w:ascii="Maiandra GD" w:hAnsi="Maiandra GD"/>
          <w:color w:val="231F20"/>
        </w:rPr>
        <w:t>and</w:t>
      </w:r>
      <w:r w:rsidR="0061537D" w:rsidRPr="00ED34DA">
        <w:rPr>
          <w:rFonts w:ascii="Maiandra GD" w:hAnsi="Maiandra GD"/>
          <w:color w:val="231F20"/>
        </w:rPr>
        <w:t xml:space="preserve"> </w:t>
      </w:r>
      <w:r w:rsidRPr="00ED34DA">
        <w:rPr>
          <w:rFonts w:ascii="Maiandra GD" w:hAnsi="Maiandra GD"/>
          <w:color w:val="231F20"/>
        </w:rPr>
        <w:t>records</w:t>
      </w:r>
      <w:r w:rsidR="0061537D" w:rsidRPr="00ED34DA">
        <w:rPr>
          <w:rFonts w:ascii="Maiandra GD" w:hAnsi="Maiandra GD"/>
          <w:color w:val="231F20"/>
        </w:rPr>
        <w:t xml:space="preserve"> </w:t>
      </w:r>
      <w:r w:rsidRPr="00ED34DA">
        <w:rPr>
          <w:rFonts w:ascii="Maiandra GD" w:hAnsi="Maiandra GD"/>
          <w:color w:val="231F20"/>
        </w:rPr>
        <w:t>relating</w:t>
      </w:r>
      <w:r w:rsidR="0061537D" w:rsidRPr="00ED34DA">
        <w:rPr>
          <w:rFonts w:ascii="Maiandra GD" w:hAnsi="Maiandra GD"/>
          <w:color w:val="231F20"/>
        </w:rPr>
        <w:t xml:space="preserve"> </w:t>
      </w:r>
      <w:r w:rsidRPr="00ED34DA">
        <w:rPr>
          <w:rFonts w:ascii="Maiandra GD" w:hAnsi="Maiandra GD"/>
          <w:color w:val="231F20"/>
        </w:rPr>
        <w:t>to</w:t>
      </w:r>
      <w:r w:rsidR="0061537D" w:rsidRPr="00ED34DA">
        <w:rPr>
          <w:rFonts w:ascii="Maiandra GD" w:hAnsi="Maiandra GD"/>
          <w:color w:val="231F20"/>
        </w:rPr>
        <w:t xml:space="preserve"> </w:t>
      </w:r>
      <w:r w:rsidRPr="00ED34DA">
        <w:rPr>
          <w:rFonts w:ascii="Maiandra GD" w:hAnsi="Maiandra GD"/>
          <w:color w:val="231F20"/>
        </w:rPr>
        <w:t>the</w:t>
      </w:r>
      <w:r w:rsidR="0061537D" w:rsidRPr="00ED34DA">
        <w:rPr>
          <w:rFonts w:ascii="Maiandra GD" w:hAnsi="Maiandra GD"/>
          <w:color w:val="231F20"/>
        </w:rPr>
        <w:t xml:space="preserve"> </w:t>
      </w:r>
      <w:r w:rsidRPr="00ED34DA">
        <w:rPr>
          <w:rFonts w:ascii="Maiandra GD" w:hAnsi="Maiandra GD"/>
          <w:color w:val="231F20"/>
        </w:rPr>
        <w:t>performance</w:t>
      </w:r>
      <w:r w:rsidR="0061537D" w:rsidRPr="00ED34DA">
        <w:rPr>
          <w:rFonts w:ascii="Maiandra GD" w:hAnsi="Maiandra GD"/>
          <w:color w:val="231F20"/>
        </w:rPr>
        <w:t xml:space="preserve"> </w:t>
      </w:r>
      <w:r w:rsidRPr="00ED34DA">
        <w:rPr>
          <w:rFonts w:ascii="Maiandra GD" w:hAnsi="Maiandra GD"/>
          <w:color w:val="231F20"/>
        </w:rPr>
        <w:t>of</w:t>
      </w:r>
      <w:r w:rsidR="0061537D" w:rsidRPr="00ED34DA">
        <w:rPr>
          <w:rFonts w:ascii="Maiandra GD" w:hAnsi="Maiandra GD"/>
          <w:color w:val="231F20"/>
        </w:rPr>
        <w:t xml:space="preserve"> </w:t>
      </w:r>
      <w:r w:rsidRPr="00ED34DA">
        <w:rPr>
          <w:rFonts w:ascii="Maiandra GD" w:hAnsi="Maiandra GD"/>
          <w:color w:val="231F20"/>
        </w:rPr>
        <w:t>the</w:t>
      </w:r>
      <w:r w:rsidR="0061537D" w:rsidRPr="00ED34DA">
        <w:rPr>
          <w:rFonts w:ascii="Maiandra GD" w:hAnsi="Maiandra GD"/>
          <w:color w:val="231F20"/>
        </w:rPr>
        <w:t xml:space="preserve"> </w:t>
      </w:r>
      <w:r w:rsidRPr="00ED34DA">
        <w:rPr>
          <w:rFonts w:ascii="Maiandra GD" w:hAnsi="Maiandra GD"/>
          <w:color w:val="231F20"/>
        </w:rPr>
        <w:t>Contract</w:t>
      </w:r>
      <w:r w:rsidR="0061537D" w:rsidRPr="00ED34DA">
        <w:rPr>
          <w:rFonts w:ascii="Maiandra GD" w:hAnsi="Maiandra GD"/>
          <w:color w:val="231F20"/>
        </w:rPr>
        <w:t xml:space="preserve"> </w:t>
      </w:r>
      <w:r w:rsidRPr="00ED34DA">
        <w:rPr>
          <w:rFonts w:ascii="Maiandra GD" w:hAnsi="Maiandra GD"/>
          <w:color w:val="231F20"/>
        </w:rPr>
        <w:t>and</w:t>
      </w:r>
      <w:r w:rsidR="0061537D" w:rsidRPr="00ED34DA">
        <w:rPr>
          <w:rFonts w:ascii="Maiandra GD" w:hAnsi="Maiandra GD"/>
          <w:color w:val="231F20"/>
        </w:rPr>
        <w:t xml:space="preserve"> </w:t>
      </w:r>
      <w:r w:rsidRPr="00ED34DA">
        <w:rPr>
          <w:rFonts w:ascii="Maiandra GD" w:hAnsi="Maiandra GD"/>
          <w:color w:val="231F20"/>
        </w:rPr>
        <w:t>the submission</w:t>
      </w:r>
      <w:r w:rsidR="00617A42" w:rsidRPr="00ED34DA">
        <w:rPr>
          <w:rFonts w:ascii="Maiandra GD" w:hAnsi="Maiandra GD"/>
          <w:color w:val="231F20"/>
        </w:rPr>
        <w:t xml:space="preserve"> </w:t>
      </w:r>
      <w:r w:rsidRPr="00ED34DA">
        <w:rPr>
          <w:rFonts w:ascii="Maiandra GD" w:hAnsi="Maiandra GD"/>
          <w:color w:val="231F20"/>
        </w:rPr>
        <w:t>of</w:t>
      </w:r>
      <w:r w:rsidR="00617A42" w:rsidRPr="00ED34DA">
        <w:rPr>
          <w:rFonts w:ascii="Maiandra GD" w:hAnsi="Maiandra GD"/>
          <w:color w:val="231F20"/>
        </w:rPr>
        <w:t xml:space="preserve"> </w:t>
      </w:r>
      <w:r w:rsidRPr="00ED34DA">
        <w:rPr>
          <w:rFonts w:ascii="Maiandra GD" w:hAnsi="Maiandra GD"/>
          <w:color w:val="231F20"/>
        </w:rPr>
        <w:t>the</w:t>
      </w:r>
      <w:r w:rsidR="0061537D" w:rsidRPr="00ED34DA">
        <w:rPr>
          <w:rFonts w:ascii="Maiandra GD" w:hAnsi="Maiandra GD"/>
          <w:color w:val="231F20"/>
        </w:rPr>
        <w:t xml:space="preserve"> </w:t>
      </w:r>
      <w:r w:rsidRPr="00ED34DA">
        <w:rPr>
          <w:rFonts w:ascii="Maiandra GD" w:hAnsi="Maiandra GD"/>
          <w:color w:val="231F20"/>
        </w:rPr>
        <w:t>Proposal</w:t>
      </w:r>
      <w:r w:rsidR="0061537D" w:rsidRPr="00ED34DA">
        <w:rPr>
          <w:rFonts w:ascii="Maiandra GD" w:hAnsi="Maiandra GD"/>
          <w:color w:val="231F20"/>
        </w:rPr>
        <w:t xml:space="preserve"> </w:t>
      </w:r>
      <w:r w:rsidRPr="00ED34DA">
        <w:rPr>
          <w:rFonts w:ascii="Maiandra GD" w:hAnsi="Maiandra GD"/>
          <w:color w:val="231F20"/>
        </w:rPr>
        <w:t>to</w:t>
      </w:r>
      <w:r w:rsidR="0061537D" w:rsidRPr="00ED34DA">
        <w:rPr>
          <w:rFonts w:ascii="Maiandra GD" w:hAnsi="Maiandra GD"/>
          <w:color w:val="231F20"/>
        </w:rPr>
        <w:t xml:space="preserve"> </w:t>
      </w:r>
      <w:r w:rsidRPr="00ED34DA">
        <w:rPr>
          <w:rFonts w:ascii="Maiandra GD" w:hAnsi="Maiandra GD"/>
          <w:color w:val="231F20"/>
        </w:rPr>
        <w:t>provide</w:t>
      </w:r>
      <w:r w:rsidR="0061537D" w:rsidRPr="00ED34DA">
        <w:rPr>
          <w:rFonts w:ascii="Maiandra GD" w:hAnsi="Maiandra GD"/>
          <w:color w:val="231F20"/>
        </w:rPr>
        <w:t xml:space="preserve"> </w:t>
      </w:r>
      <w:r w:rsidRPr="00ED34DA">
        <w:rPr>
          <w:rFonts w:ascii="Maiandra GD" w:hAnsi="Maiandra GD"/>
          <w:color w:val="231F20"/>
        </w:rPr>
        <w:t>the</w:t>
      </w:r>
      <w:r w:rsidR="0061537D" w:rsidRPr="00ED34DA">
        <w:rPr>
          <w:rFonts w:ascii="Maiandra GD" w:hAnsi="Maiandra GD"/>
          <w:color w:val="231F20"/>
        </w:rPr>
        <w:t xml:space="preserve"> </w:t>
      </w:r>
      <w:r w:rsidRPr="00ED34DA">
        <w:rPr>
          <w:rFonts w:ascii="Maiandra GD" w:hAnsi="Maiandra GD"/>
          <w:color w:val="231F20"/>
        </w:rPr>
        <w:t>Services,</w:t>
      </w:r>
      <w:r w:rsidR="0061537D" w:rsidRPr="00ED34DA">
        <w:rPr>
          <w:rFonts w:ascii="Maiandra GD" w:hAnsi="Maiandra GD"/>
          <w:color w:val="231F20"/>
        </w:rPr>
        <w:t xml:space="preserve"> </w:t>
      </w:r>
      <w:r w:rsidRPr="00ED34DA">
        <w:rPr>
          <w:rFonts w:ascii="Maiandra GD" w:hAnsi="Maiandra GD"/>
          <w:color w:val="231F20"/>
        </w:rPr>
        <w:t>and</w:t>
      </w:r>
      <w:r w:rsidR="0061537D" w:rsidRPr="00ED34DA">
        <w:rPr>
          <w:rFonts w:ascii="Maiandra GD" w:hAnsi="Maiandra GD"/>
          <w:color w:val="231F20"/>
        </w:rPr>
        <w:t xml:space="preserve"> </w:t>
      </w:r>
      <w:r w:rsidRPr="00ED34DA">
        <w:rPr>
          <w:rFonts w:ascii="Maiandra GD" w:hAnsi="Maiandra GD"/>
          <w:color w:val="231F20"/>
        </w:rPr>
        <w:t>to</w:t>
      </w:r>
      <w:r w:rsidR="00617A42" w:rsidRPr="00ED34DA">
        <w:rPr>
          <w:rFonts w:ascii="Maiandra GD" w:hAnsi="Maiandra GD"/>
          <w:color w:val="231F20"/>
        </w:rPr>
        <w:t xml:space="preserve"> </w:t>
      </w:r>
      <w:r w:rsidRPr="00ED34DA">
        <w:rPr>
          <w:rFonts w:ascii="Maiandra GD" w:hAnsi="Maiandra GD"/>
          <w:color w:val="231F20"/>
        </w:rPr>
        <w:t>have</w:t>
      </w:r>
      <w:r w:rsidR="00617A42" w:rsidRPr="00ED34DA">
        <w:rPr>
          <w:rFonts w:ascii="Maiandra GD" w:hAnsi="Maiandra GD"/>
          <w:color w:val="231F20"/>
        </w:rPr>
        <w:t xml:space="preserve"> </w:t>
      </w:r>
      <w:r w:rsidRPr="00ED34DA">
        <w:rPr>
          <w:rFonts w:ascii="Maiandra GD" w:hAnsi="Maiandra GD"/>
          <w:color w:val="231F20"/>
        </w:rPr>
        <w:t>such</w:t>
      </w:r>
      <w:r w:rsidR="00617A42" w:rsidRPr="00ED34DA">
        <w:rPr>
          <w:rFonts w:ascii="Maiandra GD" w:hAnsi="Maiandra GD"/>
          <w:color w:val="231F20"/>
        </w:rPr>
        <w:t xml:space="preserve"> </w:t>
      </w:r>
      <w:r w:rsidRPr="00ED34DA">
        <w:rPr>
          <w:rFonts w:ascii="Maiandra GD" w:hAnsi="Maiandra GD"/>
          <w:color w:val="231F20"/>
        </w:rPr>
        <w:t>accounts</w:t>
      </w:r>
      <w:r w:rsidR="00617A42" w:rsidRPr="00ED34DA">
        <w:rPr>
          <w:rFonts w:ascii="Maiandra GD" w:hAnsi="Maiandra GD"/>
          <w:color w:val="231F20"/>
        </w:rPr>
        <w:t xml:space="preserve"> </w:t>
      </w:r>
      <w:r w:rsidRPr="00ED34DA">
        <w:rPr>
          <w:rFonts w:ascii="Maiandra GD" w:hAnsi="Maiandra GD"/>
          <w:color w:val="231F20"/>
        </w:rPr>
        <w:t>and</w:t>
      </w:r>
      <w:r w:rsidR="00617A42" w:rsidRPr="00ED34DA">
        <w:rPr>
          <w:rFonts w:ascii="Maiandra GD" w:hAnsi="Maiandra GD"/>
          <w:color w:val="231F20"/>
        </w:rPr>
        <w:t xml:space="preserve"> </w:t>
      </w:r>
      <w:r w:rsidRPr="00ED34DA">
        <w:rPr>
          <w:rFonts w:ascii="Maiandra GD" w:hAnsi="Maiandra GD"/>
          <w:color w:val="231F20"/>
        </w:rPr>
        <w:t>records</w:t>
      </w:r>
      <w:r w:rsidR="00617A42" w:rsidRPr="00ED34DA">
        <w:rPr>
          <w:rFonts w:ascii="Maiandra GD" w:hAnsi="Maiandra GD"/>
          <w:color w:val="231F20"/>
        </w:rPr>
        <w:t xml:space="preserve"> </w:t>
      </w:r>
      <w:r w:rsidRPr="00ED34DA">
        <w:rPr>
          <w:rFonts w:ascii="Maiandra GD" w:hAnsi="Maiandra GD"/>
          <w:color w:val="231F20"/>
        </w:rPr>
        <w:t>audited</w:t>
      </w:r>
      <w:r w:rsidR="00617A42" w:rsidRPr="00ED34DA">
        <w:rPr>
          <w:rFonts w:ascii="Maiandra GD" w:hAnsi="Maiandra GD"/>
          <w:color w:val="231F20"/>
        </w:rPr>
        <w:t xml:space="preserve"> </w:t>
      </w:r>
      <w:r w:rsidRPr="00ED34DA">
        <w:rPr>
          <w:rFonts w:ascii="Maiandra GD" w:hAnsi="Maiandra GD"/>
          <w:color w:val="231F20"/>
        </w:rPr>
        <w:t>by</w:t>
      </w:r>
      <w:r w:rsidR="00617A42" w:rsidRPr="00ED34DA">
        <w:rPr>
          <w:rFonts w:ascii="Maiandra GD" w:hAnsi="Maiandra GD"/>
          <w:color w:val="231F20"/>
        </w:rPr>
        <w:t xml:space="preserve"> </w:t>
      </w:r>
      <w:r w:rsidRPr="00ED34DA">
        <w:rPr>
          <w:rFonts w:ascii="Maiandra GD" w:hAnsi="Maiandra GD"/>
          <w:color w:val="231F20"/>
        </w:rPr>
        <w:t>auditors appointed</w:t>
      </w:r>
      <w:r w:rsidR="0061537D" w:rsidRPr="00ED34DA">
        <w:rPr>
          <w:rFonts w:ascii="Maiandra GD" w:hAnsi="Maiandra GD"/>
          <w:color w:val="231F20"/>
        </w:rPr>
        <w:t xml:space="preserve"> </w:t>
      </w:r>
      <w:r w:rsidRPr="00ED34DA">
        <w:rPr>
          <w:rFonts w:ascii="Maiandra GD" w:hAnsi="Maiandra GD"/>
          <w:color w:val="231F20"/>
        </w:rPr>
        <w:t>by</w:t>
      </w:r>
      <w:r w:rsidR="0061537D" w:rsidRPr="00ED34DA">
        <w:rPr>
          <w:rFonts w:ascii="Maiandra GD" w:hAnsi="Maiandra GD"/>
          <w:color w:val="231F20"/>
        </w:rPr>
        <w:t xml:space="preserve"> </w:t>
      </w:r>
      <w:r w:rsidRPr="00ED34DA">
        <w:rPr>
          <w:rFonts w:ascii="Maiandra GD" w:hAnsi="Maiandra GD"/>
          <w:color w:val="231F20"/>
        </w:rPr>
        <w:t>the</w:t>
      </w:r>
      <w:r w:rsidR="0061537D" w:rsidRPr="00ED34DA">
        <w:rPr>
          <w:rFonts w:ascii="Maiandra GD" w:hAnsi="Maiandra GD"/>
          <w:color w:val="231F20"/>
        </w:rPr>
        <w:t xml:space="preserve"> </w:t>
      </w:r>
      <w:r w:rsidRPr="00ED34DA">
        <w:rPr>
          <w:rFonts w:ascii="Maiandra GD" w:hAnsi="Maiandra GD"/>
          <w:color w:val="231F20"/>
        </w:rPr>
        <w:t>PPRA</w:t>
      </w:r>
      <w:r w:rsidR="0061537D" w:rsidRPr="00ED34DA">
        <w:rPr>
          <w:rFonts w:ascii="Maiandra GD" w:hAnsi="Maiandra GD"/>
          <w:color w:val="231F20"/>
        </w:rPr>
        <w:t xml:space="preserve"> </w:t>
      </w:r>
      <w:r w:rsidRPr="00ED34DA">
        <w:rPr>
          <w:rFonts w:ascii="Maiandra GD" w:hAnsi="Maiandra GD"/>
          <w:color w:val="231F20"/>
        </w:rPr>
        <w:t>if</w:t>
      </w:r>
      <w:r w:rsidR="0061537D" w:rsidRPr="00ED34DA">
        <w:rPr>
          <w:rFonts w:ascii="Maiandra GD" w:hAnsi="Maiandra GD"/>
          <w:color w:val="231F20"/>
        </w:rPr>
        <w:t xml:space="preserve"> </w:t>
      </w:r>
      <w:r w:rsidRPr="00ED34DA">
        <w:rPr>
          <w:rFonts w:ascii="Maiandra GD" w:hAnsi="Maiandra GD"/>
          <w:color w:val="231F20"/>
        </w:rPr>
        <w:t>requested</w:t>
      </w:r>
      <w:r w:rsidR="0061537D" w:rsidRPr="00ED34DA">
        <w:rPr>
          <w:rFonts w:ascii="Maiandra GD" w:hAnsi="Maiandra GD"/>
          <w:color w:val="231F20"/>
        </w:rPr>
        <w:t xml:space="preserve"> </w:t>
      </w:r>
      <w:r w:rsidRPr="00ED34DA">
        <w:rPr>
          <w:rFonts w:ascii="Maiandra GD" w:hAnsi="Maiandra GD"/>
          <w:color w:val="231F20"/>
        </w:rPr>
        <w:t>by</w:t>
      </w:r>
      <w:r w:rsidR="00617A42" w:rsidRPr="00ED34DA">
        <w:rPr>
          <w:rFonts w:ascii="Maiandra GD" w:hAnsi="Maiandra GD"/>
          <w:color w:val="231F20"/>
        </w:rPr>
        <w:t xml:space="preserve"> </w:t>
      </w:r>
      <w:r w:rsidRPr="00ED34DA">
        <w:rPr>
          <w:rFonts w:ascii="Maiandra GD" w:hAnsi="Maiandra GD"/>
          <w:color w:val="231F20"/>
        </w:rPr>
        <w:t>the</w:t>
      </w:r>
      <w:r w:rsidR="0061537D" w:rsidRPr="00ED34DA">
        <w:rPr>
          <w:rFonts w:ascii="Maiandra GD" w:hAnsi="Maiandra GD"/>
          <w:color w:val="231F20"/>
        </w:rPr>
        <w:t xml:space="preserve"> </w:t>
      </w:r>
      <w:r w:rsidRPr="00ED34DA">
        <w:rPr>
          <w:rFonts w:ascii="Maiandra GD" w:hAnsi="Maiandra GD"/>
          <w:color w:val="231F20"/>
        </w:rPr>
        <w:t>PPRA.</w:t>
      </w:r>
      <w:r w:rsidR="0061537D" w:rsidRPr="00ED34DA">
        <w:rPr>
          <w:rFonts w:ascii="Maiandra GD" w:hAnsi="Maiandra GD"/>
          <w:color w:val="231F20"/>
        </w:rPr>
        <w:t xml:space="preserve"> </w:t>
      </w:r>
      <w:r w:rsidRPr="00ED34DA">
        <w:rPr>
          <w:rFonts w:ascii="Maiandra GD" w:hAnsi="Maiandra GD"/>
          <w:color w:val="231F20"/>
        </w:rPr>
        <w:t>The</w:t>
      </w:r>
      <w:r w:rsidR="0061537D" w:rsidRPr="00ED34DA">
        <w:rPr>
          <w:rFonts w:ascii="Maiandra GD" w:hAnsi="Maiandra GD"/>
          <w:color w:val="231F20"/>
        </w:rPr>
        <w:t xml:space="preserve"> </w:t>
      </w:r>
      <w:r w:rsidRPr="00ED34DA">
        <w:rPr>
          <w:rFonts w:ascii="Maiandra GD" w:hAnsi="Maiandra GD"/>
          <w:color w:val="231F20"/>
        </w:rPr>
        <w:t>Consultant's</w:t>
      </w:r>
      <w:r w:rsidR="0061537D" w:rsidRPr="00ED34DA">
        <w:rPr>
          <w:rFonts w:ascii="Maiandra GD" w:hAnsi="Maiandra GD"/>
          <w:color w:val="231F20"/>
        </w:rPr>
        <w:t xml:space="preserve"> </w:t>
      </w:r>
      <w:r w:rsidRPr="00ED34DA">
        <w:rPr>
          <w:rFonts w:ascii="Maiandra GD" w:hAnsi="Maiandra GD"/>
          <w:color w:val="231F20"/>
        </w:rPr>
        <w:t>attention</w:t>
      </w:r>
      <w:r w:rsidR="0061537D" w:rsidRPr="00ED34DA">
        <w:rPr>
          <w:rFonts w:ascii="Maiandra GD" w:hAnsi="Maiandra GD"/>
          <w:color w:val="231F20"/>
        </w:rPr>
        <w:t xml:space="preserve"> </w:t>
      </w:r>
      <w:r w:rsidRPr="00ED34DA">
        <w:rPr>
          <w:rFonts w:ascii="Maiandra GD" w:hAnsi="Maiandra GD"/>
          <w:color w:val="231F20"/>
        </w:rPr>
        <w:t>is</w:t>
      </w:r>
      <w:r w:rsidR="0061537D" w:rsidRPr="00ED34DA">
        <w:rPr>
          <w:rFonts w:ascii="Maiandra GD" w:hAnsi="Maiandra GD"/>
          <w:color w:val="231F20"/>
        </w:rPr>
        <w:t xml:space="preserve"> </w:t>
      </w:r>
      <w:r w:rsidRPr="00ED34DA">
        <w:rPr>
          <w:rFonts w:ascii="Maiandra GD" w:hAnsi="Maiandra GD"/>
          <w:color w:val="231F20"/>
        </w:rPr>
        <w:t>drawn</w:t>
      </w:r>
      <w:r w:rsidR="0061537D" w:rsidRPr="00ED34DA">
        <w:rPr>
          <w:rFonts w:ascii="Maiandra GD" w:hAnsi="Maiandra GD"/>
          <w:color w:val="231F20"/>
        </w:rPr>
        <w:t xml:space="preserve"> </w:t>
      </w:r>
      <w:r w:rsidRPr="00ED34DA">
        <w:rPr>
          <w:rFonts w:ascii="Maiandra GD" w:hAnsi="Maiandra GD"/>
          <w:color w:val="231F20"/>
        </w:rPr>
        <w:t>to</w:t>
      </w:r>
      <w:r w:rsidR="0061537D" w:rsidRPr="00ED34DA">
        <w:rPr>
          <w:rFonts w:ascii="Maiandra GD" w:hAnsi="Maiandra GD"/>
          <w:color w:val="231F20"/>
        </w:rPr>
        <w:t xml:space="preserve"> </w:t>
      </w:r>
      <w:r w:rsidRPr="00ED34DA">
        <w:rPr>
          <w:rFonts w:ascii="Maiandra GD" w:hAnsi="Maiandra GD"/>
          <w:color w:val="231F20"/>
        </w:rPr>
        <w:t>Clause</w:t>
      </w:r>
      <w:r w:rsidR="0061537D" w:rsidRPr="00ED34DA">
        <w:rPr>
          <w:rFonts w:ascii="Maiandra GD" w:hAnsi="Maiandra GD"/>
          <w:color w:val="231F20"/>
        </w:rPr>
        <w:t xml:space="preserve"> </w:t>
      </w:r>
      <w:r w:rsidRPr="00ED34DA">
        <w:rPr>
          <w:rFonts w:ascii="Maiandra GD" w:hAnsi="Maiandra GD"/>
          <w:color w:val="231F20"/>
        </w:rPr>
        <w:t>GCC10</w:t>
      </w:r>
      <w:r w:rsidR="0061537D" w:rsidRPr="00ED34DA">
        <w:rPr>
          <w:rFonts w:ascii="Maiandra GD" w:hAnsi="Maiandra GD"/>
          <w:color w:val="231F20"/>
        </w:rPr>
        <w:t xml:space="preserve"> </w:t>
      </w:r>
      <w:r w:rsidRPr="00ED34DA">
        <w:rPr>
          <w:rFonts w:ascii="Maiandra GD" w:hAnsi="Maiandra GD"/>
          <w:color w:val="231F20"/>
        </w:rPr>
        <w:t>which provides,</w:t>
      </w:r>
      <w:r w:rsidR="0061537D" w:rsidRPr="00ED34DA">
        <w:rPr>
          <w:rFonts w:ascii="Maiandra GD" w:hAnsi="Maiandra GD"/>
          <w:color w:val="231F20"/>
        </w:rPr>
        <w:t xml:space="preserve"> </w:t>
      </w:r>
      <w:r w:rsidR="00617A42" w:rsidRPr="00ED34DA">
        <w:rPr>
          <w:rFonts w:ascii="Maiandra GD" w:hAnsi="Maiandra GD"/>
          <w:color w:val="231F20"/>
        </w:rPr>
        <w:t>interlaid</w:t>
      </w:r>
      <w:r w:rsidRPr="00ED34DA">
        <w:rPr>
          <w:rFonts w:ascii="Maiandra GD" w:hAnsi="Maiandra GD"/>
          <w:color w:val="231F20"/>
        </w:rPr>
        <w:t>,</w:t>
      </w:r>
      <w:r w:rsidR="0061537D" w:rsidRPr="00ED34DA">
        <w:rPr>
          <w:rFonts w:ascii="Maiandra GD" w:hAnsi="Maiandra GD"/>
          <w:color w:val="231F20"/>
        </w:rPr>
        <w:t xml:space="preserve"> </w:t>
      </w:r>
      <w:r w:rsidRPr="00ED34DA">
        <w:rPr>
          <w:rFonts w:ascii="Maiandra GD" w:hAnsi="Maiandra GD"/>
          <w:color w:val="231F20"/>
        </w:rPr>
        <w:t>that</w:t>
      </w:r>
      <w:r w:rsidR="0061537D" w:rsidRPr="00ED34DA">
        <w:rPr>
          <w:rFonts w:ascii="Maiandra GD" w:hAnsi="Maiandra GD"/>
          <w:color w:val="231F20"/>
        </w:rPr>
        <w:t xml:space="preserve"> </w:t>
      </w:r>
      <w:r w:rsidRPr="00ED34DA">
        <w:rPr>
          <w:rFonts w:ascii="Maiandra GD" w:hAnsi="Maiandra GD"/>
          <w:color w:val="231F20"/>
        </w:rPr>
        <w:t>acts</w:t>
      </w:r>
      <w:r w:rsidR="0061537D" w:rsidRPr="00ED34DA">
        <w:rPr>
          <w:rFonts w:ascii="Maiandra GD" w:hAnsi="Maiandra GD"/>
          <w:color w:val="231F20"/>
        </w:rPr>
        <w:t xml:space="preserve"> </w:t>
      </w:r>
      <w:r w:rsidRPr="00ED34DA">
        <w:rPr>
          <w:rFonts w:ascii="Maiandra GD" w:hAnsi="Maiandra GD"/>
          <w:color w:val="231F20"/>
        </w:rPr>
        <w:t>intended</w:t>
      </w:r>
      <w:r w:rsidR="0061537D" w:rsidRPr="00ED34DA">
        <w:rPr>
          <w:rFonts w:ascii="Maiandra GD" w:hAnsi="Maiandra GD"/>
          <w:color w:val="231F20"/>
        </w:rPr>
        <w:t xml:space="preserve"> </w:t>
      </w:r>
      <w:r w:rsidRPr="00ED34DA">
        <w:rPr>
          <w:rFonts w:ascii="Maiandra GD" w:hAnsi="Maiandra GD"/>
          <w:color w:val="231F20"/>
        </w:rPr>
        <w:t>to</w:t>
      </w:r>
      <w:r w:rsidR="0061537D" w:rsidRPr="00ED34DA">
        <w:rPr>
          <w:rFonts w:ascii="Maiandra GD" w:hAnsi="Maiandra GD"/>
          <w:color w:val="231F20"/>
        </w:rPr>
        <w:t xml:space="preserve"> </w:t>
      </w:r>
      <w:r w:rsidRPr="00ED34DA">
        <w:rPr>
          <w:rFonts w:ascii="Maiandra GD" w:hAnsi="Maiandra GD"/>
          <w:color w:val="231F20"/>
        </w:rPr>
        <w:t>materially</w:t>
      </w:r>
      <w:r w:rsidR="0061537D" w:rsidRPr="00ED34DA">
        <w:rPr>
          <w:rFonts w:ascii="Maiandra GD" w:hAnsi="Maiandra GD"/>
          <w:color w:val="231F20"/>
        </w:rPr>
        <w:t xml:space="preserve"> </w:t>
      </w:r>
      <w:r w:rsidRPr="00ED34DA">
        <w:rPr>
          <w:rFonts w:ascii="Maiandra GD" w:hAnsi="Maiandra GD"/>
          <w:color w:val="231F20"/>
        </w:rPr>
        <w:t>impede</w:t>
      </w:r>
      <w:r w:rsidR="0061537D" w:rsidRPr="00ED34DA">
        <w:rPr>
          <w:rFonts w:ascii="Maiandra GD" w:hAnsi="Maiandra GD"/>
          <w:color w:val="231F20"/>
        </w:rPr>
        <w:t xml:space="preserve"> </w:t>
      </w:r>
      <w:r w:rsidRPr="00ED34DA">
        <w:rPr>
          <w:rFonts w:ascii="Maiandra GD" w:hAnsi="Maiandra GD"/>
          <w:color w:val="231F20"/>
        </w:rPr>
        <w:t>the</w:t>
      </w:r>
      <w:r w:rsidR="0061537D" w:rsidRPr="00ED34DA">
        <w:rPr>
          <w:rFonts w:ascii="Maiandra GD" w:hAnsi="Maiandra GD"/>
          <w:color w:val="231F20"/>
        </w:rPr>
        <w:t xml:space="preserve"> </w:t>
      </w:r>
      <w:r w:rsidRPr="00ED34DA">
        <w:rPr>
          <w:rFonts w:ascii="Maiandra GD" w:hAnsi="Maiandra GD"/>
          <w:color w:val="231F20"/>
        </w:rPr>
        <w:t>exercise</w:t>
      </w:r>
      <w:r w:rsidR="0061537D" w:rsidRPr="00ED34DA">
        <w:rPr>
          <w:rFonts w:ascii="Maiandra GD" w:hAnsi="Maiandra GD"/>
          <w:color w:val="231F20"/>
        </w:rPr>
        <w:t xml:space="preserve"> </w:t>
      </w:r>
      <w:r w:rsidRPr="00ED34DA">
        <w:rPr>
          <w:rFonts w:ascii="Maiandra GD" w:hAnsi="Maiandra GD"/>
          <w:color w:val="231F20"/>
        </w:rPr>
        <w:t>of</w:t>
      </w:r>
      <w:r w:rsidR="0061537D" w:rsidRPr="00ED34DA">
        <w:rPr>
          <w:rFonts w:ascii="Maiandra GD" w:hAnsi="Maiandra GD"/>
          <w:color w:val="231F20"/>
        </w:rPr>
        <w:t xml:space="preserve"> </w:t>
      </w:r>
      <w:r w:rsidRPr="00ED34DA">
        <w:rPr>
          <w:rFonts w:ascii="Maiandra GD" w:hAnsi="Maiandra GD"/>
          <w:color w:val="231F20"/>
        </w:rPr>
        <w:t>the</w:t>
      </w:r>
      <w:r w:rsidR="0061537D" w:rsidRPr="00ED34DA">
        <w:rPr>
          <w:rFonts w:ascii="Maiandra GD" w:hAnsi="Maiandra GD"/>
          <w:color w:val="231F20"/>
        </w:rPr>
        <w:t xml:space="preserve"> </w:t>
      </w:r>
      <w:r w:rsidRPr="00ED34DA">
        <w:rPr>
          <w:rFonts w:ascii="Maiandra GD" w:hAnsi="Maiandra GD"/>
          <w:color w:val="231F20"/>
        </w:rPr>
        <w:t>PPRA's</w:t>
      </w:r>
      <w:r w:rsidR="0061537D" w:rsidRPr="00ED34DA">
        <w:rPr>
          <w:rFonts w:ascii="Maiandra GD" w:hAnsi="Maiandra GD"/>
          <w:color w:val="231F20"/>
        </w:rPr>
        <w:t xml:space="preserve"> </w:t>
      </w:r>
      <w:r w:rsidRPr="00ED34DA">
        <w:rPr>
          <w:rFonts w:ascii="Maiandra GD" w:hAnsi="Maiandra GD"/>
          <w:color w:val="231F20"/>
        </w:rPr>
        <w:t>inspection</w:t>
      </w:r>
      <w:r w:rsidR="0061537D" w:rsidRPr="00ED34DA">
        <w:rPr>
          <w:rFonts w:ascii="Maiandra GD" w:hAnsi="Maiandra GD"/>
          <w:color w:val="231F20"/>
        </w:rPr>
        <w:t xml:space="preserve"> </w:t>
      </w:r>
      <w:r w:rsidRPr="00ED34DA">
        <w:rPr>
          <w:rFonts w:ascii="Maiandra GD" w:hAnsi="Maiandra GD"/>
          <w:color w:val="231F20"/>
        </w:rPr>
        <w:t>and</w:t>
      </w:r>
      <w:r w:rsidR="0061537D" w:rsidRPr="00ED34DA">
        <w:rPr>
          <w:rFonts w:ascii="Maiandra GD" w:hAnsi="Maiandra GD"/>
          <w:color w:val="231F20"/>
        </w:rPr>
        <w:t xml:space="preserve"> </w:t>
      </w:r>
      <w:r w:rsidRPr="00ED34DA">
        <w:rPr>
          <w:rFonts w:ascii="Maiandra GD" w:hAnsi="Maiandra GD"/>
          <w:color w:val="231F20"/>
        </w:rPr>
        <w:t>audit</w:t>
      </w:r>
      <w:r w:rsidR="0061537D" w:rsidRPr="00ED34DA">
        <w:rPr>
          <w:rFonts w:ascii="Maiandra GD" w:hAnsi="Maiandra GD"/>
          <w:color w:val="231F20"/>
        </w:rPr>
        <w:t xml:space="preserve"> </w:t>
      </w:r>
      <w:r w:rsidRPr="00ED34DA">
        <w:rPr>
          <w:rFonts w:ascii="Maiandra GD" w:hAnsi="Maiandra GD"/>
          <w:color w:val="231F20"/>
        </w:rPr>
        <w:t>rights provided</w:t>
      </w:r>
      <w:r w:rsidR="00617A42" w:rsidRPr="00ED34DA">
        <w:rPr>
          <w:rFonts w:ascii="Maiandra GD" w:hAnsi="Maiandra GD"/>
          <w:color w:val="231F20"/>
        </w:rPr>
        <w:t xml:space="preserve"> </w:t>
      </w:r>
      <w:r w:rsidRPr="00ED34DA">
        <w:rPr>
          <w:rFonts w:ascii="Maiandra GD" w:hAnsi="Maiandra GD"/>
          <w:color w:val="231F20"/>
        </w:rPr>
        <w:t>for</w:t>
      </w:r>
      <w:r w:rsidR="008A65E4" w:rsidRPr="00ED34DA">
        <w:rPr>
          <w:rFonts w:ascii="Maiandra GD" w:hAnsi="Maiandra GD"/>
          <w:color w:val="231F20"/>
        </w:rPr>
        <w:t xml:space="preserve"> </w:t>
      </w:r>
      <w:r w:rsidRPr="00ED34DA">
        <w:rPr>
          <w:rFonts w:ascii="Maiandra GD" w:hAnsi="Maiandra GD"/>
          <w:color w:val="231F20"/>
        </w:rPr>
        <w:t>under</w:t>
      </w:r>
      <w:r w:rsidR="008A65E4" w:rsidRPr="00ED34DA">
        <w:rPr>
          <w:rFonts w:ascii="Maiandra GD" w:hAnsi="Maiandra GD"/>
          <w:color w:val="231F20"/>
        </w:rPr>
        <w:t xml:space="preserve"> </w:t>
      </w:r>
      <w:r w:rsidRPr="00ED34DA">
        <w:rPr>
          <w:rFonts w:ascii="Maiandra GD" w:hAnsi="Maiandra GD"/>
          <w:color w:val="231F20"/>
        </w:rPr>
        <w:t>this</w:t>
      </w:r>
      <w:r w:rsidR="008A65E4" w:rsidRPr="00ED34DA">
        <w:rPr>
          <w:rFonts w:ascii="Maiandra GD" w:hAnsi="Maiandra GD"/>
          <w:color w:val="231F20"/>
        </w:rPr>
        <w:t xml:space="preserve"> </w:t>
      </w:r>
      <w:r w:rsidRPr="00ED34DA">
        <w:rPr>
          <w:rFonts w:ascii="Maiandra GD" w:hAnsi="Maiandra GD"/>
          <w:color w:val="231F20"/>
        </w:rPr>
        <w:t>ClauseGCC25.2</w:t>
      </w:r>
      <w:r w:rsidR="00617A42" w:rsidRPr="00ED34DA">
        <w:rPr>
          <w:rFonts w:ascii="Maiandra GD" w:hAnsi="Maiandra GD"/>
          <w:color w:val="231F20"/>
        </w:rPr>
        <w:t xml:space="preserve"> </w:t>
      </w:r>
      <w:r w:rsidRPr="00ED34DA">
        <w:rPr>
          <w:rFonts w:ascii="Maiandra GD" w:hAnsi="Maiandra GD"/>
          <w:color w:val="231F20"/>
        </w:rPr>
        <w:t>constitute</w:t>
      </w:r>
      <w:r w:rsidR="00617A42" w:rsidRPr="00ED34DA">
        <w:rPr>
          <w:rFonts w:ascii="Maiandra GD" w:hAnsi="Maiandra GD"/>
          <w:color w:val="231F20"/>
        </w:rPr>
        <w:t xml:space="preserve"> </w:t>
      </w:r>
      <w:r w:rsidRPr="00ED34DA">
        <w:rPr>
          <w:rFonts w:ascii="Maiandra GD" w:hAnsi="Maiandra GD"/>
          <w:color w:val="231F20"/>
        </w:rPr>
        <w:t>a</w:t>
      </w:r>
      <w:r w:rsidR="00617A42" w:rsidRPr="00ED34DA">
        <w:rPr>
          <w:rFonts w:ascii="Maiandra GD" w:hAnsi="Maiandra GD"/>
          <w:color w:val="231F20"/>
        </w:rPr>
        <w:t xml:space="preserve"> </w:t>
      </w:r>
      <w:r w:rsidRPr="00ED34DA">
        <w:rPr>
          <w:rFonts w:ascii="Maiandra GD" w:hAnsi="Maiandra GD"/>
          <w:color w:val="231F20"/>
        </w:rPr>
        <w:t>prohibited</w:t>
      </w:r>
      <w:r w:rsidR="00617A42" w:rsidRPr="00ED34DA">
        <w:rPr>
          <w:rFonts w:ascii="Maiandra GD" w:hAnsi="Maiandra GD"/>
          <w:color w:val="231F20"/>
        </w:rPr>
        <w:t xml:space="preserve"> </w:t>
      </w:r>
      <w:r w:rsidRPr="00ED34DA">
        <w:rPr>
          <w:rFonts w:ascii="Maiandra GD" w:hAnsi="Maiandra GD"/>
          <w:color w:val="231F20"/>
        </w:rPr>
        <w:t>practice</w:t>
      </w:r>
      <w:r w:rsidR="00617A42" w:rsidRPr="00ED34DA">
        <w:rPr>
          <w:rFonts w:ascii="Maiandra GD" w:hAnsi="Maiandra GD"/>
          <w:color w:val="231F20"/>
        </w:rPr>
        <w:t xml:space="preserve"> </w:t>
      </w:r>
      <w:r w:rsidRPr="00ED34DA">
        <w:rPr>
          <w:rFonts w:ascii="Maiandra GD" w:hAnsi="Maiandra GD"/>
          <w:color w:val="231F20"/>
        </w:rPr>
        <w:t>subject</w:t>
      </w:r>
      <w:r w:rsidR="00617A42" w:rsidRPr="00ED34DA">
        <w:rPr>
          <w:rFonts w:ascii="Maiandra GD" w:hAnsi="Maiandra GD"/>
          <w:color w:val="231F20"/>
        </w:rPr>
        <w:t xml:space="preserve"> </w:t>
      </w:r>
      <w:r w:rsidRPr="00ED34DA">
        <w:rPr>
          <w:rFonts w:ascii="Maiandra GD" w:hAnsi="Maiandra GD"/>
          <w:color w:val="231F20"/>
        </w:rPr>
        <w:t>to</w:t>
      </w:r>
      <w:r w:rsidR="00617A42" w:rsidRPr="00ED34DA">
        <w:rPr>
          <w:rFonts w:ascii="Maiandra GD" w:hAnsi="Maiandra GD"/>
          <w:color w:val="231F20"/>
        </w:rPr>
        <w:t xml:space="preserve"> </w:t>
      </w:r>
      <w:r w:rsidRPr="00ED34DA">
        <w:rPr>
          <w:rFonts w:ascii="Maiandra GD" w:hAnsi="Maiandra GD"/>
          <w:color w:val="231F20"/>
        </w:rPr>
        <w:t>contract</w:t>
      </w:r>
      <w:r w:rsidR="00617A42" w:rsidRPr="00ED34DA">
        <w:rPr>
          <w:rFonts w:ascii="Maiandra GD" w:hAnsi="Maiandra GD"/>
          <w:color w:val="231F20"/>
        </w:rPr>
        <w:t xml:space="preserve"> </w:t>
      </w:r>
      <w:r w:rsidRPr="00ED34DA">
        <w:rPr>
          <w:rFonts w:ascii="Maiandra GD" w:hAnsi="Maiandra GD"/>
          <w:color w:val="231F20"/>
        </w:rPr>
        <w:t>termination</w:t>
      </w:r>
      <w:r w:rsidR="00617A42" w:rsidRPr="00ED34DA">
        <w:rPr>
          <w:rFonts w:ascii="Maiandra GD" w:hAnsi="Maiandra GD"/>
          <w:color w:val="231F20"/>
        </w:rPr>
        <w:t xml:space="preserve"> </w:t>
      </w:r>
      <w:r w:rsidRPr="00ED34DA">
        <w:rPr>
          <w:rFonts w:ascii="Maiandra GD" w:hAnsi="Maiandra GD"/>
          <w:color w:val="231F20"/>
        </w:rPr>
        <w:t>(as</w:t>
      </w:r>
      <w:r w:rsidR="00617A42" w:rsidRPr="00ED34DA">
        <w:rPr>
          <w:rFonts w:ascii="Maiandra GD" w:hAnsi="Maiandra GD"/>
          <w:color w:val="231F20"/>
        </w:rPr>
        <w:t xml:space="preserve"> </w:t>
      </w:r>
      <w:r w:rsidRPr="00ED34DA">
        <w:rPr>
          <w:rFonts w:ascii="Maiandra GD" w:hAnsi="Maiandra GD"/>
          <w:color w:val="231F20"/>
        </w:rPr>
        <w:t>well as</w:t>
      </w:r>
      <w:r w:rsidR="0061537D" w:rsidRPr="00ED34DA">
        <w:rPr>
          <w:rFonts w:ascii="Maiandra GD" w:hAnsi="Maiandra GD"/>
          <w:color w:val="231F20"/>
        </w:rPr>
        <w:t xml:space="preserve"> </w:t>
      </w:r>
      <w:r w:rsidRPr="00ED34DA">
        <w:rPr>
          <w:rFonts w:ascii="Maiandra GD" w:hAnsi="Maiandra GD"/>
          <w:color w:val="231F20"/>
        </w:rPr>
        <w:t>to</w:t>
      </w:r>
      <w:r w:rsidR="0061537D" w:rsidRPr="00ED34DA">
        <w:rPr>
          <w:rFonts w:ascii="Maiandra GD" w:hAnsi="Maiandra GD"/>
          <w:color w:val="231F20"/>
        </w:rPr>
        <w:t xml:space="preserve"> </w:t>
      </w:r>
      <w:r w:rsidRPr="00ED34DA">
        <w:rPr>
          <w:rFonts w:ascii="Maiandra GD" w:hAnsi="Maiandra GD"/>
          <w:color w:val="231F20"/>
        </w:rPr>
        <w:t>a</w:t>
      </w:r>
      <w:r w:rsidR="0061537D" w:rsidRPr="00ED34DA">
        <w:rPr>
          <w:rFonts w:ascii="Maiandra GD" w:hAnsi="Maiandra GD"/>
          <w:color w:val="231F20"/>
        </w:rPr>
        <w:t xml:space="preserve"> </w:t>
      </w:r>
      <w:r w:rsidRPr="00ED34DA">
        <w:rPr>
          <w:rFonts w:ascii="Maiandra GD" w:hAnsi="Maiandra GD"/>
          <w:color w:val="231F20"/>
        </w:rPr>
        <w:t>determination</w:t>
      </w:r>
      <w:r w:rsidR="0061537D" w:rsidRPr="00ED34DA">
        <w:rPr>
          <w:rFonts w:ascii="Maiandra GD" w:hAnsi="Maiandra GD"/>
          <w:color w:val="231F20"/>
        </w:rPr>
        <w:t xml:space="preserve"> </w:t>
      </w:r>
      <w:r w:rsidRPr="00ED34DA">
        <w:rPr>
          <w:rFonts w:ascii="Maiandra GD" w:hAnsi="Maiandra GD"/>
          <w:color w:val="231F20"/>
        </w:rPr>
        <w:t>of</w:t>
      </w:r>
      <w:r w:rsidR="0061537D" w:rsidRPr="00ED34DA">
        <w:rPr>
          <w:rFonts w:ascii="Maiandra GD" w:hAnsi="Maiandra GD"/>
          <w:color w:val="231F20"/>
        </w:rPr>
        <w:t xml:space="preserve"> </w:t>
      </w:r>
      <w:r w:rsidRPr="00ED34DA">
        <w:rPr>
          <w:rFonts w:ascii="Maiandra GD" w:hAnsi="Maiandra GD"/>
          <w:color w:val="231F20"/>
        </w:rPr>
        <w:t>in</w:t>
      </w:r>
      <w:r w:rsidR="0061537D" w:rsidRPr="00ED34DA">
        <w:rPr>
          <w:rFonts w:ascii="Maiandra GD" w:hAnsi="Maiandra GD"/>
          <w:color w:val="231F20"/>
        </w:rPr>
        <w:t xml:space="preserve"> </w:t>
      </w:r>
      <w:r w:rsidRPr="00ED34DA">
        <w:rPr>
          <w:rFonts w:ascii="Maiandra GD" w:hAnsi="Maiandra GD"/>
          <w:color w:val="231F20"/>
        </w:rPr>
        <w:lastRenderedPageBreak/>
        <w:t>eligibility</w:t>
      </w:r>
      <w:r w:rsidR="0061537D" w:rsidRPr="00ED34DA">
        <w:rPr>
          <w:rFonts w:ascii="Maiandra GD" w:hAnsi="Maiandra GD"/>
          <w:color w:val="231F20"/>
        </w:rPr>
        <w:t xml:space="preserve"> </w:t>
      </w:r>
      <w:r w:rsidRPr="00ED34DA">
        <w:rPr>
          <w:rFonts w:ascii="Maiandra GD" w:hAnsi="Maiandra GD"/>
          <w:color w:val="231F20"/>
        </w:rPr>
        <w:t>under</w:t>
      </w:r>
      <w:r w:rsidR="0061537D" w:rsidRPr="00ED34DA">
        <w:rPr>
          <w:rFonts w:ascii="Maiandra GD" w:hAnsi="Maiandra GD"/>
          <w:color w:val="231F20"/>
        </w:rPr>
        <w:t xml:space="preserve"> </w:t>
      </w:r>
      <w:r w:rsidRPr="00ED34DA">
        <w:rPr>
          <w:rFonts w:ascii="Maiandra GD" w:hAnsi="Maiandra GD"/>
          <w:color w:val="231F20"/>
        </w:rPr>
        <w:t>the</w:t>
      </w:r>
      <w:r w:rsidR="0061537D" w:rsidRPr="00ED34DA">
        <w:rPr>
          <w:rFonts w:ascii="Maiandra GD" w:hAnsi="Maiandra GD"/>
          <w:color w:val="231F20"/>
        </w:rPr>
        <w:t xml:space="preserve"> </w:t>
      </w:r>
      <w:r w:rsidRPr="00ED34DA">
        <w:rPr>
          <w:rFonts w:ascii="Maiandra GD" w:hAnsi="Maiandra GD"/>
          <w:color w:val="231F20"/>
        </w:rPr>
        <w:t>PPRA's</w:t>
      </w:r>
      <w:r w:rsidR="0061537D" w:rsidRPr="00ED34DA">
        <w:rPr>
          <w:rFonts w:ascii="Maiandra GD" w:hAnsi="Maiandra GD"/>
          <w:color w:val="231F20"/>
        </w:rPr>
        <w:t xml:space="preserve"> </w:t>
      </w:r>
      <w:r w:rsidRPr="00ED34DA">
        <w:rPr>
          <w:rFonts w:ascii="Maiandra GD" w:hAnsi="Maiandra GD"/>
          <w:color w:val="231F20"/>
        </w:rPr>
        <w:t>prevailing</w:t>
      </w:r>
      <w:r w:rsidR="0061537D" w:rsidRPr="00ED34DA">
        <w:rPr>
          <w:rFonts w:ascii="Maiandra GD" w:hAnsi="Maiandra GD"/>
          <w:color w:val="231F20"/>
        </w:rPr>
        <w:t xml:space="preserve"> </w:t>
      </w:r>
      <w:r w:rsidRPr="00ED34DA">
        <w:rPr>
          <w:rFonts w:ascii="Maiandra GD" w:hAnsi="Maiandra GD"/>
          <w:color w:val="231F20"/>
        </w:rPr>
        <w:t>sanctions</w:t>
      </w:r>
      <w:r w:rsidR="0061537D" w:rsidRPr="00ED34DA">
        <w:rPr>
          <w:rFonts w:ascii="Maiandra GD" w:hAnsi="Maiandra GD"/>
          <w:color w:val="231F20"/>
        </w:rPr>
        <w:t xml:space="preserve"> </w:t>
      </w:r>
      <w:r w:rsidRPr="00ED34DA">
        <w:rPr>
          <w:rFonts w:ascii="Maiandra GD" w:hAnsi="Maiandra GD"/>
          <w:color w:val="231F20"/>
        </w:rPr>
        <w:t>procedures.)</w:t>
      </w:r>
    </w:p>
    <w:p w14:paraId="7C2E84F9" w14:textId="77777777" w:rsidR="00F20AEA" w:rsidRPr="00ED34DA" w:rsidRDefault="0064449A" w:rsidP="00AC3600">
      <w:pPr>
        <w:pStyle w:val="Heading5"/>
        <w:numPr>
          <w:ilvl w:val="0"/>
          <w:numId w:val="88"/>
        </w:numPr>
        <w:tabs>
          <w:tab w:val="left" w:pos="708"/>
          <w:tab w:val="left" w:pos="709"/>
        </w:tabs>
        <w:spacing w:before="241"/>
        <w:ind w:left="720" w:hanging="576"/>
        <w:jc w:val="both"/>
        <w:rPr>
          <w:rFonts w:ascii="Maiandra GD" w:hAnsi="Maiandra GD"/>
          <w:color w:val="231F20"/>
        </w:rPr>
      </w:pPr>
      <w:r w:rsidRPr="00ED34DA">
        <w:rPr>
          <w:rFonts w:ascii="Maiandra GD" w:hAnsi="Maiandra GD"/>
          <w:color w:val="231F20"/>
        </w:rPr>
        <w:t>Reporting</w:t>
      </w:r>
      <w:r w:rsidR="00617A42" w:rsidRPr="00ED34DA">
        <w:rPr>
          <w:rFonts w:ascii="Maiandra GD" w:hAnsi="Maiandra GD"/>
          <w:color w:val="231F20"/>
        </w:rPr>
        <w:t xml:space="preserve"> </w:t>
      </w:r>
      <w:r w:rsidRPr="00ED34DA">
        <w:rPr>
          <w:rFonts w:ascii="Maiandra GD" w:hAnsi="Maiandra GD"/>
          <w:color w:val="231F20"/>
        </w:rPr>
        <w:t>Obligations</w:t>
      </w:r>
    </w:p>
    <w:p w14:paraId="1FB02CFC" w14:textId="389E91C2" w:rsidR="00F20AEA" w:rsidRPr="00ED34DA" w:rsidRDefault="0064449A" w:rsidP="00AC3600">
      <w:pPr>
        <w:pStyle w:val="ListParagraph"/>
        <w:numPr>
          <w:ilvl w:val="1"/>
          <w:numId w:val="88"/>
        </w:numPr>
        <w:tabs>
          <w:tab w:val="left" w:pos="709"/>
        </w:tabs>
        <w:spacing w:line="230" w:lineRule="auto"/>
        <w:ind w:left="720" w:right="134" w:hanging="576"/>
        <w:jc w:val="both"/>
        <w:rPr>
          <w:rFonts w:ascii="Maiandra GD" w:hAnsi="Maiandra GD"/>
          <w:color w:val="231F20"/>
        </w:rPr>
      </w:pPr>
      <w:r w:rsidRPr="00ED34DA">
        <w:rPr>
          <w:rFonts w:ascii="Maiandra GD" w:hAnsi="Maiandra GD"/>
          <w:color w:val="231F20"/>
        </w:rPr>
        <w:t>The</w:t>
      </w:r>
      <w:r w:rsidR="00617A42" w:rsidRPr="00ED34DA">
        <w:rPr>
          <w:rFonts w:ascii="Maiandra GD" w:hAnsi="Maiandra GD"/>
          <w:color w:val="231F20"/>
        </w:rPr>
        <w:t xml:space="preserve"> </w:t>
      </w:r>
      <w:r w:rsidRPr="00ED34DA">
        <w:rPr>
          <w:rFonts w:ascii="Maiandra GD" w:hAnsi="Maiandra GD"/>
          <w:color w:val="231F20"/>
        </w:rPr>
        <w:t>Consultant</w:t>
      </w:r>
      <w:r w:rsidR="00B06850" w:rsidRPr="00ED34DA">
        <w:rPr>
          <w:rFonts w:ascii="Maiandra GD" w:hAnsi="Maiandra GD"/>
          <w:color w:val="231F20"/>
        </w:rPr>
        <w:t xml:space="preserve"> </w:t>
      </w:r>
      <w:r w:rsidRPr="00ED34DA">
        <w:rPr>
          <w:rFonts w:ascii="Maiandra GD" w:hAnsi="Maiandra GD"/>
          <w:color w:val="231F20"/>
        </w:rPr>
        <w:t>shall</w:t>
      </w:r>
      <w:r w:rsidR="00B06850" w:rsidRPr="00ED34DA">
        <w:rPr>
          <w:rFonts w:ascii="Maiandra GD" w:hAnsi="Maiandra GD"/>
          <w:color w:val="231F20"/>
        </w:rPr>
        <w:t xml:space="preserve"> </w:t>
      </w:r>
      <w:r w:rsidRPr="00ED34DA">
        <w:rPr>
          <w:rFonts w:ascii="Maiandra GD" w:hAnsi="Maiandra GD"/>
          <w:color w:val="231F20"/>
        </w:rPr>
        <w:t>submit</w:t>
      </w:r>
      <w:r w:rsidR="00B06850" w:rsidRPr="00ED34DA">
        <w:rPr>
          <w:rFonts w:ascii="Maiandra GD" w:hAnsi="Maiandra GD"/>
          <w:color w:val="231F20"/>
        </w:rPr>
        <w:t xml:space="preserve"> </w:t>
      </w:r>
      <w:r w:rsidRPr="00ED34DA">
        <w:rPr>
          <w:rFonts w:ascii="Maiandra GD" w:hAnsi="Maiandra GD"/>
          <w:color w:val="231F20"/>
        </w:rPr>
        <w:t>to</w:t>
      </w:r>
      <w:r w:rsidR="00B06850" w:rsidRPr="00ED34DA">
        <w:rPr>
          <w:rFonts w:ascii="Maiandra GD" w:hAnsi="Maiandra GD"/>
          <w:color w:val="231F20"/>
        </w:rPr>
        <w:t xml:space="preserve"> </w:t>
      </w:r>
      <w:r w:rsidRPr="00ED34DA">
        <w:rPr>
          <w:rFonts w:ascii="Maiandra GD" w:hAnsi="Maiandra GD"/>
          <w:color w:val="231F20"/>
        </w:rPr>
        <w:t>the</w:t>
      </w:r>
      <w:r w:rsidR="00B06850" w:rsidRPr="00ED34DA">
        <w:rPr>
          <w:rFonts w:ascii="Maiandra GD" w:hAnsi="Maiandra GD"/>
          <w:color w:val="231F20"/>
        </w:rPr>
        <w:t xml:space="preserve"> </w:t>
      </w:r>
      <w:r w:rsidRPr="00ED34DA">
        <w:rPr>
          <w:rFonts w:ascii="Maiandra GD" w:hAnsi="Maiandra GD"/>
          <w:color w:val="231F20"/>
        </w:rPr>
        <w:t>Procuring</w:t>
      </w:r>
      <w:r w:rsidR="00B06850" w:rsidRPr="00ED34DA">
        <w:rPr>
          <w:rFonts w:ascii="Maiandra GD" w:hAnsi="Maiandra GD"/>
          <w:color w:val="231F20"/>
        </w:rPr>
        <w:t xml:space="preserve"> </w:t>
      </w:r>
      <w:r w:rsidRPr="00ED34DA">
        <w:rPr>
          <w:rFonts w:ascii="Maiandra GD" w:hAnsi="Maiandra GD"/>
          <w:color w:val="231F20"/>
        </w:rPr>
        <w:t>Entity</w:t>
      </w:r>
      <w:r w:rsidR="00B06850" w:rsidRPr="00ED34DA">
        <w:rPr>
          <w:rFonts w:ascii="Maiandra GD" w:hAnsi="Maiandra GD"/>
          <w:color w:val="231F20"/>
        </w:rPr>
        <w:t xml:space="preserve"> </w:t>
      </w:r>
      <w:r w:rsidRPr="00ED34DA">
        <w:rPr>
          <w:rFonts w:ascii="Maiandra GD" w:hAnsi="Maiandra GD"/>
          <w:color w:val="231F20"/>
        </w:rPr>
        <w:t>the</w:t>
      </w:r>
      <w:r w:rsidR="00B06850" w:rsidRPr="00ED34DA">
        <w:rPr>
          <w:rFonts w:ascii="Maiandra GD" w:hAnsi="Maiandra GD"/>
          <w:color w:val="231F20"/>
        </w:rPr>
        <w:t xml:space="preserve"> </w:t>
      </w:r>
      <w:r w:rsidRPr="00ED34DA">
        <w:rPr>
          <w:rFonts w:ascii="Maiandra GD" w:hAnsi="Maiandra GD"/>
          <w:color w:val="231F20"/>
        </w:rPr>
        <w:t>reports</w:t>
      </w:r>
      <w:r w:rsidR="00B06850" w:rsidRPr="00ED34DA">
        <w:rPr>
          <w:rFonts w:ascii="Maiandra GD" w:hAnsi="Maiandra GD"/>
          <w:color w:val="231F20"/>
        </w:rPr>
        <w:t xml:space="preserve"> </w:t>
      </w:r>
      <w:r w:rsidRPr="00ED34DA">
        <w:rPr>
          <w:rFonts w:ascii="Maiandra GD" w:hAnsi="Maiandra GD"/>
          <w:color w:val="231F20"/>
        </w:rPr>
        <w:t>and</w:t>
      </w:r>
      <w:r w:rsidR="00B06850" w:rsidRPr="00ED34DA">
        <w:rPr>
          <w:rFonts w:ascii="Maiandra GD" w:hAnsi="Maiandra GD"/>
          <w:color w:val="231F20"/>
        </w:rPr>
        <w:t xml:space="preserve"> </w:t>
      </w:r>
      <w:r w:rsidRPr="00ED34DA">
        <w:rPr>
          <w:rFonts w:ascii="Maiandra GD" w:hAnsi="Maiandra GD"/>
          <w:color w:val="231F20"/>
        </w:rPr>
        <w:t>documents</w:t>
      </w:r>
      <w:r w:rsidR="00B06850"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B06850" w:rsidRPr="00ED34DA">
        <w:rPr>
          <w:rFonts w:ascii="Maiandra GD" w:hAnsi="Maiandra GD"/>
          <w:color w:val="231F20"/>
        </w:rPr>
        <w:t xml:space="preserve"> </w:t>
      </w:r>
      <w:r w:rsidRPr="00ED34DA">
        <w:rPr>
          <w:rFonts w:ascii="Maiandra GD" w:hAnsi="Maiandra GD"/>
          <w:color w:val="231F20"/>
        </w:rPr>
        <w:t>in</w:t>
      </w:r>
      <w:r w:rsidR="00B06850" w:rsidRPr="00ED34DA">
        <w:rPr>
          <w:rFonts w:ascii="Maiandra GD" w:hAnsi="Maiandra GD"/>
          <w:color w:val="231F20"/>
        </w:rPr>
        <w:t xml:space="preserve"> </w:t>
      </w:r>
      <w:r w:rsidRPr="00ED34DA">
        <w:rPr>
          <w:rFonts w:ascii="Maiandra GD" w:hAnsi="Maiandra GD"/>
          <w:color w:val="231F20"/>
        </w:rPr>
        <w:t>Appendix</w:t>
      </w:r>
      <w:r w:rsidR="00617A42" w:rsidRPr="00ED34DA">
        <w:rPr>
          <w:rFonts w:ascii="Maiandra GD" w:hAnsi="Maiandra GD"/>
          <w:color w:val="231F20"/>
        </w:rPr>
        <w:t xml:space="preserve"> </w:t>
      </w:r>
      <w:r w:rsidRPr="00ED34DA">
        <w:rPr>
          <w:rFonts w:ascii="Maiandra GD" w:hAnsi="Maiandra GD"/>
          <w:color w:val="231F20"/>
        </w:rPr>
        <w:t>A,</w:t>
      </w:r>
      <w:r w:rsidR="00617A42" w:rsidRPr="00ED34DA">
        <w:rPr>
          <w:rFonts w:ascii="Maiandra GD" w:hAnsi="Maiandra GD"/>
          <w:color w:val="231F20"/>
        </w:rPr>
        <w:t xml:space="preserve"> </w:t>
      </w:r>
      <w:r w:rsidRPr="00ED34DA">
        <w:rPr>
          <w:rFonts w:ascii="Maiandra GD" w:hAnsi="Maiandra GD"/>
          <w:color w:val="231F20"/>
        </w:rPr>
        <w:t>in</w:t>
      </w:r>
      <w:r w:rsidR="00617A42" w:rsidRPr="00ED34DA">
        <w:rPr>
          <w:rFonts w:ascii="Maiandra GD" w:hAnsi="Maiandra GD"/>
          <w:color w:val="231F20"/>
        </w:rPr>
        <w:t xml:space="preserve"> </w:t>
      </w:r>
      <w:r w:rsidRPr="00ED34DA">
        <w:rPr>
          <w:rFonts w:ascii="Maiandra GD" w:hAnsi="Maiandra GD"/>
          <w:color w:val="231F20"/>
        </w:rPr>
        <w:t>the form,</w:t>
      </w:r>
      <w:r w:rsidR="00617A42" w:rsidRPr="00ED34DA">
        <w:rPr>
          <w:rFonts w:ascii="Maiandra GD" w:hAnsi="Maiandra GD"/>
          <w:color w:val="231F20"/>
        </w:rPr>
        <w:t xml:space="preserve"> in the </w:t>
      </w:r>
      <w:r w:rsidRPr="00ED34DA">
        <w:rPr>
          <w:rFonts w:ascii="Maiandra GD" w:hAnsi="Maiandra GD"/>
          <w:color w:val="231F20"/>
        </w:rPr>
        <w:t>numbers</w:t>
      </w:r>
      <w:r w:rsidR="00617A42" w:rsidRPr="00ED34DA">
        <w:rPr>
          <w:rFonts w:ascii="Maiandra GD" w:hAnsi="Maiandra GD"/>
          <w:color w:val="231F20"/>
        </w:rPr>
        <w:t xml:space="preserve"> </w:t>
      </w:r>
      <w:r w:rsidRPr="00ED34DA">
        <w:rPr>
          <w:rFonts w:ascii="Maiandra GD" w:hAnsi="Maiandra GD"/>
          <w:color w:val="231F20"/>
        </w:rPr>
        <w:t>and</w:t>
      </w:r>
      <w:r w:rsidR="00617A42" w:rsidRPr="00ED34DA">
        <w:rPr>
          <w:rFonts w:ascii="Maiandra GD" w:hAnsi="Maiandra GD"/>
          <w:color w:val="231F20"/>
        </w:rPr>
        <w:t xml:space="preserve"> </w:t>
      </w:r>
      <w:r w:rsidRPr="00ED34DA">
        <w:rPr>
          <w:rFonts w:ascii="Maiandra GD" w:hAnsi="Maiandra GD"/>
          <w:color w:val="231F20"/>
        </w:rPr>
        <w:t>within</w:t>
      </w:r>
      <w:r w:rsidR="00617A42" w:rsidRPr="00ED34DA">
        <w:rPr>
          <w:rFonts w:ascii="Maiandra GD" w:hAnsi="Maiandra GD"/>
          <w:color w:val="231F20"/>
        </w:rPr>
        <w:t xml:space="preserve"> </w:t>
      </w:r>
      <w:r w:rsidRPr="00ED34DA">
        <w:rPr>
          <w:rFonts w:ascii="Maiandra GD" w:hAnsi="Maiandra GD"/>
          <w:color w:val="231F20"/>
        </w:rPr>
        <w:t>the</w:t>
      </w:r>
      <w:r w:rsidR="00617A42" w:rsidRPr="00ED34DA">
        <w:rPr>
          <w:rFonts w:ascii="Maiandra GD" w:hAnsi="Maiandra GD"/>
          <w:color w:val="231F20"/>
        </w:rPr>
        <w:t xml:space="preserve"> </w:t>
      </w:r>
      <w:r w:rsidRPr="00ED34DA">
        <w:rPr>
          <w:rFonts w:ascii="Maiandra GD" w:hAnsi="Maiandra GD"/>
          <w:color w:val="231F20"/>
        </w:rPr>
        <w:t>time</w:t>
      </w:r>
      <w:r w:rsidR="00617A42" w:rsidRPr="00ED34DA">
        <w:rPr>
          <w:rFonts w:ascii="Maiandra GD" w:hAnsi="Maiandra GD"/>
          <w:color w:val="231F20"/>
        </w:rPr>
        <w:t xml:space="preserve"> </w:t>
      </w:r>
      <w:r w:rsidRPr="00ED34DA">
        <w:rPr>
          <w:rFonts w:ascii="Maiandra GD" w:hAnsi="Maiandra GD"/>
          <w:color w:val="231F20"/>
        </w:rPr>
        <w:t>periods</w:t>
      </w:r>
      <w:r w:rsidR="00617A42" w:rsidRPr="00ED34DA">
        <w:rPr>
          <w:rFonts w:ascii="Maiandra GD" w:hAnsi="Maiandra GD"/>
          <w:color w:val="231F20"/>
        </w:rPr>
        <w:t xml:space="preserve"> </w:t>
      </w:r>
      <w:r w:rsidRPr="00ED34DA">
        <w:rPr>
          <w:rFonts w:ascii="Maiandra GD" w:hAnsi="Maiandra GD"/>
          <w:color w:val="231F20"/>
        </w:rPr>
        <w:t>set</w:t>
      </w:r>
      <w:r w:rsidR="00617A42" w:rsidRPr="00ED34DA">
        <w:rPr>
          <w:rFonts w:ascii="Maiandra GD" w:hAnsi="Maiandra GD"/>
          <w:color w:val="231F20"/>
        </w:rPr>
        <w:t xml:space="preserve"> </w:t>
      </w:r>
      <w:r w:rsidRPr="00ED34DA">
        <w:rPr>
          <w:rFonts w:ascii="Maiandra GD" w:hAnsi="Maiandra GD"/>
          <w:color w:val="231F20"/>
        </w:rPr>
        <w:t>forth</w:t>
      </w:r>
      <w:r w:rsidR="00617A42" w:rsidRPr="00ED34DA">
        <w:rPr>
          <w:rFonts w:ascii="Maiandra GD" w:hAnsi="Maiandra GD"/>
          <w:color w:val="231F20"/>
        </w:rPr>
        <w:t xml:space="preserve"> </w:t>
      </w:r>
      <w:r w:rsidRPr="00ED34DA">
        <w:rPr>
          <w:rFonts w:ascii="Maiandra GD" w:hAnsi="Maiandra GD"/>
          <w:color w:val="231F20"/>
        </w:rPr>
        <w:t>in</w:t>
      </w:r>
      <w:r w:rsidR="00617A42" w:rsidRPr="00ED34DA">
        <w:rPr>
          <w:rFonts w:ascii="Maiandra GD" w:hAnsi="Maiandra GD"/>
          <w:color w:val="231F20"/>
        </w:rPr>
        <w:t xml:space="preserve"> </w:t>
      </w:r>
      <w:r w:rsidRPr="00ED34DA">
        <w:rPr>
          <w:rFonts w:ascii="Maiandra GD" w:hAnsi="Maiandra GD"/>
          <w:color w:val="231F20"/>
        </w:rPr>
        <w:t>the</w:t>
      </w:r>
      <w:r w:rsidR="00617A42" w:rsidRPr="00ED34DA">
        <w:rPr>
          <w:rFonts w:ascii="Maiandra GD" w:hAnsi="Maiandra GD"/>
          <w:color w:val="231F20"/>
        </w:rPr>
        <w:t xml:space="preserve"> </w:t>
      </w:r>
      <w:r w:rsidRPr="00ED34DA">
        <w:rPr>
          <w:rFonts w:ascii="Maiandra GD" w:hAnsi="Maiandra GD"/>
          <w:color w:val="231F20"/>
        </w:rPr>
        <w:t>said</w:t>
      </w:r>
      <w:r w:rsidR="00617A42" w:rsidRPr="00ED34DA">
        <w:rPr>
          <w:rFonts w:ascii="Maiandra GD" w:hAnsi="Maiandra GD"/>
          <w:color w:val="231F20"/>
        </w:rPr>
        <w:t xml:space="preserve"> </w:t>
      </w:r>
      <w:r w:rsidRPr="00ED34DA">
        <w:rPr>
          <w:rFonts w:ascii="Maiandra GD" w:hAnsi="Maiandra GD"/>
          <w:color w:val="231F20"/>
        </w:rPr>
        <w:t>Appendix.</w:t>
      </w:r>
    </w:p>
    <w:p w14:paraId="44BA8202" w14:textId="77777777" w:rsidR="00F20AEA" w:rsidRPr="00ED34DA" w:rsidRDefault="0064449A" w:rsidP="00AC3600">
      <w:pPr>
        <w:pStyle w:val="Heading5"/>
        <w:numPr>
          <w:ilvl w:val="0"/>
          <w:numId w:val="88"/>
        </w:numPr>
        <w:tabs>
          <w:tab w:val="left" w:pos="707"/>
          <w:tab w:val="left" w:pos="708"/>
        </w:tabs>
        <w:ind w:left="720" w:hanging="576"/>
        <w:jc w:val="both"/>
        <w:rPr>
          <w:rFonts w:ascii="Maiandra GD" w:hAnsi="Maiandra GD"/>
          <w:color w:val="231F20"/>
        </w:rPr>
      </w:pPr>
      <w:r w:rsidRPr="00ED34DA">
        <w:rPr>
          <w:rFonts w:ascii="Maiandra GD" w:hAnsi="Maiandra GD"/>
          <w:color w:val="231F20"/>
        </w:rPr>
        <w:t>Proprietary</w:t>
      </w:r>
      <w:r w:rsidR="00B06850" w:rsidRPr="00ED34DA">
        <w:rPr>
          <w:rFonts w:ascii="Maiandra GD" w:hAnsi="Maiandra GD"/>
          <w:color w:val="231F20"/>
        </w:rPr>
        <w:t xml:space="preserve"> </w:t>
      </w:r>
      <w:r w:rsidRPr="00ED34DA">
        <w:rPr>
          <w:rFonts w:ascii="Maiandra GD" w:hAnsi="Maiandra GD"/>
          <w:color w:val="231F20"/>
        </w:rPr>
        <w:t>Rights</w:t>
      </w:r>
      <w:r w:rsidR="00B06850" w:rsidRPr="00ED34DA">
        <w:rPr>
          <w:rFonts w:ascii="Maiandra GD" w:hAnsi="Maiandra GD"/>
          <w:color w:val="231F20"/>
        </w:rPr>
        <w:t xml:space="preserve"> </w:t>
      </w:r>
      <w:r w:rsidRPr="00ED34DA">
        <w:rPr>
          <w:rFonts w:ascii="Maiandra GD" w:hAnsi="Maiandra GD"/>
          <w:color w:val="231F20"/>
        </w:rPr>
        <w:t>of</w:t>
      </w:r>
      <w:r w:rsidR="00B06850" w:rsidRPr="00ED34DA">
        <w:rPr>
          <w:rFonts w:ascii="Maiandra GD" w:hAnsi="Maiandra GD"/>
          <w:color w:val="231F20"/>
        </w:rPr>
        <w:t xml:space="preserve"> </w:t>
      </w:r>
      <w:r w:rsidRPr="00ED34DA">
        <w:rPr>
          <w:rFonts w:ascii="Maiandra GD" w:hAnsi="Maiandra GD"/>
          <w:color w:val="231F20"/>
        </w:rPr>
        <w:t>the</w:t>
      </w:r>
      <w:r w:rsidR="00B06850" w:rsidRPr="00ED34DA">
        <w:rPr>
          <w:rFonts w:ascii="Maiandra GD" w:hAnsi="Maiandra GD"/>
          <w:color w:val="231F20"/>
        </w:rPr>
        <w:t xml:space="preserve"> </w:t>
      </w:r>
      <w:r w:rsidRPr="00ED34DA">
        <w:rPr>
          <w:rFonts w:ascii="Maiandra GD" w:hAnsi="Maiandra GD"/>
          <w:color w:val="231F20"/>
        </w:rPr>
        <w:t>Procuring</w:t>
      </w:r>
      <w:r w:rsidR="00B06850" w:rsidRPr="00ED34DA">
        <w:rPr>
          <w:rFonts w:ascii="Maiandra GD" w:hAnsi="Maiandra GD"/>
          <w:color w:val="231F20"/>
        </w:rPr>
        <w:t xml:space="preserve"> </w:t>
      </w:r>
      <w:r w:rsidRPr="00ED34DA">
        <w:rPr>
          <w:rFonts w:ascii="Maiandra GD" w:hAnsi="Maiandra GD"/>
          <w:color w:val="231F20"/>
        </w:rPr>
        <w:t>Entity</w:t>
      </w:r>
      <w:r w:rsidR="00B06850" w:rsidRPr="00ED34DA">
        <w:rPr>
          <w:rFonts w:ascii="Maiandra GD" w:hAnsi="Maiandra GD"/>
          <w:color w:val="231F20"/>
        </w:rPr>
        <w:t xml:space="preserve"> </w:t>
      </w:r>
      <w:r w:rsidRPr="00ED34DA">
        <w:rPr>
          <w:rFonts w:ascii="Maiandra GD" w:hAnsi="Maiandra GD"/>
          <w:color w:val="231F20"/>
        </w:rPr>
        <w:t>in</w:t>
      </w:r>
      <w:r w:rsidR="00B06850" w:rsidRPr="00ED34DA">
        <w:rPr>
          <w:rFonts w:ascii="Maiandra GD" w:hAnsi="Maiandra GD"/>
          <w:color w:val="231F20"/>
        </w:rPr>
        <w:t xml:space="preserve"> </w:t>
      </w:r>
      <w:r w:rsidRPr="00ED34DA">
        <w:rPr>
          <w:rFonts w:ascii="Maiandra GD" w:hAnsi="Maiandra GD"/>
          <w:color w:val="231F20"/>
        </w:rPr>
        <w:t>Reports</w:t>
      </w:r>
      <w:r w:rsidR="00B06850" w:rsidRPr="00ED34DA">
        <w:rPr>
          <w:rFonts w:ascii="Maiandra GD" w:hAnsi="Maiandra GD"/>
          <w:color w:val="231F20"/>
        </w:rPr>
        <w:t xml:space="preserve"> </w:t>
      </w:r>
      <w:r w:rsidRPr="00ED34DA">
        <w:rPr>
          <w:rFonts w:ascii="Maiandra GD" w:hAnsi="Maiandra GD"/>
          <w:color w:val="231F20"/>
        </w:rPr>
        <w:t>and</w:t>
      </w:r>
      <w:r w:rsidR="00B06850" w:rsidRPr="00ED34DA">
        <w:rPr>
          <w:rFonts w:ascii="Maiandra GD" w:hAnsi="Maiandra GD"/>
          <w:color w:val="231F20"/>
        </w:rPr>
        <w:t xml:space="preserve"> </w:t>
      </w:r>
      <w:r w:rsidRPr="00ED34DA">
        <w:rPr>
          <w:rFonts w:ascii="Maiandra GD" w:hAnsi="Maiandra GD"/>
          <w:color w:val="231F20"/>
        </w:rPr>
        <w:t>Records</w:t>
      </w:r>
    </w:p>
    <w:p w14:paraId="421A64FD" w14:textId="35959E75" w:rsidR="00F20AEA" w:rsidRPr="00ED34DA" w:rsidRDefault="0064449A" w:rsidP="00AC3600">
      <w:pPr>
        <w:pStyle w:val="ListParagraph"/>
        <w:numPr>
          <w:ilvl w:val="1"/>
          <w:numId w:val="88"/>
        </w:numPr>
        <w:tabs>
          <w:tab w:val="left" w:pos="708"/>
        </w:tabs>
        <w:spacing w:line="230" w:lineRule="auto"/>
        <w:ind w:left="720" w:right="134" w:hanging="576"/>
        <w:jc w:val="both"/>
        <w:rPr>
          <w:rFonts w:ascii="Maiandra GD" w:hAnsi="Maiandra GD"/>
          <w:color w:val="231F20"/>
        </w:rPr>
      </w:pPr>
      <w:r w:rsidRPr="00ED34DA">
        <w:rPr>
          <w:rFonts w:ascii="Maiandra GD" w:hAnsi="Maiandra GD"/>
          <w:color w:val="231F20"/>
        </w:rPr>
        <w:t>Unless otherwise indicated in the SCC, all reports and relevant data and information such as maps, diagrams, plans, databases, other documents and software, supporting records or material compiled or prepared by the Consultant</w:t>
      </w:r>
      <w:r w:rsidR="008A65E4" w:rsidRPr="00ED34DA">
        <w:rPr>
          <w:rFonts w:ascii="Maiandra GD" w:hAnsi="Maiandra GD"/>
          <w:color w:val="231F20"/>
        </w:rPr>
        <w:t xml:space="preserve"> </w:t>
      </w:r>
      <w:r w:rsidRPr="00ED34DA">
        <w:rPr>
          <w:rFonts w:ascii="Maiandra GD" w:hAnsi="Maiandra GD"/>
          <w:color w:val="231F20"/>
        </w:rPr>
        <w:t>for</w:t>
      </w:r>
      <w:r w:rsidR="008A65E4" w:rsidRPr="00ED34DA">
        <w:rPr>
          <w:rFonts w:ascii="Maiandra GD" w:hAnsi="Maiandra GD"/>
          <w:color w:val="231F20"/>
        </w:rPr>
        <w:t xml:space="preserve"> </w:t>
      </w:r>
      <w:r w:rsidRPr="00ED34DA">
        <w:rPr>
          <w:rFonts w:ascii="Maiandra GD" w:hAnsi="Maiandra GD"/>
          <w:color w:val="231F20"/>
        </w:rPr>
        <w:t>the</w:t>
      </w:r>
      <w:r w:rsidR="008A65E4" w:rsidRPr="00ED34DA">
        <w:rPr>
          <w:rFonts w:ascii="Maiandra GD" w:hAnsi="Maiandra GD"/>
          <w:color w:val="231F20"/>
        </w:rPr>
        <w:t xml:space="preserve"> </w:t>
      </w:r>
      <w:r w:rsidRPr="00ED34DA">
        <w:rPr>
          <w:rFonts w:ascii="Maiandra GD" w:hAnsi="Maiandra GD"/>
          <w:color w:val="231F20"/>
        </w:rPr>
        <w:t>Procuring</w:t>
      </w:r>
      <w:r w:rsidR="008A65E4" w:rsidRPr="00ED34DA">
        <w:rPr>
          <w:rFonts w:ascii="Maiandra GD" w:hAnsi="Maiandra GD"/>
          <w:color w:val="231F20"/>
        </w:rPr>
        <w:t xml:space="preserve"> </w:t>
      </w:r>
      <w:r w:rsidRPr="00ED34DA">
        <w:rPr>
          <w:rFonts w:ascii="Maiandra GD" w:hAnsi="Maiandra GD"/>
          <w:color w:val="231F20"/>
        </w:rPr>
        <w:t>Entity</w:t>
      </w:r>
      <w:r w:rsidR="008A65E4" w:rsidRPr="00ED34DA">
        <w:rPr>
          <w:rFonts w:ascii="Maiandra GD" w:hAnsi="Maiandra GD"/>
          <w:color w:val="231F20"/>
        </w:rPr>
        <w:t xml:space="preserve"> </w:t>
      </w:r>
      <w:r w:rsidRPr="00ED34DA">
        <w:rPr>
          <w:rFonts w:ascii="Maiandra GD" w:hAnsi="Maiandra GD"/>
          <w:color w:val="231F20"/>
        </w:rPr>
        <w:t>in</w:t>
      </w:r>
      <w:r w:rsidR="008A65E4" w:rsidRPr="00ED34DA">
        <w:rPr>
          <w:rFonts w:ascii="Maiandra GD" w:hAnsi="Maiandra GD"/>
          <w:color w:val="231F20"/>
        </w:rPr>
        <w:t xml:space="preserve"> </w:t>
      </w:r>
      <w:r w:rsidRPr="00ED34DA">
        <w:rPr>
          <w:rFonts w:ascii="Maiandra GD" w:hAnsi="Maiandra GD"/>
          <w:color w:val="231F20"/>
        </w:rPr>
        <w:t>the</w:t>
      </w:r>
      <w:r w:rsidR="008A65E4" w:rsidRPr="00ED34DA">
        <w:rPr>
          <w:rFonts w:ascii="Maiandra GD" w:hAnsi="Maiandra GD"/>
          <w:color w:val="231F20"/>
        </w:rPr>
        <w:t xml:space="preserve"> </w:t>
      </w:r>
      <w:r w:rsidRPr="00ED34DA">
        <w:rPr>
          <w:rFonts w:ascii="Maiandra GD" w:hAnsi="Maiandra GD"/>
          <w:color w:val="231F20"/>
        </w:rPr>
        <w:t>course</w:t>
      </w:r>
      <w:r w:rsidR="008A65E4" w:rsidRPr="00ED34DA">
        <w:rPr>
          <w:rFonts w:ascii="Maiandra GD" w:hAnsi="Maiandra GD"/>
          <w:color w:val="231F20"/>
        </w:rPr>
        <w:t xml:space="preserve"> </w:t>
      </w:r>
      <w:r w:rsidRPr="00ED34DA">
        <w:rPr>
          <w:rFonts w:ascii="Maiandra GD" w:hAnsi="Maiandra GD"/>
          <w:color w:val="231F20"/>
        </w:rPr>
        <w:t>of</w:t>
      </w:r>
      <w:r w:rsidR="008A65E4" w:rsidRPr="00ED34DA">
        <w:rPr>
          <w:rFonts w:ascii="Maiandra GD" w:hAnsi="Maiandra GD"/>
          <w:color w:val="231F20"/>
        </w:rPr>
        <w:t xml:space="preserve"> </w:t>
      </w:r>
      <w:r w:rsidRPr="00ED34DA">
        <w:rPr>
          <w:rFonts w:ascii="Maiandra GD" w:hAnsi="Maiandra GD"/>
          <w:color w:val="231F20"/>
        </w:rPr>
        <w:t>the</w:t>
      </w:r>
      <w:r w:rsidR="008A65E4" w:rsidRPr="00ED34DA">
        <w:rPr>
          <w:rFonts w:ascii="Maiandra GD" w:hAnsi="Maiandra GD"/>
          <w:color w:val="231F20"/>
        </w:rPr>
        <w:t xml:space="preserve"> </w:t>
      </w:r>
      <w:r w:rsidRPr="00ED34DA">
        <w:rPr>
          <w:rFonts w:ascii="Maiandra GD" w:hAnsi="Maiandra GD"/>
          <w:color w:val="231F20"/>
        </w:rPr>
        <w:t>Services</w:t>
      </w:r>
      <w:r w:rsidR="008A65E4" w:rsidRPr="00ED34DA">
        <w:rPr>
          <w:rFonts w:ascii="Maiandra GD" w:hAnsi="Maiandra GD"/>
          <w:color w:val="231F20"/>
        </w:rPr>
        <w:t xml:space="preserve"> </w:t>
      </w:r>
      <w:r w:rsidRPr="00ED34DA">
        <w:rPr>
          <w:rFonts w:ascii="Maiandra GD" w:hAnsi="Maiandra GD"/>
          <w:color w:val="231F20"/>
        </w:rPr>
        <w:t>shall</w:t>
      </w:r>
      <w:r w:rsidR="008A65E4" w:rsidRPr="00ED34DA">
        <w:rPr>
          <w:rFonts w:ascii="Maiandra GD" w:hAnsi="Maiandra GD"/>
          <w:color w:val="231F20"/>
        </w:rPr>
        <w:t xml:space="preserve"> </w:t>
      </w:r>
      <w:r w:rsidRPr="00ED34DA">
        <w:rPr>
          <w:rFonts w:ascii="Maiandra GD" w:hAnsi="Maiandra GD"/>
          <w:color w:val="231F20"/>
        </w:rPr>
        <w:t>be</w:t>
      </w:r>
      <w:r w:rsidR="008A65E4" w:rsidRPr="00ED34DA">
        <w:rPr>
          <w:rFonts w:ascii="Maiandra GD" w:hAnsi="Maiandra GD"/>
          <w:color w:val="231F20"/>
        </w:rPr>
        <w:t xml:space="preserve"> </w:t>
      </w:r>
      <w:r w:rsidRPr="00ED34DA">
        <w:rPr>
          <w:rFonts w:ascii="Maiandra GD" w:hAnsi="Maiandra GD"/>
          <w:color w:val="231F20"/>
        </w:rPr>
        <w:t>con</w:t>
      </w:r>
      <w:r w:rsidRPr="00ED34DA">
        <w:rPr>
          <w:rFonts w:ascii="Arial" w:hAnsi="Arial" w:cs="Arial"/>
          <w:color w:val="231F20"/>
        </w:rPr>
        <w:t>ﬁ</w:t>
      </w:r>
      <w:r w:rsidRPr="00ED34DA">
        <w:rPr>
          <w:rFonts w:ascii="Maiandra GD" w:hAnsi="Maiandra GD"/>
          <w:color w:val="231F20"/>
        </w:rPr>
        <w:t>dential</w:t>
      </w:r>
      <w:r w:rsidR="008A65E4" w:rsidRPr="00ED34DA">
        <w:rPr>
          <w:rFonts w:ascii="Maiandra GD" w:hAnsi="Maiandra GD"/>
          <w:color w:val="231F20"/>
        </w:rPr>
        <w:t xml:space="preserve"> </w:t>
      </w:r>
      <w:r w:rsidRPr="00ED34DA">
        <w:rPr>
          <w:rFonts w:ascii="Maiandra GD" w:hAnsi="Maiandra GD"/>
          <w:color w:val="231F20"/>
        </w:rPr>
        <w:t>and</w:t>
      </w:r>
      <w:r w:rsidR="008A65E4" w:rsidRPr="00ED34DA">
        <w:rPr>
          <w:rFonts w:ascii="Maiandra GD" w:hAnsi="Maiandra GD"/>
          <w:color w:val="231F20"/>
        </w:rPr>
        <w:t xml:space="preserve"> </w:t>
      </w:r>
      <w:r w:rsidRPr="00ED34DA">
        <w:rPr>
          <w:rFonts w:ascii="Maiandra GD" w:hAnsi="Maiandra GD"/>
          <w:color w:val="231F20"/>
        </w:rPr>
        <w:t>become</w:t>
      </w:r>
      <w:r w:rsidR="008A65E4" w:rsidRPr="00ED34DA">
        <w:rPr>
          <w:rFonts w:ascii="Maiandra GD" w:hAnsi="Maiandra GD"/>
          <w:color w:val="231F20"/>
        </w:rPr>
        <w:t xml:space="preserve"> </w:t>
      </w:r>
      <w:r w:rsidRPr="00ED34DA">
        <w:rPr>
          <w:rFonts w:ascii="Maiandra GD" w:hAnsi="Maiandra GD"/>
          <w:color w:val="231F20"/>
        </w:rPr>
        <w:t>and</w:t>
      </w:r>
      <w:r w:rsidR="008A65E4" w:rsidRPr="00ED34DA">
        <w:rPr>
          <w:rFonts w:ascii="Maiandra GD" w:hAnsi="Maiandra GD"/>
          <w:color w:val="231F20"/>
        </w:rPr>
        <w:t xml:space="preserve"> </w:t>
      </w:r>
      <w:r w:rsidRPr="00ED34DA">
        <w:rPr>
          <w:rFonts w:ascii="Maiandra GD" w:hAnsi="Maiandra GD"/>
          <w:color w:val="231F20"/>
        </w:rPr>
        <w:t>remain</w:t>
      </w:r>
      <w:r w:rsidR="008A65E4" w:rsidRPr="00ED34DA">
        <w:rPr>
          <w:rFonts w:ascii="Maiandra GD" w:hAnsi="Maiandra GD"/>
          <w:color w:val="231F20"/>
        </w:rPr>
        <w:t xml:space="preserve"> </w:t>
      </w:r>
      <w:r w:rsidRPr="00ED34DA">
        <w:rPr>
          <w:rFonts w:ascii="Maiandra GD" w:hAnsi="Maiandra GD"/>
          <w:color w:val="231F20"/>
        </w:rPr>
        <w:t>the absolute</w:t>
      </w:r>
      <w:r w:rsidR="008A65E4" w:rsidRPr="00ED34DA">
        <w:rPr>
          <w:rFonts w:ascii="Maiandra GD" w:hAnsi="Maiandra GD"/>
          <w:color w:val="231F20"/>
        </w:rPr>
        <w:t xml:space="preserve"> </w:t>
      </w:r>
      <w:r w:rsidRPr="00ED34DA">
        <w:rPr>
          <w:rFonts w:ascii="Maiandra GD" w:hAnsi="Maiandra GD"/>
          <w:color w:val="231F20"/>
        </w:rPr>
        <w:t>property</w:t>
      </w:r>
      <w:r w:rsidR="008A65E4" w:rsidRPr="00ED34DA">
        <w:rPr>
          <w:rFonts w:ascii="Maiandra GD" w:hAnsi="Maiandra GD"/>
          <w:color w:val="231F20"/>
        </w:rPr>
        <w:t xml:space="preserve"> </w:t>
      </w:r>
      <w:r w:rsidRPr="00ED34DA">
        <w:rPr>
          <w:rFonts w:ascii="Maiandra GD" w:hAnsi="Maiandra GD"/>
          <w:color w:val="231F20"/>
        </w:rPr>
        <w:t>of</w:t>
      </w:r>
      <w:r w:rsidR="008A65E4" w:rsidRPr="00ED34DA">
        <w:rPr>
          <w:rFonts w:ascii="Maiandra GD" w:hAnsi="Maiandra GD"/>
          <w:color w:val="231F20"/>
        </w:rPr>
        <w:t xml:space="preserve"> </w:t>
      </w:r>
      <w:r w:rsidRPr="00ED34DA">
        <w:rPr>
          <w:rFonts w:ascii="Maiandra GD" w:hAnsi="Maiandra GD"/>
          <w:color w:val="231F20"/>
        </w:rPr>
        <w:t>the</w:t>
      </w:r>
      <w:r w:rsidR="008A65E4" w:rsidRPr="00ED34DA">
        <w:rPr>
          <w:rFonts w:ascii="Maiandra GD" w:hAnsi="Maiandra GD"/>
          <w:color w:val="231F20"/>
        </w:rPr>
        <w:t xml:space="preserve"> </w:t>
      </w:r>
      <w:r w:rsidRPr="00ED34DA">
        <w:rPr>
          <w:rFonts w:ascii="Maiandra GD" w:hAnsi="Maiandra GD"/>
          <w:color w:val="231F20"/>
        </w:rPr>
        <w:t>Procuring</w:t>
      </w:r>
      <w:r w:rsidR="008A65E4" w:rsidRPr="00ED34DA">
        <w:rPr>
          <w:rFonts w:ascii="Maiandra GD" w:hAnsi="Maiandra GD"/>
          <w:color w:val="231F20"/>
        </w:rPr>
        <w:t xml:space="preserve"> </w:t>
      </w:r>
      <w:r w:rsidRPr="00ED34DA">
        <w:rPr>
          <w:rFonts w:ascii="Maiandra GD" w:hAnsi="Maiandra GD"/>
          <w:color w:val="231F20"/>
          <w:spacing w:val="-3"/>
        </w:rPr>
        <w:t>Entity.</w:t>
      </w:r>
      <w:r w:rsidR="008A65E4" w:rsidRPr="00ED34DA">
        <w:rPr>
          <w:rFonts w:ascii="Maiandra GD" w:hAnsi="Maiandra GD"/>
          <w:color w:val="231F20"/>
          <w:spacing w:val="-3"/>
        </w:rPr>
        <w:t xml:space="preserve"> </w:t>
      </w:r>
      <w:r w:rsidRPr="00ED34DA">
        <w:rPr>
          <w:rFonts w:ascii="Maiandra GD" w:hAnsi="Maiandra GD"/>
          <w:color w:val="231F20"/>
        </w:rPr>
        <w:t>The</w:t>
      </w:r>
      <w:r w:rsidR="008A65E4" w:rsidRPr="00ED34DA">
        <w:rPr>
          <w:rFonts w:ascii="Maiandra GD" w:hAnsi="Maiandra GD"/>
          <w:color w:val="231F20"/>
        </w:rPr>
        <w:t xml:space="preserve"> </w:t>
      </w:r>
      <w:r w:rsidRPr="00ED34DA">
        <w:rPr>
          <w:rFonts w:ascii="Maiandra GD" w:hAnsi="Maiandra GD"/>
          <w:color w:val="231F20"/>
        </w:rPr>
        <w:t>Consultant</w:t>
      </w:r>
      <w:r w:rsidR="008A65E4" w:rsidRPr="00ED34DA">
        <w:rPr>
          <w:rFonts w:ascii="Maiandra GD" w:hAnsi="Maiandra GD"/>
          <w:color w:val="231F20"/>
        </w:rPr>
        <w:t xml:space="preserve"> </w:t>
      </w:r>
      <w:r w:rsidRPr="00ED34DA">
        <w:rPr>
          <w:rFonts w:ascii="Maiandra GD" w:hAnsi="Maiandra GD"/>
          <w:color w:val="231F20"/>
        </w:rPr>
        <w:t>shall,</w:t>
      </w:r>
      <w:r w:rsidR="008A65E4" w:rsidRPr="00ED34DA">
        <w:rPr>
          <w:rFonts w:ascii="Maiandra GD" w:hAnsi="Maiandra GD"/>
          <w:color w:val="231F20"/>
        </w:rPr>
        <w:t xml:space="preserve"> </w:t>
      </w:r>
      <w:r w:rsidRPr="00ED34DA">
        <w:rPr>
          <w:rFonts w:ascii="Maiandra GD" w:hAnsi="Maiandra GD"/>
          <w:color w:val="231F20"/>
        </w:rPr>
        <w:t>not</w:t>
      </w:r>
      <w:r w:rsidR="008A65E4" w:rsidRPr="00ED34DA">
        <w:rPr>
          <w:rFonts w:ascii="Maiandra GD" w:hAnsi="Maiandra GD"/>
          <w:color w:val="231F20"/>
        </w:rPr>
        <w:t xml:space="preserve"> </w:t>
      </w:r>
      <w:r w:rsidRPr="00ED34DA">
        <w:rPr>
          <w:rFonts w:ascii="Maiandra GD" w:hAnsi="Maiandra GD"/>
          <w:color w:val="231F20"/>
        </w:rPr>
        <w:t>later</w:t>
      </w:r>
      <w:r w:rsidR="008A65E4" w:rsidRPr="00ED34DA">
        <w:rPr>
          <w:rFonts w:ascii="Maiandra GD" w:hAnsi="Maiandra GD"/>
          <w:color w:val="231F20"/>
        </w:rPr>
        <w:t xml:space="preserve"> </w:t>
      </w:r>
      <w:r w:rsidRPr="00ED34DA">
        <w:rPr>
          <w:rFonts w:ascii="Maiandra GD" w:hAnsi="Maiandra GD"/>
          <w:color w:val="231F20"/>
        </w:rPr>
        <w:t>than</w:t>
      </w:r>
      <w:r w:rsidR="008A65E4" w:rsidRPr="00ED34DA">
        <w:rPr>
          <w:rFonts w:ascii="Maiandra GD" w:hAnsi="Maiandra GD"/>
          <w:color w:val="231F20"/>
        </w:rPr>
        <w:t xml:space="preserve"> </w:t>
      </w:r>
      <w:r w:rsidRPr="00ED34DA">
        <w:rPr>
          <w:rFonts w:ascii="Maiandra GD" w:hAnsi="Maiandra GD"/>
          <w:color w:val="231F20"/>
        </w:rPr>
        <w:t>upon</w:t>
      </w:r>
      <w:r w:rsidR="008A65E4" w:rsidRPr="00ED34DA">
        <w:rPr>
          <w:rFonts w:ascii="Maiandra GD" w:hAnsi="Maiandra GD"/>
          <w:color w:val="231F20"/>
        </w:rPr>
        <w:t xml:space="preserve"> </w:t>
      </w:r>
      <w:r w:rsidRPr="00ED34DA">
        <w:rPr>
          <w:rFonts w:ascii="Maiandra GD" w:hAnsi="Maiandra GD"/>
          <w:color w:val="231F20"/>
        </w:rPr>
        <w:t>termination</w:t>
      </w:r>
      <w:r w:rsidR="008A65E4" w:rsidRPr="00ED34DA">
        <w:rPr>
          <w:rFonts w:ascii="Maiandra GD" w:hAnsi="Maiandra GD"/>
          <w:color w:val="231F20"/>
        </w:rPr>
        <w:t xml:space="preserve"> </w:t>
      </w:r>
      <w:r w:rsidRPr="00ED34DA">
        <w:rPr>
          <w:rFonts w:ascii="Maiandra GD" w:hAnsi="Maiandra GD"/>
          <w:color w:val="231F20"/>
        </w:rPr>
        <w:t>or</w:t>
      </w:r>
      <w:r w:rsidR="008A65E4" w:rsidRPr="00ED34DA">
        <w:rPr>
          <w:rFonts w:ascii="Maiandra GD" w:hAnsi="Maiandra GD"/>
          <w:color w:val="231F20"/>
        </w:rPr>
        <w:t xml:space="preserve"> </w:t>
      </w:r>
      <w:r w:rsidRPr="00ED34DA">
        <w:rPr>
          <w:rFonts w:ascii="Maiandra GD" w:hAnsi="Maiandra GD"/>
          <w:color w:val="231F20"/>
        </w:rPr>
        <w:t>expiration</w:t>
      </w:r>
      <w:r w:rsidR="008A65E4" w:rsidRPr="00ED34DA">
        <w:rPr>
          <w:rFonts w:ascii="Maiandra GD" w:hAnsi="Maiandra GD"/>
          <w:color w:val="231F20"/>
        </w:rPr>
        <w:t xml:space="preserve"> </w:t>
      </w:r>
      <w:r w:rsidRPr="00ED34DA">
        <w:rPr>
          <w:rFonts w:ascii="Maiandra GD" w:hAnsi="Maiandra GD"/>
          <w:color w:val="231F20"/>
        </w:rPr>
        <w:t>of this</w:t>
      </w:r>
      <w:r w:rsidR="008A65E4" w:rsidRPr="00ED34DA">
        <w:rPr>
          <w:rFonts w:ascii="Maiandra GD" w:hAnsi="Maiandra GD"/>
          <w:color w:val="231F20"/>
        </w:rPr>
        <w:t xml:space="preserve"> </w:t>
      </w:r>
      <w:r w:rsidRPr="00ED34DA">
        <w:rPr>
          <w:rFonts w:ascii="Maiandra GD" w:hAnsi="Maiandra GD"/>
          <w:color w:val="231F20"/>
        </w:rPr>
        <w:t>Contract,</w:t>
      </w:r>
      <w:r w:rsidR="008A65E4" w:rsidRPr="00ED34DA">
        <w:rPr>
          <w:rFonts w:ascii="Maiandra GD" w:hAnsi="Maiandra GD"/>
          <w:color w:val="231F20"/>
        </w:rPr>
        <w:t xml:space="preserve"> </w:t>
      </w:r>
      <w:r w:rsidRPr="00ED34DA">
        <w:rPr>
          <w:rFonts w:ascii="Maiandra GD" w:hAnsi="Maiandra GD"/>
          <w:color w:val="231F20"/>
        </w:rPr>
        <w:t>deliver</w:t>
      </w:r>
      <w:r w:rsidR="00405CFA" w:rsidRPr="00ED34DA">
        <w:rPr>
          <w:rFonts w:ascii="Maiandra GD" w:hAnsi="Maiandra GD"/>
          <w:color w:val="231F20"/>
        </w:rPr>
        <w:t xml:space="preserve"> </w:t>
      </w:r>
      <w:r w:rsidRPr="00ED34DA">
        <w:rPr>
          <w:rFonts w:ascii="Maiandra GD" w:hAnsi="Maiandra GD"/>
          <w:color w:val="231F20"/>
        </w:rPr>
        <w:t>all</w:t>
      </w:r>
      <w:r w:rsidR="008A65E4" w:rsidRPr="00ED34DA">
        <w:rPr>
          <w:rFonts w:ascii="Maiandra GD" w:hAnsi="Maiandra GD"/>
          <w:color w:val="231F20"/>
        </w:rPr>
        <w:t xml:space="preserve"> </w:t>
      </w:r>
      <w:r w:rsidRPr="00ED34DA">
        <w:rPr>
          <w:rFonts w:ascii="Maiandra GD" w:hAnsi="Maiandra GD"/>
          <w:color w:val="231F20"/>
        </w:rPr>
        <w:t>such</w:t>
      </w:r>
      <w:r w:rsidR="00405CFA" w:rsidRPr="00ED34DA">
        <w:rPr>
          <w:rFonts w:ascii="Maiandra GD" w:hAnsi="Maiandra GD"/>
          <w:color w:val="231F20"/>
        </w:rPr>
        <w:t xml:space="preserve"> </w:t>
      </w:r>
      <w:r w:rsidRPr="00ED34DA">
        <w:rPr>
          <w:rFonts w:ascii="Maiandra GD" w:hAnsi="Maiandra GD"/>
          <w:color w:val="231F20"/>
        </w:rPr>
        <w:t>documents</w:t>
      </w:r>
      <w:r w:rsidR="00405CFA" w:rsidRPr="00ED34DA">
        <w:rPr>
          <w:rFonts w:ascii="Maiandra GD" w:hAnsi="Maiandra GD"/>
          <w:color w:val="231F20"/>
        </w:rPr>
        <w:t xml:space="preserve"> </w:t>
      </w:r>
      <w:r w:rsidRPr="00ED34DA">
        <w:rPr>
          <w:rFonts w:ascii="Maiandra GD" w:hAnsi="Maiandra GD"/>
          <w:color w:val="231F20"/>
        </w:rPr>
        <w:t>to</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Procuring</w:t>
      </w:r>
      <w:r w:rsidR="00405CFA" w:rsidRPr="00ED34DA">
        <w:rPr>
          <w:rFonts w:ascii="Maiandra GD" w:hAnsi="Maiandra GD"/>
          <w:color w:val="231F20"/>
        </w:rPr>
        <w:t xml:space="preserve"> </w:t>
      </w:r>
      <w:r w:rsidRPr="00ED34DA">
        <w:rPr>
          <w:rFonts w:ascii="Maiandra GD" w:hAnsi="Maiandra GD"/>
          <w:color w:val="231F20"/>
          <w:spacing w:val="-3"/>
        </w:rPr>
        <w:t>Entity,</w:t>
      </w:r>
      <w:r w:rsidR="00405CFA" w:rsidRPr="00ED34DA">
        <w:rPr>
          <w:rFonts w:ascii="Maiandra GD" w:hAnsi="Maiandra GD"/>
          <w:color w:val="231F20"/>
          <w:spacing w:val="-3"/>
        </w:rPr>
        <w:t xml:space="preserve"> </w:t>
      </w:r>
      <w:r w:rsidRPr="00ED34DA">
        <w:rPr>
          <w:rFonts w:ascii="Maiandra GD" w:hAnsi="Maiandra GD"/>
          <w:color w:val="231F20"/>
        </w:rPr>
        <w:t>together</w:t>
      </w:r>
      <w:r w:rsidR="00405CFA" w:rsidRPr="00ED34DA">
        <w:rPr>
          <w:rFonts w:ascii="Maiandra GD" w:hAnsi="Maiandra GD"/>
          <w:color w:val="231F20"/>
        </w:rPr>
        <w:t xml:space="preserve"> </w:t>
      </w:r>
      <w:r w:rsidRPr="00ED34DA">
        <w:rPr>
          <w:rFonts w:ascii="Maiandra GD" w:hAnsi="Maiandra GD"/>
          <w:color w:val="231F20"/>
        </w:rPr>
        <w:t>with</w:t>
      </w:r>
      <w:r w:rsidR="00405CFA" w:rsidRPr="00ED34DA">
        <w:rPr>
          <w:rFonts w:ascii="Maiandra GD" w:hAnsi="Maiandra GD"/>
          <w:color w:val="231F20"/>
        </w:rPr>
        <w:t xml:space="preserve"> </w:t>
      </w:r>
      <w:r w:rsidRPr="00ED34DA">
        <w:rPr>
          <w:rFonts w:ascii="Maiandra GD" w:hAnsi="Maiandra GD"/>
          <w:color w:val="231F20"/>
        </w:rPr>
        <w:t>a</w:t>
      </w:r>
      <w:r w:rsidR="00405CFA" w:rsidRPr="00ED34DA">
        <w:rPr>
          <w:rFonts w:ascii="Maiandra GD" w:hAnsi="Maiandra GD"/>
          <w:color w:val="231F20"/>
        </w:rPr>
        <w:t xml:space="preserve"> </w:t>
      </w:r>
      <w:r w:rsidRPr="00ED34DA">
        <w:rPr>
          <w:rFonts w:ascii="Maiandra GD" w:hAnsi="Maiandra GD"/>
          <w:color w:val="231F20"/>
        </w:rPr>
        <w:t>detailed</w:t>
      </w:r>
      <w:r w:rsidR="00405CFA" w:rsidRPr="00ED34DA">
        <w:rPr>
          <w:rFonts w:ascii="Maiandra GD" w:hAnsi="Maiandra GD"/>
          <w:color w:val="231F20"/>
        </w:rPr>
        <w:t xml:space="preserve"> </w:t>
      </w:r>
      <w:r w:rsidRPr="00ED34DA">
        <w:rPr>
          <w:rFonts w:ascii="Maiandra GD" w:hAnsi="Maiandra GD"/>
          <w:color w:val="231F20"/>
        </w:rPr>
        <w:t>inventory</w:t>
      </w:r>
      <w:r w:rsidR="00405CFA" w:rsidRPr="00ED34DA">
        <w:rPr>
          <w:rFonts w:ascii="Maiandra GD" w:hAnsi="Maiandra GD"/>
          <w:color w:val="231F20"/>
        </w:rPr>
        <w:t xml:space="preserve"> </w:t>
      </w:r>
      <w:r w:rsidRPr="00ED34DA">
        <w:rPr>
          <w:rFonts w:ascii="Maiandra GD" w:hAnsi="Maiandra GD"/>
          <w:color w:val="231F20"/>
        </w:rPr>
        <w:t>thereof.</w:t>
      </w:r>
      <w:r w:rsidR="00405CFA" w:rsidRPr="00ED34DA">
        <w:rPr>
          <w:rFonts w:ascii="Maiandra GD" w:hAnsi="Maiandra GD"/>
          <w:color w:val="231F20"/>
        </w:rPr>
        <w:t xml:space="preserve"> </w:t>
      </w:r>
      <w:r w:rsidRPr="00ED34DA">
        <w:rPr>
          <w:rFonts w:ascii="Maiandra GD" w:hAnsi="Maiandra GD"/>
          <w:color w:val="231F20"/>
        </w:rPr>
        <w:t>The Consultant may retain a copy of such documents, data and/or software but shall not use the same for</w:t>
      </w:r>
      <w:r w:rsidR="00405CFA" w:rsidRPr="00ED34DA">
        <w:rPr>
          <w:rFonts w:ascii="Maiandra GD" w:hAnsi="Maiandra GD"/>
          <w:color w:val="231F20"/>
        </w:rPr>
        <w:t xml:space="preserve"> </w:t>
      </w:r>
      <w:r w:rsidRPr="00ED34DA">
        <w:rPr>
          <w:rFonts w:ascii="Maiandra GD" w:hAnsi="Maiandra GD"/>
          <w:color w:val="231F20"/>
        </w:rPr>
        <w:t>purposes unrelated</w:t>
      </w:r>
      <w:r w:rsidR="00405CFA" w:rsidRPr="00ED34DA">
        <w:rPr>
          <w:rFonts w:ascii="Maiandra GD" w:hAnsi="Maiandra GD"/>
          <w:color w:val="231F20"/>
        </w:rPr>
        <w:t xml:space="preserve"> </w:t>
      </w:r>
      <w:r w:rsidRPr="00ED34DA">
        <w:rPr>
          <w:rFonts w:ascii="Maiandra GD" w:hAnsi="Maiandra GD"/>
          <w:color w:val="231F20"/>
        </w:rPr>
        <w:t>to</w:t>
      </w:r>
      <w:r w:rsidR="00405CFA" w:rsidRPr="00ED34DA">
        <w:rPr>
          <w:rFonts w:ascii="Maiandra GD" w:hAnsi="Maiandra GD"/>
          <w:color w:val="231F20"/>
        </w:rPr>
        <w:t xml:space="preserve"> </w:t>
      </w:r>
      <w:r w:rsidRPr="00ED34DA">
        <w:rPr>
          <w:rFonts w:ascii="Maiandra GD" w:hAnsi="Maiandra GD"/>
          <w:color w:val="231F20"/>
        </w:rPr>
        <w:t>this</w:t>
      </w:r>
      <w:r w:rsidR="00405CFA" w:rsidRPr="00ED34DA">
        <w:rPr>
          <w:rFonts w:ascii="Maiandra GD" w:hAnsi="Maiandra GD"/>
          <w:color w:val="231F20"/>
        </w:rPr>
        <w:t xml:space="preserve"> </w:t>
      </w:r>
      <w:r w:rsidRPr="00ED34DA">
        <w:rPr>
          <w:rFonts w:ascii="Maiandra GD" w:hAnsi="Maiandra GD"/>
          <w:color w:val="231F20"/>
        </w:rPr>
        <w:t>Contract</w:t>
      </w:r>
      <w:r w:rsidR="00405CFA" w:rsidRPr="00ED34DA">
        <w:rPr>
          <w:rFonts w:ascii="Maiandra GD" w:hAnsi="Maiandra GD"/>
          <w:color w:val="231F20"/>
        </w:rPr>
        <w:t xml:space="preserve"> </w:t>
      </w:r>
      <w:r w:rsidRPr="00ED34DA">
        <w:rPr>
          <w:rFonts w:ascii="Maiandra GD" w:hAnsi="Maiandra GD"/>
          <w:color w:val="231F20"/>
        </w:rPr>
        <w:t>without</w:t>
      </w:r>
      <w:r w:rsidR="00405CFA" w:rsidRPr="00ED34DA">
        <w:rPr>
          <w:rFonts w:ascii="Maiandra GD" w:hAnsi="Maiandra GD"/>
          <w:color w:val="231F20"/>
        </w:rPr>
        <w:t xml:space="preserve"> </w:t>
      </w:r>
      <w:r w:rsidRPr="00ED34DA">
        <w:rPr>
          <w:rFonts w:ascii="Maiandra GD" w:hAnsi="Maiandra GD"/>
          <w:color w:val="231F20"/>
        </w:rPr>
        <w:t>prior</w:t>
      </w:r>
      <w:r w:rsidR="00405CFA" w:rsidRPr="00ED34DA">
        <w:rPr>
          <w:rFonts w:ascii="Maiandra GD" w:hAnsi="Maiandra GD"/>
          <w:color w:val="231F20"/>
        </w:rPr>
        <w:t xml:space="preserve"> </w:t>
      </w:r>
      <w:r w:rsidRPr="00ED34DA">
        <w:rPr>
          <w:rFonts w:ascii="Maiandra GD" w:hAnsi="Maiandra GD"/>
          <w:color w:val="231F20"/>
        </w:rPr>
        <w:t>written</w:t>
      </w:r>
      <w:r w:rsidR="00405CFA" w:rsidRPr="00ED34DA">
        <w:rPr>
          <w:rFonts w:ascii="Maiandra GD" w:hAnsi="Maiandra GD"/>
          <w:color w:val="231F20"/>
        </w:rPr>
        <w:t xml:space="preserve"> </w:t>
      </w:r>
      <w:r w:rsidRPr="00ED34DA">
        <w:rPr>
          <w:rFonts w:ascii="Maiandra GD" w:hAnsi="Maiandra GD"/>
          <w:color w:val="231F20"/>
        </w:rPr>
        <w:t>approval</w:t>
      </w:r>
      <w:r w:rsidR="00405CFA" w:rsidRPr="00ED34DA">
        <w:rPr>
          <w:rFonts w:ascii="Maiandra GD" w:hAnsi="Maiandra GD"/>
          <w:color w:val="231F20"/>
        </w:rPr>
        <w:t xml:space="preserve"> </w:t>
      </w:r>
      <w:r w:rsidRPr="00ED34DA">
        <w:rPr>
          <w:rFonts w:ascii="Maiandra GD" w:hAnsi="Maiandra GD"/>
          <w:color w:val="231F20"/>
        </w:rPr>
        <w:t>of</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Procuring</w:t>
      </w:r>
      <w:r w:rsidR="00405CFA" w:rsidRPr="00ED34DA">
        <w:rPr>
          <w:rFonts w:ascii="Maiandra GD" w:hAnsi="Maiandra GD"/>
          <w:color w:val="231F20"/>
        </w:rPr>
        <w:t xml:space="preserve"> </w:t>
      </w:r>
      <w:r w:rsidRPr="00ED34DA">
        <w:rPr>
          <w:rFonts w:ascii="Maiandra GD" w:hAnsi="Maiandra GD"/>
          <w:color w:val="231F20"/>
          <w:spacing w:val="-3"/>
        </w:rPr>
        <w:t>Entity.</w:t>
      </w:r>
    </w:p>
    <w:p w14:paraId="09A104B9" w14:textId="15B745CA" w:rsidR="00F20AEA" w:rsidRPr="00ED34DA" w:rsidRDefault="0064449A" w:rsidP="00AC3600">
      <w:pPr>
        <w:pStyle w:val="ListParagraph"/>
        <w:numPr>
          <w:ilvl w:val="1"/>
          <w:numId w:val="88"/>
        </w:numPr>
        <w:tabs>
          <w:tab w:val="left" w:pos="708"/>
        </w:tabs>
        <w:spacing w:before="249" w:line="230" w:lineRule="auto"/>
        <w:ind w:left="720" w:right="135" w:hanging="576"/>
        <w:jc w:val="both"/>
        <w:rPr>
          <w:rFonts w:ascii="Maiandra GD" w:hAnsi="Maiandra GD"/>
          <w:color w:val="231F20"/>
        </w:rPr>
      </w:pPr>
      <w:r w:rsidRPr="00ED34DA">
        <w:rPr>
          <w:rFonts w:ascii="Maiandra GD" w:hAnsi="Maiandra GD"/>
          <w:color w:val="231F20"/>
        </w:rPr>
        <w:t>If license agreements are necessary or appropriate between the Consultant and third parties for purposes of development of the plans, drawings, speci</w:t>
      </w:r>
      <w:r w:rsidRPr="00ED34DA">
        <w:rPr>
          <w:rFonts w:ascii="Arial" w:hAnsi="Arial" w:cs="Arial"/>
          <w:color w:val="231F20"/>
        </w:rPr>
        <w:t>ﬁ</w:t>
      </w:r>
      <w:r w:rsidRPr="00ED34DA">
        <w:rPr>
          <w:rFonts w:ascii="Maiandra GD" w:hAnsi="Maiandra GD"/>
          <w:color w:val="231F20"/>
        </w:rPr>
        <w:t>cations, designs, databases, other documents and software, the Consultant shall obtain the Procuring Entity's prior written approval to such agreements, and the Procuring Entity shall be entitled at its discretion to require recovering the expenses related to the development of the program(s)</w:t>
      </w:r>
      <w:r w:rsidR="00405CFA" w:rsidRPr="00ED34DA">
        <w:rPr>
          <w:rFonts w:ascii="Maiandra GD" w:hAnsi="Maiandra GD"/>
          <w:color w:val="231F20"/>
        </w:rPr>
        <w:t xml:space="preserve"> </w:t>
      </w:r>
      <w:r w:rsidRPr="00ED34DA">
        <w:rPr>
          <w:rFonts w:ascii="Maiandra GD" w:hAnsi="Maiandra GD"/>
          <w:color w:val="231F20"/>
        </w:rPr>
        <w:t>concerned.</w:t>
      </w:r>
      <w:r w:rsidR="00405CFA" w:rsidRPr="00ED34DA">
        <w:rPr>
          <w:rFonts w:ascii="Maiandra GD" w:hAnsi="Maiandra GD"/>
          <w:color w:val="231F20"/>
        </w:rPr>
        <w:t xml:space="preserve"> </w:t>
      </w:r>
      <w:r w:rsidRPr="00ED34DA">
        <w:rPr>
          <w:rFonts w:ascii="Maiandra GD" w:hAnsi="Maiandra GD"/>
          <w:color w:val="231F20"/>
        </w:rPr>
        <w:t>Other</w:t>
      </w:r>
      <w:r w:rsidR="00405CFA" w:rsidRPr="00ED34DA">
        <w:rPr>
          <w:rFonts w:ascii="Maiandra GD" w:hAnsi="Maiandra GD"/>
          <w:color w:val="231F20"/>
        </w:rPr>
        <w:t xml:space="preserve"> </w:t>
      </w:r>
      <w:r w:rsidRPr="00ED34DA">
        <w:rPr>
          <w:rFonts w:ascii="Maiandra GD" w:hAnsi="Maiandra GD"/>
          <w:color w:val="231F20"/>
        </w:rPr>
        <w:t>restrictions</w:t>
      </w:r>
      <w:r w:rsidR="00405CFA" w:rsidRPr="00ED34DA">
        <w:rPr>
          <w:rFonts w:ascii="Maiandra GD" w:hAnsi="Maiandra GD"/>
          <w:color w:val="231F20"/>
        </w:rPr>
        <w:t xml:space="preserve"> </w:t>
      </w:r>
      <w:r w:rsidRPr="00ED34DA">
        <w:rPr>
          <w:rFonts w:ascii="Maiandra GD" w:hAnsi="Maiandra GD"/>
          <w:color w:val="231F20"/>
        </w:rPr>
        <w:t>about</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future</w:t>
      </w:r>
      <w:r w:rsidR="00405CFA" w:rsidRPr="00ED34DA">
        <w:rPr>
          <w:rFonts w:ascii="Maiandra GD" w:hAnsi="Maiandra GD"/>
          <w:color w:val="231F20"/>
        </w:rPr>
        <w:t xml:space="preserve"> </w:t>
      </w:r>
      <w:r w:rsidRPr="00ED34DA">
        <w:rPr>
          <w:rFonts w:ascii="Maiandra GD" w:hAnsi="Maiandra GD"/>
          <w:color w:val="231F20"/>
        </w:rPr>
        <w:t>use</w:t>
      </w:r>
      <w:r w:rsidR="00405CFA" w:rsidRPr="00ED34DA">
        <w:rPr>
          <w:rFonts w:ascii="Maiandra GD" w:hAnsi="Maiandra GD"/>
          <w:color w:val="231F20"/>
        </w:rPr>
        <w:t xml:space="preserve"> </w:t>
      </w:r>
      <w:r w:rsidRPr="00ED34DA">
        <w:rPr>
          <w:rFonts w:ascii="Maiandra GD" w:hAnsi="Maiandra GD"/>
          <w:color w:val="231F20"/>
        </w:rPr>
        <w:t>of</w:t>
      </w:r>
      <w:r w:rsidR="00405CFA" w:rsidRPr="00ED34DA">
        <w:rPr>
          <w:rFonts w:ascii="Maiandra GD" w:hAnsi="Maiandra GD"/>
          <w:color w:val="231F20"/>
        </w:rPr>
        <w:t xml:space="preserve"> </w:t>
      </w:r>
      <w:r w:rsidRPr="00ED34DA">
        <w:rPr>
          <w:rFonts w:ascii="Maiandra GD" w:hAnsi="Maiandra GD"/>
          <w:color w:val="231F20"/>
        </w:rPr>
        <w:t>these</w:t>
      </w:r>
      <w:r w:rsidR="00405CFA" w:rsidRPr="00ED34DA">
        <w:rPr>
          <w:rFonts w:ascii="Maiandra GD" w:hAnsi="Maiandra GD"/>
          <w:color w:val="231F20"/>
        </w:rPr>
        <w:t xml:space="preserve"> </w:t>
      </w:r>
      <w:r w:rsidRPr="00ED34DA">
        <w:rPr>
          <w:rFonts w:ascii="Maiandra GD" w:hAnsi="Maiandra GD"/>
          <w:color w:val="231F20"/>
        </w:rPr>
        <w:t>documents</w:t>
      </w:r>
      <w:r w:rsidR="00405CFA" w:rsidRPr="00ED34DA">
        <w:rPr>
          <w:rFonts w:ascii="Maiandra GD" w:hAnsi="Maiandra GD"/>
          <w:color w:val="231F20"/>
        </w:rPr>
        <w:t xml:space="preserve"> </w:t>
      </w:r>
      <w:r w:rsidRPr="00ED34DA">
        <w:rPr>
          <w:rFonts w:ascii="Maiandra GD" w:hAnsi="Maiandra GD"/>
          <w:color w:val="231F20"/>
        </w:rPr>
        <w:t>and</w:t>
      </w:r>
      <w:r w:rsidR="00405CFA" w:rsidRPr="00ED34DA">
        <w:rPr>
          <w:rFonts w:ascii="Maiandra GD" w:hAnsi="Maiandra GD"/>
          <w:color w:val="231F20"/>
        </w:rPr>
        <w:t xml:space="preserve"> </w:t>
      </w:r>
      <w:r w:rsidRPr="00ED34DA">
        <w:rPr>
          <w:rFonts w:ascii="Maiandra GD" w:hAnsi="Maiandra GD"/>
          <w:color w:val="231F20"/>
        </w:rPr>
        <w:t>software,</w:t>
      </w:r>
      <w:r w:rsidR="00405CFA" w:rsidRPr="00ED34DA">
        <w:rPr>
          <w:rFonts w:ascii="Maiandra GD" w:hAnsi="Maiandra GD"/>
          <w:color w:val="231F20"/>
        </w:rPr>
        <w:t xml:space="preserve"> </w:t>
      </w:r>
      <w:r w:rsidRPr="00ED34DA">
        <w:rPr>
          <w:rFonts w:ascii="Maiandra GD" w:hAnsi="Maiandra GD"/>
          <w:color w:val="231F20"/>
        </w:rPr>
        <w:t>if</w:t>
      </w:r>
      <w:r w:rsidR="00405CFA" w:rsidRPr="00ED34DA">
        <w:rPr>
          <w:rFonts w:ascii="Maiandra GD" w:hAnsi="Maiandra GD"/>
          <w:color w:val="231F20"/>
        </w:rPr>
        <w:t xml:space="preserve"> </w:t>
      </w:r>
      <w:r w:rsidRPr="00ED34DA">
        <w:rPr>
          <w:rFonts w:ascii="Maiandra GD" w:hAnsi="Maiandra GD"/>
          <w:color w:val="231F20"/>
          <w:spacing w:val="-4"/>
        </w:rPr>
        <w:t>any,</w:t>
      </w:r>
      <w:r w:rsidR="00405CFA" w:rsidRPr="00ED34DA">
        <w:rPr>
          <w:rFonts w:ascii="Maiandra GD" w:hAnsi="Maiandra GD"/>
          <w:color w:val="231F20"/>
          <w:spacing w:val="-4"/>
        </w:rPr>
        <w:t xml:space="preserve"> </w:t>
      </w:r>
      <w:r w:rsidRPr="00ED34DA">
        <w:rPr>
          <w:rFonts w:ascii="Maiandra GD" w:hAnsi="Maiandra GD"/>
          <w:color w:val="231F20"/>
        </w:rPr>
        <w:t>shall</w:t>
      </w:r>
      <w:r w:rsidR="00405CFA" w:rsidRPr="00ED34DA">
        <w:rPr>
          <w:rFonts w:ascii="Maiandra GD" w:hAnsi="Maiandra GD"/>
          <w:color w:val="231F20"/>
        </w:rPr>
        <w:t xml:space="preserve"> </w:t>
      </w:r>
      <w:r w:rsidRPr="00ED34DA">
        <w:rPr>
          <w:rFonts w:ascii="Maiandra GD" w:hAnsi="Maiandra GD"/>
          <w:color w:val="231F20"/>
        </w:rPr>
        <w:t>be speci</w:t>
      </w:r>
      <w:r w:rsidRPr="00ED34DA">
        <w:rPr>
          <w:rFonts w:ascii="Arial" w:hAnsi="Arial" w:cs="Arial"/>
          <w:color w:val="231F20"/>
        </w:rPr>
        <w:t>ﬁ</w:t>
      </w:r>
      <w:r w:rsidRPr="00ED34DA">
        <w:rPr>
          <w:rFonts w:ascii="Maiandra GD" w:hAnsi="Maiandra GD"/>
          <w:color w:val="231F20"/>
        </w:rPr>
        <w:t>ed</w:t>
      </w:r>
      <w:r w:rsidR="00405CFA" w:rsidRPr="00ED34DA">
        <w:rPr>
          <w:rFonts w:ascii="Maiandra GD" w:hAnsi="Maiandra GD"/>
          <w:color w:val="231F20"/>
        </w:rPr>
        <w:t xml:space="preserve"> </w:t>
      </w:r>
      <w:r w:rsidRPr="00ED34DA">
        <w:rPr>
          <w:rFonts w:ascii="Maiandra GD" w:hAnsi="Maiandra GD"/>
          <w:color w:val="231F20"/>
        </w:rPr>
        <w:t>in</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SCC.</w:t>
      </w:r>
    </w:p>
    <w:p w14:paraId="013ED346" w14:textId="77777777" w:rsidR="00F20AEA" w:rsidRPr="00ED34DA" w:rsidRDefault="0064449A" w:rsidP="00AC3600">
      <w:pPr>
        <w:pStyle w:val="Heading5"/>
        <w:numPr>
          <w:ilvl w:val="0"/>
          <w:numId w:val="88"/>
        </w:numPr>
        <w:tabs>
          <w:tab w:val="left" w:pos="707"/>
          <w:tab w:val="left" w:pos="708"/>
        </w:tabs>
        <w:spacing w:before="240"/>
        <w:ind w:left="720" w:hanging="576"/>
        <w:jc w:val="both"/>
        <w:rPr>
          <w:rFonts w:ascii="Maiandra GD" w:hAnsi="Maiandra GD"/>
          <w:color w:val="231F20"/>
        </w:rPr>
      </w:pPr>
      <w:r w:rsidRPr="00ED34DA">
        <w:rPr>
          <w:rFonts w:ascii="Maiandra GD" w:hAnsi="Maiandra GD"/>
          <w:color w:val="231F20"/>
        </w:rPr>
        <w:t>Equipment,</w:t>
      </w:r>
      <w:r w:rsidR="00555C45" w:rsidRPr="00ED34DA">
        <w:rPr>
          <w:rFonts w:ascii="Maiandra GD" w:hAnsi="Maiandra GD"/>
          <w:color w:val="231F20"/>
        </w:rPr>
        <w:t xml:space="preserve"> </w:t>
      </w:r>
      <w:r w:rsidRPr="00ED34DA">
        <w:rPr>
          <w:rFonts w:ascii="Maiandra GD" w:hAnsi="Maiandra GD"/>
          <w:color w:val="231F20"/>
          <w:spacing w:val="-3"/>
        </w:rPr>
        <w:t>Vehicles</w:t>
      </w:r>
      <w:r w:rsidR="00555C45" w:rsidRPr="00ED34DA">
        <w:rPr>
          <w:rFonts w:ascii="Maiandra GD" w:hAnsi="Maiandra GD"/>
          <w:color w:val="231F20"/>
          <w:spacing w:val="-3"/>
        </w:rPr>
        <w:t xml:space="preserve"> </w:t>
      </w:r>
      <w:r w:rsidRPr="00ED34DA">
        <w:rPr>
          <w:rFonts w:ascii="Maiandra GD" w:hAnsi="Maiandra GD"/>
          <w:color w:val="231F20"/>
        </w:rPr>
        <w:t>and</w:t>
      </w:r>
      <w:r w:rsidR="00555C45" w:rsidRPr="00ED34DA">
        <w:rPr>
          <w:rFonts w:ascii="Maiandra GD" w:hAnsi="Maiandra GD"/>
          <w:color w:val="231F20"/>
        </w:rPr>
        <w:t xml:space="preserve"> </w:t>
      </w:r>
      <w:r w:rsidRPr="00ED34DA">
        <w:rPr>
          <w:rFonts w:ascii="Maiandra GD" w:hAnsi="Maiandra GD"/>
          <w:color w:val="231F20"/>
        </w:rPr>
        <w:t>Materials</w:t>
      </w:r>
    </w:p>
    <w:p w14:paraId="25B15BBC" w14:textId="75496DA3" w:rsidR="00F20AEA" w:rsidRPr="00ED34DA" w:rsidRDefault="0064449A" w:rsidP="00AC3600">
      <w:pPr>
        <w:pStyle w:val="ListParagraph"/>
        <w:numPr>
          <w:ilvl w:val="1"/>
          <w:numId w:val="88"/>
        </w:numPr>
        <w:tabs>
          <w:tab w:val="left" w:pos="704"/>
        </w:tabs>
        <w:spacing w:before="242" w:line="230" w:lineRule="auto"/>
        <w:ind w:left="720" w:right="135" w:hanging="576"/>
        <w:jc w:val="both"/>
        <w:rPr>
          <w:rFonts w:ascii="Maiandra GD" w:hAnsi="Maiandra GD"/>
          <w:color w:val="231F20"/>
        </w:rPr>
      </w:pPr>
      <w:r w:rsidRPr="00ED34DA">
        <w:rPr>
          <w:rFonts w:ascii="Maiandra GD" w:hAnsi="Maiandra GD"/>
          <w:color w:val="231F20"/>
        </w:rPr>
        <w:t>Equipment,</w:t>
      </w:r>
      <w:r w:rsidR="003E4490" w:rsidRPr="00ED34DA">
        <w:rPr>
          <w:rFonts w:ascii="Maiandra GD" w:hAnsi="Maiandra GD"/>
          <w:color w:val="231F20"/>
        </w:rPr>
        <w:t xml:space="preserve"> </w:t>
      </w:r>
      <w:r w:rsidRPr="00ED34DA">
        <w:rPr>
          <w:rFonts w:ascii="Maiandra GD" w:hAnsi="Maiandra GD"/>
          <w:color w:val="231F20"/>
        </w:rPr>
        <w:t>vehicles</w:t>
      </w:r>
      <w:r w:rsidR="003E4490" w:rsidRPr="00ED34DA">
        <w:rPr>
          <w:rFonts w:ascii="Maiandra GD" w:hAnsi="Maiandra GD"/>
          <w:color w:val="231F20"/>
        </w:rPr>
        <w:t xml:space="preserve"> </w:t>
      </w:r>
      <w:r w:rsidRPr="00ED34DA">
        <w:rPr>
          <w:rFonts w:ascii="Maiandra GD" w:hAnsi="Maiandra GD"/>
          <w:color w:val="231F20"/>
        </w:rPr>
        <w:t>and</w:t>
      </w:r>
      <w:r w:rsidR="003E4490" w:rsidRPr="00ED34DA">
        <w:rPr>
          <w:rFonts w:ascii="Maiandra GD" w:hAnsi="Maiandra GD"/>
          <w:color w:val="231F20"/>
        </w:rPr>
        <w:t xml:space="preserve"> </w:t>
      </w:r>
      <w:r w:rsidRPr="00ED34DA">
        <w:rPr>
          <w:rFonts w:ascii="Maiandra GD" w:hAnsi="Maiandra GD"/>
          <w:color w:val="231F20"/>
        </w:rPr>
        <w:t>materials</w:t>
      </w:r>
      <w:r w:rsidR="003E4490" w:rsidRPr="00ED34DA">
        <w:rPr>
          <w:rFonts w:ascii="Maiandra GD" w:hAnsi="Maiandra GD"/>
          <w:color w:val="231F20"/>
        </w:rPr>
        <w:t xml:space="preserve"> </w:t>
      </w:r>
      <w:r w:rsidRPr="00ED34DA">
        <w:rPr>
          <w:rFonts w:ascii="Maiandra GD" w:hAnsi="Maiandra GD"/>
          <w:color w:val="231F20"/>
        </w:rPr>
        <w:t>made</w:t>
      </w:r>
      <w:r w:rsidR="003E4490" w:rsidRPr="00ED34DA">
        <w:rPr>
          <w:rFonts w:ascii="Maiandra GD" w:hAnsi="Maiandra GD"/>
          <w:color w:val="231F20"/>
        </w:rPr>
        <w:t xml:space="preserve"> </w:t>
      </w:r>
      <w:r w:rsidRPr="00ED34DA">
        <w:rPr>
          <w:rFonts w:ascii="Maiandra GD" w:hAnsi="Maiandra GD"/>
          <w:color w:val="231F20"/>
        </w:rPr>
        <w:t>available</w:t>
      </w:r>
      <w:r w:rsidR="003E4490" w:rsidRPr="00ED34DA">
        <w:rPr>
          <w:rFonts w:ascii="Maiandra GD" w:hAnsi="Maiandra GD"/>
          <w:color w:val="231F20"/>
        </w:rPr>
        <w:t xml:space="preserve"> </w:t>
      </w:r>
      <w:r w:rsidRPr="00ED34DA">
        <w:rPr>
          <w:rFonts w:ascii="Maiandra GD" w:hAnsi="Maiandra GD"/>
          <w:color w:val="231F20"/>
        </w:rPr>
        <w:t>to</w:t>
      </w:r>
      <w:r w:rsidR="003E4490" w:rsidRPr="00ED34DA">
        <w:rPr>
          <w:rFonts w:ascii="Maiandra GD" w:hAnsi="Maiandra GD"/>
          <w:color w:val="231F20"/>
        </w:rPr>
        <w:t xml:space="preserve"> </w:t>
      </w:r>
      <w:r w:rsidRPr="00ED34DA">
        <w:rPr>
          <w:rFonts w:ascii="Maiandra GD" w:hAnsi="Maiandra GD"/>
          <w:color w:val="231F20"/>
        </w:rPr>
        <w:t>the</w:t>
      </w:r>
      <w:r w:rsidR="003E4490" w:rsidRPr="00ED34DA">
        <w:rPr>
          <w:rFonts w:ascii="Maiandra GD" w:hAnsi="Maiandra GD"/>
          <w:color w:val="231F20"/>
        </w:rPr>
        <w:t xml:space="preserve"> </w:t>
      </w:r>
      <w:r w:rsidRPr="00ED34DA">
        <w:rPr>
          <w:rFonts w:ascii="Maiandra GD" w:hAnsi="Maiandra GD"/>
          <w:color w:val="231F20"/>
        </w:rPr>
        <w:t>Consultant</w:t>
      </w:r>
      <w:r w:rsidR="003E4490" w:rsidRPr="00ED34DA">
        <w:rPr>
          <w:rFonts w:ascii="Maiandra GD" w:hAnsi="Maiandra GD"/>
          <w:color w:val="231F20"/>
        </w:rPr>
        <w:t xml:space="preserve"> </w:t>
      </w:r>
      <w:r w:rsidRPr="00ED34DA">
        <w:rPr>
          <w:rFonts w:ascii="Maiandra GD" w:hAnsi="Maiandra GD"/>
          <w:color w:val="231F20"/>
        </w:rPr>
        <w:t>by</w:t>
      </w:r>
      <w:r w:rsidR="003E4490" w:rsidRPr="00ED34DA">
        <w:rPr>
          <w:rFonts w:ascii="Maiandra GD" w:hAnsi="Maiandra GD"/>
          <w:color w:val="231F20"/>
        </w:rPr>
        <w:t xml:space="preserve"> </w:t>
      </w:r>
      <w:r w:rsidRPr="00ED34DA">
        <w:rPr>
          <w:rFonts w:ascii="Maiandra GD" w:hAnsi="Maiandra GD"/>
          <w:color w:val="231F20"/>
        </w:rPr>
        <w:t>the</w:t>
      </w:r>
      <w:r w:rsidR="003E4490" w:rsidRPr="00ED34DA">
        <w:rPr>
          <w:rFonts w:ascii="Maiandra GD" w:hAnsi="Maiandra GD"/>
          <w:color w:val="231F20"/>
        </w:rPr>
        <w:t xml:space="preserve"> </w:t>
      </w:r>
      <w:r w:rsidRPr="00ED34DA">
        <w:rPr>
          <w:rFonts w:ascii="Maiandra GD" w:hAnsi="Maiandra GD"/>
          <w:color w:val="231F20"/>
        </w:rPr>
        <w:t>Procuring</w:t>
      </w:r>
      <w:r w:rsidR="003E4490" w:rsidRPr="00ED34DA">
        <w:rPr>
          <w:rFonts w:ascii="Maiandra GD" w:hAnsi="Maiandra GD"/>
          <w:color w:val="231F20"/>
        </w:rPr>
        <w:t xml:space="preserve"> </w:t>
      </w:r>
      <w:r w:rsidRPr="00ED34DA">
        <w:rPr>
          <w:rFonts w:ascii="Maiandra GD" w:hAnsi="Maiandra GD"/>
          <w:color w:val="231F20"/>
        </w:rPr>
        <w:t>Entity</w:t>
      </w:r>
      <w:r w:rsidR="003E4490" w:rsidRPr="00ED34DA">
        <w:rPr>
          <w:rFonts w:ascii="Maiandra GD" w:hAnsi="Maiandra GD"/>
          <w:color w:val="231F20"/>
        </w:rPr>
        <w:t xml:space="preserve"> </w:t>
      </w:r>
      <w:r w:rsidRPr="00ED34DA">
        <w:rPr>
          <w:rFonts w:ascii="Maiandra GD" w:hAnsi="Maiandra GD"/>
          <w:color w:val="231F20"/>
        </w:rPr>
        <w:t>or</w:t>
      </w:r>
      <w:r w:rsidR="003E4490" w:rsidRPr="00ED34DA">
        <w:rPr>
          <w:rFonts w:ascii="Maiandra GD" w:hAnsi="Maiandra GD"/>
          <w:color w:val="231F20"/>
        </w:rPr>
        <w:t xml:space="preserve"> </w:t>
      </w:r>
      <w:r w:rsidRPr="00ED34DA">
        <w:rPr>
          <w:rFonts w:ascii="Maiandra GD" w:hAnsi="Maiandra GD"/>
          <w:color w:val="231F20"/>
        </w:rPr>
        <w:t>purchased</w:t>
      </w:r>
      <w:r w:rsidR="00405CFA" w:rsidRPr="00ED34DA">
        <w:rPr>
          <w:rFonts w:ascii="Maiandra GD" w:hAnsi="Maiandra GD"/>
          <w:color w:val="231F20"/>
        </w:rPr>
        <w:t xml:space="preserve"> </w:t>
      </w:r>
      <w:r w:rsidRPr="00ED34DA">
        <w:rPr>
          <w:rFonts w:ascii="Maiandra GD" w:hAnsi="Maiandra GD"/>
          <w:color w:val="231F20"/>
        </w:rPr>
        <w:t>by</w:t>
      </w:r>
      <w:r w:rsidR="003E4490" w:rsidRPr="00ED34DA">
        <w:rPr>
          <w:rFonts w:ascii="Maiandra GD" w:hAnsi="Maiandra GD"/>
          <w:color w:val="231F20"/>
        </w:rPr>
        <w:t xml:space="preserve"> </w:t>
      </w:r>
      <w:r w:rsidRPr="00ED34DA">
        <w:rPr>
          <w:rFonts w:ascii="Maiandra GD" w:hAnsi="Maiandra GD"/>
          <w:color w:val="231F20"/>
        </w:rPr>
        <w:t>the Consultant</w:t>
      </w:r>
      <w:r w:rsidR="00405CFA" w:rsidRPr="00ED34DA">
        <w:rPr>
          <w:rFonts w:ascii="Maiandra GD" w:hAnsi="Maiandra GD"/>
          <w:color w:val="231F20"/>
        </w:rPr>
        <w:t xml:space="preserve"> </w:t>
      </w:r>
      <w:r w:rsidRPr="00ED34DA">
        <w:rPr>
          <w:rFonts w:ascii="Maiandra GD" w:hAnsi="Maiandra GD"/>
          <w:color w:val="231F20"/>
        </w:rPr>
        <w:t>wholly</w:t>
      </w:r>
      <w:r w:rsidR="00405CFA" w:rsidRPr="00ED34DA">
        <w:rPr>
          <w:rFonts w:ascii="Maiandra GD" w:hAnsi="Maiandra GD"/>
          <w:color w:val="231F20"/>
        </w:rPr>
        <w:t xml:space="preserve"> </w:t>
      </w:r>
      <w:r w:rsidRPr="00ED34DA">
        <w:rPr>
          <w:rFonts w:ascii="Maiandra GD" w:hAnsi="Maiandra GD"/>
          <w:color w:val="231F20"/>
        </w:rPr>
        <w:t>or</w:t>
      </w:r>
      <w:r w:rsidR="00405CFA" w:rsidRPr="00ED34DA">
        <w:rPr>
          <w:rFonts w:ascii="Maiandra GD" w:hAnsi="Maiandra GD"/>
          <w:color w:val="231F20"/>
        </w:rPr>
        <w:t xml:space="preserve"> </w:t>
      </w:r>
      <w:r w:rsidRPr="00ED34DA">
        <w:rPr>
          <w:rFonts w:ascii="Maiandra GD" w:hAnsi="Maiandra GD"/>
          <w:color w:val="231F20"/>
        </w:rPr>
        <w:t>partly</w:t>
      </w:r>
      <w:r w:rsidR="00405CFA" w:rsidRPr="00ED34DA">
        <w:rPr>
          <w:rFonts w:ascii="Maiandra GD" w:hAnsi="Maiandra GD"/>
          <w:color w:val="231F20"/>
        </w:rPr>
        <w:t xml:space="preserve"> </w:t>
      </w:r>
      <w:r w:rsidRPr="00ED34DA">
        <w:rPr>
          <w:rFonts w:ascii="Maiandra GD" w:hAnsi="Maiandra GD"/>
          <w:color w:val="231F20"/>
        </w:rPr>
        <w:t>with</w:t>
      </w:r>
      <w:r w:rsidR="00405CFA" w:rsidRPr="00ED34DA">
        <w:rPr>
          <w:rFonts w:ascii="Maiandra GD" w:hAnsi="Maiandra GD"/>
          <w:color w:val="231F20"/>
        </w:rPr>
        <w:t xml:space="preserve"> </w:t>
      </w:r>
      <w:r w:rsidRPr="00ED34DA">
        <w:rPr>
          <w:rFonts w:ascii="Maiandra GD" w:hAnsi="Maiandra GD"/>
          <w:color w:val="231F20"/>
        </w:rPr>
        <w:t>funds</w:t>
      </w:r>
      <w:r w:rsidR="00405CFA" w:rsidRPr="00ED34DA">
        <w:rPr>
          <w:rFonts w:ascii="Maiandra GD" w:hAnsi="Maiandra GD"/>
          <w:color w:val="231F20"/>
        </w:rPr>
        <w:t xml:space="preserve"> </w:t>
      </w:r>
      <w:r w:rsidRPr="00ED34DA">
        <w:rPr>
          <w:rFonts w:ascii="Maiandra GD" w:hAnsi="Maiandra GD"/>
          <w:color w:val="231F20"/>
        </w:rPr>
        <w:t>provided</w:t>
      </w:r>
      <w:r w:rsidR="00405CFA" w:rsidRPr="00ED34DA">
        <w:rPr>
          <w:rFonts w:ascii="Maiandra GD" w:hAnsi="Maiandra GD"/>
          <w:color w:val="231F20"/>
        </w:rPr>
        <w:t xml:space="preserve"> </w:t>
      </w:r>
      <w:r w:rsidRPr="00ED34DA">
        <w:rPr>
          <w:rFonts w:ascii="Maiandra GD" w:hAnsi="Maiandra GD"/>
          <w:color w:val="231F20"/>
        </w:rPr>
        <w:t>by</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Procuring</w:t>
      </w:r>
      <w:r w:rsidR="00405CFA" w:rsidRPr="00ED34DA">
        <w:rPr>
          <w:rFonts w:ascii="Maiandra GD" w:hAnsi="Maiandra GD"/>
          <w:color w:val="231F20"/>
        </w:rPr>
        <w:t xml:space="preserve"> </w:t>
      </w:r>
      <w:r w:rsidRPr="00ED34DA">
        <w:rPr>
          <w:rFonts w:ascii="Maiandra GD" w:hAnsi="Maiandra GD"/>
          <w:color w:val="231F20"/>
          <w:spacing w:val="-3"/>
        </w:rPr>
        <w:t>Entity,</w:t>
      </w:r>
      <w:r w:rsidR="00405CFA" w:rsidRPr="00ED34DA">
        <w:rPr>
          <w:rFonts w:ascii="Maiandra GD" w:hAnsi="Maiandra GD"/>
          <w:color w:val="231F20"/>
          <w:spacing w:val="-3"/>
        </w:rPr>
        <w:t xml:space="preserve"> </w:t>
      </w:r>
      <w:r w:rsidRPr="00ED34DA">
        <w:rPr>
          <w:rFonts w:ascii="Maiandra GD" w:hAnsi="Maiandra GD"/>
          <w:color w:val="231F20"/>
        </w:rPr>
        <w:t>shall</w:t>
      </w:r>
      <w:r w:rsidR="00405CFA" w:rsidRPr="00ED34DA">
        <w:rPr>
          <w:rFonts w:ascii="Maiandra GD" w:hAnsi="Maiandra GD"/>
          <w:color w:val="231F20"/>
        </w:rPr>
        <w:t xml:space="preserve"> </w:t>
      </w:r>
      <w:r w:rsidRPr="00ED34DA">
        <w:rPr>
          <w:rFonts w:ascii="Maiandra GD" w:hAnsi="Maiandra GD"/>
          <w:color w:val="231F20"/>
        </w:rPr>
        <w:t>be</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property</w:t>
      </w:r>
      <w:r w:rsidR="00405CFA" w:rsidRPr="00ED34DA">
        <w:rPr>
          <w:rFonts w:ascii="Maiandra GD" w:hAnsi="Maiandra GD"/>
          <w:color w:val="231F20"/>
        </w:rPr>
        <w:t xml:space="preserve"> </w:t>
      </w:r>
      <w:r w:rsidRPr="00ED34DA">
        <w:rPr>
          <w:rFonts w:ascii="Maiandra GD" w:hAnsi="Maiandra GD"/>
          <w:color w:val="231F20"/>
        </w:rPr>
        <w:t>of</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Procuring</w:t>
      </w:r>
      <w:r w:rsidR="00835752" w:rsidRPr="00ED34DA">
        <w:rPr>
          <w:rFonts w:ascii="Maiandra GD" w:hAnsi="Maiandra GD"/>
          <w:color w:val="231F20"/>
        </w:rPr>
        <w:t xml:space="preserve"> </w:t>
      </w:r>
      <w:r w:rsidRPr="00ED34DA">
        <w:rPr>
          <w:rFonts w:ascii="Maiandra GD" w:hAnsi="Maiandra GD"/>
          <w:color w:val="231F20"/>
        </w:rPr>
        <w:t>Entity and shall be marked accordingly. Upon termination or expiration of this Contract, the Consultant shall make</w:t>
      </w:r>
      <w:r w:rsidR="00405CFA" w:rsidRPr="00ED34DA">
        <w:rPr>
          <w:rFonts w:ascii="Maiandra GD" w:hAnsi="Maiandra GD"/>
          <w:color w:val="231F20"/>
        </w:rPr>
        <w:t xml:space="preserve"> </w:t>
      </w:r>
      <w:r w:rsidRPr="00ED34DA">
        <w:rPr>
          <w:rFonts w:ascii="Maiandra GD" w:hAnsi="Maiandra GD"/>
          <w:color w:val="231F20"/>
        </w:rPr>
        <w:t>available</w:t>
      </w:r>
      <w:r w:rsidR="00405CFA" w:rsidRPr="00ED34DA">
        <w:rPr>
          <w:rFonts w:ascii="Maiandra GD" w:hAnsi="Maiandra GD"/>
          <w:color w:val="231F20"/>
        </w:rPr>
        <w:t xml:space="preserve"> </w:t>
      </w:r>
      <w:r w:rsidRPr="00ED34DA">
        <w:rPr>
          <w:rFonts w:ascii="Maiandra GD" w:hAnsi="Maiandra GD"/>
          <w:color w:val="231F20"/>
        </w:rPr>
        <w:t>to</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Procuring</w:t>
      </w:r>
      <w:r w:rsidR="00405CFA" w:rsidRPr="00ED34DA">
        <w:rPr>
          <w:rFonts w:ascii="Maiandra GD" w:hAnsi="Maiandra GD"/>
          <w:color w:val="231F20"/>
        </w:rPr>
        <w:t xml:space="preserve"> </w:t>
      </w:r>
      <w:r w:rsidRPr="00ED34DA">
        <w:rPr>
          <w:rFonts w:ascii="Maiandra GD" w:hAnsi="Maiandra GD"/>
          <w:color w:val="231F20"/>
        </w:rPr>
        <w:t>Entity</w:t>
      </w:r>
      <w:r w:rsidR="00405CFA" w:rsidRPr="00ED34DA">
        <w:rPr>
          <w:rFonts w:ascii="Maiandra GD" w:hAnsi="Maiandra GD"/>
          <w:color w:val="231F20"/>
        </w:rPr>
        <w:t xml:space="preserve"> </w:t>
      </w:r>
      <w:r w:rsidRPr="00ED34DA">
        <w:rPr>
          <w:rFonts w:ascii="Maiandra GD" w:hAnsi="Maiandra GD"/>
          <w:color w:val="231F20"/>
        </w:rPr>
        <w:t>an</w:t>
      </w:r>
      <w:r w:rsidR="00405CFA" w:rsidRPr="00ED34DA">
        <w:rPr>
          <w:rFonts w:ascii="Maiandra GD" w:hAnsi="Maiandra GD"/>
          <w:color w:val="231F20"/>
        </w:rPr>
        <w:t xml:space="preserve"> </w:t>
      </w:r>
      <w:r w:rsidRPr="00ED34DA">
        <w:rPr>
          <w:rFonts w:ascii="Maiandra GD" w:hAnsi="Maiandra GD"/>
          <w:color w:val="231F20"/>
        </w:rPr>
        <w:t>inventory</w:t>
      </w:r>
      <w:r w:rsidR="00405CFA" w:rsidRPr="00ED34DA">
        <w:rPr>
          <w:rFonts w:ascii="Maiandra GD" w:hAnsi="Maiandra GD"/>
          <w:color w:val="231F20"/>
        </w:rPr>
        <w:t xml:space="preserve"> </w:t>
      </w:r>
      <w:r w:rsidRPr="00ED34DA">
        <w:rPr>
          <w:rFonts w:ascii="Maiandra GD" w:hAnsi="Maiandra GD"/>
          <w:color w:val="231F20"/>
        </w:rPr>
        <w:t>of</w:t>
      </w:r>
      <w:r w:rsidR="00405CFA" w:rsidRPr="00ED34DA">
        <w:rPr>
          <w:rFonts w:ascii="Maiandra GD" w:hAnsi="Maiandra GD"/>
          <w:color w:val="231F20"/>
        </w:rPr>
        <w:t xml:space="preserve"> </w:t>
      </w:r>
      <w:r w:rsidRPr="00ED34DA">
        <w:rPr>
          <w:rFonts w:ascii="Maiandra GD" w:hAnsi="Maiandra GD"/>
          <w:color w:val="231F20"/>
        </w:rPr>
        <w:t>such</w:t>
      </w:r>
      <w:r w:rsidR="00405CFA" w:rsidRPr="00ED34DA">
        <w:rPr>
          <w:rFonts w:ascii="Maiandra GD" w:hAnsi="Maiandra GD"/>
          <w:color w:val="231F20"/>
        </w:rPr>
        <w:t xml:space="preserve"> </w:t>
      </w:r>
      <w:r w:rsidRPr="00ED34DA">
        <w:rPr>
          <w:rFonts w:ascii="Maiandra GD" w:hAnsi="Maiandra GD"/>
          <w:color w:val="231F20"/>
        </w:rPr>
        <w:t>equipment,</w:t>
      </w:r>
      <w:r w:rsidR="00405CFA" w:rsidRPr="00ED34DA">
        <w:rPr>
          <w:rFonts w:ascii="Maiandra GD" w:hAnsi="Maiandra GD"/>
          <w:color w:val="231F20"/>
        </w:rPr>
        <w:t xml:space="preserve"> </w:t>
      </w:r>
      <w:r w:rsidRPr="00ED34DA">
        <w:rPr>
          <w:rFonts w:ascii="Maiandra GD" w:hAnsi="Maiandra GD"/>
          <w:color w:val="231F20"/>
        </w:rPr>
        <w:t>vehicles</w:t>
      </w:r>
      <w:r w:rsidR="00405CFA" w:rsidRPr="00ED34DA">
        <w:rPr>
          <w:rFonts w:ascii="Maiandra GD" w:hAnsi="Maiandra GD"/>
          <w:color w:val="231F20"/>
        </w:rPr>
        <w:t xml:space="preserve"> </w:t>
      </w:r>
      <w:r w:rsidRPr="00ED34DA">
        <w:rPr>
          <w:rFonts w:ascii="Maiandra GD" w:hAnsi="Maiandra GD"/>
          <w:color w:val="231F20"/>
        </w:rPr>
        <w:t>and</w:t>
      </w:r>
      <w:r w:rsidR="00405CFA" w:rsidRPr="00ED34DA">
        <w:rPr>
          <w:rFonts w:ascii="Maiandra GD" w:hAnsi="Maiandra GD"/>
          <w:color w:val="231F20"/>
        </w:rPr>
        <w:t xml:space="preserve"> </w:t>
      </w:r>
      <w:r w:rsidRPr="00ED34DA">
        <w:rPr>
          <w:rFonts w:ascii="Maiandra GD" w:hAnsi="Maiandra GD"/>
          <w:color w:val="231F20"/>
        </w:rPr>
        <w:t>materials</w:t>
      </w:r>
      <w:r w:rsidR="00405CFA" w:rsidRPr="00ED34DA">
        <w:rPr>
          <w:rFonts w:ascii="Maiandra GD" w:hAnsi="Maiandra GD"/>
          <w:color w:val="231F20"/>
        </w:rPr>
        <w:t xml:space="preserve"> </w:t>
      </w:r>
      <w:r w:rsidRPr="00ED34DA">
        <w:rPr>
          <w:rFonts w:ascii="Maiandra GD" w:hAnsi="Maiandra GD"/>
          <w:color w:val="231F20"/>
        </w:rPr>
        <w:t>and</w:t>
      </w:r>
      <w:r w:rsidR="00405CFA" w:rsidRPr="00ED34DA">
        <w:rPr>
          <w:rFonts w:ascii="Maiandra GD" w:hAnsi="Maiandra GD"/>
          <w:color w:val="231F20"/>
        </w:rPr>
        <w:t xml:space="preserve"> </w:t>
      </w:r>
      <w:r w:rsidRPr="00ED34DA">
        <w:rPr>
          <w:rFonts w:ascii="Maiandra GD" w:hAnsi="Maiandra GD"/>
          <w:color w:val="231F20"/>
        </w:rPr>
        <w:t>shall</w:t>
      </w:r>
      <w:r w:rsidR="00405CFA" w:rsidRPr="00ED34DA">
        <w:rPr>
          <w:rFonts w:ascii="Maiandra GD" w:hAnsi="Maiandra GD"/>
          <w:color w:val="231F20"/>
        </w:rPr>
        <w:t xml:space="preserve"> </w:t>
      </w:r>
      <w:r w:rsidRPr="00ED34DA">
        <w:rPr>
          <w:rFonts w:ascii="Maiandra GD" w:hAnsi="Maiandra GD"/>
          <w:color w:val="231F20"/>
        </w:rPr>
        <w:t>dispose of such equipment, vehicles and materials in accordance with the Procuring Entity's instructions. While in possession of such equipment, vehicles and materials, the Consultant, unless otherwise instructed by the Procuring</w:t>
      </w:r>
      <w:r w:rsidR="00405CFA" w:rsidRPr="00ED34DA">
        <w:rPr>
          <w:rFonts w:ascii="Maiandra GD" w:hAnsi="Maiandra GD"/>
          <w:color w:val="231F20"/>
        </w:rPr>
        <w:t xml:space="preserve"> </w:t>
      </w:r>
      <w:r w:rsidRPr="00ED34DA">
        <w:rPr>
          <w:rFonts w:ascii="Maiandra GD" w:hAnsi="Maiandra GD"/>
          <w:color w:val="231F20"/>
        </w:rPr>
        <w:t>Entity</w:t>
      </w:r>
      <w:r w:rsidR="00405CFA" w:rsidRPr="00ED34DA">
        <w:rPr>
          <w:rFonts w:ascii="Maiandra GD" w:hAnsi="Maiandra GD"/>
          <w:color w:val="231F20"/>
        </w:rPr>
        <w:t xml:space="preserve"> </w:t>
      </w:r>
      <w:r w:rsidRPr="00ED34DA">
        <w:rPr>
          <w:rFonts w:ascii="Maiandra GD" w:hAnsi="Maiandra GD"/>
          <w:color w:val="231F20"/>
        </w:rPr>
        <w:t>in</w:t>
      </w:r>
      <w:r w:rsidR="00405CFA" w:rsidRPr="00ED34DA">
        <w:rPr>
          <w:rFonts w:ascii="Maiandra GD" w:hAnsi="Maiandra GD"/>
          <w:color w:val="231F20"/>
        </w:rPr>
        <w:t xml:space="preserve"> </w:t>
      </w:r>
      <w:r w:rsidRPr="00ED34DA">
        <w:rPr>
          <w:rFonts w:ascii="Maiandra GD" w:hAnsi="Maiandra GD"/>
          <w:color w:val="231F20"/>
        </w:rPr>
        <w:t>writing,</w:t>
      </w:r>
      <w:r w:rsidR="00405CFA" w:rsidRPr="00ED34DA">
        <w:rPr>
          <w:rFonts w:ascii="Maiandra GD" w:hAnsi="Maiandra GD"/>
          <w:color w:val="231F20"/>
        </w:rPr>
        <w:t xml:space="preserve"> </w:t>
      </w:r>
      <w:r w:rsidRPr="00ED34DA">
        <w:rPr>
          <w:rFonts w:ascii="Maiandra GD" w:hAnsi="Maiandra GD"/>
          <w:color w:val="231F20"/>
        </w:rPr>
        <w:t>shall</w:t>
      </w:r>
      <w:r w:rsidR="00405CFA" w:rsidRPr="00ED34DA">
        <w:rPr>
          <w:rFonts w:ascii="Maiandra GD" w:hAnsi="Maiandra GD"/>
          <w:color w:val="231F20"/>
        </w:rPr>
        <w:t xml:space="preserve"> </w:t>
      </w:r>
      <w:r w:rsidRPr="00ED34DA">
        <w:rPr>
          <w:rFonts w:ascii="Maiandra GD" w:hAnsi="Maiandra GD"/>
          <w:color w:val="231F20"/>
        </w:rPr>
        <w:t>insure</w:t>
      </w:r>
      <w:r w:rsidR="00405CFA" w:rsidRPr="00ED34DA">
        <w:rPr>
          <w:rFonts w:ascii="Maiandra GD" w:hAnsi="Maiandra GD"/>
          <w:color w:val="231F20"/>
        </w:rPr>
        <w:t xml:space="preserve"> </w:t>
      </w:r>
      <w:r w:rsidRPr="00ED34DA">
        <w:rPr>
          <w:rFonts w:ascii="Maiandra GD" w:hAnsi="Maiandra GD"/>
          <w:color w:val="231F20"/>
        </w:rPr>
        <w:t>them</w:t>
      </w:r>
      <w:r w:rsidR="00405CFA" w:rsidRPr="00ED34DA">
        <w:rPr>
          <w:rFonts w:ascii="Maiandra GD" w:hAnsi="Maiandra GD"/>
          <w:color w:val="231F20"/>
        </w:rPr>
        <w:t xml:space="preserve"> </w:t>
      </w:r>
      <w:r w:rsidRPr="00ED34DA">
        <w:rPr>
          <w:rFonts w:ascii="Maiandra GD" w:hAnsi="Maiandra GD"/>
          <w:color w:val="231F20"/>
        </w:rPr>
        <w:t>at</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expense</w:t>
      </w:r>
      <w:r w:rsidR="00405CFA" w:rsidRPr="00ED34DA">
        <w:rPr>
          <w:rFonts w:ascii="Maiandra GD" w:hAnsi="Maiandra GD"/>
          <w:color w:val="231F20"/>
        </w:rPr>
        <w:t xml:space="preserve"> </w:t>
      </w:r>
      <w:r w:rsidRPr="00ED34DA">
        <w:rPr>
          <w:rFonts w:ascii="Maiandra GD" w:hAnsi="Maiandra GD"/>
          <w:color w:val="231F20"/>
        </w:rPr>
        <w:t>of</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Procuring</w:t>
      </w:r>
      <w:r w:rsidR="00405CFA" w:rsidRPr="00ED34DA">
        <w:rPr>
          <w:rFonts w:ascii="Maiandra GD" w:hAnsi="Maiandra GD"/>
          <w:color w:val="231F20"/>
        </w:rPr>
        <w:t xml:space="preserve"> </w:t>
      </w:r>
      <w:r w:rsidRPr="00ED34DA">
        <w:rPr>
          <w:rFonts w:ascii="Maiandra GD" w:hAnsi="Maiandra GD"/>
          <w:color w:val="231F20"/>
        </w:rPr>
        <w:t>Entity</w:t>
      </w:r>
      <w:r w:rsidR="00405CFA" w:rsidRPr="00ED34DA">
        <w:rPr>
          <w:rFonts w:ascii="Maiandra GD" w:hAnsi="Maiandra GD"/>
          <w:color w:val="231F20"/>
        </w:rPr>
        <w:t xml:space="preserve"> </w:t>
      </w:r>
      <w:r w:rsidRPr="00ED34DA">
        <w:rPr>
          <w:rFonts w:ascii="Maiandra GD" w:hAnsi="Maiandra GD"/>
          <w:color w:val="231F20"/>
        </w:rPr>
        <w:t>in</w:t>
      </w:r>
      <w:r w:rsidR="00405CFA" w:rsidRPr="00ED34DA">
        <w:rPr>
          <w:rFonts w:ascii="Maiandra GD" w:hAnsi="Maiandra GD"/>
          <w:color w:val="231F20"/>
        </w:rPr>
        <w:t xml:space="preserve"> </w:t>
      </w:r>
      <w:r w:rsidRPr="00ED34DA">
        <w:rPr>
          <w:rFonts w:ascii="Maiandra GD" w:hAnsi="Maiandra GD"/>
          <w:color w:val="231F20"/>
        </w:rPr>
        <w:t>an</w:t>
      </w:r>
      <w:r w:rsidR="00405CFA" w:rsidRPr="00ED34DA">
        <w:rPr>
          <w:rFonts w:ascii="Maiandra GD" w:hAnsi="Maiandra GD"/>
          <w:color w:val="231F20"/>
        </w:rPr>
        <w:t xml:space="preserve"> </w:t>
      </w:r>
      <w:r w:rsidRPr="00ED34DA">
        <w:rPr>
          <w:rFonts w:ascii="Maiandra GD" w:hAnsi="Maiandra GD"/>
          <w:color w:val="231F20"/>
        </w:rPr>
        <w:t>amount</w:t>
      </w:r>
      <w:r w:rsidR="00405CFA" w:rsidRPr="00ED34DA">
        <w:rPr>
          <w:rFonts w:ascii="Maiandra GD" w:hAnsi="Maiandra GD"/>
          <w:color w:val="231F20"/>
        </w:rPr>
        <w:t xml:space="preserve"> </w:t>
      </w:r>
      <w:r w:rsidRPr="00ED34DA">
        <w:rPr>
          <w:rFonts w:ascii="Maiandra GD" w:hAnsi="Maiandra GD"/>
          <w:color w:val="231F20"/>
        </w:rPr>
        <w:t>equal</w:t>
      </w:r>
      <w:r w:rsidR="00405CFA" w:rsidRPr="00ED34DA">
        <w:rPr>
          <w:rFonts w:ascii="Maiandra GD" w:hAnsi="Maiandra GD"/>
          <w:color w:val="231F20"/>
        </w:rPr>
        <w:t xml:space="preserve"> </w:t>
      </w:r>
      <w:r w:rsidRPr="00ED34DA">
        <w:rPr>
          <w:rFonts w:ascii="Maiandra GD" w:hAnsi="Maiandra GD"/>
          <w:color w:val="231F20"/>
        </w:rPr>
        <w:t>to</w:t>
      </w:r>
      <w:r w:rsidR="00405CFA" w:rsidRPr="00ED34DA">
        <w:rPr>
          <w:rFonts w:ascii="Maiandra GD" w:hAnsi="Maiandra GD"/>
          <w:color w:val="231F20"/>
        </w:rPr>
        <w:t xml:space="preserve"> </w:t>
      </w:r>
      <w:r w:rsidRPr="00ED34DA">
        <w:rPr>
          <w:rFonts w:ascii="Maiandra GD" w:hAnsi="Maiandra GD"/>
          <w:color w:val="231F20"/>
        </w:rPr>
        <w:t>their full</w:t>
      </w:r>
      <w:r w:rsidR="003E4490" w:rsidRPr="00ED34DA">
        <w:rPr>
          <w:rFonts w:ascii="Maiandra GD" w:hAnsi="Maiandra GD"/>
          <w:color w:val="231F20"/>
        </w:rPr>
        <w:t xml:space="preserve"> </w:t>
      </w:r>
      <w:r w:rsidRPr="00ED34DA">
        <w:rPr>
          <w:rFonts w:ascii="Maiandra GD" w:hAnsi="Maiandra GD"/>
          <w:color w:val="231F20"/>
        </w:rPr>
        <w:t>replacement</w:t>
      </w:r>
      <w:r w:rsidR="003E4490" w:rsidRPr="00ED34DA">
        <w:rPr>
          <w:rFonts w:ascii="Maiandra GD" w:hAnsi="Maiandra GD"/>
          <w:color w:val="231F20"/>
        </w:rPr>
        <w:t xml:space="preserve"> </w:t>
      </w:r>
      <w:r w:rsidRPr="00ED34DA">
        <w:rPr>
          <w:rFonts w:ascii="Maiandra GD" w:hAnsi="Maiandra GD"/>
          <w:color w:val="231F20"/>
        </w:rPr>
        <w:t>value.</w:t>
      </w:r>
    </w:p>
    <w:p w14:paraId="2018FC0A" w14:textId="7D7F7141" w:rsidR="00F20AEA" w:rsidRPr="00ED34DA" w:rsidRDefault="0064449A" w:rsidP="00AC3600">
      <w:pPr>
        <w:pStyle w:val="ListParagraph"/>
        <w:numPr>
          <w:ilvl w:val="1"/>
          <w:numId w:val="88"/>
        </w:numPr>
        <w:tabs>
          <w:tab w:val="left" w:pos="706"/>
        </w:tabs>
        <w:spacing w:before="249" w:line="230" w:lineRule="auto"/>
        <w:ind w:left="720" w:right="134" w:hanging="576"/>
        <w:jc w:val="both"/>
        <w:rPr>
          <w:rFonts w:ascii="Maiandra GD" w:hAnsi="Maiandra GD"/>
          <w:color w:val="231F20"/>
        </w:rPr>
      </w:pPr>
      <w:r w:rsidRPr="00ED34DA">
        <w:rPr>
          <w:rFonts w:ascii="Maiandra GD" w:hAnsi="Maiandra GD"/>
          <w:color w:val="231F20"/>
        </w:rPr>
        <w:t>Any</w:t>
      </w:r>
      <w:r w:rsidR="00405CFA" w:rsidRPr="00ED34DA">
        <w:rPr>
          <w:rFonts w:ascii="Maiandra GD" w:hAnsi="Maiandra GD"/>
          <w:color w:val="231F20"/>
        </w:rPr>
        <w:t xml:space="preserve"> </w:t>
      </w:r>
      <w:r w:rsidRPr="00ED34DA">
        <w:rPr>
          <w:rFonts w:ascii="Maiandra GD" w:hAnsi="Maiandra GD"/>
          <w:color w:val="231F20"/>
        </w:rPr>
        <w:t>equipment</w:t>
      </w:r>
      <w:r w:rsidR="00405CFA" w:rsidRPr="00ED34DA">
        <w:rPr>
          <w:rFonts w:ascii="Maiandra GD" w:hAnsi="Maiandra GD"/>
          <w:color w:val="231F20"/>
        </w:rPr>
        <w:t xml:space="preserve"> </w:t>
      </w:r>
      <w:r w:rsidRPr="00ED34DA">
        <w:rPr>
          <w:rFonts w:ascii="Maiandra GD" w:hAnsi="Maiandra GD"/>
          <w:color w:val="231F20"/>
        </w:rPr>
        <w:t>or</w:t>
      </w:r>
      <w:r w:rsidR="00405CFA" w:rsidRPr="00ED34DA">
        <w:rPr>
          <w:rFonts w:ascii="Maiandra GD" w:hAnsi="Maiandra GD"/>
          <w:color w:val="231F20"/>
        </w:rPr>
        <w:t xml:space="preserve"> </w:t>
      </w:r>
      <w:r w:rsidRPr="00ED34DA">
        <w:rPr>
          <w:rFonts w:ascii="Maiandra GD" w:hAnsi="Maiandra GD"/>
          <w:color w:val="231F20"/>
        </w:rPr>
        <w:t>materials</w:t>
      </w:r>
      <w:r w:rsidR="00405CFA" w:rsidRPr="00ED34DA">
        <w:rPr>
          <w:rFonts w:ascii="Maiandra GD" w:hAnsi="Maiandra GD"/>
          <w:color w:val="231F20"/>
        </w:rPr>
        <w:t xml:space="preserve"> </w:t>
      </w:r>
      <w:r w:rsidRPr="00ED34DA">
        <w:rPr>
          <w:rFonts w:ascii="Maiandra GD" w:hAnsi="Maiandra GD"/>
          <w:color w:val="231F20"/>
        </w:rPr>
        <w:t>brought</w:t>
      </w:r>
      <w:r w:rsidR="00405CFA" w:rsidRPr="00ED34DA">
        <w:rPr>
          <w:rFonts w:ascii="Maiandra GD" w:hAnsi="Maiandra GD"/>
          <w:color w:val="231F20"/>
        </w:rPr>
        <w:t xml:space="preserve"> </w:t>
      </w:r>
      <w:r w:rsidRPr="00ED34DA">
        <w:rPr>
          <w:rFonts w:ascii="Maiandra GD" w:hAnsi="Maiandra GD"/>
          <w:color w:val="231F20"/>
        </w:rPr>
        <w:t>by</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Consultant</w:t>
      </w:r>
      <w:r w:rsidR="00714DD2" w:rsidRPr="00ED34DA">
        <w:rPr>
          <w:rFonts w:ascii="Maiandra GD" w:hAnsi="Maiandra GD"/>
          <w:color w:val="231F20"/>
        </w:rPr>
        <w:t xml:space="preserve"> </w:t>
      </w:r>
      <w:r w:rsidRPr="00ED34DA">
        <w:rPr>
          <w:rFonts w:ascii="Maiandra GD" w:hAnsi="Maiandra GD"/>
          <w:color w:val="231F20"/>
        </w:rPr>
        <w:t>or</w:t>
      </w:r>
      <w:r w:rsidR="00714DD2" w:rsidRPr="00ED34DA">
        <w:rPr>
          <w:rFonts w:ascii="Maiandra GD" w:hAnsi="Maiandra GD"/>
          <w:color w:val="231F20"/>
        </w:rPr>
        <w:t xml:space="preserve"> </w:t>
      </w:r>
      <w:r w:rsidRPr="00ED34DA">
        <w:rPr>
          <w:rFonts w:ascii="Maiandra GD" w:hAnsi="Maiandra GD"/>
          <w:color w:val="231F20"/>
        </w:rPr>
        <w:t>its</w:t>
      </w:r>
      <w:r w:rsidR="00405CFA" w:rsidRPr="00ED34DA">
        <w:rPr>
          <w:rFonts w:ascii="Maiandra GD" w:hAnsi="Maiandra GD"/>
          <w:color w:val="231F20"/>
        </w:rPr>
        <w:t xml:space="preserve"> </w:t>
      </w:r>
      <w:r w:rsidRPr="00ED34DA">
        <w:rPr>
          <w:rFonts w:ascii="Maiandra GD" w:hAnsi="Maiandra GD"/>
          <w:color w:val="231F20"/>
        </w:rPr>
        <w:t>Experts</w:t>
      </w:r>
      <w:r w:rsidR="00405CFA" w:rsidRPr="00ED34DA">
        <w:rPr>
          <w:rFonts w:ascii="Maiandra GD" w:hAnsi="Maiandra GD"/>
          <w:color w:val="231F20"/>
        </w:rPr>
        <w:t xml:space="preserve"> </w:t>
      </w:r>
      <w:r w:rsidRPr="00ED34DA">
        <w:rPr>
          <w:rFonts w:ascii="Maiandra GD" w:hAnsi="Maiandra GD"/>
          <w:color w:val="231F20"/>
        </w:rPr>
        <w:t>into</w:t>
      </w:r>
      <w:r w:rsidR="00405CFA" w:rsidRPr="00ED34DA">
        <w:rPr>
          <w:rFonts w:ascii="Maiandra GD" w:hAnsi="Maiandra GD"/>
          <w:color w:val="231F20"/>
        </w:rPr>
        <w:t xml:space="preserve"> </w:t>
      </w:r>
      <w:r w:rsidRPr="00ED34DA">
        <w:rPr>
          <w:rFonts w:ascii="Maiandra GD" w:hAnsi="Maiandra GD"/>
          <w:color w:val="231F20"/>
        </w:rPr>
        <w:t>Kenya</w:t>
      </w:r>
      <w:r w:rsidR="00405CFA" w:rsidRPr="00ED34DA">
        <w:rPr>
          <w:rFonts w:ascii="Maiandra GD" w:hAnsi="Maiandra GD"/>
          <w:color w:val="231F20"/>
        </w:rPr>
        <w:t xml:space="preserve"> </w:t>
      </w:r>
      <w:r w:rsidRPr="00ED34DA">
        <w:rPr>
          <w:rFonts w:ascii="Maiandra GD" w:hAnsi="Maiandra GD"/>
          <w:color w:val="231F20"/>
        </w:rPr>
        <w:t>for</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use</w:t>
      </w:r>
      <w:r w:rsidR="00405CFA" w:rsidRPr="00ED34DA">
        <w:rPr>
          <w:rFonts w:ascii="Maiandra GD" w:hAnsi="Maiandra GD"/>
          <w:color w:val="231F20"/>
        </w:rPr>
        <w:t xml:space="preserve"> </w:t>
      </w:r>
      <w:r w:rsidRPr="00ED34DA">
        <w:rPr>
          <w:rFonts w:ascii="Maiandra GD" w:hAnsi="Maiandra GD"/>
          <w:color w:val="231F20"/>
        </w:rPr>
        <w:t>either</w:t>
      </w:r>
      <w:r w:rsidR="00405CFA" w:rsidRPr="00ED34DA">
        <w:rPr>
          <w:rFonts w:ascii="Maiandra GD" w:hAnsi="Maiandra GD"/>
          <w:color w:val="231F20"/>
        </w:rPr>
        <w:t xml:space="preserve"> </w:t>
      </w:r>
      <w:r w:rsidRPr="00ED34DA">
        <w:rPr>
          <w:rFonts w:ascii="Maiandra GD" w:hAnsi="Maiandra GD"/>
          <w:color w:val="231F20"/>
        </w:rPr>
        <w:t>for</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project or</w:t>
      </w:r>
      <w:r w:rsidR="00405CFA" w:rsidRPr="00ED34DA">
        <w:rPr>
          <w:rFonts w:ascii="Maiandra GD" w:hAnsi="Maiandra GD"/>
          <w:color w:val="231F20"/>
        </w:rPr>
        <w:t xml:space="preserve"> </w:t>
      </w:r>
      <w:r w:rsidRPr="00ED34DA">
        <w:rPr>
          <w:rFonts w:ascii="Maiandra GD" w:hAnsi="Maiandra GD"/>
          <w:color w:val="231F20"/>
        </w:rPr>
        <w:t>personal</w:t>
      </w:r>
      <w:r w:rsidR="00405CFA" w:rsidRPr="00ED34DA">
        <w:rPr>
          <w:rFonts w:ascii="Maiandra GD" w:hAnsi="Maiandra GD"/>
          <w:color w:val="231F20"/>
        </w:rPr>
        <w:t xml:space="preserve"> </w:t>
      </w:r>
      <w:r w:rsidRPr="00ED34DA">
        <w:rPr>
          <w:rFonts w:ascii="Maiandra GD" w:hAnsi="Maiandra GD"/>
          <w:color w:val="231F20"/>
        </w:rPr>
        <w:t>use</w:t>
      </w:r>
      <w:r w:rsidR="00405CFA" w:rsidRPr="00ED34DA">
        <w:rPr>
          <w:rFonts w:ascii="Maiandra GD" w:hAnsi="Maiandra GD"/>
          <w:color w:val="231F20"/>
        </w:rPr>
        <w:t xml:space="preserve"> </w:t>
      </w:r>
      <w:r w:rsidRPr="00ED34DA">
        <w:rPr>
          <w:rFonts w:ascii="Maiandra GD" w:hAnsi="Maiandra GD"/>
          <w:color w:val="231F20"/>
        </w:rPr>
        <w:t>shall</w:t>
      </w:r>
      <w:r w:rsidR="00405CFA" w:rsidRPr="00ED34DA">
        <w:rPr>
          <w:rFonts w:ascii="Maiandra GD" w:hAnsi="Maiandra GD"/>
          <w:color w:val="231F20"/>
        </w:rPr>
        <w:t xml:space="preserve"> </w:t>
      </w:r>
      <w:r w:rsidRPr="00ED34DA">
        <w:rPr>
          <w:rFonts w:ascii="Maiandra GD" w:hAnsi="Maiandra GD"/>
          <w:color w:val="231F20"/>
        </w:rPr>
        <w:t>remain</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property</w:t>
      </w:r>
      <w:r w:rsidR="00405CFA" w:rsidRPr="00ED34DA">
        <w:rPr>
          <w:rFonts w:ascii="Maiandra GD" w:hAnsi="Maiandra GD"/>
          <w:color w:val="231F20"/>
        </w:rPr>
        <w:t xml:space="preserve"> </w:t>
      </w:r>
      <w:r w:rsidRPr="00ED34DA">
        <w:rPr>
          <w:rFonts w:ascii="Maiandra GD" w:hAnsi="Maiandra GD"/>
          <w:color w:val="231F20"/>
        </w:rPr>
        <w:t>of</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Consultant</w:t>
      </w:r>
      <w:r w:rsidR="00405CFA" w:rsidRPr="00ED34DA">
        <w:rPr>
          <w:rFonts w:ascii="Maiandra GD" w:hAnsi="Maiandra GD"/>
          <w:color w:val="231F20"/>
        </w:rPr>
        <w:t xml:space="preserve"> </w:t>
      </w:r>
      <w:r w:rsidRPr="00ED34DA">
        <w:rPr>
          <w:rFonts w:ascii="Maiandra GD" w:hAnsi="Maiandra GD"/>
          <w:color w:val="231F20"/>
        </w:rPr>
        <w:t>or</w:t>
      </w:r>
      <w:r w:rsidR="00405CFA" w:rsidRPr="00ED34DA">
        <w:rPr>
          <w:rFonts w:ascii="Maiandra GD" w:hAnsi="Maiandra GD"/>
          <w:color w:val="231F20"/>
        </w:rPr>
        <w:t xml:space="preserve"> </w:t>
      </w:r>
      <w:r w:rsidRPr="00ED34DA">
        <w:rPr>
          <w:rFonts w:ascii="Maiandra GD" w:hAnsi="Maiandra GD"/>
          <w:color w:val="231F20"/>
        </w:rPr>
        <w:t>the</w:t>
      </w:r>
      <w:r w:rsidR="00405CFA" w:rsidRPr="00ED34DA">
        <w:rPr>
          <w:rFonts w:ascii="Maiandra GD" w:hAnsi="Maiandra GD"/>
          <w:color w:val="231F20"/>
        </w:rPr>
        <w:t xml:space="preserve"> </w:t>
      </w:r>
      <w:r w:rsidRPr="00ED34DA">
        <w:rPr>
          <w:rFonts w:ascii="Maiandra GD" w:hAnsi="Maiandra GD"/>
          <w:color w:val="231F20"/>
        </w:rPr>
        <w:t>Experts</w:t>
      </w:r>
      <w:r w:rsidR="00405CFA" w:rsidRPr="00ED34DA">
        <w:rPr>
          <w:rFonts w:ascii="Maiandra GD" w:hAnsi="Maiandra GD"/>
          <w:color w:val="231F20"/>
        </w:rPr>
        <w:t xml:space="preserve"> </w:t>
      </w:r>
      <w:r w:rsidRPr="00ED34DA">
        <w:rPr>
          <w:rFonts w:ascii="Maiandra GD" w:hAnsi="Maiandra GD"/>
          <w:color w:val="231F20"/>
        </w:rPr>
        <w:t>concerned,</w:t>
      </w:r>
      <w:r w:rsidR="00405CFA" w:rsidRPr="00ED34DA">
        <w:rPr>
          <w:rFonts w:ascii="Maiandra GD" w:hAnsi="Maiandra GD"/>
          <w:color w:val="231F20"/>
        </w:rPr>
        <w:t xml:space="preserve"> </w:t>
      </w:r>
      <w:r w:rsidRPr="00ED34DA">
        <w:rPr>
          <w:rFonts w:ascii="Maiandra GD" w:hAnsi="Maiandra GD"/>
          <w:color w:val="231F20"/>
        </w:rPr>
        <w:t>as</w:t>
      </w:r>
      <w:r w:rsidR="00405CFA" w:rsidRPr="00ED34DA">
        <w:rPr>
          <w:rFonts w:ascii="Maiandra GD" w:hAnsi="Maiandra GD"/>
          <w:color w:val="231F20"/>
        </w:rPr>
        <w:t xml:space="preserve"> </w:t>
      </w:r>
      <w:r w:rsidRPr="00ED34DA">
        <w:rPr>
          <w:rFonts w:ascii="Maiandra GD" w:hAnsi="Maiandra GD"/>
          <w:color w:val="231F20"/>
        </w:rPr>
        <w:t>applicable.</w:t>
      </w:r>
    </w:p>
    <w:p w14:paraId="7989BCB5" w14:textId="6CBF181F" w:rsidR="00F20AEA" w:rsidRPr="00ED34DA" w:rsidRDefault="0064449A" w:rsidP="00F678A3">
      <w:pPr>
        <w:pStyle w:val="Heading5"/>
        <w:tabs>
          <w:tab w:val="left" w:pos="704"/>
        </w:tabs>
        <w:ind w:left="150"/>
        <w:jc w:val="both"/>
        <w:rPr>
          <w:rFonts w:ascii="Maiandra GD" w:hAnsi="Maiandra GD"/>
        </w:rPr>
      </w:pPr>
      <w:r w:rsidRPr="00ED34DA">
        <w:rPr>
          <w:rFonts w:ascii="Maiandra GD" w:hAnsi="Maiandra GD"/>
          <w:color w:val="231F20"/>
        </w:rPr>
        <w:t>D.</w:t>
      </w:r>
      <w:r w:rsidRPr="00ED34DA">
        <w:rPr>
          <w:rFonts w:ascii="Maiandra GD" w:hAnsi="Maiandra GD"/>
          <w:color w:val="231F20"/>
        </w:rPr>
        <w:tab/>
        <w:t>Consultant's</w:t>
      </w:r>
      <w:r w:rsidR="00714DD2" w:rsidRPr="00ED34DA">
        <w:rPr>
          <w:rFonts w:ascii="Maiandra GD" w:hAnsi="Maiandra GD"/>
          <w:color w:val="231F20"/>
        </w:rPr>
        <w:t xml:space="preserve"> </w:t>
      </w:r>
      <w:r w:rsidRPr="00ED34DA">
        <w:rPr>
          <w:rFonts w:ascii="Maiandra GD" w:hAnsi="Maiandra GD"/>
          <w:color w:val="231F20"/>
        </w:rPr>
        <w:t>Experts</w:t>
      </w:r>
      <w:r w:rsidR="00527A38" w:rsidRPr="00ED34DA">
        <w:rPr>
          <w:rFonts w:ascii="Maiandra GD" w:hAnsi="Maiandra GD"/>
          <w:color w:val="231F20"/>
        </w:rPr>
        <w:t xml:space="preserve"> </w:t>
      </w:r>
      <w:r w:rsidRPr="00ED34DA">
        <w:rPr>
          <w:rFonts w:ascii="Maiandra GD" w:hAnsi="Maiandra GD"/>
          <w:color w:val="231F20"/>
        </w:rPr>
        <w:t>and</w:t>
      </w:r>
      <w:r w:rsidR="00527A38" w:rsidRPr="00ED34DA">
        <w:rPr>
          <w:rFonts w:ascii="Maiandra GD" w:hAnsi="Maiandra GD"/>
          <w:color w:val="231F20"/>
        </w:rPr>
        <w:t xml:space="preserve"> </w:t>
      </w:r>
      <w:r w:rsidRPr="00ED34DA">
        <w:rPr>
          <w:rFonts w:ascii="Maiandra GD" w:hAnsi="Maiandra GD"/>
          <w:color w:val="231F20"/>
        </w:rPr>
        <w:t>Sub-consultants</w:t>
      </w:r>
    </w:p>
    <w:p w14:paraId="34196AFC" w14:textId="77777777" w:rsidR="00F20AEA" w:rsidRPr="00ED34DA" w:rsidRDefault="0064449A" w:rsidP="00AC3600">
      <w:pPr>
        <w:pStyle w:val="ListParagraph"/>
        <w:numPr>
          <w:ilvl w:val="0"/>
          <w:numId w:val="88"/>
        </w:numPr>
        <w:tabs>
          <w:tab w:val="left" w:pos="704"/>
          <w:tab w:val="left" w:pos="706"/>
        </w:tabs>
        <w:spacing w:before="234"/>
        <w:ind w:left="720" w:hanging="576"/>
        <w:jc w:val="both"/>
        <w:rPr>
          <w:rFonts w:ascii="Maiandra GD" w:hAnsi="Maiandra GD"/>
          <w:b/>
          <w:color w:val="231F20"/>
        </w:rPr>
      </w:pPr>
      <w:r w:rsidRPr="00ED34DA">
        <w:rPr>
          <w:rFonts w:ascii="Maiandra GD" w:hAnsi="Maiandra GD"/>
          <w:b/>
          <w:color w:val="231F20"/>
        </w:rPr>
        <w:t>Description</w:t>
      </w:r>
      <w:r w:rsidR="003E4490" w:rsidRPr="00ED34DA">
        <w:rPr>
          <w:rFonts w:ascii="Maiandra GD" w:hAnsi="Maiandra GD"/>
          <w:b/>
          <w:color w:val="231F20"/>
        </w:rPr>
        <w:t xml:space="preserve"> </w:t>
      </w:r>
      <w:r w:rsidRPr="00ED34DA">
        <w:rPr>
          <w:rFonts w:ascii="Maiandra GD" w:hAnsi="Maiandra GD"/>
          <w:b/>
          <w:color w:val="231F20"/>
        </w:rPr>
        <w:t>of</w:t>
      </w:r>
      <w:r w:rsidR="003E4490" w:rsidRPr="00ED34DA">
        <w:rPr>
          <w:rFonts w:ascii="Maiandra GD" w:hAnsi="Maiandra GD"/>
          <w:b/>
          <w:color w:val="231F20"/>
        </w:rPr>
        <w:t xml:space="preserve"> </w:t>
      </w:r>
      <w:r w:rsidRPr="00ED34DA">
        <w:rPr>
          <w:rFonts w:ascii="Maiandra GD" w:hAnsi="Maiandra GD"/>
          <w:b/>
          <w:color w:val="231F20"/>
        </w:rPr>
        <w:t>Key</w:t>
      </w:r>
      <w:r w:rsidR="003E4490" w:rsidRPr="00ED34DA">
        <w:rPr>
          <w:rFonts w:ascii="Maiandra GD" w:hAnsi="Maiandra GD"/>
          <w:b/>
          <w:color w:val="231F20"/>
        </w:rPr>
        <w:t xml:space="preserve"> </w:t>
      </w:r>
      <w:r w:rsidRPr="00ED34DA">
        <w:rPr>
          <w:rFonts w:ascii="Maiandra GD" w:hAnsi="Maiandra GD"/>
          <w:b/>
          <w:color w:val="231F20"/>
        </w:rPr>
        <w:t>Experts</w:t>
      </w:r>
    </w:p>
    <w:p w14:paraId="4E2A0982" w14:textId="578C0489" w:rsidR="00F20AEA" w:rsidRPr="00ED34DA" w:rsidRDefault="0064449A" w:rsidP="00AC3600">
      <w:pPr>
        <w:pStyle w:val="ListParagraph"/>
        <w:numPr>
          <w:ilvl w:val="1"/>
          <w:numId w:val="88"/>
        </w:numPr>
        <w:tabs>
          <w:tab w:val="left" w:pos="706"/>
        </w:tabs>
        <w:spacing w:line="230" w:lineRule="auto"/>
        <w:ind w:left="720" w:right="134" w:hanging="576"/>
        <w:jc w:val="both"/>
        <w:rPr>
          <w:rFonts w:ascii="Maiandra GD" w:hAnsi="Maiandra GD"/>
          <w:color w:val="231F20"/>
        </w:rPr>
      </w:pPr>
      <w:r w:rsidRPr="00ED34DA">
        <w:rPr>
          <w:rFonts w:ascii="Maiandra GD" w:hAnsi="Maiandra GD"/>
          <w:color w:val="231F20"/>
        </w:rPr>
        <w:t>The title, agreed job description, minimum quali</w:t>
      </w:r>
      <w:r w:rsidRPr="00ED34DA">
        <w:rPr>
          <w:rFonts w:ascii="Arial" w:hAnsi="Arial" w:cs="Arial"/>
          <w:color w:val="231F20"/>
        </w:rPr>
        <w:t>ﬁ</w:t>
      </w:r>
      <w:r w:rsidRPr="00ED34DA">
        <w:rPr>
          <w:rFonts w:ascii="Maiandra GD" w:hAnsi="Maiandra GD"/>
          <w:color w:val="231F20"/>
        </w:rPr>
        <w:t>cation and estimated period of engagement to carry out the Services</w:t>
      </w:r>
      <w:r w:rsidR="00D864E1" w:rsidRPr="00ED34DA">
        <w:rPr>
          <w:rFonts w:ascii="Maiandra GD" w:hAnsi="Maiandra GD"/>
          <w:color w:val="231F20"/>
        </w:rPr>
        <w:t xml:space="preserve"> </w:t>
      </w:r>
      <w:r w:rsidRPr="00ED34DA">
        <w:rPr>
          <w:rFonts w:ascii="Maiandra GD" w:hAnsi="Maiandra GD"/>
          <w:color w:val="231F20"/>
        </w:rPr>
        <w:t>of</w:t>
      </w:r>
      <w:r w:rsidR="00D864E1" w:rsidRPr="00ED34DA">
        <w:rPr>
          <w:rFonts w:ascii="Maiandra GD" w:hAnsi="Maiandra GD"/>
          <w:color w:val="231F20"/>
        </w:rPr>
        <w:t xml:space="preserve"> </w:t>
      </w:r>
      <w:r w:rsidRPr="00ED34DA">
        <w:rPr>
          <w:rFonts w:ascii="Maiandra GD" w:hAnsi="Maiandra GD"/>
          <w:color w:val="231F20"/>
        </w:rPr>
        <w:t>each</w:t>
      </w:r>
      <w:r w:rsidR="00D864E1" w:rsidRPr="00ED34DA">
        <w:rPr>
          <w:rFonts w:ascii="Maiandra GD" w:hAnsi="Maiandra GD"/>
          <w:color w:val="231F20"/>
        </w:rPr>
        <w:t xml:space="preserve"> </w:t>
      </w:r>
      <w:r w:rsidRPr="00ED34DA">
        <w:rPr>
          <w:rFonts w:ascii="Maiandra GD" w:hAnsi="Maiandra GD"/>
          <w:color w:val="231F20"/>
        </w:rPr>
        <w:t>of</w:t>
      </w:r>
      <w:r w:rsidR="00D864E1" w:rsidRPr="00ED34DA">
        <w:rPr>
          <w:rFonts w:ascii="Maiandra GD" w:hAnsi="Maiandra GD"/>
          <w:color w:val="231F20"/>
        </w:rPr>
        <w:t xml:space="preserve"> </w:t>
      </w:r>
      <w:r w:rsidRPr="00ED34DA">
        <w:rPr>
          <w:rFonts w:ascii="Maiandra GD" w:hAnsi="Maiandra GD"/>
          <w:color w:val="231F20"/>
        </w:rPr>
        <w:t>the</w:t>
      </w:r>
      <w:r w:rsidR="00D864E1" w:rsidRPr="00ED34DA">
        <w:rPr>
          <w:rFonts w:ascii="Maiandra GD" w:hAnsi="Maiandra GD"/>
          <w:color w:val="231F20"/>
        </w:rPr>
        <w:t xml:space="preserve"> </w:t>
      </w:r>
      <w:r w:rsidRPr="00ED34DA">
        <w:rPr>
          <w:rFonts w:ascii="Maiandra GD" w:hAnsi="Maiandra GD"/>
          <w:color w:val="231F20"/>
        </w:rPr>
        <w:t>Consultant's</w:t>
      </w:r>
      <w:r w:rsidR="00D864E1" w:rsidRPr="00ED34DA">
        <w:rPr>
          <w:rFonts w:ascii="Maiandra GD" w:hAnsi="Maiandra GD"/>
          <w:color w:val="231F20"/>
        </w:rPr>
        <w:t xml:space="preserve"> </w:t>
      </w:r>
      <w:r w:rsidRPr="00ED34DA">
        <w:rPr>
          <w:rFonts w:ascii="Maiandra GD" w:hAnsi="Maiandra GD"/>
          <w:color w:val="231F20"/>
        </w:rPr>
        <w:t>Key</w:t>
      </w:r>
      <w:r w:rsidR="00D864E1" w:rsidRPr="00ED34DA">
        <w:rPr>
          <w:rFonts w:ascii="Maiandra GD" w:hAnsi="Maiandra GD"/>
          <w:color w:val="231F20"/>
        </w:rPr>
        <w:t xml:space="preserve"> </w:t>
      </w:r>
      <w:r w:rsidRPr="00ED34DA">
        <w:rPr>
          <w:rFonts w:ascii="Maiandra GD" w:hAnsi="Maiandra GD"/>
          <w:color w:val="231F20"/>
        </w:rPr>
        <w:t>Experts</w:t>
      </w:r>
      <w:r w:rsidR="00D864E1" w:rsidRPr="00ED34DA">
        <w:rPr>
          <w:rFonts w:ascii="Maiandra GD" w:hAnsi="Maiandra GD"/>
          <w:color w:val="231F20"/>
        </w:rPr>
        <w:t xml:space="preserve"> </w:t>
      </w:r>
      <w:r w:rsidRPr="00ED34DA">
        <w:rPr>
          <w:rFonts w:ascii="Maiandra GD" w:hAnsi="Maiandra GD"/>
          <w:color w:val="231F20"/>
        </w:rPr>
        <w:t>are</w:t>
      </w:r>
      <w:r w:rsidR="00D864E1" w:rsidRPr="00ED34DA">
        <w:rPr>
          <w:rFonts w:ascii="Maiandra GD" w:hAnsi="Maiandra GD"/>
          <w:color w:val="231F20"/>
        </w:rPr>
        <w:t xml:space="preserve"> </w:t>
      </w:r>
      <w:r w:rsidRPr="00ED34DA">
        <w:rPr>
          <w:rFonts w:ascii="Maiandra GD" w:hAnsi="Maiandra GD"/>
          <w:color w:val="231F20"/>
        </w:rPr>
        <w:t>described</w:t>
      </w:r>
      <w:r w:rsidR="00D864E1" w:rsidRPr="00ED34DA">
        <w:rPr>
          <w:rFonts w:ascii="Maiandra GD" w:hAnsi="Maiandra GD"/>
          <w:color w:val="231F20"/>
        </w:rPr>
        <w:t xml:space="preserve"> </w:t>
      </w:r>
      <w:r w:rsidRPr="00ED34DA">
        <w:rPr>
          <w:rFonts w:ascii="Maiandra GD" w:hAnsi="Maiandra GD"/>
          <w:color w:val="231F20"/>
        </w:rPr>
        <w:t>in</w:t>
      </w:r>
      <w:r w:rsidR="00D864E1" w:rsidRPr="00ED34DA">
        <w:rPr>
          <w:rFonts w:ascii="Maiandra GD" w:hAnsi="Maiandra GD"/>
          <w:color w:val="231F20"/>
        </w:rPr>
        <w:t xml:space="preserve"> </w:t>
      </w:r>
      <w:r w:rsidRPr="00ED34DA">
        <w:rPr>
          <w:rFonts w:ascii="Maiandra GD" w:hAnsi="Maiandra GD"/>
          <w:color w:val="231F20"/>
        </w:rPr>
        <w:t>Appendix</w:t>
      </w:r>
      <w:r w:rsidR="00D864E1" w:rsidRPr="00ED34DA">
        <w:rPr>
          <w:rFonts w:ascii="Maiandra GD" w:hAnsi="Maiandra GD"/>
          <w:color w:val="231F20"/>
        </w:rPr>
        <w:t xml:space="preserve"> </w:t>
      </w:r>
      <w:r w:rsidRPr="00ED34DA">
        <w:rPr>
          <w:rFonts w:ascii="Maiandra GD" w:hAnsi="Maiandra GD"/>
          <w:color w:val="231F20"/>
        </w:rPr>
        <w:t>B.</w:t>
      </w:r>
    </w:p>
    <w:p w14:paraId="3DBB9066" w14:textId="77777777" w:rsidR="00F20AEA" w:rsidRPr="00ED34DA" w:rsidRDefault="0064449A" w:rsidP="00AC3600">
      <w:pPr>
        <w:pStyle w:val="Heading5"/>
        <w:numPr>
          <w:ilvl w:val="0"/>
          <w:numId w:val="88"/>
        </w:numPr>
        <w:tabs>
          <w:tab w:val="left" w:pos="704"/>
          <w:tab w:val="left" w:pos="705"/>
        </w:tabs>
        <w:ind w:left="720" w:hanging="576"/>
        <w:jc w:val="both"/>
        <w:rPr>
          <w:rFonts w:ascii="Maiandra GD" w:hAnsi="Maiandra GD"/>
          <w:color w:val="231F20"/>
        </w:rPr>
      </w:pPr>
      <w:r w:rsidRPr="00ED34DA">
        <w:rPr>
          <w:rFonts w:ascii="Maiandra GD" w:hAnsi="Maiandra GD"/>
          <w:color w:val="231F20"/>
        </w:rPr>
        <w:t>Replacement</w:t>
      </w:r>
      <w:r w:rsidR="00527A38" w:rsidRPr="00ED34DA">
        <w:rPr>
          <w:rFonts w:ascii="Maiandra GD" w:hAnsi="Maiandra GD"/>
          <w:color w:val="231F20"/>
        </w:rPr>
        <w:t xml:space="preserve"> </w:t>
      </w:r>
      <w:r w:rsidRPr="00ED34DA">
        <w:rPr>
          <w:rFonts w:ascii="Maiandra GD" w:hAnsi="Maiandra GD"/>
          <w:color w:val="231F20"/>
        </w:rPr>
        <w:t>of</w:t>
      </w:r>
      <w:r w:rsidR="00527A38" w:rsidRPr="00ED34DA">
        <w:rPr>
          <w:rFonts w:ascii="Maiandra GD" w:hAnsi="Maiandra GD"/>
          <w:color w:val="231F20"/>
        </w:rPr>
        <w:t xml:space="preserve"> </w:t>
      </w:r>
      <w:r w:rsidRPr="00ED34DA">
        <w:rPr>
          <w:rFonts w:ascii="Maiandra GD" w:hAnsi="Maiandra GD"/>
          <w:color w:val="231F20"/>
        </w:rPr>
        <w:t>Key</w:t>
      </w:r>
      <w:r w:rsidR="00527A38" w:rsidRPr="00ED34DA">
        <w:rPr>
          <w:rFonts w:ascii="Maiandra GD" w:hAnsi="Maiandra GD"/>
          <w:color w:val="231F20"/>
        </w:rPr>
        <w:t xml:space="preserve"> </w:t>
      </w:r>
      <w:r w:rsidRPr="00ED34DA">
        <w:rPr>
          <w:rFonts w:ascii="Maiandra GD" w:hAnsi="Maiandra GD"/>
          <w:color w:val="231F20"/>
        </w:rPr>
        <w:t>Experts</w:t>
      </w:r>
    </w:p>
    <w:p w14:paraId="5F9F8087" w14:textId="04947568" w:rsidR="00F20AEA" w:rsidRPr="00ED34DA" w:rsidRDefault="0064449A" w:rsidP="00AC3600">
      <w:pPr>
        <w:pStyle w:val="ListParagraph"/>
        <w:numPr>
          <w:ilvl w:val="1"/>
          <w:numId w:val="88"/>
        </w:numPr>
        <w:tabs>
          <w:tab w:val="left" w:pos="705"/>
        </w:tabs>
        <w:spacing w:before="234"/>
        <w:ind w:left="720" w:hanging="576"/>
        <w:jc w:val="both"/>
        <w:rPr>
          <w:rFonts w:ascii="Maiandra GD" w:hAnsi="Maiandra GD"/>
          <w:color w:val="231F20"/>
        </w:rPr>
      </w:pPr>
      <w:r w:rsidRPr="00ED34DA">
        <w:rPr>
          <w:rFonts w:ascii="Maiandra GD" w:hAnsi="Maiandra GD"/>
          <w:color w:val="231F20"/>
        </w:rPr>
        <w:t>Except</w:t>
      </w:r>
      <w:r w:rsidR="00714DD2" w:rsidRPr="00ED34DA">
        <w:rPr>
          <w:rFonts w:ascii="Maiandra GD" w:hAnsi="Maiandra GD"/>
          <w:color w:val="231F20"/>
        </w:rPr>
        <w:t xml:space="preserve"> </w:t>
      </w:r>
      <w:r w:rsidRPr="00ED34DA">
        <w:rPr>
          <w:rFonts w:ascii="Maiandra GD" w:hAnsi="Maiandra GD"/>
          <w:color w:val="231F20"/>
        </w:rPr>
        <w:t>as</w:t>
      </w:r>
      <w:r w:rsidR="00714DD2" w:rsidRPr="00ED34DA">
        <w:rPr>
          <w:rFonts w:ascii="Maiandra GD" w:hAnsi="Maiandra GD"/>
          <w:color w:val="231F20"/>
        </w:rPr>
        <w:t xml:space="preserve"> </w:t>
      </w:r>
      <w:r w:rsidRPr="00ED34DA">
        <w:rPr>
          <w:rFonts w:ascii="Maiandra GD" w:hAnsi="Maiandra GD"/>
          <w:color w:val="231F20"/>
        </w:rPr>
        <w:t>the</w:t>
      </w:r>
      <w:r w:rsidR="00714DD2" w:rsidRPr="00ED34DA">
        <w:rPr>
          <w:rFonts w:ascii="Maiandra GD" w:hAnsi="Maiandra GD"/>
          <w:color w:val="231F20"/>
        </w:rPr>
        <w:t xml:space="preserve"> </w:t>
      </w:r>
      <w:r w:rsidRPr="00ED34DA">
        <w:rPr>
          <w:rFonts w:ascii="Maiandra GD" w:hAnsi="Maiandra GD"/>
          <w:color w:val="231F20"/>
        </w:rPr>
        <w:t>Procuring</w:t>
      </w:r>
      <w:r w:rsidR="00714DD2" w:rsidRPr="00ED34DA">
        <w:rPr>
          <w:rFonts w:ascii="Maiandra GD" w:hAnsi="Maiandra GD"/>
          <w:color w:val="231F20"/>
        </w:rPr>
        <w:t xml:space="preserve"> </w:t>
      </w:r>
      <w:r w:rsidRPr="00ED34DA">
        <w:rPr>
          <w:rFonts w:ascii="Maiandra GD" w:hAnsi="Maiandra GD"/>
          <w:color w:val="231F20"/>
        </w:rPr>
        <w:t>Entity</w:t>
      </w:r>
      <w:r w:rsidR="00714DD2" w:rsidRPr="00ED34DA">
        <w:rPr>
          <w:rFonts w:ascii="Maiandra GD" w:hAnsi="Maiandra GD"/>
          <w:color w:val="231F20"/>
        </w:rPr>
        <w:t xml:space="preserve"> </w:t>
      </w:r>
      <w:r w:rsidRPr="00ED34DA">
        <w:rPr>
          <w:rFonts w:ascii="Maiandra GD" w:hAnsi="Maiandra GD"/>
          <w:color w:val="231F20"/>
        </w:rPr>
        <w:t>may</w:t>
      </w:r>
      <w:r w:rsidR="00714DD2" w:rsidRPr="00ED34DA">
        <w:rPr>
          <w:rFonts w:ascii="Maiandra GD" w:hAnsi="Maiandra GD"/>
          <w:color w:val="231F20"/>
        </w:rPr>
        <w:t xml:space="preserve"> </w:t>
      </w:r>
      <w:r w:rsidRPr="00ED34DA">
        <w:rPr>
          <w:rFonts w:ascii="Maiandra GD" w:hAnsi="Maiandra GD"/>
          <w:color w:val="231F20"/>
        </w:rPr>
        <w:t>otherwise</w:t>
      </w:r>
      <w:r w:rsidR="00714DD2" w:rsidRPr="00ED34DA">
        <w:rPr>
          <w:rFonts w:ascii="Maiandra GD" w:hAnsi="Maiandra GD"/>
          <w:color w:val="231F20"/>
        </w:rPr>
        <w:t xml:space="preserve"> </w:t>
      </w:r>
      <w:r w:rsidRPr="00ED34DA">
        <w:rPr>
          <w:rFonts w:ascii="Maiandra GD" w:hAnsi="Maiandra GD"/>
          <w:color w:val="231F20"/>
        </w:rPr>
        <w:t>agree</w:t>
      </w:r>
      <w:r w:rsidR="00714DD2" w:rsidRPr="00ED34DA">
        <w:rPr>
          <w:rFonts w:ascii="Maiandra GD" w:hAnsi="Maiandra GD"/>
          <w:color w:val="231F20"/>
        </w:rPr>
        <w:t xml:space="preserve"> </w:t>
      </w:r>
      <w:r w:rsidRPr="00ED34DA">
        <w:rPr>
          <w:rFonts w:ascii="Maiandra GD" w:hAnsi="Maiandra GD"/>
          <w:color w:val="231F20"/>
        </w:rPr>
        <w:t>in</w:t>
      </w:r>
      <w:r w:rsidR="00714DD2" w:rsidRPr="00ED34DA">
        <w:rPr>
          <w:rFonts w:ascii="Maiandra GD" w:hAnsi="Maiandra GD"/>
          <w:color w:val="231F20"/>
        </w:rPr>
        <w:t xml:space="preserve"> </w:t>
      </w:r>
      <w:r w:rsidRPr="00ED34DA">
        <w:rPr>
          <w:rFonts w:ascii="Maiandra GD" w:hAnsi="Maiandra GD"/>
          <w:color w:val="231F20"/>
        </w:rPr>
        <w:t>writing,</w:t>
      </w:r>
      <w:r w:rsidR="00714DD2" w:rsidRPr="00ED34DA">
        <w:rPr>
          <w:rFonts w:ascii="Maiandra GD" w:hAnsi="Maiandra GD"/>
          <w:color w:val="231F20"/>
        </w:rPr>
        <w:t xml:space="preserve"> </w:t>
      </w:r>
      <w:r w:rsidRPr="00ED34DA">
        <w:rPr>
          <w:rFonts w:ascii="Maiandra GD" w:hAnsi="Maiandra GD"/>
          <w:color w:val="231F20"/>
        </w:rPr>
        <w:t>no</w:t>
      </w:r>
      <w:r w:rsidR="00714DD2" w:rsidRPr="00ED34DA">
        <w:rPr>
          <w:rFonts w:ascii="Maiandra GD" w:hAnsi="Maiandra GD"/>
          <w:color w:val="231F20"/>
        </w:rPr>
        <w:t xml:space="preserve"> </w:t>
      </w:r>
      <w:r w:rsidRPr="00ED34DA">
        <w:rPr>
          <w:rFonts w:ascii="Maiandra GD" w:hAnsi="Maiandra GD"/>
          <w:color w:val="231F20"/>
        </w:rPr>
        <w:t>changes</w:t>
      </w:r>
      <w:r w:rsidR="00714DD2" w:rsidRPr="00ED34DA">
        <w:rPr>
          <w:rFonts w:ascii="Maiandra GD" w:hAnsi="Maiandra GD"/>
          <w:color w:val="231F20"/>
        </w:rPr>
        <w:t xml:space="preserve"> </w:t>
      </w:r>
      <w:r w:rsidRPr="00ED34DA">
        <w:rPr>
          <w:rFonts w:ascii="Maiandra GD" w:hAnsi="Maiandra GD"/>
          <w:color w:val="231F20"/>
        </w:rPr>
        <w:t>shall</w:t>
      </w:r>
      <w:r w:rsidR="00714DD2" w:rsidRPr="00ED34DA">
        <w:rPr>
          <w:rFonts w:ascii="Maiandra GD" w:hAnsi="Maiandra GD"/>
          <w:color w:val="231F20"/>
        </w:rPr>
        <w:t xml:space="preserve"> </w:t>
      </w:r>
      <w:r w:rsidRPr="00ED34DA">
        <w:rPr>
          <w:rFonts w:ascii="Maiandra GD" w:hAnsi="Maiandra GD"/>
          <w:color w:val="231F20"/>
        </w:rPr>
        <w:t>be</w:t>
      </w:r>
      <w:r w:rsidR="00714DD2" w:rsidRPr="00ED34DA">
        <w:rPr>
          <w:rFonts w:ascii="Maiandra GD" w:hAnsi="Maiandra GD"/>
          <w:color w:val="231F20"/>
        </w:rPr>
        <w:t xml:space="preserve"> </w:t>
      </w:r>
      <w:r w:rsidRPr="00ED34DA">
        <w:rPr>
          <w:rFonts w:ascii="Maiandra GD" w:hAnsi="Maiandra GD"/>
          <w:color w:val="231F20"/>
        </w:rPr>
        <w:t>made</w:t>
      </w:r>
      <w:r w:rsidR="00714DD2" w:rsidRPr="00ED34DA">
        <w:rPr>
          <w:rFonts w:ascii="Maiandra GD" w:hAnsi="Maiandra GD"/>
          <w:color w:val="231F20"/>
        </w:rPr>
        <w:t xml:space="preserve"> </w:t>
      </w:r>
      <w:r w:rsidRPr="00ED34DA">
        <w:rPr>
          <w:rFonts w:ascii="Maiandra GD" w:hAnsi="Maiandra GD"/>
          <w:color w:val="231F20"/>
        </w:rPr>
        <w:t>in</w:t>
      </w:r>
      <w:r w:rsidR="00714DD2" w:rsidRPr="00ED34DA">
        <w:rPr>
          <w:rFonts w:ascii="Maiandra GD" w:hAnsi="Maiandra GD"/>
          <w:color w:val="231F20"/>
        </w:rPr>
        <w:t xml:space="preserve"> </w:t>
      </w:r>
      <w:r w:rsidRPr="00ED34DA">
        <w:rPr>
          <w:rFonts w:ascii="Maiandra GD" w:hAnsi="Maiandra GD"/>
          <w:color w:val="231F20"/>
        </w:rPr>
        <w:t>the</w:t>
      </w:r>
      <w:r w:rsidR="00714DD2" w:rsidRPr="00ED34DA">
        <w:rPr>
          <w:rFonts w:ascii="Maiandra GD" w:hAnsi="Maiandra GD"/>
          <w:color w:val="231F20"/>
        </w:rPr>
        <w:t xml:space="preserve"> </w:t>
      </w:r>
      <w:r w:rsidRPr="00ED34DA">
        <w:rPr>
          <w:rFonts w:ascii="Maiandra GD" w:hAnsi="Maiandra GD"/>
          <w:color w:val="231F20"/>
        </w:rPr>
        <w:t>Key</w:t>
      </w:r>
      <w:r w:rsidR="00714DD2" w:rsidRPr="00ED34DA">
        <w:rPr>
          <w:rFonts w:ascii="Maiandra GD" w:hAnsi="Maiandra GD"/>
          <w:color w:val="231F20"/>
        </w:rPr>
        <w:t xml:space="preserve"> </w:t>
      </w:r>
      <w:r w:rsidRPr="00ED34DA">
        <w:rPr>
          <w:rFonts w:ascii="Maiandra GD" w:hAnsi="Maiandra GD"/>
          <w:color w:val="231F20"/>
        </w:rPr>
        <w:t>Experts.</w:t>
      </w:r>
    </w:p>
    <w:p w14:paraId="0512B554" w14:textId="6AA43904" w:rsidR="00F20AEA" w:rsidRPr="00ED34DA" w:rsidRDefault="0064449A" w:rsidP="00AC3600">
      <w:pPr>
        <w:pStyle w:val="ListParagraph"/>
        <w:numPr>
          <w:ilvl w:val="1"/>
          <w:numId w:val="88"/>
        </w:numPr>
        <w:tabs>
          <w:tab w:val="left" w:pos="705"/>
        </w:tabs>
        <w:spacing w:line="230" w:lineRule="auto"/>
        <w:ind w:left="720" w:right="134" w:hanging="576"/>
        <w:jc w:val="both"/>
        <w:rPr>
          <w:rFonts w:ascii="Maiandra GD" w:hAnsi="Maiandra GD"/>
          <w:color w:val="231F20"/>
        </w:rPr>
      </w:pPr>
      <w:r w:rsidRPr="00ED34DA">
        <w:rPr>
          <w:rFonts w:ascii="Maiandra GD" w:hAnsi="Maiandra GD"/>
          <w:color w:val="231F20"/>
        </w:rPr>
        <w:t>Notwithstanding</w:t>
      </w:r>
      <w:r w:rsidR="00714DD2" w:rsidRPr="00ED34DA">
        <w:rPr>
          <w:rFonts w:ascii="Maiandra GD" w:hAnsi="Maiandra GD"/>
          <w:color w:val="231F20"/>
        </w:rPr>
        <w:t xml:space="preserve"> </w:t>
      </w:r>
      <w:r w:rsidRPr="00ED34DA">
        <w:rPr>
          <w:rFonts w:ascii="Maiandra GD" w:hAnsi="Maiandra GD"/>
          <w:color w:val="231F20"/>
        </w:rPr>
        <w:t>the</w:t>
      </w:r>
      <w:r w:rsidR="00714DD2" w:rsidRPr="00ED34DA">
        <w:rPr>
          <w:rFonts w:ascii="Maiandra GD" w:hAnsi="Maiandra GD"/>
          <w:color w:val="231F20"/>
        </w:rPr>
        <w:t xml:space="preserve"> </w:t>
      </w:r>
      <w:r w:rsidRPr="00ED34DA">
        <w:rPr>
          <w:rFonts w:ascii="Maiandra GD" w:hAnsi="Maiandra GD"/>
          <w:color w:val="231F20"/>
        </w:rPr>
        <w:t>above,</w:t>
      </w:r>
      <w:r w:rsidR="00714DD2" w:rsidRPr="00ED34DA">
        <w:rPr>
          <w:rFonts w:ascii="Maiandra GD" w:hAnsi="Maiandra GD"/>
          <w:color w:val="231F20"/>
        </w:rPr>
        <w:t xml:space="preserve"> </w:t>
      </w:r>
      <w:r w:rsidRPr="00ED34DA">
        <w:rPr>
          <w:rFonts w:ascii="Maiandra GD" w:hAnsi="Maiandra GD"/>
          <w:color w:val="231F20"/>
        </w:rPr>
        <w:t>the</w:t>
      </w:r>
      <w:r w:rsidR="00714DD2" w:rsidRPr="00ED34DA">
        <w:rPr>
          <w:rFonts w:ascii="Maiandra GD" w:hAnsi="Maiandra GD"/>
          <w:color w:val="231F20"/>
        </w:rPr>
        <w:t xml:space="preserve"> </w:t>
      </w:r>
      <w:r w:rsidRPr="00ED34DA">
        <w:rPr>
          <w:rFonts w:ascii="Maiandra GD" w:hAnsi="Maiandra GD"/>
          <w:color w:val="231F20"/>
        </w:rPr>
        <w:t>substitution</w:t>
      </w:r>
      <w:r w:rsidR="00714DD2" w:rsidRPr="00ED34DA">
        <w:rPr>
          <w:rFonts w:ascii="Maiandra GD" w:hAnsi="Maiandra GD"/>
          <w:color w:val="231F20"/>
        </w:rPr>
        <w:t xml:space="preserve"> </w:t>
      </w:r>
      <w:r w:rsidRPr="00ED34DA">
        <w:rPr>
          <w:rFonts w:ascii="Maiandra GD" w:hAnsi="Maiandra GD"/>
          <w:color w:val="231F20"/>
        </w:rPr>
        <w:t>of</w:t>
      </w:r>
      <w:r w:rsidR="00714DD2" w:rsidRPr="00ED34DA">
        <w:rPr>
          <w:rFonts w:ascii="Maiandra GD" w:hAnsi="Maiandra GD"/>
          <w:color w:val="231F20"/>
        </w:rPr>
        <w:t xml:space="preserve"> </w:t>
      </w:r>
      <w:r w:rsidRPr="00ED34DA">
        <w:rPr>
          <w:rFonts w:ascii="Maiandra GD" w:hAnsi="Maiandra GD"/>
          <w:color w:val="231F20"/>
        </w:rPr>
        <w:t>Key</w:t>
      </w:r>
      <w:r w:rsidR="00714DD2" w:rsidRPr="00ED34DA">
        <w:rPr>
          <w:rFonts w:ascii="Maiandra GD" w:hAnsi="Maiandra GD"/>
          <w:color w:val="231F20"/>
        </w:rPr>
        <w:t xml:space="preserve"> </w:t>
      </w:r>
      <w:r w:rsidRPr="00ED34DA">
        <w:rPr>
          <w:rFonts w:ascii="Maiandra GD" w:hAnsi="Maiandra GD"/>
          <w:color w:val="231F20"/>
        </w:rPr>
        <w:t>Experts</w:t>
      </w:r>
      <w:r w:rsidR="00714DD2" w:rsidRPr="00ED34DA">
        <w:rPr>
          <w:rFonts w:ascii="Maiandra GD" w:hAnsi="Maiandra GD"/>
          <w:color w:val="231F20"/>
        </w:rPr>
        <w:t xml:space="preserve"> </w:t>
      </w:r>
      <w:r w:rsidRPr="00ED34DA">
        <w:rPr>
          <w:rFonts w:ascii="Maiandra GD" w:hAnsi="Maiandra GD"/>
          <w:color w:val="231F20"/>
        </w:rPr>
        <w:t>during</w:t>
      </w:r>
      <w:r w:rsidR="00714DD2" w:rsidRPr="00ED34DA">
        <w:rPr>
          <w:rFonts w:ascii="Maiandra GD" w:hAnsi="Maiandra GD"/>
          <w:color w:val="231F20"/>
        </w:rPr>
        <w:t xml:space="preserve"> </w:t>
      </w:r>
      <w:r w:rsidRPr="00ED34DA">
        <w:rPr>
          <w:rFonts w:ascii="Maiandra GD" w:hAnsi="Maiandra GD"/>
          <w:color w:val="231F20"/>
        </w:rPr>
        <w:t>Contract</w:t>
      </w:r>
      <w:r w:rsidR="00714DD2" w:rsidRPr="00ED34DA">
        <w:rPr>
          <w:rFonts w:ascii="Maiandra GD" w:hAnsi="Maiandra GD"/>
          <w:color w:val="231F20"/>
        </w:rPr>
        <w:t xml:space="preserve"> </w:t>
      </w:r>
      <w:r w:rsidRPr="00ED34DA">
        <w:rPr>
          <w:rFonts w:ascii="Maiandra GD" w:hAnsi="Maiandra GD"/>
          <w:color w:val="231F20"/>
        </w:rPr>
        <w:t>execution</w:t>
      </w:r>
      <w:r w:rsidR="00714DD2" w:rsidRPr="00ED34DA">
        <w:rPr>
          <w:rFonts w:ascii="Maiandra GD" w:hAnsi="Maiandra GD"/>
          <w:color w:val="231F20"/>
        </w:rPr>
        <w:t xml:space="preserve"> </w:t>
      </w:r>
      <w:r w:rsidRPr="00ED34DA">
        <w:rPr>
          <w:rFonts w:ascii="Maiandra GD" w:hAnsi="Maiandra GD"/>
          <w:color w:val="231F20"/>
        </w:rPr>
        <w:t>may</w:t>
      </w:r>
      <w:r w:rsidR="00714DD2" w:rsidRPr="00ED34DA">
        <w:rPr>
          <w:rFonts w:ascii="Maiandra GD" w:hAnsi="Maiandra GD"/>
          <w:color w:val="231F20"/>
        </w:rPr>
        <w:t xml:space="preserve"> </w:t>
      </w:r>
      <w:r w:rsidRPr="00ED34DA">
        <w:rPr>
          <w:rFonts w:ascii="Maiandra GD" w:hAnsi="Maiandra GD"/>
          <w:color w:val="231F20"/>
        </w:rPr>
        <w:t>be</w:t>
      </w:r>
      <w:r w:rsidR="00714DD2" w:rsidRPr="00ED34DA">
        <w:rPr>
          <w:rFonts w:ascii="Maiandra GD" w:hAnsi="Maiandra GD"/>
          <w:color w:val="231F20"/>
        </w:rPr>
        <w:t xml:space="preserve"> </w:t>
      </w:r>
      <w:r w:rsidRPr="00ED34DA">
        <w:rPr>
          <w:rFonts w:ascii="Maiandra GD" w:hAnsi="Maiandra GD"/>
          <w:color w:val="231F20"/>
        </w:rPr>
        <w:t>considered</w:t>
      </w:r>
      <w:r w:rsidR="00714DD2" w:rsidRPr="00ED34DA">
        <w:rPr>
          <w:rFonts w:ascii="Maiandra GD" w:hAnsi="Maiandra GD"/>
          <w:color w:val="231F20"/>
        </w:rPr>
        <w:t xml:space="preserve"> </w:t>
      </w:r>
      <w:r w:rsidRPr="00ED34DA">
        <w:rPr>
          <w:rFonts w:ascii="Maiandra GD" w:hAnsi="Maiandra GD"/>
          <w:color w:val="231F20"/>
        </w:rPr>
        <w:t>only based on the Consultant's written request and due to circumstances outside the reasonable control of the Consultant,</w:t>
      </w:r>
      <w:r w:rsidR="00714DD2" w:rsidRPr="00ED34DA">
        <w:rPr>
          <w:rFonts w:ascii="Maiandra GD" w:hAnsi="Maiandra GD"/>
          <w:color w:val="231F20"/>
        </w:rPr>
        <w:t xml:space="preserve"> </w:t>
      </w:r>
      <w:r w:rsidRPr="00ED34DA">
        <w:rPr>
          <w:rFonts w:ascii="Maiandra GD" w:hAnsi="Maiandra GD"/>
          <w:color w:val="231F20"/>
        </w:rPr>
        <w:t>including</w:t>
      </w:r>
      <w:r w:rsidR="00714DD2" w:rsidRPr="00ED34DA">
        <w:rPr>
          <w:rFonts w:ascii="Maiandra GD" w:hAnsi="Maiandra GD"/>
          <w:color w:val="231F20"/>
        </w:rPr>
        <w:t xml:space="preserve"> </w:t>
      </w:r>
      <w:r w:rsidRPr="00ED34DA">
        <w:rPr>
          <w:rFonts w:ascii="Maiandra GD" w:hAnsi="Maiandra GD"/>
          <w:color w:val="231F20"/>
        </w:rPr>
        <w:t>but</w:t>
      </w:r>
      <w:r w:rsidR="00714DD2" w:rsidRPr="00ED34DA">
        <w:rPr>
          <w:rFonts w:ascii="Maiandra GD" w:hAnsi="Maiandra GD"/>
          <w:color w:val="231F20"/>
        </w:rPr>
        <w:t xml:space="preserve"> </w:t>
      </w:r>
      <w:r w:rsidRPr="00ED34DA">
        <w:rPr>
          <w:rFonts w:ascii="Maiandra GD" w:hAnsi="Maiandra GD"/>
          <w:color w:val="231F20"/>
        </w:rPr>
        <w:t>not</w:t>
      </w:r>
      <w:r w:rsidR="00714DD2" w:rsidRPr="00ED34DA">
        <w:rPr>
          <w:rFonts w:ascii="Maiandra GD" w:hAnsi="Maiandra GD"/>
          <w:color w:val="231F20"/>
        </w:rPr>
        <w:t xml:space="preserve"> </w:t>
      </w:r>
      <w:r w:rsidRPr="00ED34DA">
        <w:rPr>
          <w:rFonts w:ascii="Maiandra GD" w:hAnsi="Maiandra GD"/>
          <w:color w:val="231F20"/>
        </w:rPr>
        <w:t>limited</w:t>
      </w:r>
      <w:r w:rsidR="00714DD2" w:rsidRPr="00ED34DA">
        <w:rPr>
          <w:rFonts w:ascii="Maiandra GD" w:hAnsi="Maiandra GD"/>
          <w:color w:val="231F20"/>
        </w:rPr>
        <w:t xml:space="preserve"> </w:t>
      </w:r>
      <w:r w:rsidRPr="00ED34DA">
        <w:rPr>
          <w:rFonts w:ascii="Maiandra GD" w:hAnsi="Maiandra GD"/>
          <w:color w:val="231F20"/>
        </w:rPr>
        <w:t>to</w:t>
      </w:r>
      <w:r w:rsidR="00714DD2" w:rsidRPr="00ED34DA">
        <w:rPr>
          <w:rFonts w:ascii="Maiandra GD" w:hAnsi="Maiandra GD"/>
          <w:color w:val="231F20"/>
        </w:rPr>
        <w:t xml:space="preserve"> </w:t>
      </w:r>
      <w:r w:rsidRPr="00ED34DA">
        <w:rPr>
          <w:rFonts w:ascii="Maiandra GD" w:hAnsi="Maiandra GD"/>
          <w:color w:val="231F20"/>
        </w:rPr>
        <w:t>death</w:t>
      </w:r>
      <w:r w:rsidR="00714DD2" w:rsidRPr="00ED34DA">
        <w:rPr>
          <w:rFonts w:ascii="Maiandra GD" w:hAnsi="Maiandra GD"/>
          <w:color w:val="231F20"/>
        </w:rPr>
        <w:t xml:space="preserve"> </w:t>
      </w:r>
      <w:r w:rsidRPr="00ED34DA">
        <w:rPr>
          <w:rFonts w:ascii="Maiandra GD" w:hAnsi="Maiandra GD"/>
          <w:color w:val="231F20"/>
        </w:rPr>
        <w:t>or</w:t>
      </w:r>
      <w:r w:rsidR="00714DD2" w:rsidRPr="00ED34DA">
        <w:rPr>
          <w:rFonts w:ascii="Maiandra GD" w:hAnsi="Maiandra GD"/>
          <w:color w:val="231F20"/>
        </w:rPr>
        <w:t xml:space="preserve"> </w:t>
      </w:r>
      <w:r w:rsidRPr="00ED34DA">
        <w:rPr>
          <w:rFonts w:ascii="Maiandra GD" w:hAnsi="Maiandra GD"/>
          <w:color w:val="231F20"/>
        </w:rPr>
        <w:t>medical</w:t>
      </w:r>
      <w:r w:rsidR="00714DD2" w:rsidRPr="00ED34DA">
        <w:rPr>
          <w:rFonts w:ascii="Maiandra GD" w:hAnsi="Maiandra GD"/>
          <w:color w:val="231F20"/>
        </w:rPr>
        <w:t xml:space="preserve"> </w:t>
      </w:r>
      <w:r w:rsidRPr="00ED34DA">
        <w:rPr>
          <w:rFonts w:ascii="Maiandra GD" w:hAnsi="Maiandra GD"/>
          <w:color w:val="231F20"/>
        </w:rPr>
        <w:t>in</w:t>
      </w:r>
      <w:r w:rsidR="00714DD2" w:rsidRPr="00ED34DA">
        <w:rPr>
          <w:rFonts w:ascii="Maiandra GD" w:hAnsi="Maiandra GD"/>
          <w:color w:val="231F20"/>
        </w:rPr>
        <w:t xml:space="preserve"> </w:t>
      </w:r>
      <w:r w:rsidRPr="00ED34DA">
        <w:rPr>
          <w:rFonts w:ascii="Maiandra GD" w:hAnsi="Maiandra GD"/>
          <w:color w:val="231F20"/>
        </w:rPr>
        <w:t>capacity.</w:t>
      </w:r>
      <w:r w:rsidR="00714DD2" w:rsidRPr="00ED34DA">
        <w:rPr>
          <w:rFonts w:ascii="Maiandra GD" w:hAnsi="Maiandra GD"/>
          <w:color w:val="231F20"/>
        </w:rPr>
        <w:t xml:space="preserve"> </w:t>
      </w:r>
      <w:r w:rsidRPr="00ED34DA">
        <w:rPr>
          <w:rFonts w:ascii="Maiandra GD" w:hAnsi="Maiandra GD"/>
          <w:color w:val="231F20"/>
        </w:rPr>
        <w:t>In</w:t>
      </w:r>
      <w:r w:rsidR="00714DD2" w:rsidRPr="00ED34DA">
        <w:rPr>
          <w:rFonts w:ascii="Maiandra GD" w:hAnsi="Maiandra GD"/>
          <w:color w:val="231F20"/>
        </w:rPr>
        <w:t xml:space="preserve"> </w:t>
      </w:r>
      <w:r w:rsidRPr="00ED34DA">
        <w:rPr>
          <w:rFonts w:ascii="Maiandra GD" w:hAnsi="Maiandra GD"/>
          <w:color w:val="231F20"/>
        </w:rPr>
        <w:t>such</w:t>
      </w:r>
      <w:r w:rsidR="00714DD2" w:rsidRPr="00ED34DA">
        <w:rPr>
          <w:rFonts w:ascii="Maiandra GD" w:hAnsi="Maiandra GD"/>
          <w:color w:val="231F20"/>
        </w:rPr>
        <w:t xml:space="preserve"> </w:t>
      </w:r>
      <w:r w:rsidRPr="00ED34DA">
        <w:rPr>
          <w:rFonts w:ascii="Maiandra GD" w:hAnsi="Maiandra GD"/>
          <w:color w:val="231F20"/>
        </w:rPr>
        <w:t>case,</w:t>
      </w:r>
      <w:r w:rsidR="00714DD2" w:rsidRPr="00ED34DA">
        <w:rPr>
          <w:rFonts w:ascii="Maiandra GD" w:hAnsi="Maiandra GD"/>
          <w:color w:val="231F20"/>
        </w:rPr>
        <w:t xml:space="preserve"> </w:t>
      </w:r>
      <w:r w:rsidRPr="00ED34DA">
        <w:rPr>
          <w:rFonts w:ascii="Maiandra GD" w:hAnsi="Maiandra GD"/>
          <w:color w:val="231F20"/>
        </w:rPr>
        <w:t>the</w:t>
      </w:r>
      <w:r w:rsidR="00714DD2" w:rsidRPr="00ED34DA">
        <w:rPr>
          <w:rFonts w:ascii="Maiandra GD" w:hAnsi="Maiandra GD"/>
          <w:color w:val="231F20"/>
        </w:rPr>
        <w:t xml:space="preserve"> </w:t>
      </w:r>
      <w:r w:rsidRPr="00ED34DA">
        <w:rPr>
          <w:rFonts w:ascii="Maiandra GD" w:hAnsi="Maiandra GD"/>
          <w:color w:val="231F20"/>
        </w:rPr>
        <w:t>Consultant</w:t>
      </w:r>
      <w:r w:rsidR="00714DD2" w:rsidRPr="00ED34DA">
        <w:rPr>
          <w:rFonts w:ascii="Maiandra GD" w:hAnsi="Maiandra GD"/>
          <w:color w:val="231F20"/>
        </w:rPr>
        <w:t xml:space="preserve"> </w:t>
      </w:r>
      <w:r w:rsidRPr="00ED34DA">
        <w:rPr>
          <w:rFonts w:ascii="Maiandra GD" w:hAnsi="Maiandra GD"/>
          <w:color w:val="231F20"/>
        </w:rPr>
        <w:t>shall</w:t>
      </w:r>
      <w:r w:rsidR="00714DD2" w:rsidRPr="00ED34DA">
        <w:rPr>
          <w:rFonts w:ascii="Maiandra GD" w:hAnsi="Maiandra GD"/>
          <w:color w:val="231F20"/>
        </w:rPr>
        <w:t xml:space="preserve"> </w:t>
      </w:r>
      <w:r w:rsidRPr="00ED34DA">
        <w:rPr>
          <w:rFonts w:ascii="Maiandra GD" w:hAnsi="Maiandra GD"/>
          <w:color w:val="231F20"/>
        </w:rPr>
        <w:t>forth</w:t>
      </w:r>
      <w:r w:rsidR="00714DD2" w:rsidRPr="00ED34DA">
        <w:rPr>
          <w:rFonts w:ascii="Maiandra GD" w:hAnsi="Maiandra GD"/>
          <w:color w:val="231F20"/>
        </w:rPr>
        <w:t xml:space="preserve"> </w:t>
      </w:r>
      <w:r w:rsidRPr="00ED34DA">
        <w:rPr>
          <w:rFonts w:ascii="Maiandra GD" w:hAnsi="Maiandra GD"/>
          <w:color w:val="231F20"/>
        </w:rPr>
        <w:t>with provide</w:t>
      </w:r>
      <w:r w:rsidR="00714DD2" w:rsidRPr="00ED34DA">
        <w:rPr>
          <w:rFonts w:ascii="Maiandra GD" w:hAnsi="Maiandra GD"/>
          <w:color w:val="231F20"/>
        </w:rPr>
        <w:t xml:space="preserve"> </w:t>
      </w:r>
      <w:r w:rsidRPr="00ED34DA">
        <w:rPr>
          <w:rFonts w:ascii="Maiandra GD" w:hAnsi="Maiandra GD"/>
          <w:color w:val="231F20"/>
        </w:rPr>
        <w:t>as</w:t>
      </w:r>
      <w:r w:rsidR="00714DD2" w:rsidRPr="00ED34DA">
        <w:rPr>
          <w:rFonts w:ascii="Maiandra GD" w:hAnsi="Maiandra GD"/>
          <w:color w:val="231F20"/>
        </w:rPr>
        <w:t xml:space="preserve"> </w:t>
      </w:r>
      <w:r w:rsidRPr="00ED34DA">
        <w:rPr>
          <w:rFonts w:ascii="Maiandra GD" w:hAnsi="Maiandra GD"/>
          <w:color w:val="231F20"/>
        </w:rPr>
        <w:t>a</w:t>
      </w:r>
      <w:r w:rsidR="00714DD2" w:rsidRPr="00ED34DA">
        <w:rPr>
          <w:rFonts w:ascii="Maiandra GD" w:hAnsi="Maiandra GD"/>
          <w:color w:val="231F20"/>
        </w:rPr>
        <w:t xml:space="preserve"> </w:t>
      </w:r>
      <w:r w:rsidRPr="00ED34DA">
        <w:rPr>
          <w:rFonts w:ascii="Maiandra GD" w:hAnsi="Maiandra GD"/>
          <w:color w:val="231F20"/>
        </w:rPr>
        <w:t>replacement,</w:t>
      </w:r>
      <w:r w:rsidR="00714DD2" w:rsidRPr="00ED34DA">
        <w:rPr>
          <w:rFonts w:ascii="Maiandra GD" w:hAnsi="Maiandra GD"/>
          <w:color w:val="231F20"/>
        </w:rPr>
        <w:t xml:space="preserve"> </w:t>
      </w:r>
      <w:r w:rsidRPr="00ED34DA">
        <w:rPr>
          <w:rFonts w:ascii="Maiandra GD" w:hAnsi="Maiandra GD"/>
          <w:color w:val="231F20"/>
        </w:rPr>
        <w:t>a</w:t>
      </w:r>
      <w:r w:rsidR="00714DD2" w:rsidRPr="00ED34DA">
        <w:rPr>
          <w:rFonts w:ascii="Maiandra GD" w:hAnsi="Maiandra GD"/>
          <w:color w:val="231F20"/>
        </w:rPr>
        <w:t xml:space="preserve"> </w:t>
      </w:r>
      <w:r w:rsidRPr="00ED34DA">
        <w:rPr>
          <w:rFonts w:ascii="Maiandra GD" w:hAnsi="Maiandra GD"/>
          <w:color w:val="231F20"/>
        </w:rPr>
        <w:t>person</w:t>
      </w:r>
      <w:r w:rsidR="00714DD2" w:rsidRPr="00ED34DA">
        <w:rPr>
          <w:rFonts w:ascii="Maiandra GD" w:hAnsi="Maiandra GD"/>
          <w:color w:val="231F20"/>
        </w:rPr>
        <w:t xml:space="preserve"> </w:t>
      </w:r>
      <w:r w:rsidRPr="00ED34DA">
        <w:rPr>
          <w:rFonts w:ascii="Maiandra GD" w:hAnsi="Maiandra GD"/>
          <w:color w:val="231F20"/>
        </w:rPr>
        <w:t>of</w:t>
      </w:r>
      <w:r w:rsidR="00714DD2" w:rsidRPr="00ED34DA">
        <w:rPr>
          <w:rFonts w:ascii="Maiandra GD" w:hAnsi="Maiandra GD"/>
          <w:color w:val="231F20"/>
        </w:rPr>
        <w:t xml:space="preserve"> </w:t>
      </w:r>
      <w:r w:rsidRPr="00ED34DA">
        <w:rPr>
          <w:rFonts w:ascii="Maiandra GD" w:hAnsi="Maiandra GD"/>
          <w:color w:val="231F20"/>
        </w:rPr>
        <w:t>equivalent</w:t>
      </w:r>
      <w:r w:rsidR="00714DD2" w:rsidRPr="00ED34DA">
        <w:rPr>
          <w:rFonts w:ascii="Maiandra GD" w:hAnsi="Maiandra GD"/>
          <w:color w:val="231F20"/>
        </w:rPr>
        <w:t xml:space="preserve"> </w:t>
      </w:r>
      <w:r w:rsidRPr="00ED34DA">
        <w:rPr>
          <w:rFonts w:ascii="Maiandra GD" w:hAnsi="Maiandra GD"/>
          <w:color w:val="231F20"/>
        </w:rPr>
        <w:t>or</w:t>
      </w:r>
      <w:r w:rsidR="00714DD2" w:rsidRPr="00ED34DA">
        <w:rPr>
          <w:rFonts w:ascii="Maiandra GD" w:hAnsi="Maiandra GD"/>
          <w:color w:val="231F20"/>
        </w:rPr>
        <w:t xml:space="preserve"> </w:t>
      </w:r>
      <w:r w:rsidRPr="00ED34DA">
        <w:rPr>
          <w:rFonts w:ascii="Maiandra GD" w:hAnsi="Maiandra GD"/>
          <w:color w:val="231F20"/>
        </w:rPr>
        <w:t>better</w:t>
      </w:r>
      <w:r w:rsidR="00714DD2" w:rsidRPr="00ED34DA">
        <w:rPr>
          <w:rFonts w:ascii="Maiandra GD" w:hAnsi="Maiandra GD"/>
          <w:color w:val="231F20"/>
        </w:rPr>
        <w:t xml:space="preserve"> </w:t>
      </w:r>
      <w:r w:rsidRPr="00ED34DA">
        <w:rPr>
          <w:rFonts w:ascii="Maiandra GD" w:hAnsi="Maiandra GD"/>
          <w:color w:val="231F20"/>
        </w:rPr>
        <w:t>quali</w:t>
      </w:r>
      <w:r w:rsidRPr="00ED34DA">
        <w:rPr>
          <w:rFonts w:ascii="Arial" w:hAnsi="Arial" w:cs="Arial"/>
          <w:color w:val="231F20"/>
        </w:rPr>
        <w:t>ﬁ</w:t>
      </w:r>
      <w:r w:rsidRPr="00ED34DA">
        <w:rPr>
          <w:rFonts w:ascii="Maiandra GD" w:hAnsi="Maiandra GD"/>
          <w:color w:val="231F20"/>
        </w:rPr>
        <w:t>cations</w:t>
      </w:r>
      <w:r w:rsidR="00714DD2" w:rsidRPr="00ED34DA">
        <w:rPr>
          <w:rFonts w:ascii="Maiandra GD" w:hAnsi="Maiandra GD"/>
          <w:color w:val="231F20"/>
        </w:rPr>
        <w:t xml:space="preserve"> </w:t>
      </w:r>
      <w:r w:rsidRPr="00ED34DA">
        <w:rPr>
          <w:rFonts w:ascii="Maiandra GD" w:hAnsi="Maiandra GD"/>
          <w:color w:val="231F20"/>
        </w:rPr>
        <w:t>and</w:t>
      </w:r>
      <w:r w:rsidR="00714DD2" w:rsidRPr="00ED34DA">
        <w:rPr>
          <w:rFonts w:ascii="Maiandra GD" w:hAnsi="Maiandra GD"/>
          <w:color w:val="231F20"/>
        </w:rPr>
        <w:t xml:space="preserve"> </w:t>
      </w:r>
      <w:r w:rsidRPr="00ED34DA">
        <w:rPr>
          <w:rFonts w:ascii="Maiandra GD" w:hAnsi="Maiandra GD"/>
          <w:color w:val="231F20"/>
        </w:rPr>
        <w:t>experience,</w:t>
      </w:r>
      <w:r w:rsidR="00714DD2" w:rsidRPr="00ED34DA">
        <w:rPr>
          <w:rFonts w:ascii="Maiandra GD" w:hAnsi="Maiandra GD"/>
          <w:color w:val="231F20"/>
        </w:rPr>
        <w:t xml:space="preserve"> </w:t>
      </w:r>
      <w:r w:rsidRPr="00ED34DA">
        <w:rPr>
          <w:rFonts w:ascii="Maiandra GD" w:hAnsi="Maiandra GD"/>
          <w:color w:val="231F20"/>
        </w:rPr>
        <w:t>and</w:t>
      </w:r>
      <w:r w:rsidR="00714DD2" w:rsidRPr="00ED34DA">
        <w:rPr>
          <w:rFonts w:ascii="Maiandra GD" w:hAnsi="Maiandra GD"/>
          <w:color w:val="231F20"/>
        </w:rPr>
        <w:t xml:space="preserve"> at the </w:t>
      </w:r>
      <w:r w:rsidRPr="00ED34DA">
        <w:rPr>
          <w:rFonts w:ascii="Maiandra GD" w:hAnsi="Maiandra GD"/>
          <w:color w:val="231F20"/>
        </w:rPr>
        <w:t>same</w:t>
      </w:r>
      <w:r w:rsidR="00714DD2" w:rsidRPr="00ED34DA">
        <w:rPr>
          <w:rFonts w:ascii="Maiandra GD" w:hAnsi="Maiandra GD"/>
          <w:color w:val="231F20"/>
        </w:rPr>
        <w:t xml:space="preserve"> </w:t>
      </w:r>
      <w:r w:rsidRPr="00ED34DA">
        <w:rPr>
          <w:rFonts w:ascii="Maiandra GD" w:hAnsi="Maiandra GD"/>
          <w:color w:val="231F20"/>
        </w:rPr>
        <w:t>rate</w:t>
      </w:r>
      <w:r w:rsidR="00714DD2" w:rsidRPr="00ED34DA">
        <w:rPr>
          <w:rFonts w:ascii="Maiandra GD" w:hAnsi="Maiandra GD"/>
          <w:color w:val="231F20"/>
        </w:rPr>
        <w:t xml:space="preserve"> </w:t>
      </w:r>
      <w:r w:rsidRPr="00ED34DA">
        <w:rPr>
          <w:rFonts w:ascii="Maiandra GD" w:hAnsi="Maiandra GD"/>
          <w:color w:val="231F20"/>
        </w:rPr>
        <w:t>of remuneration.</w:t>
      </w:r>
    </w:p>
    <w:p w14:paraId="39C31BC7" w14:textId="77777777" w:rsidR="00F20AEA" w:rsidRPr="00ED34DA" w:rsidRDefault="0064449A" w:rsidP="00AC3600">
      <w:pPr>
        <w:pStyle w:val="Heading5"/>
        <w:numPr>
          <w:ilvl w:val="0"/>
          <w:numId w:val="88"/>
        </w:numPr>
        <w:tabs>
          <w:tab w:val="left" w:pos="704"/>
          <w:tab w:val="left" w:pos="705"/>
        </w:tabs>
        <w:spacing w:before="239"/>
        <w:ind w:left="720" w:hanging="576"/>
        <w:jc w:val="both"/>
        <w:rPr>
          <w:rFonts w:ascii="Maiandra GD" w:hAnsi="Maiandra GD"/>
          <w:color w:val="231F20"/>
        </w:rPr>
      </w:pPr>
      <w:r w:rsidRPr="00ED34DA">
        <w:rPr>
          <w:rFonts w:ascii="Maiandra GD" w:hAnsi="Maiandra GD"/>
          <w:color w:val="231F20"/>
        </w:rPr>
        <w:t>Removal</w:t>
      </w:r>
      <w:r w:rsidR="00714DD2" w:rsidRPr="00ED34DA">
        <w:rPr>
          <w:rFonts w:ascii="Maiandra GD" w:hAnsi="Maiandra GD"/>
          <w:color w:val="231F20"/>
        </w:rPr>
        <w:t xml:space="preserve"> </w:t>
      </w:r>
      <w:r w:rsidRPr="00ED34DA">
        <w:rPr>
          <w:rFonts w:ascii="Maiandra GD" w:hAnsi="Maiandra GD"/>
          <w:color w:val="231F20"/>
        </w:rPr>
        <w:t>of</w:t>
      </w:r>
      <w:r w:rsidR="00714DD2" w:rsidRPr="00ED34DA">
        <w:rPr>
          <w:rFonts w:ascii="Maiandra GD" w:hAnsi="Maiandra GD"/>
          <w:color w:val="231F20"/>
        </w:rPr>
        <w:t xml:space="preserve"> </w:t>
      </w:r>
      <w:r w:rsidRPr="00ED34DA">
        <w:rPr>
          <w:rFonts w:ascii="Maiandra GD" w:hAnsi="Maiandra GD"/>
          <w:color w:val="231F20"/>
        </w:rPr>
        <w:t>Experts</w:t>
      </w:r>
      <w:r w:rsidR="00714DD2" w:rsidRPr="00ED34DA">
        <w:rPr>
          <w:rFonts w:ascii="Maiandra GD" w:hAnsi="Maiandra GD"/>
          <w:color w:val="231F20"/>
        </w:rPr>
        <w:t xml:space="preserve"> </w:t>
      </w:r>
      <w:r w:rsidRPr="00ED34DA">
        <w:rPr>
          <w:rFonts w:ascii="Maiandra GD" w:hAnsi="Maiandra GD"/>
          <w:color w:val="231F20"/>
        </w:rPr>
        <w:t>or</w:t>
      </w:r>
      <w:r w:rsidR="00714DD2" w:rsidRPr="00ED34DA">
        <w:rPr>
          <w:rFonts w:ascii="Maiandra GD" w:hAnsi="Maiandra GD"/>
          <w:color w:val="231F20"/>
        </w:rPr>
        <w:t xml:space="preserve"> </w:t>
      </w:r>
      <w:r w:rsidRPr="00ED34DA">
        <w:rPr>
          <w:rFonts w:ascii="Maiandra GD" w:hAnsi="Maiandra GD"/>
          <w:color w:val="231F20"/>
        </w:rPr>
        <w:t>Sub-consultants</w:t>
      </w:r>
    </w:p>
    <w:p w14:paraId="0D0D66FB" w14:textId="5449583A" w:rsidR="00F20AEA" w:rsidRPr="00ED34DA" w:rsidRDefault="0064449A" w:rsidP="00AC3600">
      <w:pPr>
        <w:pStyle w:val="ListParagraph"/>
        <w:numPr>
          <w:ilvl w:val="1"/>
          <w:numId w:val="88"/>
        </w:numPr>
        <w:tabs>
          <w:tab w:val="left" w:pos="705"/>
        </w:tabs>
        <w:spacing w:line="230" w:lineRule="auto"/>
        <w:ind w:left="720" w:right="134" w:hanging="576"/>
        <w:jc w:val="both"/>
        <w:rPr>
          <w:rFonts w:ascii="Maiandra GD" w:hAnsi="Maiandra GD"/>
          <w:color w:val="231F20"/>
        </w:rPr>
      </w:pPr>
      <w:r w:rsidRPr="00ED34DA">
        <w:rPr>
          <w:rFonts w:ascii="Maiandra GD" w:hAnsi="Maiandra GD"/>
          <w:color w:val="231F20"/>
        </w:rPr>
        <w:lastRenderedPageBreak/>
        <w:t>If</w:t>
      </w:r>
      <w:r w:rsidR="00527A38" w:rsidRPr="00ED34DA">
        <w:rPr>
          <w:rFonts w:ascii="Maiandra GD" w:hAnsi="Maiandra GD"/>
          <w:color w:val="231F20"/>
        </w:rPr>
        <w:t xml:space="preserve"> </w:t>
      </w:r>
      <w:r w:rsidRPr="00ED34DA">
        <w:rPr>
          <w:rFonts w:ascii="Maiandra GD" w:hAnsi="Maiandra GD"/>
          <w:color w:val="231F20"/>
        </w:rPr>
        <w:t>the</w:t>
      </w:r>
      <w:r w:rsidR="00527A38" w:rsidRPr="00ED34DA">
        <w:rPr>
          <w:rFonts w:ascii="Maiandra GD" w:hAnsi="Maiandra GD"/>
          <w:color w:val="231F20"/>
        </w:rPr>
        <w:t xml:space="preserve"> </w:t>
      </w:r>
      <w:r w:rsidRPr="00ED34DA">
        <w:rPr>
          <w:rFonts w:ascii="Maiandra GD" w:hAnsi="Maiandra GD"/>
          <w:color w:val="231F20"/>
        </w:rPr>
        <w:t>Procuring</w:t>
      </w:r>
      <w:r w:rsidR="00527A38" w:rsidRPr="00ED34DA">
        <w:rPr>
          <w:rFonts w:ascii="Maiandra GD" w:hAnsi="Maiandra GD"/>
          <w:color w:val="231F20"/>
        </w:rPr>
        <w:t xml:space="preserve"> </w:t>
      </w:r>
      <w:r w:rsidRPr="00ED34DA">
        <w:rPr>
          <w:rFonts w:ascii="Maiandra GD" w:hAnsi="Maiandra GD"/>
          <w:color w:val="231F20"/>
        </w:rPr>
        <w:t>Entity</w:t>
      </w:r>
      <w:r w:rsidRPr="00ED34DA">
        <w:rPr>
          <w:rFonts w:ascii="Arial" w:hAnsi="Arial" w:cs="Arial"/>
          <w:color w:val="231F20"/>
        </w:rPr>
        <w:t>ﬁ</w:t>
      </w:r>
      <w:r w:rsidRPr="00ED34DA">
        <w:rPr>
          <w:rFonts w:ascii="Maiandra GD" w:hAnsi="Maiandra GD"/>
          <w:color w:val="231F20"/>
        </w:rPr>
        <w:t>ndsthatanyoftheExpertsorSub-consultanthascommittedseriousmisconductorhas been</w:t>
      </w:r>
      <w:r w:rsidR="004447ED" w:rsidRPr="00ED34DA">
        <w:rPr>
          <w:rFonts w:ascii="Maiandra GD" w:hAnsi="Maiandra GD"/>
          <w:color w:val="231F20"/>
        </w:rPr>
        <w:t xml:space="preserve"> </w:t>
      </w:r>
      <w:r w:rsidRPr="00ED34DA">
        <w:rPr>
          <w:rFonts w:ascii="Maiandra GD" w:hAnsi="Maiandra GD"/>
          <w:color w:val="231F20"/>
        </w:rPr>
        <w:t>charged</w:t>
      </w:r>
      <w:r w:rsidR="004447ED" w:rsidRPr="00ED34DA">
        <w:rPr>
          <w:rFonts w:ascii="Maiandra GD" w:hAnsi="Maiandra GD"/>
          <w:color w:val="231F20"/>
        </w:rPr>
        <w:t xml:space="preserve"> </w:t>
      </w:r>
      <w:r w:rsidRPr="00ED34DA">
        <w:rPr>
          <w:rFonts w:ascii="Maiandra GD" w:hAnsi="Maiandra GD"/>
          <w:color w:val="231F20"/>
        </w:rPr>
        <w:t>with</w:t>
      </w:r>
      <w:r w:rsidR="004447ED" w:rsidRPr="00ED34DA">
        <w:rPr>
          <w:rFonts w:ascii="Maiandra GD" w:hAnsi="Maiandra GD"/>
          <w:color w:val="231F20"/>
        </w:rPr>
        <w:t xml:space="preserve"> </w:t>
      </w:r>
      <w:r w:rsidRPr="00ED34DA">
        <w:rPr>
          <w:rFonts w:ascii="Maiandra GD" w:hAnsi="Maiandra GD"/>
          <w:color w:val="231F20"/>
        </w:rPr>
        <w:t>having</w:t>
      </w:r>
      <w:r w:rsidR="004447ED" w:rsidRPr="00ED34DA">
        <w:rPr>
          <w:rFonts w:ascii="Maiandra GD" w:hAnsi="Maiandra GD"/>
          <w:color w:val="231F20"/>
        </w:rPr>
        <w:t xml:space="preserve"> </w:t>
      </w:r>
      <w:r w:rsidRPr="00ED34DA">
        <w:rPr>
          <w:rFonts w:ascii="Maiandra GD" w:hAnsi="Maiandra GD"/>
          <w:color w:val="231F20"/>
        </w:rPr>
        <w:t>committed</w:t>
      </w:r>
      <w:r w:rsidR="004447ED" w:rsidRPr="00ED34DA">
        <w:rPr>
          <w:rFonts w:ascii="Maiandra GD" w:hAnsi="Maiandra GD"/>
          <w:color w:val="231F20"/>
        </w:rPr>
        <w:t xml:space="preserve"> </w:t>
      </w:r>
      <w:r w:rsidRPr="00ED34DA">
        <w:rPr>
          <w:rFonts w:ascii="Maiandra GD" w:hAnsi="Maiandra GD"/>
          <w:color w:val="231F20"/>
        </w:rPr>
        <w:t>a</w:t>
      </w:r>
      <w:r w:rsidR="004447ED" w:rsidRPr="00ED34DA">
        <w:rPr>
          <w:rFonts w:ascii="Maiandra GD" w:hAnsi="Maiandra GD"/>
          <w:color w:val="231F20"/>
        </w:rPr>
        <w:t xml:space="preserve"> </w:t>
      </w:r>
      <w:r w:rsidRPr="00ED34DA">
        <w:rPr>
          <w:rFonts w:ascii="Maiandra GD" w:hAnsi="Maiandra GD"/>
          <w:color w:val="231F20"/>
        </w:rPr>
        <w:t>criminal</w:t>
      </w:r>
      <w:r w:rsidR="004447ED" w:rsidRPr="00ED34DA">
        <w:rPr>
          <w:rFonts w:ascii="Maiandra GD" w:hAnsi="Maiandra GD"/>
          <w:color w:val="231F20"/>
        </w:rPr>
        <w:t xml:space="preserve"> </w:t>
      </w:r>
      <w:r w:rsidRPr="00ED34DA">
        <w:rPr>
          <w:rFonts w:ascii="Maiandra GD" w:hAnsi="Maiandra GD"/>
          <w:color w:val="231F20"/>
        </w:rPr>
        <w:t>action,</w:t>
      </w:r>
      <w:r w:rsidR="004447ED" w:rsidRPr="00ED34DA">
        <w:rPr>
          <w:rFonts w:ascii="Maiandra GD" w:hAnsi="Maiandra GD"/>
          <w:color w:val="231F20"/>
        </w:rPr>
        <w:t xml:space="preserve"> </w:t>
      </w:r>
      <w:r w:rsidRPr="00ED34DA">
        <w:rPr>
          <w:rFonts w:ascii="Maiandra GD" w:hAnsi="Maiandra GD"/>
          <w:color w:val="231F20"/>
        </w:rPr>
        <w:t>or</w:t>
      </w:r>
      <w:r w:rsidR="004447ED" w:rsidRPr="00ED34DA">
        <w:rPr>
          <w:rFonts w:ascii="Maiandra GD" w:hAnsi="Maiandra GD"/>
          <w:color w:val="231F20"/>
        </w:rPr>
        <w:t xml:space="preserve"> </w:t>
      </w:r>
      <w:r w:rsidRPr="00ED34DA">
        <w:rPr>
          <w:rFonts w:ascii="Maiandra GD" w:hAnsi="Maiandra GD"/>
          <w:color w:val="231F20"/>
        </w:rPr>
        <w:t>shall</w:t>
      </w:r>
      <w:r w:rsidR="004447ED" w:rsidRPr="00ED34DA">
        <w:rPr>
          <w:rFonts w:ascii="Maiandra GD" w:hAnsi="Maiandra GD"/>
          <w:color w:val="231F20"/>
        </w:rPr>
        <w:t xml:space="preserve"> </w:t>
      </w:r>
      <w:r w:rsidRPr="00ED34DA">
        <w:rPr>
          <w:rFonts w:ascii="Maiandra GD" w:hAnsi="Maiandra GD"/>
          <w:color w:val="231F20"/>
        </w:rPr>
        <w:t>the</w:t>
      </w:r>
      <w:r w:rsidR="004447ED" w:rsidRPr="00ED34DA">
        <w:rPr>
          <w:rFonts w:ascii="Maiandra GD" w:hAnsi="Maiandra GD"/>
          <w:color w:val="231F20"/>
        </w:rPr>
        <w:t xml:space="preserve"> </w:t>
      </w:r>
      <w:r w:rsidRPr="00ED34DA">
        <w:rPr>
          <w:rFonts w:ascii="Maiandra GD" w:hAnsi="Maiandra GD"/>
          <w:color w:val="231F20"/>
        </w:rPr>
        <w:t>Procuring</w:t>
      </w:r>
      <w:r w:rsidR="00714DD2" w:rsidRPr="00ED34DA">
        <w:rPr>
          <w:rFonts w:ascii="Maiandra GD" w:hAnsi="Maiandra GD"/>
          <w:color w:val="231F20"/>
        </w:rPr>
        <w:t xml:space="preserve"> </w:t>
      </w:r>
      <w:r w:rsidR="004447ED" w:rsidRPr="00ED34DA">
        <w:rPr>
          <w:rFonts w:ascii="Maiandra GD" w:hAnsi="Maiandra GD"/>
          <w:color w:val="231F20"/>
        </w:rPr>
        <w:t xml:space="preserve">  </w:t>
      </w:r>
      <w:r w:rsidRPr="00ED34DA">
        <w:rPr>
          <w:rFonts w:ascii="Maiandra GD" w:hAnsi="Maiandra GD"/>
          <w:color w:val="231F20"/>
        </w:rPr>
        <w:t>Entity</w:t>
      </w:r>
      <w:r w:rsidR="004447ED" w:rsidRPr="00ED34DA">
        <w:rPr>
          <w:rFonts w:ascii="Maiandra GD" w:hAnsi="Maiandra GD"/>
          <w:color w:val="231F20"/>
        </w:rPr>
        <w:t xml:space="preserve"> </w:t>
      </w:r>
      <w:r w:rsidRPr="00ED34DA">
        <w:rPr>
          <w:rFonts w:ascii="Maiandra GD" w:hAnsi="Maiandra GD"/>
          <w:color w:val="231F20"/>
        </w:rPr>
        <w:t>determine</w:t>
      </w:r>
      <w:r w:rsidR="00714DD2" w:rsidRPr="00ED34DA">
        <w:rPr>
          <w:rFonts w:ascii="Maiandra GD" w:hAnsi="Maiandra GD"/>
          <w:color w:val="231F20"/>
        </w:rPr>
        <w:t xml:space="preserve"> </w:t>
      </w:r>
      <w:r w:rsidRPr="00ED34DA">
        <w:rPr>
          <w:rFonts w:ascii="Maiandra GD" w:hAnsi="Maiandra GD"/>
          <w:color w:val="231F20"/>
        </w:rPr>
        <w:t>that</w:t>
      </w:r>
      <w:r w:rsidR="00714DD2" w:rsidRPr="00ED34DA">
        <w:rPr>
          <w:rFonts w:ascii="Maiandra GD" w:hAnsi="Maiandra GD"/>
          <w:color w:val="231F20"/>
        </w:rPr>
        <w:t xml:space="preserve"> </w:t>
      </w:r>
      <w:r w:rsidR="004447ED" w:rsidRPr="00ED34DA">
        <w:rPr>
          <w:rFonts w:ascii="Maiandra GD" w:hAnsi="Maiandra GD"/>
          <w:color w:val="231F20"/>
        </w:rPr>
        <w:t xml:space="preserve">Consultant's Expert of Sub </w:t>
      </w:r>
      <w:r w:rsidRPr="00ED34DA">
        <w:rPr>
          <w:rFonts w:ascii="Maiandra GD" w:hAnsi="Maiandra GD"/>
          <w:color w:val="231F20"/>
        </w:rPr>
        <w:t>consultant</w:t>
      </w:r>
      <w:r w:rsidR="004447ED" w:rsidRPr="00ED34DA">
        <w:rPr>
          <w:rFonts w:ascii="Maiandra GD" w:hAnsi="Maiandra GD"/>
          <w:color w:val="231F20"/>
        </w:rPr>
        <w:t xml:space="preserve"> </w:t>
      </w:r>
      <w:r w:rsidRPr="00ED34DA">
        <w:rPr>
          <w:rFonts w:ascii="Maiandra GD" w:hAnsi="Maiandra GD"/>
          <w:color w:val="231F20"/>
        </w:rPr>
        <w:t>have</w:t>
      </w:r>
      <w:r w:rsidR="004447ED" w:rsidRPr="00ED34DA">
        <w:rPr>
          <w:rFonts w:ascii="Maiandra GD" w:hAnsi="Maiandra GD"/>
          <w:color w:val="231F20"/>
        </w:rPr>
        <w:t xml:space="preserve"> </w:t>
      </w:r>
      <w:r w:rsidRPr="00ED34DA">
        <w:rPr>
          <w:rFonts w:ascii="Maiandra GD" w:hAnsi="Maiandra GD"/>
          <w:color w:val="231F20"/>
        </w:rPr>
        <w:t>engaged</w:t>
      </w:r>
      <w:r w:rsidR="004447ED" w:rsidRPr="00ED34DA">
        <w:rPr>
          <w:rFonts w:ascii="Maiandra GD" w:hAnsi="Maiandra GD"/>
          <w:color w:val="231F20"/>
        </w:rPr>
        <w:t xml:space="preserve"> </w:t>
      </w:r>
      <w:r w:rsidRPr="00ED34DA">
        <w:rPr>
          <w:rFonts w:ascii="Maiandra GD" w:hAnsi="Maiandra GD"/>
          <w:color w:val="231F20"/>
        </w:rPr>
        <w:t>in</w:t>
      </w:r>
      <w:r w:rsidR="004447ED" w:rsidRPr="00ED34DA">
        <w:rPr>
          <w:rFonts w:ascii="Maiandra GD" w:hAnsi="Maiandra GD"/>
          <w:color w:val="231F20"/>
        </w:rPr>
        <w:t xml:space="preserve"> </w:t>
      </w:r>
      <w:r w:rsidRPr="00ED34DA">
        <w:rPr>
          <w:rFonts w:ascii="Maiandra GD" w:hAnsi="Maiandra GD"/>
          <w:color w:val="231F20"/>
        </w:rPr>
        <w:t>corrupt,</w:t>
      </w:r>
      <w:r w:rsidR="004447ED" w:rsidRPr="00ED34DA">
        <w:rPr>
          <w:rFonts w:ascii="Maiandra GD" w:hAnsi="Maiandra GD"/>
          <w:color w:val="231F20"/>
        </w:rPr>
        <w:t xml:space="preserve"> </w:t>
      </w:r>
      <w:r w:rsidRPr="00ED34DA">
        <w:rPr>
          <w:rFonts w:ascii="Maiandra GD" w:hAnsi="Maiandra GD"/>
          <w:color w:val="231F20"/>
        </w:rPr>
        <w:t>fraudulent,</w:t>
      </w:r>
      <w:r w:rsidR="004447ED" w:rsidRPr="00ED34DA">
        <w:rPr>
          <w:rFonts w:ascii="Maiandra GD" w:hAnsi="Maiandra GD"/>
          <w:color w:val="231F20"/>
        </w:rPr>
        <w:t xml:space="preserve"> </w:t>
      </w:r>
      <w:r w:rsidRPr="00ED34DA">
        <w:rPr>
          <w:rFonts w:ascii="Maiandra GD" w:hAnsi="Maiandra GD"/>
          <w:color w:val="231F20"/>
        </w:rPr>
        <w:t>collusive,</w:t>
      </w:r>
      <w:r w:rsidR="004447ED" w:rsidRPr="00ED34DA">
        <w:rPr>
          <w:rFonts w:ascii="Maiandra GD" w:hAnsi="Maiandra GD"/>
          <w:color w:val="231F20"/>
        </w:rPr>
        <w:t xml:space="preserve"> </w:t>
      </w:r>
      <w:r w:rsidR="00D864E1" w:rsidRPr="00ED34DA">
        <w:rPr>
          <w:rFonts w:ascii="Maiandra GD" w:hAnsi="Maiandra GD"/>
          <w:color w:val="231F20"/>
        </w:rPr>
        <w:t>coercive [</w:t>
      </w:r>
      <w:r w:rsidRPr="00ED34DA">
        <w:rPr>
          <w:rFonts w:ascii="Maiandra GD" w:hAnsi="Maiandra GD"/>
          <w:color w:val="231F20"/>
        </w:rPr>
        <w:t>or</w:t>
      </w:r>
      <w:r w:rsidR="004447ED" w:rsidRPr="00ED34DA">
        <w:rPr>
          <w:rFonts w:ascii="Maiandra GD" w:hAnsi="Maiandra GD"/>
          <w:color w:val="231F20"/>
        </w:rPr>
        <w:t xml:space="preserve"> </w:t>
      </w:r>
      <w:r w:rsidRPr="00ED34DA">
        <w:rPr>
          <w:rFonts w:ascii="Maiandra GD" w:hAnsi="Maiandra GD"/>
          <w:color w:val="231F20"/>
        </w:rPr>
        <w:t>obstructive]</w:t>
      </w:r>
      <w:r w:rsidR="004447ED" w:rsidRPr="00ED34DA">
        <w:rPr>
          <w:rFonts w:ascii="Maiandra GD" w:hAnsi="Maiandra GD"/>
          <w:color w:val="231F20"/>
        </w:rPr>
        <w:t xml:space="preserve"> </w:t>
      </w:r>
      <w:r w:rsidRPr="00ED34DA">
        <w:rPr>
          <w:rFonts w:ascii="Maiandra GD" w:hAnsi="Maiandra GD"/>
          <w:color w:val="231F20"/>
        </w:rPr>
        <w:t>practice</w:t>
      </w:r>
      <w:r w:rsidR="004447ED" w:rsidRPr="00ED34DA">
        <w:rPr>
          <w:rFonts w:ascii="Maiandra GD" w:hAnsi="Maiandra GD"/>
          <w:color w:val="231F20"/>
        </w:rPr>
        <w:t xml:space="preserve"> while </w:t>
      </w:r>
      <w:r w:rsidRPr="00ED34DA">
        <w:rPr>
          <w:rFonts w:ascii="Maiandra GD" w:hAnsi="Maiandra GD"/>
          <w:color w:val="231F20"/>
        </w:rPr>
        <w:t>performing</w:t>
      </w:r>
      <w:r w:rsidR="004447ED" w:rsidRPr="00ED34DA">
        <w:rPr>
          <w:rFonts w:ascii="Maiandra GD" w:hAnsi="Maiandra GD"/>
          <w:color w:val="231F20"/>
        </w:rPr>
        <w:t xml:space="preserve"> </w:t>
      </w:r>
      <w:r w:rsidRPr="00ED34DA">
        <w:rPr>
          <w:rFonts w:ascii="Maiandra GD" w:hAnsi="Maiandra GD"/>
          <w:color w:val="231F20"/>
        </w:rPr>
        <w:t>the</w:t>
      </w:r>
      <w:r w:rsidR="004447ED" w:rsidRPr="00ED34DA">
        <w:rPr>
          <w:rFonts w:ascii="Maiandra GD" w:hAnsi="Maiandra GD"/>
          <w:color w:val="231F20"/>
        </w:rPr>
        <w:t xml:space="preserve"> </w:t>
      </w:r>
      <w:r w:rsidRPr="00ED34DA">
        <w:rPr>
          <w:rFonts w:ascii="Maiandra GD" w:hAnsi="Maiandra GD"/>
          <w:color w:val="231F20"/>
        </w:rPr>
        <w:t>Services,</w:t>
      </w:r>
      <w:r w:rsidR="004447ED" w:rsidRPr="00ED34DA">
        <w:rPr>
          <w:rFonts w:ascii="Maiandra GD" w:hAnsi="Maiandra GD"/>
          <w:color w:val="231F20"/>
        </w:rPr>
        <w:t xml:space="preserve"> </w:t>
      </w:r>
      <w:r w:rsidRPr="00ED34DA">
        <w:rPr>
          <w:rFonts w:ascii="Maiandra GD" w:hAnsi="Maiandra GD"/>
          <w:color w:val="231F20"/>
        </w:rPr>
        <w:t>the</w:t>
      </w:r>
      <w:r w:rsidR="004447ED" w:rsidRPr="00ED34DA">
        <w:rPr>
          <w:rFonts w:ascii="Maiandra GD" w:hAnsi="Maiandra GD"/>
          <w:color w:val="231F20"/>
        </w:rPr>
        <w:t xml:space="preserve"> </w:t>
      </w:r>
      <w:r w:rsidRPr="00ED34DA">
        <w:rPr>
          <w:rFonts w:ascii="Maiandra GD" w:hAnsi="Maiandra GD"/>
          <w:color w:val="231F20"/>
        </w:rPr>
        <w:t>Consultant</w:t>
      </w:r>
      <w:r w:rsidR="004447ED" w:rsidRPr="00ED34DA">
        <w:rPr>
          <w:rFonts w:ascii="Maiandra GD" w:hAnsi="Maiandra GD"/>
          <w:color w:val="231F20"/>
        </w:rPr>
        <w:t xml:space="preserve"> </w:t>
      </w:r>
      <w:r w:rsidRPr="00ED34DA">
        <w:rPr>
          <w:rFonts w:ascii="Maiandra GD" w:hAnsi="Maiandra GD"/>
          <w:color w:val="231F20"/>
        </w:rPr>
        <w:t>shall,</w:t>
      </w:r>
      <w:r w:rsidR="004447ED" w:rsidRPr="00ED34DA">
        <w:rPr>
          <w:rFonts w:ascii="Maiandra GD" w:hAnsi="Maiandra GD"/>
          <w:color w:val="231F20"/>
        </w:rPr>
        <w:t xml:space="preserve"> </w:t>
      </w:r>
      <w:r w:rsidRPr="00ED34DA">
        <w:rPr>
          <w:rFonts w:ascii="Maiandra GD" w:hAnsi="Maiandra GD"/>
          <w:color w:val="231F20"/>
        </w:rPr>
        <w:t>at</w:t>
      </w:r>
      <w:r w:rsidR="004447ED" w:rsidRPr="00ED34DA">
        <w:rPr>
          <w:rFonts w:ascii="Maiandra GD" w:hAnsi="Maiandra GD"/>
          <w:color w:val="231F20"/>
        </w:rPr>
        <w:t xml:space="preserve"> </w:t>
      </w:r>
      <w:r w:rsidRPr="00ED34DA">
        <w:rPr>
          <w:rFonts w:ascii="Maiandra GD" w:hAnsi="Maiandra GD"/>
          <w:color w:val="231F20"/>
        </w:rPr>
        <w:t>the</w:t>
      </w:r>
      <w:r w:rsidR="004447ED" w:rsidRPr="00ED34DA">
        <w:rPr>
          <w:rFonts w:ascii="Maiandra GD" w:hAnsi="Maiandra GD"/>
          <w:color w:val="231F20"/>
        </w:rPr>
        <w:t xml:space="preserve"> </w:t>
      </w:r>
      <w:r w:rsidRPr="00ED34DA">
        <w:rPr>
          <w:rFonts w:ascii="Maiandra GD" w:hAnsi="Maiandra GD"/>
          <w:color w:val="231F20"/>
        </w:rPr>
        <w:t>Procuring</w:t>
      </w:r>
      <w:r w:rsidR="004447ED" w:rsidRPr="00ED34DA">
        <w:rPr>
          <w:rFonts w:ascii="Maiandra GD" w:hAnsi="Maiandra GD"/>
          <w:color w:val="231F20"/>
        </w:rPr>
        <w:t xml:space="preserve"> </w:t>
      </w:r>
      <w:r w:rsidRPr="00ED34DA">
        <w:rPr>
          <w:rFonts w:ascii="Maiandra GD" w:hAnsi="Maiandra GD"/>
          <w:color w:val="231F20"/>
        </w:rPr>
        <w:t>Entity's</w:t>
      </w:r>
      <w:r w:rsidR="004447ED" w:rsidRPr="00ED34DA">
        <w:rPr>
          <w:rFonts w:ascii="Maiandra GD" w:hAnsi="Maiandra GD"/>
          <w:color w:val="231F20"/>
        </w:rPr>
        <w:t xml:space="preserve"> </w:t>
      </w:r>
      <w:r w:rsidRPr="00ED34DA">
        <w:rPr>
          <w:rFonts w:ascii="Maiandra GD" w:hAnsi="Maiandra GD"/>
          <w:color w:val="231F20"/>
        </w:rPr>
        <w:t>written</w:t>
      </w:r>
      <w:r w:rsidR="004447ED" w:rsidRPr="00ED34DA">
        <w:rPr>
          <w:rFonts w:ascii="Maiandra GD" w:hAnsi="Maiandra GD"/>
          <w:color w:val="231F20"/>
        </w:rPr>
        <w:t xml:space="preserve"> </w:t>
      </w:r>
      <w:r w:rsidRPr="00ED34DA">
        <w:rPr>
          <w:rFonts w:ascii="Maiandra GD" w:hAnsi="Maiandra GD"/>
          <w:color w:val="231F20"/>
        </w:rPr>
        <w:t>request,</w:t>
      </w:r>
      <w:r w:rsidR="00714DD2" w:rsidRPr="00ED34DA">
        <w:rPr>
          <w:rFonts w:ascii="Maiandra GD" w:hAnsi="Maiandra GD"/>
          <w:color w:val="231F20"/>
        </w:rPr>
        <w:t xml:space="preserve"> </w:t>
      </w:r>
      <w:r w:rsidRPr="00ED34DA">
        <w:rPr>
          <w:rFonts w:ascii="Maiandra GD" w:hAnsi="Maiandra GD"/>
          <w:color w:val="231F20"/>
        </w:rPr>
        <w:t>provide</w:t>
      </w:r>
      <w:r w:rsidR="00714DD2" w:rsidRPr="00ED34DA">
        <w:rPr>
          <w:rFonts w:ascii="Maiandra GD" w:hAnsi="Maiandra GD"/>
          <w:color w:val="231F20"/>
        </w:rPr>
        <w:t xml:space="preserve"> </w:t>
      </w:r>
      <w:r w:rsidRPr="00ED34DA">
        <w:rPr>
          <w:rFonts w:ascii="Maiandra GD" w:hAnsi="Maiandra GD"/>
          <w:color w:val="231F20"/>
        </w:rPr>
        <w:t>a</w:t>
      </w:r>
      <w:r w:rsidR="00714DD2" w:rsidRPr="00ED34DA">
        <w:rPr>
          <w:rFonts w:ascii="Maiandra GD" w:hAnsi="Maiandra GD"/>
          <w:color w:val="231F20"/>
        </w:rPr>
        <w:t xml:space="preserve"> </w:t>
      </w:r>
      <w:r w:rsidRPr="00ED34DA">
        <w:rPr>
          <w:rFonts w:ascii="Maiandra GD" w:hAnsi="Maiandra GD"/>
          <w:color w:val="231F20"/>
        </w:rPr>
        <w:t>replacement.</w:t>
      </w:r>
    </w:p>
    <w:p w14:paraId="56345BD0" w14:textId="05434F82" w:rsidR="00F20AEA" w:rsidRPr="00ED34DA" w:rsidRDefault="00714DD2" w:rsidP="00AC3600">
      <w:pPr>
        <w:pStyle w:val="ListParagraph"/>
        <w:numPr>
          <w:ilvl w:val="1"/>
          <w:numId w:val="88"/>
        </w:numPr>
        <w:tabs>
          <w:tab w:val="left" w:pos="705"/>
        </w:tabs>
        <w:spacing w:before="246" w:line="230" w:lineRule="auto"/>
        <w:ind w:left="720" w:right="134" w:hanging="576"/>
        <w:jc w:val="both"/>
        <w:rPr>
          <w:rFonts w:ascii="Maiandra GD" w:hAnsi="Maiandra GD"/>
          <w:color w:val="231F20"/>
        </w:rPr>
      </w:pPr>
      <w:r w:rsidRPr="00ED34DA">
        <w:rPr>
          <w:rFonts w:ascii="Maiandra GD" w:hAnsi="Maiandra GD"/>
          <w:color w:val="231F20"/>
        </w:rPr>
        <w:t xml:space="preserve">In the </w:t>
      </w:r>
      <w:r w:rsidR="0064449A" w:rsidRPr="00ED34DA">
        <w:rPr>
          <w:rFonts w:ascii="Maiandra GD" w:hAnsi="Maiandra GD"/>
          <w:color w:val="231F20"/>
        </w:rPr>
        <w:t>event</w:t>
      </w:r>
      <w:r w:rsidRPr="00ED34DA">
        <w:rPr>
          <w:rFonts w:ascii="Maiandra GD" w:hAnsi="Maiandra GD"/>
          <w:color w:val="231F20"/>
        </w:rPr>
        <w:t xml:space="preserve"> </w:t>
      </w:r>
      <w:r w:rsidR="0064449A" w:rsidRPr="00ED34DA">
        <w:rPr>
          <w:rFonts w:ascii="Maiandra GD" w:hAnsi="Maiandra GD"/>
          <w:color w:val="231F20"/>
        </w:rPr>
        <w:t>that</w:t>
      </w:r>
      <w:r w:rsidRPr="00ED34DA">
        <w:rPr>
          <w:rFonts w:ascii="Maiandra GD" w:hAnsi="Maiandra GD"/>
          <w:color w:val="231F20"/>
        </w:rPr>
        <w:t xml:space="preserve"> </w:t>
      </w:r>
      <w:r w:rsidR="0064449A" w:rsidRPr="00ED34DA">
        <w:rPr>
          <w:rFonts w:ascii="Maiandra GD" w:hAnsi="Maiandra GD"/>
          <w:color w:val="231F20"/>
        </w:rPr>
        <w:t>any</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Key</w:t>
      </w:r>
      <w:r w:rsidRPr="00ED34DA">
        <w:rPr>
          <w:rFonts w:ascii="Maiandra GD" w:hAnsi="Maiandra GD"/>
          <w:color w:val="231F20"/>
        </w:rPr>
        <w:t xml:space="preserve"> </w:t>
      </w:r>
      <w:r w:rsidR="0064449A" w:rsidRPr="00ED34DA">
        <w:rPr>
          <w:rFonts w:ascii="Maiandra GD" w:hAnsi="Maiandra GD"/>
          <w:color w:val="231F20"/>
        </w:rPr>
        <w:t>Experts,</w:t>
      </w:r>
      <w:r w:rsidRPr="00ED34DA">
        <w:rPr>
          <w:rFonts w:ascii="Maiandra GD" w:hAnsi="Maiandra GD"/>
          <w:color w:val="231F20"/>
        </w:rPr>
        <w:t xml:space="preserve"> </w:t>
      </w:r>
      <w:r w:rsidR="0064449A" w:rsidRPr="00ED34DA">
        <w:rPr>
          <w:rFonts w:ascii="Maiandra GD" w:hAnsi="Maiandra GD"/>
          <w:color w:val="231F20"/>
        </w:rPr>
        <w:t>Non-Key</w:t>
      </w:r>
      <w:r w:rsidRPr="00ED34DA">
        <w:rPr>
          <w:rFonts w:ascii="Maiandra GD" w:hAnsi="Maiandra GD"/>
          <w:color w:val="231F20"/>
        </w:rPr>
        <w:t xml:space="preserve"> </w:t>
      </w:r>
      <w:r w:rsidR="0064449A" w:rsidRPr="00ED34DA">
        <w:rPr>
          <w:rFonts w:ascii="Maiandra GD" w:hAnsi="Maiandra GD"/>
          <w:color w:val="231F20"/>
        </w:rPr>
        <w:t>Experts</w:t>
      </w:r>
      <w:r w:rsidRPr="00ED34DA">
        <w:rPr>
          <w:rFonts w:ascii="Maiandra GD" w:hAnsi="Maiandra GD"/>
          <w:color w:val="231F20"/>
        </w:rPr>
        <w:t xml:space="preserve"> </w:t>
      </w:r>
      <w:r w:rsidR="0064449A" w:rsidRPr="00ED34DA">
        <w:rPr>
          <w:rFonts w:ascii="Maiandra GD" w:hAnsi="Maiandra GD"/>
          <w:color w:val="231F20"/>
        </w:rPr>
        <w:t>or</w:t>
      </w:r>
      <w:r w:rsidRPr="00ED34DA">
        <w:rPr>
          <w:rFonts w:ascii="Maiandra GD" w:hAnsi="Maiandra GD"/>
          <w:color w:val="231F20"/>
        </w:rPr>
        <w:t xml:space="preserve"> </w:t>
      </w:r>
      <w:r w:rsidR="0064449A" w:rsidRPr="00ED34DA">
        <w:rPr>
          <w:rFonts w:ascii="Maiandra GD" w:hAnsi="Maiandra GD"/>
          <w:color w:val="231F20"/>
        </w:rPr>
        <w:t>Sub-consultants</w:t>
      </w:r>
      <w:r w:rsidRPr="00ED34DA">
        <w:rPr>
          <w:rFonts w:ascii="Maiandra GD" w:hAnsi="Maiandra GD"/>
          <w:color w:val="231F20"/>
        </w:rPr>
        <w:t xml:space="preserve"> </w:t>
      </w:r>
      <w:r w:rsidR="0064449A" w:rsidRPr="00ED34DA">
        <w:rPr>
          <w:rFonts w:ascii="Maiandra GD" w:hAnsi="Maiandra GD"/>
          <w:color w:val="231F20"/>
        </w:rPr>
        <w:t>is</w:t>
      </w:r>
      <w:r w:rsidRPr="00ED34DA">
        <w:rPr>
          <w:rFonts w:ascii="Maiandra GD" w:hAnsi="Maiandra GD"/>
          <w:color w:val="231F20"/>
        </w:rPr>
        <w:t xml:space="preserve"> </w:t>
      </w:r>
      <w:r w:rsidR="0064449A" w:rsidRPr="00ED34DA">
        <w:rPr>
          <w:rFonts w:ascii="Maiandra GD" w:hAnsi="Maiandra GD"/>
          <w:color w:val="231F20"/>
        </w:rPr>
        <w:t>found</w:t>
      </w:r>
      <w:r w:rsidRPr="00ED34DA">
        <w:rPr>
          <w:rFonts w:ascii="Maiandra GD" w:hAnsi="Maiandra GD"/>
          <w:color w:val="231F20"/>
        </w:rPr>
        <w:t xml:space="preserve"> </w:t>
      </w:r>
      <w:r w:rsidR="0064449A" w:rsidRPr="00ED34DA">
        <w:rPr>
          <w:rFonts w:ascii="Maiandra GD" w:hAnsi="Maiandra GD"/>
          <w:color w:val="231F20"/>
        </w:rPr>
        <w:t>by</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Procuring</w:t>
      </w:r>
      <w:r w:rsidRPr="00ED34DA">
        <w:rPr>
          <w:rFonts w:ascii="Maiandra GD" w:hAnsi="Maiandra GD"/>
          <w:color w:val="231F20"/>
        </w:rPr>
        <w:t xml:space="preserve"> </w:t>
      </w:r>
      <w:r w:rsidR="0064449A" w:rsidRPr="00ED34DA">
        <w:rPr>
          <w:rFonts w:ascii="Maiandra GD" w:hAnsi="Maiandra GD"/>
          <w:color w:val="231F20"/>
        </w:rPr>
        <w:t>Entity</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be in</w:t>
      </w:r>
      <w:r w:rsidR="004447ED" w:rsidRPr="00ED34DA">
        <w:rPr>
          <w:rFonts w:ascii="Maiandra GD" w:hAnsi="Maiandra GD"/>
          <w:color w:val="231F20"/>
        </w:rPr>
        <w:t xml:space="preserve"> </w:t>
      </w:r>
      <w:r w:rsidR="0064449A" w:rsidRPr="00ED34DA">
        <w:rPr>
          <w:rFonts w:ascii="Maiandra GD" w:hAnsi="Maiandra GD"/>
          <w:color w:val="231F20"/>
        </w:rPr>
        <w:t>competent</w:t>
      </w:r>
      <w:r w:rsidR="004447ED" w:rsidRPr="00ED34DA">
        <w:rPr>
          <w:rFonts w:ascii="Maiandra GD" w:hAnsi="Maiandra GD"/>
          <w:color w:val="231F20"/>
        </w:rPr>
        <w:t xml:space="preserve"> </w:t>
      </w:r>
      <w:r w:rsidR="0064449A" w:rsidRPr="00ED34DA">
        <w:rPr>
          <w:rFonts w:ascii="Maiandra GD" w:hAnsi="Maiandra GD"/>
          <w:color w:val="231F20"/>
        </w:rPr>
        <w:t>or</w:t>
      </w:r>
      <w:r w:rsidR="004447ED" w:rsidRPr="00ED34DA">
        <w:rPr>
          <w:rFonts w:ascii="Maiandra GD" w:hAnsi="Maiandra GD"/>
          <w:color w:val="231F20"/>
        </w:rPr>
        <w:t xml:space="preserve"> </w:t>
      </w:r>
      <w:r w:rsidR="0064449A" w:rsidRPr="00ED34DA">
        <w:rPr>
          <w:rFonts w:ascii="Maiandra GD" w:hAnsi="Maiandra GD"/>
          <w:color w:val="231F20"/>
        </w:rPr>
        <w:t>in</w:t>
      </w:r>
      <w:r w:rsidR="004447ED" w:rsidRPr="00ED34DA">
        <w:rPr>
          <w:rFonts w:ascii="Maiandra GD" w:hAnsi="Maiandra GD"/>
          <w:color w:val="231F20"/>
        </w:rPr>
        <w:t xml:space="preserve"> </w:t>
      </w:r>
      <w:r w:rsidR="0064449A" w:rsidRPr="00ED34DA">
        <w:rPr>
          <w:rFonts w:ascii="Maiandra GD" w:hAnsi="Maiandra GD"/>
          <w:color w:val="231F20"/>
        </w:rPr>
        <w:t>capable</w:t>
      </w:r>
      <w:r w:rsidR="004447ED" w:rsidRPr="00ED34DA">
        <w:rPr>
          <w:rFonts w:ascii="Maiandra GD" w:hAnsi="Maiandra GD"/>
          <w:color w:val="231F20"/>
        </w:rPr>
        <w:t xml:space="preserve"> </w:t>
      </w:r>
      <w:r w:rsidR="0064449A" w:rsidRPr="00ED34DA">
        <w:rPr>
          <w:rFonts w:ascii="Maiandra GD" w:hAnsi="Maiandra GD"/>
          <w:color w:val="231F20"/>
        </w:rPr>
        <w:t>in</w:t>
      </w:r>
      <w:r w:rsidR="004447ED" w:rsidRPr="00ED34DA">
        <w:rPr>
          <w:rFonts w:ascii="Maiandra GD" w:hAnsi="Maiandra GD"/>
          <w:color w:val="231F20"/>
        </w:rPr>
        <w:t xml:space="preserve"> </w:t>
      </w:r>
      <w:r w:rsidR="0064449A" w:rsidRPr="00ED34DA">
        <w:rPr>
          <w:rFonts w:ascii="Maiandra GD" w:hAnsi="Maiandra GD"/>
          <w:color w:val="231F20"/>
        </w:rPr>
        <w:t>discharging</w:t>
      </w:r>
      <w:r w:rsidRPr="00ED34DA">
        <w:rPr>
          <w:rFonts w:ascii="Maiandra GD" w:hAnsi="Maiandra GD"/>
          <w:color w:val="231F20"/>
        </w:rPr>
        <w:t xml:space="preserve"> </w:t>
      </w:r>
      <w:r w:rsidR="0064449A" w:rsidRPr="00ED34DA">
        <w:rPr>
          <w:rFonts w:ascii="Maiandra GD" w:hAnsi="Maiandra GD"/>
          <w:color w:val="231F20"/>
        </w:rPr>
        <w:t>assigned</w:t>
      </w:r>
      <w:r w:rsidRPr="00ED34DA">
        <w:rPr>
          <w:rFonts w:ascii="Maiandra GD" w:hAnsi="Maiandra GD"/>
          <w:color w:val="231F20"/>
        </w:rPr>
        <w:t xml:space="preserve"> </w:t>
      </w:r>
      <w:r w:rsidR="0064449A" w:rsidRPr="00ED34DA">
        <w:rPr>
          <w:rFonts w:ascii="Maiandra GD" w:hAnsi="Maiandra GD"/>
          <w:color w:val="231F20"/>
        </w:rPr>
        <w:t>duties,</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Procuring</w:t>
      </w:r>
      <w:r w:rsidRPr="00ED34DA">
        <w:rPr>
          <w:rFonts w:ascii="Maiandra GD" w:hAnsi="Maiandra GD"/>
          <w:color w:val="231F20"/>
        </w:rPr>
        <w:t xml:space="preserve"> </w:t>
      </w:r>
      <w:r w:rsidR="0064449A" w:rsidRPr="00ED34DA">
        <w:rPr>
          <w:rFonts w:ascii="Maiandra GD" w:hAnsi="Maiandra GD"/>
          <w:color w:val="231F20"/>
          <w:spacing w:val="-3"/>
        </w:rPr>
        <w:t>Entity,</w:t>
      </w:r>
      <w:r w:rsidR="004447ED" w:rsidRPr="00ED34DA">
        <w:rPr>
          <w:rFonts w:ascii="Maiandra GD" w:hAnsi="Maiandra GD"/>
          <w:color w:val="231F20"/>
          <w:spacing w:val="-3"/>
        </w:rPr>
        <w:t xml:space="preserve"> </w:t>
      </w:r>
      <w:r w:rsidR="0064449A" w:rsidRPr="00ED34DA">
        <w:rPr>
          <w:rFonts w:ascii="Maiandra GD" w:hAnsi="Maiandra GD"/>
          <w:color w:val="231F20"/>
        </w:rPr>
        <w:t>specifying</w:t>
      </w:r>
      <w:r w:rsidR="004447ED" w:rsidRPr="00ED34DA">
        <w:rPr>
          <w:rFonts w:ascii="Maiandra GD" w:hAnsi="Maiandra GD"/>
          <w:color w:val="231F20"/>
        </w:rPr>
        <w:t xml:space="preserve"> </w:t>
      </w:r>
      <w:r w:rsidR="0064449A" w:rsidRPr="00ED34DA">
        <w:rPr>
          <w:rFonts w:ascii="Maiandra GD" w:hAnsi="Maiandra GD"/>
          <w:color w:val="231F20"/>
        </w:rPr>
        <w:t>the</w:t>
      </w:r>
      <w:r w:rsidR="004447ED" w:rsidRPr="00ED34DA">
        <w:rPr>
          <w:rFonts w:ascii="Maiandra GD" w:hAnsi="Maiandra GD"/>
          <w:color w:val="231F20"/>
        </w:rPr>
        <w:t xml:space="preserve"> </w:t>
      </w:r>
      <w:r w:rsidR="0064449A" w:rsidRPr="00ED34DA">
        <w:rPr>
          <w:rFonts w:ascii="Maiandra GD" w:hAnsi="Maiandra GD"/>
          <w:color w:val="231F20"/>
        </w:rPr>
        <w:t>grounds</w:t>
      </w:r>
      <w:r w:rsidR="004447ED" w:rsidRPr="00ED34DA">
        <w:rPr>
          <w:rFonts w:ascii="Maiandra GD" w:hAnsi="Maiandra GD"/>
          <w:color w:val="231F20"/>
        </w:rPr>
        <w:t xml:space="preserve"> </w:t>
      </w:r>
      <w:r w:rsidR="0064449A" w:rsidRPr="00ED34DA">
        <w:rPr>
          <w:rFonts w:ascii="Maiandra GD" w:hAnsi="Maiandra GD"/>
          <w:color w:val="231F20"/>
        </w:rPr>
        <w:t>therefore, may</w:t>
      </w:r>
      <w:r w:rsidRPr="00ED34DA">
        <w:rPr>
          <w:rFonts w:ascii="Maiandra GD" w:hAnsi="Maiandra GD"/>
          <w:color w:val="231F20"/>
        </w:rPr>
        <w:t xml:space="preserve"> </w:t>
      </w:r>
      <w:r w:rsidR="0064449A" w:rsidRPr="00ED34DA">
        <w:rPr>
          <w:rFonts w:ascii="Maiandra GD" w:hAnsi="Maiandra GD"/>
          <w:color w:val="231F20"/>
        </w:rPr>
        <w:t>request</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Consultant</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provide</w:t>
      </w:r>
      <w:r w:rsidRPr="00ED34DA">
        <w:rPr>
          <w:rFonts w:ascii="Maiandra GD" w:hAnsi="Maiandra GD"/>
          <w:color w:val="231F20"/>
        </w:rPr>
        <w:t xml:space="preserve"> </w:t>
      </w:r>
      <w:r w:rsidR="0064449A" w:rsidRPr="00ED34DA">
        <w:rPr>
          <w:rFonts w:ascii="Maiandra GD" w:hAnsi="Maiandra GD"/>
          <w:color w:val="231F20"/>
        </w:rPr>
        <w:t>a</w:t>
      </w:r>
      <w:r w:rsidRPr="00ED34DA">
        <w:rPr>
          <w:rFonts w:ascii="Maiandra GD" w:hAnsi="Maiandra GD"/>
          <w:color w:val="231F20"/>
        </w:rPr>
        <w:t xml:space="preserve"> </w:t>
      </w:r>
      <w:r w:rsidR="0064449A" w:rsidRPr="00ED34DA">
        <w:rPr>
          <w:rFonts w:ascii="Maiandra GD" w:hAnsi="Maiandra GD"/>
          <w:color w:val="231F20"/>
        </w:rPr>
        <w:t>replacement.</w:t>
      </w:r>
    </w:p>
    <w:p w14:paraId="31B30FFB" w14:textId="711EB88F" w:rsidR="00F20AEA" w:rsidRPr="00ED34DA" w:rsidRDefault="0064449A" w:rsidP="00AC3600">
      <w:pPr>
        <w:pStyle w:val="ListParagraph"/>
        <w:numPr>
          <w:ilvl w:val="1"/>
          <w:numId w:val="88"/>
        </w:numPr>
        <w:tabs>
          <w:tab w:val="left" w:pos="705"/>
        </w:tabs>
        <w:spacing w:before="246" w:line="230" w:lineRule="auto"/>
        <w:ind w:left="720" w:right="134" w:hanging="576"/>
        <w:jc w:val="both"/>
        <w:rPr>
          <w:rFonts w:ascii="Maiandra GD" w:hAnsi="Maiandra GD"/>
          <w:color w:val="231F20"/>
        </w:rPr>
      </w:pPr>
      <w:r w:rsidRPr="00ED34DA">
        <w:rPr>
          <w:rFonts w:ascii="Maiandra GD" w:hAnsi="Maiandra GD"/>
          <w:color w:val="231F20"/>
        </w:rPr>
        <w:t>Any</w:t>
      </w:r>
      <w:r w:rsidR="004447ED" w:rsidRPr="00ED34DA">
        <w:rPr>
          <w:rFonts w:ascii="Maiandra GD" w:hAnsi="Maiandra GD"/>
          <w:color w:val="231F20"/>
        </w:rPr>
        <w:t xml:space="preserve"> </w:t>
      </w:r>
      <w:r w:rsidRPr="00ED34DA">
        <w:rPr>
          <w:rFonts w:ascii="Maiandra GD" w:hAnsi="Maiandra GD"/>
          <w:color w:val="231F20"/>
        </w:rPr>
        <w:t>replacement</w:t>
      </w:r>
      <w:r w:rsidR="004447ED" w:rsidRPr="00ED34DA">
        <w:rPr>
          <w:rFonts w:ascii="Maiandra GD" w:hAnsi="Maiandra GD"/>
          <w:color w:val="231F20"/>
        </w:rPr>
        <w:t xml:space="preserve"> </w:t>
      </w:r>
      <w:r w:rsidRPr="00ED34DA">
        <w:rPr>
          <w:rFonts w:ascii="Maiandra GD" w:hAnsi="Maiandra GD"/>
          <w:color w:val="231F20"/>
        </w:rPr>
        <w:t>of</w:t>
      </w:r>
      <w:r w:rsidR="004447ED" w:rsidRPr="00ED34DA">
        <w:rPr>
          <w:rFonts w:ascii="Maiandra GD" w:hAnsi="Maiandra GD"/>
          <w:color w:val="231F20"/>
        </w:rPr>
        <w:t xml:space="preserve"> </w:t>
      </w:r>
      <w:r w:rsidRPr="00ED34DA">
        <w:rPr>
          <w:rFonts w:ascii="Maiandra GD" w:hAnsi="Maiandra GD"/>
          <w:color w:val="231F20"/>
        </w:rPr>
        <w:t>the</w:t>
      </w:r>
      <w:r w:rsidR="004447ED" w:rsidRPr="00ED34DA">
        <w:rPr>
          <w:rFonts w:ascii="Maiandra GD" w:hAnsi="Maiandra GD"/>
          <w:color w:val="231F20"/>
        </w:rPr>
        <w:t xml:space="preserve"> </w:t>
      </w:r>
      <w:r w:rsidRPr="00ED34DA">
        <w:rPr>
          <w:rFonts w:ascii="Maiandra GD" w:hAnsi="Maiandra GD"/>
          <w:color w:val="231F20"/>
        </w:rPr>
        <w:t>removed</w:t>
      </w:r>
      <w:r w:rsidR="004447ED" w:rsidRPr="00ED34DA">
        <w:rPr>
          <w:rFonts w:ascii="Maiandra GD" w:hAnsi="Maiandra GD"/>
          <w:color w:val="231F20"/>
        </w:rPr>
        <w:t xml:space="preserve"> Experts or Sub </w:t>
      </w:r>
      <w:r w:rsidRPr="00ED34DA">
        <w:rPr>
          <w:rFonts w:ascii="Maiandra GD" w:hAnsi="Maiandra GD"/>
          <w:color w:val="231F20"/>
        </w:rPr>
        <w:t>consultants</w:t>
      </w:r>
      <w:r w:rsidR="004447ED" w:rsidRPr="00ED34DA">
        <w:rPr>
          <w:rFonts w:ascii="Maiandra GD" w:hAnsi="Maiandra GD"/>
          <w:color w:val="231F20"/>
        </w:rPr>
        <w:t xml:space="preserve"> </w:t>
      </w:r>
      <w:r w:rsidRPr="00ED34DA">
        <w:rPr>
          <w:rFonts w:ascii="Maiandra GD" w:hAnsi="Maiandra GD"/>
          <w:color w:val="231F20"/>
        </w:rPr>
        <w:t>shall</w:t>
      </w:r>
      <w:r w:rsidR="004447ED" w:rsidRPr="00ED34DA">
        <w:rPr>
          <w:rFonts w:ascii="Maiandra GD" w:hAnsi="Maiandra GD"/>
          <w:color w:val="231F20"/>
        </w:rPr>
        <w:t xml:space="preserve"> </w:t>
      </w:r>
      <w:r w:rsidRPr="00ED34DA">
        <w:rPr>
          <w:rFonts w:ascii="Maiandra GD" w:hAnsi="Maiandra GD"/>
          <w:color w:val="231F20"/>
        </w:rPr>
        <w:t>possess</w:t>
      </w:r>
      <w:r w:rsidR="004447ED" w:rsidRPr="00ED34DA">
        <w:rPr>
          <w:rFonts w:ascii="Maiandra GD" w:hAnsi="Maiandra GD"/>
          <w:color w:val="231F20"/>
        </w:rPr>
        <w:t xml:space="preserve"> </w:t>
      </w:r>
      <w:r w:rsidRPr="00ED34DA">
        <w:rPr>
          <w:rFonts w:ascii="Maiandra GD" w:hAnsi="Maiandra GD"/>
          <w:color w:val="231F20"/>
        </w:rPr>
        <w:t>better</w:t>
      </w:r>
      <w:r w:rsidR="004447ED" w:rsidRPr="00ED34DA">
        <w:rPr>
          <w:rFonts w:ascii="Maiandra GD" w:hAnsi="Maiandra GD"/>
          <w:color w:val="231F20"/>
        </w:rPr>
        <w:t xml:space="preserve"> </w:t>
      </w:r>
      <w:r w:rsidRPr="00ED34DA">
        <w:rPr>
          <w:rFonts w:ascii="Maiandra GD" w:hAnsi="Maiandra GD"/>
          <w:color w:val="231F20"/>
        </w:rPr>
        <w:t>quali</w:t>
      </w:r>
      <w:r w:rsidRPr="00ED34DA">
        <w:rPr>
          <w:rFonts w:ascii="Arial" w:hAnsi="Arial" w:cs="Arial"/>
          <w:color w:val="231F20"/>
        </w:rPr>
        <w:t>ﬁ</w:t>
      </w:r>
      <w:r w:rsidRPr="00ED34DA">
        <w:rPr>
          <w:rFonts w:ascii="Maiandra GD" w:hAnsi="Maiandra GD"/>
          <w:color w:val="231F20"/>
        </w:rPr>
        <w:t>cations</w:t>
      </w:r>
      <w:r w:rsidR="004447ED" w:rsidRPr="00ED34DA">
        <w:rPr>
          <w:rFonts w:ascii="Maiandra GD" w:hAnsi="Maiandra GD"/>
          <w:color w:val="231F20"/>
        </w:rPr>
        <w:t xml:space="preserve"> </w:t>
      </w:r>
      <w:r w:rsidRPr="00ED34DA">
        <w:rPr>
          <w:rFonts w:ascii="Maiandra GD" w:hAnsi="Maiandra GD"/>
          <w:color w:val="231F20"/>
        </w:rPr>
        <w:t>and</w:t>
      </w:r>
      <w:r w:rsidR="004447ED" w:rsidRPr="00ED34DA">
        <w:rPr>
          <w:rFonts w:ascii="Maiandra GD" w:hAnsi="Maiandra GD"/>
          <w:color w:val="231F20"/>
        </w:rPr>
        <w:t xml:space="preserve"> </w:t>
      </w:r>
      <w:r w:rsidRPr="00ED34DA">
        <w:rPr>
          <w:rFonts w:ascii="Maiandra GD" w:hAnsi="Maiandra GD"/>
          <w:color w:val="231F20"/>
        </w:rPr>
        <w:t>experience and</w:t>
      </w:r>
      <w:r w:rsidR="004447ED" w:rsidRPr="00ED34DA">
        <w:rPr>
          <w:rFonts w:ascii="Maiandra GD" w:hAnsi="Maiandra GD"/>
          <w:color w:val="231F20"/>
        </w:rPr>
        <w:t xml:space="preserve"> </w:t>
      </w:r>
      <w:r w:rsidRPr="00ED34DA">
        <w:rPr>
          <w:rFonts w:ascii="Maiandra GD" w:hAnsi="Maiandra GD"/>
          <w:color w:val="231F20"/>
        </w:rPr>
        <w:t>shall</w:t>
      </w:r>
      <w:r w:rsidR="004447ED" w:rsidRPr="00ED34DA">
        <w:rPr>
          <w:rFonts w:ascii="Maiandra GD" w:hAnsi="Maiandra GD"/>
          <w:color w:val="231F20"/>
        </w:rPr>
        <w:t xml:space="preserve"> </w:t>
      </w:r>
      <w:r w:rsidRPr="00ED34DA">
        <w:rPr>
          <w:rFonts w:ascii="Maiandra GD" w:hAnsi="Maiandra GD"/>
          <w:color w:val="231F20"/>
        </w:rPr>
        <w:t>be</w:t>
      </w:r>
      <w:r w:rsidR="004447ED" w:rsidRPr="00ED34DA">
        <w:rPr>
          <w:rFonts w:ascii="Maiandra GD" w:hAnsi="Maiandra GD"/>
          <w:color w:val="231F20"/>
        </w:rPr>
        <w:t xml:space="preserve"> </w:t>
      </w:r>
      <w:r w:rsidRPr="00ED34DA">
        <w:rPr>
          <w:rFonts w:ascii="Maiandra GD" w:hAnsi="Maiandra GD"/>
          <w:color w:val="231F20"/>
        </w:rPr>
        <w:t>acceptable</w:t>
      </w:r>
      <w:r w:rsidR="004447ED" w:rsidRPr="00ED34DA">
        <w:rPr>
          <w:rFonts w:ascii="Maiandra GD" w:hAnsi="Maiandra GD"/>
          <w:color w:val="231F20"/>
        </w:rPr>
        <w:t xml:space="preserve"> </w:t>
      </w:r>
      <w:r w:rsidRPr="00ED34DA">
        <w:rPr>
          <w:rFonts w:ascii="Maiandra GD" w:hAnsi="Maiandra GD"/>
          <w:color w:val="231F20"/>
        </w:rPr>
        <w:t>to</w:t>
      </w:r>
      <w:r w:rsidR="004447ED" w:rsidRPr="00ED34DA">
        <w:rPr>
          <w:rFonts w:ascii="Maiandra GD" w:hAnsi="Maiandra GD"/>
          <w:color w:val="231F20"/>
        </w:rPr>
        <w:t xml:space="preserve"> </w:t>
      </w:r>
      <w:r w:rsidRPr="00ED34DA">
        <w:rPr>
          <w:rFonts w:ascii="Maiandra GD" w:hAnsi="Maiandra GD"/>
          <w:color w:val="231F20"/>
        </w:rPr>
        <w:t>the</w:t>
      </w:r>
      <w:r w:rsidR="004447ED" w:rsidRPr="00ED34DA">
        <w:rPr>
          <w:rFonts w:ascii="Maiandra GD" w:hAnsi="Maiandra GD"/>
          <w:color w:val="231F20"/>
        </w:rPr>
        <w:t xml:space="preserve"> </w:t>
      </w:r>
      <w:r w:rsidRPr="00ED34DA">
        <w:rPr>
          <w:rFonts w:ascii="Maiandra GD" w:hAnsi="Maiandra GD"/>
          <w:color w:val="231F20"/>
        </w:rPr>
        <w:t>Procuring</w:t>
      </w:r>
      <w:r w:rsidR="004447ED" w:rsidRPr="00ED34DA">
        <w:rPr>
          <w:rFonts w:ascii="Maiandra GD" w:hAnsi="Maiandra GD"/>
          <w:color w:val="231F20"/>
        </w:rPr>
        <w:t xml:space="preserve"> </w:t>
      </w:r>
      <w:r w:rsidRPr="00ED34DA">
        <w:rPr>
          <w:rFonts w:ascii="Maiandra GD" w:hAnsi="Maiandra GD"/>
          <w:color w:val="231F20"/>
          <w:spacing w:val="-3"/>
        </w:rPr>
        <w:t>Entity.</w:t>
      </w:r>
    </w:p>
    <w:p w14:paraId="3D78ECB8" w14:textId="1A8E2719" w:rsidR="00F20AEA" w:rsidRPr="00ED34DA" w:rsidRDefault="0064449A" w:rsidP="00AC3600">
      <w:pPr>
        <w:pStyle w:val="ListParagraph"/>
        <w:numPr>
          <w:ilvl w:val="1"/>
          <w:numId w:val="88"/>
        </w:numPr>
        <w:tabs>
          <w:tab w:val="left" w:pos="705"/>
        </w:tabs>
        <w:spacing w:before="237"/>
        <w:ind w:left="720" w:hanging="576"/>
        <w:jc w:val="both"/>
        <w:rPr>
          <w:rFonts w:ascii="Maiandra GD" w:hAnsi="Maiandra GD"/>
          <w:color w:val="231F20"/>
        </w:rPr>
      </w:pPr>
      <w:r w:rsidRPr="00ED34DA">
        <w:rPr>
          <w:rFonts w:ascii="Maiandra GD" w:hAnsi="Maiandra GD"/>
          <w:color w:val="231F20"/>
        </w:rPr>
        <w:t>The</w:t>
      </w:r>
      <w:r w:rsidR="004447ED" w:rsidRPr="00ED34DA">
        <w:rPr>
          <w:rFonts w:ascii="Maiandra GD" w:hAnsi="Maiandra GD"/>
          <w:color w:val="231F20"/>
        </w:rPr>
        <w:t xml:space="preserve"> </w:t>
      </w:r>
      <w:r w:rsidRPr="00ED34DA">
        <w:rPr>
          <w:rFonts w:ascii="Maiandra GD" w:hAnsi="Maiandra GD"/>
          <w:color w:val="231F20"/>
        </w:rPr>
        <w:t>Consultant</w:t>
      </w:r>
      <w:r w:rsidR="00D864E1" w:rsidRPr="00ED34DA">
        <w:rPr>
          <w:rFonts w:ascii="Maiandra GD" w:hAnsi="Maiandra GD"/>
          <w:color w:val="231F20"/>
        </w:rPr>
        <w:t xml:space="preserve"> </w:t>
      </w:r>
      <w:r w:rsidRPr="00ED34DA">
        <w:rPr>
          <w:rFonts w:ascii="Maiandra GD" w:hAnsi="Maiandra GD"/>
          <w:color w:val="231F20"/>
        </w:rPr>
        <w:t>shall</w:t>
      </w:r>
      <w:r w:rsidR="00D864E1" w:rsidRPr="00ED34DA">
        <w:rPr>
          <w:rFonts w:ascii="Maiandra GD" w:hAnsi="Maiandra GD"/>
          <w:color w:val="231F20"/>
        </w:rPr>
        <w:t xml:space="preserve"> </w:t>
      </w:r>
      <w:r w:rsidRPr="00ED34DA">
        <w:rPr>
          <w:rFonts w:ascii="Maiandra GD" w:hAnsi="Maiandra GD"/>
          <w:color w:val="231F20"/>
        </w:rPr>
        <w:t>bear</w:t>
      </w:r>
      <w:r w:rsidR="00D864E1" w:rsidRPr="00ED34DA">
        <w:rPr>
          <w:rFonts w:ascii="Maiandra GD" w:hAnsi="Maiandra GD"/>
          <w:color w:val="231F20"/>
        </w:rPr>
        <w:t xml:space="preserve"> </w:t>
      </w:r>
      <w:r w:rsidRPr="00ED34DA">
        <w:rPr>
          <w:rFonts w:ascii="Maiandra GD" w:hAnsi="Maiandra GD"/>
          <w:color w:val="231F20"/>
        </w:rPr>
        <w:t>all</w:t>
      </w:r>
      <w:r w:rsidR="00D864E1" w:rsidRPr="00ED34DA">
        <w:rPr>
          <w:rFonts w:ascii="Maiandra GD" w:hAnsi="Maiandra GD"/>
          <w:color w:val="231F20"/>
        </w:rPr>
        <w:t xml:space="preserve"> </w:t>
      </w:r>
      <w:r w:rsidRPr="00ED34DA">
        <w:rPr>
          <w:rFonts w:ascii="Maiandra GD" w:hAnsi="Maiandra GD"/>
          <w:color w:val="231F20"/>
        </w:rPr>
        <w:t>costs</w:t>
      </w:r>
      <w:r w:rsidR="00D864E1" w:rsidRPr="00ED34DA">
        <w:rPr>
          <w:rFonts w:ascii="Maiandra GD" w:hAnsi="Maiandra GD"/>
          <w:color w:val="231F20"/>
        </w:rPr>
        <w:t xml:space="preserve"> </w:t>
      </w:r>
      <w:r w:rsidRPr="00ED34DA">
        <w:rPr>
          <w:rFonts w:ascii="Maiandra GD" w:hAnsi="Maiandra GD"/>
          <w:color w:val="231F20"/>
        </w:rPr>
        <w:t>arising</w:t>
      </w:r>
      <w:r w:rsidR="00D864E1" w:rsidRPr="00ED34DA">
        <w:rPr>
          <w:rFonts w:ascii="Maiandra GD" w:hAnsi="Maiandra GD"/>
          <w:color w:val="231F20"/>
        </w:rPr>
        <w:t xml:space="preserve"> </w:t>
      </w:r>
      <w:r w:rsidRPr="00ED34DA">
        <w:rPr>
          <w:rFonts w:ascii="Maiandra GD" w:hAnsi="Maiandra GD"/>
          <w:color w:val="231F20"/>
        </w:rPr>
        <w:t>out</w:t>
      </w:r>
      <w:r w:rsidR="00D864E1" w:rsidRPr="00ED34DA">
        <w:rPr>
          <w:rFonts w:ascii="Maiandra GD" w:hAnsi="Maiandra GD"/>
          <w:color w:val="231F20"/>
        </w:rPr>
        <w:t xml:space="preserve"> </w:t>
      </w:r>
      <w:r w:rsidRPr="00ED34DA">
        <w:rPr>
          <w:rFonts w:ascii="Maiandra GD" w:hAnsi="Maiandra GD"/>
          <w:color w:val="231F20"/>
        </w:rPr>
        <w:t>of</w:t>
      </w:r>
      <w:r w:rsidR="00D864E1" w:rsidRPr="00ED34DA">
        <w:rPr>
          <w:rFonts w:ascii="Maiandra GD" w:hAnsi="Maiandra GD"/>
          <w:color w:val="231F20"/>
        </w:rPr>
        <w:t xml:space="preserve"> </w:t>
      </w:r>
      <w:r w:rsidRPr="00ED34DA">
        <w:rPr>
          <w:rFonts w:ascii="Maiandra GD" w:hAnsi="Maiandra GD"/>
          <w:color w:val="231F20"/>
        </w:rPr>
        <w:t>or</w:t>
      </w:r>
      <w:r w:rsidR="00D864E1" w:rsidRPr="00ED34DA">
        <w:rPr>
          <w:rFonts w:ascii="Maiandra GD" w:hAnsi="Maiandra GD"/>
          <w:color w:val="231F20"/>
        </w:rPr>
        <w:t xml:space="preserve"> </w:t>
      </w:r>
      <w:r w:rsidRPr="00ED34DA">
        <w:rPr>
          <w:rFonts w:ascii="Maiandra GD" w:hAnsi="Maiandra GD"/>
          <w:color w:val="231F20"/>
        </w:rPr>
        <w:t>incidental</w:t>
      </w:r>
      <w:r w:rsidR="00D864E1" w:rsidRPr="00ED34DA">
        <w:rPr>
          <w:rFonts w:ascii="Maiandra GD" w:hAnsi="Maiandra GD"/>
          <w:color w:val="231F20"/>
        </w:rPr>
        <w:t xml:space="preserve"> </w:t>
      </w:r>
      <w:r w:rsidRPr="00ED34DA">
        <w:rPr>
          <w:rFonts w:ascii="Maiandra GD" w:hAnsi="Maiandra GD"/>
          <w:color w:val="231F20"/>
        </w:rPr>
        <w:t>to</w:t>
      </w:r>
      <w:r w:rsidR="00D864E1" w:rsidRPr="00ED34DA">
        <w:rPr>
          <w:rFonts w:ascii="Maiandra GD" w:hAnsi="Maiandra GD"/>
          <w:color w:val="231F20"/>
        </w:rPr>
        <w:t xml:space="preserve"> </w:t>
      </w:r>
      <w:r w:rsidRPr="00ED34DA">
        <w:rPr>
          <w:rFonts w:ascii="Maiandra GD" w:hAnsi="Maiandra GD"/>
          <w:color w:val="231F20"/>
        </w:rPr>
        <w:t>any</w:t>
      </w:r>
      <w:r w:rsidR="00D864E1" w:rsidRPr="00ED34DA">
        <w:rPr>
          <w:rFonts w:ascii="Maiandra GD" w:hAnsi="Maiandra GD"/>
          <w:color w:val="231F20"/>
        </w:rPr>
        <w:t xml:space="preserve"> </w:t>
      </w:r>
      <w:r w:rsidRPr="00ED34DA">
        <w:rPr>
          <w:rFonts w:ascii="Maiandra GD" w:hAnsi="Maiandra GD"/>
          <w:color w:val="231F20"/>
        </w:rPr>
        <w:t>removal</w:t>
      </w:r>
      <w:r w:rsidR="00D864E1" w:rsidRPr="00ED34DA">
        <w:rPr>
          <w:rFonts w:ascii="Maiandra GD" w:hAnsi="Maiandra GD"/>
          <w:color w:val="231F20"/>
        </w:rPr>
        <w:t xml:space="preserve"> </w:t>
      </w:r>
      <w:r w:rsidRPr="00ED34DA">
        <w:rPr>
          <w:rFonts w:ascii="Maiandra GD" w:hAnsi="Maiandra GD"/>
          <w:color w:val="231F20"/>
        </w:rPr>
        <w:t>and/or</w:t>
      </w:r>
      <w:r w:rsidR="004447ED" w:rsidRPr="00ED34DA">
        <w:rPr>
          <w:rFonts w:ascii="Maiandra GD" w:hAnsi="Maiandra GD"/>
          <w:color w:val="231F20"/>
        </w:rPr>
        <w:t xml:space="preserve"> </w:t>
      </w:r>
      <w:r w:rsidRPr="00ED34DA">
        <w:rPr>
          <w:rFonts w:ascii="Maiandra GD" w:hAnsi="Maiandra GD"/>
          <w:color w:val="231F20"/>
        </w:rPr>
        <w:t>replacement</w:t>
      </w:r>
      <w:r w:rsidR="004447ED" w:rsidRPr="00ED34DA">
        <w:rPr>
          <w:rFonts w:ascii="Maiandra GD" w:hAnsi="Maiandra GD"/>
          <w:color w:val="231F20"/>
        </w:rPr>
        <w:t xml:space="preserve"> </w:t>
      </w:r>
      <w:r w:rsidRPr="00ED34DA">
        <w:rPr>
          <w:rFonts w:ascii="Maiandra GD" w:hAnsi="Maiandra GD"/>
          <w:color w:val="231F20"/>
        </w:rPr>
        <w:t>of</w:t>
      </w:r>
      <w:r w:rsidR="004447ED" w:rsidRPr="00ED34DA">
        <w:rPr>
          <w:rFonts w:ascii="Maiandra GD" w:hAnsi="Maiandra GD"/>
          <w:color w:val="231F20"/>
        </w:rPr>
        <w:t xml:space="preserve"> </w:t>
      </w:r>
      <w:r w:rsidRPr="00ED34DA">
        <w:rPr>
          <w:rFonts w:ascii="Maiandra GD" w:hAnsi="Maiandra GD"/>
          <w:color w:val="231F20"/>
        </w:rPr>
        <w:t>such</w:t>
      </w:r>
      <w:r w:rsidR="004447ED" w:rsidRPr="00ED34DA">
        <w:rPr>
          <w:rFonts w:ascii="Maiandra GD" w:hAnsi="Maiandra GD"/>
          <w:color w:val="231F20"/>
        </w:rPr>
        <w:t xml:space="preserve"> </w:t>
      </w:r>
      <w:r w:rsidRPr="00ED34DA">
        <w:rPr>
          <w:rFonts w:ascii="Maiandra GD" w:hAnsi="Maiandra GD"/>
          <w:color w:val="231F20"/>
        </w:rPr>
        <w:t>Experts.</w:t>
      </w:r>
    </w:p>
    <w:p w14:paraId="631E3532" w14:textId="77419C1E" w:rsidR="00F20AEA" w:rsidRPr="00ED34DA" w:rsidRDefault="0064449A" w:rsidP="006D1E01">
      <w:pPr>
        <w:pStyle w:val="Heading5"/>
        <w:tabs>
          <w:tab w:val="left" w:pos="704"/>
        </w:tabs>
        <w:spacing w:before="235"/>
        <w:ind w:left="720" w:hanging="576"/>
        <w:jc w:val="both"/>
        <w:rPr>
          <w:rFonts w:ascii="Maiandra GD" w:hAnsi="Maiandra GD"/>
        </w:rPr>
      </w:pPr>
      <w:r w:rsidRPr="00ED34DA">
        <w:rPr>
          <w:rFonts w:ascii="Maiandra GD" w:hAnsi="Maiandra GD"/>
          <w:color w:val="231F20"/>
        </w:rPr>
        <w:t>E.</w:t>
      </w:r>
      <w:r w:rsidRPr="00ED34DA">
        <w:rPr>
          <w:rFonts w:ascii="Maiandra GD" w:hAnsi="Maiandra GD"/>
          <w:color w:val="231F20"/>
        </w:rPr>
        <w:tab/>
        <w:t>Obligations</w:t>
      </w:r>
      <w:r w:rsidR="004447ED" w:rsidRPr="00ED34DA">
        <w:rPr>
          <w:rFonts w:ascii="Maiandra GD" w:hAnsi="Maiandra GD"/>
          <w:color w:val="231F20"/>
        </w:rPr>
        <w:t xml:space="preserve"> </w:t>
      </w:r>
      <w:r w:rsidRPr="00ED34DA">
        <w:rPr>
          <w:rFonts w:ascii="Maiandra GD" w:hAnsi="Maiandra GD"/>
          <w:color w:val="231F20"/>
        </w:rPr>
        <w:t>of</w:t>
      </w:r>
      <w:r w:rsidR="004447ED" w:rsidRPr="00ED34DA">
        <w:rPr>
          <w:rFonts w:ascii="Maiandra GD" w:hAnsi="Maiandra GD"/>
          <w:color w:val="231F20"/>
        </w:rPr>
        <w:t xml:space="preserve"> the </w:t>
      </w:r>
      <w:r w:rsidRPr="00ED34DA">
        <w:rPr>
          <w:rFonts w:ascii="Maiandra GD" w:hAnsi="Maiandra GD"/>
          <w:color w:val="231F20"/>
        </w:rPr>
        <w:t>Procuring</w:t>
      </w:r>
      <w:r w:rsidR="004447ED" w:rsidRPr="00ED34DA">
        <w:rPr>
          <w:rFonts w:ascii="Maiandra GD" w:hAnsi="Maiandra GD"/>
          <w:color w:val="231F20"/>
        </w:rPr>
        <w:t xml:space="preserve"> </w:t>
      </w:r>
      <w:r w:rsidRPr="00ED34DA">
        <w:rPr>
          <w:rFonts w:ascii="Maiandra GD" w:hAnsi="Maiandra GD"/>
          <w:color w:val="231F20"/>
        </w:rPr>
        <w:t>Entity</w:t>
      </w:r>
    </w:p>
    <w:p w14:paraId="18EB9DA7" w14:textId="77777777" w:rsidR="00F20AEA" w:rsidRPr="00ED34DA" w:rsidRDefault="0064449A" w:rsidP="00AC3600">
      <w:pPr>
        <w:pStyle w:val="ListParagraph"/>
        <w:numPr>
          <w:ilvl w:val="0"/>
          <w:numId w:val="88"/>
        </w:numPr>
        <w:tabs>
          <w:tab w:val="left" w:pos="704"/>
          <w:tab w:val="left" w:pos="705"/>
        </w:tabs>
        <w:spacing w:before="234"/>
        <w:ind w:left="720" w:hanging="576"/>
        <w:jc w:val="both"/>
        <w:rPr>
          <w:rFonts w:ascii="Maiandra GD" w:hAnsi="Maiandra GD"/>
          <w:b/>
          <w:color w:val="231F20"/>
        </w:rPr>
      </w:pPr>
      <w:r w:rsidRPr="00ED34DA">
        <w:rPr>
          <w:rFonts w:ascii="Maiandra GD" w:hAnsi="Maiandra GD"/>
          <w:b/>
          <w:color w:val="231F20"/>
        </w:rPr>
        <w:t>Assistance and</w:t>
      </w:r>
      <w:r w:rsidR="004447ED" w:rsidRPr="00ED34DA">
        <w:rPr>
          <w:rFonts w:ascii="Maiandra GD" w:hAnsi="Maiandra GD"/>
          <w:b/>
          <w:color w:val="231F20"/>
        </w:rPr>
        <w:t xml:space="preserve"> </w:t>
      </w:r>
      <w:r w:rsidRPr="00ED34DA">
        <w:rPr>
          <w:rFonts w:ascii="Maiandra GD" w:hAnsi="Maiandra GD"/>
          <w:b/>
          <w:color w:val="231F20"/>
        </w:rPr>
        <w:t>Exemptions</w:t>
      </w:r>
      <w:r w:rsidR="004447ED" w:rsidRPr="00ED34DA">
        <w:rPr>
          <w:rFonts w:ascii="Maiandra GD" w:hAnsi="Maiandra GD"/>
          <w:b/>
          <w:color w:val="231F20"/>
        </w:rPr>
        <w:t xml:space="preserve"> </w:t>
      </w:r>
    </w:p>
    <w:p w14:paraId="220BC505" w14:textId="254BEAA1" w:rsidR="00F20AEA" w:rsidRPr="00ED34DA" w:rsidRDefault="0064449A" w:rsidP="00AC3600">
      <w:pPr>
        <w:pStyle w:val="ListParagraph"/>
        <w:numPr>
          <w:ilvl w:val="1"/>
          <w:numId w:val="88"/>
        </w:numPr>
        <w:tabs>
          <w:tab w:val="left" w:pos="705"/>
        </w:tabs>
        <w:spacing w:before="234"/>
        <w:jc w:val="both"/>
        <w:rPr>
          <w:rFonts w:ascii="Maiandra GD" w:hAnsi="Maiandra GD"/>
          <w:color w:val="231F20"/>
        </w:rPr>
      </w:pPr>
      <w:r w:rsidRPr="00ED34DA">
        <w:rPr>
          <w:rFonts w:ascii="Maiandra GD" w:hAnsi="Maiandra GD"/>
          <w:color w:val="231F20"/>
        </w:rPr>
        <w:t>Unless</w:t>
      </w:r>
      <w:r w:rsidR="004447ED" w:rsidRPr="00ED34DA">
        <w:rPr>
          <w:rFonts w:ascii="Maiandra GD" w:hAnsi="Maiandra GD"/>
          <w:color w:val="231F20"/>
        </w:rPr>
        <w:t xml:space="preserve"> </w:t>
      </w:r>
      <w:r w:rsidRPr="00ED34DA">
        <w:rPr>
          <w:rFonts w:ascii="Maiandra GD" w:hAnsi="Maiandra GD"/>
          <w:color w:val="231F20"/>
        </w:rPr>
        <w:t>otherwise</w:t>
      </w:r>
      <w:r w:rsidR="004447ED"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4447ED" w:rsidRPr="00ED34DA">
        <w:rPr>
          <w:rFonts w:ascii="Maiandra GD" w:hAnsi="Maiandra GD"/>
          <w:color w:val="231F20"/>
        </w:rPr>
        <w:t xml:space="preserve"> </w:t>
      </w:r>
      <w:r w:rsidRPr="00ED34DA">
        <w:rPr>
          <w:rFonts w:ascii="Maiandra GD" w:hAnsi="Maiandra GD"/>
          <w:color w:val="231F20"/>
        </w:rPr>
        <w:t>in</w:t>
      </w:r>
      <w:r w:rsidR="004447ED" w:rsidRPr="00ED34DA">
        <w:rPr>
          <w:rFonts w:ascii="Maiandra GD" w:hAnsi="Maiandra GD"/>
          <w:color w:val="231F20"/>
        </w:rPr>
        <w:t xml:space="preserve"> </w:t>
      </w:r>
      <w:r w:rsidRPr="00ED34DA">
        <w:rPr>
          <w:rFonts w:ascii="Maiandra GD" w:hAnsi="Maiandra GD"/>
          <w:color w:val="231F20"/>
        </w:rPr>
        <w:t>the</w:t>
      </w:r>
      <w:r w:rsidR="004447ED" w:rsidRPr="00ED34DA">
        <w:rPr>
          <w:rFonts w:ascii="Maiandra GD" w:hAnsi="Maiandra GD"/>
          <w:color w:val="231F20"/>
        </w:rPr>
        <w:t xml:space="preserve"> </w:t>
      </w:r>
      <w:r w:rsidRPr="00ED34DA">
        <w:rPr>
          <w:rFonts w:ascii="Maiandra GD" w:hAnsi="Maiandra GD"/>
          <w:color w:val="231F20"/>
        </w:rPr>
        <w:t>SCC,</w:t>
      </w:r>
      <w:r w:rsidR="004447ED" w:rsidRPr="00ED34DA">
        <w:rPr>
          <w:rFonts w:ascii="Maiandra GD" w:hAnsi="Maiandra GD"/>
          <w:color w:val="231F20"/>
        </w:rPr>
        <w:t xml:space="preserve"> </w:t>
      </w:r>
      <w:r w:rsidRPr="00ED34DA">
        <w:rPr>
          <w:rFonts w:ascii="Maiandra GD" w:hAnsi="Maiandra GD"/>
          <w:color w:val="231F20"/>
        </w:rPr>
        <w:t>the</w:t>
      </w:r>
      <w:r w:rsidR="004447ED" w:rsidRPr="00ED34DA">
        <w:rPr>
          <w:rFonts w:ascii="Maiandra GD" w:hAnsi="Maiandra GD"/>
          <w:color w:val="231F20"/>
        </w:rPr>
        <w:t xml:space="preserve"> </w:t>
      </w:r>
      <w:r w:rsidRPr="00ED34DA">
        <w:rPr>
          <w:rFonts w:ascii="Maiandra GD" w:hAnsi="Maiandra GD"/>
          <w:color w:val="231F20"/>
        </w:rPr>
        <w:t>Procuring</w:t>
      </w:r>
      <w:r w:rsidR="004447ED" w:rsidRPr="00ED34DA">
        <w:rPr>
          <w:rFonts w:ascii="Maiandra GD" w:hAnsi="Maiandra GD"/>
          <w:color w:val="231F20"/>
        </w:rPr>
        <w:t xml:space="preserve"> </w:t>
      </w:r>
      <w:r w:rsidRPr="00ED34DA">
        <w:rPr>
          <w:rFonts w:ascii="Maiandra GD" w:hAnsi="Maiandra GD"/>
          <w:color w:val="231F20"/>
        </w:rPr>
        <w:t>Entity</w:t>
      </w:r>
      <w:r w:rsidR="004447ED" w:rsidRPr="00ED34DA">
        <w:rPr>
          <w:rFonts w:ascii="Maiandra GD" w:hAnsi="Maiandra GD"/>
          <w:color w:val="231F20"/>
        </w:rPr>
        <w:t xml:space="preserve"> </w:t>
      </w:r>
      <w:r w:rsidRPr="00ED34DA">
        <w:rPr>
          <w:rFonts w:ascii="Maiandra GD" w:hAnsi="Maiandra GD"/>
          <w:color w:val="231F20"/>
        </w:rPr>
        <w:t>shall</w:t>
      </w:r>
      <w:r w:rsidR="004447ED" w:rsidRPr="00ED34DA">
        <w:rPr>
          <w:rFonts w:ascii="Maiandra GD" w:hAnsi="Maiandra GD"/>
          <w:color w:val="231F20"/>
        </w:rPr>
        <w:t xml:space="preserve"> </w:t>
      </w:r>
      <w:r w:rsidRPr="00ED34DA">
        <w:rPr>
          <w:rFonts w:ascii="Maiandra GD" w:hAnsi="Maiandra GD"/>
          <w:color w:val="231F20"/>
        </w:rPr>
        <w:t>use</w:t>
      </w:r>
      <w:r w:rsidR="004447ED" w:rsidRPr="00ED34DA">
        <w:rPr>
          <w:rFonts w:ascii="Maiandra GD" w:hAnsi="Maiandra GD"/>
          <w:color w:val="231F20"/>
        </w:rPr>
        <w:t xml:space="preserve"> </w:t>
      </w:r>
      <w:r w:rsidRPr="00ED34DA">
        <w:rPr>
          <w:rFonts w:ascii="Maiandra GD" w:hAnsi="Maiandra GD"/>
          <w:color w:val="231F20"/>
        </w:rPr>
        <w:t>its</w:t>
      </w:r>
      <w:r w:rsidR="004447ED" w:rsidRPr="00ED34DA">
        <w:rPr>
          <w:rFonts w:ascii="Maiandra GD" w:hAnsi="Maiandra GD"/>
          <w:color w:val="231F20"/>
        </w:rPr>
        <w:t xml:space="preserve"> </w:t>
      </w:r>
      <w:r w:rsidRPr="00ED34DA">
        <w:rPr>
          <w:rFonts w:ascii="Maiandra GD" w:hAnsi="Maiandra GD"/>
          <w:color w:val="231F20"/>
        </w:rPr>
        <w:t>best</w:t>
      </w:r>
      <w:r w:rsidR="004447ED" w:rsidRPr="00ED34DA">
        <w:rPr>
          <w:rFonts w:ascii="Maiandra GD" w:hAnsi="Maiandra GD"/>
          <w:color w:val="231F20"/>
        </w:rPr>
        <w:t xml:space="preserve"> </w:t>
      </w:r>
      <w:r w:rsidRPr="00ED34DA">
        <w:rPr>
          <w:rFonts w:ascii="Maiandra GD" w:hAnsi="Maiandra GD"/>
          <w:color w:val="231F20"/>
        </w:rPr>
        <w:t>efforts</w:t>
      </w:r>
      <w:r w:rsidR="004447ED" w:rsidRPr="00ED34DA">
        <w:rPr>
          <w:rFonts w:ascii="Maiandra GD" w:hAnsi="Maiandra GD"/>
          <w:color w:val="231F20"/>
        </w:rPr>
        <w:t xml:space="preserve"> </w:t>
      </w:r>
      <w:r w:rsidRPr="00ED34DA">
        <w:rPr>
          <w:rFonts w:ascii="Maiandra GD" w:hAnsi="Maiandra GD"/>
          <w:color w:val="231F20"/>
        </w:rPr>
        <w:t>to:</w:t>
      </w:r>
    </w:p>
    <w:p w14:paraId="389210E2" w14:textId="77777777" w:rsidR="00F20AEA" w:rsidRPr="00ED34DA" w:rsidRDefault="0064449A" w:rsidP="00AC3600">
      <w:pPr>
        <w:pStyle w:val="ListParagraph"/>
        <w:numPr>
          <w:ilvl w:val="0"/>
          <w:numId w:val="89"/>
        </w:numPr>
        <w:tabs>
          <w:tab w:val="left" w:pos="1275"/>
        </w:tabs>
        <w:spacing w:before="48" w:line="230" w:lineRule="auto"/>
        <w:ind w:right="135"/>
        <w:jc w:val="both"/>
        <w:rPr>
          <w:rFonts w:ascii="Maiandra GD" w:hAnsi="Maiandra GD"/>
        </w:rPr>
      </w:pPr>
      <w:r w:rsidRPr="00ED34DA">
        <w:rPr>
          <w:rFonts w:ascii="Maiandra GD" w:hAnsi="Maiandra GD"/>
          <w:color w:val="231F20"/>
        </w:rPr>
        <w:t>Assist the Consultant with obtaining work permits and such other documents as shall be necessary to enable</w:t>
      </w:r>
      <w:r w:rsidR="003E4490" w:rsidRPr="00ED34DA">
        <w:rPr>
          <w:rFonts w:ascii="Maiandra GD" w:hAnsi="Maiandra GD"/>
          <w:color w:val="231F20"/>
        </w:rPr>
        <w:t xml:space="preserve"> </w:t>
      </w:r>
      <w:r w:rsidRPr="00ED34DA">
        <w:rPr>
          <w:rFonts w:ascii="Maiandra GD" w:hAnsi="Maiandra GD"/>
          <w:color w:val="231F20"/>
        </w:rPr>
        <w:t>the</w:t>
      </w:r>
      <w:r w:rsidR="003E4490" w:rsidRPr="00ED34DA">
        <w:rPr>
          <w:rFonts w:ascii="Maiandra GD" w:hAnsi="Maiandra GD"/>
          <w:color w:val="231F20"/>
        </w:rPr>
        <w:t xml:space="preserve"> </w:t>
      </w:r>
      <w:r w:rsidRPr="00ED34DA">
        <w:rPr>
          <w:rFonts w:ascii="Maiandra GD" w:hAnsi="Maiandra GD"/>
          <w:color w:val="231F20"/>
        </w:rPr>
        <w:t>Consultant</w:t>
      </w:r>
      <w:r w:rsidR="003E4490" w:rsidRPr="00ED34DA">
        <w:rPr>
          <w:rFonts w:ascii="Maiandra GD" w:hAnsi="Maiandra GD"/>
          <w:color w:val="231F20"/>
        </w:rPr>
        <w:t xml:space="preserve"> </w:t>
      </w:r>
      <w:r w:rsidRPr="00ED34DA">
        <w:rPr>
          <w:rFonts w:ascii="Maiandra GD" w:hAnsi="Maiandra GD"/>
          <w:color w:val="231F20"/>
        </w:rPr>
        <w:t>to</w:t>
      </w:r>
      <w:r w:rsidR="003E4490" w:rsidRPr="00ED34DA">
        <w:rPr>
          <w:rFonts w:ascii="Maiandra GD" w:hAnsi="Maiandra GD"/>
          <w:color w:val="231F20"/>
        </w:rPr>
        <w:t xml:space="preserve"> </w:t>
      </w:r>
      <w:r w:rsidRPr="00ED34DA">
        <w:rPr>
          <w:rFonts w:ascii="Maiandra GD" w:hAnsi="Maiandra GD"/>
          <w:color w:val="231F20"/>
        </w:rPr>
        <w:t>perform</w:t>
      </w:r>
      <w:r w:rsidR="003E4490" w:rsidRPr="00ED34DA">
        <w:rPr>
          <w:rFonts w:ascii="Maiandra GD" w:hAnsi="Maiandra GD"/>
          <w:color w:val="231F20"/>
        </w:rPr>
        <w:t xml:space="preserve"> </w:t>
      </w:r>
      <w:r w:rsidRPr="00ED34DA">
        <w:rPr>
          <w:rFonts w:ascii="Maiandra GD" w:hAnsi="Maiandra GD"/>
          <w:color w:val="231F20"/>
        </w:rPr>
        <w:t>the</w:t>
      </w:r>
      <w:r w:rsidR="003E4490" w:rsidRPr="00ED34DA">
        <w:rPr>
          <w:rFonts w:ascii="Maiandra GD" w:hAnsi="Maiandra GD"/>
          <w:color w:val="231F20"/>
        </w:rPr>
        <w:t xml:space="preserve"> </w:t>
      </w:r>
      <w:r w:rsidRPr="00ED34DA">
        <w:rPr>
          <w:rFonts w:ascii="Maiandra GD" w:hAnsi="Maiandra GD"/>
          <w:color w:val="231F20"/>
        </w:rPr>
        <w:t>Services.</w:t>
      </w:r>
    </w:p>
    <w:p w14:paraId="569E6D31" w14:textId="77777777" w:rsidR="00F20AEA" w:rsidRPr="00ED34DA" w:rsidRDefault="0064449A" w:rsidP="00AC3600">
      <w:pPr>
        <w:pStyle w:val="ListParagraph"/>
        <w:numPr>
          <w:ilvl w:val="0"/>
          <w:numId w:val="89"/>
        </w:numPr>
        <w:tabs>
          <w:tab w:val="left" w:pos="1275"/>
        </w:tabs>
        <w:spacing w:before="50" w:line="230" w:lineRule="auto"/>
        <w:ind w:right="134"/>
        <w:jc w:val="both"/>
        <w:rPr>
          <w:rFonts w:ascii="Maiandra GD" w:hAnsi="Maiandra GD"/>
        </w:rPr>
      </w:pPr>
      <w:r w:rsidRPr="00ED34DA">
        <w:rPr>
          <w:rFonts w:ascii="Maiandra GD" w:hAnsi="Maiandra GD"/>
          <w:color w:val="231F20"/>
        </w:rPr>
        <w:t xml:space="preserve">Assist the Consultant with promptly obtaining, for the Experts and, if appropriate, </w:t>
      </w:r>
      <w:r w:rsidR="003E4490" w:rsidRPr="00ED34DA">
        <w:rPr>
          <w:rFonts w:ascii="Maiandra GD" w:hAnsi="Maiandra GD"/>
          <w:color w:val="231F20"/>
        </w:rPr>
        <w:t>their eligible</w:t>
      </w:r>
      <w:r w:rsidRPr="00ED34DA">
        <w:rPr>
          <w:rFonts w:ascii="Maiandra GD" w:hAnsi="Maiandra GD"/>
          <w:color w:val="231F20"/>
        </w:rPr>
        <w:t xml:space="preserve"> dependents, all necessary entry and exit visas, residence permits, exchange permits and any other documentsrequiredfortheirstayinKenyawhilecarryingouttheServicesundertheContract.</w:t>
      </w:r>
    </w:p>
    <w:p w14:paraId="16CFC865" w14:textId="1C55D456" w:rsidR="00F20AEA" w:rsidRPr="00ED34DA" w:rsidRDefault="0064449A" w:rsidP="00AC3600">
      <w:pPr>
        <w:pStyle w:val="ListParagraph"/>
        <w:numPr>
          <w:ilvl w:val="0"/>
          <w:numId w:val="89"/>
        </w:numPr>
        <w:tabs>
          <w:tab w:val="left" w:pos="1275"/>
        </w:tabs>
        <w:spacing w:before="51" w:line="230" w:lineRule="auto"/>
        <w:ind w:right="135"/>
        <w:jc w:val="both"/>
        <w:rPr>
          <w:rFonts w:ascii="Maiandra GD" w:hAnsi="Maiandra GD"/>
        </w:rPr>
      </w:pPr>
      <w:r w:rsidRPr="00ED34DA">
        <w:rPr>
          <w:rFonts w:ascii="Maiandra GD" w:hAnsi="Maiandra GD"/>
          <w:color w:val="231F20"/>
        </w:rPr>
        <w:t>Facilitate</w:t>
      </w:r>
      <w:r w:rsidR="000A33B2" w:rsidRPr="00ED34DA">
        <w:rPr>
          <w:rFonts w:ascii="Maiandra GD" w:hAnsi="Maiandra GD"/>
          <w:color w:val="231F20"/>
        </w:rPr>
        <w:t xml:space="preserve"> </w:t>
      </w:r>
      <w:r w:rsidRPr="00ED34DA">
        <w:rPr>
          <w:rFonts w:ascii="Maiandra GD" w:hAnsi="Maiandra GD"/>
          <w:color w:val="231F20"/>
        </w:rPr>
        <w:t>prompt</w:t>
      </w:r>
      <w:r w:rsidR="000A33B2" w:rsidRPr="00ED34DA">
        <w:rPr>
          <w:rFonts w:ascii="Maiandra GD" w:hAnsi="Maiandra GD"/>
          <w:color w:val="231F20"/>
        </w:rPr>
        <w:t xml:space="preserve"> </w:t>
      </w:r>
      <w:r w:rsidRPr="00ED34DA">
        <w:rPr>
          <w:rFonts w:ascii="Maiandra GD" w:hAnsi="Maiandra GD"/>
          <w:color w:val="231F20"/>
        </w:rPr>
        <w:t>clearance</w:t>
      </w:r>
      <w:r w:rsidR="000A33B2" w:rsidRPr="00ED34DA">
        <w:rPr>
          <w:rFonts w:ascii="Maiandra GD" w:hAnsi="Maiandra GD"/>
          <w:color w:val="231F20"/>
        </w:rPr>
        <w:t xml:space="preserve"> </w:t>
      </w:r>
      <w:r w:rsidRPr="00ED34DA">
        <w:rPr>
          <w:rFonts w:ascii="Maiandra GD" w:hAnsi="Maiandra GD"/>
          <w:color w:val="231F20"/>
        </w:rPr>
        <w:t>through</w:t>
      </w:r>
      <w:r w:rsidR="000A33B2" w:rsidRPr="00ED34DA">
        <w:rPr>
          <w:rFonts w:ascii="Maiandra GD" w:hAnsi="Maiandra GD"/>
          <w:color w:val="231F20"/>
        </w:rPr>
        <w:t xml:space="preserve"> </w:t>
      </w:r>
      <w:r w:rsidRPr="00ED34DA">
        <w:rPr>
          <w:rFonts w:ascii="Maiandra GD" w:hAnsi="Maiandra GD"/>
          <w:color w:val="231F20"/>
        </w:rPr>
        <w:t>customs</w:t>
      </w:r>
      <w:r w:rsidR="000A33B2" w:rsidRPr="00ED34DA">
        <w:rPr>
          <w:rFonts w:ascii="Maiandra GD" w:hAnsi="Maiandra GD"/>
          <w:color w:val="231F20"/>
        </w:rPr>
        <w:t xml:space="preserve"> </w:t>
      </w:r>
      <w:r w:rsidRPr="00ED34DA">
        <w:rPr>
          <w:rFonts w:ascii="Maiandra GD" w:hAnsi="Maiandra GD"/>
          <w:color w:val="231F20"/>
        </w:rPr>
        <w:t>of</w:t>
      </w:r>
      <w:r w:rsidR="000A33B2" w:rsidRPr="00ED34DA">
        <w:rPr>
          <w:rFonts w:ascii="Maiandra GD" w:hAnsi="Maiandra GD"/>
          <w:color w:val="231F20"/>
        </w:rPr>
        <w:t xml:space="preserve"> </w:t>
      </w:r>
      <w:r w:rsidRPr="00ED34DA">
        <w:rPr>
          <w:rFonts w:ascii="Maiandra GD" w:hAnsi="Maiandra GD"/>
          <w:color w:val="231F20"/>
        </w:rPr>
        <w:t>any</w:t>
      </w:r>
      <w:r w:rsidR="000A33B2" w:rsidRPr="00ED34DA">
        <w:rPr>
          <w:rFonts w:ascii="Maiandra GD" w:hAnsi="Maiandra GD"/>
          <w:color w:val="231F20"/>
        </w:rPr>
        <w:t xml:space="preserve"> </w:t>
      </w:r>
      <w:r w:rsidRPr="00ED34DA">
        <w:rPr>
          <w:rFonts w:ascii="Maiandra GD" w:hAnsi="Maiandra GD"/>
          <w:color w:val="231F20"/>
        </w:rPr>
        <w:t>property</w:t>
      </w:r>
      <w:r w:rsidR="000A33B2" w:rsidRPr="00ED34DA">
        <w:rPr>
          <w:rFonts w:ascii="Maiandra GD" w:hAnsi="Maiandra GD"/>
          <w:color w:val="231F20"/>
        </w:rPr>
        <w:t xml:space="preserve"> </w:t>
      </w:r>
      <w:r w:rsidRPr="00ED34DA">
        <w:rPr>
          <w:rFonts w:ascii="Maiandra GD" w:hAnsi="Maiandra GD"/>
          <w:color w:val="231F20"/>
        </w:rPr>
        <w:t>required</w:t>
      </w:r>
      <w:r w:rsidR="000A33B2" w:rsidRPr="00ED34DA">
        <w:rPr>
          <w:rFonts w:ascii="Maiandra GD" w:hAnsi="Maiandra GD"/>
          <w:color w:val="231F20"/>
        </w:rPr>
        <w:t xml:space="preserve"> </w:t>
      </w:r>
      <w:r w:rsidRPr="00ED34DA">
        <w:rPr>
          <w:rFonts w:ascii="Maiandra GD" w:hAnsi="Maiandra GD"/>
          <w:color w:val="231F20"/>
        </w:rPr>
        <w:t>for</w:t>
      </w:r>
      <w:r w:rsidR="000A33B2" w:rsidRPr="00ED34DA">
        <w:rPr>
          <w:rFonts w:ascii="Maiandra GD" w:hAnsi="Maiandra GD"/>
          <w:color w:val="231F20"/>
        </w:rPr>
        <w:t xml:space="preserve"> </w:t>
      </w:r>
      <w:r w:rsidRPr="00ED34DA">
        <w:rPr>
          <w:rFonts w:ascii="Maiandra GD" w:hAnsi="Maiandra GD"/>
          <w:color w:val="231F20"/>
        </w:rPr>
        <w:t>the</w:t>
      </w:r>
      <w:r w:rsidR="000A33B2" w:rsidRPr="00ED34DA">
        <w:rPr>
          <w:rFonts w:ascii="Maiandra GD" w:hAnsi="Maiandra GD"/>
          <w:color w:val="231F20"/>
        </w:rPr>
        <w:t xml:space="preserve"> </w:t>
      </w:r>
      <w:r w:rsidRPr="00ED34DA">
        <w:rPr>
          <w:rFonts w:ascii="Maiandra GD" w:hAnsi="Maiandra GD"/>
          <w:color w:val="231F20"/>
        </w:rPr>
        <w:t>Services</w:t>
      </w:r>
      <w:r w:rsidR="000A33B2" w:rsidRPr="00ED34DA">
        <w:rPr>
          <w:rFonts w:ascii="Maiandra GD" w:hAnsi="Maiandra GD"/>
          <w:color w:val="231F20"/>
        </w:rPr>
        <w:t xml:space="preserve"> </w:t>
      </w:r>
      <w:r w:rsidRPr="00ED34DA">
        <w:rPr>
          <w:rFonts w:ascii="Maiandra GD" w:hAnsi="Maiandra GD"/>
          <w:color w:val="231F20"/>
        </w:rPr>
        <w:t>and</w:t>
      </w:r>
      <w:r w:rsidR="000A33B2" w:rsidRPr="00ED34DA">
        <w:rPr>
          <w:rFonts w:ascii="Maiandra GD" w:hAnsi="Maiandra GD"/>
          <w:color w:val="231F20"/>
        </w:rPr>
        <w:t xml:space="preserve"> </w:t>
      </w:r>
      <w:r w:rsidRPr="00ED34DA">
        <w:rPr>
          <w:rFonts w:ascii="Maiandra GD" w:hAnsi="Maiandra GD"/>
          <w:color w:val="231F20"/>
        </w:rPr>
        <w:t>of</w:t>
      </w:r>
      <w:r w:rsidR="000A33B2" w:rsidRPr="00ED34DA">
        <w:rPr>
          <w:rFonts w:ascii="Maiandra GD" w:hAnsi="Maiandra GD"/>
          <w:color w:val="231F20"/>
        </w:rPr>
        <w:t xml:space="preserve"> </w:t>
      </w:r>
      <w:r w:rsidRPr="00ED34DA">
        <w:rPr>
          <w:rFonts w:ascii="Maiandra GD" w:hAnsi="Maiandra GD"/>
          <w:color w:val="231F20"/>
        </w:rPr>
        <w:t>the</w:t>
      </w:r>
      <w:r w:rsidR="000A33B2" w:rsidRPr="00ED34DA">
        <w:rPr>
          <w:rFonts w:ascii="Maiandra GD" w:hAnsi="Maiandra GD"/>
          <w:color w:val="231F20"/>
        </w:rPr>
        <w:t xml:space="preserve"> </w:t>
      </w:r>
      <w:r w:rsidRPr="00ED34DA">
        <w:rPr>
          <w:rFonts w:ascii="Maiandra GD" w:hAnsi="Maiandra GD"/>
          <w:color w:val="231F20"/>
        </w:rPr>
        <w:t>personal effects</w:t>
      </w:r>
      <w:r w:rsidR="003E4490" w:rsidRPr="00ED34DA">
        <w:rPr>
          <w:rFonts w:ascii="Maiandra GD" w:hAnsi="Maiandra GD"/>
          <w:color w:val="231F20"/>
        </w:rPr>
        <w:t xml:space="preserve"> </w:t>
      </w:r>
      <w:r w:rsidRPr="00ED34DA">
        <w:rPr>
          <w:rFonts w:ascii="Maiandra GD" w:hAnsi="Maiandra GD"/>
          <w:color w:val="231F20"/>
        </w:rPr>
        <w:t>of</w:t>
      </w:r>
      <w:r w:rsidR="003E4490" w:rsidRPr="00ED34DA">
        <w:rPr>
          <w:rFonts w:ascii="Maiandra GD" w:hAnsi="Maiandra GD"/>
          <w:color w:val="231F20"/>
        </w:rPr>
        <w:t xml:space="preserve"> </w:t>
      </w:r>
      <w:r w:rsidRPr="00ED34DA">
        <w:rPr>
          <w:rFonts w:ascii="Maiandra GD" w:hAnsi="Maiandra GD"/>
          <w:color w:val="231F20"/>
        </w:rPr>
        <w:t>the</w:t>
      </w:r>
      <w:r w:rsidR="003E4490" w:rsidRPr="00ED34DA">
        <w:rPr>
          <w:rFonts w:ascii="Maiandra GD" w:hAnsi="Maiandra GD"/>
          <w:color w:val="231F20"/>
        </w:rPr>
        <w:t xml:space="preserve"> </w:t>
      </w:r>
      <w:r w:rsidRPr="00ED34DA">
        <w:rPr>
          <w:rFonts w:ascii="Maiandra GD" w:hAnsi="Maiandra GD"/>
          <w:color w:val="231F20"/>
        </w:rPr>
        <w:t>Expert</w:t>
      </w:r>
      <w:r w:rsidR="003E4490" w:rsidRPr="00ED34DA">
        <w:rPr>
          <w:rFonts w:ascii="Maiandra GD" w:hAnsi="Maiandra GD"/>
          <w:color w:val="231F20"/>
        </w:rPr>
        <w:t xml:space="preserve"> </w:t>
      </w:r>
      <w:r w:rsidRPr="00ED34DA">
        <w:rPr>
          <w:rFonts w:ascii="Maiandra GD" w:hAnsi="Maiandra GD"/>
          <w:color w:val="231F20"/>
        </w:rPr>
        <w:t>sand</w:t>
      </w:r>
      <w:r w:rsidR="003E4490" w:rsidRPr="00ED34DA">
        <w:rPr>
          <w:rFonts w:ascii="Maiandra GD" w:hAnsi="Maiandra GD"/>
          <w:color w:val="231F20"/>
        </w:rPr>
        <w:t xml:space="preserve"> </w:t>
      </w:r>
      <w:r w:rsidRPr="00ED34DA">
        <w:rPr>
          <w:rFonts w:ascii="Maiandra GD" w:hAnsi="Maiandra GD"/>
          <w:color w:val="231F20"/>
        </w:rPr>
        <w:t>their</w:t>
      </w:r>
      <w:r w:rsidR="003E4490" w:rsidRPr="00ED34DA">
        <w:rPr>
          <w:rFonts w:ascii="Maiandra GD" w:hAnsi="Maiandra GD"/>
          <w:color w:val="231F20"/>
        </w:rPr>
        <w:t xml:space="preserve"> </w:t>
      </w:r>
      <w:r w:rsidRPr="00ED34DA">
        <w:rPr>
          <w:rFonts w:ascii="Maiandra GD" w:hAnsi="Maiandra GD"/>
          <w:color w:val="231F20"/>
        </w:rPr>
        <w:t>eligible</w:t>
      </w:r>
      <w:r w:rsidR="003E4490" w:rsidRPr="00ED34DA">
        <w:rPr>
          <w:rFonts w:ascii="Maiandra GD" w:hAnsi="Maiandra GD"/>
          <w:color w:val="231F20"/>
        </w:rPr>
        <w:t xml:space="preserve"> </w:t>
      </w:r>
      <w:r w:rsidRPr="00ED34DA">
        <w:rPr>
          <w:rFonts w:ascii="Maiandra GD" w:hAnsi="Maiandra GD"/>
          <w:color w:val="231F20"/>
        </w:rPr>
        <w:t>dependents.</w:t>
      </w:r>
    </w:p>
    <w:p w14:paraId="3C478B21" w14:textId="77777777" w:rsidR="00F20AEA" w:rsidRPr="00ED34DA" w:rsidRDefault="0064449A" w:rsidP="00AC3600">
      <w:pPr>
        <w:pStyle w:val="ListParagraph"/>
        <w:numPr>
          <w:ilvl w:val="0"/>
          <w:numId w:val="89"/>
        </w:numPr>
        <w:tabs>
          <w:tab w:val="left" w:pos="1275"/>
        </w:tabs>
        <w:spacing w:before="51" w:line="230" w:lineRule="auto"/>
        <w:ind w:right="135"/>
        <w:jc w:val="both"/>
        <w:rPr>
          <w:rFonts w:ascii="Maiandra GD" w:hAnsi="Maiandra GD"/>
        </w:rPr>
      </w:pPr>
      <w:r w:rsidRPr="00ED34DA">
        <w:rPr>
          <w:rFonts w:ascii="Maiandra GD" w:hAnsi="Maiandra GD"/>
          <w:color w:val="231F20"/>
        </w:rPr>
        <w:t>Issue to of</w:t>
      </w:r>
      <w:r w:rsidRPr="00ED34DA">
        <w:rPr>
          <w:rFonts w:ascii="Arial" w:hAnsi="Arial" w:cs="Arial"/>
          <w:color w:val="231F20"/>
        </w:rPr>
        <w:t>ﬁ</w:t>
      </w:r>
      <w:r w:rsidRPr="00ED34DA">
        <w:rPr>
          <w:rFonts w:ascii="Maiandra GD" w:hAnsi="Maiandra GD"/>
          <w:color w:val="231F20"/>
        </w:rPr>
        <w:t>cials, agents and representatives of the Government all such instructions and information</w:t>
      </w:r>
      <w:r w:rsidR="004447ED" w:rsidRPr="00ED34DA">
        <w:rPr>
          <w:rFonts w:ascii="Maiandra GD" w:hAnsi="Maiandra GD"/>
          <w:color w:val="231F20"/>
        </w:rPr>
        <w:t xml:space="preserve"> </w:t>
      </w:r>
      <w:r w:rsidRPr="00ED34DA">
        <w:rPr>
          <w:rFonts w:ascii="Maiandra GD" w:hAnsi="Maiandra GD"/>
          <w:color w:val="231F20"/>
        </w:rPr>
        <w:t>as may</w:t>
      </w:r>
      <w:r w:rsidR="004447ED" w:rsidRPr="00ED34DA">
        <w:rPr>
          <w:rFonts w:ascii="Maiandra GD" w:hAnsi="Maiandra GD"/>
          <w:color w:val="231F20"/>
        </w:rPr>
        <w:t xml:space="preserve"> </w:t>
      </w:r>
      <w:r w:rsidRPr="00ED34DA">
        <w:rPr>
          <w:rFonts w:ascii="Maiandra GD" w:hAnsi="Maiandra GD"/>
          <w:color w:val="231F20"/>
        </w:rPr>
        <w:t>be</w:t>
      </w:r>
      <w:r w:rsidR="004447ED" w:rsidRPr="00ED34DA">
        <w:rPr>
          <w:rFonts w:ascii="Maiandra GD" w:hAnsi="Maiandra GD"/>
          <w:color w:val="231F20"/>
        </w:rPr>
        <w:t xml:space="preserve"> </w:t>
      </w:r>
      <w:r w:rsidRPr="00ED34DA">
        <w:rPr>
          <w:rFonts w:ascii="Maiandra GD" w:hAnsi="Maiandra GD"/>
          <w:color w:val="231F20"/>
        </w:rPr>
        <w:t>necessary</w:t>
      </w:r>
      <w:r w:rsidR="004447ED" w:rsidRPr="00ED34DA">
        <w:rPr>
          <w:rFonts w:ascii="Maiandra GD" w:hAnsi="Maiandra GD"/>
          <w:color w:val="231F20"/>
        </w:rPr>
        <w:t xml:space="preserve"> </w:t>
      </w:r>
      <w:r w:rsidRPr="00ED34DA">
        <w:rPr>
          <w:rFonts w:ascii="Maiandra GD" w:hAnsi="Maiandra GD"/>
          <w:color w:val="231F20"/>
        </w:rPr>
        <w:t>or</w:t>
      </w:r>
      <w:r w:rsidR="004447ED" w:rsidRPr="00ED34DA">
        <w:rPr>
          <w:rFonts w:ascii="Maiandra GD" w:hAnsi="Maiandra GD"/>
          <w:color w:val="231F20"/>
        </w:rPr>
        <w:t xml:space="preserve"> </w:t>
      </w:r>
      <w:r w:rsidRPr="00ED34DA">
        <w:rPr>
          <w:rFonts w:ascii="Maiandra GD" w:hAnsi="Maiandra GD"/>
          <w:color w:val="231F20"/>
        </w:rPr>
        <w:t>appropriate</w:t>
      </w:r>
      <w:r w:rsidR="004447ED" w:rsidRPr="00ED34DA">
        <w:rPr>
          <w:rFonts w:ascii="Maiandra GD" w:hAnsi="Maiandra GD"/>
          <w:color w:val="231F20"/>
        </w:rPr>
        <w:t xml:space="preserve"> </w:t>
      </w:r>
      <w:r w:rsidRPr="00ED34DA">
        <w:rPr>
          <w:rFonts w:ascii="Maiandra GD" w:hAnsi="Maiandra GD"/>
          <w:color w:val="231F20"/>
        </w:rPr>
        <w:t>for</w:t>
      </w:r>
      <w:r w:rsidR="004447ED" w:rsidRPr="00ED34DA">
        <w:rPr>
          <w:rFonts w:ascii="Maiandra GD" w:hAnsi="Maiandra GD"/>
          <w:color w:val="231F20"/>
        </w:rPr>
        <w:t xml:space="preserve"> </w:t>
      </w:r>
      <w:r w:rsidRPr="00ED34DA">
        <w:rPr>
          <w:rFonts w:ascii="Maiandra GD" w:hAnsi="Maiandra GD"/>
          <w:color w:val="231F20"/>
        </w:rPr>
        <w:t>the</w:t>
      </w:r>
      <w:r w:rsidR="004447ED" w:rsidRPr="00ED34DA">
        <w:rPr>
          <w:rFonts w:ascii="Maiandra GD" w:hAnsi="Maiandra GD"/>
          <w:color w:val="231F20"/>
        </w:rPr>
        <w:t xml:space="preserve"> </w:t>
      </w:r>
      <w:r w:rsidRPr="00ED34DA">
        <w:rPr>
          <w:rFonts w:ascii="Maiandra GD" w:hAnsi="Maiandra GD"/>
          <w:color w:val="231F20"/>
        </w:rPr>
        <w:t>prompt</w:t>
      </w:r>
      <w:r w:rsidR="004447ED" w:rsidRPr="00ED34DA">
        <w:rPr>
          <w:rFonts w:ascii="Maiandra GD" w:hAnsi="Maiandra GD"/>
          <w:color w:val="231F20"/>
        </w:rPr>
        <w:t xml:space="preserve"> </w:t>
      </w:r>
      <w:r w:rsidRPr="00ED34DA">
        <w:rPr>
          <w:rFonts w:ascii="Maiandra GD" w:hAnsi="Maiandra GD"/>
          <w:color w:val="231F20"/>
        </w:rPr>
        <w:t>and</w:t>
      </w:r>
      <w:r w:rsidR="004447ED" w:rsidRPr="00ED34DA">
        <w:rPr>
          <w:rFonts w:ascii="Maiandra GD" w:hAnsi="Maiandra GD"/>
          <w:color w:val="231F20"/>
        </w:rPr>
        <w:t xml:space="preserve"> </w:t>
      </w:r>
      <w:r w:rsidRPr="00ED34DA">
        <w:rPr>
          <w:rFonts w:ascii="Maiandra GD" w:hAnsi="Maiandra GD"/>
          <w:color w:val="231F20"/>
        </w:rPr>
        <w:t>effective</w:t>
      </w:r>
      <w:r w:rsidR="004447ED" w:rsidRPr="00ED34DA">
        <w:rPr>
          <w:rFonts w:ascii="Maiandra GD" w:hAnsi="Maiandra GD"/>
          <w:color w:val="231F20"/>
        </w:rPr>
        <w:t xml:space="preserve"> </w:t>
      </w:r>
      <w:r w:rsidRPr="00ED34DA">
        <w:rPr>
          <w:rFonts w:ascii="Maiandra GD" w:hAnsi="Maiandra GD"/>
          <w:color w:val="231F20"/>
        </w:rPr>
        <w:t>implementation</w:t>
      </w:r>
      <w:r w:rsidR="004447ED" w:rsidRPr="00ED34DA">
        <w:rPr>
          <w:rFonts w:ascii="Maiandra GD" w:hAnsi="Maiandra GD"/>
          <w:color w:val="231F20"/>
        </w:rPr>
        <w:t xml:space="preserve"> </w:t>
      </w:r>
      <w:r w:rsidRPr="00ED34DA">
        <w:rPr>
          <w:rFonts w:ascii="Maiandra GD" w:hAnsi="Maiandra GD"/>
          <w:color w:val="231F20"/>
        </w:rPr>
        <w:t>of</w:t>
      </w:r>
      <w:r w:rsidR="004447ED" w:rsidRPr="00ED34DA">
        <w:rPr>
          <w:rFonts w:ascii="Maiandra GD" w:hAnsi="Maiandra GD"/>
          <w:color w:val="231F20"/>
        </w:rPr>
        <w:t xml:space="preserve"> </w:t>
      </w:r>
      <w:r w:rsidRPr="00ED34DA">
        <w:rPr>
          <w:rFonts w:ascii="Maiandra GD" w:hAnsi="Maiandra GD"/>
          <w:color w:val="231F20"/>
        </w:rPr>
        <w:t>the</w:t>
      </w:r>
      <w:r w:rsidR="004447ED" w:rsidRPr="00ED34DA">
        <w:rPr>
          <w:rFonts w:ascii="Maiandra GD" w:hAnsi="Maiandra GD"/>
          <w:color w:val="231F20"/>
        </w:rPr>
        <w:t xml:space="preserve"> </w:t>
      </w:r>
      <w:r w:rsidRPr="00ED34DA">
        <w:rPr>
          <w:rFonts w:ascii="Maiandra GD" w:hAnsi="Maiandra GD"/>
          <w:color w:val="231F20"/>
        </w:rPr>
        <w:t>Services.</w:t>
      </w:r>
    </w:p>
    <w:p w14:paraId="07CE53E3" w14:textId="77777777" w:rsidR="00EC48CC" w:rsidRPr="00ED34DA" w:rsidRDefault="0064449A" w:rsidP="00AC3600">
      <w:pPr>
        <w:pStyle w:val="ListParagraph"/>
        <w:numPr>
          <w:ilvl w:val="0"/>
          <w:numId w:val="89"/>
        </w:numPr>
        <w:tabs>
          <w:tab w:val="left" w:pos="1274"/>
        </w:tabs>
        <w:spacing w:before="50" w:line="230" w:lineRule="auto"/>
        <w:ind w:right="135"/>
        <w:jc w:val="both"/>
        <w:rPr>
          <w:rFonts w:ascii="Maiandra GD" w:hAnsi="Maiandra GD"/>
        </w:rPr>
      </w:pPr>
      <w:r w:rsidRPr="00ED34DA">
        <w:rPr>
          <w:rFonts w:ascii="Maiandra GD" w:hAnsi="Maiandra GD"/>
          <w:color w:val="231F20"/>
        </w:rPr>
        <w:t>Assist the Consultant and the Experts and any Sub-consultants employed by the Consultant for the Services</w:t>
      </w:r>
      <w:r w:rsidR="00527A38" w:rsidRPr="00ED34DA">
        <w:rPr>
          <w:rFonts w:ascii="Maiandra GD" w:hAnsi="Maiandra GD"/>
          <w:color w:val="231F20"/>
        </w:rPr>
        <w:t xml:space="preserve"> </w:t>
      </w:r>
      <w:r w:rsidRPr="00ED34DA">
        <w:rPr>
          <w:rFonts w:ascii="Maiandra GD" w:hAnsi="Maiandra GD"/>
          <w:color w:val="231F20"/>
        </w:rPr>
        <w:t>with</w:t>
      </w:r>
      <w:r w:rsidR="00527A38" w:rsidRPr="00ED34DA">
        <w:rPr>
          <w:rFonts w:ascii="Maiandra GD" w:hAnsi="Maiandra GD"/>
          <w:color w:val="231F20"/>
        </w:rPr>
        <w:t xml:space="preserve"> </w:t>
      </w:r>
      <w:r w:rsidRPr="00ED34DA">
        <w:rPr>
          <w:rFonts w:ascii="Maiandra GD" w:hAnsi="Maiandra GD"/>
          <w:color w:val="231F20"/>
        </w:rPr>
        <w:t>obtaining</w:t>
      </w:r>
      <w:r w:rsidR="00527A38" w:rsidRPr="00ED34DA">
        <w:rPr>
          <w:rFonts w:ascii="Maiandra GD" w:hAnsi="Maiandra GD"/>
          <w:color w:val="231F20"/>
        </w:rPr>
        <w:t xml:space="preserve"> </w:t>
      </w:r>
      <w:r w:rsidRPr="00ED34DA">
        <w:rPr>
          <w:rFonts w:ascii="Maiandra GD" w:hAnsi="Maiandra GD"/>
          <w:color w:val="231F20"/>
        </w:rPr>
        <w:t>exemption</w:t>
      </w:r>
      <w:r w:rsidR="00527A38" w:rsidRPr="00ED34DA">
        <w:rPr>
          <w:rFonts w:ascii="Maiandra GD" w:hAnsi="Maiandra GD"/>
          <w:color w:val="231F20"/>
        </w:rPr>
        <w:t xml:space="preserve"> </w:t>
      </w:r>
      <w:r w:rsidRPr="00ED34DA">
        <w:rPr>
          <w:rFonts w:ascii="Maiandra GD" w:hAnsi="Maiandra GD"/>
          <w:color w:val="231F20"/>
        </w:rPr>
        <w:t>from</w:t>
      </w:r>
      <w:r w:rsidR="00527A38" w:rsidRPr="00ED34DA">
        <w:rPr>
          <w:rFonts w:ascii="Maiandra GD" w:hAnsi="Maiandra GD"/>
          <w:color w:val="231F20"/>
        </w:rPr>
        <w:t xml:space="preserve"> </w:t>
      </w:r>
      <w:r w:rsidRPr="00ED34DA">
        <w:rPr>
          <w:rFonts w:ascii="Maiandra GD" w:hAnsi="Maiandra GD"/>
          <w:color w:val="231F20"/>
        </w:rPr>
        <w:t>any</w:t>
      </w:r>
      <w:r w:rsidR="00527A38" w:rsidRPr="00ED34DA">
        <w:rPr>
          <w:rFonts w:ascii="Maiandra GD" w:hAnsi="Maiandra GD"/>
          <w:color w:val="231F20"/>
        </w:rPr>
        <w:t xml:space="preserve"> </w:t>
      </w:r>
      <w:r w:rsidRPr="00ED34DA">
        <w:rPr>
          <w:rFonts w:ascii="Maiandra GD" w:hAnsi="Maiandra GD"/>
          <w:color w:val="231F20"/>
        </w:rPr>
        <w:t>requirement</w:t>
      </w:r>
      <w:r w:rsidR="00527A38" w:rsidRPr="00ED34DA">
        <w:rPr>
          <w:rFonts w:ascii="Maiandra GD" w:hAnsi="Maiandra GD"/>
          <w:color w:val="231F20"/>
        </w:rPr>
        <w:t xml:space="preserve"> </w:t>
      </w:r>
      <w:r w:rsidRPr="00ED34DA">
        <w:rPr>
          <w:rFonts w:ascii="Maiandra GD" w:hAnsi="Maiandra GD"/>
          <w:color w:val="231F20"/>
        </w:rPr>
        <w:t>to</w:t>
      </w:r>
      <w:r w:rsidR="00527A38" w:rsidRPr="00ED34DA">
        <w:rPr>
          <w:rFonts w:ascii="Maiandra GD" w:hAnsi="Maiandra GD"/>
          <w:color w:val="231F20"/>
        </w:rPr>
        <w:t xml:space="preserve"> </w:t>
      </w:r>
      <w:r w:rsidRPr="00ED34DA">
        <w:rPr>
          <w:rFonts w:ascii="Maiandra GD" w:hAnsi="Maiandra GD"/>
          <w:color w:val="231F20"/>
        </w:rPr>
        <w:t>register</w:t>
      </w:r>
      <w:r w:rsidR="00527A38" w:rsidRPr="00ED34DA">
        <w:rPr>
          <w:rFonts w:ascii="Maiandra GD" w:hAnsi="Maiandra GD"/>
          <w:color w:val="231F20"/>
        </w:rPr>
        <w:t xml:space="preserve"> </w:t>
      </w:r>
      <w:r w:rsidRPr="00ED34DA">
        <w:rPr>
          <w:rFonts w:ascii="Maiandra GD" w:hAnsi="Maiandra GD"/>
          <w:color w:val="231F20"/>
        </w:rPr>
        <w:t>or</w:t>
      </w:r>
      <w:r w:rsidR="00527A38" w:rsidRPr="00ED34DA">
        <w:rPr>
          <w:rFonts w:ascii="Maiandra GD" w:hAnsi="Maiandra GD"/>
          <w:color w:val="231F20"/>
        </w:rPr>
        <w:t xml:space="preserve"> </w:t>
      </w:r>
      <w:r w:rsidRPr="00ED34DA">
        <w:rPr>
          <w:rFonts w:ascii="Maiandra GD" w:hAnsi="Maiandra GD"/>
          <w:color w:val="231F20"/>
        </w:rPr>
        <w:t>obtain</w:t>
      </w:r>
      <w:r w:rsidR="00527A38" w:rsidRPr="00ED34DA">
        <w:rPr>
          <w:rFonts w:ascii="Maiandra GD" w:hAnsi="Maiandra GD"/>
          <w:color w:val="231F20"/>
        </w:rPr>
        <w:t xml:space="preserve"> </w:t>
      </w:r>
      <w:r w:rsidRPr="00ED34DA">
        <w:rPr>
          <w:rFonts w:ascii="Maiandra GD" w:hAnsi="Maiandra GD"/>
          <w:color w:val="231F20"/>
        </w:rPr>
        <w:t>any</w:t>
      </w:r>
      <w:r w:rsidR="00527A38" w:rsidRPr="00ED34DA">
        <w:rPr>
          <w:rFonts w:ascii="Maiandra GD" w:hAnsi="Maiandra GD"/>
          <w:color w:val="231F20"/>
        </w:rPr>
        <w:t xml:space="preserve"> </w:t>
      </w:r>
      <w:r w:rsidRPr="00ED34DA">
        <w:rPr>
          <w:rFonts w:ascii="Maiandra GD" w:hAnsi="Maiandra GD"/>
          <w:color w:val="231F20"/>
        </w:rPr>
        <w:t>permit</w:t>
      </w:r>
      <w:r w:rsidR="00527A38" w:rsidRPr="00ED34DA">
        <w:rPr>
          <w:rFonts w:ascii="Maiandra GD" w:hAnsi="Maiandra GD"/>
          <w:color w:val="231F20"/>
        </w:rPr>
        <w:t xml:space="preserve"> </w:t>
      </w:r>
      <w:r w:rsidRPr="00ED34DA">
        <w:rPr>
          <w:rFonts w:ascii="Maiandra GD" w:hAnsi="Maiandra GD"/>
          <w:color w:val="231F20"/>
        </w:rPr>
        <w:t>to</w:t>
      </w:r>
      <w:r w:rsidR="00527A38" w:rsidRPr="00ED34DA">
        <w:rPr>
          <w:rFonts w:ascii="Maiandra GD" w:hAnsi="Maiandra GD"/>
          <w:color w:val="231F20"/>
        </w:rPr>
        <w:t xml:space="preserve"> </w:t>
      </w:r>
      <w:r w:rsidRPr="00ED34DA">
        <w:rPr>
          <w:rFonts w:ascii="Maiandra GD" w:hAnsi="Maiandra GD"/>
          <w:color w:val="231F20"/>
        </w:rPr>
        <w:t>practice</w:t>
      </w:r>
      <w:r w:rsidR="00527A38" w:rsidRPr="00ED34DA">
        <w:rPr>
          <w:rFonts w:ascii="Maiandra GD" w:hAnsi="Maiandra GD"/>
          <w:color w:val="231F20"/>
        </w:rPr>
        <w:t xml:space="preserve"> </w:t>
      </w:r>
      <w:r w:rsidRPr="00ED34DA">
        <w:rPr>
          <w:rFonts w:ascii="Maiandra GD" w:hAnsi="Maiandra GD"/>
          <w:color w:val="231F20"/>
        </w:rPr>
        <w:t>their profession</w:t>
      </w:r>
      <w:r w:rsidR="00527A38" w:rsidRPr="00ED34DA">
        <w:rPr>
          <w:rFonts w:ascii="Maiandra GD" w:hAnsi="Maiandra GD"/>
          <w:color w:val="231F20"/>
        </w:rPr>
        <w:t xml:space="preserve"> </w:t>
      </w:r>
      <w:r w:rsidRPr="00ED34DA">
        <w:rPr>
          <w:rFonts w:ascii="Maiandra GD" w:hAnsi="Maiandra GD"/>
          <w:color w:val="231F20"/>
        </w:rPr>
        <w:t>or</w:t>
      </w:r>
      <w:r w:rsidR="00527A38" w:rsidRPr="00ED34DA">
        <w:rPr>
          <w:rFonts w:ascii="Maiandra GD" w:hAnsi="Maiandra GD"/>
          <w:color w:val="231F20"/>
        </w:rPr>
        <w:t xml:space="preserve"> </w:t>
      </w:r>
      <w:r w:rsidRPr="00ED34DA">
        <w:rPr>
          <w:rFonts w:ascii="Maiandra GD" w:hAnsi="Maiandra GD"/>
          <w:color w:val="231F20"/>
        </w:rPr>
        <w:t>to</w:t>
      </w:r>
      <w:r w:rsidR="00527A38" w:rsidRPr="00ED34DA">
        <w:rPr>
          <w:rFonts w:ascii="Maiandra GD" w:hAnsi="Maiandra GD"/>
          <w:color w:val="231F20"/>
        </w:rPr>
        <w:t xml:space="preserve"> </w:t>
      </w:r>
      <w:r w:rsidRPr="00ED34DA">
        <w:rPr>
          <w:rFonts w:ascii="Maiandra GD" w:hAnsi="Maiandra GD"/>
          <w:color w:val="231F20"/>
        </w:rPr>
        <w:t>establish</w:t>
      </w:r>
      <w:r w:rsidR="00527A38" w:rsidRPr="00ED34DA">
        <w:rPr>
          <w:rFonts w:ascii="Maiandra GD" w:hAnsi="Maiandra GD"/>
          <w:color w:val="231F20"/>
        </w:rPr>
        <w:t xml:space="preserve"> </w:t>
      </w:r>
      <w:r w:rsidRPr="00ED34DA">
        <w:rPr>
          <w:rFonts w:ascii="Maiandra GD" w:hAnsi="Maiandra GD"/>
          <w:color w:val="231F20"/>
        </w:rPr>
        <w:t>themselves</w:t>
      </w:r>
      <w:r w:rsidR="00527A38" w:rsidRPr="00ED34DA">
        <w:rPr>
          <w:rFonts w:ascii="Maiandra GD" w:hAnsi="Maiandra GD"/>
          <w:color w:val="231F20"/>
        </w:rPr>
        <w:t xml:space="preserve"> </w:t>
      </w:r>
      <w:r w:rsidRPr="00ED34DA">
        <w:rPr>
          <w:rFonts w:ascii="Maiandra GD" w:hAnsi="Maiandra GD"/>
          <w:color w:val="231F20"/>
        </w:rPr>
        <w:t>either</w:t>
      </w:r>
      <w:r w:rsidR="00527A38" w:rsidRPr="00ED34DA">
        <w:rPr>
          <w:rFonts w:ascii="Maiandra GD" w:hAnsi="Maiandra GD"/>
          <w:color w:val="231F20"/>
        </w:rPr>
        <w:t xml:space="preserve"> </w:t>
      </w:r>
      <w:r w:rsidRPr="00ED34DA">
        <w:rPr>
          <w:rFonts w:ascii="Maiandra GD" w:hAnsi="Maiandra GD"/>
          <w:color w:val="231F20"/>
        </w:rPr>
        <w:t>individually</w:t>
      </w:r>
      <w:r w:rsidR="00527A38" w:rsidRPr="00ED34DA">
        <w:rPr>
          <w:rFonts w:ascii="Maiandra GD" w:hAnsi="Maiandra GD"/>
          <w:color w:val="231F20"/>
        </w:rPr>
        <w:t xml:space="preserve"> </w:t>
      </w:r>
      <w:r w:rsidRPr="00ED34DA">
        <w:rPr>
          <w:rFonts w:ascii="Maiandra GD" w:hAnsi="Maiandra GD"/>
          <w:color w:val="231F20"/>
        </w:rPr>
        <w:t>or</w:t>
      </w:r>
      <w:r w:rsidR="00527A38" w:rsidRPr="00ED34DA">
        <w:rPr>
          <w:rFonts w:ascii="Maiandra GD" w:hAnsi="Maiandra GD"/>
          <w:color w:val="231F20"/>
        </w:rPr>
        <w:t xml:space="preserve"> </w:t>
      </w:r>
      <w:r w:rsidRPr="00ED34DA">
        <w:rPr>
          <w:rFonts w:ascii="Maiandra GD" w:hAnsi="Maiandra GD"/>
          <w:color w:val="231F20"/>
        </w:rPr>
        <w:t>as</w:t>
      </w:r>
      <w:r w:rsidR="00527A38" w:rsidRPr="00ED34DA">
        <w:rPr>
          <w:rFonts w:ascii="Maiandra GD" w:hAnsi="Maiandra GD"/>
          <w:color w:val="231F20"/>
        </w:rPr>
        <w:t xml:space="preserve"> </w:t>
      </w:r>
      <w:r w:rsidRPr="00ED34DA">
        <w:rPr>
          <w:rFonts w:ascii="Maiandra GD" w:hAnsi="Maiandra GD"/>
          <w:color w:val="231F20"/>
        </w:rPr>
        <w:t>a</w:t>
      </w:r>
      <w:r w:rsidR="00527A38" w:rsidRPr="00ED34DA">
        <w:rPr>
          <w:rFonts w:ascii="Maiandra GD" w:hAnsi="Maiandra GD"/>
          <w:color w:val="231F20"/>
        </w:rPr>
        <w:t xml:space="preserve"> </w:t>
      </w:r>
      <w:r w:rsidRPr="00ED34DA">
        <w:rPr>
          <w:rFonts w:ascii="Maiandra GD" w:hAnsi="Maiandra GD"/>
          <w:color w:val="231F20"/>
        </w:rPr>
        <w:t>corporate</w:t>
      </w:r>
      <w:r w:rsidR="00527A38" w:rsidRPr="00ED34DA">
        <w:rPr>
          <w:rFonts w:ascii="Maiandra GD" w:hAnsi="Maiandra GD"/>
          <w:color w:val="231F20"/>
        </w:rPr>
        <w:t xml:space="preserve"> </w:t>
      </w:r>
      <w:r w:rsidRPr="00ED34DA">
        <w:rPr>
          <w:rFonts w:ascii="Maiandra GD" w:hAnsi="Maiandra GD"/>
          <w:color w:val="231F20"/>
        </w:rPr>
        <w:t>entity</w:t>
      </w:r>
      <w:r w:rsidR="00527A38" w:rsidRPr="00ED34DA">
        <w:rPr>
          <w:rFonts w:ascii="Maiandra GD" w:hAnsi="Maiandra GD"/>
          <w:color w:val="231F20"/>
        </w:rPr>
        <w:t xml:space="preserve"> </w:t>
      </w:r>
      <w:r w:rsidRPr="00ED34DA">
        <w:rPr>
          <w:rFonts w:ascii="Maiandra GD" w:hAnsi="Maiandra GD"/>
          <w:color w:val="231F20"/>
        </w:rPr>
        <w:t>in</w:t>
      </w:r>
      <w:r w:rsidR="00527A38" w:rsidRPr="00ED34DA">
        <w:rPr>
          <w:rFonts w:ascii="Maiandra GD" w:hAnsi="Maiandra GD"/>
          <w:color w:val="231F20"/>
        </w:rPr>
        <w:t xml:space="preserve"> </w:t>
      </w:r>
      <w:r w:rsidRPr="00ED34DA">
        <w:rPr>
          <w:rFonts w:ascii="Maiandra GD" w:hAnsi="Maiandra GD"/>
          <w:color w:val="231F20"/>
        </w:rPr>
        <w:t>Kenya</w:t>
      </w:r>
      <w:r w:rsidR="00527A38" w:rsidRPr="00ED34DA">
        <w:rPr>
          <w:rFonts w:ascii="Maiandra GD" w:hAnsi="Maiandra GD"/>
          <w:color w:val="231F20"/>
        </w:rPr>
        <w:t xml:space="preserve"> </w:t>
      </w:r>
      <w:r w:rsidRPr="00ED34DA">
        <w:rPr>
          <w:rFonts w:ascii="Maiandra GD" w:hAnsi="Maiandra GD"/>
          <w:color w:val="231F20"/>
        </w:rPr>
        <w:t>according</w:t>
      </w:r>
      <w:r w:rsidR="00527A38" w:rsidRPr="00ED34DA">
        <w:rPr>
          <w:rFonts w:ascii="Maiandra GD" w:hAnsi="Maiandra GD"/>
          <w:color w:val="231F20"/>
        </w:rPr>
        <w:t xml:space="preserve"> </w:t>
      </w:r>
      <w:r w:rsidRPr="00ED34DA">
        <w:rPr>
          <w:rFonts w:ascii="Maiandra GD" w:hAnsi="Maiandra GD"/>
          <w:color w:val="231F20"/>
        </w:rPr>
        <w:t>to</w:t>
      </w:r>
      <w:r w:rsidR="00527A38" w:rsidRPr="00ED34DA">
        <w:rPr>
          <w:rFonts w:ascii="Maiandra GD" w:hAnsi="Maiandra GD"/>
          <w:color w:val="231F20"/>
        </w:rPr>
        <w:t xml:space="preserve"> </w:t>
      </w:r>
      <w:r w:rsidRPr="00ED34DA">
        <w:rPr>
          <w:rFonts w:ascii="Maiandra GD" w:hAnsi="Maiandra GD"/>
          <w:color w:val="231F20"/>
        </w:rPr>
        <w:t>the applicable</w:t>
      </w:r>
      <w:r w:rsidR="00527A38" w:rsidRPr="00ED34DA">
        <w:rPr>
          <w:rFonts w:ascii="Maiandra GD" w:hAnsi="Maiandra GD"/>
          <w:color w:val="231F20"/>
        </w:rPr>
        <w:t xml:space="preserve"> </w:t>
      </w:r>
      <w:r w:rsidRPr="00ED34DA">
        <w:rPr>
          <w:rFonts w:ascii="Maiandra GD" w:hAnsi="Maiandra GD"/>
          <w:color w:val="231F20"/>
        </w:rPr>
        <w:t>law</w:t>
      </w:r>
      <w:r w:rsidR="00527A38" w:rsidRPr="00ED34DA">
        <w:rPr>
          <w:rFonts w:ascii="Maiandra GD" w:hAnsi="Maiandra GD"/>
          <w:color w:val="231F20"/>
        </w:rPr>
        <w:t xml:space="preserve"> </w:t>
      </w:r>
      <w:r w:rsidRPr="00ED34DA">
        <w:rPr>
          <w:rFonts w:ascii="Maiandra GD" w:hAnsi="Maiandra GD"/>
          <w:color w:val="231F20"/>
        </w:rPr>
        <w:t>in</w:t>
      </w:r>
      <w:r w:rsidR="00527A38" w:rsidRPr="00ED34DA">
        <w:rPr>
          <w:rFonts w:ascii="Maiandra GD" w:hAnsi="Maiandra GD"/>
          <w:color w:val="231F20"/>
        </w:rPr>
        <w:t xml:space="preserve"> </w:t>
      </w:r>
      <w:r w:rsidRPr="00ED34DA">
        <w:rPr>
          <w:rFonts w:ascii="Maiandra GD" w:hAnsi="Maiandra GD"/>
          <w:color w:val="231F20"/>
        </w:rPr>
        <w:t>Kenya</w:t>
      </w:r>
    </w:p>
    <w:p w14:paraId="72C77D55" w14:textId="77777777" w:rsidR="00EC48CC" w:rsidRPr="00ED34DA" w:rsidRDefault="0064449A" w:rsidP="00AC3600">
      <w:pPr>
        <w:pStyle w:val="ListParagraph"/>
        <w:numPr>
          <w:ilvl w:val="0"/>
          <w:numId w:val="89"/>
        </w:numPr>
        <w:spacing w:before="50" w:line="230" w:lineRule="auto"/>
        <w:ind w:right="135"/>
        <w:jc w:val="both"/>
        <w:rPr>
          <w:rFonts w:ascii="Maiandra GD" w:hAnsi="Maiandra GD"/>
        </w:rPr>
      </w:pPr>
      <w:r w:rsidRPr="00ED34DA">
        <w:rPr>
          <w:rFonts w:ascii="Maiandra GD" w:hAnsi="Maiandra GD"/>
          <w:color w:val="231F20"/>
        </w:rPr>
        <w:t>Assist</w:t>
      </w:r>
      <w:r w:rsidR="003E4490" w:rsidRPr="00ED34DA">
        <w:rPr>
          <w:rFonts w:ascii="Maiandra GD" w:hAnsi="Maiandra GD"/>
          <w:color w:val="231F20"/>
        </w:rPr>
        <w:t xml:space="preserve"> </w:t>
      </w:r>
      <w:r w:rsidRPr="00ED34DA">
        <w:rPr>
          <w:rFonts w:ascii="Maiandra GD" w:hAnsi="Maiandra GD"/>
          <w:color w:val="231F20"/>
        </w:rPr>
        <w:t>the</w:t>
      </w:r>
      <w:r w:rsidR="003E4490" w:rsidRPr="00ED34DA">
        <w:rPr>
          <w:rFonts w:ascii="Maiandra GD" w:hAnsi="Maiandra GD"/>
          <w:color w:val="231F20"/>
        </w:rPr>
        <w:t xml:space="preserve"> </w:t>
      </w:r>
      <w:r w:rsidRPr="00ED34DA">
        <w:rPr>
          <w:rFonts w:ascii="Maiandra GD" w:hAnsi="Maiandra GD"/>
          <w:color w:val="231F20"/>
        </w:rPr>
        <w:t>Consultant,</w:t>
      </w:r>
      <w:r w:rsidR="003E4490" w:rsidRPr="00ED34DA">
        <w:rPr>
          <w:rFonts w:ascii="Maiandra GD" w:hAnsi="Maiandra GD"/>
          <w:color w:val="231F20"/>
        </w:rPr>
        <w:t xml:space="preserve"> </w:t>
      </w:r>
      <w:r w:rsidRPr="00ED34DA">
        <w:rPr>
          <w:rFonts w:ascii="Maiandra GD" w:hAnsi="Maiandra GD"/>
          <w:color w:val="231F20"/>
        </w:rPr>
        <w:t>any</w:t>
      </w:r>
      <w:r w:rsidR="003E4490" w:rsidRPr="00ED34DA">
        <w:rPr>
          <w:rFonts w:ascii="Maiandra GD" w:hAnsi="Maiandra GD"/>
          <w:color w:val="231F20"/>
        </w:rPr>
        <w:t xml:space="preserve"> </w:t>
      </w:r>
      <w:r w:rsidRPr="00ED34DA">
        <w:rPr>
          <w:rFonts w:ascii="Maiandra GD" w:hAnsi="Maiandra GD"/>
          <w:color w:val="231F20"/>
        </w:rPr>
        <w:t>Sub-consultants</w:t>
      </w:r>
      <w:r w:rsidR="003E4490" w:rsidRPr="00ED34DA">
        <w:rPr>
          <w:rFonts w:ascii="Maiandra GD" w:hAnsi="Maiandra GD"/>
          <w:color w:val="231F20"/>
        </w:rPr>
        <w:t xml:space="preserve"> </w:t>
      </w:r>
      <w:r w:rsidRPr="00ED34DA">
        <w:rPr>
          <w:rFonts w:ascii="Maiandra GD" w:hAnsi="Maiandra GD"/>
          <w:color w:val="231F20"/>
        </w:rPr>
        <w:t>and</w:t>
      </w:r>
      <w:r w:rsidR="003E4490" w:rsidRPr="00ED34DA">
        <w:rPr>
          <w:rFonts w:ascii="Maiandra GD" w:hAnsi="Maiandra GD"/>
          <w:color w:val="231F20"/>
        </w:rPr>
        <w:t xml:space="preserve"> </w:t>
      </w:r>
      <w:r w:rsidRPr="00ED34DA">
        <w:rPr>
          <w:rFonts w:ascii="Maiandra GD" w:hAnsi="Maiandra GD"/>
          <w:color w:val="231F20"/>
        </w:rPr>
        <w:t>the</w:t>
      </w:r>
      <w:r w:rsidR="003E4490" w:rsidRPr="00ED34DA">
        <w:rPr>
          <w:rFonts w:ascii="Maiandra GD" w:hAnsi="Maiandra GD"/>
          <w:color w:val="231F20"/>
        </w:rPr>
        <w:t xml:space="preserve"> </w:t>
      </w:r>
      <w:r w:rsidRPr="00ED34DA">
        <w:rPr>
          <w:rFonts w:ascii="Maiandra GD" w:hAnsi="Maiandra GD"/>
          <w:color w:val="231F20"/>
        </w:rPr>
        <w:t>Experts</w:t>
      </w:r>
      <w:r w:rsidR="003E4490" w:rsidRPr="00ED34DA">
        <w:rPr>
          <w:rFonts w:ascii="Maiandra GD" w:hAnsi="Maiandra GD"/>
          <w:color w:val="231F20"/>
        </w:rPr>
        <w:t xml:space="preserve"> </w:t>
      </w:r>
      <w:r w:rsidRPr="00ED34DA">
        <w:rPr>
          <w:rFonts w:ascii="Maiandra GD" w:hAnsi="Maiandra GD"/>
          <w:color w:val="231F20"/>
        </w:rPr>
        <w:t>of</w:t>
      </w:r>
      <w:r w:rsidR="003E4490" w:rsidRPr="00ED34DA">
        <w:rPr>
          <w:rFonts w:ascii="Maiandra GD" w:hAnsi="Maiandra GD"/>
          <w:color w:val="231F20"/>
        </w:rPr>
        <w:t xml:space="preserve"> </w:t>
      </w:r>
      <w:r w:rsidRPr="00ED34DA">
        <w:rPr>
          <w:rFonts w:ascii="Maiandra GD" w:hAnsi="Maiandra GD"/>
          <w:color w:val="231F20"/>
        </w:rPr>
        <w:t>either</w:t>
      </w:r>
      <w:r w:rsidR="003E4490" w:rsidRPr="00ED34DA">
        <w:rPr>
          <w:rFonts w:ascii="Maiandra GD" w:hAnsi="Maiandra GD"/>
          <w:color w:val="231F20"/>
        </w:rPr>
        <w:t xml:space="preserve"> </w:t>
      </w:r>
      <w:r w:rsidRPr="00ED34DA">
        <w:rPr>
          <w:rFonts w:ascii="Maiandra GD" w:hAnsi="Maiandra GD"/>
          <w:color w:val="231F20"/>
        </w:rPr>
        <w:t>of</w:t>
      </w:r>
      <w:r w:rsidR="003E4490" w:rsidRPr="00ED34DA">
        <w:rPr>
          <w:rFonts w:ascii="Maiandra GD" w:hAnsi="Maiandra GD"/>
          <w:color w:val="231F20"/>
        </w:rPr>
        <w:t xml:space="preserve"> </w:t>
      </w:r>
      <w:r w:rsidRPr="00ED34DA">
        <w:rPr>
          <w:rFonts w:ascii="Maiandra GD" w:hAnsi="Maiandra GD"/>
          <w:color w:val="231F20"/>
        </w:rPr>
        <w:t>them</w:t>
      </w:r>
      <w:r w:rsidR="003E4490" w:rsidRPr="00ED34DA">
        <w:rPr>
          <w:rFonts w:ascii="Maiandra GD" w:hAnsi="Maiandra GD"/>
          <w:color w:val="231F20"/>
        </w:rPr>
        <w:t xml:space="preserve"> </w:t>
      </w:r>
      <w:r w:rsidRPr="00ED34DA">
        <w:rPr>
          <w:rFonts w:ascii="Maiandra GD" w:hAnsi="Maiandra GD"/>
          <w:color w:val="231F20"/>
        </w:rPr>
        <w:t>with</w:t>
      </w:r>
      <w:r w:rsidR="003E4490" w:rsidRPr="00ED34DA">
        <w:rPr>
          <w:rFonts w:ascii="Maiandra GD" w:hAnsi="Maiandra GD"/>
          <w:color w:val="231F20"/>
        </w:rPr>
        <w:t xml:space="preserve"> </w:t>
      </w:r>
      <w:r w:rsidRPr="00ED34DA">
        <w:rPr>
          <w:rFonts w:ascii="Maiandra GD" w:hAnsi="Maiandra GD"/>
          <w:color w:val="231F20"/>
        </w:rPr>
        <w:t>obtaining</w:t>
      </w:r>
      <w:r w:rsidR="003E4490" w:rsidRPr="00ED34DA">
        <w:rPr>
          <w:rFonts w:ascii="Maiandra GD" w:hAnsi="Maiandra GD"/>
          <w:color w:val="231F20"/>
        </w:rPr>
        <w:t xml:space="preserve"> </w:t>
      </w:r>
      <w:r w:rsidRPr="00ED34DA">
        <w:rPr>
          <w:rFonts w:ascii="Maiandra GD" w:hAnsi="Maiandra GD"/>
          <w:color w:val="231F20"/>
        </w:rPr>
        <w:t>the</w:t>
      </w:r>
      <w:r w:rsidR="003E4490" w:rsidRPr="00ED34DA">
        <w:rPr>
          <w:rFonts w:ascii="Maiandra GD" w:hAnsi="Maiandra GD"/>
          <w:color w:val="231F20"/>
        </w:rPr>
        <w:t xml:space="preserve"> </w:t>
      </w:r>
      <w:r w:rsidRPr="00ED34DA">
        <w:rPr>
          <w:rFonts w:ascii="Maiandra GD" w:hAnsi="Maiandra GD"/>
          <w:color w:val="231F20"/>
        </w:rPr>
        <w:t>privilege, pursuant</w:t>
      </w:r>
      <w:r w:rsidR="003E4490" w:rsidRPr="00ED34DA">
        <w:rPr>
          <w:rFonts w:ascii="Maiandra GD" w:hAnsi="Maiandra GD"/>
          <w:color w:val="231F20"/>
        </w:rPr>
        <w:t xml:space="preserve"> </w:t>
      </w:r>
      <w:r w:rsidRPr="00ED34DA">
        <w:rPr>
          <w:rFonts w:ascii="Maiandra GD" w:hAnsi="Maiandra GD"/>
          <w:color w:val="231F20"/>
        </w:rPr>
        <w:t>to</w:t>
      </w:r>
      <w:r w:rsidR="003E4490" w:rsidRPr="00ED34DA">
        <w:rPr>
          <w:rFonts w:ascii="Maiandra GD" w:hAnsi="Maiandra GD"/>
          <w:color w:val="231F20"/>
        </w:rPr>
        <w:t xml:space="preserve"> </w:t>
      </w:r>
      <w:r w:rsidRPr="00ED34DA">
        <w:rPr>
          <w:rFonts w:ascii="Maiandra GD" w:hAnsi="Maiandra GD"/>
          <w:color w:val="231F20"/>
        </w:rPr>
        <w:t>the</w:t>
      </w:r>
      <w:r w:rsidR="003E4490" w:rsidRPr="00ED34DA">
        <w:rPr>
          <w:rFonts w:ascii="Maiandra GD" w:hAnsi="Maiandra GD"/>
          <w:color w:val="231F20"/>
        </w:rPr>
        <w:t xml:space="preserve"> </w:t>
      </w:r>
      <w:r w:rsidRPr="00ED34DA">
        <w:rPr>
          <w:rFonts w:ascii="Maiandra GD" w:hAnsi="Maiandra GD"/>
          <w:color w:val="231F20"/>
        </w:rPr>
        <w:t>applicable</w:t>
      </w:r>
      <w:r w:rsidR="003E4490" w:rsidRPr="00ED34DA">
        <w:rPr>
          <w:rFonts w:ascii="Maiandra GD" w:hAnsi="Maiandra GD"/>
          <w:color w:val="231F20"/>
        </w:rPr>
        <w:t xml:space="preserve"> </w:t>
      </w:r>
      <w:r w:rsidRPr="00ED34DA">
        <w:rPr>
          <w:rFonts w:ascii="Maiandra GD" w:hAnsi="Maiandra GD"/>
          <w:color w:val="231F20"/>
        </w:rPr>
        <w:t>law</w:t>
      </w:r>
      <w:r w:rsidR="003E4490" w:rsidRPr="00ED34DA">
        <w:rPr>
          <w:rFonts w:ascii="Maiandra GD" w:hAnsi="Maiandra GD"/>
          <w:color w:val="231F20"/>
        </w:rPr>
        <w:t xml:space="preserve"> </w:t>
      </w:r>
      <w:r w:rsidRPr="00ED34DA">
        <w:rPr>
          <w:rFonts w:ascii="Maiandra GD" w:hAnsi="Maiandra GD"/>
          <w:color w:val="231F20"/>
        </w:rPr>
        <w:t>in</w:t>
      </w:r>
      <w:r w:rsidR="003E4490" w:rsidRPr="00ED34DA">
        <w:rPr>
          <w:rFonts w:ascii="Maiandra GD" w:hAnsi="Maiandra GD"/>
          <w:color w:val="231F20"/>
        </w:rPr>
        <w:t xml:space="preserve"> </w:t>
      </w:r>
      <w:r w:rsidRPr="00ED34DA">
        <w:rPr>
          <w:rFonts w:ascii="Maiandra GD" w:hAnsi="Maiandra GD"/>
          <w:color w:val="231F20"/>
        </w:rPr>
        <w:t>Kenya,</w:t>
      </w:r>
      <w:r w:rsidR="003E4490" w:rsidRPr="00ED34DA">
        <w:rPr>
          <w:rFonts w:ascii="Maiandra GD" w:hAnsi="Maiandra GD"/>
          <w:color w:val="231F20"/>
        </w:rPr>
        <w:t xml:space="preserve"> </w:t>
      </w:r>
      <w:r w:rsidRPr="00ED34DA">
        <w:rPr>
          <w:rFonts w:ascii="Maiandra GD" w:hAnsi="Maiandra GD"/>
          <w:color w:val="231F20"/>
        </w:rPr>
        <w:t>of</w:t>
      </w:r>
      <w:r w:rsidR="003E4490" w:rsidRPr="00ED34DA">
        <w:rPr>
          <w:rFonts w:ascii="Maiandra GD" w:hAnsi="Maiandra GD"/>
          <w:color w:val="231F20"/>
        </w:rPr>
        <w:t xml:space="preserve"> </w:t>
      </w:r>
      <w:r w:rsidRPr="00ED34DA">
        <w:rPr>
          <w:rFonts w:ascii="Maiandra GD" w:hAnsi="Maiandra GD"/>
          <w:color w:val="231F20"/>
        </w:rPr>
        <w:t>bringing</w:t>
      </w:r>
      <w:r w:rsidR="003E4490" w:rsidRPr="00ED34DA">
        <w:rPr>
          <w:rFonts w:ascii="Maiandra GD" w:hAnsi="Maiandra GD"/>
          <w:color w:val="231F20"/>
        </w:rPr>
        <w:t xml:space="preserve"> </w:t>
      </w:r>
      <w:r w:rsidRPr="00ED34DA">
        <w:rPr>
          <w:rFonts w:ascii="Maiandra GD" w:hAnsi="Maiandra GD"/>
          <w:color w:val="231F20"/>
        </w:rPr>
        <w:t>in</w:t>
      </w:r>
      <w:r w:rsidR="003E4490" w:rsidRPr="00ED34DA">
        <w:rPr>
          <w:rFonts w:ascii="Maiandra GD" w:hAnsi="Maiandra GD"/>
          <w:color w:val="231F20"/>
        </w:rPr>
        <w:t xml:space="preserve"> </w:t>
      </w:r>
      <w:r w:rsidRPr="00ED34DA">
        <w:rPr>
          <w:rFonts w:ascii="Maiandra GD" w:hAnsi="Maiandra GD"/>
          <w:color w:val="231F20"/>
        </w:rPr>
        <w:t>to</w:t>
      </w:r>
      <w:r w:rsidR="003E4490" w:rsidRPr="00ED34DA">
        <w:rPr>
          <w:rFonts w:ascii="Maiandra GD" w:hAnsi="Maiandra GD"/>
          <w:color w:val="231F20"/>
        </w:rPr>
        <w:t xml:space="preserve"> </w:t>
      </w:r>
      <w:r w:rsidRPr="00ED34DA">
        <w:rPr>
          <w:rFonts w:ascii="Maiandra GD" w:hAnsi="Maiandra GD"/>
          <w:color w:val="231F20"/>
        </w:rPr>
        <w:t>Kenya</w:t>
      </w:r>
      <w:r w:rsidR="003E4490" w:rsidRPr="00ED34DA">
        <w:rPr>
          <w:rFonts w:ascii="Maiandra GD" w:hAnsi="Maiandra GD"/>
          <w:color w:val="231F20"/>
        </w:rPr>
        <w:t xml:space="preserve"> </w:t>
      </w:r>
      <w:r w:rsidRPr="00ED34DA">
        <w:rPr>
          <w:rFonts w:ascii="Maiandra GD" w:hAnsi="Maiandra GD"/>
          <w:color w:val="231F20"/>
        </w:rPr>
        <w:t>reasonable</w:t>
      </w:r>
      <w:r w:rsidR="003E4490" w:rsidRPr="00ED34DA">
        <w:rPr>
          <w:rFonts w:ascii="Maiandra GD" w:hAnsi="Maiandra GD"/>
          <w:color w:val="231F20"/>
        </w:rPr>
        <w:t xml:space="preserve"> </w:t>
      </w:r>
      <w:r w:rsidRPr="00ED34DA">
        <w:rPr>
          <w:rFonts w:ascii="Maiandra GD" w:hAnsi="Maiandra GD"/>
          <w:color w:val="231F20"/>
        </w:rPr>
        <w:t>amounts</w:t>
      </w:r>
      <w:r w:rsidR="003E4490" w:rsidRPr="00ED34DA">
        <w:rPr>
          <w:rFonts w:ascii="Maiandra GD" w:hAnsi="Maiandra GD"/>
          <w:color w:val="231F20"/>
        </w:rPr>
        <w:t xml:space="preserve"> </w:t>
      </w:r>
      <w:r w:rsidRPr="00ED34DA">
        <w:rPr>
          <w:rFonts w:ascii="Maiandra GD" w:hAnsi="Maiandra GD"/>
          <w:color w:val="231F20"/>
        </w:rPr>
        <w:t>of</w:t>
      </w:r>
      <w:r w:rsidR="003E4490" w:rsidRPr="00ED34DA">
        <w:rPr>
          <w:rFonts w:ascii="Maiandra GD" w:hAnsi="Maiandra GD"/>
          <w:color w:val="231F20"/>
        </w:rPr>
        <w:t xml:space="preserve"> </w:t>
      </w:r>
      <w:r w:rsidRPr="00ED34DA">
        <w:rPr>
          <w:rFonts w:ascii="Maiandra GD" w:hAnsi="Maiandra GD"/>
          <w:color w:val="231F20"/>
        </w:rPr>
        <w:t>foreign</w:t>
      </w:r>
      <w:r w:rsidR="003E4490" w:rsidRPr="00ED34DA">
        <w:rPr>
          <w:rFonts w:ascii="Maiandra GD" w:hAnsi="Maiandra GD"/>
          <w:color w:val="231F20"/>
        </w:rPr>
        <w:t xml:space="preserve"> </w:t>
      </w:r>
      <w:r w:rsidRPr="00ED34DA">
        <w:rPr>
          <w:rFonts w:ascii="Maiandra GD" w:hAnsi="Maiandra GD"/>
          <w:color w:val="231F20"/>
        </w:rPr>
        <w:t>currency for the purposes of the Services or for the personal use of the Experts and of withdrawing any such amounts</w:t>
      </w:r>
      <w:r w:rsidR="00D864E1" w:rsidRPr="00ED34DA">
        <w:rPr>
          <w:rFonts w:ascii="Maiandra GD" w:hAnsi="Maiandra GD"/>
          <w:color w:val="231F20"/>
        </w:rPr>
        <w:t xml:space="preserve"> </w:t>
      </w:r>
      <w:r w:rsidRPr="00ED34DA">
        <w:rPr>
          <w:rFonts w:ascii="Maiandra GD" w:hAnsi="Maiandra GD"/>
          <w:color w:val="231F20"/>
        </w:rPr>
        <w:t>as</w:t>
      </w:r>
      <w:r w:rsidR="00D864E1" w:rsidRPr="00ED34DA">
        <w:rPr>
          <w:rFonts w:ascii="Maiandra GD" w:hAnsi="Maiandra GD"/>
          <w:color w:val="231F20"/>
        </w:rPr>
        <w:t xml:space="preserve"> </w:t>
      </w:r>
      <w:r w:rsidRPr="00ED34DA">
        <w:rPr>
          <w:rFonts w:ascii="Maiandra GD" w:hAnsi="Maiandra GD"/>
          <w:color w:val="231F20"/>
        </w:rPr>
        <w:t>may</w:t>
      </w:r>
      <w:r w:rsidR="00D864E1" w:rsidRPr="00ED34DA">
        <w:rPr>
          <w:rFonts w:ascii="Maiandra GD" w:hAnsi="Maiandra GD"/>
          <w:color w:val="231F20"/>
        </w:rPr>
        <w:t xml:space="preserve"> </w:t>
      </w:r>
      <w:r w:rsidRPr="00ED34DA">
        <w:rPr>
          <w:rFonts w:ascii="Maiandra GD" w:hAnsi="Maiandra GD"/>
          <w:color w:val="231F20"/>
        </w:rPr>
        <w:t>be</w:t>
      </w:r>
      <w:r w:rsidR="00D864E1" w:rsidRPr="00ED34DA">
        <w:rPr>
          <w:rFonts w:ascii="Maiandra GD" w:hAnsi="Maiandra GD"/>
          <w:color w:val="231F20"/>
        </w:rPr>
        <w:t xml:space="preserve"> </w:t>
      </w:r>
      <w:r w:rsidRPr="00ED34DA">
        <w:rPr>
          <w:rFonts w:ascii="Maiandra GD" w:hAnsi="Maiandra GD"/>
          <w:color w:val="231F20"/>
        </w:rPr>
        <w:t>earned</w:t>
      </w:r>
      <w:r w:rsidR="00D864E1" w:rsidRPr="00ED34DA">
        <w:rPr>
          <w:rFonts w:ascii="Maiandra GD" w:hAnsi="Maiandra GD"/>
          <w:color w:val="231F20"/>
        </w:rPr>
        <w:t xml:space="preserve"> </w:t>
      </w:r>
      <w:r w:rsidRPr="00ED34DA">
        <w:rPr>
          <w:rFonts w:ascii="Maiandra GD" w:hAnsi="Maiandra GD"/>
          <w:color w:val="231F20"/>
        </w:rPr>
        <w:t>therein</w:t>
      </w:r>
      <w:r w:rsidR="00D864E1" w:rsidRPr="00ED34DA">
        <w:rPr>
          <w:rFonts w:ascii="Maiandra GD" w:hAnsi="Maiandra GD"/>
          <w:color w:val="231F20"/>
        </w:rPr>
        <w:t xml:space="preserve"> </w:t>
      </w:r>
      <w:r w:rsidRPr="00ED34DA">
        <w:rPr>
          <w:rFonts w:ascii="Maiandra GD" w:hAnsi="Maiandra GD"/>
          <w:color w:val="231F20"/>
        </w:rPr>
        <w:t>by</w:t>
      </w:r>
      <w:r w:rsidR="00D864E1" w:rsidRPr="00ED34DA">
        <w:rPr>
          <w:rFonts w:ascii="Maiandra GD" w:hAnsi="Maiandra GD"/>
          <w:color w:val="231F20"/>
        </w:rPr>
        <w:t xml:space="preserve"> </w:t>
      </w:r>
      <w:r w:rsidRPr="00ED34DA">
        <w:rPr>
          <w:rFonts w:ascii="Maiandra GD" w:hAnsi="Maiandra GD"/>
          <w:color w:val="231F20"/>
        </w:rPr>
        <w:t>the</w:t>
      </w:r>
      <w:r w:rsidR="00D864E1" w:rsidRPr="00ED34DA">
        <w:rPr>
          <w:rFonts w:ascii="Maiandra GD" w:hAnsi="Maiandra GD"/>
          <w:color w:val="231F20"/>
        </w:rPr>
        <w:t xml:space="preserve"> </w:t>
      </w:r>
      <w:r w:rsidRPr="00ED34DA">
        <w:rPr>
          <w:rFonts w:ascii="Maiandra GD" w:hAnsi="Maiandra GD"/>
          <w:color w:val="231F20"/>
        </w:rPr>
        <w:t>Experts</w:t>
      </w:r>
      <w:r w:rsidR="00D864E1" w:rsidRPr="00ED34DA">
        <w:rPr>
          <w:rFonts w:ascii="Maiandra GD" w:hAnsi="Maiandra GD"/>
          <w:color w:val="231F20"/>
        </w:rPr>
        <w:t xml:space="preserve"> </w:t>
      </w:r>
      <w:r w:rsidRPr="00ED34DA">
        <w:rPr>
          <w:rFonts w:ascii="Maiandra GD" w:hAnsi="Maiandra GD"/>
          <w:color w:val="231F20"/>
        </w:rPr>
        <w:t>in</w:t>
      </w:r>
      <w:r w:rsidR="00D864E1" w:rsidRPr="00ED34DA">
        <w:rPr>
          <w:rFonts w:ascii="Maiandra GD" w:hAnsi="Maiandra GD"/>
          <w:color w:val="231F20"/>
        </w:rPr>
        <w:t xml:space="preserve"> </w:t>
      </w:r>
      <w:r w:rsidRPr="00ED34DA">
        <w:rPr>
          <w:rFonts w:ascii="Maiandra GD" w:hAnsi="Maiandra GD"/>
          <w:color w:val="231F20"/>
        </w:rPr>
        <w:t>the</w:t>
      </w:r>
      <w:r w:rsidR="00D864E1" w:rsidRPr="00ED34DA">
        <w:rPr>
          <w:rFonts w:ascii="Maiandra GD" w:hAnsi="Maiandra GD"/>
          <w:color w:val="231F20"/>
        </w:rPr>
        <w:t xml:space="preserve"> </w:t>
      </w:r>
      <w:r w:rsidRPr="00ED34DA">
        <w:rPr>
          <w:rFonts w:ascii="Maiandra GD" w:hAnsi="Maiandra GD"/>
          <w:color w:val="231F20"/>
        </w:rPr>
        <w:t>execution</w:t>
      </w:r>
      <w:r w:rsidR="00D864E1" w:rsidRPr="00ED34DA">
        <w:rPr>
          <w:rFonts w:ascii="Maiandra GD" w:hAnsi="Maiandra GD"/>
          <w:color w:val="231F20"/>
        </w:rPr>
        <w:t xml:space="preserve"> </w:t>
      </w:r>
      <w:r w:rsidRPr="00ED34DA">
        <w:rPr>
          <w:rFonts w:ascii="Maiandra GD" w:hAnsi="Maiandra GD"/>
          <w:color w:val="231F20"/>
        </w:rPr>
        <w:t>of</w:t>
      </w:r>
      <w:r w:rsidR="00D864E1" w:rsidRPr="00ED34DA">
        <w:rPr>
          <w:rFonts w:ascii="Maiandra GD" w:hAnsi="Maiandra GD"/>
          <w:color w:val="231F20"/>
        </w:rPr>
        <w:t xml:space="preserve"> </w:t>
      </w:r>
      <w:r w:rsidRPr="00ED34DA">
        <w:rPr>
          <w:rFonts w:ascii="Maiandra GD" w:hAnsi="Maiandra GD"/>
          <w:color w:val="231F20"/>
        </w:rPr>
        <w:t>the</w:t>
      </w:r>
      <w:r w:rsidR="00D864E1" w:rsidRPr="00ED34DA">
        <w:rPr>
          <w:rFonts w:ascii="Maiandra GD" w:hAnsi="Maiandra GD"/>
          <w:color w:val="231F20"/>
        </w:rPr>
        <w:t xml:space="preserve"> </w:t>
      </w:r>
      <w:r w:rsidRPr="00ED34DA">
        <w:rPr>
          <w:rFonts w:ascii="Maiandra GD" w:hAnsi="Maiandra GD"/>
          <w:color w:val="231F20"/>
        </w:rPr>
        <w:t>Services.</w:t>
      </w:r>
    </w:p>
    <w:p w14:paraId="458B6D80" w14:textId="5120CF8F" w:rsidR="00F20AEA" w:rsidRPr="00ED34DA" w:rsidRDefault="0064449A" w:rsidP="00AC3600">
      <w:pPr>
        <w:pStyle w:val="ListParagraph"/>
        <w:numPr>
          <w:ilvl w:val="0"/>
          <w:numId w:val="89"/>
        </w:numPr>
        <w:spacing w:before="50" w:line="230" w:lineRule="auto"/>
        <w:ind w:right="135"/>
        <w:jc w:val="both"/>
        <w:rPr>
          <w:rFonts w:ascii="Maiandra GD" w:hAnsi="Maiandra GD"/>
        </w:rPr>
      </w:pPr>
      <w:r w:rsidRPr="00ED34DA">
        <w:rPr>
          <w:rFonts w:ascii="Maiandra GD" w:hAnsi="Maiandra GD"/>
          <w:color w:val="231F20"/>
        </w:rPr>
        <w:t>Provide</w:t>
      </w:r>
      <w:r w:rsidR="003E4490" w:rsidRPr="00ED34DA">
        <w:rPr>
          <w:rFonts w:ascii="Maiandra GD" w:hAnsi="Maiandra GD"/>
          <w:color w:val="231F20"/>
        </w:rPr>
        <w:t xml:space="preserve"> </w:t>
      </w:r>
      <w:r w:rsidRPr="00ED34DA">
        <w:rPr>
          <w:rFonts w:ascii="Maiandra GD" w:hAnsi="Maiandra GD"/>
          <w:color w:val="231F20"/>
        </w:rPr>
        <w:t>to</w:t>
      </w:r>
      <w:r w:rsidR="003E4490" w:rsidRPr="00ED34DA">
        <w:rPr>
          <w:rFonts w:ascii="Maiandra GD" w:hAnsi="Maiandra GD"/>
          <w:color w:val="231F20"/>
        </w:rPr>
        <w:t xml:space="preserve"> </w:t>
      </w:r>
      <w:r w:rsidRPr="00ED34DA">
        <w:rPr>
          <w:rFonts w:ascii="Maiandra GD" w:hAnsi="Maiandra GD"/>
          <w:color w:val="231F20"/>
        </w:rPr>
        <w:t>the</w:t>
      </w:r>
      <w:r w:rsidR="003E4490" w:rsidRPr="00ED34DA">
        <w:rPr>
          <w:rFonts w:ascii="Maiandra GD" w:hAnsi="Maiandra GD"/>
          <w:color w:val="231F20"/>
        </w:rPr>
        <w:t xml:space="preserve"> </w:t>
      </w:r>
      <w:r w:rsidRPr="00ED34DA">
        <w:rPr>
          <w:rFonts w:ascii="Maiandra GD" w:hAnsi="Maiandra GD"/>
          <w:color w:val="231F20"/>
        </w:rPr>
        <w:t>Consultant</w:t>
      </w:r>
      <w:r w:rsidR="003E4490" w:rsidRPr="00ED34DA">
        <w:rPr>
          <w:rFonts w:ascii="Maiandra GD" w:hAnsi="Maiandra GD"/>
          <w:color w:val="231F20"/>
        </w:rPr>
        <w:t xml:space="preserve"> </w:t>
      </w:r>
      <w:r w:rsidRPr="00ED34DA">
        <w:rPr>
          <w:rFonts w:ascii="Maiandra GD" w:hAnsi="Maiandra GD"/>
          <w:color w:val="231F20"/>
        </w:rPr>
        <w:t>any</w:t>
      </w:r>
      <w:r w:rsidR="003E4490" w:rsidRPr="00ED34DA">
        <w:rPr>
          <w:rFonts w:ascii="Maiandra GD" w:hAnsi="Maiandra GD"/>
          <w:color w:val="231F20"/>
        </w:rPr>
        <w:t xml:space="preserve"> </w:t>
      </w:r>
      <w:r w:rsidRPr="00ED34DA">
        <w:rPr>
          <w:rFonts w:ascii="Maiandra GD" w:hAnsi="Maiandra GD"/>
          <w:color w:val="231F20"/>
        </w:rPr>
        <w:t>such</w:t>
      </w:r>
      <w:r w:rsidR="003E4490" w:rsidRPr="00ED34DA">
        <w:rPr>
          <w:rFonts w:ascii="Maiandra GD" w:hAnsi="Maiandra GD"/>
          <w:color w:val="231F20"/>
        </w:rPr>
        <w:t xml:space="preserve"> </w:t>
      </w:r>
      <w:r w:rsidRPr="00ED34DA">
        <w:rPr>
          <w:rFonts w:ascii="Maiandra GD" w:hAnsi="Maiandra GD"/>
          <w:color w:val="231F20"/>
        </w:rPr>
        <w:t>other</w:t>
      </w:r>
      <w:r w:rsidR="003E4490" w:rsidRPr="00ED34DA">
        <w:rPr>
          <w:rFonts w:ascii="Maiandra GD" w:hAnsi="Maiandra GD"/>
          <w:color w:val="231F20"/>
        </w:rPr>
        <w:t xml:space="preserve"> </w:t>
      </w:r>
      <w:r w:rsidRPr="00ED34DA">
        <w:rPr>
          <w:rFonts w:ascii="Maiandra GD" w:hAnsi="Maiandra GD"/>
          <w:color w:val="231F20"/>
        </w:rPr>
        <w:t>assistance</w:t>
      </w:r>
      <w:r w:rsidR="003E4490" w:rsidRPr="00ED34DA">
        <w:rPr>
          <w:rFonts w:ascii="Maiandra GD" w:hAnsi="Maiandra GD"/>
          <w:color w:val="231F20"/>
        </w:rPr>
        <w:t xml:space="preserve"> </w:t>
      </w:r>
      <w:r w:rsidRPr="00ED34DA">
        <w:rPr>
          <w:rFonts w:ascii="Maiandra GD" w:hAnsi="Maiandra GD"/>
          <w:color w:val="231F20"/>
        </w:rPr>
        <w:t>as</w:t>
      </w:r>
      <w:r w:rsidR="003E4490" w:rsidRPr="00ED34DA">
        <w:rPr>
          <w:rFonts w:ascii="Maiandra GD" w:hAnsi="Maiandra GD"/>
          <w:color w:val="231F20"/>
        </w:rPr>
        <w:t xml:space="preserve"> </w:t>
      </w:r>
      <w:r w:rsidRPr="00ED34DA">
        <w:rPr>
          <w:rFonts w:ascii="Maiandra GD" w:hAnsi="Maiandra GD"/>
          <w:color w:val="231F20"/>
        </w:rPr>
        <w:t>may</w:t>
      </w:r>
      <w:r w:rsidR="003E4490" w:rsidRPr="00ED34DA">
        <w:rPr>
          <w:rFonts w:ascii="Maiandra GD" w:hAnsi="Maiandra GD"/>
          <w:color w:val="231F20"/>
        </w:rPr>
        <w:t xml:space="preserve"> </w:t>
      </w:r>
      <w:r w:rsidRPr="00ED34DA">
        <w:rPr>
          <w:rFonts w:ascii="Maiandra GD" w:hAnsi="Maiandra GD"/>
          <w:color w:val="231F20"/>
        </w:rPr>
        <w:t>be</w:t>
      </w:r>
      <w:r w:rsidR="003E4490"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3E4490" w:rsidRPr="00ED34DA">
        <w:rPr>
          <w:rFonts w:ascii="Maiandra GD" w:hAnsi="Maiandra GD"/>
          <w:color w:val="231F20"/>
        </w:rPr>
        <w:t xml:space="preserve"> </w:t>
      </w:r>
      <w:r w:rsidRPr="00ED34DA">
        <w:rPr>
          <w:rFonts w:ascii="Maiandra GD" w:hAnsi="Maiandra GD"/>
          <w:color w:val="231F20"/>
        </w:rPr>
        <w:t>in</w:t>
      </w:r>
      <w:r w:rsidR="003E4490" w:rsidRPr="00ED34DA">
        <w:rPr>
          <w:rFonts w:ascii="Maiandra GD" w:hAnsi="Maiandra GD"/>
          <w:color w:val="231F20"/>
        </w:rPr>
        <w:t xml:space="preserve"> </w:t>
      </w:r>
      <w:r w:rsidRPr="00ED34DA">
        <w:rPr>
          <w:rFonts w:ascii="Maiandra GD" w:hAnsi="Maiandra GD"/>
          <w:color w:val="231F20"/>
        </w:rPr>
        <w:t>the</w:t>
      </w:r>
      <w:r w:rsidR="003E4490" w:rsidRPr="00ED34DA">
        <w:rPr>
          <w:rFonts w:ascii="Maiandra GD" w:hAnsi="Maiandra GD"/>
          <w:color w:val="231F20"/>
        </w:rPr>
        <w:t xml:space="preserve"> </w:t>
      </w:r>
      <w:r w:rsidRPr="00ED34DA">
        <w:rPr>
          <w:rFonts w:ascii="Maiandra GD" w:hAnsi="Maiandra GD"/>
          <w:color w:val="231F20"/>
        </w:rPr>
        <w:t>SCC.</w:t>
      </w:r>
    </w:p>
    <w:p w14:paraId="10F48F0F" w14:textId="77777777" w:rsidR="00F20AEA" w:rsidRPr="00ED34DA" w:rsidRDefault="0064449A" w:rsidP="00AC3600">
      <w:pPr>
        <w:pStyle w:val="ListParagraph"/>
        <w:numPr>
          <w:ilvl w:val="0"/>
          <w:numId w:val="88"/>
        </w:numPr>
        <w:tabs>
          <w:tab w:val="left" w:pos="704"/>
          <w:tab w:val="left" w:pos="705"/>
        </w:tabs>
        <w:spacing w:before="234"/>
        <w:ind w:left="720" w:hanging="576"/>
        <w:jc w:val="both"/>
        <w:rPr>
          <w:rFonts w:ascii="Maiandra GD" w:hAnsi="Maiandra GD"/>
          <w:b/>
          <w:bCs/>
          <w:color w:val="231F20"/>
        </w:rPr>
      </w:pPr>
      <w:r w:rsidRPr="00ED34DA">
        <w:rPr>
          <w:rFonts w:ascii="Maiandra GD" w:hAnsi="Maiandra GD"/>
          <w:b/>
          <w:bCs/>
          <w:color w:val="231F20"/>
        </w:rPr>
        <w:t>Access</w:t>
      </w:r>
      <w:r w:rsidR="003E4490" w:rsidRPr="00ED34DA">
        <w:rPr>
          <w:rFonts w:ascii="Maiandra GD" w:hAnsi="Maiandra GD"/>
          <w:b/>
          <w:bCs/>
          <w:color w:val="231F20"/>
        </w:rPr>
        <w:t xml:space="preserve"> </w:t>
      </w:r>
      <w:r w:rsidRPr="00ED34DA">
        <w:rPr>
          <w:rFonts w:ascii="Maiandra GD" w:hAnsi="Maiandra GD"/>
          <w:b/>
          <w:bCs/>
          <w:color w:val="231F20"/>
        </w:rPr>
        <w:t>to</w:t>
      </w:r>
      <w:r w:rsidR="003E4490" w:rsidRPr="00ED34DA">
        <w:rPr>
          <w:rFonts w:ascii="Maiandra GD" w:hAnsi="Maiandra GD"/>
          <w:b/>
          <w:bCs/>
          <w:color w:val="231F20"/>
        </w:rPr>
        <w:t xml:space="preserve"> </w:t>
      </w:r>
      <w:r w:rsidRPr="00ED34DA">
        <w:rPr>
          <w:rFonts w:ascii="Maiandra GD" w:hAnsi="Maiandra GD"/>
          <w:b/>
          <w:bCs/>
          <w:color w:val="231F20"/>
        </w:rPr>
        <w:t>Project</w:t>
      </w:r>
      <w:r w:rsidR="003E4490" w:rsidRPr="00ED34DA">
        <w:rPr>
          <w:rFonts w:ascii="Maiandra GD" w:hAnsi="Maiandra GD"/>
          <w:b/>
          <w:bCs/>
          <w:color w:val="231F20"/>
        </w:rPr>
        <w:t xml:space="preserve"> </w:t>
      </w:r>
      <w:r w:rsidRPr="00ED34DA">
        <w:rPr>
          <w:rFonts w:ascii="Maiandra GD" w:hAnsi="Maiandra GD"/>
          <w:b/>
          <w:bCs/>
          <w:color w:val="231F20"/>
        </w:rPr>
        <w:t>Site</w:t>
      </w:r>
    </w:p>
    <w:p w14:paraId="1120F7D6" w14:textId="0332913B" w:rsidR="00F20AEA" w:rsidRPr="00ED34DA" w:rsidRDefault="0064449A" w:rsidP="00AC3600">
      <w:pPr>
        <w:pStyle w:val="ListParagraph"/>
        <w:numPr>
          <w:ilvl w:val="1"/>
          <w:numId w:val="90"/>
        </w:numPr>
        <w:tabs>
          <w:tab w:val="left" w:pos="718"/>
        </w:tabs>
        <w:spacing w:before="242" w:line="230" w:lineRule="auto"/>
        <w:ind w:left="720" w:right="131" w:hanging="576"/>
        <w:jc w:val="both"/>
        <w:rPr>
          <w:rFonts w:ascii="Maiandra GD" w:hAnsi="Maiandra GD"/>
          <w:color w:val="231F20"/>
        </w:rPr>
      </w:pPr>
      <w:r w:rsidRPr="00ED34DA">
        <w:rPr>
          <w:rFonts w:ascii="Maiandra GD" w:hAnsi="Maiandra GD"/>
          <w:color w:val="231F20"/>
        </w:rPr>
        <w:t>The</w:t>
      </w:r>
      <w:r w:rsidR="00D966C3" w:rsidRPr="00ED34DA">
        <w:rPr>
          <w:rFonts w:ascii="Maiandra GD" w:hAnsi="Maiandra GD"/>
          <w:color w:val="231F20"/>
        </w:rPr>
        <w:t xml:space="preserve"> </w:t>
      </w:r>
      <w:r w:rsidRPr="00ED34DA">
        <w:rPr>
          <w:rFonts w:ascii="Maiandra GD" w:hAnsi="Maiandra GD"/>
          <w:color w:val="231F20"/>
        </w:rPr>
        <w:t>Procuring</w:t>
      </w:r>
      <w:r w:rsidR="00D966C3" w:rsidRPr="00ED34DA">
        <w:rPr>
          <w:rFonts w:ascii="Maiandra GD" w:hAnsi="Maiandra GD"/>
          <w:color w:val="231F20"/>
        </w:rPr>
        <w:t xml:space="preserve"> </w:t>
      </w:r>
      <w:r w:rsidRPr="00ED34DA">
        <w:rPr>
          <w:rFonts w:ascii="Maiandra GD" w:hAnsi="Maiandra GD"/>
          <w:color w:val="231F20"/>
        </w:rPr>
        <w:t>Entity</w:t>
      </w:r>
      <w:r w:rsidR="00D966C3" w:rsidRPr="00ED34DA">
        <w:rPr>
          <w:rFonts w:ascii="Maiandra GD" w:hAnsi="Maiandra GD"/>
          <w:color w:val="231F20"/>
        </w:rPr>
        <w:t xml:space="preserve"> </w:t>
      </w:r>
      <w:r w:rsidRPr="00ED34DA">
        <w:rPr>
          <w:rFonts w:ascii="Maiandra GD" w:hAnsi="Maiandra GD"/>
          <w:color w:val="231F20"/>
        </w:rPr>
        <w:t>warrants</w:t>
      </w:r>
      <w:r w:rsidR="00D966C3" w:rsidRPr="00ED34DA">
        <w:rPr>
          <w:rFonts w:ascii="Maiandra GD" w:hAnsi="Maiandra GD"/>
          <w:color w:val="231F20"/>
        </w:rPr>
        <w:t xml:space="preserve"> </w:t>
      </w:r>
      <w:r w:rsidRPr="00ED34DA">
        <w:rPr>
          <w:rFonts w:ascii="Maiandra GD" w:hAnsi="Maiandra GD"/>
          <w:color w:val="231F20"/>
        </w:rPr>
        <w:t>that</w:t>
      </w:r>
      <w:r w:rsidR="00D966C3" w:rsidRPr="00ED34DA">
        <w:rPr>
          <w:rFonts w:ascii="Maiandra GD" w:hAnsi="Maiandra GD"/>
          <w:color w:val="231F20"/>
        </w:rPr>
        <w:t xml:space="preserve"> </w:t>
      </w:r>
      <w:r w:rsidRPr="00ED34DA">
        <w:rPr>
          <w:rFonts w:ascii="Maiandra GD" w:hAnsi="Maiandra GD"/>
          <w:color w:val="231F20"/>
        </w:rPr>
        <w:t>the</w:t>
      </w:r>
      <w:r w:rsidR="00D966C3" w:rsidRPr="00ED34DA">
        <w:rPr>
          <w:rFonts w:ascii="Maiandra GD" w:hAnsi="Maiandra GD"/>
          <w:color w:val="231F20"/>
        </w:rPr>
        <w:t xml:space="preserve"> </w:t>
      </w:r>
      <w:r w:rsidRPr="00ED34DA">
        <w:rPr>
          <w:rFonts w:ascii="Maiandra GD" w:hAnsi="Maiandra GD"/>
          <w:color w:val="231F20"/>
        </w:rPr>
        <w:t>Consultant</w:t>
      </w:r>
      <w:r w:rsidR="00D966C3" w:rsidRPr="00ED34DA">
        <w:rPr>
          <w:rFonts w:ascii="Maiandra GD" w:hAnsi="Maiandra GD"/>
          <w:color w:val="231F20"/>
        </w:rPr>
        <w:t xml:space="preserve"> </w:t>
      </w:r>
      <w:r w:rsidRPr="00ED34DA">
        <w:rPr>
          <w:rFonts w:ascii="Maiandra GD" w:hAnsi="Maiandra GD"/>
          <w:color w:val="231F20"/>
        </w:rPr>
        <w:t>shall</w:t>
      </w:r>
      <w:r w:rsidR="00D966C3" w:rsidRPr="00ED34DA">
        <w:rPr>
          <w:rFonts w:ascii="Maiandra GD" w:hAnsi="Maiandra GD"/>
          <w:color w:val="231F20"/>
        </w:rPr>
        <w:t xml:space="preserve"> </w:t>
      </w:r>
      <w:r w:rsidRPr="00ED34DA">
        <w:rPr>
          <w:rFonts w:ascii="Maiandra GD" w:hAnsi="Maiandra GD"/>
          <w:color w:val="231F20"/>
        </w:rPr>
        <w:t>have,</w:t>
      </w:r>
      <w:r w:rsidR="00D966C3" w:rsidRPr="00ED34DA">
        <w:rPr>
          <w:rFonts w:ascii="Maiandra GD" w:hAnsi="Maiandra GD"/>
          <w:color w:val="231F20"/>
        </w:rPr>
        <w:t xml:space="preserve"> </w:t>
      </w:r>
      <w:r w:rsidRPr="00ED34DA">
        <w:rPr>
          <w:rFonts w:ascii="Maiandra GD" w:hAnsi="Maiandra GD"/>
          <w:color w:val="231F20"/>
        </w:rPr>
        <w:t>free</w:t>
      </w:r>
      <w:r w:rsidR="00D966C3" w:rsidRPr="00ED34DA">
        <w:rPr>
          <w:rFonts w:ascii="Maiandra GD" w:hAnsi="Maiandra GD"/>
          <w:color w:val="231F20"/>
        </w:rPr>
        <w:t xml:space="preserve"> </w:t>
      </w:r>
      <w:r w:rsidRPr="00ED34DA">
        <w:rPr>
          <w:rFonts w:ascii="Maiandra GD" w:hAnsi="Maiandra GD"/>
          <w:color w:val="231F20"/>
        </w:rPr>
        <w:t>of</w:t>
      </w:r>
      <w:r w:rsidR="00D966C3" w:rsidRPr="00ED34DA">
        <w:rPr>
          <w:rFonts w:ascii="Maiandra GD" w:hAnsi="Maiandra GD"/>
          <w:color w:val="231F20"/>
        </w:rPr>
        <w:t xml:space="preserve"> </w:t>
      </w:r>
      <w:r w:rsidRPr="00ED34DA">
        <w:rPr>
          <w:rFonts w:ascii="Maiandra GD" w:hAnsi="Maiandra GD"/>
          <w:color w:val="231F20"/>
        </w:rPr>
        <w:t>charge,</w:t>
      </w:r>
      <w:r w:rsidR="00D966C3" w:rsidRPr="00ED34DA">
        <w:rPr>
          <w:rFonts w:ascii="Maiandra GD" w:hAnsi="Maiandra GD"/>
          <w:color w:val="231F20"/>
        </w:rPr>
        <w:t xml:space="preserve"> </w:t>
      </w:r>
      <w:r w:rsidRPr="00ED34DA">
        <w:rPr>
          <w:rFonts w:ascii="Maiandra GD" w:hAnsi="Maiandra GD"/>
          <w:color w:val="231F20"/>
        </w:rPr>
        <w:t>unimpeded</w:t>
      </w:r>
      <w:r w:rsidR="00D966C3" w:rsidRPr="00ED34DA">
        <w:rPr>
          <w:rFonts w:ascii="Maiandra GD" w:hAnsi="Maiandra GD"/>
          <w:color w:val="231F20"/>
        </w:rPr>
        <w:t xml:space="preserve"> </w:t>
      </w:r>
      <w:r w:rsidRPr="00ED34DA">
        <w:rPr>
          <w:rFonts w:ascii="Maiandra GD" w:hAnsi="Maiandra GD"/>
          <w:color w:val="231F20"/>
        </w:rPr>
        <w:t>access</w:t>
      </w:r>
      <w:r w:rsidR="00D966C3" w:rsidRPr="00ED34DA">
        <w:rPr>
          <w:rFonts w:ascii="Maiandra GD" w:hAnsi="Maiandra GD"/>
          <w:color w:val="231F20"/>
        </w:rPr>
        <w:t xml:space="preserve"> </w:t>
      </w:r>
      <w:r w:rsidRPr="00ED34DA">
        <w:rPr>
          <w:rFonts w:ascii="Maiandra GD" w:hAnsi="Maiandra GD"/>
          <w:color w:val="231F20"/>
        </w:rPr>
        <w:t>to</w:t>
      </w:r>
      <w:r w:rsidR="00D966C3" w:rsidRPr="00ED34DA">
        <w:rPr>
          <w:rFonts w:ascii="Maiandra GD" w:hAnsi="Maiandra GD"/>
          <w:color w:val="231F20"/>
        </w:rPr>
        <w:t xml:space="preserve"> </w:t>
      </w:r>
      <w:r w:rsidRPr="00ED34DA">
        <w:rPr>
          <w:rFonts w:ascii="Maiandra GD" w:hAnsi="Maiandra GD"/>
          <w:color w:val="231F20"/>
        </w:rPr>
        <w:t>the</w:t>
      </w:r>
      <w:r w:rsidR="00D966C3" w:rsidRPr="00ED34DA">
        <w:rPr>
          <w:rFonts w:ascii="Maiandra GD" w:hAnsi="Maiandra GD"/>
          <w:color w:val="231F20"/>
        </w:rPr>
        <w:t xml:space="preserve"> </w:t>
      </w:r>
      <w:r w:rsidRPr="00ED34DA">
        <w:rPr>
          <w:rFonts w:ascii="Maiandra GD" w:hAnsi="Maiandra GD"/>
          <w:color w:val="231F20"/>
        </w:rPr>
        <w:t>project</w:t>
      </w:r>
      <w:r w:rsidR="00D966C3" w:rsidRPr="00ED34DA">
        <w:rPr>
          <w:rFonts w:ascii="Maiandra GD" w:hAnsi="Maiandra GD"/>
          <w:color w:val="231F20"/>
        </w:rPr>
        <w:t xml:space="preserve"> </w:t>
      </w:r>
      <w:r w:rsidRPr="00ED34DA">
        <w:rPr>
          <w:rFonts w:ascii="Maiandra GD" w:hAnsi="Maiandra GD"/>
          <w:color w:val="231F20"/>
        </w:rPr>
        <w:t>site in respect of which access is required for the performance of the Services. The Procuring Entity will be responsible for any damage to the project site or any property thereon resulting from such access and will indemnify</w:t>
      </w:r>
      <w:r w:rsidR="00A55CF6" w:rsidRPr="00ED34DA">
        <w:rPr>
          <w:rFonts w:ascii="Maiandra GD" w:hAnsi="Maiandra GD"/>
          <w:color w:val="231F20"/>
        </w:rPr>
        <w:t xml:space="preserve"> </w:t>
      </w:r>
      <w:r w:rsidRPr="00ED34DA">
        <w:rPr>
          <w:rFonts w:ascii="Maiandra GD" w:hAnsi="Maiandra GD"/>
          <w:color w:val="231F20"/>
        </w:rPr>
        <w:t>the</w:t>
      </w:r>
      <w:r w:rsidR="00A55CF6" w:rsidRPr="00ED34DA">
        <w:rPr>
          <w:rFonts w:ascii="Maiandra GD" w:hAnsi="Maiandra GD"/>
          <w:color w:val="231F20"/>
        </w:rPr>
        <w:t xml:space="preserve"> </w:t>
      </w:r>
      <w:r w:rsidRPr="00ED34DA">
        <w:rPr>
          <w:rFonts w:ascii="Maiandra GD" w:hAnsi="Maiandra GD"/>
          <w:color w:val="231F20"/>
        </w:rPr>
        <w:t>Consultant</w:t>
      </w:r>
      <w:r w:rsidR="00D864E1" w:rsidRPr="00ED34DA">
        <w:rPr>
          <w:rFonts w:ascii="Maiandra GD" w:hAnsi="Maiandra GD"/>
          <w:color w:val="231F20"/>
        </w:rPr>
        <w:t xml:space="preserve"> </w:t>
      </w:r>
      <w:r w:rsidRPr="00ED34DA">
        <w:rPr>
          <w:rFonts w:ascii="Maiandra GD" w:hAnsi="Maiandra GD"/>
          <w:color w:val="231F20"/>
        </w:rPr>
        <w:t>and</w:t>
      </w:r>
      <w:r w:rsidR="00D864E1" w:rsidRPr="00ED34DA">
        <w:rPr>
          <w:rFonts w:ascii="Maiandra GD" w:hAnsi="Maiandra GD"/>
          <w:color w:val="231F20"/>
        </w:rPr>
        <w:t xml:space="preserve"> </w:t>
      </w:r>
      <w:r w:rsidRPr="00ED34DA">
        <w:rPr>
          <w:rFonts w:ascii="Maiandra GD" w:hAnsi="Maiandra GD"/>
          <w:color w:val="231F20"/>
        </w:rPr>
        <w:t>each</w:t>
      </w:r>
      <w:r w:rsidR="00D864E1" w:rsidRPr="00ED34DA">
        <w:rPr>
          <w:rFonts w:ascii="Maiandra GD" w:hAnsi="Maiandra GD"/>
          <w:color w:val="231F20"/>
        </w:rPr>
        <w:t xml:space="preserve"> </w:t>
      </w:r>
      <w:r w:rsidRPr="00ED34DA">
        <w:rPr>
          <w:rFonts w:ascii="Maiandra GD" w:hAnsi="Maiandra GD"/>
          <w:color w:val="231F20"/>
        </w:rPr>
        <w:t>of</w:t>
      </w:r>
      <w:r w:rsidR="00D864E1" w:rsidRPr="00ED34DA">
        <w:rPr>
          <w:rFonts w:ascii="Maiandra GD" w:hAnsi="Maiandra GD"/>
          <w:color w:val="231F20"/>
        </w:rPr>
        <w:t xml:space="preserve"> </w:t>
      </w:r>
      <w:r w:rsidRPr="00ED34DA">
        <w:rPr>
          <w:rFonts w:ascii="Maiandra GD" w:hAnsi="Maiandra GD"/>
          <w:color w:val="231F20"/>
        </w:rPr>
        <w:t>the</w:t>
      </w:r>
      <w:r w:rsidR="00D864E1" w:rsidRPr="00ED34DA">
        <w:rPr>
          <w:rFonts w:ascii="Maiandra GD" w:hAnsi="Maiandra GD"/>
          <w:color w:val="231F20"/>
        </w:rPr>
        <w:t xml:space="preserve"> </w:t>
      </w:r>
      <w:r w:rsidRPr="00ED34DA">
        <w:rPr>
          <w:rFonts w:ascii="Maiandra GD" w:hAnsi="Maiandra GD"/>
          <w:color w:val="231F20"/>
        </w:rPr>
        <w:t>experts</w:t>
      </w:r>
      <w:r w:rsidR="00D864E1" w:rsidRPr="00ED34DA">
        <w:rPr>
          <w:rFonts w:ascii="Maiandra GD" w:hAnsi="Maiandra GD"/>
          <w:color w:val="231F20"/>
        </w:rPr>
        <w:t xml:space="preserve"> </w:t>
      </w:r>
      <w:r w:rsidRPr="00ED34DA">
        <w:rPr>
          <w:rFonts w:ascii="Maiandra GD" w:hAnsi="Maiandra GD"/>
          <w:color w:val="231F20"/>
        </w:rPr>
        <w:t>in</w:t>
      </w:r>
      <w:r w:rsidR="00D864E1" w:rsidRPr="00ED34DA">
        <w:rPr>
          <w:rFonts w:ascii="Maiandra GD" w:hAnsi="Maiandra GD"/>
          <w:color w:val="231F20"/>
        </w:rPr>
        <w:t xml:space="preserve"> </w:t>
      </w:r>
      <w:r w:rsidRPr="00ED34DA">
        <w:rPr>
          <w:rFonts w:ascii="Maiandra GD" w:hAnsi="Maiandra GD"/>
          <w:color w:val="231F20"/>
        </w:rPr>
        <w:t>respect</w:t>
      </w:r>
      <w:r w:rsidR="00D864E1" w:rsidRPr="00ED34DA">
        <w:rPr>
          <w:rFonts w:ascii="Maiandra GD" w:hAnsi="Maiandra GD"/>
          <w:color w:val="231F20"/>
        </w:rPr>
        <w:t xml:space="preserve"> </w:t>
      </w:r>
      <w:r w:rsidRPr="00ED34DA">
        <w:rPr>
          <w:rFonts w:ascii="Maiandra GD" w:hAnsi="Maiandra GD"/>
          <w:color w:val="231F20"/>
        </w:rPr>
        <w:t>of</w:t>
      </w:r>
      <w:r w:rsidR="00D864E1" w:rsidRPr="00ED34DA">
        <w:rPr>
          <w:rFonts w:ascii="Maiandra GD" w:hAnsi="Maiandra GD"/>
          <w:color w:val="231F20"/>
        </w:rPr>
        <w:t xml:space="preserve"> </w:t>
      </w:r>
      <w:r w:rsidRPr="00ED34DA">
        <w:rPr>
          <w:rFonts w:ascii="Maiandra GD" w:hAnsi="Maiandra GD"/>
          <w:color w:val="231F20"/>
        </w:rPr>
        <w:t>liability</w:t>
      </w:r>
      <w:r w:rsidR="00D864E1" w:rsidRPr="00ED34DA">
        <w:rPr>
          <w:rFonts w:ascii="Maiandra GD" w:hAnsi="Maiandra GD"/>
          <w:color w:val="231F20"/>
        </w:rPr>
        <w:t xml:space="preserve"> </w:t>
      </w:r>
      <w:r w:rsidRPr="00ED34DA">
        <w:rPr>
          <w:rFonts w:ascii="Maiandra GD" w:hAnsi="Maiandra GD"/>
          <w:color w:val="231F20"/>
        </w:rPr>
        <w:t>for</w:t>
      </w:r>
      <w:r w:rsidR="00D864E1" w:rsidRPr="00ED34DA">
        <w:rPr>
          <w:rFonts w:ascii="Maiandra GD" w:hAnsi="Maiandra GD"/>
          <w:color w:val="231F20"/>
        </w:rPr>
        <w:t xml:space="preserve"> </w:t>
      </w:r>
      <w:r w:rsidRPr="00ED34DA">
        <w:rPr>
          <w:rFonts w:ascii="Maiandra GD" w:hAnsi="Maiandra GD"/>
          <w:color w:val="231F20"/>
        </w:rPr>
        <w:t>any</w:t>
      </w:r>
      <w:r w:rsidR="00D864E1" w:rsidRPr="00ED34DA">
        <w:rPr>
          <w:rFonts w:ascii="Maiandra GD" w:hAnsi="Maiandra GD"/>
          <w:color w:val="231F20"/>
        </w:rPr>
        <w:t xml:space="preserve"> </w:t>
      </w:r>
      <w:r w:rsidRPr="00ED34DA">
        <w:rPr>
          <w:rFonts w:ascii="Maiandra GD" w:hAnsi="Maiandra GD"/>
          <w:color w:val="231F20"/>
        </w:rPr>
        <w:t>such</w:t>
      </w:r>
      <w:r w:rsidR="00D864E1" w:rsidRPr="00ED34DA">
        <w:rPr>
          <w:rFonts w:ascii="Maiandra GD" w:hAnsi="Maiandra GD"/>
          <w:color w:val="231F20"/>
        </w:rPr>
        <w:t xml:space="preserve"> </w:t>
      </w:r>
      <w:r w:rsidRPr="00ED34DA">
        <w:rPr>
          <w:rFonts w:ascii="Maiandra GD" w:hAnsi="Maiandra GD"/>
          <w:color w:val="231F20"/>
        </w:rPr>
        <w:t>damage</w:t>
      </w:r>
      <w:r w:rsidR="00D966C3" w:rsidRPr="00ED34DA">
        <w:rPr>
          <w:rFonts w:ascii="Maiandra GD" w:hAnsi="Maiandra GD"/>
          <w:color w:val="231F20"/>
        </w:rPr>
        <w:t xml:space="preserve">, unless </w:t>
      </w:r>
      <w:r w:rsidRPr="00ED34DA">
        <w:rPr>
          <w:rFonts w:ascii="Maiandra GD" w:hAnsi="Maiandra GD"/>
          <w:color w:val="231F20"/>
        </w:rPr>
        <w:t>such</w:t>
      </w:r>
      <w:r w:rsidR="00D966C3" w:rsidRPr="00ED34DA">
        <w:rPr>
          <w:rFonts w:ascii="Maiandra GD" w:hAnsi="Maiandra GD"/>
          <w:color w:val="231F20"/>
        </w:rPr>
        <w:t xml:space="preserve"> </w:t>
      </w:r>
      <w:r w:rsidRPr="00ED34DA">
        <w:rPr>
          <w:rFonts w:ascii="Maiandra GD" w:hAnsi="Maiandra GD"/>
          <w:color w:val="231F20"/>
        </w:rPr>
        <w:t>damage is</w:t>
      </w:r>
      <w:r w:rsidR="00D864E1" w:rsidRPr="00ED34DA">
        <w:rPr>
          <w:rFonts w:ascii="Maiandra GD" w:hAnsi="Maiandra GD"/>
          <w:color w:val="231F20"/>
        </w:rPr>
        <w:t xml:space="preserve"> </w:t>
      </w:r>
      <w:r w:rsidRPr="00ED34DA">
        <w:rPr>
          <w:rFonts w:ascii="Maiandra GD" w:hAnsi="Maiandra GD"/>
          <w:color w:val="231F20"/>
        </w:rPr>
        <w:t>caused</w:t>
      </w:r>
      <w:r w:rsidR="00D864E1" w:rsidRPr="00ED34DA">
        <w:rPr>
          <w:rFonts w:ascii="Maiandra GD" w:hAnsi="Maiandra GD"/>
          <w:color w:val="231F20"/>
        </w:rPr>
        <w:t xml:space="preserve"> </w:t>
      </w:r>
      <w:r w:rsidRPr="00ED34DA">
        <w:rPr>
          <w:rFonts w:ascii="Maiandra GD" w:hAnsi="Maiandra GD"/>
          <w:color w:val="231F20"/>
        </w:rPr>
        <w:t>by</w:t>
      </w:r>
      <w:r w:rsidR="00D864E1" w:rsidRPr="00ED34DA">
        <w:rPr>
          <w:rFonts w:ascii="Maiandra GD" w:hAnsi="Maiandra GD"/>
          <w:color w:val="231F20"/>
        </w:rPr>
        <w:t xml:space="preserve"> </w:t>
      </w:r>
      <w:r w:rsidRPr="00ED34DA">
        <w:rPr>
          <w:rFonts w:ascii="Maiandra GD" w:hAnsi="Maiandra GD"/>
          <w:color w:val="231F20"/>
        </w:rPr>
        <w:t>the</w:t>
      </w:r>
      <w:r w:rsidR="00D864E1" w:rsidRPr="00ED34DA">
        <w:rPr>
          <w:rFonts w:ascii="Maiandra GD" w:hAnsi="Maiandra GD"/>
          <w:color w:val="231F20"/>
        </w:rPr>
        <w:t xml:space="preserve"> </w:t>
      </w:r>
      <w:r w:rsidRPr="00ED34DA">
        <w:rPr>
          <w:rFonts w:ascii="Maiandra GD" w:hAnsi="Maiandra GD"/>
          <w:color w:val="231F20"/>
        </w:rPr>
        <w:t>willful</w:t>
      </w:r>
      <w:r w:rsidR="00072D0C" w:rsidRPr="00ED34DA">
        <w:rPr>
          <w:rFonts w:ascii="Maiandra GD" w:hAnsi="Maiandra GD"/>
          <w:color w:val="231F20"/>
        </w:rPr>
        <w:t xml:space="preserve"> </w:t>
      </w:r>
      <w:r w:rsidRPr="00ED34DA">
        <w:rPr>
          <w:rFonts w:ascii="Maiandra GD" w:hAnsi="Maiandra GD"/>
          <w:color w:val="231F20"/>
        </w:rPr>
        <w:t>default</w:t>
      </w:r>
      <w:r w:rsidR="00D864E1" w:rsidRPr="00ED34DA">
        <w:rPr>
          <w:rFonts w:ascii="Maiandra GD" w:hAnsi="Maiandra GD"/>
          <w:color w:val="231F20"/>
        </w:rPr>
        <w:t xml:space="preserve"> </w:t>
      </w:r>
      <w:r w:rsidRPr="00ED34DA">
        <w:rPr>
          <w:rFonts w:ascii="Maiandra GD" w:hAnsi="Maiandra GD"/>
          <w:color w:val="231F20"/>
        </w:rPr>
        <w:t>or</w:t>
      </w:r>
      <w:r w:rsidR="00D864E1" w:rsidRPr="00ED34DA">
        <w:rPr>
          <w:rFonts w:ascii="Maiandra GD" w:hAnsi="Maiandra GD"/>
          <w:color w:val="231F20"/>
        </w:rPr>
        <w:t xml:space="preserve"> </w:t>
      </w:r>
      <w:r w:rsidRPr="00ED34DA">
        <w:rPr>
          <w:rFonts w:ascii="Maiandra GD" w:hAnsi="Maiandra GD"/>
          <w:color w:val="231F20"/>
        </w:rPr>
        <w:t>negligence</w:t>
      </w:r>
      <w:r w:rsidR="00D864E1" w:rsidRPr="00ED34DA">
        <w:rPr>
          <w:rFonts w:ascii="Maiandra GD" w:hAnsi="Maiandra GD"/>
          <w:color w:val="231F20"/>
        </w:rPr>
        <w:t xml:space="preserve"> </w:t>
      </w:r>
      <w:r w:rsidRPr="00ED34DA">
        <w:rPr>
          <w:rFonts w:ascii="Maiandra GD" w:hAnsi="Maiandra GD"/>
          <w:color w:val="231F20"/>
        </w:rPr>
        <w:t>of</w:t>
      </w:r>
      <w:r w:rsidR="00D864E1" w:rsidRPr="00ED34DA">
        <w:rPr>
          <w:rFonts w:ascii="Maiandra GD" w:hAnsi="Maiandra GD"/>
          <w:color w:val="231F20"/>
        </w:rPr>
        <w:t xml:space="preserve"> </w:t>
      </w:r>
      <w:r w:rsidRPr="00ED34DA">
        <w:rPr>
          <w:rFonts w:ascii="Maiandra GD" w:hAnsi="Maiandra GD"/>
          <w:color w:val="231F20"/>
        </w:rPr>
        <w:t>the</w:t>
      </w:r>
      <w:r w:rsidR="00D864E1" w:rsidRPr="00ED34DA">
        <w:rPr>
          <w:rFonts w:ascii="Maiandra GD" w:hAnsi="Maiandra GD"/>
          <w:color w:val="231F20"/>
        </w:rPr>
        <w:t xml:space="preserve"> </w:t>
      </w:r>
      <w:r w:rsidRPr="00ED34DA">
        <w:rPr>
          <w:rFonts w:ascii="Maiandra GD" w:hAnsi="Maiandra GD"/>
          <w:color w:val="231F20"/>
        </w:rPr>
        <w:t>Consultant</w:t>
      </w:r>
      <w:r w:rsidR="00D864E1" w:rsidRPr="00ED34DA">
        <w:rPr>
          <w:rFonts w:ascii="Maiandra GD" w:hAnsi="Maiandra GD"/>
          <w:color w:val="231F20"/>
        </w:rPr>
        <w:t xml:space="preserve"> </w:t>
      </w:r>
      <w:r w:rsidRPr="00ED34DA">
        <w:rPr>
          <w:rFonts w:ascii="Maiandra GD" w:hAnsi="Maiandra GD"/>
          <w:color w:val="231F20"/>
        </w:rPr>
        <w:t>or</w:t>
      </w:r>
      <w:r w:rsidR="00D864E1" w:rsidRPr="00ED34DA">
        <w:rPr>
          <w:rFonts w:ascii="Maiandra GD" w:hAnsi="Maiandra GD"/>
          <w:color w:val="231F20"/>
        </w:rPr>
        <w:t xml:space="preserve"> </w:t>
      </w:r>
      <w:r w:rsidRPr="00ED34DA">
        <w:rPr>
          <w:rFonts w:ascii="Maiandra GD" w:hAnsi="Maiandra GD"/>
          <w:color w:val="231F20"/>
        </w:rPr>
        <w:t>any</w:t>
      </w:r>
      <w:r w:rsidR="00D864E1" w:rsidRPr="00ED34DA">
        <w:rPr>
          <w:rFonts w:ascii="Maiandra GD" w:hAnsi="Maiandra GD"/>
          <w:color w:val="231F20"/>
        </w:rPr>
        <w:t xml:space="preserve"> </w:t>
      </w:r>
      <w:r w:rsidRPr="00ED34DA">
        <w:rPr>
          <w:rFonts w:ascii="Maiandra GD" w:hAnsi="Maiandra GD"/>
          <w:color w:val="231F20"/>
        </w:rPr>
        <w:t>Sub-consultants</w:t>
      </w:r>
      <w:r w:rsidR="00D864E1" w:rsidRPr="00ED34DA">
        <w:rPr>
          <w:rFonts w:ascii="Maiandra GD" w:hAnsi="Maiandra GD"/>
          <w:color w:val="231F20"/>
        </w:rPr>
        <w:t xml:space="preserve"> </w:t>
      </w:r>
      <w:r w:rsidRPr="00ED34DA">
        <w:rPr>
          <w:rFonts w:ascii="Maiandra GD" w:hAnsi="Maiandra GD"/>
          <w:color w:val="231F20"/>
        </w:rPr>
        <w:t>or</w:t>
      </w:r>
      <w:r w:rsidR="00D864E1" w:rsidRPr="00ED34DA">
        <w:rPr>
          <w:rFonts w:ascii="Maiandra GD" w:hAnsi="Maiandra GD"/>
          <w:color w:val="231F20"/>
        </w:rPr>
        <w:t xml:space="preserve"> </w:t>
      </w:r>
      <w:r w:rsidRPr="00ED34DA">
        <w:rPr>
          <w:rFonts w:ascii="Maiandra GD" w:hAnsi="Maiandra GD"/>
          <w:color w:val="231F20"/>
        </w:rPr>
        <w:t>the</w:t>
      </w:r>
      <w:r w:rsidR="00D864E1" w:rsidRPr="00ED34DA">
        <w:rPr>
          <w:rFonts w:ascii="Maiandra GD" w:hAnsi="Maiandra GD"/>
          <w:color w:val="231F20"/>
        </w:rPr>
        <w:t xml:space="preserve"> </w:t>
      </w:r>
      <w:r w:rsidRPr="00ED34DA">
        <w:rPr>
          <w:rFonts w:ascii="Maiandra GD" w:hAnsi="Maiandra GD"/>
          <w:color w:val="231F20"/>
        </w:rPr>
        <w:t>Experts</w:t>
      </w:r>
      <w:r w:rsidR="00D966C3" w:rsidRPr="00ED34DA">
        <w:rPr>
          <w:rFonts w:ascii="Maiandra GD" w:hAnsi="Maiandra GD"/>
          <w:color w:val="231F20"/>
        </w:rPr>
        <w:t xml:space="preserve"> </w:t>
      </w:r>
      <w:r w:rsidRPr="00ED34DA">
        <w:rPr>
          <w:rFonts w:ascii="Maiandra GD" w:hAnsi="Maiandra GD"/>
          <w:color w:val="231F20"/>
        </w:rPr>
        <w:t>of</w:t>
      </w:r>
      <w:r w:rsidR="00D966C3" w:rsidRPr="00ED34DA">
        <w:rPr>
          <w:rFonts w:ascii="Maiandra GD" w:hAnsi="Maiandra GD"/>
          <w:color w:val="231F20"/>
        </w:rPr>
        <w:t xml:space="preserve"> </w:t>
      </w:r>
      <w:r w:rsidRPr="00ED34DA">
        <w:rPr>
          <w:rFonts w:ascii="Maiandra GD" w:hAnsi="Maiandra GD"/>
          <w:color w:val="231F20"/>
        </w:rPr>
        <w:t>either</w:t>
      </w:r>
      <w:r w:rsidR="00D966C3" w:rsidRPr="00ED34DA">
        <w:rPr>
          <w:rFonts w:ascii="Maiandra GD" w:hAnsi="Maiandra GD"/>
          <w:color w:val="231F20"/>
        </w:rPr>
        <w:t xml:space="preserve"> </w:t>
      </w:r>
      <w:r w:rsidRPr="00ED34DA">
        <w:rPr>
          <w:rFonts w:ascii="Maiandra GD" w:hAnsi="Maiandra GD"/>
          <w:color w:val="231F20"/>
        </w:rPr>
        <w:t>of them.</w:t>
      </w:r>
    </w:p>
    <w:p w14:paraId="38D087DD" w14:textId="77777777" w:rsidR="00F20AEA" w:rsidRPr="00ED34DA" w:rsidRDefault="0064449A" w:rsidP="00AC3600">
      <w:pPr>
        <w:pStyle w:val="ListParagraph"/>
        <w:numPr>
          <w:ilvl w:val="0"/>
          <w:numId w:val="88"/>
        </w:numPr>
        <w:tabs>
          <w:tab w:val="left" w:pos="704"/>
          <w:tab w:val="left" w:pos="705"/>
        </w:tabs>
        <w:spacing w:before="234"/>
        <w:ind w:left="720" w:hanging="576"/>
        <w:jc w:val="both"/>
        <w:rPr>
          <w:rFonts w:ascii="Maiandra GD" w:hAnsi="Maiandra GD"/>
          <w:b/>
          <w:bCs/>
          <w:color w:val="231F20"/>
        </w:rPr>
      </w:pPr>
      <w:r w:rsidRPr="00ED34DA">
        <w:rPr>
          <w:rFonts w:ascii="Maiandra GD" w:hAnsi="Maiandra GD"/>
          <w:b/>
          <w:bCs/>
          <w:color w:val="231F20"/>
        </w:rPr>
        <w:t>Change</w:t>
      </w:r>
      <w:r w:rsidR="00D966C3" w:rsidRPr="00ED34DA">
        <w:rPr>
          <w:rFonts w:ascii="Maiandra GD" w:hAnsi="Maiandra GD"/>
          <w:b/>
          <w:bCs/>
          <w:color w:val="231F20"/>
        </w:rPr>
        <w:t xml:space="preserve"> </w:t>
      </w:r>
      <w:r w:rsidRPr="00ED34DA">
        <w:rPr>
          <w:rFonts w:ascii="Maiandra GD" w:hAnsi="Maiandra GD"/>
          <w:b/>
          <w:bCs/>
          <w:color w:val="231F20"/>
        </w:rPr>
        <w:t>in</w:t>
      </w:r>
      <w:r w:rsidR="00D966C3" w:rsidRPr="00ED34DA">
        <w:rPr>
          <w:rFonts w:ascii="Maiandra GD" w:hAnsi="Maiandra GD"/>
          <w:b/>
          <w:bCs/>
          <w:color w:val="231F20"/>
        </w:rPr>
        <w:t xml:space="preserve"> </w:t>
      </w:r>
      <w:r w:rsidRPr="00ED34DA">
        <w:rPr>
          <w:rFonts w:ascii="Maiandra GD" w:hAnsi="Maiandra GD"/>
          <w:b/>
          <w:bCs/>
          <w:color w:val="231F20"/>
        </w:rPr>
        <w:t>the</w:t>
      </w:r>
      <w:r w:rsidR="00D966C3" w:rsidRPr="00ED34DA">
        <w:rPr>
          <w:rFonts w:ascii="Maiandra GD" w:hAnsi="Maiandra GD"/>
          <w:b/>
          <w:bCs/>
          <w:color w:val="231F20"/>
        </w:rPr>
        <w:t xml:space="preserve"> </w:t>
      </w:r>
      <w:r w:rsidRPr="00ED34DA">
        <w:rPr>
          <w:rFonts w:ascii="Maiandra GD" w:hAnsi="Maiandra GD"/>
          <w:b/>
          <w:bCs/>
          <w:color w:val="231F20"/>
        </w:rPr>
        <w:t>Applicable</w:t>
      </w:r>
      <w:r w:rsidR="00D966C3" w:rsidRPr="00ED34DA">
        <w:rPr>
          <w:rFonts w:ascii="Maiandra GD" w:hAnsi="Maiandra GD"/>
          <w:b/>
          <w:bCs/>
          <w:color w:val="231F20"/>
        </w:rPr>
        <w:t xml:space="preserve"> </w:t>
      </w:r>
      <w:r w:rsidRPr="00ED34DA">
        <w:rPr>
          <w:rFonts w:ascii="Maiandra GD" w:hAnsi="Maiandra GD"/>
          <w:b/>
          <w:bCs/>
          <w:color w:val="231F20"/>
        </w:rPr>
        <w:t>Law</w:t>
      </w:r>
      <w:r w:rsidR="00D966C3" w:rsidRPr="00ED34DA">
        <w:rPr>
          <w:rFonts w:ascii="Maiandra GD" w:hAnsi="Maiandra GD"/>
          <w:b/>
          <w:bCs/>
          <w:color w:val="231F20"/>
        </w:rPr>
        <w:t xml:space="preserve"> </w:t>
      </w:r>
      <w:r w:rsidRPr="00ED34DA">
        <w:rPr>
          <w:rFonts w:ascii="Maiandra GD" w:hAnsi="Maiandra GD"/>
          <w:b/>
          <w:bCs/>
          <w:color w:val="231F20"/>
        </w:rPr>
        <w:t>Related</w:t>
      </w:r>
      <w:r w:rsidR="00D966C3" w:rsidRPr="00ED34DA">
        <w:rPr>
          <w:rFonts w:ascii="Maiandra GD" w:hAnsi="Maiandra GD"/>
          <w:b/>
          <w:bCs/>
          <w:color w:val="231F20"/>
        </w:rPr>
        <w:t xml:space="preserve"> </w:t>
      </w:r>
      <w:r w:rsidRPr="00ED34DA">
        <w:rPr>
          <w:rFonts w:ascii="Maiandra GD" w:hAnsi="Maiandra GD"/>
          <w:b/>
          <w:bCs/>
          <w:color w:val="231F20"/>
        </w:rPr>
        <w:t>to</w:t>
      </w:r>
      <w:r w:rsidR="00D966C3" w:rsidRPr="00ED34DA">
        <w:rPr>
          <w:rFonts w:ascii="Maiandra GD" w:hAnsi="Maiandra GD"/>
          <w:b/>
          <w:bCs/>
          <w:color w:val="231F20"/>
        </w:rPr>
        <w:t xml:space="preserve"> </w:t>
      </w:r>
      <w:r w:rsidRPr="00ED34DA">
        <w:rPr>
          <w:rFonts w:ascii="Maiandra GD" w:hAnsi="Maiandra GD"/>
          <w:b/>
          <w:bCs/>
          <w:color w:val="231F20"/>
          <w:spacing w:val="-5"/>
        </w:rPr>
        <w:t>Taxes</w:t>
      </w:r>
      <w:r w:rsidR="00D966C3" w:rsidRPr="00ED34DA">
        <w:rPr>
          <w:rFonts w:ascii="Maiandra GD" w:hAnsi="Maiandra GD"/>
          <w:b/>
          <w:bCs/>
          <w:color w:val="231F20"/>
          <w:spacing w:val="-5"/>
        </w:rPr>
        <w:t xml:space="preserve"> </w:t>
      </w:r>
      <w:r w:rsidRPr="00ED34DA">
        <w:rPr>
          <w:rFonts w:ascii="Maiandra GD" w:hAnsi="Maiandra GD"/>
          <w:b/>
          <w:bCs/>
          <w:color w:val="231F20"/>
        </w:rPr>
        <w:t>and</w:t>
      </w:r>
      <w:r w:rsidR="00D966C3" w:rsidRPr="00ED34DA">
        <w:rPr>
          <w:rFonts w:ascii="Maiandra GD" w:hAnsi="Maiandra GD"/>
          <w:b/>
          <w:bCs/>
          <w:color w:val="231F20"/>
        </w:rPr>
        <w:t xml:space="preserve"> </w:t>
      </w:r>
      <w:r w:rsidRPr="00ED34DA">
        <w:rPr>
          <w:rFonts w:ascii="Maiandra GD" w:hAnsi="Maiandra GD"/>
          <w:b/>
          <w:bCs/>
          <w:color w:val="231F20"/>
        </w:rPr>
        <w:t>Duties</w:t>
      </w:r>
    </w:p>
    <w:p w14:paraId="32F8E8D3" w14:textId="1EACBC03" w:rsidR="00F20AEA" w:rsidRPr="00ED34DA" w:rsidRDefault="0064449A" w:rsidP="00AC3600">
      <w:pPr>
        <w:pStyle w:val="ListParagraph"/>
        <w:numPr>
          <w:ilvl w:val="1"/>
          <w:numId w:val="88"/>
        </w:numPr>
        <w:tabs>
          <w:tab w:val="left" w:pos="717"/>
        </w:tabs>
        <w:spacing w:before="242" w:line="230" w:lineRule="auto"/>
        <w:ind w:right="131"/>
        <w:jc w:val="both"/>
        <w:rPr>
          <w:rFonts w:ascii="Maiandra GD" w:hAnsi="Maiandra GD"/>
          <w:color w:val="231F20"/>
        </w:rPr>
      </w:pPr>
      <w:r w:rsidRPr="00ED34DA">
        <w:rPr>
          <w:rFonts w:ascii="Maiandra GD" w:hAnsi="Maiandra GD"/>
          <w:color w:val="231F20"/>
        </w:rPr>
        <w:t>If, after the date of this Contract, there is any change in the applicable law in Kenya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w:t>
      </w:r>
      <w:r w:rsidR="00D864E1" w:rsidRPr="00ED34DA">
        <w:rPr>
          <w:rFonts w:ascii="Maiandra GD" w:hAnsi="Maiandra GD"/>
          <w:color w:val="231F20"/>
        </w:rPr>
        <w:t xml:space="preserve"> </w:t>
      </w:r>
      <w:r w:rsidRPr="00ED34DA">
        <w:rPr>
          <w:rFonts w:ascii="Maiandra GD" w:hAnsi="Maiandra GD"/>
          <w:color w:val="231F20"/>
        </w:rPr>
        <w:t>be</w:t>
      </w:r>
      <w:r w:rsidR="00D864E1" w:rsidRPr="00ED34DA">
        <w:rPr>
          <w:rFonts w:ascii="Maiandra GD" w:hAnsi="Maiandra GD"/>
          <w:color w:val="231F20"/>
        </w:rPr>
        <w:t xml:space="preserve"> </w:t>
      </w:r>
      <w:r w:rsidRPr="00ED34DA">
        <w:rPr>
          <w:rFonts w:ascii="Maiandra GD" w:hAnsi="Maiandra GD"/>
          <w:color w:val="231F20"/>
        </w:rPr>
        <w:t>made</w:t>
      </w:r>
      <w:r w:rsidR="00D864E1" w:rsidRPr="00ED34DA">
        <w:rPr>
          <w:rFonts w:ascii="Maiandra GD" w:hAnsi="Maiandra GD"/>
          <w:color w:val="231F20"/>
        </w:rPr>
        <w:t xml:space="preserve"> </w:t>
      </w:r>
      <w:r w:rsidRPr="00ED34DA">
        <w:rPr>
          <w:rFonts w:ascii="Maiandra GD" w:hAnsi="Maiandra GD"/>
          <w:color w:val="231F20"/>
        </w:rPr>
        <w:t>to</w:t>
      </w:r>
      <w:r w:rsidR="00D864E1" w:rsidRPr="00ED34DA">
        <w:rPr>
          <w:rFonts w:ascii="Maiandra GD" w:hAnsi="Maiandra GD"/>
          <w:color w:val="231F20"/>
        </w:rPr>
        <w:t xml:space="preserve"> </w:t>
      </w:r>
      <w:r w:rsidRPr="00ED34DA">
        <w:rPr>
          <w:rFonts w:ascii="Maiandra GD" w:hAnsi="Maiandra GD"/>
          <w:color w:val="231F20"/>
        </w:rPr>
        <w:t>the</w:t>
      </w:r>
      <w:r w:rsidR="00D864E1" w:rsidRPr="00ED34DA">
        <w:rPr>
          <w:rFonts w:ascii="Maiandra GD" w:hAnsi="Maiandra GD"/>
          <w:color w:val="231F20"/>
        </w:rPr>
        <w:t xml:space="preserve"> </w:t>
      </w:r>
      <w:r w:rsidRPr="00ED34DA">
        <w:rPr>
          <w:rFonts w:ascii="Maiandra GD" w:hAnsi="Maiandra GD"/>
          <w:color w:val="231F20"/>
        </w:rPr>
        <w:t>Contract</w:t>
      </w:r>
      <w:r w:rsidR="00D864E1" w:rsidRPr="00ED34DA">
        <w:rPr>
          <w:rFonts w:ascii="Maiandra GD" w:hAnsi="Maiandra GD"/>
          <w:color w:val="231F20"/>
        </w:rPr>
        <w:t xml:space="preserve"> </w:t>
      </w:r>
      <w:r w:rsidRPr="00ED34DA">
        <w:rPr>
          <w:rFonts w:ascii="Maiandra GD" w:hAnsi="Maiandra GD"/>
          <w:color w:val="231F20"/>
        </w:rPr>
        <w:t>price</w:t>
      </w:r>
      <w:r w:rsidR="00D864E1" w:rsidRPr="00ED34DA">
        <w:rPr>
          <w:rFonts w:ascii="Maiandra GD" w:hAnsi="Maiandra GD"/>
          <w:color w:val="231F20"/>
        </w:rPr>
        <w:t xml:space="preserve"> </w:t>
      </w:r>
      <w:r w:rsidRPr="00ED34DA">
        <w:rPr>
          <w:rFonts w:ascii="Maiandra GD" w:hAnsi="Maiandra GD"/>
          <w:color w:val="231F20"/>
        </w:rPr>
        <w:t>amount</w:t>
      </w:r>
      <w:r w:rsidR="00D864E1"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D864E1" w:rsidRPr="00ED34DA">
        <w:rPr>
          <w:rFonts w:ascii="Maiandra GD" w:hAnsi="Maiandra GD"/>
          <w:color w:val="231F20"/>
        </w:rPr>
        <w:t xml:space="preserve"> </w:t>
      </w:r>
      <w:r w:rsidRPr="00ED34DA">
        <w:rPr>
          <w:rFonts w:ascii="Maiandra GD" w:hAnsi="Maiandra GD"/>
          <w:color w:val="231F20"/>
        </w:rPr>
        <w:t>in</w:t>
      </w:r>
      <w:r w:rsidR="00D864E1" w:rsidRPr="00ED34DA">
        <w:rPr>
          <w:rFonts w:ascii="Maiandra GD" w:hAnsi="Maiandra GD"/>
          <w:color w:val="231F20"/>
        </w:rPr>
        <w:t xml:space="preserve"> </w:t>
      </w:r>
      <w:r w:rsidRPr="00ED34DA">
        <w:rPr>
          <w:rFonts w:ascii="Maiandra GD" w:hAnsi="Maiandra GD"/>
          <w:color w:val="231F20"/>
        </w:rPr>
        <w:t>Clause</w:t>
      </w:r>
      <w:r w:rsidR="00D864E1" w:rsidRPr="00ED34DA">
        <w:rPr>
          <w:rFonts w:ascii="Maiandra GD" w:hAnsi="Maiandra GD"/>
          <w:color w:val="231F20"/>
        </w:rPr>
        <w:t xml:space="preserve"> </w:t>
      </w:r>
      <w:r w:rsidRPr="00ED34DA">
        <w:rPr>
          <w:rFonts w:ascii="Maiandra GD" w:hAnsi="Maiandra GD"/>
          <w:color w:val="231F20"/>
        </w:rPr>
        <w:t>GCC</w:t>
      </w:r>
      <w:r w:rsidR="00CE2737" w:rsidRPr="00ED34DA">
        <w:rPr>
          <w:rFonts w:ascii="Maiandra GD" w:hAnsi="Maiandra GD"/>
          <w:color w:val="231F20"/>
        </w:rPr>
        <w:t xml:space="preserve"> </w:t>
      </w:r>
      <w:r w:rsidRPr="00ED34DA">
        <w:rPr>
          <w:rFonts w:ascii="Maiandra GD" w:hAnsi="Maiandra GD"/>
          <w:color w:val="231F20"/>
        </w:rPr>
        <w:lastRenderedPageBreak/>
        <w:t>39.1</w:t>
      </w:r>
    </w:p>
    <w:p w14:paraId="1208C1B1" w14:textId="77777777" w:rsidR="00F20AEA" w:rsidRPr="00ED34DA" w:rsidRDefault="0064449A" w:rsidP="00AC3600">
      <w:pPr>
        <w:pStyle w:val="ListParagraph"/>
        <w:numPr>
          <w:ilvl w:val="0"/>
          <w:numId w:val="88"/>
        </w:numPr>
        <w:tabs>
          <w:tab w:val="left" w:pos="704"/>
          <w:tab w:val="left" w:pos="705"/>
        </w:tabs>
        <w:spacing w:before="234"/>
        <w:ind w:left="720" w:hanging="576"/>
        <w:jc w:val="both"/>
        <w:rPr>
          <w:rFonts w:ascii="Maiandra GD" w:hAnsi="Maiandra GD"/>
          <w:b/>
          <w:bCs/>
          <w:color w:val="231F20"/>
        </w:rPr>
      </w:pPr>
      <w:r w:rsidRPr="00ED34DA">
        <w:rPr>
          <w:rFonts w:ascii="Maiandra GD" w:hAnsi="Maiandra GD"/>
          <w:b/>
          <w:bCs/>
          <w:color w:val="231F20"/>
        </w:rPr>
        <w:t>Services,</w:t>
      </w:r>
      <w:r w:rsidR="00D966C3" w:rsidRPr="00ED34DA">
        <w:rPr>
          <w:rFonts w:ascii="Maiandra GD" w:hAnsi="Maiandra GD"/>
          <w:b/>
          <w:bCs/>
          <w:color w:val="231F20"/>
        </w:rPr>
        <w:t xml:space="preserve"> </w:t>
      </w:r>
      <w:r w:rsidRPr="00ED34DA">
        <w:rPr>
          <w:rFonts w:ascii="Maiandra GD" w:hAnsi="Maiandra GD"/>
          <w:b/>
          <w:bCs/>
          <w:color w:val="231F20"/>
        </w:rPr>
        <w:t>Facilities</w:t>
      </w:r>
      <w:r w:rsidR="00D966C3" w:rsidRPr="00ED34DA">
        <w:rPr>
          <w:rFonts w:ascii="Maiandra GD" w:hAnsi="Maiandra GD"/>
          <w:b/>
          <w:bCs/>
          <w:color w:val="231F20"/>
        </w:rPr>
        <w:t xml:space="preserve"> </w:t>
      </w:r>
      <w:r w:rsidRPr="00ED34DA">
        <w:rPr>
          <w:rFonts w:ascii="Maiandra GD" w:hAnsi="Maiandra GD"/>
          <w:b/>
          <w:bCs/>
          <w:color w:val="231F20"/>
        </w:rPr>
        <w:t>and</w:t>
      </w:r>
      <w:r w:rsidR="00D966C3" w:rsidRPr="00ED34DA">
        <w:rPr>
          <w:rFonts w:ascii="Maiandra GD" w:hAnsi="Maiandra GD"/>
          <w:b/>
          <w:bCs/>
          <w:color w:val="231F20"/>
        </w:rPr>
        <w:t xml:space="preserve"> </w:t>
      </w:r>
      <w:r w:rsidRPr="00ED34DA">
        <w:rPr>
          <w:rFonts w:ascii="Maiandra GD" w:hAnsi="Maiandra GD"/>
          <w:b/>
          <w:bCs/>
          <w:color w:val="231F20"/>
        </w:rPr>
        <w:t>Property</w:t>
      </w:r>
      <w:r w:rsidR="00D966C3" w:rsidRPr="00ED34DA">
        <w:rPr>
          <w:rFonts w:ascii="Maiandra GD" w:hAnsi="Maiandra GD"/>
          <w:b/>
          <w:bCs/>
          <w:color w:val="231F20"/>
        </w:rPr>
        <w:t xml:space="preserve"> </w:t>
      </w:r>
      <w:r w:rsidRPr="00ED34DA">
        <w:rPr>
          <w:rFonts w:ascii="Maiandra GD" w:hAnsi="Maiandra GD"/>
          <w:b/>
          <w:bCs/>
          <w:color w:val="231F20"/>
        </w:rPr>
        <w:t>of</w:t>
      </w:r>
      <w:r w:rsidR="00D966C3" w:rsidRPr="00ED34DA">
        <w:rPr>
          <w:rFonts w:ascii="Maiandra GD" w:hAnsi="Maiandra GD"/>
          <w:b/>
          <w:bCs/>
          <w:color w:val="231F20"/>
        </w:rPr>
        <w:t xml:space="preserve"> </w:t>
      </w:r>
      <w:r w:rsidRPr="00ED34DA">
        <w:rPr>
          <w:rFonts w:ascii="Maiandra GD" w:hAnsi="Maiandra GD"/>
          <w:b/>
          <w:bCs/>
          <w:color w:val="231F20"/>
        </w:rPr>
        <w:t>the</w:t>
      </w:r>
      <w:r w:rsidR="00D966C3" w:rsidRPr="00ED34DA">
        <w:rPr>
          <w:rFonts w:ascii="Maiandra GD" w:hAnsi="Maiandra GD"/>
          <w:b/>
          <w:bCs/>
          <w:color w:val="231F20"/>
        </w:rPr>
        <w:t xml:space="preserve"> </w:t>
      </w:r>
      <w:r w:rsidRPr="00ED34DA">
        <w:rPr>
          <w:rFonts w:ascii="Maiandra GD" w:hAnsi="Maiandra GD"/>
          <w:b/>
          <w:bCs/>
          <w:color w:val="231F20"/>
        </w:rPr>
        <w:t>Procuring</w:t>
      </w:r>
      <w:r w:rsidR="00D966C3" w:rsidRPr="00ED34DA">
        <w:rPr>
          <w:rFonts w:ascii="Maiandra GD" w:hAnsi="Maiandra GD"/>
          <w:b/>
          <w:bCs/>
          <w:color w:val="231F20"/>
        </w:rPr>
        <w:t xml:space="preserve"> </w:t>
      </w:r>
      <w:r w:rsidRPr="00ED34DA">
        <w:rPr>
          <w:rFonts w:ascii="Maiandra GD" w:hAnsi="Maiandra GD"/>
          <w:b/>
          <w:bCs/>
          <w:color w:val="231F20"/>
        </w:rPr>
        <w:t>Entity</w:t>
      </w:r>
    </w:p>
    <w:p w14:paraId="74FB7160" w14:textId="7B43F050" w:rsidR="00F20AEA" w:rsidRPr="00ED34DA" w:rsidRDefault="0064449A" w:rsidP="00AC3600">
      <w:pPr>
        <w:pStyle w:val="ListParagraph"/>
        <w:numPr>
          <w:ilvl w:val="1"/>
          <w:numId w:val="88"/>
        </w:numPr>
        <w:tabs>
          <w:tab w:val="left" w:pos="717"/>
        </w:tabs>
        <w:spacing w:before="242" w:line="230" w:lineRule="auto"/>
        <w:ind w:left="720" w:right="131" w:hanging="576"/>
        <w:jc w:val="both"/>
        <w:rPr>
          <w:rFonts w:ascii="Maiandra GD" w:hAnsi="Maiandra GD"/>
          <w:color w:val="231F20"/>
        </w:rPr>
      </w:pPr>
      <w:r w:rsidRPr="00ED34DA">
        <w:rPr>
          <w:rFonts w:ascii="Maiandra GD" w:hAnsi="Maiandra GD"/>
          <w:color w:val="231F20"/>
        </w:rPr>
        <w:t>The</w:t>
      </w:r>
      <w:r w:rsidR="0096080D" w:rsidRPr="00ED34DA">
        <w:rPr>
          <w:rFonts w:ascii="Maiandra GD" w:hAnsi="Maiandra GD"/>
          <w:color w:val="231F20"/>
        </w:rPr>
        <w:t xml:space="preserve"> </w:t>
      </w:r>
      <w:r w:rsidRPr="00ED34DA">
        <w:rPr>
          <w:rFonts w:ascii="Maiandra GD" w:hAnsi="Maiandra GD"/>
          <w:color w:val="231F20"/>
        </w:rPr>
        <w:t>Procuring</w:t>
      </w:r>
      <w:r w:rsidR="0096080D" w:rsidRPr="00ED34DA">
        <w:rPr>
          <w:rFonts w:ascii="Maiandra GD" w:hAnsi="Maiandra GD"/>
          <w:color w:val="231F20"/>
        </w:rPr>
        <w:t xml:space="preserve"> </w:t>
      </w:r>
      <w:r w:rsidRPr="00ED34DA">
        <w:rPr>
          <w:rFonts w:ascii="Maiandra GD" w:hAnsi="Maiandra GD"/>
          <w:color w:val="231F20"/>
        </w:rPr>
        <w:t>Entity</w:t>
      </w:r>
      <w:r w:rsidR="0096080D" w:rsidRPr="00ED34DA">
        <w:rPr>
          <w:rFonts w:ascii="Maiandra GD" w:hAnsi="Maiandra GD"/>
          <w:color w:val="231F20"/>
        </w:rPr>
        <w:t xml:space="preserve"> </w:t>
      </w:r>
      <w:r w:rsidRPr="00ED34DA">
        <w:rPr>
          <w:rFonts w:ascii="Maiandra GD" w:hAnsi="Maiandra GD"/>
          <w:color w:val="231F20"/>
        </w:rPr>
        <w:t>shall</w:t>
      </w:r>
      <w:r w:rsidR="0096080D" w:rsidRPr="00ED34DA">
        <w:rPr>
          <w:rFonts w:ascii="Maiandra GD" w:hAnsi="Maiandra GD"/>
          <w:color w:val="231F20"/>
        </w:rPr>
        <w:t xml:space="preserve"> </w:t>
      </w:r>
      <w:r w:rsidRPr="00ED34DA">
        <w:rPr>
          <w:rFonts w:ascii="Maiandra GD" w:hAnsi="Maiandra GD"/>
          <w:color w:val="231F20"/>
        </w:rPr>
        <w:t>make</w:t>
      </w:r>
      <w:r w:rsidR="0096080D" w:rsidRPr="00ED34DA">
        <w:rPr>
          <w:rFonts w:ascii="Maiandra GD" w:hAnsi="Maiandra GD"/>
          <w:color w:val="231F20"/>
        </w:rPr>
        <w:t xml:space="preserve"> </w:t>
      </w:r>
      <w:r w:rsidRPr="00ED34DA">
        <w:rPr>
          <w:rFonts w:ascii="Maiandra GD" w:hAnsi="Maiandra GD"/>
          <w:color w:val="231F20"/>
        </w:rPr>
        <w:t>available</w:t>
      </w:r>
      <w:r w:rsidR="0096080D" w:rsidRPr="00ED34DA">
        <w:rPr>
          <w:rFonts w:ascii="Maiandra GD" w:hAnsi="Maiandra GD"/>
          <w:color w:val="231F20"/>
        </w:rPr>
        <w:t xml:space="preserve"> </w:t>
      </w:r>
      <w:r w:rsidRPr="00ED34DA">
        <w:rPr>
          <w:rFonts w:ascii="Maiandra GD" w:hAnsi="Maiandra GD"/>
          <w:color w:val="231F20"/>
        </w:rPr>
        <w:t>to</w:t>
      </w:r>
      <w:r w:rsidR="0096080D" w:rsidRPr="00ED34DA">
        <w:rPr>
          <w:rFonts w:ascii="Maiandra GD" w:hAnsi="Maiandra GD"/>
          <w:color w:val="231F20"/>
        </w:rPr>
        <w:t xml:space="preserve"> </w:t>
      </w:r>
      <w:r w:rsidRPr="00ED34DA">
        <w:rPr>
          <w:rFonts w:ascii="Maiandra GD" w:hAnsi="Maiandra GD"/>
          <w:color w:val="231F20"/>
        </w:rPr>
        <w:t>the</w:t>
      </w:r>
      <w:r w:rsidR="0096080D" w:rsidRPr="00ED34DA">
        <w:rPr>
          <w:rFonts w:ascii="Maiandra GD" w:hAnsi="Maiandra GD"/>
          <w:color w:val="231F20"/>
        </w:rPr>
        <w:t xml:space="preserve"> </w:t>
      </w:r>
      <w:r w:rsidRPr="00ED34DA">
        <w:rPr>
          <w:rFonts w:ascii="Maiandra GD" w:hAnsi="Maiandra GD"/>
          <w:color w:val="231F20"/>
        </w:rPr>
        <w:t>Consultant</w:t>
      </w:r>
      <w:r w:rsidR="0096080D" w:rsidRPr="00ED34DA">
        <w:rPr>
          <w:rFonts w:ascii="Maiandra GD" w:hAnsi="Maiandra GD"/>
          <w:color w:val="231F20"/>
        </w:rPr>
        <w:t xml:space="preserve"> </w:t>
      </w:r>
      <w:r w:rsidRPr="00ED34DA">
        <w:rPr>
          <w:rFonts w:ascii="Maiandra GD" w:hAnsi="Maiandra GD"/>
          <w:color w:val="231F20"/>
        </w:rPr>
        <w:t>and</w:t>
      </w:r>
      <w:r w:rsidR="0096080D" w:rsidRPr="00ED34DA">
        <w:rPr>
          <w:rFonts w:ascii="Maiandra GD" w:hAnsi="Maiandra GD"/>
          <w:color w:val="231F20"/>
        </w:rPr>
        <w:t xml:space="preserve"> </w:t>
      </w:r>
      <w:r w:rsidRPr="00ED34DA">
        <w:rPr>
          <w:rFonts w:ascii="Maiandra GD" w:hAnsi="Maiandra GD"/>
          <w:color w:val="231F20"/>
        </w:rPr>
        <w:t>the</w:t>
      </w:r>
      <w:r w:rsidR="0096080D" w:rsidRPr="00ED34DA">
        <w:rPr>
          <w:rFonts w:ascii="Maiandra GD" w:hAnsi="Maiandra GD"/>
          <w:color w:val="231F20"/>
        </w:rPr>
        <w:t xml:space="preserve"> </w:t>
      </w:r>
      <w:r w:rsidRPr="00ED34DA">
        <w:rPr>
          <w:rFonts w:ascii="Maiandra GD" w:hAnsi="Maiandra GD"/>
          <w:color w:val="231F20"/>
        </w:rPr>
        <w:t>Experts,</w:t>
      </w:r>
      <w:r w:rsidR="0096080D" w:rsidRPr="00ED34DA">
        <w:rPr>
          <w:rFonts w:ascii="Maiandra GD" w:hAnsi="Maiandra GD"/>
          <w:color w:val="231F20"/>
        </w:rPr>
        <w:t xml:space="preserve"> </w:t>
      </w:r>
      <w:r w:rsidRPr="00ED34DA">
        <w:rPr>
          <w:rFonts w:ascii="Maiandra GD" w:hAnsi="Maiandra GD"/>
          <w:color w:val="231F20"/>
        </w:rPr>
        <w:t>for</w:t>
      </w:r>
      <w:r w:rsidR="00D966C3" w:rsidRPr="00ED34DA">
        <w:rPr>
          <w:rFonts w:ascii="Maiandra GD" w:hAnsi="Maiandra GD"/>
          <w:color w:val="231F20"/>
        </w:rPr>
        <w:t xml:space="preserve"> </w:t>
      </w:r>
      <w:r w:rsidRPr="00ED34DA">
        <w:rPr>
          <w:rFonts w:ascii="Maiandra GD" w:hAnsi="Maiandra GD"/>
          <w:color w:val="231F20"/>
        </w:rPr>
        <w:t>the</w:t>
      </w:r>
      <w:r w:rsidR="00D966C3" w:rsidRPr="00ED34DA">
        <w:rPr>
          <w:rFonts w:ascii="Maiandra GD" w:hAnsi="Maiandra GD"/>
          <w:color w:val="231F20"/>
        </w:rPr>
        <w:t xml:space="preserve"> </w:t>
      </w:r>
      <w:r w:rsidRPr="00ED34DA">
        <w:rPr>
          <w:rFonts w:ascii="Maiandra GD" w:hAnsi="Maiandra GD"/>
          <w:color w:val="231F20"/>
        </w:rPr>
        <w:t>purposes</w:t>
      </w:r>
      <w:r w:rsidR="00D966C3" w:rsidRPr="00ED34DA">
        <w:rPr>
          <w:rFonts w:ascii="Maiandra GD" w:hAnsi="Maiandra GD"/>
          <w:color w:val="231F20"/>
        </w:rPr>
        <w:t xml:space="preserve"> </w:t>
      </w:r>
      <w:r w:rsidRPr="00ED34DA">
        <w:rPr>
          <w:rFonts w:ascii="Maiandra GD" w:hAnsi="Maiandra GD"/>
          <w:color w:val="231F20"/>
        </w:rPr>
        <w:t>of</w:t>
      </w:r>
      <w:r w:rsidR="00D966C3" w:rsidRPr="00ED34DA">
        <w:rPr>
          <w:rFonts w:ascii="Maiandra GD" w:hAnsi="Maiandra GD"/>
          <w:color w:val="231F20"/>
        </w:rPr>
        <w:t xml:space="preserve"> </w:t>
      </w:r>
      <w:r w:rsidRPr="00ED34DA">
        <w:rPr>
          <w:rFonts w:ascii="Maiandra GD" w:hAnsi="Maiandra GD"/>
          <w:color w:val="231F20"/>
        </w:rPr>
        <w:t>the</w:t>
      </w:r>
      <w:r w:rsidR="00D966C3" w:rsidRPr="00ED34DA">
        <w:rPr>
          <w:rFonts w:ascii="Maiandra GD" w:hAnsi="Maiandra GD"/>
          <w:color w:val="231F20"/>
        </w:rPr>
        <w:t xml:space="preserve"> </w:t>
      </w:r>
      <w:r w:rsidRPr="00ED34DA">
        <w:rPr>
          <w:rFonts w:ascii="Maiandra GD" w:hAnsi="Maiandra GD"/>
          <w:color w:val="231F20"/>
        </w:rPr>
        <w:t>Services</w:t>
      </w:r>
      <w:r w:rsidR="00D966C3" w:rsidRPr="00ED34DA">
        <w:rPr>
          <w:rFonts w:ascii="Maiandra GD" w:hAnsi="Maiandra GD"/>
          <w:color w:val="231F20"/>
        </w:rPr>
        <w:t xml:space="preserve"> </w:t>
      </w:r>
      <w:r w:rsidRPr="00ED34DA">
        <w:rPr>
          <w:rFonts w:ascii="Maiandra GD" w:hAnsi="Maiandra GD"/>
          <w:color w:val="231F20"/>
        </w:rPr>
        <w:t>and</w:t>
      </w:r>
      <w:r w:rsidR="00CE2737" w:rsidRPr="00ED34DA">
        <w:rPr>
          <w:rFonts w:ascii="Maiandra GD" w:hAnsi="Maiandra GD"/>
          <w:color w:val="231F20"/>
        </w:rPr>
        <w:t xml:space="preserve"> </w:t>
      </w:r>
      <w:r w:rsidRPr="00ED34DA">
        <w:rPr>
          <w:rFonts w:ascii="Maiandra GD" w:hAnsi="Maiandra GD"/>
          <w:color w:val="231F20"/>
        </w:rPr>
        <w:t>free</w:t>
      </w:r>
      <w:r w:rsidR="00CE2737" w:rsidRPr="00ED34DA">
        <w:rPr>
          <w:rFonts w:ascii="Maiandra GD" w:hAnsi="Maiandra GD"/>
          <w:color w:val="231F20"/>
        </w:rPr>
        <w:t xml:space="preserve"> </w:t>
      </w:r>
      <w:r w:rsidRPr="00ED34DA">
        <w:rPr>
          <w:rFonts w:ascii="Maiandra GD" w:hAnsi="Maiandra GD"/>
          <w:color w:val="231F20"/>
        </w:rPr>
        <w:t>of</w:t>
      </w:r>
      <w:r w:rsidR="00CE2737" w:rsidRPr="00ED34DA">
        <w:rPr>
          <w:rFonts w:ascii="Maiandra GD" w:hAnsi="Maiandra GD"/>
          <w:color w:val="231F20"/>
        </w:rPr>
        <w:t xml:space="preserve"> </w:t>
      </w:r>
      <w:r w:rsidRPr="00ED34DA">
        <w:rPr>
          <w:rFonts w:ascii="Maiandra GD" w:hAnsi="Maiandra GD"/>
          <w:color w:val="231F20"/>
        </w:rPr>
        <w:t>any</w:t>
      </w:r>
      <w:r w:rsidR="00CE2737" w:rsidRPr="00ED34DA">
        <w:rPr>
          <w:rFonts w:ascii="Maiandra GD" w:hAnsi="Maiandra GD"/>
          <w:color w:val="231F20"/>
        </w:rPr>
        <w:t xml:space="preserve"> </w:t>
      </w:r>
      <w:r w:rsidRPr="00ED34DA">
        <w:rPr>
          <w:rFonts w:ascii="Maiandra GD" w:hAnsi="Maiandra GD"/>
          <w:color w:val="231F20"/>
        </w:rPr>
        <w:t>charge,</w:t>
      </w:r>
      <w:r w:rsidR="00CE2737" w:rsidRPr="00ED34DA">
        <w:rPr>
          <w:rFonts w:ascii="Maiandra GD" w:hAnsi="Maiandra GD"/>
          <w:color w:val="231F20"/>
        </w:rPr>
        <w:t xml:space="preserve"> </w:t>
      </w:r>
      <w:r w:rsidRPr="00ED34DA">
        <w:rPr>
          <w:rFonts w:ascii="Maiandra GD" w:hAnsi="Maiandra GD"/>
          <w:color w:val="231F20"/>
        </w:rPr>
        <w:t>the</w:t>
      </w:r>
      <w:r w:rsidR="00CE2737" w:rsidRPr="00ED34DA">
        <w:rPr>
          <w:rFonts w:ascii="Maiandra GD" w:hAnsi="Maiandra GD"/>
          <w:color w:val="231F20"/>
        </w:rPr>
        <w:t xml:space="preserve"> </w:t>
      </w:r>
      <w:r w:rsidRPr="00ED34DA">
        <w:rPr>
          <w:rFonts w:ascii="Maiandra GD" w:hAnsi="Maiandra GD"/>
          <w:color w:val="231F20"/>
        </w:rPr>
        <w:t>services,</w:t>
      </w:r>
      <w:r w:rsidR="00CE2737" w:rsidRPr="00ED34DA">
        <w:rPr>
          <w:rFonts w:ascii="Maiandra GD" w:hAnsi="Maiandra GD"/>
          <w:color w:val="231F20"/>
        </w:rPr>
        <w:t xml:space="preserve"> </w:t>
      </w:r>
      <w:r w:rsidRPr="00ED34DA">
        <w:rPr>
          <w:rFonts w:ascii="Maiandra GD" w:hAnsi="Maiandra GD"/>
          <w:color w:val="231F20"/>
        </w:rPr>
        <w:t>facilities</w:t>
      </w:r>
      <w:r w:rsidR="00CE2737" w:rsidRPr="00ED34DA">
        <w:rPr>
          <w:rFonts w:ascii="Maiandra GD" w:hAnsi="Maiandra GD"/>
          <w:color w:val="231F20"/>
        </w:rPr>
        <w:t xml:space="preserve"> </w:t>
      </w:r>
      <w:r w:rsidRPr="00ED34DA">
        <w:rPr>
          <w:rFonts w:ascii="Maiandra GD" w:hAnsi="Maiandra GD"/>
          <w:color w:val="231F20"/>
        </w:rPr>
        <w:t>and</w:t>
      </w:r>
      <w:r w:rsidR="00CE2737" w:rsidRPr="00ED34DA">
        <w:rPr>
          <w:rFonts w:ascii="Maiandra GD" w:hAnsi="Maiandra GD"/>
          <w:color w:val="231F20"/>
        </w:rPr>
        <w:t xml:space="preserve"> </w:t>
      </w:r>
      <w:r w:rsidRPr="00ED34DA">
        <w:rPr>
          <w:rFonts w:ascii="Maiandra GD" w:hAnsi="Maiandra GD"/>
          <w:color w:val="231F20"/>
        </w:rPr>
        <w:t>property</w:t>
      </w:r>
      <w:r w:rsidR="00CE2737" w:rsidRPr="00ED34DA">
        <w:rPr>
          <w:rFonts w:ascii="Maiandra GD" w:hAnsi="Maiandra GD"/>
          <w:color w:val="231F20"/>
        </w:rPr>
        <w:t xml:space="preserve"> </w:t>
      </w:r>
      <w:r w:rsidRPr="00ED34DA">
        <w:rPr>
          <w:rFonts w:ascii="Maiandra GD" w:hAnsi="Maiandra GD"/>
          <w:color w:val="231F20"/>
        </w:rPr>
        <w:t>described</w:t>
      </w:r>
      <w:r w:rsidR="00CE2737" w:rsidRPr="00ED34DA">
        <w:rPr>
          <w:rFonts w:ascii="Maiandra GD" w:hAnsi="Maiandra GD"/>
          <w:color w:val="231F20"/>
        </w:rPr>
        <w:t xml:space="preserve"> </w:t>
      </w:r>
      <w:r w:rsidRPr="00ED34DA">
        <w:rPr>
          <w:rFonts w:ascii="Maiandra GD" w:hAnsi="Maiandra GD"/>
          <w:color w:val="231F20"/>
        </w:rPr>
        <w:t>in</w:t>
      </w:r>
      <w:r w:rsidR="00CE2737" w:rsidRPr="00ED34DA">
        <w:rPr>
          <w:rFonts w:ascii="Maiandra GD" w:hAnsi="Maiandra GD"/>
          <w:color w:val="231F20"/>
        </w:rPr>
        <w:t xml:space="preserve"> </w:t>
      </w:r>
      <w:r w:rsidRPr="00ED34DA">
        <w:rPr>
          <w:rFonts w:ascii="Maiandra GD" w:hAnsi="Maiandra GD"/>
          <w:color w:val="231F20"/>
        </w:rPr>
        <w:t>the</w:t>
      </w:r>
      <w:r w:rsidR="00CE2737" w:rsidRPr="00ED34DA">
        <w:rPr>
          <w:rFonts w:ascii="Maiandra GD" w:hAnsi="Maiandra GD"/>
          <w:color w:val="231F20"/>
        </w:rPr>
        <w:t xml:space="preserve"> </w:t>
      </w:r>
      <w:r w:rsidRPr="00ED34DA">
        <w:rPr>
          <w:rFonts w:ascii="Maiandra GD" w:hAnsi="Maiandra GD"/>
          <w:color w:val="231F20"/>
          <w:spacing w:val="-4"/>
        </w:rPr>
        <w:t>Terms</w:t>
      </w:r>
      <w:r w:rsidR="00CE2737" w:rsidRPr="00ED34DA">
        <w:rPr>
          <w:rFonts w:ascii="Maiandra GD" w:hAnsi="Maiandra GD"/>
          <w:color w:val="231F20"/>
          <w:spacing w:val="-4"/>
        </w:rPr>
        <w:t xml:space="preserve"> </w:t>
      </w:r>
      <w:r w:rsidRPr="00ED34DA">
        <w:rPr>
          <w:rFonts w:ascii="Maiandra GD" w:hAnsi="Maiandra GD"/>
          <w:color w:val="231F20"/>
        </w:rPr>
        <w:t>of</w:t>
      </w:r>
      <w:r w:rsidR="00CE2737" w:rsidRPr="00ED34DA">
        <w:rPr>
          <w:rFonts w:ascii="Maiandra GD" w:hAnsi="Maiandra GD"/>
          <w:color w:val="231F20"/>
        </w:rPr>
        <w:t xml:space="preserve"> </w:t>
      </w:r>
      <w:r w:rsidRPr="00ED34DA">
        <w:rPr>
          <w:rFonts w:ascii="Maiandra GD" w:hAnsi="Maiandra GD"/>
          <w:color w:val="231F20"/>
        </w:rPr>
        <w:t>Reference</w:t>
      </w:r>
      <w:r w:rsidR="00CE2737" w:rsidRPr="00ED34DA">
        <w:rPr>
          <w:rFonts w:ascii="Maiandra GD" w:hAnsi="Maiandra GD"/>
          <w:color w:val="231F20"/>
        </w:rPr>
        <w:t xml:space="preserve"> </w:t>
      </w:r>
      <w:r w:rsidRPr="00ED34DA">
        <w:rPr>
          <w:rFonts w:ascii="Maiandra GD" w:hAnsi="Maiandra GD"/>
          <w:color w:val="231F20"/>
        </w:rPr>
        <w:t>(Appendix</w:t>
      </w:r>
      <w:r w:rsidR="00CE2737" w:rsidRPr="00ED34DA">
        <w:rPr>
          <w:rFonts w:ascii="Maiandra GD" w:hAnsi="Maiandra GD"/>
          <w:color w:val="231F20"/>
        </w:rPr>
        <w:t xml:space="preserve"> </w:t>
      </w:r>
      <w:r w:rsidRPr="00ED34DA">
        <w:rPr>
          <w:rFonts w:ascii="Maiandra GD" w:hAnsi="Maiandra GD"/>
          <w:color w:val="231F20"/>
        </w:rPr>
        <w:t>A)</w:t>
      </w:r>
      <w:r w:rsidR="00CE2737" w:rsidRPr="00ED34DA">
        <w:rPr>
          <w:rFonts w:ascii="Maiandra GD" w:hAnsi="Maiandra GD"/>
          <w:color w:val="231F20"/>
        </w:rPr>
        <w:t xml:space="preserve"> </w:t>
      </w:r>
      <w:r w:rsidRPr="00ED34DA">
        <w:rPr>
          <w:rFonts w:ascii="Maiandra GD" w:hAnsi="Maiandra GD"/>
          <w:color w:val="231F20"/>
        </w:rPr>
        <w:t>at</w:t>
      </w:r>
      <w:r w:rsidR="00CE2737" w:rsidRPr="00ED34DA">
        <w:rPr>
          <w:rFonts w:ascii="Maiandra GD" w:hAnsi="Maiandra GD"/>
          <w:color w:val="231F20"/>
        </w:rPr>
        <w:t xml:space="preserve"> </w:t>
      </w:r>
      <w:r w:rsidRPr="00ED34DA">
        <w:rPr>
          <w:rFonts w:ascii="Maiandra GD" w:hAnsi="Maiandra GD"/>
          <w:color w:val="231F20"/>
        </w:rPr>
        <w:t>the times</w:t>
      </w:r>
      <w:r w:rsidR="00D966C3" w:rsidRPr="00ED34DA">
        <w:rPr>
          <w:rFonts w:ascii="Maiandra GD" w:hAnsi="Maiandra GD"/>
          <w:color w:val="231F20"/>
        </w:rPr>
        <w:t xml:space="preserve"> </w:t>
      </w:r>
      <w:r w:rsidRPr="00ED34DA">
        <w:rPr>
          <w:rFonts w:ascii="Maiandra GD" w:hAnsi="Maiandra GD"/>
          <w:color w:val="231F20"/>
        </w:rPr>
        <w:t>and</w:t>
      </w:r>
      <w:r w:rsidR="00D966C3" w:rsidRPr="00ED34DA">
        <w:rPr>
          <w:rFonts w:ascii="Maiandra GD" w:hAnsi="Maiandra GD"/>
          <w:color w:val="231F20"/>
        </w:rPr>
        <w:t xml:space="preserve"> </w:t>
      </w:r>
      <w:r w:rsidRPr="00ED34DA">
        <w:rPr>
          <w:rFonts w:ascii="Maiandra GD" w:hAnsi="Maiandra GD"/>
          <w:color w:val="231F20"/>
        </w:rPr>
        <w:t>in</w:t>
      </w:r>
      <w:r w:rsidR="00D966C3" w:rsidRPr="00ED34DA">
        <w:rPr>
          <w:rFonts w:ascii="Maiandra GD" w:hAnsi="Maiandra GD"/>
          <w:color w:val="231F20"/>
        </w:rPr>
        <w:t xml:space="preserve"> </w:t>
      </w:r>
      <w:r w:rsidRPr="00ED34DA">
        <w:rPr>
          <w:rFonts w:ascii="Maiandra GD" w:hAnsi="Maiandra GD"/>
          <w:color w:val="231F20"/>
        </w:rPr>
        <w:t>the</w:t>
      </w:r>
      <w:r w:rsidR="00D966C3" w:rsidRPr="00ED34DA">
        <w:rPr>
          <w:rFonts w:ascii="Maiandra GD" w:hAnsi="Maiandra GD"/>
          <w:color w:val="231F20"/>
        </w:rPr>
        <w:t xml:space="preserve"> </w:t>
      </w:r>
      <w:r w:rsidRPr="00ED34DA">
        <w:rPr>
          <w:rFonts w:ascii="Maiandra GD" w:hAnsi="Maiandra GD"/>
          <w:color w:val="231F20"/>
        </w:rPr>
        <w:t>manner</w:t>
      </w:r>
      <w:r w:rsidR="00D966C3"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D966C3" w:rsidRPr="00ED34DA">
        <w:rPr>
          <w:rFonts w:ascii="Maiandra GD" w:hAnsi="Maiandra GD"/>
          <w:color w:val="231F20"/>
        </w:rPr>
        <w:t xml:space="preserve"> </w:t>
      </w:r>
      <w:r w:rsidRPr="00ED34DA">
        <w:rPr>
          <w:rFonts w:ascii="Maiandra GD" w:hAnsi="Maiandra GD"/>
          <w:color w:val="231F20"/>
        </w:rPr>
        <w:t>in</w:t>
      </w:r>
      <w:r w:rsidR="00D966C3" w:rsidRPr="00ED34DA">
        <w:rPr>
          <w:rFonts w:ascii="Maiandra GD" w:hAnsi="Maiandra GD"/>
          <w:color w:val="231F20"/>
        </w:rPr>
        <w:t xml:space="preserve"> </w:t>
      </w:r>
      <w:r w:rsidRPr="00ED34DA">
        <w:rPr>
          <w:rFonts w:ascii="Maiandra GD" w:hAnsi="Maiandra GD"/>
          <w:color w:val="231F20"/>
        </w:rPr>
        <w:t>said</w:t>
      </w:r>
      <w:r w:rsidR="00D966C3" w:rsidRPr="00ED34DA">
        <w:rPr>
          <w:rFonts w:ascii="Maiandra GD" w:hAnsi="Maiandra GD"/>
          <w:color w:val="231F20"/>
        </w:rPr>
        <w:t xml:space="preserve"> </w:t>
      </w:r>
      <w:r w:rsidRPr="00ED34DA">
        <w:rPr>
          <w:rFonts w:ascii="Maiandra GD" w:hAnsi="Maiandra GD"/>
          <w:color w:val="231F20"/>
        </w:rPr>
        <w:t>Appendix</w:t>
      </w:r>
      <w:r w:rsidR="00D966C3" w:rsidRPr="00ED34DA">
        <w:rPr>
          <w:rFonts w:ascii="Maiandra GD" w:hAnsi="Maiandra GD"/>
          <w:color w:val="231F20"/>
        </w:rPr>
        <w:t xml:space="preserve"> </w:t>
      </w:r>
      <w:r w:rsidRPr="00ED34DA">
        <w:rPr>
          <w:rFonts w:ascii="Maiandra GD" w:hAnsi="Maiandra GD"/>
          <w:color w:val="231F20"/>
        </w:rPr>
        <w:t>A.</w:t>
      </w:r>
    </w:p>
    <w:p w14:paraId="6D39540D" w14:textId="77777777" w:rsidR="00F20AEA" w:rsidRPr="00ED34DA" w:rsidRDefault="0064449A" w:rsidP="00AC3600">
      <w:pPr>
        <w:pStyle w:val="ListParagraph"/>
        <w:numPr>
          <w:ilvl w:val="0"/>
          <w:numId w:val="88"/>
        </w:numPr>
        <w:tabs>
          <w:tab w:val="left" w:pos="704"/>
          <w:tab w:val="left" w:pos="705"/>
        </w:tabs>
        <w:spacing w:before="234"/>
        <w:ind w:left="720" w:hanging="576"/>
        <w:jc w:val="both"/>
        <w:rPr>
          <w:rFonts w:ascii="Maiandra GD" w:hAnsi="Maiandra GD"/>
          <w:b/>
          <w:bCs/>
          <w:color w:val="231F20"/>
        </w:rPr>
      </w:pPr>
      <w:r w:rsidRPr="00ED34DA">
        <w:rPr>
          <w:rFonts w:ascii="Maiandra GD" w:hAnsi="Maiandra GD"/>
          <w:b/>
          <w:bCs/>
          <w:color w:val="231F20"/>
        </w:rPr>
        <w:t>Counterpart</w:t>
      </w:r>
      <w:r w:rsidR="003E4490" w:rsidRPr="00ED34DA">
        <w:rPr>
          <w:rFonts w:ascii="Maiandra GD" w:hAnsi="Maiandra GD"/>
          <w:b/>
          <w:bCs/>
          <w:color w:val="231F20"/>
        </w:rPr>
        <w:t xml:space="preserve"> </w:t>
      </w:r>
      <w:r w:rsidRPr="00ED34DA">
        <w:rPr>
          <w:rFonts w:ascii="Maiandra GD" w:hAnsi="Maiandra GD"/>
          <w:b/>
          <w:bCs/>
          <w:color w:val="231F20"/>
        </w:rPr>
        <w:t>Personnel</w:t>
      </w:r>
    </w:p>
    <w:p w14:paraId="4B5A7161" w14:textId="1E7B1782" w:rsidR="00F20AEA" w:rsidRPr="00ED34DA" w:rsidRDefault="0064449A" w:rsidP="00AC3600">
      <w:pPr>
        <w:pStyle w:val="ListParagraph"/>
        <w:numPr>
          <w:ilvl w:val="1"/>
          <w:numId w:val="88"/>
        </w:numPr>
        <w:tabs>
          <w:tab w:val="left" w:pos="717"/>
        </w:tabs>
        <w:spacing w:before="242" w:line="230" w:lineRule="auto"/>
        <w:ind w:left="720" w:right="131" w:hanging="576"/>
        <w:jc w:val="both"/>
        <w:rPr>
          <w:rFonts w:ascii="Maiandra GD" w:hAnsi="Maiandra GD"/>
          <w:color w:val="231F20"/>
        </w:rPr>
      </w:pPr>
      <w:r w:rsidRPr="00ED34DA">
        <w:rPr>
          <w:rFonts w:ascii="Maiandra GD" w:hAnsi="Maiandra GD"/>
          <w:color w:val="231F20"/>
        </w:rPr>
        <w:t>The Procuring Entity shall make available to the Consultant free of charge such professional and support counterpart personnel, to be nominated by the Procuring Entity with the Consultant's advice, if speci</w:t>
      </w:r>
      <w:r w:rsidRPr="00ED34DA">
        <w:rPr>
          <w:rFonts w:ascii="Arial" w:hAnsi="Arial" w:cs="Arial"/>
          <w:color w:val="231F20"/>
        </w:rPr>
        <w:t>ﬁ</w:t>
      </w:r>
      <w:r w:rsidRPr="00ED34DA">
        <w:rPr>
          <w:rFonts w:ascii="Maiandra GD" w:hAnsi="Maiandra GD"/>
          <w:color w:val="231F20"/>
        </w:rPr>
        <w:t>ed in Appendix</w:t>
      </w:r>
      <w:r w:rsidR="003E4490" w:rsidRPr="00ED34DA">
        <w:rPr>
          <w:rFonts w:ascii="Maiandra GD" w:hAnsi="Maiandra GD"/>
          <w:color w:val="231F20"/>
        </w:rPr>
        <w:t xml:space="preserve"> </w:t>
      </w:r>
      <w:r w:rsidRPr="00ED34DA">
        <w:rPr>
          <w:rFonts w:ascii="Maiandra GD" w:hAnsi="Maiandra GD"/>
          <w:color w:val="231F20"/>
        </w:rPr>
        <w:t>A.</w:t>
      </w:r>
    </w:p>
    <w:p w14:paraId="67BC7D6A" w14:textId="784BDD86" w:rsidR="00F20AEA" w:rsidRPr="00ED34DA" w:rsidRDefault="0064449A" w:rsidP="00AC3600">
      <w:pPr>
        <w:pStyle w:val="ListParagraph"/>
        <w:numPr>
          <w:ilvl w:val="1"/>
          <w:numId w:val="88"/>
        </w:numPr>
        <w:tabs>
          <w:tab w:val="left" w:pos="717"/>
        </w:tabs>
        <w:spacing w:before="247" w:line="230" w:lineRule="auto"/>
        <w:ind w:left="720" w:right="131" w:hanging="576"/>
        <w:jc w:val="both"/>
        <w:rPr>
          <w:rFonts w:ascii="Maiandra GD" w:hAnsi="Maiandra GD"/>
          <w:color w:val="231F20"/>
        </w:rPr>
      </w:pPr>
      <w:r w:rsidRPr="00ED34DA">
        <w:rPr>
          <w:rFonts w:ascii="Maiandra GD" w:hAnsi="Maiandra GD"/>
          <w:color w:val="231F20"/>
        </w:rPr>
        <w:t>Professional and support counterpart personnel, excluding Procuring Entity's liaison personnel, shall work under the exclusive direction of the Consultant. If any member of the counterpart personnel fails to perform adequately</w:t>
      </w:r>
      <w:r w:rsidR="00CE2737" w:rsidRPr="00ED34DA">
        <w:rPr>
          <w:rFonts w:ascii="Maiandra GD" w:hAnsi="Maiandra GD"/>
          <w:color w:val="231F20"/>
        </w:rPr>
        <w:t xml:space="preserve"> </w:t>
      </w:r>
      <w:r w:rsidRPr="00ED34DA">
        <w:rPr>
          <w:rFonts w:ascii="Maiandra GD" w:hAnsi="Maiandra GD"/>
          <w:color w:val="231F20"/>
        </w:rPr>
        <w:t>any</w:t>
      </w:r>
      <w:r w:rsidR="00CE2737" w:rsidRPr="00ED34DA">
        <w:rPr>
          <w:rFonts w:ascii="Maiandra GD" w:hAnsi="Maiandra GD"/>
          <w:color w:val="231F20"/>
        </w:rPr>
        <w:t xml:space="preserve"> </w:t>
      </w:r>
      <w:r w:rsidRPr="00ED34DA">
        <w:rPr>
          <w:rFonts w:ascii="Maiandra GD" w:hAnsi="Maiandra GD"/>
          <w:color w:val="231F20"/>
        </w:rPr>
        <w:t>work</w:t>
      </w:r>
      <w:r w:rsidR="00CE2737" w:rsidRPr="00ED34DA">
        <w:rPr>
          <w:rFonts w:ascii="Maiandra GD" w:hAnsi="Maiandra GD"/>
          <w:color w:val="231F20"/>
        </w:rPr>
        <w:t xml:space="preserve"> </w:t>
      </w:r>
      <w:r w:rsidRPr="00ED34DA">
        <w:rPr>
          <w:rFonts w:ascii="Maiandra GD" w:hAnsi="Maiandra GD"/>
          <w:color w:val="231F20"/>
        </w:rPr>
        <w:t>as</w:t>
      </w:r>
      <w:r w:rsidR="00CE2737" w:rsidRPr="00ED34DA">
        <w:rPr>
          <w:rFonts w:ascii="Maiandra GD" w:hAnsi="Maiandra GD"/>
          <w:color w:val="231F20"/>
        </w:rPr>
        <w:t xml:space="preserve"> </w:t>
      </w:r>
      <w:r w:rsidRPr="00ED34DA">
        <w:rPr>
          <w:rFonts w:ascii="Maiandra GD" w:hAnsi="Maiandra GD"/>
          <w:color w:val="231F20"/>
        </w:rPr>
        <w:t>signed</w:t>
      </w:r>
      <w:r w:rsidR="00CE2737" w:rsidRPr="00ED34DA">
        <w:rPr>
          <w:rFonts w:ascii="Maiandra GD" w:hAnsi="Maiandra GD"/>
          <w:color w:val="231F20"/>
        </w:rPr>
        <w:t xml:space="preserve"> </w:t>
      </w:r>
      <w:r w:rsidRPr="00ED34DA">
        <w:rPr>
          <w:rFonts w:ascii="Maiandra GD" w:hAnsi="Maiandra GD"/>
          <w:color w:val="231F20"/>
        </w:rPr>
        <w:t>to</w:t>
      </w:r>
      <w:r w:rsidR="00CE2737" w:rsidRPr="00ED34DA">
        <w:rPr>
          <w:rFonts w:ascii="Maiandra GD" w:hAnsi="Maiandra GD"/>
          <w:color w:val="231F20"/>
        </w:rPr>
        <w:t xml:space="preserve"> </w:t>
      </w:r>
      <w:r w:rsidRPr="00ED34DA">
        <w:rPr>
          <w:rFonts w:ascii="Maiandra GD" w:hAnsi="Maiandra GD"/>
          <w:color w:val="231F20"/>
        </w:rPr>
        <w:t>such</w:t>
      </w:r>
      <w:r w:rsidR="00CE2737" w:rsidRPr="00ED34DA">
        <w:rPr>
          <w:rFonts w:ascii="Maiandra GD" w:hAnsi="Maiandra GD"/>
          <w:color w:val="231F20"/>
        </w:rPr>
        <w:t xml:space="preserve"> </w:t>
      </w:r>
      <w:r w:rsidRPr="00ED34DA">
        <w:rPr>
          <w:rFonts w:ascii="Maiandra GD" w:hAnsi="Maiandra GD"/>
          <w:color w:val="231F20"/>
        </w:rPr>
        <w:t>member</w:t>
      </w:r>
      <w:r w:rsidR="00CE2737" w:rsidRPr="00ED34DA">
        <w:rPr>
          <w:rFonts w:ascii="Maiandra GD" w:hAnsi="Maiandra GD"/>
          <w:color w:val="231F20"/>
        </w:rPr>
        <w:t xml:space="preserve"> </w:t>
      </w:r>
      <w:r w:rsidRPr="00ED34DA">
        <w:rPr>
          <w:rFonts w:ascii="Maiandra GD" w:hAnsi="Maiandra GD"/>
          <w:color w:val="231F20"/>
        </w:rPr>
        <w:t>by</w:t>
      </w:r>
      <w:r w:rsidR="00CE2737" w:rsidRPr="00ED34DA">
        <w:rPr>
          <w:rFonts w:ascii="Maiandra GD" w:hAnsi="Maiandra GD"/>
          <w:color w:val="231F20"/>
        </w:rPr>
        <w:t xml:space="preserve"> </w:t>
      </w:r>
      <w:r w:rsidRPr="00ED34DA">
        <w:rPr>
          <w:rFonts w:ascii="Maiandra GD" w:hAnsi="Maiandra GD"/>
          <w:color w:val="231F20"/>
        </w:rPr>
        <w:t>the</w:t>
      </w:r>
      <w:r w:rsidR="00CE2737" w:rsidRPr="00ED34DA">
        <w:rPr>
          <w:rFonts w:ascii="Maiandra GD" w:hAnsi="Maiandra GD"/>
          <w:color w:val="231F20"/>
        </w:rPr>
        <w:t xml:space="preserve"> </w:t>
      </w:r>
      <w:r w:rsidRPr="00ED34DA">
        <w:rPr>
          <w:rFonts w:ascii="Maiandra GD" w:hAnsi="Maiandra GD"/>
          <w:color w:val="231F20"/>
        </w:rPr>
        <w:t>Consultant</w:t>
      </w:r>
      <w:r w:rsidR="00CE2737" w:rsidRPr="00ED34DA">
        <w:rPr>
          <w:rFonts w:ascii="Maiandra GD" w:hAnsi="Maiandra GD"/>
          <w:color w:val="231F20"/>
        </w:rPr>
        <w:t xml:space="preserve"> </w:t>
      </w:r>
      <w:r w:rsidRPr="00ED34DA">
        <w:rPr>
          <w:rFonts w:ascii="Maiandra GD" w:hAnsi="Maiandra GD"/>
          <w:color w:val="231F20"/>
        </w:rPr>
        <w:t>that</w:t>
      </w:r>
      <w:r w:rsidR="00CE2737" w:rsidRPr="00ED34DA">
        <w:rPr>
          <w:rFonts w:ascii="Maiandra GD" w:hAnsi="Maiandra GD"/>
          <w:color w:val="231F20"/>
        </w:rPr>
        <w:t xml:space="preserve"> </w:t>
      </w:r>
      <w:r w:rsidRPr="00ED34DA">
        <w:rPr>
          <w:rFonts w:ascii="Maiandra GD" w:hAnsi="Maiandra GD"/>
          <w:color w:val="231F20"/>
        </w:rPr>
        <w:t>is</w:t>
      </w:r>
      <w:r w:rsidR="00CE2737" w:rsidRPr="00ED34DA">
        <w:rPr>
          <w:rFonts w:ascii="Maiandra GD" w:hAnsi="Maiandra GD"/>
          <w:color w:val="231F20"/>
        </w:rPr>
        <w:t xml:space="preserve"> </w:t>
      </w:r>
      <w:r w:rsidRPr="00ED34DA">
        <w:rPr>
          <w:rFonts w:ascii="Maiandra GD" w:hAnsi="Maiandra GD"/>
          <w:color w:val="231F20"/>
        </w:rPr>
        <w:t>consistent</w:t>
      </w:r>
      <w:r w:rsidR="00CE2737" w:rsidRPr="00ED34DA">
        <w:rPr>
          <w:rFonts w:ascii="Maiandra GD" w:hAnsi="Maiandra GD"/>
          <w:color w:val="231F20"/>
        </w:rPr>
        <w:t xml:space="preserve"> </w:t>
      </w:r>
      <w:r w:rsidRPr="00ED34DA">
        <w:rPr>
          <w:rFonts w:ascii="Maiandra GD" w:hAnsi="Maiandra GD"/>
          <w:color w:val="231F20"/>
        </w:rPr>
        <w:t>with</w:t>
      </w:r>
      <w:r w:rsidR="00CE2737" w:rsidRPr="00ED34DA">
        <w:rPr>
          <w:rFonts w:ascii="Maiandra GD" w:hAnsi="Maiandra GD"/>
          <w:color w:val="231F20"/>
        </w:rPr>
        <w:t xml:space="preserve"> </w:t>
      </w:r>
      <w:r w:rsidRPr="00ED34DA">
        <w:rPr>
          <w:rFonts w:ascii="Maiandra GD" w:hAnsi="Maiandra GD"/>
          <w:color w:val="231F20"/>
        </w:rPr>
        <w:t>the</w:t>
      </w:r>
      <w:r w:rsidR="00CE2737" w:rsidRPr="00ED34DA">
        <w:rPr>
          <w:rFonts w:ascii="Maiandra GD" w:hAnsi="Maiandra GD"/>
          <w:color w:val="231F20"/>
        </w:rPr>
        <w:t xml:space="preserve"> </w:t>
      </w:r>
      <w:r w:rsidRPr="00ED34DA">
        <w:rPr>
          <w:rFonts w:ascii="Maiandra GD" w:hAnsi="Maiandra GD"/>
          <w:color w:val="231F20"/>
        </w:rPr>
        <w:t>position</w:t>
      </w:r>
      <w:r w:rsidR="00CE2737" w:rsidRPr="00ED34DA">
        <w:rPr>
          <w:rFonts w:ascii="Maiandra GD" w:hAnsi="Maiandra GD"/>
          <w:color w:val="231F20"/>
        </w:rPr>
        <w:t xml:space="preserve"> </w:t>
      </w:r>
      <w:r w:rsidRPr="00ED34DA">
        <w:rPr>
          <w:rFonts w:ascii="Maiandra GD" w:hAnsi="Maiandra GD"/>
          <w:color w:val="231F20"/>
        </w:rPr>
        <w:t>occupied</w:t>
      </w:r>
      <w:r w:rsidR="00CE2737" w:rsidRPr="00ED34DA">
        <w:rPr>
          <w:rFonts w:ascii="Maiandra GD" w:hAnsi="Maiandra GD"/>
          <w:color w:val="231F20"/>
        </w:rPr>
        <w:t xml:space="preserve"> </w:t>
      </w:r>
      <w:r w:rsidRPr="00ED34DA">
        <w:rPr>
          <w:rFonts w:ascii="Maiandra GD" w:hAnsi="Maiandra GD"/>
          <w:color w:val="231F20"/>
        </w:rPr>
        <w:t>by such</w:t>
      </w:r>
      <w:r w:rsidR="00D966C3" w:rsidRPr="00ED34DA">
        <w:rPr>
          <w:rFonts w:ascii="Maiandra GD" w:hAnsi="Maiandra GD"/>
          <w:color w:val="231F20"/>
        </w:rPr>
        <w:t xml:space="preserve"> </w:t>
      </w:r>
      <w:r w:rsidRPr="00ED34DA">
        <w:rPr>
          <w:rFonts w:ascii="Maiandra GD" w:hAnsi="Maiandra GD"/>
          <w:color w:val="231F20"/>
        </w:rPr>
        <w:t>member,</w:t>
      </w:r>
      <w:r w:rsidR="00D966C3" w:rsidRPr="00ED34DA">
        <w:rPr>
          <w:rFonts w:ascii="Maiandra GD" w:hAnsi="Maiandra GD"/>
          <w:color w:val="231F20"/>
        </w:rPr>
        <w:t xml:space="preserve"> </w:t>
      </w:r>
      <w:r w:rsidRPr="00ED34DA">
        <w:rPr>
          <w:rFonts w:ascii="Maiandra GD" w:hAnsi="Maiandra GD"/>
          <w:color w:val="231F20"/>
        </w:rPr>
        <w:t>the</w:t>
      </w:r>
      <w:r w:rsidR="00D966C3" w:rsidRPr="00ED34DA">
        <w:rPr>
          <w:rFonts w:ascii="Maiandra GD" w:hAnsi="Maiandra GD"/>
          <w:color w:val="231F20"/>
        </w:rPr>
        <w:t xml:space="preserve"> </w:t>
      </w:r>
      <w:r w:rsidRPr="00ED34DA">
        <w:rPr>
          <w:rFonts w:ascii="Maiandra GD" w:hAnsi="Maiandra GD"/>
          <w:color w:val="231F20"/>
        </w:rPr>
        <w:t>Consultant</w:t>
      </w:r>
      <w:r w:rsidR="00D966C3" w:rsidRPr="00ED34DA">
        <w:rPr>
          <w:rFonts w:ascii="Maiandra GD" w:hAnsi="Maiandra GD"/>
          <w:color w:val="231F20"/>
        </w:rPr>
        <w:t xml:space="preserve"> </w:t>
      </w:r>
      <w:r w:rsidRPr="00ED34DA">
        <w:rPr>
          <w:rFonts w:ascii="Maiandra GD" w:hAnsi="Maiandra GD"/>
          <w:color w:val="231F20"/>
        </w:rPr>
        <w:t>may</w:t>
      </w:r>
      <w:r w:rsidR="00D966C3" w:rsidRPr="00ED34DA">
        <w:rPr>
          <w:rFonts w:ascii="Maiandra GD" w:hAnsi="Maiandra GD"/>
          <w:color w:val="231F20"/>
        </w:rPr>
        <w:t xml:space="preserve"> </w:t>
      </w:r>
      <w:r w:rsidRPr="00ED34DA">
        <w:rPr>
          <w:rFonts w:ascii="Maiandra GD" w:hAnsi="Maiandra GD"/>
          <w:color w:val="231F20"/>
        </w:rPr>
        <w:t>request</w:t>
      </w:r>
      <w:r w:rsidR="00D966C3" w:rsidRPr="00ED34DA">
        <w:rPr>
          <w:rFonts w:ascii="Maiandra GD" w:hAnsi="Maiandra GD"/>
          <w:color w:val="231F20"/>
        </w:rPr>
        <w:t xml:space="preserve"> </w:t>
      </w:r>
      <w:r w:rsidRPr="00ED34DA">
        <w:rPr>
          <w:rFonts w:ascii="Maiandra GD" w:hAnsi="Maiandra GD"/>
          <w:color w:val="231F20"/>
        </w:rPr>
        <w:t>the</w:t>
      </w:r>
      <w:r w:rsidR="00D966C3" w:rsidRPr="00ED34DA">
        <w:rPr>
          <w:rFonts w:ascii="Maiandra GD" w:hAnsi="Maiandra GD"/>
          <w:color w:val="231F20"/>
        </w:rPr>
        <w:t xml:space="preserve"> </w:t>
      </w:r>
      <w:r w:rsidRPr="00ED34DA">
        <w:rPr>
          <w:rFonts w:ascii="Maiandra GD" w:hAnsi="Maiandra GD"/>
          <w:color w:val="231F20"/>
        </w:rPr>
        <w:t>replacement</w:t>
      </w:r>
      <w:r w:rsidR="00D966C3" w:rsidRPr="00ED34DA">
        <w:rPr>
          <w:rFonts w:ascii="Maiandra GD" w:hAnsi="Maiandra GD"/>
          <w:color w:val="231F20"/>
        </w:rPr>
        <w:t xml:space="preserve"> </w:t>
      </w:r>
      <w:r w:rsidRPr="00ED34DA">
        <w:rPr>
          <w:rFonts w:ascii="Maiandra GD" w:hAnsi="Maiandra GD"/>
          <w:color w:val="231F20"/>
        </w:rPr>
        <w:t>of</w:t>
      </w:r>
      <w:r w:rsidR="00D966C3" w:rsidRPr="00ED34DA">
        <w:rPr>
          <w:rFonts w:ascii="Maiandra GD" w:hAnsi="Maiandra GD"/>
          <w:color w:val="231F20"/>
        </w:rPr>
        <w:t xml:space="preserve"> </w:t>
      </w:r>
      <w:r w:rsidRPr="00ED34DA">
        <w:rPr>
          <w:rFonts w:ascii="Maiandra GD" w:hAnsi="Maiandra GD"/>
          <w:color w:val="231F20"/>
        </w:rPr>
        <w:t>such</w:t>
      </w:r>
      <w:r w:rsidR="00D966C3" w:rsidRPr="00ED34DA">
        <w:rPr>
          <w:rFonts w:ascii="Maiandra GD" w:hAnsi="Maiandra GD"/>
          <w:color w:val="231F20"/>
        </w:rPr>
        <w:t xml:space="preserve"> </w:t>
      </w:r>
      <w:r w:rsidRPr="00ED34DA">
        <w:rPr>
          <w:rFonts w:ascii="Maiandra GD" w:hAnsi="Maiandra GD"/>
          <w:color w:val="231F20"/>
        </w:rPr>
        <w:t>member,</w:t>
      </w:r>
      <w:r w:rsidR="00D966C3" w:rsidRPr="00ED34DA">
        <w:rPr>
          <w:rFonts w:ascii="Maiandra GD" w:hAnsi="Maiandra GD"/>
          <w:color w:val="231F20"/>
        </w:rPr>
        <w:t xml:space="preserve"> </w:t>
      </w:r>
      <w:r w:rsidRPr="00ED34DA">
        <w:rPr>
          <w:rFonts w:ascii="Maiandra GD" w:hAnsi="Maiandra GD"/>
          <w:color w:val="231F20"/>
        </w:rPr>
        <w:t>and</w:t>
      </w:r>
      <w:r w:rsidR="00D966C3" w:rsidRPr="00ED34DA">
        <w:rPr>
          <w:rFonts w:ascii="Maiandra GD" w:hAnsi="Maiandra GD"/>
          <w:color w:val="231F20"/>
        </w:rPr>
        <w:t xml:space="preserve"> </w:t>
      </w:r>
      <w:r w:rsidRPr="00ED34DA">
        <w:rPr>
          <w:rFonts w:ascii="Maiandra GD" w:hAnsi="Maiandra GD"/>
          <w:color w:val="231F20"/>
        </w:rPr>
        <w:t>the</w:t>
      </w:r>
      <w:r w:rsidR="00D966C3" w:rsidRPr="00ED34DA">
        <w:rPr>
          <w:rFonts w:ascii="Maiandra GD" w:hAnsi="Maiandra GD"/>
          <w:color w:val="231F20"/>
        </w:rPr>
        <w:t xml:space="preserve"> </w:t>
      </w:r>
      <w:r w:rsidRPr="00ED34DA">
        <w:rPr>
          <w:rFonts w:ascii="Maiandra GD" w:hAnsi="Maiandra GD"/>
          <w:color w:val="231F20"/>
        </w:rPr>
        <w:t>Procuring</w:t>
      </w:r>
      <w:r w:rsidR="00D966C3" w:rsidRPr="00ED34DA">
        <w:rPr>
          <w:rFonts w:ascii="Maiandra GD" w:hAnsi="Maiandra GD"/>
          <w:color w:val="231F20"/>
        </w:rPr>
        <w:t xml:space="preserve"> </w:t>
      </w:r>
      <w:r w:rsidRPr="00ED34DA">
        <w:rPr>
          <w:rFonts w:ascii="Maiandra GD" w:hAnsi="Maiandra GD"/>
          <w:color w:val="231F20"/>
        </w:rPr>
        <w:t>Entity</w:t>
      </w:r>
      <w:r w:rsidR="00D966C3" w:rsidRPr="00ED34DA">
        <w:rPr>
          <w:rFonts w:ascii="Maiandra GD" w:hAnsi="Maiandra GD"/>
          <w:color w:val="231F20"/>
        </w:rPr>
        <w:t xml:space="preserve"> shall </w:t>
      </w:r>
      <w:r w:rsidRPr="00ED34DA">
        <w:rPr>
          <w:rFonts w:ascii="Maiandra GD" w:hAnsi="Maiandra GD"/>
          <w:color w:val="231F20"/>
        </w:rPr>
        <w:t>not unreasonably</w:t>
      </w:r>
      <w:r w:rsidR="00D966C3" w:rsidRPr="00ED34DA">
        <w:rPr>
          <w:rFonts w:ascii="Maiandra GD" w:hAnsi="Maiandra GD"/>
          <w:color w:val="231F20"/>
        </w:rPr>
        <w:t xml:space="preserve"> </w:t>
      </w:r>
      <w:r w:rsidRPr="00ED34DA">
        <w:rPr>
          <w:rFonts w:ascii="Maiandra GD" w:hAnsi="Maiandra GD"/>
          <w:color w:val="231F20"/>
        </w:rPr>
        <w:t>refuse</w:t>
      </w:r>
      <w:r w:rsidR="00D966C3" w:rsidRPr="00ED34DA">
        <w:rPr>
          <w:rFonts w:ascii="Maiandra GD" w:hAnsi="Maiandra GD"/>
          <w:color w:val="231F20"/>
        </w:rPr>
        <w:t xml:space="preserve"> </w:t>
      </w:r>
      <w:r w:rsidRPr="00ED34DA">
        <w:rPr>
          <w:rFonts w:ascii="Maiandra GD" w:hAnsi="Maiandra GD"/>
          <w:color w:val="231F20"/>
        </w:rPr>
        <w:t>to</w:t>
      </w:r>
      <w:r w:rsidR="00D966C3" w:rsidRPr="00ED34DA">
        <w:rPr>
          <w:rFonts w:ascii="Maiandra GD" w:hAnsi="Maiandra GD"/>
          <w:color w:val="231F20"/>
        </w:rPr>
        <w:t xml:space="preserve"> </w:t>
      </w:r>
      <w:r w:rsidRPr="00ED34DA">
        <w:rPr>
          <w:rFonts w:ascii="Maiandra GD" w:hAnsi="Maiandra GD"/>
          <w:color w:val="231F20"/>
        </w:rPr>
        <w:t>act</w:t>
      </w:r>
      <w:r w:rsidR="00D966C3" w:rsidRPr="00ED34DA">
        <w:rPr>
          <w:rFonts w:ascii="Maiandra GD" w:hAnsi="Maiandra GD"/>
          <w:color w:val="231F20"/>
        </w:rPr>
        <w:t xml:space="preserve"> </w:t>
      </w:r>
      <w:r w:rsidRPr="00ED34DA">
        <w:rPr>
          <w:rFonts w:ascii="Maiandra GD" w:hAnsi="Maiandra GD"/>
          <w:color w:val="231F20"/>
        </w:rPr>
        <w:t>upon</w:t>
      </w:r>
      <w:r w:rsidR="00D966C3" w:rsidRPr="00ED34DA">
        <w:rPr>
          <w:rFonts w:ascii="Maiandra GD" w:hAnsi="Maiandra GD"/>
          <w:color w:val="231F20"/>
        </w:rPr>
        <w:t xml:space="preserve"> </w:t>
      </w:r>
      <w:r w:rsidRPr="00ED34DA">
        <w:rPr>
          <w:rFonts w:ascii="Maiandra GD" w:hAnsi="Maiandra GD"/>
          <w:color w:val="231F20"/>
        </w:rPr>
        <w:t>such</w:t>
      </w:r>
      <w:r w:rsidR="00D966C3" w:rsidRPr="00ED34DA">
        <w:rPr>
          <w:rFonts w:ascii="Maiandra GD" w:hAnsi="Maiandra GD"/>
          <w:color w:val="231F20"/>
        </w:rPr>
        <w:t xml:space="preserve"> </w:t>
      </w:r>
      <w:r w:rsidRPr="00ED34DA">
        <w:rPr>
          <w:rFonts w:ascii="Maiandra GD" w:hAnsi="Maiandra GD"/>
          <w:color w:val="231F20"/>
        </w:rPr>
        <w:t>request.</w:t>
      </w:r>
    </w:p>
    <w:p w14:paraId="452429EB" w14:textId="77777777" w:rsidR="00F20AEA" w:rsidRPr="00ED34DA" w:rsidRDefault="0064449A" w:rsidP="00AC3600">
      <w:pPr>
        <w:pStyle w:val="Heading5"/>
        <w:numPr>
          <w:ilvl w:val="0"/>
          <w:numId w:val="88"/>
        </w:numPr>
        <w:tabs>
          <w:tab w:val="left" w:pos="716"/>
          <w:tab w:val="left" w:pos="717"/>
        </w:tabs>
        <w:spacing w:before="239"/>
        <w:ind w:left="720" w:hanging="576"/>
        <w:jc w:val="both"/>
        <w:rPr>
          <w:rFonts w:ascii="Maiandra GD" w:hAnsi="Maiandra GD"/>
          <w:color w:val="231F20"/>
        </w:rPr>
      </w:pPr>
      <w:r w:rsidRPr="00ED34DA">
        <w:rPr>
          <w:rFonts w:ascii="Maiandra GD" w:hAnsi="Maiandra GD"/>
          <w:color w:val="231F20"/>
        </w:rPr>
        <w:t>Payment</w:t>
      </w:r>
      <w:r w:rsidR="003E4490" w:rsidRPr="00ED34DA">
        <w:rPr>
          <w:rFonts w:ascii="Maiandra GD" w:hAnsi="Maiandra GD"/>
          <w:color w:val="231F20"/>
        </w:rPr>
        <w:t xml:space="preserve"> </w:t>
      </w:r>
      <w:r w:rsidRPr="00ED34DA">
        <w:rPr>
          <w:rFonts w:ascii="Maiandra GD" w:hAnsi="Maiandra GD"/>
          <w:color w:val="231F20"/>
        </w:rPr>
        <w:t>Obligation</w:t>
      </w:r>
    </w:p>
    <w:p w14:paraId="1768F11E" w14:textId="63B3F371" w:rsidR="00F20AEA" w:rsidRPr="00ED34DA" w:rsidRDefault="0064449A" w:rsidP="00AC3600">
      <w:pPr>
        <w:pStyle w:val="ListParagraph"/>
        <w:numPr>
          <w:ilvl w:val="1"/>
          <w:numId w:val="88"/>
        </w:numPr>
        <w:tabs>
          <w:tab w:val="left" w:pos="717"/>
        </w:tabs>
        <w:spacing w:before="242" w:line="230" w:lineRule="auto"/>
        <w:ind w:left="720" w:right="131" w:hanging="576"/>
        <w:jc w:val="both"/>
        <w:rPr>
          <w:rFonts w:ascii="Maiandra GD" w:hAnsi="Maiandra GD"/>
          <w:color w:val="231F20"/>
        </w:rPr>
      </w:pPr>
      <w:r w:rsidRPr="00ED34DA">
        <w:rPr>
          <w:rFonts w:ascii="Maiandra GD" w:hAnsi="Maiandra GD"/>
          <w:color w:val="231F20"/>
        </w:rPr>
        <w:t>In consideration of the Services performed by the Consultant under this Contract, the Procuring Entity shall make such payments to the Consultant for the deliverables speci</w:t>
      </w:r>
      <w:r w:rsidRPr="00ED34DA">
        <w:rPr>
          <w:rFonts w:ascii="Arial" w:hAnsi="Arial" w:cs="Arial"/>
          <w:color w:val="231F20"/>
        </w:rPr>
        <w:t>ﬁ</w:t>
      </w:r>
      <w:r w:rsidRPr="00ED34DA">
        <w:rPr>
          <w:rFonts w:ascii="Maiandra GD" w:hAnsi="Maiandra GD"/>
          <w:color w:val="231F20"/>
        </w:rPr>
        <w:t>ed in Appendix A and in such manner as is provided</w:t>
      </w:r>
      <w:r w:rsidR="003E4490" w:rsidRPr="00ED34DA">
        <w:rPr>
          <w:rFonts w:ascii="Maiandra GD" w:hAnsi="Maiandra GD"/>
          <w:color w:val="231F20"/>
        </w:rPr>
        <w:t xml:space="preserve"> </w:t>
      </w:r>
      <w:r w:rsidRPr="00ED34DA">
        <w:rPr>
          <w:rFonts w:ascii="Maiandra GD" w:hAnsi="Maiandra GD"/>
          <w:color w:val="231F20"/>
        </w:rPr>
        <w:t>by</w:t>
      </w:r>
      <w:r w:rsidR="003E4490" w:rsidRPr="00ED34DA">
        <w:rPr>
          <w:rFonts w:ascii="Maiandra GD" w:hAnsi="Maiandra GD"/>
          <w:color w:val="231F20"/>
        </w:rPr>
        <w:t xml:space="preserve"> </w:t>
      </w:r>
      <w:r w:rsidRPr="00ED34DA">
        <w:rPr>
          <w:rFonts w:ascii="Maiandra GD" w:hAnsi="Maiandra GD"/>
          <w:color w:val="231F20"/>
        </w:rPr>
        <w:t>GCCF</w:t>
      </w:r>
      <w:r w:rsidR="003E4490" w:rsidRPr="00ED34DA">
        <w:rPr>
          <w:rFonts w:ascii="Maiandra GD" w:hAnsi="Maiandra GD"/>
          <w:color w:val="231F20"/>
        </w:rPr>
        <w:t xml:space="preserve"> </w:t>
      </w:r>
      <w:r w:rsidRPr="00ED34DA">
        <w:rPr>
          <w:rFonts w:ascii="Maiandra GD" w:hAnsi="Maiandra GD"/>
          <w:color w:val="231F20"/>
          <w:spacing w:val="-3"/>
        </w:rPr>
        <w:t>below.</w:t>
      </w:r>
    </w:p>
    <w:p w14:paraId="2FF6D016" w14:textId="5251E40D" w:rsidR="00F20AEA" w:rsidRPr="00ED34DA" w:rsidRDefault="0064449A" w:rsidP="00F678A3">
      <w:pPr>
        <w:pStyle w:val="Heading5"/>
        <w:tabs>
          <w:tab w:val="left" w:pos="716"/>
        </w:tabs>
        <w:spacing w:before="238"/>
        <w:ind w:left="720" w:hanging="576"/>
        <w:jc w:val="both"/>
        <w:rPr>
          <w:rFonts w:ascii="Maiandra GD" w:hAnsi="Maiandra GD"/>
        </w:rPr>
      </w:pPr>
      <w:r w:rsidRPr="00ED34DA">
        <w:rPr>
          <w:rFonts w:ascii="Maiandra GD" w:hAnsi="Maiandra GD"/>
          <w:color w:val="231F20"/>
          <w:spacing w:val="-11"/>
        </w:rPr>
        <w:t>F.</w:t>
      </w:r>
      <w:r w:rsidR="00072D0C" w:rsidRPr="00ED34DA">
        <w:rPr>
          <w:rFonts w:ascii="Maiandra GD" w:hAnsi="Maiandra GD"/>
          <w:color w:val="231F20"/>
          <w:spacing w:val="-11"/>
        </w:rPr>
        <w:t xml:space="preserve">  </w:t>
      </w:r>
      <w:r w:rsidR="006D1E01" w:rsidRPr="00ED34DA">
        <w:rPr>
          <w:rFonts w:ascii="Maiandra GD" w:hAnsi="Maiandra GD"/>
          <w:color w:val="231F20"/>
          <w:spacing w:val="-11"/>
        </w:rPr>
        <w:t xml:space="preserve">      </w:t>
      </w:r>
      <w:r w:rsidRPr="00ED34DA">
        <w:rPr>
          <w:rFonts w:ascii="Maiandra GD" w:hAnsi="Maiandra GD"/>
          <w:color w:val="231F20"/>
        </w:rPr>
        <w:t>Payments</w:t>
      </w:r>
      <w:r w:rsidR="0005069F" w:rsidRPr="00ED34DA">
        <w:rPr>
          <w:rFonts w:ascii="Maiandra GD" w:hAnsi="Maiandra GD"/>
          <w:color w:val="231F20"/>
        </w:rPr>
        <w:t xml:space="preserve"> </w:t>
      </w:r>
      <w:r w:rsidRPr="00ED34DA">
        <w:rPr>
          <w:rFonts w:ascii="Maiandra GD" w:hAnsi="Maiandra GD"/>
          <w:color w:val="231F20"/>
        </w:rPr>
        <w:t>to</w:t>
      </w:r>
      <w:r w:rsidR="0005069F" w:rsidRPr="00ED34DA">
        <w:rPr>
          <w:rFonts w:ascii="Maiandra GD" w:hAnsi="Maiandra GD"/>
          <w:color w:val="231F20"/>
        </w:rPr>
        <w:t xml:space="preserve"> </w:t>
      </w:r>
      <w:r w:rsidRPr="00ED34DA">
        <w:rPr>
          <w:rFonts w:ascii="Maiandra GD" w:hAnsi="Maiandra GD"/>
          <w:color w:val="231F20"/>
        </w:rPr>
        <w:t>the</w:t>
      </w:r>
      <w:r w:rsidR="0005069F" w:rsidRPr="00ED34DA">
        <w:rPr>
          <w:rFonts w:ascii="Maiandra GD" w:hAnsi="Maiandra GD"/>
          <w:color w:val="231F20"/>
        </w:rPr>
        <w:t xml:space="preserve"> </w:t>
      </w:r>
      <w:r w:rsidRPr="00ED34DA">
        <w:rPr>
          <w:rFonts w:ascii="Maiandra GD" w:hAnsi="Maiandra GD"/>
          <w:color w:val="231F20"/>
        </w:rPr>
        <w:t>Consultant</w:t>
      </w:r>
    </w:p>
    <w:p w14:paraId="2A999AB5" w14:textId="77777777" w:rsidR="00F20AEA" w:rsidRPr="00ED34DA" w:rsidRDefault="0064449A" w:rsidP="00AC3600">
      <w:pPr>
        <w:pStyle w:val="ListParagraph"/>
        <w:numPr>
          <w:ilvl w:val="0"/>
          <w:numId w:val="88"/>
        </w:numPr>
        <w:tabs>
          <w:tab w:val="left" w:pos="716"/>
          <w:tab w:val="left" w:pos="717"/>
        </w:tabs>
        <w:spacing w:before="235"/>
        <w:ind w:left="720" w:hanging="576"/>
        <w:jc w:val="both"/>
        <w:rPr>
          <w:rFonts w:ascii="Maiandra GD" w:hAnsi="Maiandra GD"/>
          <w:b/>
          <w:color w:val="231F20"/>
        </w:rPr>
      </w:pPr>
      <w:r w:rsidRPr="00ED34DA">
        <w:rPr>
          <w:rFonts w:ascii="Maiandra GD" w:hAnsi="Maiandra GD"/>
          <w:b/>
          <w:color w:val="231F20"/>
        </w:rPr>
        <w:t>Contract</w:t>
      </w:r>
      <w:r w:rsidR="00D966C3" w:rsidRPr="00ED34DA">
        <w:rPr>
          <w:rFonts w:ascii="Maiandra GD" w:hAnsi="Maiandra GD"/>
          <w:b/>
          <w:color w:val="231F20"/>
        </w:rPr>
        <w:t xml:space="preserve"> </w:t>
      </w:r>
      <w:r w:rsidRPr="00ED34DA">
        <w:rPr>
          <w:rFonts w:ascii="Maiandra GD" w:hAnsi="Maiandra GD"/>
          <w:b/>
          <w:color w:val="231F20"/>
        </w:rPr>
        <w:t>Price</w:t>
      </w:r>
    </w:p>
    <w:p w14:paraId="61D0ECDD" w14:textId="63879114" w:rsidR="00F20AEA" w:rsidRPr="00ED34DA" w:rsidRDefault="0064449A" w:rsidP="00AC3600">
      <w:pPr>
        <w:pStyle w:val="ListParagraph"/>
        <w:numPr>
          <w:ilvl w:val="1"/>
          <w:numId w:val="88"/>
        </w:numPr>
        <w:tabs>
          <w:tab w:val="left" w:pos="717"/>
        </w:tabs>
        <w:spacing w:before="234"/>
        <w:ind w:left="720" w:hanging="576"/>
        <w:jc w:val="both"/>
        <w:rPr>
          <w:rFonts w:ascii="Maiandra GD" w:hAnsi="Maiandra GD"/>
          <w:color w:val="231F20"/>
        </w:rPr>
      </w:pPr>
      <w:r w:rsidRPr="00ED34DA">
        <w:rPr>
          <w:rFonts w:ascii="Maiandra GD" w:hAnsi="Maiandra GD"/>
          <w:color w:val="231F20"/>
        </w:rPr>
        <w:t>The</w:t>
      </w:r>
      <w:r w:rsidR="0005069F" w:rsidRPr="00ED34DA">
        <w:rPr>
          <w:rFonts w:ascii="Maiandra GD" w:hAnsi="Maiandra GD"/>
          <w:color w:val="231F20"/>
        </w:rPr>
        <w:t xml:space="preserve"> </w:t>
      </w:r>
      <w:r w:rsidRPr="00ED34DA">
        <w:rPr>
          <w:rFonts w:ascii="Maiandra GD" w:hAnsi="Maiandra GD"/>
          <w:color w:val="231F20"/>
        </w:rPr>
        <w:t>Contract</w:t>
      </w:r>
      <w:r w:rsidR="0005069F" w:rsidRPr="00ED34DA">
        <w:rPr>
          <w:rFonts w:ascii="Maiandra GD" w:hAnsi="Maiandra GD"/>
          <w:color w:val="231F20"/>
        </w:rPr>
        <w:t xml:space="preserve"> </w:t>
      </w:r>
      <w:r w:rsidRPr="00ED34DA">
        <w:rPr>
          <w:rFonts w:ascii="Maiandra GD" w:hAnsi="Maiandra GD"/>
          <w:color w:val="231F20"/>
        </w:rPr>
        <w:t>price</w:t>
      </w:r>
      <w:r w:rsidR="0005069F" w:rsidRPr="00ED34DA">
        <w:rPr>
          <w:rFonts w:ascii="Maiandra GD" w:hAnsi="Maiandra GD"/>
          <w:color w:val="231F20"/>
        </w:rPr>
        <w:t xml:space="preserve"> </w:t>
      </w:r>
      <w:r w:rsidRPr="00ED34DA">
        <w:rPr>
          <w:rFonts w:ascii="Maiandra GD" w:hAnsi="Maiandra GD"/>
          <w:color w:val="231F20"/>
        </w:rPr>
        <w:t>is</w:t>
      </w:r>
      <w:r w:rsidR="0005069F"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xed</w:t>
      </w:r>
      <w:r w:rsidR="0005069F" w:rsidRPr="00ED34DA">
        <w:rPr>
          <w:rFonts w:ascii="Maiandra GD" w:hAnsi="Maiandra GD"/>
          <w:color w:val="231F20"/>
        </w:rPr>
        <w:t xml:space="preserve"> </w:t>
      </w:r>
      <w:r w:rsidRPr="00ED34DA">
        <w:rPr>
          <w:rFonts w:ascii="Maiandra GD" w:hAnsi="Maiandra GD"/>
          <w:color w:val="231F20"/>
        </w:rPr>
        <w:t>and</w:t>
      </w:r>
      <w:r w:rsidR="0005069F" w:rsidRPr="00ED34DA">
        <w:rPr>
          <w:rFonts w:ascii="Maiandra GD" w:hAnsi="Maiandra GD"/>
          <w:color w:val="231F20"/>
        </w:rPr>
        <w:t xml:space="preserve"> </w:t>
      </w:r>
      <w:r w:rsidRPr="00ED34DA">
        <w:rPr>
          <w:rFonts w:ascii="Maiandra GD" w:hAnsi="Maiandra GD"/>
          <w:color w:val="231F20"/>
        </w:rPr>
        <w:t>is</w:t>
      </w:r>
      <w:r w:rsidR="0005069F" w:rsidRPr="00ED34DA">
        <w:rPr>
          <w:rFonts w:ascii="Maiandra GD" w:hAnsi="Maiandra GD"/>
          <w:color w:val="231F20"/>
        </w:rPr>
        <w:t xml:space="preserve"> </w:t>
      </w:r>
      <w:r w:rsidRPr="00ED34DA">
        <w:rPr>
          <w:rFonts w:ascii="Maiandra GD" w:hAnsi="Maiandra GD"/>
          <w:color w:val="231F20"/>
        </w:rPr>
        <w:t>set</w:t>
      </w:r>
      <w:r w:rsidR="0005069F" w:rsidRPr="00ED34DA">
        <w:rPr>
          <w:rFonts w:ascii="Maiandra GD" w:hAnsi="Maiandra GD"/>
          <w:color w:val="231F20"/>
        </w:rPr>
        <w:t xml:space="preserve"> </w:t>
      </w:r>
      <w:r w:rsidRPr="00ED34DA">
        <w:rPr>
          <w:rFonts w:ascii="Maiandra GD" w:hAnsi="Maiandra GD"/>
          <w:color w:val="231F20"/>
        </w:rPr>
        <w:t>forth</w:t>
      </w:r>
      <w:r w:rsidR="0005069F" w:rsidRPr="00ED34DA">
        <w:rPr>
          <w:rFonts w:ascii="Maiandra GD" w:hAnsi="Maiandra GD"/>
          <w:color w:val="231F20"/>
        </w:rPr>
        <w:t xml:space="preserve"> </w:t>
      </w:r>
      <w:r w:rsidRPr="00ED34DA">
        <w:rPr>
          <w:rFonts w:ascii="Maiandra GD" w:hAnsi="Maiandra GD"/>
          <w:color w:val="231F20"/>
        </w:rPr>
        <w:t>in</w:t>
      </w:r>
      <w:r w:rsidR="0005069F" w:rsidRPr="00ED34DA">
        <w:rPr>
          <w:rFonts w:ascii="Maiandra GD" w:hAnsi="Maiandra GD"/>
          <w:color w:val="231F20"/>
        </w:rPr>
        <w:t xml:space="preserve"> </w:t>
      </w:r>
      <w:r w:rsidRPr="00ED34DA">
        <w:rPr>
          <w:rFonts w:ascii="Maiandra GD" w:hAnsi="Maiandra GD"/>
          <w:color w:val="231F20"/>
        </w:rPr>
        <w:t>the</w:t>
      </w:r>
      <w:r w:rsidR="0005069F" w:rsidRPr="00ED34DA">
        <w:rPr>
          <w:rFonts w:ascii="Maiandra GD" w:hAnsi="Maiandra GD"/>
          <w:color w:val="231F20"/>
        </w:rPr>
        <w:t xml:space="preserve"> </w:t>
      </w:r>
      <w:r w:rsidRPr="00ED34DA">
        <w:rPr>
          <w:rFonts w:ascii="Maiandra GD" w:hAnsi="Maiandra GD"/>
          <w:color w:val="231F20"/>
        </w:rPr>
        <w:t>SCC.</w:t>
      </w:r>
      <w:r w:rsidR="0005069F" w:rsidRPr="00ED34DA">
        <w:rPr>
          <w:rFonts w:ascii="Maiandra GD" w:hAnsi="Maiandra GD"/>
          <w:color w:val="231F20"/>
        </w:rPr>
        <w:t xml:space="preserve"> </w:t>
      </w:r>
      <w:r w:rsidRPr="00ED34DA">
        <w:rPr>
          <w:rFonts w:ascii="Maiandra GD" w:hAnsi="Maiandra GD"/>
          <w:color w:val="231F20"/>
        </w:rPr>
        <w:t>The</w:t>
      </w:r>
      <w:r w:rsidR="0005069F" w:rsidRPr="00ED34DA">
        <w:rPr>
          <w:rFonts w:ascii="Maiandra GD" w:hAnsi="Maiandra GD"/>
          <w:color w:val="231F20"/>
        </w:rPr>
        <w:t xml:space="preserve"> </w:t>
      </w:r>
      <w:r w:rsidRPr="00ED34DA">
        <w:rPr>
          <w:rFonts w:ascii="Maiandra GD" w:hAnsi="Maiandra GD"/>
          <w:color w:val="231F20"/>
        </w:rPr>
        <w:t>Contract</w:t>
      </w:r>
      <w:r w:rsidR="0005069F" w:rsidRPr="00ED34DA">
        <w:rPr>
          <w:rFonts w:ascii="Maiandra GD" w:hAnsi="Maiandra GD"/>
          <w:color w:val="231F20"/>
        </w:rPr>
        <w:t xml:space="preserve"> </w:t>
      </w:r>
      <w:r w:rsidRPr="00ED34DA">
        <w:rPr>
          <w:rFonts w:ascii="Maiandra GD" w:hAnsi="Maiandra GD"/>
          <w:color w:val="231F20"/>
        </w:rPr>
        <w:t>price</w:t>
      </w:r>
      <w:r w:rsidR="0005069F" w:rsidRPr="00ED34DA">
        <w:rPr>
          <w:rFonts w:ascii="Maiandra GD" w:hAnsi="Maiandra GD"/>
          <w:color w:val="231F20"/>
        </w:rPr>
        <w:t xml:space="preserve"> </w:t>
      </w:r>
      <w:r w:rsidRPr="00ED34DA">
        <w:rPr>
          <w:rFonts w:ascii="Maiandra GD" w:hAnsi="Maiandra GD"/>
          <w:color w:val="231F20"/>
        </w:rPr>
        <w:t>breakdown</w:t>
      </w:r>
      <w:r w:rsidR="00D966C3" w:rsidRPr="00ED34DA">
        <w:rPr>
          <w:rFonts w:ascii="Maiandra GD" w:hAnsi="Maiandra GD"/>
          <w:color w:val="231F20"/>
        </w:rPr>
        <w:t xml:space="preserve"> </w:t>
      </w:r>
      <w:r w:rsidRPr="00ED34DA">
        <w:rPr>
          <w:rFonts w:ascii="Maiandra GD" w:hAnsi="Maiandra GD"/>
          <w:color w:val="231F20"/>
        </w:rPr>
        <w:t>is</w:t>
      </w:r>
      <w:r w:rsidR="00D966C3" w:rsidRPr="00ED34DA">
        <w:rPr>
          <w:rFonts w:ascii="Maiandra GD" w:hAnsi="Maiandra GD"/>
          <w:color w:val="231F20"/>
        </w:rPr>
        <w:t xml:space="preserve"> </w:t>
      </w:r>
      <w:r w:rsidRPr="00ED34DA">
        <w:rPr>
          <w:rFonts w:ascii="Maiandra GD" w:hAnsi="Maiandra GD"/>
          <w:color w:val="231F20"/>
        </w:rPr>
        <w:t>provided</w:t>
      </w:r>
      <w:r w:rsidR="00D966C3" w:rsidRPr="00ED34DA">
        <w:rPr>
          <w:rFonts w:ascii="Maiandra GD" w:hAnsi="Maiandra GD"/>
          <w:color w:val="231F20"/>
        </w:rPr>
        <w:t xml:space="preserve"> </w:t>
      </w:r>
      <w:r w:rsidRPr="00ED34DA">
        <w:rPr>
          <w:rFonts w:ascii="Maiandra GD" w:hAnsi="Maiandra GD"/>
          <w:color w:val="231F20"/>
        </w:rPr>
        <w:t>in</w:t>
      </w:r>
      <w:r w:rsidR="00D966C3" w:rsidRPr="00ED34DA">
        <w:rPr>
          <w:rFonts w:ascii="Maiandra GD" w:hAnsi="Maiandra GD"/>
          <w:color w:val="231F20"/>
        </w:rPr>
        <w:t xml:space="preserve"> </w:t>
      </w:r>
      <w:r w:rsidRPr="00ED34DA">
        <w:rPr>
          <w:rFonts w:ascii="Maiandra GD" w:hAnsi="Maiandra GD"/>
          <w:color w:val="231F20"/>
        </w:rPr>
        <w:t>Appendix</w:t>
      </w:r>
      <w:r w:rsidR="00D966C3" w:rsidRPr="00ED34DA">
        <w:rPr>
          <w:rFonts w:ascii="Maiandra GD" w:hAnsi="Maiandra GD"/>
          <w:color w:val="231F20"/>
        </w:rPr>
        <w:t xml:space="preserve"> </w:t>
      </w:r>
      <w:r w:rsidRPr="00ED34DA">
        <w:rPr>
          <w:rFonts w:ascii="Maiandra GD" w:hAnsi="Maiandra GD"/>
          <w:color w:val="231F20"/>
        </w:rPr>
        <w:t>C.</w:t>
      </w:r>
    </w:p>
    <w:p w14:paraId="271BD5B2" w14:textId="0FC4F24A" w:rsidR="00F20AEA" w:rsidRPr="00ED34DA" w:rsidRDefault="0064449A" w:rsidP="00AC3600">
      <w:pPr>
        <w:pStyle w:val="ListParagraph"/>
        <w:numPr>
          <w:ilvl w:val="1"/>
          <w:numId w:val="88"/>
        </w:numPr>
        <w:tabs>
          <w:tab w:val="left" w:pos="717"/>
        </w:tabs>
        <w:spacing w:before="242" w:line="230" w:lineRule="auto"/>
        <w:ind w:left="720" w:right="130" w:hanging="576"/>
        <w:jc w:val="both"/>
        <w:rPr>
          <w:rFonts w:ascii="Maiandra GD" w:hAnsi="Maiandra GD"/>
          <w:color w:val="231F20"/>
        </w:rPr>
      </w:pPr>
      <w:r w:rsidRPr="00ED34DA">
        <w:rPr>
          <w:rFonts w:ascii="Maiandra GD" w:hAnsi="Maiandra GD"/>
          <w:color w:val="231F20"/>
        </w:rPr>
        <w:t>Any change to the Contract price speci</w:t>
      </w:r>
      <w:r w:rsidRPr="00ED34DA">
        <w:rPr>
          <w:rFonts w:ascii="Arial" w:hAnsi="Arial" w:cs="Arial"/>
          <w:color w:val="231F20"/>
        </w:rPr>
        <w:t>ﬁ</w:t>
      </w:r>
      <w:r w:rsidRPr="00ED34DA">
        <w:rPr>
          <w:rFonts w:ascii="Maiandra GD" w:hAnsi="Maiandra GD"/>
          <w:color w:val="231F20"/>
        </w:rPr>
        <w:t xml:space="preserve">ed in Clause 38.1 can be made only if the Parties have agreed to the revised scope of Services pursuant to Clause GCC 16 and have amended in writing the </w:t>
      </w:r>
      <w:r w:rsidRPr="00ED34DA">
        <w:rPr>
          <w:rFonts w:ascii="Maiandra GD" w:hAnsi="Maiandra GD"/>
          <w:color w:val="231F20"/>
          <w:spacing w:val="-4"/>
        </w:rPr>
        <w:t xml:space="preserve">Terms </w:t>
      </w:r>
      <w:r w:rsidRPr="00ED34DA">
        <w:rPr>
          <w:rFonts w:ascii="Maiandra GD" w:hAnsi="Maiandra GD"/>
          <w:color w:val="231F20"/>
        </w:rPr>
        <w:t>of Reference in Appendix</w:t>
      </w:r>
      <w:r w:rsidR="003E4490" w:rsidRPr="00ED34DA">
        <w:rPr>
          <w:rFonts w:ascii="Maiandra GD" w:hAnsi="Maiandra GD"/>
          <w:color w:val="231F20"/>
        </w:rPr>
        <w:t xml:space="preserve"> </w:t>
      </w:r>
      <w:r w:rsidRPr="00ED34DA">
        <w:rPr>
          <w:rFonts w:ascii="Maiandra GD" w:hAnsi="Maiandra GD"/>
          <w:color w:val="231F20"/>
        </w:rPr>
        <w:t>A.</w:t>
      </w:r>
    </w:p>
    <w:p w14:paraId="71E1C75B" w14:textId="77777777" w:rsidR="00F20AEA" w:rsidRPr="00ED34DA" w:rsidRDefault="0064449A" w:rsidP="00AC3600">
      <w:pPr>
        <w:pStyle w:val="Heading5"/>
        <w:numPr>
          <w:ilvl w:val="0"/>
          <w:numId w:val="88"/>
        </w:numPr>
        <w:tabs>
          <w:tab w:val="left" w:pos="715"/>
          <w:tab w:val="left" w:pos="717"/>
        </w:tabs>
        <w:spacing w:before="238"/>
        <w:ind w:left="720" w:hanging="576"/>
        <w:jc w:val="both"/>
        <w:rPr>
          <w:rFonts w:ascii="Maiandra GD" w:hAnsi="Maiandra GD"/>
          <w:color w:val="231F20"/>
        </w:rPr>
      </w:pPr>
      <w:r w:rsidRPr="00ED34DA">
        <w:rPr>
          <w:rFonts w:ascii="Maiandra GD" w:hAnsi="Maiandra GD"/>
          <w:color w:val="231F20"/>
          <w:spacing w:val="-5"/>
        </w:rPr>
        <w:t xml:space="preserve">Taxes </w:t>
      </w:r>
      <w:r w:rsidRPr="00ED34DA">
        <w:rPr>
          <w:rFonts w:ascii="Maiandra GD" w:hAnsi="Maiandra GD"/>
          <w:color w:val="231F20"/>
        </w:rPr>
        <w:t>and</w:t>
      </w:r>
      <w:r w:rsidR="001D0E59" w:rsidRPr="00ED34DA">
        <w:rPr>
          <w:rFonts w:ascii="Maiandra GD" w:hAnsi="Maiandra GD"/>
          <w:color w:val="231F20"/>
        </w:rPr>
        <w:t xml:space="preserve"> </w:t>
      </w:r>
      <w:r w:rsidRPr="00ED34DA">
        <w:rPr>
          <w:rFonts w:ascii="Maiandra GD" w:hAnsi="Maiandra GD"/>
          <w:color w:val="231F20"/>
        </w:rPr>
        <w:t>Duties</w:t>
      </w:r>
    </w:p>
    <w:p w14:paraId="7A5D1B23" w14:textId="0920AAF7" w:rsidR="00F20AEA" w:rsidRPr="00ED34DA" w:rsidRDefault="0064449A" w:rsidP="00AC3600">
      <w:pPr>
        <w:pStyle w:val="ListParagraph"/>
        <w:numPr>
          <w:ilvl w:val="1"/>
          <w:numId w:val="88"/>
        </w:numPr>
        <w:tabs>
          <w:tab w:val="left" w:pos="717"/>
        </w:tabs>
        <w:spacing w:before="242" w:line="230" w:lineRule="auto"/>
        <w:ind w:left="720" w:right="130" w:hanging="576"/>
        <w:jc w:val="both"/>
        <w:rPr>
          <w:rFonts w:ascii="Maiandra GD" w:hAnsi="Maiandra GD"/>
          <w:color w:val="231F20"/>
        </w:rPr>
      </w:pPr>
      <w:r w:rsidRPr="00ED34DA">
        <w:rPr>
          <w:rFonts w:ascii="Maiandra GD" w:hAnsi="Maiandra GD"/>
          <w:color w:val="231F20"/>
        </w:rPr>
        <w:t>The</w:t>
      </w:r>
      <w:r w:rsidR="0005069F" w:rsidRPr="00ED34DA">
        <w:rPr>
          <w:rFonts w:ascii="Maiandra GD" w:hAnsi="Maiandra GD"/>
          <w:color w:val="231F20"/>
        </w:rPr>
        <w:t xml:space="preserve"> </w:t>
      </w:r>
      <w:r w:rsidRPr="00ED34DA">
        <w:rPr>
          <w:rFonts w:ascii="Maiandra GD" w:hAnsi="Maiandra GD"/>
          <w:color w:val="231F20"/>
        </w:rPr>
        <w:t>Consultant,</w:t>
      </w:r>
      <w:r w:rsidR="0005069F" w:rsidRPr="00ED34DA">
        <w:rPr>
          <w:rFonts w:ascii="Maiandra GD" w:hAnsi="Maiandra GD"/>
          <w:color w:val="231F20"/>
        </w:rPr>
        <w:t xml:space="preserve"> </w:t>
      </w:r>
      <w:r w:rsidRPr="00ED34DA">
        <w:rPr>
          <w:rFonts w:ascii="Maiandra GD" w:hAnsi="Maiandra GD"/>
          <w:color w:val="231F20"/>
        </w:rPr>
        <w:t>Sub-consultants</w:t>
      </w:r>
      <w:r w:rsidR="0005069F" w:rsidRPr="00ED34DA">
        <w:rPr>
          <w:rFonts w:ascii="Maiandra GD" w:hAnsi="Maiandra GD"/>
          <w:color w:val="231F20"/>
        </w:rPr>
        <w:t xml:space="preserve"> </w:t>
      </w:r>
      <w:r w:rsidRPr="00ED34DA">
        <w:rPr>
          <w:rFonts w:ascii="Maiandra GD" w:hAnsi="Maiandra GD"/>
          <w:color w:val="231F20"/>
        </w:rPr>
        <w:t>and</w:t>
      </w:r>
      <w:r w:rsidR="0005069F" w:rsidRPr="00ED34DA">
        <w:rPr>
          <w:rFonts w:ascii="Maiandra GD" w:hAnsi="Maiandra GD"/>
          <w:color w:val="231F20"/>
        </w:rPr>
        <w:t xml:space="preserve"> </w:t>
      </w:r>
      <w:r w:rsidRPr="00ED34DA">
        <w:rPr>
          <w:rFonts w:ascii="Maiandra GD" w:hAnsi="Maiandra GD"/>
          <w:color w:val="231F20"/>
        </w:rPr>
        <w:t>Experts</w:t>
      </w:r>
      <w:r w:rsidR="0005069F" w:rsidRPr="00ED34DA">
        <w:rPr>
          <w:rFonts w:ascii="Maiandra GD" w:hAnsi="Maiandra GD"/>
          <w:color w:val="231F20"/>
        </w:rPr>
        <w:t xml:space="preserve"> </w:t>
      </w:r>
      <w:r w:rsidRPr="00ED34DA">
        <w:rPr>
          <w:rFonts w:ascii="Maiandra GD" w:hAnsi="Maiandra GD"/>
          <w:color w:val="231F20"/>
        </w:rPr>
        <w:t>are</w:t>
      </w:r>
      <w:r w:rsidR="0005069F" w:rsidRPr="00ED34DA">
        <w:rPr>
          <w:rFonts w:ascii="Maiandra GD" w:hAnsi="Maiandra GD"/>
          <w:color w:val="231F20"/>
        </w:rPr>
        <w:t xml:space="preserve"> </w:t>
      </w:r>
      <w:r w:rsidRPr="00ED34DA">
        <w:rPr>
          <w:rFonts w:ascii="Maiandra GD" w:hAnsi="Maiandra GD"/>
          <w:color w:val="231F20"/>
        </w:rPr>
        <w:t>responsible</w:t>
      </w:r>
      <w:r w:rsidR="0005069F" w:rsidRPr="00ED34DA">
        <w:rPr>
          <w:rFonts w:ascii="Maiandra GD" w:hAnsi="Maiandra GD"/>
          <w:color w:val="231F20"/>
        </w:rPr>
        <w:t xml:space="preserve"> </w:t>
      </w:r>
      <w:r w:rsidRPr="00ED34DA">
        <w:rPr>
          <w:rFonts w:ascii="Maiandra GD" w:hAnsi="Maiandra GD"/>
          <w:color w:val="231F20"/>
        </w:rPr>
        <w:t>for</w:t>
      </w:r>
      <w:r w:rsidR="0005069F" w:rsidRPr="00ED34DA">
        <w:rPr>
          <w:rFonts w:ascii="Maiandra GD" w:hAnsi="Maiandra GD"/>
          <w:color w:val="231F20"/>
        </w:rPr>
        <w:t xml:space="preserve"> </w:t>
      </w:r>
      <w:r w:rsidRPr="00ED34DA">
        <w:rPr>
          <w:rFonts w:ascii="Maiandra GD" w:hAnsi="Maiandra GD"/>
          <w:color w:val="231F20"/>
        </w:rPr>
        <w:t>meeting</w:t>
      </w:r>
      <w:r w:rsidR="0005069F" w:rsidRPr="00ED34DA">
        <w:rPr>
          <w:rFonts w:ascii="Maiandra GD" w:hAnsi="Maiandra GD"/>
          <w:color w:val="231F20"/>
        </w:rPr>
        <w:t xml:space="preserve"> </w:t>
      </w:r>
      <w:r w:rsidRPr="00ED34DA">
        <w:rPr>
          <w:rFonts w:ascii="Maiandra GD" w:hAnsi="Maiandra GD"/>
          <w:color w:val="231F20"/>
        </w:rPr>
        <w:t>any</w:t>
      </w:r>
      <w:r w:rsidR="0005069F" w:rsidRPr="00ED34DA">
        <w:rPr>
          <w:rFonts w:ascii="Maiandra GD" w:hAnsi="Maiandra GD"/>
          <w:color w:val="231F20"/>
        </w:rPr>
        <w:t xml:space="preserve"> </w:t>
      </w:r>
      <w:r w:rsidRPr="00ED34DA">
        <w:rPr>
          <w:rFonts w:ascii="Maiandra GD" w:hAnsi="Maiandra GD"/>
          <w:color w:val="231F20"/>
        </w:rPr>
        <w:t>and</w:t>
      </w:r>
      <w:r w:rsidR="0005069F" w:rsidRPr="00ED34DA">
        <w:rPr>
          <w:rFonts w:ascii="Maiandra GD" w:hAnsi="Maiandra GD"/>
          <w:color w:val="231F20"/>
        </w:rPr>
        <w:t xml:space="preserve"> </w:t>
      </w:r>
      <w:r w:rsidRPr="00ED34DA">
        <w:rPr>
          <w:rFonts w:ascii="Maiandra GD" w:hAnsi="Maiandra GD"/>
          <w:color w:val="231F20"/>
        </w:rPr>
        <w:t>all</w:t>
      </w:r>
      <w:r w:rsidR="0005069F" w:rsidRPr="00ED34DA">
        <w:rPr>
          <w:rFonts w:ascii="Maiandra GD" w:hAnsi="Maiandra GD"/>
          <w:color w:val="231F20"/>
        </w:rPr>
        <w:t xml:space="preserve"> </w:t>
      </w:r>
      <w:r w:rsidRPr="00ED34DA">
        <w:rPr>
          <w:rFonts w:ascii="Maiandra GD" w:hAnsi="Maiandra GD"/>
          <w:color w:val="231F20"/>
        </w:rPr>
        <w:t>tax</w:t>
      </w:r>
      <w:r w:rsidR="0005069F" w:rsidRPr="00ED34DA">
        <w:rPr>
          <w:rFonts w:ascii="Maiandra GD" w:hAnsi="Maiandra GD"/>
          <w:color w:val="231F20"/>
        </w:rPr>
        <w:t xml:space="preserve"> </w:t>
      </w:r>
      <w:r w:rsidRPr="00ED34DA">
        <w:rPr>
          <w:rFonts w:ascii="Maiandra GD" w:hAnsi="Maiandra GD"/>
          <w:color w:val="231F20"/>
        </w:rPr>
        <w:t>liabilities</w:t>
      </w:r>
      <w:r w:rsidR="0005069F" w:rsidRPr="00ED34DA">
        <w:rPr>
          <w:rFonts w:ascii="Maiandra GD" w:hAnsi="Maiandra GD"/>
          <w:color w:val="231F20"/>
        </w:rPr>
        <w:t xml:space="preserve"> </w:t>
      </w:r>
      <w:r w:rsidRPr="00ED34DA">
        <w:rPr>
          <w:rFonts w:ascii="Maiandra GD" w:hAnsi="Maiandra GD"/>
          <w:color w:val="231F20"/>
        </w:rPr>
        <w:t>arising</w:t>
      </w:r>
      <w:r w:rsidR="0005069F" w:rsidRPr="00ED34DA">
        <w:rPr>
          <w:rFonts w:ascii="Maiandra GD" w:hAnsi="Maiandra GD"/>
          <w:color w:val="231F20"/>
        </w:rPr>
        <w:t xml:space="preserve"> </w:t>
      </w:r>
      <w:r w:rsidRPr="00ED34DA">
        <w:rPr>
          <w:rFonts w:ascii="Maiandra GD" w:hAnsi="Maiandra GD"/>
          <w:color w:val="231F20"/>
        </w:rPr>
        <w:t>out</w:t>
      </w:r>
      <w:r w:rsidR="0005069F" w:rsidRPr="00ED34DA">
        <w:rPr>
          <w:rFonts w:ascii="Maiandra GD" w:hAnsi="Maiandra GD"/>
          <w:color w:val="231F20"/>
        </w:rPr>
        <w:t xml:space="preserve"> </w:t>
      </w:r>
      <w:r w:rsidRPr="00ED34DA">
        <w:rPr>
          <w:rFonts w:ascii="Maiandra GD" w:hAnsi="Maiandra GD"/>
          <w:color w:val="231F20"/>
        </w:rPr>
        <w:t>of the</w:t>
      </w:r>
      <w:r w:rsidR="0005069F" w:rsidRPr="00ED34DA">
        <w:rPr>
          <w:rFonts w:ascii="Maiandra GD" w:hAnsi="Maiandra GD"/>
          <w:color w:val="231F20"/>
        </w:rPr>
        <w:t xml:space="preserve"> </w:t>
      </w:r>
      <w:r w:rsidRPr="00ED34DA">
        <w:rPr>
          <w:rFonts w:ascii="Maiandra GD" w:hAnsi="Maiandra GD"/>
          <w:color w:val="231F20"/>
        </w:rPr>
        <w:t>Contract</w:t>
      </w:r>
      <w:r w:rsidR="0005069F" w:rsidRPr="00ED34DA">
        <w:rPr>
          <w:rFonts w:ascii="Maiandra GD" w:hAnsi="Maiandra GD"/>
          <w:color w:val="231F20"/>
        </w:rPr>
        <w:t xml:space="preserve"> </w:t>
      </w:r>
      <w:r w:rsidRPr="00ED34DA">
        <w:rPr>
          <w:rFonts w:ascii="Maiandra GD" w:hAnsi="Maiandra GD"/>
          <w:color w:val="231F20"/>
        </w:rPr>
        <w:t>unless</w:t>
      </w:r>
      <w:r w:rsidR="0005069F" w:rsidRPr="00ED34DA">
        <w:rPr>
          <w:rFonts w:ascii="Maiandra GD" w:hAnsi="Maiandra GD"/>
          <w:color w:val="231F20"/>
        </w:rPr>
        <w:t xml:space="preserve"> </w:t>
      </w:r>
      <w:r w:rsidRPr="00ED34DA">
        <w:rPr>
          <w:rFonts w:ascii="Maiandra GD" w:hAnsi="Maiandra GD"/>
          <w:color w:val="231F20"/>
        </w:rPr>
        <w:t>it</w:t>
      </w:r>
      <w:r w:rsidR="0005069F" w:rsidRPr="00ED34DA">
        <w:rPr>
          <w:rFonts w:ascii="Maiandra GD" w:hAnsi="Maiandra GD"/>
          <w:color w:val="231F20"/>
        </w:rPr>
        <w:t xml:space="preserve"> </w:t>
      </w:r>
      <w:r w:rsidRPr="00ED34DA">
        <w:rPr>
          <w:rFonts w:ascii="Maiandra GD" w:hAnsi="Maiandra GD"/>
          <w:color w:val="231F20"/>
        </w:rPr>
        <w:t>is</w:t>
      </w:r>
      <w:r w:rsidR="0005069F" w:rsidRPr="00ED34DA">
        <w:rPr>
          <w:rFonts w:ascii="Maiandra GD" w:hAnsi="Maiandra GD"/>
          <w:color w:val="231F20"/>
        </w:rPr>
        <w:t xml:space="preserve"> </w:t>
      </w:r>
      <w:r w:rsidRPr="00ED34DA">
        <w:rPr>
          <w:rFonts w:ascii="Maiandra GD" w:hAnsi="Maiandra GD"/>
          <w:color w:val="231F20"/>
        </w:rPr>
        <w:t>stated</w:t>
      </w:r>
      <w:r w:rsidR="0005069F" w:rsidRPr="00ED34DA">
        <w:rPr>
          <w:rFonts w:ascii="Maiandra GD" w:hAnsi="Maiandra GD"/>
          <w:color w:val="231F20"/>
        </w:rPr>
        <w:t xml:space="preserve"> </w:t>
      </w:r>
      <w:r w:rsidRPr="00ED34DA">
        <w:rPr>
          <w:rFonts w:ascii="Maiandra GD" w:hAnsi="Maiandra GD"/>
          <w:color w:val="231F20"/>
        </w:rPr>
        <w:t>otherwise</w:t>
      </w:r>
      <w:r w:rsidR="0005069F" w:rsidRPr="00ED34DA">
        <w:rPr>
          <w:rFonts w:ascii="Maiandra GD" w:hAnsi="Maiandra GD"/>
          <w:color w:val="231F20"/>
        </w:rPr>
        <w:t xml:space="preserve"> </w:t>
      </w:r>
      <w:r w:rsidRPr="00ED34DA">
        <w:rPr>
          <w:rFonts w:ascii="Maiandra GD" w:hAnsi="Maiandra GD"/>
          <w:color w:val="231F20"/>
        </w:rPr>
        <w:t>in</w:t>
      </w:r>
      <w:r w:rsidR="0005069F" w:rsidRPr="00ED34DA">
        <w:rPr>
          <w:rFonts w:ascii="Maiandra GD" w:hAnsi="Maiandra GD"/>
          <w:color w:val="231F20"/>
        </w:rPr>
        <w:t xml:space="preserve"> </w:t>
      </w:r>
      <w:r w:rsidRPr="00ED34DA">
        <w:rPr>
          <w:rFonts w:ascii="Maiandra GD" w:hAnsi="Maiandra GD"/>
          <w:color w:val="231F20"/>
        </w:rPr>
        <w:t>the</w:t>
      </w:r>
      <w:r w:rsidR="0005069F" w:rsidRPr="00ED34DA">
        <w:rPr>
          <w:rFonts w:ascii="Maiandra GD" w:hAnsi="Maiandra GD"/>
          <w:color w:val="231F20"/>
        </w:rPr>
        <w:t xml:space="preserve"> </w:t>
      </w:r>
      <w:r w:rsidRPr="00ED34DA">
        <w:rPr>
          <w:rFonts w:ascii="Maiandra GD" w:hAnsi="Maiandra GD"/>
          <w:color w:val="231F20"/>
        </w:rPr>
        <w:t>SCC.</w:t>
      </w:r>
      <w:r w:rsidR="00E778FA" w:rsidRPr="00ED34DA">
        <w:rPr>
          <w:rFonts w:ascii="Maiandra GD" w:hAnsi="Maiandra GD"/>
          <w:color w:val="231F20"/>
        </w:rPr>
        <w:t xml:space="preserve"> </w:t>
      </w:r>
      <w:r w:rsidRPr="00ED34DA">
        <w:rPr>
          <w:rFonts w:ascii="Maiandra GD" w:hAnsi="Maiandra GD"/>
          <w:color w:val="231F20"/>
        </w:rPr>
        <w:t>Currency of</w:t>
      </w:r>
      <w:r w:rsidR="001D0E59" w:rsidRPr="00ED34DA">
        <w:rPr>
          <w:rFonts w:ascii="Maiandra GD" w:hAnsi="Maiandra GD"/>
          <w:color w:val="231F20"/>
        </w:rPr>
        <w:t xml:space="preserve"> </w:t>
      </w:r>
      <w:r w:rsidRPr="00ED34DA">
        <w:rPr>
          <w:rFonts w:ascii="Maiandra GD" w:hAnsi="Maiandra GD"/>
          <w:color w:val="231F20"/>
        </w:rPr>
        <w:t>Payment</w:t>
      </w:r>
    </w:p>
    <w:p w14:paraId="60E70214" w14:textId="107A4B0D" w:rsidR="00F20AEA" w:rsidRPr="00ED34DA" w:rsidRDefault="0064449A" w:rsidP="00AC3600">
      <w:pPr>
        <w:pStyle w:val="ListParagraph"/>
        <w:numPr>
          <w:ilvl w:val="1"/>
          <w:numId w:val="88"/>
        </w:numPr>
        <w:tabs>
          <w:tab w:val="left" w:pos="717"/>
        </w:tabs>
        <w:spacing w:before="242" w:line="230" w:lineRule="auto"/>
        <w:ind w:left="720" w:right="130" w:hanging="576"/>
        <w:jc w:val="both"/>
        <w:rPr>
          <w:rFonts w:ascii="Maiandra GD" w:hAnsi="Maiandra GD"/>
          <w:color w:val="231F20"/>
        </w:rPr>
      </w:pPr>
      <w:r w:rsidRPr="00ED34DA">
        <w:rPr>
          <w:rFonts w:ascii="Maiandra GD" w:hAnsi="Maiandra GD"/>
          <w:color w:val="231F20"/>
        </w:rPr>
        <w:t>Any</w:t>
      </w:r>
      <w:r w:rsidR="001D0E59" w:rsidRPr="00ED34DA">
        <w:rPr>
          <w:rFonts w:ascii="Maiandra GD" w:hAnsi="Maiandra GD"/>
          <w:color w:val="231F20"/>
        </w:rPr>
        <w:t xml:space="preserve"> </w:t>
      </w:r>
      <w:r w:rsidRPr="00ED34DA">
        <w:rPr>
          <w:rFonts w:ascii="Maiandra GD" w:hAnsi="Maiandra GD"/>
          <w:color w:val="231F20"/>
        </w:rPr>
        <w:t>payment</w:t>
      </w:r>
      <w:r w:rsidR="001D0E59" w:rsidRPr="00ED34DA">
        <w:rPr>
          <w:rFonts w:ascii="Maiandra GD" w:hAnsi="Maiandra GD"/>
          <w:color w:val="231F20"/>
        </w:rPr>
        <w:t xml:space="preserve"> </w:t>
      </w:r>
      <w:r w:rsidRPr="00ED34DA">
        <w:rPr>
          <w:rFonts w:ascii="Maiandra GD" w:hAnsi="Maiandra GD"/>
          <w:color w:val="231F20"/>
        </w:rPr>
        <w:t>under</w:t>
      </w:r>
      <w:r w:rsidR="001D0E59" w:rsidRPr="00ED34DA">
        <w:rPr>
          <w:rFonts w:ascii="Maiandra GD" w:hAnsi="Maiandra GD"/>
          <w:color w:val="231F20"/>
        </w:rPr>
        <w:t xml:space="preserve"> </w:t>
      </w:r>
      <w:r w:rsidRPr="00ED34DA">
        <w:rPr>
          <w:rFonts w:ascii="Maiandra GD" w:hAnsi="Maiandra GD"/>
          <w:color w:val="231F20"/>
        </w:rPr>
        <w:t>this</w:t>
      </w:r>
      <w:r w:rsidR="001D0E59" w:rsidRPr="00ED34DA">
        <w:rPr>
          <w:rFonts w:ascii="Maiandra GD" w:hAnsi="Maiandra GD"/>
          <w:color w:val="231F20"/>
        </w:rPr>
        <w:t xml:space="preserve"> </w:t>
      </w:r>
      <w:r w:rsidRPr="00ED34DA">
        <w:rPr>
          <w:rFonts w:ascii="Maiandra GD" w:hAnsi="Maiandra GD"/>
          <w:color w:val="231F20"/>
        </w:rPr>
        <w:t>Contract</w:t>
      </w:r>
      <w:r w:rsidR="001D0E59" w:rsidRPr="00ED34DA">
        <w:rPr>
          <w:rFonts w:ascii="Maiandra GD" w:hAnsi="Maiandra GD"/>
          <w:color w:val="231F20"/>
        </w:rPr>
        <w:t xml:space="preserve"> </w:t>
      </w:r>
      <w:r w:rsidRPr="00ED34DA">
        <w:rPr>
          <w:rFonts w:ascii="Maiandra GD" w:hAnsi="Maiandra GD"/>
          <w:color w:val="231F20"/>
        </w:rPr>
        <w:t>shall</w:t>
      </w:r>
      <w:r w:rsidR="001D0E59" w:rsidRPr="00ED34DA">
        <w:rPr>
          <w:rFonts w:ascii="Maiandra GD" w:hAnsi="Maiandra GD"/>
          <w:color w:val="231F20"/>
        </w:rPr>
        <w:t xml:space="preserve"> </w:t>
      </w:r>
      <w:r w:rsidRPr="00ED34DA">
        <w:rPr>
          <w:rFonts w:ascii="Maiandra GD" w:hAnsi="Maiandra GD"/>
          <w:color w:val="231F20"/>
        </w:rPr>
        <w:t>be</w:t>
      </w:r>
      <w:r w:rsidR="001D0E59" w:rsidRPr="00ED34DA">
        <w:rPr>
          <w:rFonts w:ascii="Maiandra GD" w:hAnsi="Maiandra GD"/>
          <w:color w:val="231F20"/>
        </w:rPr>
        <w:t xml:space="preserve"> </w:t>
      </w:r>
      <w:r w:rsidRPr="00ED34DA">
        <w:rPr>
          <w:rFonts w:ascii="Maiandra GD" w:hAnsi="Maiandra GD"/>
          <w:color w:val="231F20"/>
        </w:rPr>
        <w:t>made</w:t>
      </w:r>
      <w:r w:rsidR="001D0E59" w:rsidRPr="00ED34DA">
        <w:rPr>
          <w:rFonts w:ascii="Maiandra GD" w:hAnsi="Maiandra GD"/>
          <w:color w:val="231F20"/>
        </w:rPr>
        <w:t xml:space="preserve"> </w:t>
      </w:r>
      <w:r w:rsidRPr="00ED34DA">
        <w:rPr>
          <w:rFonts w:ascii="Maiandra GD" w:hAnsi="Maiandra GD"/>
          <w:color w:val="231F20"/>
        </w:rPr>
        <w:t>in</w:t>
      </w:r>
      <w:r w:rsidR="001D0E59" w:rsidRPr="00ED34DA">
        <w:rPr>
          <w:rFonts w:ascii="Maiandra GD" w:hAnsi="Maiandra GD"/>
          <w:color w:val="231F20"/>
        </w:rPr>
        <w:t xml:space="preserve"> </w:t>
      </w:r>
      <w:r w:rsidRPr="00ED34DA">
        <w:rPr>
          <w:rFonts w:ascii="Maiandra GD" w:hAnsi="Maiandra GD"/>
          <w:color w:val="231F20"/>
        </w:rPr>
        <w:t>the</w:t>
      </w:r>
      <w:r w:rsidR="001D0E59" w:rsidRPr="00ED34DA">
        <w:rPr>
          <w:rFonts w:ascii="Maiandra GD" w:hAnsi="Maiandra GD"/>
          <w:color w:val="231F20"/>
        </w:rPr>
        <w:t xml:space="preserve"> currency (</w:t>
      </w:r>
      <w:proofErr w:type="spellStart"/>
      <w:r w:rsidRPr="00ED34DA">
        <w:rPr>
          <w:rFonts w:ascii="Maiandra GD" w:hAnsi="Maiandra GD"/>
          <w:color w:val="231F20"/>
        </w:rPr>
        <w:t>ies</w:t>
      </w:r>
      <w:proofErr w:type="spellEnd"/>
      <w:r w:rsidRPr="00ED34DA">
        <w:rPr>
          <w:rFonts w:ascii="Maiandra GD" w:hAnsi="Maiandra GD"/>
          <w:color w:val="231F20"/>
        </w:rPr>
        <w:t>)</w:t>
      </w:r>
      <w:r w:rsidR="001D0E59" w:rsidRPr="00ED34DA">
        <w:rPr>
          <w:rFonts w:ascii="Maiandra GD" w:hAnsi="Maiandra GD"/>
          <w:color w:val="231F20"/>
        </w:rPr>
        <w:t xml:space="preserve"> of the </w:t>
      </w:r>
      <w:r w:rsidRPr="00ED34DA">
        <w:rPr>
          <w:rFonts w:ascii="Maiandra GD" w:hAnsi="Maiandra GD"/>
          <w:color w:val="231F20"/>
        </w:rPr>
        <w:t>Contract.</w:t>
      </w:r>
    </w:p>
    <w:p w14:paraId="1947968E" w14:textId="77777777" w:rsidR="00F20AEA" w:rsidRPr="00ED34DA" w:rsidRDefault="0064449A" w:rsidP="00AC3600">
      <w:pPr>
        <w:pStyle w:val="Heading5"/>
        <w:numPr>
          <w:ilvl w:val="0"/>
          <w:numId w:val="88"/>
        </w:numPr>
        <w:tabs>
          <w:tab w:val="left" w:pos="715"/>
          <w:tab w:val="left" w:pos="717"/>
        </w:tabs>
        <w:spacing w:before="238"/>
        <w:ind w:left="720" w:hanging="576"/>
        <w:jc w:val="both"/>
        <w:rPr>
          <w:rFonts w:ascii="Maiandra GD" w:hAnsi="Maiandra GD"/>
          <w:color w:val="231F20"/>
        </w:rPr>
      </w:pPr>
      <w:r w:rsidRPr="00ED34DA">
        <w:rPr>
          <w:rFonts w:ascii="Maiandra GD" w:hAnsi="Maiandra GD"/>
          <w:color w:val="231F20"/>
        </w:rPr>
        <w:t>Mode</w:t>
      </w:r>
      <w:r w:rsidR="001D0E59" w:rsidRPr="00ED34DA">
        <w:rPr>
          <w:rFonts w:ascii="Maiandra GD" w:hAnsi="Maiandra GD"/>
          <w:color w:val="231F20"/>
        </w:rPr>
        <w:t xml:space="preserve"> </w:t>
      </w:r>
      <w:r w:rsidRPr="00ED34DA">
        <w:rPr>
          <w:rFonts w:ascii="Maiandra GD" w:hAnsi="Maiandra GD"/>
          <w:color w:val="231F20"/>
        </w:rPr>
        <w:t>of</w:t>
      </w:r>
      <w:r w:rsidR="001D0E59" w:rsidRPr="00ED34DA">
        <w:rPr>
          <w:rFonts w:ascii="Maiandra GD" w:hAnsi="Maiandra GD"/>
          <w:color w:val="231F20"/>
        </w:rPr>
        <w:t xml:space="preserve"> </w:t>
      </w:r>
      <w:r w:rsidRPr="00ED34DA">
        <w:rPr>
          <w:rFonts w:ascii="Maiandra GD" w:hAnsi="Maiandra GD"/>
          <w:color w:val="231F20"/>
        </w:rPr>
        <w:t>Billing</w:t>
      </w:r>
      <w:r w:rsidR="001D0E59" w:rsidRPr="00ED34DA">
        <w:rPr>
          <w:rFonts w:ascii="Maiandra GD" w:hAnsi="Maiandra GD"/>
          <w:color w:val="231F20"/>
        </w:rPr>
        <w:t xml:space="preserve"> </w:t>
      </w:r>
      <w:r w:rsidRPr="00ED34DA">
        <w:rPr>
          <w:rFonts w:ascii="Maiandra GD" w:hAnsi="Maiandra GD"/>
          <w:color w:val="231F20"/>
        </w:rPr>
        <w:t>and</w:t>
      </w:r>
      <w:r w:rsidR="001D0E59" w:rsidRPr="00ED34DA">
        <w:rPr>
          <w:rFonts w:ascii="Maiandra GD" w:hAnsi="Maiandra GD"/>
          <w:color w:val="231F20"/>
        </w:rPr>
        <w:t xml:space="preserve"> </w:t>
      </w:r>
      <w:r w:rsidRPr="00ED34DA">
        <w:rPr>
          <w:rFonts w:ascii="Maiandra GD" w:hAnsi="Maiandra GD"/>
          <w:color w:val="231F20"/>
        </w:rPr>
        <w:t>Payment</w:t>
      </w:r>
    </w:p>
    <w:p w14:paraId="6A677E87" w14:textId="77E917E7" w:rsidR="00F20AEA" w:rsidRPr="00ED34DA" w:rsidRDefault="0064449A" w:rsidP="00AC3600">
      <w:pPr>
        <w:pStyle w:val="ListParagraph"/>
        <w:numPr>
          <w:ilvl w:val="1"/>
          <w:numId w:val="88"/>
        </w:numPr>
        <w:tabs>
          <w:tab w:val="left" w:pos="828"/>
          <w:tab w:val="left" w:pos="829"/>
        </w:tabs>
        <w:spacing w:before="234"/>
        <w:ind w:left="720" w:hanging="576"/>
        <w:jc w:val="both"/>
        <w:rPr>
          <w:rFonts w:ascii="Maiandra GD" w:hAnsi="Maiandra GD"/>
          <w:color w:val="231F20"/>
        </w:rPr>
      </w:pPr>
      <w:r w:rsidRPr="00ED34DA">
        <w:rPr>
          <w:rFonts w:ascii="Maiandra GD" w:hAnsi="Maiandra GD"/>
          <w:color w:val="231F20"/>
        </w:rPr>
        <w:t>The</w:t>
      </w:r>
      <w:r w:rsidR="00CE2737" w:rsidRPr="00ED34DA">
        <w:rPr>
          <w:rFonts w:ascii="Maiandra GD" w:hAnsi="Maiandra GD"/>
          <w:color w:val="231F20"/>
        </w:rPr>
        <w:t xml:space="preserve"> </w:t>
      </w:r>
      <w:r w:rsidRPr="00ED34DA">
        <w:rPr>
          <w:rFonts w:ascii="Maiandra GD" w:hAnsi="Maiandra GD"/>
          <w:color w:val="231F20"/>
        </w:rPr>
        <w:t>total</w:t>
      </w:r>
      <w:r w:rsidR="00CE2737" w:rsidRPr="00ED34DA">
        <w:rPr>
          <w:rFonts w:ascii="Maiandra GD" w:hAnsi="Maiandra GD"/>
          <w:color w:val="231F20"/>
        </w:rPr>
        <w:t xml:space="preserve"> </w:t>
      </w:r>
      <w:r w:rsidRPr="00ED34DA">
        <w:rPr>
          <w:rFonts w:ascii="Maiandra GD" w:hAnsi="Maiandra GD"/>
          <w:color w:val="231F20"/>
        </w:rPr>
        <w:t>payments</w:t>
      </w:r>
      <w:r w:rsidR="00CE2737" w:rsidRPr="00ED34DA">
        <w:rPr>
          <w:rFonts w:ascii="Maiandra GD" w:hAnsi="Maiandra GD"/>
          <w:color w:val="231F20"/>
        </w:rPr>
        <w:t xml:space="preserve"> </w:t>
      </w:r>
      <w:r w:rsidRPr="00ED34DA">
        <w:rPr>
          <w:rFonts w:ascii="Maiandra GD" w:hAnsi="Maiandra GD"/>
          <w:color w:val="231F20"/>
        </w:rPr>
        <w:t>under</w:t>
      </w:r>
      <w:r w:rsidR="00CE2737" w:rsidRPr="00ED34DA">
        <w:rPr>
          <w:rFonts w:ascii="Maiandra GD" w:hAnsi="Maiandra GD"/>
          <w:color w:val="231F20"/>
        </w:rPr>
        <w:t xml:space="preserve"> </w:t>
      </w:r>
      <w:r w:rsidRPr="00ED34DA">
        <w:rPr>
          <w:rFonts w:ascii="Maiandra GD" w:hAnsi="Maiandra GD"/>
          <w:color w:val="231F20"/>
        </w:rPr>
        <w:t>this</w:t>
      </w:r>
      <w:r w:rsidR="00CE2737" w:rsidRPr="00ED34DA">
        <w:rPr>
          <w:rFonts w:ascii="Maiandra GD" w:hAnsi="Maiandra GD"/>
          <w:color w:val="231F20"/>
        </w:rPr>
        <w:t xml:space="preserve"> </w:t>
      </w:r>
      <w:r w:rsidRPr="00ED34DA">
        <w:rPr>
          <w:rFonts w:ascii="Maiandra GD" w:hAnsi="Maiandra GD"/>
          <w:color w:val="231F20"/>
        </w:rPr>
        <w:t>Contract</w:t>
      </w:r>
      <w:r w:rsidR="00CE2737" w:rsidRPr="00ED34DA">
        <w:rPr>
          <w:rFonts w:ascii="Maiandra GD" w:hAnsi="Maiandra GD"/>
          <w:color w:val="231F20"/>
        </w:rPr>
        <w:t xml:space="preserve"> </w:t>
      </w:r>
      <w:r w:rsidRPr="00ED34DA">
        <w:rPr>
          <w:rFonts w:ascii="Maiandra GD" w:hAnsi="Maiandra GD"/>
          <w:color w:val="231F20"/>
        </w:rPr>
        <w:t>shall</w:t>
      </w:r>
      <w:r w:rsidR="00CE2737" w:rsidRPr="00ED34DA">
        <w:rPr>
          <w:rFonts w:ascii="Maiandra GD" w:hAnsi="Maiandra GD"/>
          <w:color w:val="231F20"/>
        </w:rPr>
        <w:t xml:space="preserve"> </w:t>
      </w:r>
      <w:r w:rsidRPr="00ED34DA">
        <w:rPr>
          <w:rFonts w:ascii="Maiandra GD" w:hAnsi="Maiandra GD"/>
          <w:color w:val="231F20"/>
        </w:rPr>
        <w:t>not</w:t>
      </w:r>
      <w:r w:rsidR="00CE2737" w:rsidRPr="00ED34DA">
        <w:rPr>
          <w:rFonts w:ascii="Maiandra GD" w:hAnsi="Maiandra GD"/>
          <w:color w:val="231F20"/>
        </w:rPr>
        <w:t xml:space="preserve"> </w:t>
      </w:r>
      <w:r w:rsidRPr="00ED34DA">
        <w:rPr>
          <w:rFonts w:ascii="Maiandra GD" w:hAnsi="Maiandra GD"/>
          <w:color w:val="231F20"/>
        </w:rPr>
        <w:t>exceed</w:t>
      </w:r>
      <w:r w:rsidR="00CE2737" w:rsidRPr="00ED34DA">
        <w:rPr>
          <w:rFonts w:ascii="Maiandra GD" w:hAnsi="Maiandra GD"/>
          <w:color w:val="231F20"/>
        </w:rPr>
        <w:t xml:space="preserve"> </w:t>
      </w:r>
      <w:r w:rsidRPr="00ED34DA">
        <w:rPr>
          <w:rFonts w:ascii="Maiandra GD" w:hAnsi="Maiandra GD"/>
          <w:color w:val="231F20"/>
        </w:rPr>
        <w:t>the</w:t>
      </w:r>
      <w:r w:rsidR="00CE2737" w:rsidRPr="00ED34DA">
        <w:rPr>
          <w:rFonts w:ascii="Maiandra GD" w:hAnsi="Maiandra GD"/>
          <w:color w:val="231F20"/>
        </w:rPr>
        <w:t xml:space="preserve"> </w:t>
      </w:r>
      <w:r w:rsidRPr="00ED34DA">
        <w:rPr>
          <w:rFonts w:ascii="Maiandra GD" w:hAnsi="Maiandra GD"/>
          <w:color w:val="231F20"/>
        </w:rPr>
        <w:t>Contract</w:t>
      </w:r>
      <w:r w:rsidR="00CE2737" w:rsidRPr="00ED34DA">
        <w:rPr>
          <w:rFonts w:ascii="Maiandra GD" w:hAnsi="Maiandra GD"/>
          <w:color w:val="231F20"/>
        </w:rPr>
        <w:t xml:space="preserve"> </w:t>
      </w:r>
      <w:r w:rsidRPr="00ED34DA">
        <w:rPr>
          <w:rFonts w:ascii="Maiandra GD" w:hAnsi="Maiandra GD"/>
          <w:color w:val="231F20"/>
        </w:rPr>
        <w:t>price</w:t>
      </w:r>
      <w:r w:rsidR="00CE2737" w:rsidRPr="00ED34DA">
        <w:rPr>
          <w:rFonts w:ascii="Maiandra GD" w:hAnsi="Maiandra GD"/>
          <w:color w:val="231F20"/>
        </w:rPr>
        <w:t xml:space="preserve"> </w:t>
      </w:r>
      <w:r w:rsidRPr="00ED34DA">
        <w:rPr>
          <w:rFonts w:ascii="Maiandra GD" w:hAnsi="Maiandra GD"/>
          <w:color w:val="231F20"/>
        </w:rPr>
        <w:t>set</w:t>
      </w:r>
      <w:r w:rsidR="00CE2737" w:rsidRPr="00ED34DA">
        <w:rPr>
          <w:rFonts w:ascii="Maiandra GD" w:hAnsi="Maiandra GD"/>
          <w:color w:val="231F20"/>
        </w:rPr>
        <w:t xml:space="preserve"> </w:t>
      </w:r>
      <w:r w:rsidRPr="00ED34DA">
        <w:rPr>
          <w:rFonts w:ascii="Maiandra GD" w:hAnsi="Maiandra GD"/>
          <w:color w:val="231F20"/>
        </w:rPr>
        <w:t>forth</w:t>
      </w:r>
      <w:r w:rsidR="00CE2737" w:rsidRPr="00ED34DA">
        <w:rPr>
          <w:rFonts w:ascii="Maiandra GD" w:hAnsi="Maiandra GD"/>
          <w:color w:val="231F20"/>
        </w:rPr>
        <w:t xml:space="preserve"> </w:t>
      </w:r>
      <w:r w:rsidRPr="00ED34DA">
        <w:rPr>
          <w:rFonts w:ascii="Maiandra GD" w:hAnsi="Maiandra GD"/>
          <w:color w:val="231F20"/>
        </w:rPr>
        <w:t>in</w:t>
      </w:r>
      <w:r w:rsidR="00CE2737" w:rsidRPr="00ED34DA">
        <w:rPr>
          <w:rFonts w:ascii="Maiandra GD" w:hAnsi="Maiandra GD"/>
          <w:color w:val="231F20"/>
        </w:rPr>
        <w:t xml:space="preserve"> </w:t>
      </w:r>
      <w:r w:rsidRPr="00ED34DA">
        <w:rPr>
          <w:rFonts w:ascii="Maiandra GD" w:hAnsi="Maiandra GD"/>
          <w:color w:val="231F20"/>
        </w:rPr>
        <w:t>Clause</w:t>
      </w:r>
      <w:r w:rsidR="00CE2737" w:rsidRPr="00ED34DA">
        <w:rPr>
          <w:rFonts w:ascii="Maiandra GD" w:hAnsi="Maiandra GD"/>
          <w:color w:val="231F20"/>
        </w:rPr>
        <w:t xml:space="preserve"> </w:t>
      </w:r>
      <w:r w:rsidRPr="00ED34DA">
        <w:rPr>
          <w:rFonts w:ascii="Maiandra GD" w:hAnsi="Maiandra GD"/>
          <w:color w:val="231F20"/>
        </w:rPr>
        <w:t>GCC</w:t>
      </w:r>
      <w:r w:rsidR="00CE2737" w:rsidRPr="00ED34DA">
        <w:rPr>
          <w:rFonts w:ascii="Maiandra GD" w:hAnsi="Maiandra GD"/>
          <w:color w:val="231F20"/>
        </w:rPr>
        <w:t xml:space="preserve"> </w:t>
      </w:r>
      <w:r w:rsidRPr="00ED34DA">
        <w:rPr>
          <w:rFonts w:ascii="Maiandra GD" w:hAnsi="Maiandra GD"/>
          <w:color w:val="231F20"/>
        </w:rPr>
        <w:t>38.1.</w:t>
      </w:r>
    </w:p>
    <w:p w14:paraId="1F6E030C" w14:textId="6E34302F" w:rsidR="00F20AEA" w:rsidRPr="00ED34DA" w:rsidRDefault="0064449A" w:rsidP="00AC3600">
      <w:pPr>
        <w:pStyle w:val="ListParagraph"/>
        <w:numPr>
          <w:ilvl w:val="1"/>
          <w:numId w:val="88"/>
        </w:numPr>
        <w:tabs>
          <w:tab w:val="left" w:pos="828"/>
          <w:tab w:val="left" w:pos="829"/>
        </w:tabs>
        <w:spacing w:line="230" w:lineRule="auto"/>
        <w:ind w:left="720" w:right="133" w:hanging="576"/>
        <w:jc w:val="both"/>
        <w:rPr>
          <w:rFonts w:ascii="Maiandra GD" w:hAnsi="Maiandra GD"/>
          <w:color w:val="231F20"/>
        </w:rPr>
      </w:pPr>
      <w:r w:rsidRPr="00ED34DA">
        <w:rPr>
          <w:rFonts w:ascii="Maiandra GD" w:hAnsi="Maiandra GD"/>
          <w:color w:val="231F20"/>
        </w:rPr>
        <w:t>The payments under this Contract shall be made in lump-sum installments against deliverables speci</w:t>
      </w:r>
      <w:r w:rsidRPr="00ED34DA">
        <w:rPr>
          <w:rFonts w:ascii="Arial" w:hAnsi="Arial" w:cs="Arial"/>
          <w:color w:val="231F20"/>
        </w:rPr>
        <w:t>ﬁ</w:t>
      </w:r>
      <w:r w:rsidRPr="00ED34DA">
        <w:rPr>
          <w:rFonts w:ascii="Maiandra GD" w:hAnsi="Maiandra GD"/>
          <w:color w:val="231F20"/>
        </w:rPr>
        <w:t>ed in Appendix</w:t>
      </w:r>
      <w:r w:rsidR="00906699" w:rsidRPr="00ED34DA">
        <w:rPr>
          <w:rFonts w:ascii="Maiandra GD" w:hAnsi="Maiandra GD"/>
          <w:color w:val="231F20"/>
        </w:rPr>
        <w:t xml:space="preserve"> </w:t>
      </w:r>
      <w:r w:rsidRPr="00ED34DA">
        <w:rPr>
          <w:rFonts w:ascii="Maiandra GD" w:hAnsi="Maiandra GD"/>
          <w:color w:val="231F20"/>
        </w:rPr>
        <w:t>A.</w:t>
      </w:r>
      <w:r w:rsidR="00906699" w:rsidRPr="00ED34DA">
        <w:rPr>
          <w:rFonts w:ascii="Maiandra GD" w:hAnsi="Maiandra GD"/>
          <w:color w:val="231F20"/>
        </w:rPr>
        <w:t xml:space="preserve"> </w:t>
      </w:r>
      <w:r w:rsidRPr="00ED34DA">
        <w:rPr>
          <w:rFonts w:ascii="Maiandra GD" w:hAnsi="Maiandra GD"/>
          <w:color w:val="231F20"/>
        </w:rPr>
        <w:t>The</w:t>
      </w:r>
      <w:r w:rsidR="00906699" w:rsidRPr="00ED34DA">
        <w:rPr>
          <w:rFonts w:ascii="Maiandra GD" w:hAnsi="Maiandra GD"/>
          <w:color w:val="231F20"/>
        </w:rPr>
        <w:t xml:space="preserve"> </w:t>
      </w:r>
      <w:r w:rsidRPr="00ED34DA">
        <w:rPr>
          <w:rFonts w:ascii="Maiandra GD" w:hAnsi="Maiandra GD"/>
          <w:color w:val="231F20"/>
        </w:rPr>
        <w:t>payments</w:t>
      </w:r>
      <w:r w:rsidR="00906699" w:rsidRPr="00ED34DA">
        <w:rPr>
          <w:rFonts w:ascii="Maiandra GD" w:hAnsi="Maiandra GD"/>
          <w:color w:val="231F20"/>
        </w:rPr>
        <w:t xml:space="preserve"> </w:t>
      </w:r>
      <w:r w:rsidRPr="00ED34DA">
        <w:rPr>
          <w:rFonts w:ascii="Maiandra GD" w:hAnsi="Maiandra GD"/>
          <w:color w:val="231F20"/>
        </w:rPr>
        <w:t>will</w:t>
      </w:r>
      <w:r w:rsidR="00906699" w:rsidRPr="00ED34DA">
        <w:rPr>
          <w:rFonts w:ascii="Maiandra GD" w:hAnsi="Maiandra GD"/>
          <w:color w:val="231F20"/>
        </w:rPr>
        <w:t xml:space="preserve"> </w:t>
      </w:r>
      <w:r w:rsidRPr="00ED34DA">
        <w:rPr>
          <w:rFonts w:ascii="Maiandra GD" w:hAnsi="Maiandra GD"/>
          <w:color w:val="231F20"/>
        </w:rPr>
        <w:t>be</w:t>
      </w:r>
      <w:r w:rsidR="00906699" w:rsidRPr="00ED34DA">
        <w:rPr>
          <w:rFonts w:ascii="Maiandra GD" w:hAnsi="Maiandra GD"/>
          <w:color w:val="231F20"/>
        </w:rPr>
        <w:t xml:space="preserve"> </w:t>
      </w:r>
      <w:r w:rsidRPr="00ED34DA">
        <w:rPr>
          <w:rFonts w:ascii="Maiandra GD" w:hAnsi="Maiandra GD"/>
          <w:color w:val="231F20"/>
        </w:rPr>
        <w:t>made</w:t>
      </w:r>
      <w:r w:rsidR="00906699" w:rsidRPr="00ED34DA">
        <w:rPr>
          <w:rFonts w:ascii="Maiandra GD" w:hAnsi="Maiandra GD"/>
          <w:color w:val="231F20"/>
        </w:rPr>
        <w:t xml:space="preserve"> </w:t>
      </w:r>
      <w:r w:rsidRPr="00ED34DA">
        <w:rPr>
          <w:rFonts w:ascii="Maiandra GD" w:hAnsi="Maiandra GD"/>
          <w:color w:val="231F20"/>
        </w:rPr>
        <w:t>according</w:t>
      </w:r>
      <w:r w:rsidR="00906699" w:rsidRPr="00ED34DA">
        <w:rPr>
          <w:rFonts w:ascii="Maiandra GD" w:hAnsi="Maiandra GD"/>
          <w:color w:val="231F20"/>
        </w:rPr>
        <w:t xml:space="preserve"> </w:t>
      </w:r>
      <w:r w:rsidRPr="00ED34DA">
        <w:rPr>
          <w:rFonts w:ascii="Maiandra GD" w:hAnsi="Maiandra GD"/>
          <w:color w:val="231F20"/>
        </w:rPr>
        <w:t>to</w:t>
      </w:r>
      <w:r w:rsidR="00906699" w:rsidRPr="00ED34DA">
        <w:rPr>
          <w:rFonts w:ascii="Maiandra GD" w:hAnsi="Maiandra GD"/>
          <w:color w:val="231F20"/>
        </w:rPr>
        <w:t xml:space="preserve"> </w:t>
      </w:r>
      <w:r w:rsidRPr="00ED34DA">
        <w:rPr>
          <w:rFonts w:ascii="Maiandra GD" w:hAnsi="Maiandra GD"/>
          <w:color w:val="231F20"/>
        </w:rPr>
        <w:t>the</w:t>
      </w:r>
      <w:r w:rsidR="00906699" w:rsidRPr="00ED34DA">
        <w:rPr>
          <w:rFonts w:ascii="Maiandra GD" w:hAnsi="Maiandra GD"/>
          <w:color w:val="231F20"/>
        </w:rPr>
        <w:t xml:space="preserve"> </w:t>
      </w:r>
      <w:r w:rsidRPr="00ED34DA">
        <w:rPr>
          <w:rFonts w:ascii="Maiandra GD" w:hAnsi="Maiandra GD"/>
          <w:color w:val="231F20"/>
        </w:rPr>
        <w:t>payment</w:t>
      </w:r>
      <w:r w:rsidR="00906699" w:rsidRPr="00ED34DA">
        <w:rPr>
          <w:rFonts w:ascii="Maiandra GD" w:hAnsi="Maiandra GD"/>
          <w:color w:val="231F20"/>
        </w:rPr>
        <w:t xml:space="preserve"> </w:t>
      </w:r>
      <w:r w:rsidRPr="00ED34DA">
        <w:rPr>
          <w:rFonts w:ascii="Maiandra GD" w:hAnsi="Maiandra GD"/>
          <w:color w:val="231F20"/>
        </w:rPr>
        <w:t>schedule</w:t>
      </w:r>
      <w:r w:rsidR="00906699" w:rsidRPr="00ED34DA">
        <w:rPr>
          <w:rFonts w:ascii="Maiandra GD" w:hAnsi="Maiandra GD"/>
          <w:color w:val="231F20"/>
        </w:rPr>
        <w:t xml:space="preserve"> </w:t>
      </w:r>
      <w:r w:rsidRPr="00ED34DA">
        <w:rPr>
          <w:rFonts w:ascii="Maiandra GD" w:hAnsi="Maiandra GD"/>
          <w:color w:val="231F20"/>
        </w:rPr>
        <w:t>stated</w:t>
      </w:r>
      <w:r w:rsidR="00906699" w:rsidRPr="00ED34DA">
        <w:rPr>
          <w:rFonts w:ascii="Maiandra GD" w:hAnsi="Maiandra GD"/>
          <w:color w:val="231F20"/>
        </w:rPr>
        <w:t xml:space="preserve"> </w:t>
      </w:r>
      <w:r w:rsidRPr="00ED34DA">
        <w:rPr>
          <w:rFonts w:ascii="Maiandra GD" w:hAnsi="Maiandra GD"/>
          <w:color w:val="231F20"/>
        </w:rPr>
        <w:t>in</w:t>
      </w:r>
      <w:r w:rsidR="00906699" w:rsidRPr="00ED34DA">
        <w:rPr>
          <w:rFonts w:ascii="Maiandra GD" w:hAnsi="Maiandra GD"/>
          <w:color w:val="231F20"/>
        </w:rPr>
        <w:t xml:space="preserve"> </w:t>
      </w:r>
      <w:r w:rsidRPr="00ED34DA">
        <w:rPr>
          <w:rFonts w:ascii="Maiandra GD" w:hAnsi="Maiandra GD"/>
          <w:color w:val="231F20"/>
        </w:rPr>
        <w:t>the</w:t>
      </w:r>
      <w:r w:rsidR="00906699" w:rsidRPr="00ED34DA">
        <w:rPr>
          <w:rFonts w:ascii="Maiandra GD" w:hAnsi="Maiandra GD"/>
          <w:color w:val="231F20"/>
        </w:rPr>
        <w:t xml:space="preserve"> </w:t>
      </w:r>
      <w:r w:rsidRPr="00ED34DA">
        <w:rPr>
          <w:rFonts w:ascii="Maiandra GD" w:hAnsi="Maiandra GD"/>
          <w:color w:val="231F20"/>
        </w:rPr>
        <w:t>SCC.</w:t>
      </w:r>
    </w:p>
    <w:p w14:paraId="774C78BC" w14:textId="77777777" w:rsidR="00EF7CC3" w:rsidRPr="00ED34DA" w:rsidRDefault="0064449A" w:rsidP="00AC3600">
      <w:pPr>
        <w:pStyle w:val="ListParagraph"/>
        <w:numPr>
          <w:ilvl w:val="2"/>
          <w:numId w:val="88"/>
        </w:numPr>
        <w:tabs>
          <w:tab w:val="left" w:pos="829"/>
        </w:tabs>
        <w:spacing w:before="245" w:line="230" w:lineRule="auto"/>
        <w:ind w:left="720" w:right="133" w:hanging="576"/>
        <w:jc w:val="both"/>
        <w:rPr>
          <w:rFonts w:ascii="Maiandra GD" w:hAnsi="Maiandra GD"/>
        </w:rPr>
      </w:pPr>
      <w:r w:rsidRPr="00ED34DA">
        <w:rPr>
          <w:rFonts w:ascii="Maiandra GD" w:hAnsi="Maiandra GD"/>
          <w:i/>
          <w:color w:val="231F20"/>
          <w:u w:val="single" w:color="231F20"/>
        </w:rPr>
        <w:t>Advance payment:</w:t>
      </w:r>
      <w:r w:rsidR="008915B8" w:rsidRPr="00ED34DA">
        <w:rPr>
          <w:rFonts w:ascii="Maiandra GD" w:hAnsi="Maiandra GD"/>
          <w:i/>
          <w:color w:val="231F20"/>
          <w:u w:val="single" w:color="231F20"/>
        </w:rPr>
        <w:t xml:space="preserve"> </w:t>
      </w:r>
      <w:r w:rsidRPr="00ED34DA">
        <w:rPr>
          <w:rFonts w:ascii="Maiandra GD" w:hAnsi="Maiandra GD"/>
          <w:color w:val="231F20"/>
        </w:rPr>
        <w:t>Unless otherwise indicated in the SCC, an advance payment shall be made against an advance payment bank guarantee acceptable to the Procuring Entity in an amount (or amounts) and in a currency (or currencies) speci</w:t>
      </w:r>
      <w:r w:rsidRPr="00ED34DA">
        <w:rPr>
          <w:rFonts w:ascii="Arial" w:hAnsi="Arial" w:cs="Arial"/>
          <w:color w:val="231F20"/>
        </w:rPr>
        <w:t>ﬁ</w:t>
      </w:r>
      <w:r w:rsidRPr="00ED34DA">
        <w:rPr>
          <w:rFonts w:ascii="Maiandra GD" w:hAnsi="Maiandra GD"/>
          <w:color w:val="231F20"/>
        </w:rPr>
        <w:t xml:space="preserve">ed in the SCC. Such guarantee (I) is to remain effective until the advance </w:t>
      </w:r>
      <w:r w:rsidR="001D0E59" w:rsidRPr="00ED34DA">
        <w:rPr>
          <w:rFonts w:ascii="Maiandra GD" w:hAnsi="Maiandra GD"/>
          <w:color w:val="231F20"/>
        </w:rPr>
        <w:t xml:space="preserve">payment has </w:t>
      </w:r>
      <w:r w:rsidRPr="00ED34DA">
        <w:rPr>
          <w:rFonts w:ascii="Maiandra GD" w:hAnsi="Maiandra GD"/>
          <w:color w:val="231F20"/>
        </w:rPr>
        <w:t>been</w:t>
      </w:r>
      <w:r w:rsidR="001D0E59" w:rsidRPr="00ED34DA">
        <w:rPr>
          <w:rFonts w:ascii="Maiandra GD" w:hAnsi="Maiandra GD"/>
          <w:color w:val="231F20"/>
        </w:rPr>
        <w:t xml:space="preserve"> </w:t>
      </w:r>
      <w:r w:rsidRPr="00ED34DA">
        <w:rPr>
          <w:rFonts w:ascii="Maiandra GD" w:hAnsi="Maiandra GD"/>
          <w:color w:val="231F20"/>
        </w:rPr>
        <w:t>fully</w:t>
      </w:r>
      <w:r w:rsidR="001D0E59" w:rsidRPr="00ED34DA">
        <w:rPr>
          <w:rFonts w:ascii="Maiandra GD" w:hAnsi="Maiandra GD"/>
          <w:color w:val="231F20"/>
        </w:rPr>
        <w:t xml:space="preserve"> </w:t>
      </w:r>
      <w:r w:rsidRPr="00ED34DA">
        <w:rPr>
          <w:rFonts w:ascii="Maiandra GD" w:hAnsi="Maiandra GD"/>
          <w:color w:val="231F20"/>
        </w:rPr>
        <w:t>set</w:t>
      </w:r>
      <w:r w:rsidR="001D0E59" w:rsidRPr="00ED34DA">
        <w:rPr>
          <w:rFonts w:ascii="Maiandra GD" w:hAnsi="Maiandra GD"/>
          <w:color w:val="231F20"/>
        </w:rPr>
        <w:t xml:space="preserve"> </w:t>
      </w:r>
      <w:r w:rsidRPr="00ED34DA">
        <w:rPr>
          <w:rFonts w:ascii="Maiandra GD" w:hAnsi="Maiandra GD"/>
          <w:color w:val="231F20"/>
        </w:rPr>
        <w:t>off,</w:t>
      </w:r>
      <w:r w:rsidR="001D0E59" w:rsidRPr="00ED34DA">
        <w:rPr>
          <w:rFonts w:ascii="Maiandra GD" w:hAnsi="Maiandra GD"/>
          <w:color w:val="231F20"/>
        </w:rPr>
        <w:t xml:space="preserve"> </w:t>
      </w:r>
      <w:r w:rsidRPr="00ED34DA">
        <w:rPr>
          <w:rFonts w:ascii="Maiandra GD" w:hAnsi="Maiandra GD"/>
          <w:color w:val="231F20"/>
        </w:rPr>
        <w:t>and</w:t>
      </w:r>
      <w:r w:rsidR="000C76EA" w:rsidRPr="00ED34DA">
        <w:rPr>
          <w:rFonts w:ascii="Maiandra GD" w:hAnsi="Maiandra GD"/>
          <w:color w:val="231F20"/>
        </w:rPr>
        <w:t xml:space="preserve"> </w:t>
      </w:r>
      <w:r w:rsidRPr="00ED34DA">
        <w:rPr>
          <w:rFonts w:ascii="Maiandra GD" w:hAnsi="Maiandra GD"/>
          <w:color w:val="231F20"/>
        </w:rPr>
        <w:t>(ii)</w:t>
      </w:r>
      <w:r w:rsidR="001D0E59" w:rsidRPr="00ED34DA">
        <w:rPr>
          <w:rFonts w:ascii="Maiandra GD" w:hAnsi="Maiandra GD"/>
          <w:color w:val="231F20"/>
        </w:rPr>
        <w:t xml:space="preserve"> </w:t>
      </w:r>
      <w:r w:rsidRPr="00ED34DA">
        <w:rPr>
          <w:rFonts w:ascii="Maiandra GD" w:hAnsi="Maiandra GD"/>
          <w:color w:val="231F20"/>
        </w:rPr>
        <w:t>is</w:t>
      </w:r>
      <w:r w:rsidR="001D0E59" w:rsidRPr="00ED34DA">
        <w:rPr>
          <w:rFonts w:ascii="Maiandra GD" w:hAnsi="Maiandra GD"/>
          <w:color w:val="231F20"/>
        </w:rPr>
        <w:t xml:space="preserve"> </w:t>
      </w:r>
      <w:r w:rsidRPr="00ED34DA">
        <w:rPr>
          <w:rFonts w:ascii="Maiandra GD" w:hAnsi="Maiandra GD"/>
          <w:color w:val="231F20"/>
        </w:rPr>
        <w:t>to</w:t>
      </w:r>
      <w:r w:rsidR="001D0E59" w:rsidRPr="00ED34DA">
        <w:rPr>
          <w:rFonts w:ascii="Maiandra GD" w:hAnsi="Maiandra GD"/>
          <w:color w:val="231F20"/>
        </w:rPr>
        <w:t xml:space="preserve"> </w:t>
      </w:r>
      <w:r w:rsidRPr="00ED34DA">
        <w:rPr>
          <w:rFonts w:ascii="Maiandra GD" w:hAnsi="Maiandra GD"/>
          <w:color w:val="231F20"/>
        </w:rPr>
        <w:t>be</w:t>
      </w:r>
      <w:r w:rsidR="001D0E59" w:rsidRPr="00ED34DA">
        <w:rPr>
          <w:rFonts w:ascii="Maiandra GD" w:hAnsi="Maiandra GD"/>
          <w:color w:val="231F20"/>
        </w:rPr>
        <w:t xml:space="preserve"> </w:t>
      </w:r>
      <w:r w:rsidRPr="00ED34DA">
        <w:rPr>
          <w:rFonts w:ascii="Maiandra GD" w:hAnsi="Maiandra GD"/>
          <w:color w:val="231F20"/>
        </w:rPr>
        <w:t>in</w:t>
      </w:r>
      <w:r w:rsidR="001D0E59" w:rsidRPr="00ED34DA">
        <w:rPr>
          <w:rFonts w:ascii="Maiandra GD" w:hAnsi="Maiandra GD"/>
          <w:color w:val="231F20"/>
        </w:rPr>
        <w:t xml:space="preserve"> </w:t>
      </w:r>
      <w:r w:rsidRPr="00ED34DA">
        <w:rPr>
          <w:rFonts w:ascii="Maiandra GD" w:hAnsi="Maiandra GD"/>
          <w:color w:val="231F20"/>
        </w:rPr>
        <w:t>the</w:t>
      </w:r>
      <w:r w:rsidR="001D0E59" w:rsidRPr="00ED34DA">
        <w:rPr>
          <w:rFonts w:ascii="Maiandra GD" w:hAnsi="Maiandra GD"/>
          <w:color w:val="231F20"/>
        </w:rPr>
        <w:t xml:space="preserve"> </w:t>
      </w:r>
      <w:r w:rsidRPr="00ED34DA">
        <w:rPr>
          <w:rFonts w:ascii="Maiandra GD" w:hAnsi="Maiandra GD"/>
          <w:color w:val="231F20"/>
        </w:rPr>
        <w:t>form</w:t>
      </w:r>
      <w:r w:rsidR="001D0E59" w:rsidRPr="00ED34DA">
        <w:rPr>
          <w:rFonts w:ascii="Maiandra GD" w:hAnsi="Maiandra GD"/>
          <w:color w:val="231F20"/>
        </w:rPr>
        <w:t xml:space="preserve"> </w:t>
      </w:r>
      <w:r w:rsidRPr="00ED34DA">
        <w:rPr>
          <w:rFonts w:ascii="Maiandra GD" w:hAnsi="Maiandra GD"/>
          <w:color w:val="231F20"/>
        </w:rPr>
        <w:t>set</w:t>
      </w:r>
      <w:r w:rsidR="001D0E59" w:rsidRPr="00ED34DA">
        <w:rPr>
          <w:rFonts w:ascii="Maiandra GD" w:hAnsi="Maiandra GD"/>
          <w:color w:val="231F20"/>
        </w:rPr>
        <w:t xml:space="preserve"> </w:t>
      </w:r>
      <w:r w:rsidRPr="00ED34DA">
        <w:rPr>
          <w:rFonts w:ascii="Maiandra GD" w:hAnsi="Maiandra GD"/>
          <w:color w:val="231F20"/>
        </w:rPr>
        <w:t>forth</w:t>
      </w:r>
      <w:r w:rsidR="001D0E59" w:rsidRPr="00ED34DA">
        <w:rPr>
          <w:rFonts w:ascii="Maiandra GD" w:hAnsi="Maiandra GD"/>
          <w:color w:val="231F20"/>
        </w:rPr>
        <w:t xml:space="preserve"> </w:t>
      </w:r>
      <w:r w:rsidRPr="00ED34DA">
        <w:rPr>
          <w:rFonts w:ascii="Maiandra GD" w:hAnsi="Maiandra GD"/>
          <w:color w:val="231F20"/>
        </w:rPr>
        <w:t>in</w:t>
      </w:r>
      <w:r w:rsidR="001D0E59" w:rsidRPr="00ED34DA">
        <w:rPr>
          <w:rFonts w:ascii="Maiandra GD" w:hAnsi="Maiandra GD"/>
          <w:color w:val="231F20"/>
        </w:rPr>
        <w:t xml:space="preserve"> </w:t>
      </w:r>
      <w:r w:rsidRPr="00ED34DA">
        <w:rPr>
          <w:rFonts w:ascii="Maiandra GD" w:hAnsi="Maiandra GD"/>
          <w:color w:val="231F20"/>
        </w:rPr>
        <w:t>Appendix</w:t>
      </w:r>
      <w:r w:rsidR="001D0E59" w:rsidRPr="00ED34DA">
        <w:rPr>
          <w:rFonts w:ascii="Maiandra GD" w:hAnsi="Maiandra GD"/>
          <w:color w:val="231F20"/>
        </w:rPr>
        <w:t xml:space="preserve"> </w:t>
      </w:r>
      <w:r w:rsidRPr="00ED34DA">
        <w:rPr>
          <w:rFonts w:ascii="Maiandra GD" w:hAnsi="Maiandra GD"/>
          <w:color w:val="231F20"/>
        </w:rPr>
        <w:t>D,</w:t>
      </w:r>
      <w:r w:rsidR="001D0E59" w:rsidRPr="00ED34DA">
        <w:rPr>
          <w:rFonts w:ascii="Maiandra GD" w:hAnsi="Maiandra GD"/>
          <w:color w:val="231F20"/>
        </w:rPr>
        <w:t xml:space="preserve"> </w:t>
      </w:r>
      <w:r w:rsidRPr="00ED34DA">
        <w:rPr>
          <w:rFonts w:ascii="Maiandra GD" w:hAnsi="Maiandra GD"/>
          <w:color w:val="231F20"/>
        </w:rPr>
        <w:t>or</w:t>
      </w:r>
      <w:r w:rsidR="001D0E59" w:rsidRPr="00ED34DA">
        <w:rPr>
          <w:rFonts w:ascii="Maiandra GD" w:hAnsi="Maiandra GD"/>
          <w:color w:val="231F20"/>
        </w:rPr>
        <w:t xml:space="preserve"> </w:t>
      </w:r>
      <w:r w:rsidRPr="00ED34DA">
        <w:rPr>
          <w:rFonts w:ascii="Maiandra GD" w:hAnsi="Maiandra GD"/>
          <w:color w:val="231F20"/>
        </w:rPr>
        <w:t>in</w:t>
      </w:r>
      <w:r w:rsidR="001D0E59" w:rsidRPr="00ED34DA">
        <w:rPr>
          <w:rFonts w:ascii="Maiandra GD" w:hAnsi="Maiandra GD"/>
          <w:color w:val="231F20"/>
        </w:rPr>
        <w:t xml:space="preserve"> </w:t>
      </w:r>
      <w:r w:rsidRPr="00ED34DA">
        <w:rPr>
          <w:rFonts w:ascii="Maiandra GD" w:hAnsi="Maiandra GD"/>
          <w:color w:val="231F20"/>
        </w:rPr>
        <w:t>such</w:t>
      </w:r>
      <w:r w:rsidR="001D0E59" w:rsidRPr="00ED34DA">
        <w:rPr>
          <w:rFonts w:ascii="Maiandra GD" w:hAnsi="Maiandra GD"/>
          <w:color w:val="231F20"/>
        </w:rPr>
        <w:t xml:space="preserve"> </w:t>
      </w:r>
      <w:r w:rsidRPr="00ED34DA">
        <w:rPr>
          <w:rFonts w:ascii="Maiandra GD" w:hAnsi="Maiandra GD"/>
          <w:color w:val="231F20"/>
        </w:rPr>
        <w:t>other</w:t>
      </w:r>
      <w:r w:rsidR="001D0E59" w:rsidRPr="00ED34DA">
        <w:rPr>
          <w:rFonts w:ascii="Maiandra GD" w:hAnsi="Maiandra GD"/>
          <w:color w:val="231F20"/>
        </w:rPr>
        <w:t xml:space="preserve"> </w:t>
      </w:r>
      <w:r w:rsidRPr="00ED34DA">
        <w:rPr>
          <w:rFonts w:ascii="Maiandra GD" w:hAnsi="Maiandra GD"/>
          <w:color w:val="231F20"/>
        </w:rPr>
        <w:t>form</w:t>
      </w:r>
      <w:r w:rsidR="001D0E59" w:rsidRPr="00ED34DA">
        <w:rPr>
          <w:rFonts w:ascii="Maiandra GD" w:hAnsi="Maiandra GD"/>
          <w:color w:val="231F20"/>
        </w:rPr>
        <w:t xml:space="preserve"> </w:t>
      </w:r>
      <w:r w:rsidRPr="00ED34DA">
        <w:rPr>
          <w:rFonts w:ascii="Maiandra GD" w:hAnsi="Maiandra GD"/>
          <w:color w:val="231F20"/>
        </w:rPr>
        <w:t>as</w:t>
      </w:r>
      <w:r w:rsidR="001D0E59" w:rsidRPr="00ED34DA">
        <w:rPr>
          <w:rFonts w:ascii="Maiandra GD" w:hAnsi="Maiandra GD"/>
          <w:color w:val="231F20"/>
        </w:rPr>
        <w:t xml:space="preserve"> </w:t>
      </w:r>
      <w:r w:rsidRPr="00ED34DA">
        <w:rPr>
          <w:rFonts w:ascii="Maiandra GD" w:hAnsi="Maiandra GD"/>
          <w:color w:val="231F20"/>
        </w:rPr>
        <w:t>the Procuring</w:t>
      </w:r>
      <w:r w:rsidR="001D0E59" w:rsidRPr="00ED34DA">
        <w:rPr>
          <w:rFonts w:ascii="Maiandra GD" w:hAnsi="Maiandra GD"/>
          <w:color w:val="231F20"/>
        </w:rPr>
        <w:t xml:space="preserve"> </w:t>
      </w:r>
      <w:r w:rsidRPr="00ED34DA">
        <w:rPr>
          <w:rFonts w:ascii="Maiandra GD" w:hAnsi="Maiandra GD"/>
          <w:color w:val="231F20"/>
        </w:rPr>
        <w:t>Entity</w:t>
      </w:r>
      <w:r w:rsidR="001D0E59" w:rsidRPr="00ED34DA">
        <w:rPr>
          <w:rFonts w:ascii="Maiandra GD" w:hAnsi="Maiandra GD"/>
          <w:color w:val="231F20"/>
        </w:rPr>
        <w:t xml:space="preserve"> </w:t>
      </w:r>
      <w:r w:rsidRPr="00ED34DA">
        <w:rPr>
          <w:rFonts w:ascii="Maiandra GD" w:hAnsi="Maiandra GD"/>
          <w:color w:val="231F20"/>
        </w:rPr>
        <w:t>shall</w:t>
      </w:r>
      <w:r w:rsidR="001D0E59" w:rsidRPr="00ED34DA">
        <w:rPr>
          <w:rFonts w:ascii="Maiandra GD" w:hAnsi="Maiandra GD"/>
          <w:color w:val="231F20"/>
        </w:rPr>
        <w:t xml:space="preserve"> </w:t>
      </w:r>
      <w:r w:rsidRPr="00ED34DA">
        <w:rPr>
          <w:rFonts w:ascii="Maiandra GD" w:hAnsi="Maiandra GD"/>
          <w:color w:val="231F20"/>
        </w:rPr>
        <w:t>have</w:t>
      </w:r>
      <w:r w:rsidR="001D0E59" w:rsidRPr="00ED34DA">
        <w:rPr>
          <w:rFonts w:ascii="Maiandra GD" w:hAnsi="Maiandra GD"/>
          <w:color w:val="231F20"/>
        </w:rPr>
        <w:t xml:space="preserve">  </w:t>
      </w:r>
      <w:r w:rsidR="000C76EA" w:rsidRPr="00ED34DA">
        <w:rPr>
          <w:rFonts w:ascii="Maiandra GD" w:hAnsi="Maiandra GD"/>
          <w:color w:val="231F20"/>
        </w:rPr>
        <w:t xml:space="preserve"> </w:t>
      </w:r>
      <w:r w:rsidRPr="00ED34DA">
        <w:rPr>
          <w:rFonts w:ascii="Maiandra GD" w:hAnsi="Maiandra GD"/>
          <w:color w:val="231F20"/>
        </w:rPr>
        <w:t>approved</w:t>
      </w:r>
      <w:r w:rsidR="001D0E59" w:rsidRPr="00ED34DA">
        <w:rPr>
          <w:rFonts w:ascii="Maiandra GD" w:hAnsi="Maiandra GD"/>
          <w:color w:val="231F20"/>
        </w:rPr>
        <w:t xml:space="preserve"> </w:t>
      </w:r>
      <w:r w:rsidRPr="00ED34DA">
        <w:rPr>
          <w:rFonts w:ascii="Maiandra GD" w:hAnsi="Maiandra GD"/>
          <w:color w:val="231F20"/>
        </w:rPr>
        <w:t>in</w:t>
      </w:r>
      <w:r w:rsidR="001D0E59" w:rsidRPr="00ED34DA">
        <w:rPr>
          <w:rFonts w:ascii="Maiandra GD" w:hAnsi="Maiandra GD"/>
          <w:color w:val="231F20"/>
        </w:rPr>
        <w:t xml:space="preserve"> </w:t>
      </w:r>
      <w:r w:rsidRPr="00ED34DA">
        <w:rPr>
          <w:rFonts w:ascii="Maiandra GD" w:hAnsi="Maiandra GD"/>
          <w:color w:val="231F20"/>
        </w:rPr>
        <w:t>writing.</w:t>
      </w:r>
      <w:r w:rsidR="001D0E59" w:rsidRPr="00ED34DA">
        <w:rPr>
          <w:rFonts w:ascii="Maiandra GD" w:hAnsi="Maiandra GD"/>
          <w:color w:val="231F20"/>
        </w:rPr>
        <w:t xml:space="preserve"> </w:t>
      </w:r>
      <w:r w:rsidRPr="00ED34DA">
        <w:rPr>
          <w:rFonts w:ascii="Maiandra GD" w:hAnsi="Maiandra GD"/>
          <w:color w:val="231F20"/>
        </w:rPr>
        <w:t>The</w:t>
      </w:r>
      <w:r w:rsidR="001D0E59" w:rsidRPr="00ED34DA">
        <w:rPr>
          <w:rFonts w:ascii="Maiandra GD" w:hAnsi="Maiandra GD"/>
          <w:color w:val="231F20"/>
        </w:rPr>
        <w:t xml:space="preserve"> </w:t>
      </w:r>
      <w:r w:rsidRPr="00ED34DA">
        <w:rPr>
          <w:rFonts w:ascii="Maiandra GD" w:hAnsi="Maiandra GD"/>
          <w:color w:val="231F20"/>
        </w:rPr>
        <w:t>advance</w:t>
      </w:r>
      <w:r w:rsidR="001D0E59" w:rsidRPr="00ED34DA">
        <w:rPr>
          <w:rFonts w:ascii="Maiandra GD" w:hAnsi="Maiandra GD"/>
          <w:color w:val="231F20"/>
        </w:rPr>
        <w:t xml:space="preserve"> </w:t>
      </w:r>
      <w:r w:rsidRPr="00ED34DA">
        <w:rPr>
          <w:rFonts w:ascii="Maiandra GD" w:hAnsi="Maiandra GD"/>
          <w:color w:val="231F20"/>
        </w:rPr>
        <w:t>payments</w:t>
      </w:r>
      <w:r w:rsidR="001D0E59" w:rsidRPr="00ED34DA">
        <w:rPr>
          <w:rFonts w:ascii="Maiandra GD" w:hAnsi="Maiandra GD"/>
          <w:color w:val="231F20"/>
        </w:rPr>
        <w:t xml:space="preserve"> </w:t>
      </w:r>
      <w:r w:rsidRPr="00ED34DA">
        <w:rPr>
          <w:rFonts w:ascii="Maiandra GD" w:hAnsi="Maiandra GD"/>
          <w:color w:val="231F20"/>
        </w:rPr>
        <w:t>will</w:t>
      </w:r>
      <w:r w:rsidR="001D0E59" w:rsidRPr="00ED34DA">
        <w:rPr>
          <w:rFonts w:ascii="Maiandra GD" w:hAnsi="Maiandra GD"/>
          <w:color w:val="231F20"/>
        </w:rPr>
        <w:t xml:space="preserve"> </w:t>
      </w:r>
      <w:r w:rsidRPr="00ED34DA">
        <w:rPr>
          <w:rFonts w:ascii="Maiandra GD" w:hAnsi="Maiandra GD"/>
          <w:color w:val="231F20"/>
        </w:rPr>
        <w:t>be</w:t>
      </w:r>
      <w:r w:rsidR="001D0E59" w:rsidRPr="00ED34DA">
        <w:rPr>
          <w:rFonts w:ascii="Maiandra GD" w:hAnsi="Maiandra GD"/>
          <w:color w:val="231F20"/>
        </w:rPr>
        <w:t xml:space="preserve"> </w:t>
      </w:r>
      <w:r w:rsidRPr="00ED34DA">
        <w:rPr>
          <w:rFonts w:ascii="Maiandra GD" w:hAnsi="Maiandra GD"/>
          <w:color w:val="231F20"/>
        </w:rPr>
        <w:t>set</w:t>
      </w:r>
      <w:r w:rsidR="001D0E59" w:rsidRPr="00ED34DA">
        <w:rPr>
          <w:rFonts w:ascii="Maiandra GD" w:hAnsi="Maiandra GD"/>
          <w:color w:val="231F20"/>
        </w:rPr>
        <w:t xml:space="preserve"> </w:t>
      </w:r>
      <w:r w:rsidRPr="00ED34DA">
        <w:rPr>
          <w:rFonts w:ascii="Maiandra GD" w:hAnsi="Maiandra GD"/>
          <w:color w:val="231F20"/>
        </w:rPr>
        <w:t>off</w:t>
      </w:r>
      <w:r w:rsidR="001D0E59" w:rsidRPr="00ED34DA">
        <w:rPr>
          <w:rFonts w:ascii="Maiandra GD" w:hAnsi="Maiandra GD"/>
          <w:color w:val="231F20"/>
        </w:rPr>
        <w:t xml:space="preserve"> </w:t>
      </w:r>
      <w:r w:rsidRPr="00ED34DA">
        <w:rPr>
          <w:rFonts w:ascii="Maiandra GD" w:hAnsi="Maiandra GD"/>
          <w:color w:val="231F20"/>
        </w:rPr>
        <w:t>by</w:t>
      </w:r>
      <w:r w:rsidR="001D0E59" w:rsidRPr="00ED34DA">
        <w:rPr>
          <w:rFonts w:ascii="Maiandra GD" w:hAnsi="Maiandra GD"/>
          <w:color w:val="231F20"/>
        </w:rPr>
        <w:t xml:space="preserve"> </w:t>
      </w:r>
      <w:r w:rsidRPr="00ED34DA">
        <w:rPr>
          <w:rFonts w:ascii="Maiandra GD" w:hAnsi="Maiandra GD"/>
          <w:color w:val="231F20"/>
        </w:rPr>
        <w:t>the</w:t>
      </w:r>
      <w:r w:rsidR="001D0E59" w:rsidRPr="00ED34DA">
        <w:rPr>
          <w:rFonts w:ascii="Maiandra GD" w:hAnsi="Maiandra GD"/>
          <w:color w:val="231F20"/>
        </w:rPr>
        <w:t xml:space="preserve"> </w:t>
      </w:r>
      <w:r w:rsidRPr="00ED34DA">
        <w:rPr>
          <w:rFonts w:ascii="Maiandra GD" w:hAnsi="Maiandra GD"/>
          <w:color w:val="231F20"/>
        </w:rPr>
        <w:t>Procuring</w:t>
      </w:r>
      <w:r w:rsidR="001D0E59" w:rsidRPr="00ED34DA">
        <w:rPr>
          <w:rFonts w:ascii="Maiandra GD" w:hAnsi="Maiandra GD"/>
          <w:color w:val="231F20"/>
        </w:rPr>
        <w:t xml:space="preserve"> </w:t>
      </w:r>
      <w:r w:rsidRPr="00ED34DA">
        <w:rPr>
          <w:rFonts w:ascii="Maiandra GD" w:hAnsi="Maiandra GD"/>
          <w:color w:val="231F20"/>
        </w:rPr>
        <w:t>Entity in equal portions against the lump-</w:t>
      </w:r>
      <w:r w:rsidR="003E4490" w:rsidRPr="00ED34DA">
        <w:rPr>
          <w:rFonts w:ascii="Maiandra GD" w:hAnsi="Maiandra GD"/>
          <w:color w:val="231F20"/>
        </w:rPr>
        <w:t>sum installments</w:t>
      </w:r>
      <w:r w:rsidRPr="00ED34DA">
        <w:rPr>
          <w:rFonts w:ascii="Maiandra GD" w:hAnsi="Maiandra GD"/>
          <w:color w:val="231F20"/>
        </w:rPr>
        <w:t xml:space="preserve"> speci</w:t>
      </w:r>
      <w:r w:rsidRPr="00ED34DA">
        <w:rPr>
          <w:rFonts w:ascii="Arial" w:hAnsi="Arial" w:cs="Arial"/>
          <w:color w:val="231F20"/>
        </w:rPr>
        <w:t>ﬁ</w:t>
      </w:r>
      <w:r w:rsidRPr="00ED34DA">
        <w:rPr>
          <w:rFonts w:ascii="Maiandra GD" w:hAnsi="Maiandra GD"/>
          <w:color w:val="231F20"/>
        </w:rPr>
        <w:t>ed in the SCC until said advance payments have been</w:t>
      </w:r>
      <w:r w:rsidR="001D0E59" w:rsidRPr="00ED34DA">
        <w:rPr>
          <w:rFonts w:ascii="Maiandra GD" w:hAnsi="Maiandra GD"/>
          <w:color w:val="231F20"/>
        </w:rPr>
        <w:t xml:space="preserve"> </w:t>
      </w:r>
      <w:r w:rsidRPr="00ED34DA">
        <w:rPr>
          <w:rFonts w:ascii="Maiandra GD" w:hAnsi="Maiandra GD"/>
          <w:color w:val="231F20"/>
        </w:rPr>
        <w:t>fully</w:t>
      </w:r>
      <w:r w:rsidR="001D0E59" w:rsidRPr="00ED34DA">
        <w:rPr>
          <w:rFonts w:ascii="Maiandra GD" w:hAnsi="Maiandra GD"/>
          <w:color w:val="231F20"/>
        </w:rPr>
        <w:t xml:space="preserve"> </w:t>
      </w:r>
      <w:r w:rsidRPr="00ED34DA">
        <w:rPr>
          <w:rFonts w:ascii="Maiandra GD" w:hAnsi="Maiandra GD"/>
          <w:color w:val="231F20"/>
        </w:rPr>
        <w:t>set</w:t>
      </w:r>
      <w:r w:rsidR="001D0E59" w:rsidRPr="00ED34DA">
        <w:rPr>
          <w:rFonts w:ascii="Maiandra GD" w:hAnsi="Maiandra GD"/>
          <w:color w:val="231F20"/>
        </w:rPr>
        <w:t xml:space="preserve"> </w:t>
      </w:r>
      <w:r w:rsidRPr="00ED34DA">
        <w:rPr>
          <w:rFonts w:ascii="Maiandra GD" w:hAnsi="Maiandra GD"/>
          <w:color w:val="231F20"/>
        </w:rPr>
        <w:t>off.</w:t>
      </w:r>
    </w:p>
    <w:p w14:paraId="4271DA10" w14:textId="77777777" w:rsidR="00EF7CC3" w:rsidRPr="00ED34DA" w:rsidRDefault="0064449A" w:rsidP="00AC3600">
      <w:pPr>
        <w:pStyle w:val="ListParagraph"/>
        <w:numPr>
          <w:ilvl w:val="2"/>
          <w:numId w:val="88"/>
        </w:numPr>
        <w:tabs>
          <w:tab w:val="left" w:pos="829"/>
        </w:tabs>
        <w:spacing w:before="245" w:line="230" w:lineRule="auto"/>
        <w:ind w:left="720" w:right="133" w:hanging="576"/>
        <w:jc w:val="both"/>
        <w:rPr>
          <w:rFonts w:ascii="Maiandra GD" w:hAnsi="Maiandra GD"/>
        </w:rPr>
      </w:pPr>
      <w:r w:rsidRPr="00ED34DA">
        <w:rPr>
          <w:rFonts w:ascii="Maiandra GD" w:hAnsi="Maiandra GD"/>
          <w:i/>
          <w:color w:val="231F20"/>
          <w:u w:val="single" w:color="231F20"/>
        </w:rPr>
        <w:lastRenderedPageBreak/>
        <w:t>The Lump-Sum Installment Payments</w:t>
      </w:r>
      <w:r w:rsidRPr="00ED34DA">
        <w:rPr>
          <w:rFonts w:ascii="Maiandra GD" w:hAnsi="Maiandra GD"/>
          <w:color w:val="231F20"/>
        </w:rPr>
        <w:t>. The Procuring Entity shall pay the Consultant within sixty (60) days after the receipt by the Procuring Entity of the deliverable(s) and the cover invoice for the related lump-sum installment payment. The payment can be withheld if the Procuring Entity does not approve the submitted deliverable(s) as satisfactory in which case the Procuring Entity shall provide comments to the Consultant within the same sixty (60) days period. The Consultant shall thereupon promptly make any necessary corrections,</w:t>
      </w:r>
      <w:r w:rsidR="000C76EA" w:rsidRPr="00ED34DA">
        <w:rPr>
          <w:rFonts w:ascii="Maiandra GD" w:hAnsi="Maiandra GD"/>
          <w:color w:val="231F20"/>
        </w:rPr>
        <w:t xml:space="preserve"> </w:t>
      </w:r>
      <w:r w:rsidRPr="00ED34DA">
        <w:rPr>
          <w:rFonts w:ascii="Maiandra GD" w:hAnsi="Maiandra GD"/>
          <w:color w:val="231F20"/>
        </w:rPr>
        <w:t>and</w:t>
      </w:r>
      <w:r w:rsidR="000C76EA" w:rsidRPr="00ED34DA">
        <w:rPr>
          <w:rFonts w:ascii="Maiandra GD" w:hAnsi="Maiandra GD"/>
          <w:color w:val="231F20"/>
        </w:rPr>
        <w:t xml:space="preserve"> </w:t>
      </w:r>
      <w:r w:rsidRPr="00ED34DA">
        <w:rPr>
          <w:rFonts w:ascii="Maiandra GD" w:hAnsi="Maiandra GD"/>
          <w:color w:val="231F20"/>
        </w:rPr>
        <w:t>there</w:t>
      </w:r>
      <w:r w:rsidR="000C76EA" w:rsidRPr="00ED34DA">
        <w:rPr>
          <w:rFonts w:ascii="Maiandra GD" w:hAnsi="Maiandra GD"/>
          <w:color w:val="231F20"/>
        </w:rPr>
        <w:t xml:space="preserve"> </w:t>
      </w:r>
      <w:r w:rsidRPr="00ED34DA">
        <w:rPr>
          <w:rFonts w:ascii="Maiandra GD" w:hAnsi="Maiandra GD"/>
          <w:color w:val="231F20"/>
        </w:rPr>
        <w:t>after</w:t>
      </w:r>
      <w:r w:rsidR="000C76EA" w:rsidRPr="00ED34DA">
        <w:rPr>
          <w:rFonts w:ascii="Maiandra GD" w:hAnsi="Maiandra GD"/>
          <w:color w:val="231F20"/>
        </w:rPr>
        <w:t xml:space="preserve"> </w:t>
      </w:r>
      <w:r w:rsidRPr="00ED34DA">
        <w:rPr>
          <w:rFonts w:ascii="Maiandra GD" w:hAnsi="Maiandra GD"/>
          <w:color w:val="231F20"/>
        </w:rPr>
        <w:t>the</w:t>
      </w:r>
      <w:r w:rsidR="000C76EA" w:rsidRPr="00ED34DA">
        <w:rPr>
          <w:rFonts w:ascii="Maiandra GD" w:hAnsi="Maiandra GD"/>
          <w:color w:val="231F20"/>
        </w:rPr>
        <w:t xml:space="preserve"> </w:t>
      </w:r>
      <w:r w:rsidRPr="00ED34DA">
        <w:rPr>
          <w:rFonts w:ascii="Maiandra GD" w:hAnsi="Maiandra GD"/>
          <w:color w:val="231F20"/>
        </w:rPr>
        <w:t>fore</w:t>
      </w:r>
      <w:r w:rsidR="000C76EA" w:rsidRPr="00ED34DA">
        <w:rPr>
          <w:rFonts w:ascii="Maiandra GD" w:hAnsi="Maiandra GD"/>
          <w:color w:val="231F20"/>
        </w:rPr>
        <w:t xml:space="preserve"> </w:t>
      </w:r>
      <w:r w:rsidRPr="00ED34DA">
        <w:rPr>
          <w:rFonts w:ascii="Maiandra GD" w:hAnsi="Maiandra GD"/>
          <w:color w:val="231F20"/>
        </w:rPr>
        <w:t>going</w:t>
      </w:r>
      <w:r w:rsidR="000C76EA" w:rsidRPr="00ED34DA">
        <w:rPr>
          <w:rFonts w:ascii="Maiandra GD" w:hAnsi="Maiandra GD"/>
          <w:color w:val="231F20"/>
        </w:rPr>
        <w:t xml:space="preserve"> </w:t>
      </w:r>
      <w:r w:rsidRPr="00ED34DA">
        <w:rPr>
          <w:rFonts w:ascii="Maiandra GD" w:hAnsi="Maiandra GD"/>
          <w:color w:val="231F20"/>
        </w:rPr>
        <w:t>process</w:t>
      </w:r>
      <w:r w:rsidR="000C76EA" w:rsidRPr="00ED34DA">
        <w:rPr>
          <w:rFonts w:ascii="Maiandra GD" w:hAnsi="Maiandra GD"/>
          <w:color w:val="231F20"/>
        </w:rPr>
        <w:t xml:space="preserve"> </w:t>
      </w:r>
      <w:r w:rsidRPr="00ED34DA">
        <w:rPr>
          <w:rFonts w:ascii="Maiandra GD" w:hAnsi="Maiandra GD"/>
          <w:color w:val="231F20"/>
        </w:rPr>
        <w:t>shall</w:t>
      </w:r>
      <w:r w:rsidR="000C76EA" w:rsidRPr="00ED34DA">
        <w:rPr>
          <w:rFonts w:ascii="Maiandra GD" w:hAnsi="Maiandra GD"/>
          <w:color w:val="231F20"/>
        </w:rPr>
        <w:t xml:space="preserve"> </w:t>
      </w:r>
      <w:r w:rsidRPr="00ED34DA">
        <w:rPr>
          <w:rFonts w:ascii="Maiandra GD" w:hAnsi="Maiandra GD"/>
          <w:color w:val="231F20"/>
        </w:rPr>
        <w:t>be</w:t>
      </w:r>
      <w:r w:rsidR="000C76EA" w:rsidRPr="00ED34DA">
        <w:rPr>
          <w:rFonts w:ascii="Maiandra GD" w:hAnsi="Maiandra GD"/>
          <w:color w:val="231F20"/>
        </w:rPr>
        <w:t xml:space="preserve"> </w:t>
      </w:r>
      <w:r w:rsidRPr="00ED34DA">
        <w:rPr>
          <w:rFonts w:ascii="Maiandra GD" w:hAnsi="Maiandra GD"/>
          <w:color w:val="231F20"/>
        </w:rPr>
        <w:t>repeated.</w:t>
      </w:r>
    </w:p>
    <w:p w14:paraId="5C91E863" w14:textId="77777777" w:rsidR="00EF7CC3" w:rsidRPr="00ED34DA" w:rsidRDefault="0064449A" w:rsidP="00AC3600">
      <w:pPr>
        <w:pStyle w:val="ListParagraph"/>
        <w:numPr>
          <w:ilvl w:val="2"/>
          <w:numId w:val="88"/>
        </w:numPr>
        <w:tabs>
          <w:tab w:val="left" w:pos="829"/>
        </w:tabs>
        <w:spacing w:before="245" w:line="230" w:lineRule="auto"/>
        <w:ind w:left="720" w:right="133" w:hanging="576"/>
        <w:jc w:val="both"/>
        <w:rPr>
          <w:rFonts w:ascii="Maiandra GD" w:hAnsi="Maiandra GD"/>
        </w:rPr>
      </w:pPr>
      <w:r w:rsidRPr="00ED34DA">
        <w:rPr>
          <w:rFonts w:ascii="Maiandra GD" w:hAnsi="Maiandra GD"/>
          <w:i/>
          <w:color w:val="231F20"/>
          <w:u w:val="single" w:color="231F20"/>
        </w:rPr>
        <w:t>The Final Payment:</w:t>
      </w:r>
      <w:r w:rsidR="008915B8" w:rsidRPr="00ED34DA">
        <w:rPr>
          <w:rFonts w:ascii="Maiandra GD" w:hAnsi="Maiandra GD"/>
          <w:i/>
          <w:color w:val="231F20"/>
          <w:u w:val="single" w:color="231F20"/>
        </w:rPr>
        <w:t xml:space="preserve"> </w:t>
      </w:r>
      <w:r w:rsidRPr="00ED34DA">
        <w:rPr>
          <w:rFonts w:ascii="Maiandra GD" w:hAnsi="Maiandra GD"/>
          <w:color w:val="231F20"/>
        </w:rPr>
        <w:t xml:space="preserve">The </w:t>
      </w:r>
      <w:r w:rsidRPr="00ED34DA">
        <w:rPr>
          <w:rFonts w:ascii="Arial" w:hAnsi="Arial" w:cs="Arial"/>
          <w:color w:val="231F20"/>
        </w:rPr>
        <w:t>ﬁ</w:t>
      </w:r>
      <w:r w:rsidRPr="00ED34DA">
        <w:rPr>
          <w:rFonts w:ascii="Maiandra GD" w:hAnsi="Maiandra GD"/>
          <w:color w:val="231F20"/>
        </w:rPr>
        <w:t xml:space="preserve">nal payment under this Clause shall be made only after the </w:t>
      </w:r>
      <w:r w:rsidRPr="00ED34DA">
        <w:rPr>
          <w:rFonts w:ascii="Arial" w:hAnsi="Arial" w:cs="Arial"/>
          <w:color w:val="231F20"/>
        </w:rPr>
        <w:t>ﬁ</w:t>
      </w:r>
      <w:r w:rsidRPr="00ED34DA">
        <w:rPr>
          <w:rFonts w:ascii="Maiandra GD" w:hAnsi="Maiandra GD"/>
          <w:color w:val="231F20"/>
        </w:rPr>
        <w:t>nal report has been submitted</w:t>
      </w:r>
      <w:r w:rsidR="000C76EA" w:rsidRPr="00ED34DA">
        <w:rPr>
          <w:rFonts w:ascii="Maiandra GD" w:hAnsi="Maiandra GD"/>
          <w:color w:val="231F20"/>
        </w:rPr>
        <w:t xml:space="preserve"> </w:t>
      </w:r>
      <w:r w:rsidRPr="00ED34DA">
        <w:rPr>
          <w:rFonts w:ascii="Maiandra GD" w:hAnsi="Maiandra GD"/>
          <w:color w:val="231F20"/>
        </w:rPr>
        <w:t>by</w:t>
      </w:r>
      <w:r w:rsidR="000C76EA" w:rsidRPr="00ED34DA">
        <w:rPr>
          <w:rFonts w:ascii="Maiandra GD" w:hAnsi="Maiandra GD"/>
          <w:color w:val="231F20"/>
        </w:rPr>
        <w:t xml:space="preserve"> </w:t>
      </w:r>
      <w:r w:rsidRPr="00ED34DA">
        <w:rPr>
          <w:rFonts w:ascii="Maiandra GD" w:hAnsi="Maiandra GD"/>
          <w:color w:val="231F20"/>
        </w:rPr>
        <w:t>the</w:t>
      </w:r>
      <w:r w:rsidR="000C76EA" w:rsidRPr="00ED34DA">
        <w:rPr>
          <w:rFonts w:ascii="Maiandra GD" w:hAnsi="Maiandra GD"/>
          <w:color w:val="231F20"/>
        </w:rPr>
        <w:t xml:space="preserve"> </w:t>
      </w:r>
      <w:r w:rsidRPr="00ED34DA">
        <w:rPr>
          <w:rFonts w:ascii="Maiandra GD" w:hAnsi="Maiandra GD"/>
          <w:color w:val="231F20"/>
        </w:rPr>
        <w:t>Consultant</w:t>
      </w:r>
      <w:r w:rsidR="000C76EA" w:rsidRPr="00ED34DA">
        <w:rPr>
          <w:rFonts w:ascii="Maiandra GD" w:hAnsi="Maiandra GD"/>
          <w:color w:val="231F20"/>
        </w:rPr>
        <w:t xml:space="preserve"> </w:t>
      </w:r>
      <w:r w:rsidRPr="00ED34DA">
        <w:rPr>
          <w:rFonts w:ascii="Maiandra GD" w:hAnsi="Maiandra GD"/>
          <w:color w:val="231F20"/>
        </w:rPr>
        <w:t>and</w:t>
      </w:r>
      <w:r w:rsidR="000C76EA" w:rsidRPr="00ED34DA">
        <w:rPr>
          <w:rFonts w:ascii="Maiandra GD" w:hAnsi="Maiandra GD"/>
          <w:color w:val="231F20"/>
        </w:rPr>
        <w:t xml:space="preserve"> </w:t>
      </w:r>
      <w:r w:rsidRPr="00ED34DA">
        <w:rPr>
          <w:rFonts w:ascii="Maiandra GD" w:hAnsi="Maiandra GD"/>
          <w:color w:val="231F20"/>
        </w:rPr>
        <w:t>approved</w:t>
      </w:r>
      <w:r w:rsidR="000C76EA" w:rsidRPr="00ED34DA">
        <w:rPr>
          <w:rFonts w:ascii="Maiandra GD" w:hAnsi="Maiandra GD"/>
          <w:color w:val="231F20"/>
        </w:rPr>
        <w:t xml:space="preserve"> </w:t>
      </w:r>
      <w:r w:rsidRPr="00ED34DA">
        <w:rPr>
          <w:rFonts w:ascii="Maiandra GD" w:hAnsi="Maiandra GD"/>
          <w:color w:val="231F20"/>
        </w:rPr>
        <w:t>as</w:t>
      </w:r>
      <w:r w:rsidR="000C76EA" w:rsidRPr="00ED34DA">
        <w:rPr>
          <w:rFonts w:ascii="Maiandra GD" w:hAnsi="Maiandra GD"/>
          <w:color w:val="231F20"/>
        </w:rPr>
        <w:t xml:space="preserve"> </w:t>
      </w:r>
      <w:r w:rsidRPr="00ED34DA">
        <w:rPr>
          <w:rFonts w:ascii="Maiandra GD" w:hAnsi="Maiandra GD"/>
          <w:color w:val="231F20"/>
        </w:rPr>
        <w:t>satisfactory</w:t>
      </w:r>
      <w:r w:rsidR="000C76EA" w:rsidRPr="00ED34DA">
        <w:rPr>
          <w:rFonts w:ascii="Maiandra GD" w:hAnsi="Maiandra GD"/>
          <w:color w:val="231F20"/>
        </w:rPr>
        <w:t xml:space="preserve"> </w:t>
      </w:r>
      <w:r w:rsidRPr="00ED34DA">
        <w:rPr>
          <w:rFonts w:ascii="Maiandra GD" w:hAnsi="Maiandra GD"/>
          <w:color w:val="231F20"/>
        </w:rPr>
        <w:t>by</w:t>
      </w:r>
      <w:r w:rsidR="000C76EA" w:rsidRPr="00ED34DA">
        <w:rPr>
          <w:rFonts w:ascii="Maiandra GD" w:hAnsi="Maiandra GD"/>
          <w:color w:val="231F20"/>
        </w:rPr>
        <w:t xml:space="preserve"> the </w:t>
      </w:r>
      <w:r w:rsidRPr="00ED34DA">
        <w:rPr>
          <w:rFonts w:ascii="Maiandra GD" w:hAnsi="Maiandra GD"/>
          <w:color w:val="231F20"/>
        </w:rPr>
        <w:t>Procuring</w:t>
      </w:r>
      <w:r w:rsidR="000C76EA" w:rsidRPr="00ED34DA">
        <w:rPr>
          <w:rFonts w:ascii="Maiandra GD" w:hAnsi="Maiandra GD"/>
          <w:color w:val="231F20"/>
        </w:rPr>
        <w:t xml:space="preserve"> </w:t>
      </w:r>
      <w:r w:rsidRPr="00ED34DA">
        <w:rPr>
          <w:rFonts w:ascii="Maiandra GD" w:hAnsi="Maiandra GD"/>
          <w:color w:val="231F20"/>
          <w:spacing w:val="-3"/>
        </w:rPr>
        <w:t>Entity.</w:t>
      </w:r>
      <w:r w:rsidR="000C76EA" w:rsidRPr="00ED34DA">
        <w:rPr>
          <w:rFonts w:ascii="Maiandra GD" w:hAnsi="Maiandra GD"/>
          <w:color w:val="231F20"/>
          <w:spacing w:val="-3"/>
        </w:rPr>
        <w:t xml:space="preserve"> </w:t>
      </w:r>
      <w:r w:rsidRPr="00ED34DA">
        <w:rPr>
          <w:rFonts w:ascii="Maiandra GD" w:hAnsi="Maiandra GD"/>
          <w:color w:val="231F20"/>
        </w:rPr>
        <w:t>The</w:t>
      </w:r>
      <w:r w:rsidR="000C76EA" w:rsidRPr="00ED34DA">
        <w:rPr>
          <w:rFonts w:ascii="Maiandra GD" w:hAnsi="Maiandra GD"/>
          <w:color w:val="231F20"/>
        </w:rPr>
        <w:t xml:space="preserve"> </w:t>
      </w:r>
      <w:r w:rsidRPr="00ED34DA">
        <w:rPr>
          <w:rFonts w:ascii="Maiandra GD" w:hAnsi="Maiandra GD"/>
          <w:color w:val="231F20"/>
        </w:rPr>
        <w:t>Services</w:t>
      </w:r>
      <w:r w:rsidR="000C76EA" w:rsidRPr="00ED34DA">
        <w:rPr>
          <w:rFonts w:ascii="Maiandra GD" w:hAnsi="Maiandra GD"/>
          <w:color w:val="231F20"/>
        </w:rPr>
        <w:t xml:space="preserve"> </w:t>
      </w:r>
      <w:r w:rsidRPr="00ED34DA">
        <w:rPr>
          <w:rFonts w:ascii="Maiandra GD" w:hAnsi="Maiandra GD"/>
          <w:color w:val="231F20"/>
        </w:rPr>
        <w:t>shall</w:t>
      </w:r>
      <w:r w:rsidR="000C76EA" w:rsidRPr="00ED34DA">
        <w:rPr>
          <w:rFonts w:ascii="Maiandra GD" w:hAnsi="Maiandra GD"/>
          <w:color w:val="231F20"/>
        </w:rPr>
        <w:t xml:space="preserve"> </w:t>
      </w:r>
      <w:r w:rsidRPr="00ED34DA">
        <w:rPr>
          <w:rFonts w:ascii="Maiandra GD" w:hAnsi="Maiandra GD"/>
          <w:color w:val="231F20"/>
        </w:rPr>
        <w:t>then</w:t>
      </w:r>
      <w:r w:rsidR="000C76EA" w:rsidRPr="00ED34DA">
        <w:rPr>
          <w:rFonts w:ascii="Maiandra GD" w:hAnsi="Maiandra GD"/>
          <w:color w:val="231F20"/>
        </w:rPr>
        <w:t xml:space="preserve"> </w:t>
      </w:r>
      <w:r w:rsidRPr="00ED34DA">
        <w:rPr>
          <w:rFonts w:ascii="Maiandra GD" w:hAnsi="Maiandra GD"/>
          <w:color w:val="231F20"/>
        </w:rPr>
        <w:t>be deemed</w:t>
      </w:r>
      <w:r w:rsidR="000C76EA" w:rsidRPr="00ED34DA">
        <w:rPr>
          <w:rFonts w:ascii="Maiandra GD" w:hAnsi="Maiandra GD"/>
          <w:color w:val="231F20"/>
        </w:rPr>
        <w:t xml:space="preserve"> </w:t>
      </w:r>
      <w:r w:rsidRPr="00ED34DA">
        <w:rPr>
          <w:rFonts w:ascii="Maiandra GD" w:hAnsi="Maiandra GD"/>
          <w:color w:val="231F20"/>
        </w:rPr>
        <w:t>completed</w:t>
      </w:r>
      <w:r w:rsidR="000C76EA" w:rsidRPr="00ED34DA">
        <w:rPr>
          <w:rFonts w:ascii="Maiandra GD" w:hAnsi="Maiandra GD"/>
          <w:color w:val="231F20"/>
        </w:rPr>
        <w:t xml:space="preserve"> </w:t>
      </w:r>
      <w:r w:rsidRPr="00ED34DA">
        <w:rPr>
          <w:rFonts w:ascii="Maiandra GD" w:hAnsi="Maiandra GD"/>
          <w:color w:val="231F20"/>
        </w:rPr>
        <w:t>and</w:t>
      </w:r>
      <w:r w:rsidR="000C76EA"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nally</w:t>
      </w:r>
      <w:r w:rsidR="000C76EA" w:rsidRPr="00ED34DA">
        <w:rPr>
          <w:rFonts w:ascii="Maiandra GD" w:hAnsi="Maiandra GD"/>
          <w:color w:val="231F20"/>
        </w:rPr>
        <w:t xml:space="preserve"> </w:t>
      </w:r>
      <w:r w:rsidRPr="00ED34DA">
        <w:rPr>
          <w:rFonts w:ascii="Maiandra GD" w:hAnsi="Maiandra GD"/>
          <w:color w:val="231F20"/>
        </w:rPr>
        <w:t>accepted</w:t>
      </w:r>
      <w:r w:rsidR="000C76EA" w:rsidRPr="00ED34DA">
        <w:rPr>
          <w:rFonts w:ascii="Maiandra GD" w:hAnsi="Maiandra GD"/>
          <w:color w:val="231F20"/>
        </w:rPr>
        <w:t xml:space="preserve"> </w:t>
      </w:r>
      <w:r w:rsidRPr="00ED34DA">
        <w:rPr>
          <w:rFonts w:ascii="Maiandra GD" w:hAnsi="Maiandra GD"/>
          <w:color w:val="231F20"/>
        </w:rPr>
        <w:t>by</w:t>
      </w:r>
      <w:r w:rsidR="000C76EA" w:rsidRPr="00ED34DA">
        <w:rPr>
          <w:rFonts w:ascii="Maiandra GD" w:hAnsi="Maiandra GD"/>
          <w:color w:val="231F20"/>
        </w:rPr>
        <w:t xml:space="preserve"> </w:t>
      </w:r>
      <w:r w:rsidRPr="00ED34DA">
        <w:rPr>
          <w:rFonts w:ascii="Maiandra GD" w:hAnsi="Maiandra GD"/>
          <w:color w:val="231F20"/>
        </w:rPr>
        <w:t>the</w:t>
      </w:r>
      <w:r w:rsidR="000C76EA" w:rsidRPr="00ED34DA">
        <w:rPr>
          <w:rFonts w:ascii="Maiandra GD" w:hAnsi="Maiandra GD"/>
          <w:color w:val="231F20"/>
        </w:rPr>
        <w:t xml:space="preserve"> </w:t>
      </w:r>
      <w:r w:rsidRPr="00ED34DA">
        <w:rPr>
          <w:rFonts w:ascii="Maiandra GD" w:hAnsi="Maiandra GD"/>
          <w:color w:val="231F20"/>
        </w:rPr>
        <w:t>Procuring</w:t>
      </w:r>
      <w:r w:rsidR="000C76EA" w:rsidRPr="00ED34DA">
        <w:rPr>
          <w:rFonts w:ascii="Maiandra GD" w:hAnsi="Maiandra GD"/>
          <w:color w:val="231F20"/>
        </w:rPr>
        <w:t xml:space="preserve"> </w:t>
      </w:r>
      <w:r w:rsidRPr="00ED34DA">
        <w:rPr>
          <w:rFonts w:ascii="Maiandra GD" w:hAnsi="Maiandra GD"/>
          <w:color w:val="231F20"/>
          <w:spacing w:val="-3"/>
        </w:rPr>
        <w:t>Entity.</w:t>
      </w:r>
      <w:r w:rsidR="000C76EA" w:rsidRPr="00ED34DA">
        <w:rPr>
          <w:rFonts w:ascii="Maiandra GD" w:hAnsi="Maiandra GD"/>
          <w:color w:val="231F20"/>
          <w:spacing w:val="-3"/>
        </w:rPr>
        <w:t xml:space="preserve"> </w:t>
      </w:r>
      <w:r w:rsidRPr="00ED34DA">
        <w:rPr>
          <w:rFonts w:ascii="Maiandra GD" w:hAnsi="Maiandra GD"/>
          <w:color w:val="231F20"/>
        </w:rPr>
        <w:t>The</w:t>
      </w:r>
      <w:r w:rsidR="000C76EA" w:rsidRPr="00ED34DA">
        <w:rPr>
          <w:rFonts w:ascii="Maiandra GD" w:hAnsi="Maiandra GD"/>
          <w:color w:val="231F20"/>
        </w:rPr>
        <w:t xml:space="preserve"> </w:t>
      </w:r>
      <w:r w:rsidRPr="00ED34DA">
        <w:rPr>
          <w:rFonts w:ascii="Maiandra GD" w:hAnsi="Maiandra GD"/>
          <w:color w:val="231F20"/>
        </w:rPr>
        <w:t>last</w:t>
      </w:r>
      <w:r w:rsidR="000C76EA" w:rsidRPr="00ED34DA">
        <w:rPr>
          <w:rFonts w:ascii="Maiandra GD" w:hAnsi="Maiandra GD"/>
          <w:color w:val="231F20"/>
        </w:rPr>
        <w:t xml:space="preserve"> </w:t>
      </w:r>
      <w:r w:rsidRPr="00ED34DA">
        <w:rPr>
          <w:rFonts w:ascii="Maiandra GD" w:hAnsi="Maiandra GD"/>
          <w:color w:val="231F20"/>
        </w:rPr>
        <w:t>lump-sum</w:t>
      </w:r>
      <w:r w:rsidR="000C76EA" w:rsidRPr="00ED34DA">
        <w:rPr>
          <w:rFonts w:ascii="Maiandra GD" w:hAnsi="Maiandra GD"/>
          <w:color w:val="231F20"/>
        </w:rPr>
        <w:t xml:space="preserve"> </w:t>
      </w:r>
      <w:r w:rsidRPr="00ED34DA">
        <w:rPr>
          <w:rFonts w:ascii="Maiandra GD" w:hAnsi="Maiandra GD"/>
          <w:color w:val="231F20"/>
        </w:rPr>
        <w:t>installment</w:t>
      </w:r>
      <w:r w:rsidR="000C76EA" w:rsidRPr="00ED34DA">
        <w:rPr>
          <w:rFonts w:ascii="Maiandra GD" w:hAnsi="Maiandra GD"/>
          <w:color w:val="231F20"/>
        </w:rPr>
        <w:t xml:space="preserve"> </w:t>
      </w:r>
      <w:r w:rsidRPr="00ED34DA">
        <w:rPr>
          <w:rFonts w:ascii="Maiandra GD" w:hAnsi="Maiandra GD"/>
          <w:color w:val="231F20"/>
        </w:rPr>
        <w:t>shall</w:t>
      </w:r>
      <w:r w:rsidR="000C76EA" w:rsidRPr="00ED34DA">
        <w:rPr>
          <w:rFonts w:ascii="Maiandra GD" w:hAnsi="Maiandra GD"/>
          <w:color w:val="231F20"/>
        </w:rPr>
        <w:t xml:space="preserve"> </w:t>
      </w:r>
      <w:r w:rsidRPr="00ED34DA">
        <w:rPr>
          <w:rFonts w:ascii="Maiandra GD" w:hAnsi="Maiandra GD"/>
          <w:color w:val="231F20"/>
        </w:rPr>
        <w:t>be</w:t>
      </w:r>
      <w:r w:rsidR="000C76EA" w:rsidRPr="00ED34DA">
        <w:rPr>
          <w:rFonts w:ascii="Maiandra GD" w:hAnsi="Maiandra GD"/>
          <w:color w:val="231F20"/>
        </w:rPr>
        <w:t xml:space="preserve"> </w:t>
      </w:r>
      <w:r w:rsidRPr="00ED34DA">
        <w:rPr>
          <w:rFonts w:ascii="Maiandra GD" w:hAnsi="Maiandra GD"/>
          <w:color w:val="231F20"/>
        </w:rPr>
        <w:t>deemed approved</w:t>
      </w:r>
      <w:r w:rsidR="000C76EA" w:rsidRPr="00ED34DA">
        <w:rPr>
          <w:rFonts w:ascii="Maiandra GD" w:hAnsi="Maiandra GD"/>
          <w:color w:val="231F20"/>
        </w:rPr>
        <w:t xml:space="preserve"> </w:t>
      </w:r>
      <w:r w:rsidRPr="00ED34DA">
        <w:rPr>
          <w:rFonts w:ascii="Maiandra GD" w:hAnsi="Maiandra GD"/>
          <w:color w:val="231F20"/>
        </w:rPr>
        <w:t>for</w:t>
      </w:r>
      <w:r w:rsidR="000C76EA" w:rsidRPr="00ED34DA">
        <w:rPr>
          <w:rFonts w:ascii="Maiandra GD" w:hAnsi="Maiandra GD"/>
          <w:color w:val="231F20"/>
        </w:rPr>
        <w:t xml:space="preserve"> </w:t>
      </w:r>
      <w:r w:rsidRPr="00ED34DA">
        <w:rPr>
          <w:rFonts w:ascii="Maiandra GD" w:hAnsi="Maiandra GD"/>
          <w:color w:val="231F20"/>
        </w:rPr>
        <w:t>payment</w:t>
      </w:r>
      <w:r w:rsidR="000C76EA" w:rsidRPr="00ED34DA">
        <w:rPr>
          <w:rFonts w:ascii="Maiandra GD" w:hAnsi="Maiandra GD"/>
          <w:color w:val="231F20"/>
        </w:rPr>
        <w:t xml:space="preserve"> </w:t>
      </w:r>
      <w:r w:rsidRPr="00ED34DA">
        <w:rPr>
          <w:rFonts w:ascii="Maiandra GD" w:hAnsi="Maiandra GD"/>
          <w:color w:val="231F20"/>
        </w:rPr>
        <w:t>by</w:t>
      </w:r>
      <w:r w:rsidR="000C76EA" w:rsidRPr="00ED34DA">
        <w:rPr>
          <w:rFonts w:ascii="Maiandra GD" w:hAnsi="Maiandra GD"/>
          <w:color w:val="231F20"/>
        </w:rPr>
        <w:t xml:space="preserve"> </w:t>
      </w:r>
      <w:r w:rsidRPr="00ED34DA">
        <w:rPr>
          <w:rFonts w:ascii="Maiandra GD" w:hAnsi="Maiandra GD"/>
          <w:color w:val="231F20"/>
        </w:rPr>
        <w:t>the</w:t>
      </w:r>
      <w:r w:rsidR="000C76EA" w:rsidRPr="00ED34DA">
        <w:rPr>
          <w:rFonts w:ascii="Maiandra GD" w:hAnsi="Maiandra GD"/>
          <w:color w:val="231F20"/>
        </w:rPr>
        <w:t xml:space="preserve"> </w:t>
      </w:r>
      <w:r w:rsidRPr="00ED34DA">
        <w:rPr>
          <w:rFonts w:ascii="Maiandra GD" w:hAnsi="Maiandra GD"/>
          <w:color w:val="231F20"/>
        </w:rPr>
        <w:t>Procuring</w:t>
      </w:r>
      <w:r w:rsidR="000C76EA" w:rsidRPr="00ED34DA">
        <w:rPr>
          <w:rFonts w:ascii="Maiandra GD" w:hAnsi="Maiandra GD"/>
          <w:color w:val="231F20"/>
        </w:rPr>
        <w:t xml:space="preserve"> </w:t>
      </w:r>
      <w:r w:rsidRPr="00ED34DA">
        <w:rPr>
          <w:rFonts w:ascii="Maiandra GD" w:hAnsi="Maiandra GD"/>
          <w:color w:val="231F20"/>
        </w:rPr>
        <w:t>Entity</w:t>
      </w:r>
      <w:r w:rsidR="000C76EA" w:rsidRPr="00ED34DA">
        <w:rPr>
          <w:rFonts w:ascii="Maiandra GD" w:hAnsi="Maiandra GD"/>
          <w:color w:val="231F20"/>
        </w:rPr>
        <w:t xml:space="preserve"> </w:t>
      </w:r>
      <w:r w:rsidRPr="00ED34DA">
        <w:rPr>
          <w:rFonts w:ascii="Maiandra GD" w:hAnsi="Maiandra GD"/>
          <w:color w:val="231F20"/>
        </w:rPr>
        <w:t>within</w:t>
      </w:r>
      <w:r w:rsidR="000C76EA" w:rsidRPr="00ED34DA">
        <w:rPr>
          <w:rFonts w:ascii="Maiandra GD" w:hAnsi="Maiandra GD"/>
          <w:color w:val="231F20"/>
        </w:rPr>
        <w:t xml:space="preserve"> </w:t>
      </w:r>
      <w:r w:rsidRPr="00ED34DA">
        <w:rPr>
          <w:rFonts w:ascii="Maiandra GD" w:hAnsi="Maiandra GD"/>
          <w:color w:val="231F20"/>
        </w:rPr>
        <w:t>ninety</w:t>
      </w:r>
      <w:r w:rsidR="00275C6C" w:rsidRPr="00ED34DA">
        <w:rPr>
          <w:rFonts w:ascii="Maiandra GD" w:hAnsi="Maiandra GD"/>
          <w:color w:val="231F20"/>
        </w:rPr>
        <w:t xml:space="preserve"> </w:t>
      </w:r>
      <w:r w:rsidRPr="00ED34DA">
        <w:rPr>
          <w:rFonts w:ascii="Maiandra GD" w:hAnsi="Maiandra GD"/>
          <w:color w:val="231F20"/>
        </w:rPr>
        <w:t>(90)</w:t>
      </w:r>
      <w:r w:rsidR="00275C6C" w:rsidRPr="00ED34DA">
        <w:rPr>
          <w:rFonts w:ascii="Maiandra GD" w:hAnsi="Maiandra GD"/>
          <w:color w:val="231F20"/>
        </w:rPr>
        <w:t xml:space="preserve"> </w:t>
      </w:r>
      <w:r w:rsidRPr="00ED34DA">
        <w:rPr>
          <w:rFonts w:ascii="Maiandra GD" w:hAnsi="Maiandra GD"/>
          <w:color w:val="231F20"/>
        </w:rPr>
        <w:t>calendar</w:t>
      </w:r>
      <w:r w:rsidR="000C76EA" w:rsidRPr="00ED34DA">
        <w:rPr>
          <w:rFonts w:ascii="Maiandra GD" w:hAnsi="Maiandra GD"/>
          <w:color w:val="231F20"/>
        </w:rPr>
        <w:t xml:space="preserve"> </w:t>
      </w:r>
      <w:r w:rsidRPr="00ED34DA">
        <w:rPr>
          <w:rFonts w:ascii="Maiandra GD" w:hAnsi="Maiandra GD"/>
          <w:color w:val="231F20"/>
        </w:rPr>
        <w:t>days</w:t>
      </w:r>
      <w:r w:rsidR="000C76EA" w:rsidRPr="00ED34DA">
        <w:rPr>
          <w:rFonts w:ascii="Maiandra GD" w:hAnsi="Maiandra GD"/>
          <w:color w:val="231F20"/>
        </w:rPr>
        <w:t xml:space="preserve"> </w:t>
      </w:r>
      <w:r w:rsidRPr="00ED34DA">
        <w:rPr>
          <w:rFonts w:ascii="Maiandra GD" w:hAnsi="Maiandra GD"/>
          <w:color w:val="231F20"/>
        </w:rPr>
        <w:t>after</w:t>
      </w:r>
      <w:r w:rsidR="000C76EA" w:rsidRPr="00ED34DA">
        <w:rPr>
          <w:rFonts w:ascii="Maiandra GD" w:hAnsi="Maiandra GD"/>
          <w:color w:val="231F20"/>
        </w:rPr>
        <w:t xml:space="preserve"> receipt </w:t>
      </w:r>
      <w:r w:rsidRPr="00ED34DA">
        <w:rPr>
          <w:rFonts w:ascii="Maiandra GD" w:hAnsi="Maiandra GD"/>
          <w:color w:val="231F20"/>
        </w:rPr>
        <w:t>of</w:t>
      </w:r>
      <w:r w:rsidR="000C76EA" w:rsidRPr="00ED34DA">
        <w:rPr>
          <w:rFonts w:ascii="Maiandra GD" w:hAnsi="Maiandra GD"/>
          <w:color w:val="231F20"/>
        </w:rPr>
        <w:t xml:space="preserve"> </w:t>
      </w:r>
      <w:r w:rsidRPr="00ED34DA">
        <w:rPr>
          <w:rFonts w:ascii="Maiandra GD" w:hAnsi="Maiandra GD"/>
          <w:color w:val="231F20"/>
        </w:rPr>
        <w:t>the</w:t>
      </w:r>
      <w:r w:rsidR="000C76EA"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nal</w:t>
      </w:r>
      <w:r w:rsidR="000C76EA" w:rsidRPr="00ED34DA">
        <w:rPr>
          <w:rFonts w:ascii="Maiandra GD" w:hAnsi="Maiandra GD"/>
          <w:color w:val="231F20"/>
        </w:rPr>
        <w:t xml:space="preserve"> </w:t>
      </w:r>
      <w:r w:rsidRPr="00ED34DA">
        <w:rPr>
          <w:rFonts w:ascii="Maiandra GD" w:hAnsi="Maiandra GD"/>
          <w:color w:val="231F20"/>
        </w:rPr>
        <w:t>report by</w:t>
      </w:r>
      <w:r w:rsidR="000C76EA" w:rsidRPr="00ED34DA">
        <w:rPr>
          <w:rFonts w:ascii="Maiandra GD" w:hAnsi="Maiandra GD"/>
          <w:color w:val="231F20"/>
        </w:rPr>
        <w:t xml:space="preserve"> </w:t>
      </w:r>
      <w:r w:rsidRPr="00ED34DA">
        <w:rPr>
          <w:rFonts w:ascii="Maiandra GD" w:hAnsi="Maiandra GD"/>
          <w:color w:val="231F20"/>
        </w:rPr>
        <w:t>the</w:t>
      </w:r>
      <w:r w:rsidR="000C76EA" w:rsidRPr="00ED34DA">
        <w:rPr>
          <w:rFonts w:ascii="Maiandra GD" w:hAnsi="Maiandra GD"/>
          <w:color w:val="231F20"/>
        </w:rPr>
        <w:t xml:space="preserve"> </w:t>
      </w:r>
      <w:r w:rsidRPr="00ED34DA">
        <w:rPr>
          <w:rFonts w:ascii="Maiandra GD" w:hAnsi="Maiandra GD"/>
          <w:color w:val="231F20"/>
        </w:rPr>
        <w:t>Procuring</w:t>
      </w:r>
      <w:r w:rsidR="000C76EA" w:rsidRPr="00ED34DA">
        <w:rPr>
          <w:rFonts w:ascii="Maiandra GD" w:hAnsi="Maiandra GD"/>
          <w:color w:val="231F20"/>
        </w:rPr>
        <w:t xml:space="preserve"> </w:t>
      </w:r>
      <w:r w:rsidRPr="00ED34DA">
        <w:rPr>
          <w:rFonts w:ascii="Maiandra GD" w:hAnsi="Maiandra GD"/>
          <w:color w:val="231F20"/>
        </w:rPr>
        <w:t>Entity</w:t>
      </w:r>
      <w:r w:rsidR="000C76EA" w:rsidRPr="00ED34DA">
        <w:rPr>
          <w:rFonts w:ascii="Maiandra GD" w:hAnsi="Maiandra GD"/>
          <w:color w:val="231F20"/>
        </w:rPr>
        <w:t xml:space="preserve"> </w:t>
      </w:r>
      <w:r w:rsidRPr="00ED34DA">
        <w:rPr>
          <w:rFonts w:ascii="Maiandra GD" w:hAnsi="Maiandra GD"/>
          <w:color w:val="231F20"/>
        </w:rPr>
        <w:t>unless</w:t>
      </w:r>
      <w:r w:rsidR="000C76EA" w:rsidRPr="00ED34DA">
        <w:rPr>
          <w:rFonts w:ascii="Maiandra GD" w:hAnsi="Maiandra GD"/>
          <w:color w:val="231F20"/>
        </w:rPr>
        <w:t xml:space="preserve"> </w:t>
      </w:r>
      <w:r w:rsidRPr="00ED34DA">
        <w:rPr>
          <w:rFonts w:ascii="Maiandra GD" w:hAnsi="Maiandra GD"/>
          <w:color w:val="231F20"/>
        </w:rPr>
        <w:t>the</w:t>
      </w:r>
      <w:r w:rsidR="000C76EA" w:rsidRPr="00ED34DA">
        <w:rPr>
          <w:rFonts w:ascii="Maiandra GD" w:hAnsi="Maiandra GD"/>
          <w:color w:val="231F20"/>
        </w:rPr>
        <w:t xml:space="preserve"> </w:t>
      </w:r>
      <w:r w:rsidRPr="00ED34DA">
        <w:rPr>
          <w:rFonts w:ascii="Maiandra GD" w:hAnsi="Maiandra GD"/>
          <w:color w:val="231F20"/>
        </w:rPr>
        <w:t>Procuring</w:t>
      </w:r>
      <w:r w:rsidR="000C76EA" w:rsidRPr="00ED34DA">
        <w:rPr>
          <w:rFonts w:ascii="Maiandra GD" w:hAnsi="Maiandra GD"/>
          <w:color w:val="231F20"/>
        </w:rPr>
        <w:t xml:space="preserve"> </w:t>
      </w:r>
      <w:r w:rsidRPr="00ED34DA">
        <w:rPr>
          <w:rFonts w:ascii="Maiandra GD" w:hAnsi="Maiandra GD"/>
          <w:color w:val="231F20"/>
          <w:spacing w:val="-3"/>
        </w:rPr>
        <w:t>Entity,</w:t>
      </w:r>
      <w:r w:rsidR="000C76EA" w:rsidRPr="00ED34DA">
        <w:rPr>
          <w:rFonts w:ascii="Maiandra GD" w:hAnsi="Maiandra GD"/>
          <w:color w:val="231F20"/>
          <w:spacing w:val="-3"/>
        </w:rPr>
        <w:t xml:space="preserve"> </w:t>
      </w:r>
      <w:r w:rsidRPr="00ED34DA">
        <w:rPr>
          <w:rFonts w:ascii="Maiandra GD" w:hAnsi="Maiandra GD"/>
          <w:color w:val="231F20"/>
        </w:rPr>
        <w:t>within</w:t>
      </w:r>
      <w:r w:rsidR="000C76EA" w:rsidRPr="00ED34DA">
        <w:rPr>
          <w:rFonts w:ascii="Maiandra GD" w:hAnsi="Maiandra GD"/>
          <w:color w:val="231F20"/>
        </w:rPr>
        <w:t xml:space="preserve"> </w:t>
      </w:r>
      <w:r w:rsidRPr="00ED34DA">
        <w:rPr>
          <w:rFonts w:ascii="Maiandra GD" w:hAnsi="Maiandra GD"/>
          <w:color w:val="231F20"/>
        </w:rPr>
        <w:t>such</w:t>
      </w:r>
      <w:r w:rsidR="000C76EA" w:rsidRPr="00ED34DA">
        <w:rPr>
          <w:rFonts w:ascii="Maiandra GD" w:hAnsi="Maiandra GD"/>
          <w:color w:val="231F20"/>
        </w:rPr>
        <w:t xml:space="preserve"> </w:t>
      </w:r>
      <w:r w:rsidRPr="00ED34DA">
        <w:rPr>
          <w:rFonts w:ascii="Maiandra GD" w:hAnsi="Maiandra GD"/>
          <w:color w:val="231F20"/>
        </w:rPr>
        <w:t>ninety</w:t>
      </w:r>
      <w:r w:rsidR="00275C6C" w:rsidRPr="00ED34DA">
        <w:rPr>
          <w:rFonts w:ascii="Maiandra GD" w:hAnsi="Maiandra GD"/>
          <w:color w:val="231F20"/>
        </w:rPr>
        <w:t xml:space="preserve"> </w:t>
      </w:r>
      <w:r w:rsidRPr="00ED34DA">
        <w:rPr>
          <w:rFonts w:ascii="Maiandra GD" w:hAnsi="Maiandra GD"/>
          <w:color w:val="231F20"/>
        </w:rPr>
        <w:t>(90)</w:t>
      </w:r>
      <w:r w:rsidR="000C76EA" w:rsidRPr="00ED34DA">
        <w:rPr>
          <w:rFonts w:ascii="Maiandra GD" w:hAnsi="Maiandra GD"/>
          <w:color w:val="231F20"/>
        </w:rPr>
        <w:t xml:space="preserve"> </w:t>
      </w:r>
      <w:r w:rsidRPr="00ED34DA">
        <w:rPr>
          <w:rFonts w:ascii="Maiandra GD" w:hAnsi="Maiandra GD"/>
          <w:color w:val="231F20"/>
        </w:rPr>
        <w:t>calendar</w:t>
      </w:r>
      <w:r w:rsidR="000C76EA" w:rsidRPr="00ED34DA">
        <w:rPr>
          <w:rFonts w:ascii="Maiandra GD" w:hAnsi="Maiandra GD"/>
          <w:color w:val="231F20"/>
        </w:rPr>
        <w:t xml:space="preserve"> </w:t>
      </w:r>
      <w:r w:rsidRPr="00ED34DA">
        <w:rPr>
          <w:rFonts w:ascii="Maiandra GD" w:hAnsi="Maiandra GD"/>
          <w:color w:val="231F20"/>
        </w:rPr>
        <w:t>day</w:t>
      </w:r>
      <w:r w:rsidR="000C76EA" w:rsidRPr="00ED34DA">
        <w:rPr>
          <w:rFonts w:ascii="Maiandra GD" w:hAnsi="Maiandra GD"/>
          <w:color w:val="231F20"/>
        </w:rPr>
        <w:t xml:space="preserve"> </w:t>
      </w:r>
      <w:r w:rsidRPr="00ED34DA">
        <w:rPr>
          <w:rFonts w:ascii="Maiandra GD" w:hAnsi="Maiandra GD"/>
          <w:color w:val="231F20"/>
        </w:rPr>
        <w:t>period,</w:t>
      </w:r>
      <w:r w:rsidR="000C76EA" w:rsidRPr="00ED34DA">
        <w:rPr>
          <w:rFonts w:ascii="Maiandra GD" w:hAnsi="Maiandra GD"/>
          <w:color w:val="231F20"/>
        </w:rPr>
        <w:t xml:space="preserve"> </w:t>
      </w:r>
      <w:r w:rsidRPr="00ED34DA">
        <w:rPr>
          <w:rFonts w:ascii="Maiandra GD" w:hAnsi="Maiandra GD"/>
          <w:color w:val="231F20"/>
        </w:rPr>
        <w:t>gives</w:t>
      </w:r>
      <w:r w:rsidR="000C76EA" w:rsidRPr="00ED34DA">
        <w:rPr>
          <w:rFonts w:ascii="Maiandra GD" w:hAnsi="Maiandra GD"/>
          <w:color w:val="231F20"/>
        </w:rPr>
        <w:t xml:space="preserve"> </w:t>
      </w:r>
      <w:r w:rsidRPr="00ED34DA">
        <w:rPr>
          <w:rFonts w:ascii="Maiandra GD" w:hAnsi="Maiandra GD"/>
          <w:color w:val="231F20"/>
        </w:rPr>
        <w:t>written notice</w:t>
      </w:r>
      <w:r w:rsidR="00275C6C" w:rsidRPr="00ED34DA">
        <w:rPr>
          <w:rFonts w:ascii="Maiandra GD" w:hAnsi="Maiandra GD"/>
          <w:color w:val="231F20"/>
        </w:rPr>
        <w:t xml:space="preserve"> </w:t>
      </w:r>
      <w:r w:rsidRPr="00ED34DA">
        <w:rPr>
          <w:rFonts w:ascii="Maiandra GD" w:hAnsi="Maiandra GD"/>
          <w:color w:val="231F20"/>
        </w:rPr>
        <w:t>to</w:t>
      </w:r>
      <w:r w:rsidR="00275C6C" w:rsidRPr="00ED34DA">
        <w:rPr>
          <w:rFonts w:ascii="Maiandra GD" w:hAnsi="Maiandra GD"/>
          <w:color w:val="231F20"/>
        </w:rPr>
        <w:t xml:space="preserve"> </w:t>
      </w:r>
      <w:r w:rsidRPr="00ED34DA">
        <w:rPr>
          <w:rFonts w:ascii="Maiandra GD" w:hAnsi="Maiandra GD"/>
          <w:color w:val="231F20"/>
        </w:rPr>
        <w:t>the</w:t>
      </w:r>
      <w:r w:rsidR="00275C6C" w:rsidRPr="00ED34DA">
        <w:rPr>
          <w:rFonts w:ascii="Maiandra GD" w:hAnsi="Maiandra GD"/>
          <w:color w:val="231F20"/>
        </w:rPr>
        <w:t xml:space="preserve"> </w:t>
      </w:r>
      <w:r w:rsidRPr="00ED34DA">
        <w:rPr>
          <w:rFonts w:ascii="Maiandra GD" w:hAnsi="Maiandra GD"/>
          <w:color w:val="231F20"/>
        </w:rPr>
        <w:t>Consultant</w:t>
      </w:r>
      <w:r w:rsidR="00275C6C" w:rsidRPr="00ED34DA">
        <w:rPr>
          <w:rFonts w:ascii="Maiandra GD" w:hAnsi="Maiandra GD"/>
          <w:color w:val="231F20"/>
        </w:rPr>
        <w:t xml:space="preserve"> </w:t>
      </w:r>
      <w:r w:rsidRPr="00ED34DA">
        <w:rPr>
          <w:rFonts w:ascii="Maiandra GD" w:hAnsi="Maiandra GD"/>
          <w:color w:val="231F20"/>
        </w:rPr>
        <w:t>specifying</w:t>
      </w:r>
      <w:r w:rsidR="00275C6C" w:rsidRPr="00ED34DA">
        <w:rPr>
          <w:rFonts w:ascii="Maiandra GD" w:hAnsi="Maiandra GD"/>
          <w:color w:val="231F20"/>
        </w:rPr>
        <w:t xml:space="preserve"> </w:t>
      </w:r>
      <w:r w:rsidRPr="00ED34DA">
        <w:rPr>
          <w:rFonts w:ascii="Maiandra GD" w:hAnsi="Maiandra GD"/>
          <w:color w:val="231F20"/>
        </w:rPr>
        <w:t>in</w:t>
      </w:r>
      <w:r w:rsidR="00275C6C" w:rsidRPr="00ED34DA">
        <w:rPr>
          <w:rFonts w:ascii="Maiandra GD" w:hAnsi="Maiandra GD"/>
          <w:color w:val="231F20"/>
        </w:rPr>
        <w:t xml:space="preserve"> </w:t>
      </w:r>
      <w:r w:rsidRPr="00ED34DA">
        <w:rPr>
          <w:rFonts w:ascii="Maiandra GD" w:hAnsi="Maiandra GD"/>
          <w:color w:val="231F20"/>
        </w:rPr>
        <w:t>detail</w:t>
      </w:r>
      <w:r w:rsidR="00275C6C" w:rsidRPr="00ED34DA">
        <w:rPr>
          <w:rFonts w:ascii="Maiandra GD" w:hAnsi="Maiandra GD"/>
          <w:color w:val="231F20"/>
        </w:rPr>
        <w:t xml:space="preserve"> </w:t>
      </w:r>
      <w:r w:rsidRPr="00ED34DA">
        <w:rPr>
          <w:rFonts w:ascii="Maiandra GD" w:hAnsi="Maiandra GD"/>
          <w:color w:val="231F20"/>
        </w:rPr>
        <w:t>de</w:t>
      </w:r>
      <w:r w:rsidRPr="00ED34DA">
        <w:rPr>
          <w:rFonts w:ascii="Arial" w:hAnsi="Arial" w:cs="Arial"/>
          <w:color w:val="231F20"/>
        </w:rPr>
        <w:t>ﬁ</w:t>
      </w:r>
      <w:r w:rsidRPr="00ED34DA">
        <w:rPr>
          <w:rFonts w:ascii="Maiandra GD" w:hAnsi="Maiandra GD"/>
          <w:color w:val="231F20"/>
        </w:rPr>
        <w:t>ciencies</w:t>
      </w:r>
      <w:r w:rsidR="00275C6C" w:rsidRPr="00ED34DA">
        <w:rPr>
          <w:rFonts w:ascii="Maiandra GD" w:hAnsi="Maiandra GD"/>
          <w:color w:val="231F20"/>
        </w:rPr>
        <w:t xml:space="preserve"> in the </w:t>
      </w:r>
      <w:r w:rsidRPr="00ED34DA">
        <w:rPr>
          <w:rFonts w:ascii="Maiandra GD" w:hAnsi="Maiandra GD"/>
          <w:color w:val="231F20"/>
        </w:rPr>
        <w:t>Services,</w:t>
      </w:r>
      <w:r w:rsidR="00275C6C" w:rsidRPr="00ED34DA">
        <w:rPr>
          <w:rFonts w:ascii="Maiandra GD" w:hAnsi="Maiandra GD"/>
          <w:color w:val="231F20"/>
        </w:rPr>
        <w:t xml:space="preserve"> </w:t>
      </w:r>
      <w:r w:rsidRPr="00ED34DA">
        <w:rPr>
          <w:rFonts w:ascii="Maiandra GD" w:hAnsi="Maiandra GD"/>
          <w:color w:val="231F20"/>
        </w:rPr>
        <w:t>the</w:t>
      </w:r>
      <w:r w:rsidR="00275C6C"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nal</w:t>
      </w:r>
      <w:r w:rsidR="00275C6C" w:rsidRPr="00ED34DA">
        <w:rPr>
          <w:rFonts w:ascii="Maiandra GD" w:hAnsi="Maiandra GD"/>
          <w:color w:val="231F20"/>
        </w:rPr>
        <w:t xml:space="preserve"> </w:t>
      </w:r>
      <w:r w:rsidRPr="00ED34DA">
        <w:rPr>
          <w:rFonts w:ascii="Maiandra GD" w:hAnsi="Maiandra GD"/>
          <w:color w:val="231F20"/>
        </w:rPr>
        <w:t>report.</w:t>
      </w:r>
      <w:r w:rsidR="00275C6C" w:rsidRPr="00ED34DA">
        <w:rPr>
          <w:rFonts w:ascii="Maiandra GD" w:hAnsi="Maiandra GD"/>
          <w:color w:val="231F20"/>
        </w:rPr>
        <w:t xml:space="preserve"> </w:t>
      </w:r>
      <w:r w:rsidRPr="00ED34DA">
        <w:rPr>
          <w:rFonts w:ascii="Maiandra GD" w:hAnsi="Maiandra GD"/>
          <w:color w:val="231F20"/>
        </w:rPr>
        <w:t>The</w:t>
      </w:r>
      <w:r w:rsidR="000C76EA" w:rsidRPr="00ED34DA">
        <w:rPr>
          <w:rFonts w:ascii="Maiandra GD" w:hAnsi="Maiandra GD"/>
          <w:color w:val="231F20"/>
        </w:rPr>
        <w:t xml:space="preserve"> </w:t>
      </w:r>
      <w:r w:rsidRPr="00ED34DA">
        <w:rPr>
          <w:rFonts w:ascii="Maiandra GD" w:hAnsi="Maiandra GD"/>
          <w:color w:val="231F20"/>
        </w:rPr>
        <w:t>Consultant</w:t>
      </w:r>
      <w:r w:rsidR="000C76EA" w:rsidRPr="00ED34DA">
        <w:rPr>
          <w:rFonts w:ascii="Maiandra GD" w:hAnsi="Maiandra GD"/>
          <w:color w:val="231F20"/>
        </w:rPr>
        <w:t xml:space="preserve"> </w:t>
      </w:r>
      <w:r w:rsidRPr="00ED34DA">
        <w:rPr>
          <w:rFonts w:ascii="Maiandra GD" w:hAnsi="Maiandra GD"/>
          <w:color w:val="231F20"/>
        </w:rPr>
        <w:t>shall thereupon</w:t>
      </w:r>
      <w:r w:rsidR="000C76EA" w:rsidRPr="00ED34DA">
        <w:rPr>
          <w:rFonts w:ascii="Maiandra GD" w:hAnsi="Maiandra GD"/>
          <w:color w:val="231F20"/>
        </w:rPr>
        <w:t xml:space="preserve"> </w:t>
      </w:r>
      <w:r w:rsidRPr="00ED34DA">
        <w:rPr>
          <w:rFonts w:ascii="Maiandra GD" w:hAnsi="Maiandra GD"/>
          <w:color w:val="231F20"/>
        </w:rPr>
        <w:t>promptly</w:t>
      </w:r>
      <w:r w:rsidR="000C76EA" w:rsidRPr="00ED34DA">
        <w:rPr>
          <w:rFonts w:ascii="Maiandra GD" w:hAnsi="Maiandra GD"/>
          <w:color w:val="231F20"/>
        </w:rPr>
        <w:t xml:space="preserve"> </w:t>
      </w:r>
      <w:r w:rsidRPr="00ED34DA">
        <w:rPr>
          <w:rFonts w:ascii="Maiandra GD" w:hAnsi="Maiandra GD"/>
          <w:color w:val="231F20"/>
        </w:rPr>
        <w:t>make</w:t>
      </w:r>
      <w:r w:rsidR="000C76EA" w:rsidRPr="00ED34DA">
        <w:rPr>
          <w:rFonts w:ascii="Maiandra GD" w:hAnsi="Maiandra GD"/>
          <w:color w:val="231F20"/>
        </w:rPr>
        <w:t xml:space="preserve"> </w:t>
      </w:r>
      <w:r w:rsidRPr="00ED34DA">
        <w:rPr>
          <w:rFonts w:ascii="Maiandra GD" w:hAnsi="Maiandra GD"/>
          <w:color w:val="231F20"/>
        </w:rPr>
        <w:t>any</w:t>
      </w:r>
      <w:r w:rsidR="000C76EA" w:rsidRPr="00ED34DA">
        <w:rPr>
          <w:rFonts w:ascii="Maiandra GD" w:hAnsi="Maiandra GD"/>
          <w:color w:val="231F20"/>
        </w:rPr>
        <w:t xml:space="preserve"> </w:t>
      </w:r>
      <w:r w:rsidRPr="00ED34DA">
        <w:rPr>
          <w:rFonts w:ascii="Maiandra GD" w:hAnsi="Maiandra GD"/>
          <w:color w:val="231F20"/>
        </w:rPr>
        <w:t>necessary</w:t>
      </w:r>
      <w:r w:rsidR="000C76EA" w:rsidRPr="00ED34DA">
        <w:rPr>
          <w:rFonts w:ascii="Maiandra GD" w:hAnsi="Maiandra GD"/>
          <w:color w:val="231F20"/>
        </w:rPr>
        <w:t xml:space="preserve"> </w:t>
      </w:r>
      <w:r w:rsidRPr="00ED34DA">
        <w:rPr>
          <w:rFonts w:ascii="Maiandra GD" w:hAnsi="Maiandra GD"/>
          <w:color w:val="231F20"/>
        </w:rPr>
        <w:t>corrections,</w:t>
      </w:r>
      <w:r w:rsidR="000C76EA" w:rsidRPr="00ED34DA">
        <w:rPr>
          <w:rFonts w:ascii="Maiandra GD" w:hAnsi="Maiandra GD"/>
          <w:color w:val="231F20"/>
        </w:rPr>
        <w:t xml:space="preserve"> </w:t>
      </w:r>
      <w:r w:rsidRPr="00ED34DA">
        <w:rPr>
          <w:rFonts w:ascii="Maiandra GD" w:hAnsi="Maiandra GD"/>
          <w:color w:val="231F20"/>
        </w:rPr>
        <w:t>and</w:t>
      </w:r>
      <w:r w:rsidR="000C76EA" w:rsidRPr="00ED34DA">
        <w:rPr>
          <w:rFonts w:ascii="Maiandra GD" w:hAnsi="Maiandra GD"/>
          <w:color w:val="231F20"/>
        </w:rPr>
        <w:t xml:space="preserve"> </w:t>
      </w:r>
      <w:r w:rsidRPr="00ED34DA">
        <w:rPr>
          <w:rFonts w:ascii="Maiandra GD" w:hAnsi="Maiandra GD"/>
          <w:color w:val="231F20"/>
        </w:rPr>
        <w:t>there</w:t>
      </w:r>
      <w:r w:rsidR="000C76EA" w:rsidRPr="00ED34DA">
        <w:rPr>
          <w:rFonts w:ascii="Maiandra GD" w:hAnsi="Maiandra GD"/>
          <w:color w:val="231F20"/>
        </w:rPr>
        <w:t xml:space="preserve"> </w:t>
      </w:r>
      <w:r w:rsidRPr="00ED34DA">
        <w:rPr>
          <w:rFonts w:ascii="Maiandra GD" w:hAnsi="Maiandra GD"/>
          <w:color w:val="231F20"/>
        </w:rPr>
        <w:t>after</w:t>
      </w:r>
      <w:r w:rsidR="000C76EA" w:rsidRPr="00ED34DA">
        <w:rPr>
          <w:rFonts w:ascii="Maiandra GD" w:hAnsi="Maiandra GD"/>
          <w:color w:val="231F20"/>
        </w:rPr>
        <w:t xml:space="preserve"> </w:t>
      </w:r>
      <w:r w:rsidRPr="00ED34DA">
        <w:rPr>
          <w:rFonts w:ascii="Maiandra GD" w:hAnsi="Maiandra GD"/>
          <w:color w:val="231F20"/>
        </w:rPr>
        <w:t>the</w:t>
      </w:r>
      <w:r w:rsidR="000C76EA" w:rsidRPr="00ED34DA">
        <w:rPr>
          <w:rFonts w:ascii="Maiandra GD" w:hAnsi="Maiandra GD"/>
          <w:color w:val="231F20"/>
        </w:rPr>
        <w:t xml:space="preserve"> </w:t>
      </w:r>
      <w:r w:rsidRPr="00ED34DA">
        <w:rPr>
          <w:rFonts w:ascii="Maiandra GD" w:hAnsi="Maiandra GD"/>
          <w:color w:val="231F20"/>
        </w:rPr>
        <w:t>fore</w:t>
      </w:r>
      <w:r w:rsidR="000C76EA" w:rsidRPr="00ED34DA">
        <w:rPr>
          <w:rFonts w:ascii="Maiandra GD" w:hAnsi="Maiandra GD"/>
          <w:color w:val="231F20"/>
        </w:rPr>
        <w:t xml:space="preserve"> </w:t>
      </w:r>
      <w:r w:rsidRPr="00ED34DA">
        <w:rPr>
          <w:rFonts w:ascii="Maiandra GD" w:hAnsi="Maiandra GD"/>
          <w:color w:val="231F20"/>
        </w:rPr>
        <w:t>going</w:t>
      </w:r>
      <w:r w:rsidR="000C76EA" w:rsidRPr="00ED34DA">
        <w:rPr>
          <w:rFonts w:ascii="Maiandra GD" w:hAnsi="Maiandra GD"/>
          <w:color w:val="231F20"/>
        </w:rPr>
        <w:t xml:space="preserve"> </w:t>
      </w:r>
      <w:r w:rsidRPr="00ED34DA">
        <w:rPr>
          <w:rFonts w:ascii="Maiandra GD" w:hAnsi="Maiandra GD"/>
          <w:color w:val="231F20"/>
        </w:rPr>
        <w:t>process</w:t>
      </w:r>
      <w:r w:rsidR="000C76EA" w:rsidRPr="00ED34DA">
        <w:rPr>
          <w:rFonts w:ascii="Maiandra GD" w:hAnsi="Maiandra GD"/>
          <w:color w:val="231F20"/>
        </w:rPr>
        <w:t xml:space="preserve"> </w:t>
      </w:r>
      <w:r w:rsidRPr="00ED34DA">
        <w:rPr>
          <w:rFonts w:ascii="Maiandra GD" w:hAnsi="Maiandra GD"/>
          <w:color w:val="231F20"/>
        </w:rPr>
        <w:t>shall</w:t>
      </w:r>
      <w:r w:rsidR="000C76EA" w:rsidRPr="00ED34DA">
        <w:rPr>
          <w:rFonts w:ascii="Maiandra GD" w:hAnsi="Maiandra GD"/>
          <w:color w:val="231F20"/>
        </w:rPr>
        <w:t xml:space="preserve"> </w:t>
      </w:r>
      <w:r w:rsidRPr="00ED34DA">
        <w:rPr>
          <w:rFonts w:ascii="Maiandra GD" w:hAnsi="Maiandra GD"/>
          <w:color w:val="231F20"/>
        </w:rPr>
        <w:t>be</w:t>
      </w:r>
      <w:r w:rsidR="000C76EA" w:rsidRPr="00ED34DA">
        <w:rPr>
          <w:rFonts w:ascii="Maiandra GD" w:hAnsi="Maiandra GD"/>
          <w:color w:val="231F20"/>
        </w:rPr>
        <w:t xml:space="preserve"> </w:t>
      </w:r>
      <w:r w:rsidRPr="00ED34DA">
        <w:rPr>
          <w:rFonts w:ascii="Maiandra GD" w:hAnsi="Maiandra GD"/>
          <w:color w:val="231F20"/>
        </w:rPr>
        <w:t>repeated.</w:t>
      </w:r>
    </w:p>
    <w:p w14:paraId="1D8449FC" w14:textId="77777777" w:rsidR="00EF7CC3" w:rsidRPr="00ED34DA" w:rsidRDefault="0064449A" w:rsidP="00AC3600">
      <w:pPr>
        <w:pStyle w:val="ListParagraph"/>
        <w:numPr>
          <w:ilvl w:val="2"/>
          <w:numId w:val="88"/>
        </w:numPr>
        <w:tabs>
          <w:tab w:val="left" w:pos="829"/>
        </w:tabs>
        <w:spacing w:before="245" w:line="230" w:lineRule="auto"/>
        <w:ind w:left="720" w:right="133" w:hanging="576"/>
        <w:jc w:val="both"/>
        <w:rPr>
          <w:rFonts w:ascii="Maiandra GD" w:hAnsi="Maiandra GD"/>
          <w:iCs/>
          <w:color w:val="231F20"/>
        </w:rPr>
      </w:pPr>
      <w:r w:rsidRPr="00ED34DA">
        <w:rPr>
          <w:rFonts w:ascii="Maiandra GD" w:hAnsi="Maiandra GD"/>
          <w:iCs/>
          <w:color w:val="231F20"/>
        </w:rPr>
        <w:t>All</w:t>
      </w:r>
      <w:r w:rsidR="000C76EA" w:rsidRPr="00ED34DA">
        <w:rPr>
          <w:rFonts w:ascii="Maiandra GD" w:hAnsi="Maiandra GD"/>
          <w:iCs/>
          <w:color w:val="231F20"/>
        </w:rPr>
        <w:t xml:space="preserve"> </w:t>
      </w:r>
      <w:r w:rsidRPr="00ED34DA">
        <w:rPr>
          <w:rFonts w:ascii="Maiandra GD" w:hAnsi="Maiandra GD"/>
          <w:iCs/>
          <w:color w:val="231F20"/>
        </w:rPr>
        <w:t>payments</w:t>
      </w:r>
      <w:r w:rsidR="000C76EA" w:rsidRPr="00ED34DA">
        <w:rPr>
          <w:rFonts w:ascii="Maiandra GD" w:hAnsi="Maiandra GD"/>
          <w:iCs/>
          <w:color w:val="231F20"/>
        </w:rPr>
        <w:t xml:space="preserve"> </w:t>
      </w:r>
      <w:r w:rsidRPr="00ED34DA">
        <w:rPr>
          <w:rFonts w:ascii="Maiandra GD" w:hAnsi="Maiandra GD"/>
          <w:iCs/>
          <w:color w:val="231F20"/>
        </w:rPr>
        <w:t>under</w:t>
      </w:r>
      <w:r w:rsidR="000C76EA" w:rsidRPr="00ED34DA">
        <w:rPr>
          <w:rFonts w:ascii="Maiandra GD" w:hAnsi="Maiandra GD"/>
          <w:iCs/>
          <w:color w:val="231F20"/>
        </w:rPr>
        <w:t xml:space="preserve"> </w:t>
      </w:r>
      <w:r w:rsidRPr="00ED34DA">
        <w:rPr>
          <w:rFonts w:ascii="Maiandra GD" w:hAnsi="Maiandra GD"/>
          <w:iCs/>
          <w:color w:val="231F20"/>
        </w:rPr>
        <w:t>this</w:t>
      </w:r>
      <w:r w:rsidR="000C76EA" w:rsidRPr="00ED34DA">
        <w:rPr>
          <w:rFonts w:ascii="Maiandra GD" w:hAnsi="Maiandra GD"/>
          <w:iCs/>
          <w:color w:val="231F20"/>
        </w:rPr>
        <w:t xml:space="preserve"> </w:t>
      </w:r>
      <w:r w:rsidRPr="00ED34DA">
        <w:rPr>
          <w:rFonts w:ascii="Maiandra GD" w:hAnsi="Maiandra GD"/>
          <w:iCs/>
          <w:color w:val="231F20"/>
        </w:rPr>
        <w:t>Contract</w:t>
      </w:r>
      <w:r w:rsidR="000C76EA" w:rsidRPr="00ED34DA">
        <w:rPr>
          <w:rFonts w:ascii="Maiandra GD" w:hAnsi="Maiandra GD"/>
          <w:iCs/>
          <w:color w:val="231F20"/>
        </w:rPr>
        <w:t xml:space="preserve"> </w:t>
      </w:r>
      <w:r w:rsidRPr="00ED34DA">
        <w:rPr>
          <w:rFonts w:ascii="Maiandra GD" w:hAnsi="Maiandra GD"/>
          <w:iCs/>
          <w:color w:val="231F20"/>
        </w:rPr>
        <w:t>shall</w:t>
      </w:r>
      <w:r w:rsidR="000C76EA" w:rsidRPr="00ED34DA">
        <w:rPr>
          <w:rFonts w:ascii="Maiandra GD" w:hAnsi="Maiandra GD"/>
          <w:iCs/>
          <w:color w:val="231F20"/>
        </w:rPr>
        <w:t xml:space="preserve"> </w:t>
      </w:r>
      <w:r w:rsidRPr="00ED34DA">
        <w:rPr>
          <w:rFonts w:ascii="Maiandra GD" w:hAnsi="Maiandra GD"/>
          <w:iCs/>
          <w:color w:val="231F20"/>
        </w:rPr>
        <w:t>be</w:t>
      </w:r>
      <w:r w:rsidR="000C76EA" w:rsidRPr="00ED34DA">
        <w:rPr>
          <w:rFonts w:ascii="Maiandra GD" w:hAnsi="Maiandra GD"/>
          <w:iCs/>
          <w:color w:val="231F20"/>
        </w:rPr>
        <w:t xml:space="preserve"> </w:t>
      </w:r>
      <w:r w:rsidRPr="00ED34DA">
        <w:rPr>
          <w:rFonts w:ascii="Maiandra GD" w:hAnsi="Maiandra GD"/>
          <w:iCs/>
          <w:color w:val="231F20"/>
        </w:rPr>
        <w:t>made</w:t>
      </w:r>
      <w:r w:rsidR="000C76EA" w:rsidRPr="00ED34DA">
        <w:rPr>
          <w:rFonts w:ascii="Maiandra GD" w:hAnsi="Maiandra GD"/>
          <w:iCs/>
          <w:color w:val="231F20"/>
        </w:rPr>
        <w:t xml:space="preserve"> </w:t>
      </w:r>
      <w:r w:rsidRPr="00ED34DA">
        <w:rPr>
          <w:rFonts w:ascii="Maiandra GD" w:hAnsi="Maiandra GD"/>
          <w:iCs/>
          <w:color w:val="231F20"/>
        </w:rPr>
        <w:t>to</w:t>
      </w:r>
      <w:r w:rsidR="000C76EA" w:rsidRPr="00ED34DA">
        <w:rPr>
          <w:rFonts w:ascii="Maiandra GD" w:hAnsi="Maiandra GD"/>
          <w:iCs/>
          <w:color w:val="231F20"/>
        </w:rPr>
        <w:t xml:space="preserve"> </w:t>
      </w:r>
      <w:r w:rsidRPr="00ED34DA">
        <w:rPr>
          <w:rFonts w:ascii="Maiandra GD" w:hAnsi="Maiandra GD"/>
          <w:iCs/>
          <w:color w:val="231F20"/>
        </w:rPr>
        <w:t>the</w:t>
      </w:r>
      <w:r w:rsidR="000C76EA" w:rsidRPr="00ED34DA">
        <w:rPr>
          <w:rFonts w:ascii="Maiandra GD" w:hAnsi="Maiandra GD"/>
          <w:iCs/>
          <w:color w:val="231F20"/>
        </w:rPr>
        <w:t xml:space="preserve"> </w:t>
      </w:r>
      <w:r w:rsidRPr="00ED34DA">
        <w:rPr>
          <w:rFonts w:ascii="Maiandra GD" w:hAnsi="Maiandra GD"/>
          <w:iCs/>
          <w:color w:val="231F20"/>
        </w:rPr>
        <w:t>accounts</w:t>
      </w:r>
      <w:r w:rsidR="000C76EA" w:rsidRPr="00ED34DA">
        <w:rPr>
          <w:rFonts w:ascii="Maiandra GD" w:hAnsi="Maiandra GD"/>
          <w:iCs/>
          <w:color w:val="231F20"/>
        </w:rPr>
        <w:t xml:space="preserve"> </w:t>
      </w:r>
      <w:r w:rsidRPr="00ED34DA">
        <w:rPr>
          <w:rFonts w:ascii="Maiandra GD" w:hAnsi="Maiandra GD"/>
          <w:iCs/>
          <w:color w:val="231F20"/>
        </w:rPr>
        <w:t>of</w:t>
      </w:r>
      <w:r w:rsidR="000C76EA" w:rsidRPr="00ED34DA">
        <w:rPr>
          <w:rFonts w:ascii="Maiandra GD" w:hAnsi="Maiandra GD"/>
          <w:iCs/>
          <w:color w:val="231F20"/>
        </w:rPr>
        <w:t xml:space="preserve"> </w:t>
      </w:r>
      <w:r w:rsidRPr="00ED34DA">
        <w:rPr>
          <w:rFonts w:ascii="Maiandra GD" w:hAnsi="Maiandra GD"/>
          <w:iCs/>
          <w:color w:val="231F20"/>
        </w:rPr>
        <w:t>the</w:t>
      </w:r>
      <w:r w:rsidR="000C76EA" w:rsidRPr="00ED34DA">
        <w:rPr>
          <w:rFonts w:ascii="Maiandra GD" w:hAnsi="Maiandra GD"/>
          <w:iCs/>
          <w:color w:val="231F20"/>
        </w:rPr>
        <w:t xml:space="preserve"> </w:t>
      </w:r>
      <w:r w:rsidRPr="00ED34DA">
        <w:rPr>
          <w:rFonts w:ascii="Maiandra GD" w:hAnsi="Maiandra GD"/>
          <w:iCs/>
          <w:color w:val="231F20"/>
        </w:rPr>
        <w:t>Consultant</w:t>
      </w:r>
      <w:r w:rsidR="000C76EA" w:rsidRPr="00ED34DA">
        <w:rPr>
          <w:rFonts w:ascii="Maiandra GD" w:hAnsi="Maiandra GD"/>
          <w:iCs/>
          <w:color w:val="231F20"/>
        </w:rPr>
        <w:t xml:space="preserve"> </w:t>
      </w:r>
      <w:r w:rsidRPr="00ED34DA">
        <w:rPr>
          <w:rFonts w:ascii="Maiandra GD" w:hAnsi="Maiandra GD"/>
          <w:iCs/>
          <w:color w:val="231F20"/>
        </w:rPr>
        <w:t>speci</w:t>
      </w:r>
      <w:r w:rsidRPr="00ED34DA">
        <w:rPr>
          <w:rFonts w:ascii="Arial" w:hAnsi="Arial" w:cs="Arial"/>
          <w:iCs/>
          <w:color w:val="231F20"/>
        </w:rPr>
        <w:t>ﬁ</w:t>
      </w:r>
      <w:r w:rsidRPr="00ED34DA">
        <w:rPr>
          <w:rFonts w:ascii="Maiandra GD" w:hAnsi="Maiandra GD"/>
          <w:iCs/>
          <w:color w:val="231F20"/>
        </w:rPr>
        <w:t>ed</w:t>
      </w:r>
      <w:r w:rsidR="000C76EA" w:rsidRPr="00ED34DA">
        <w:rPr>
          <w:rFonts w:ascii="Maiandra GD" w:hAnsi="Maiandra GD"/>
          <w:iCs/>
          <w:color w:val="231F20"/>
        </w:rPr>
        <w:t xml:space="preserve"> </w:t>
      </w:r>
      <w:r w:rsidRPr="00ED34DA">
        <w:rPr>
          <w:rFonts w:ascii="Maiandra GD" w:hAnsi="Maiandra GD"/>
          <w:iCs/>
          <w:color w:val="231F20"/>
        </w:rPr>
        <w:t>in</w:t>
      </w:r>
      <w:r w:rsidR="000C76EA" w:rsidRPr="00ED34DA">
        <w:rPr>
          <w:rFonts w:ascii="Maiandra GD" w:hAnsi="Maiandra GD"/>
          <w:iCs/>
          <w:color w:val="231F20"/>
        </w:rPr>
        <w:t xml:space="preserve"> </w:t>
      </w:r>
      <w:r w:rsidRPr="00ED34DA">
        <w:rPr>
          <w:rFonts w:ascii="Maiandra GD" w:hAnsi="Maiandra GD"/>
          <w:iCs/>
          <w:color w:val="231F20"/>
        </w:rPr>
        <w:t>the</w:t>
      </w:r>
      <w:r w:rsidR="000C76EA" w:rsidRPr="00ED34DA">
        <w:rPr>
          <w:rFonts w:ascii="Maiandra GD" w:hAnsi="Maiandra GD"/>
          <w:iCs/>
          <w:color w:val="231F20"/>
        </w:rPr>
        <w:t xml:space="preserve"> </w:t>
      </w:r>
      <w:r w:rsidRPr="00ED34DA">
        <w:rPr>
          <w:rFonts w:ascii="Maiandra GD" w:hAnsi="Maiandra GD"/>
          <w:iCs/>
          <w:color w:val="231F20"/>
        </w:rPr>
        <w:t>SCC.</w:t>
      </w:r>
    </w:p>
    <w:p w14:paraId="5BE34032" w14:textId="6946D48F" w:rsidR="00F20AEA" w:rsidRPr="00ED34DA" w:rsidRDefault="0064449A" w:rsidP="00AC3600">
      <w:pPr>
        <w:pStyle w:val="ListParagraph"/>
        <w:numPr>
          <w:ilvl w:val="2"/>
          <w:numId w:val="88"/>
        </w:numPr>
        <w:tabs>
          <w:tab w:val="left" w:pos="829"/>
        </w:tabs>
        <w:spacing w:before="245" w:line="230" w:lineRule="auto"/>
        <w:ind w:left="720" w:right="133" w:hanging="576"/>
        <w:jc w:val="both"/>
        <w:rPr>
          <w:rFonts w:ascii="Maiandra GD" w:hAnsi="Maiandra GD"/>
        </w:rPr>
      </w:pPr>
      <w:r w:rsidRPr="00ED34DA">
        <w:rPr>
          <w:rFonts w:ascii="Maiandra GD" w:hAnsi="Maiandra GD"/>
          <w:iCs/>
          <w:color w:val="231F20"/>
        </w:rPr>
        <w:t>With</w:t>
      </w:r>
      <w:r w:rsidR="000C76EA" w:rsidRPr="00ED34DA">
        <w:rPr>
          <w:rFonts w:ascii="Maiandra GD" w:hAnsi="Maiandra GD"/>
          <w:iCs/>
          <w:color w:val="231F20"/>
        </w:rPr>
        <w:t xml:space="preserve"> </w:t>
      </w:r>
      <w:r w:rsidRPr="00ED34DA">
        <w:rPr>
          <w:rFonts w:ascii="Maiandra GD" w:hAnsi="Maiandra GD"/>
          <w:iCs/>
          <w:color w:val="231F20"/>
        </w:rPr>
        <w:t>the</w:t>
      </w:r>
      <w:r w:rsidR="000C76EA" w:rsidRPr="00ED34DA">
        <w:rPr>
          <w:rFonts w:ascii="Maiandra GD" w:hAnsi="Maiandra GD"/>
          <w:iCs/>
          <w:color w:val="231F20"/>
        </w:rPr>
        <w:t xml:space="preserve"> </w:t>
      </w:r>
      <w:r w:rsidRPr="00ED34DA">
        <w:rPr>
          <w:rFonts w:ascii="Maiandra GD" w:hAnsi="Maiandra GD"/>
          <w:iCs/>
          <w:color w:val="231F20"/>
        </w:rPr>
        <w:t>exception</w:t>
      </w:r>
      <w:r w:rsidR="000C76EA" w:rsidRPr="00ED34DA">
        <w:rPr>
          <w:rFonts w:ascii="Maiandra GD" w:hAnsi="Maiandra GD"/>
          <w:iCs/>
          <w:color w:val="231F20"/>
        </w:rPr>
        <w:t xml:space="preserve"> </w:t>
      </w:r>
      <w:r w:rsidRPr="00ED34DA">
        <w:rPr>
          <w:rFonts w:ascii="Maiandra GD" w:hAnsi="Maiandra GD"/>
          <w:iCs/>
          <w:color w:val="231F20"/>
        </w:rPr>
        <w:t>of</w:t>
      </w:r>
      <w:r w:rsidR="000C76EA" w:rsidRPr="00ED34DA">
        <w:rPr>
          <w:rFonts w:ascii="Maiandra GD" w:hAnsi="Maiandra GD"/>
          <w:iCs/>
          <w:color w:val="231F20"/>
        </w:rPr>
        <w:t xml:space="preserve"> </w:t>
      </w:r>
      <w:r w:rsidRPr="00ED34DA">
        <w:rPr>
          <w:rFonts w:ascii="Maiandra GD" w:hAnsi="Maiandra GD"/>
          <w:iCs/>
          <w:color w:val="231F20"/>
        </w:rPr>
        <w:t>the</w:t>
      </w:r>
      <w:r w:rsidR="000C76EA" w:rsidRPr="00ED34DA">
        <w:rPr>
          <w:rFonts w:ascii="Maiandra GD" w:hAnsi="Maiandra GD"/>
          <w:iCs/>
          <w:color w:val="231F20"/>
        </w:rPr>
        <w:t xml:space="preserve"> </w:t>
      </w:r>
      <w:r w:rsidRPr="00ED34DA">
        <w:rPr>
          <w:rFonts w:ascii="Arial" w:hAnsi="Arial" w:cs="Arial"/>
          <w:iCs/>
          <w:color w:val="231F20"/>
        </w:rPr>
        <w:t>ﬁ</w:t>
      </w:r>
      <w:r w:rsidRPr="00ED34DA">
        <w:rPr>
          <w:rFonts w:ascii="Maiandra GD" w:hAnsi="Maiandra GD"/>
          <w:iCs/>
          <w:color w:val="231F20"/>
        </w:rPr>
        <w:t>nal</w:t>
      </w:r>
      <w:r w:rsidR="000C76EA" w:rsidRPr="00ED34DA">
        <w:rPr>
          <w:rFonts w:ascii="Maiandra GD" w:hAnsi="Maiandra GD"/>
          <w:iCs/>
          <w:color w:val="231F20"/>
        </w:rPr>
        <w:t xml:space="preserve"> </w:t>
      </w:r>
      <w:r w:rsidRPr="00ED34DA">
        <w:rPr>
          <w:rFonts w:ascii="Maiandra GD" w:hAnsi="Maiandra GD"/>
          <w:iCs/>
          <w:color w:val="231F20"/>
        </w:rPr>
        <w:t>payment</w:t>
      </w:r>
      <w:r w:rsidR="000C76EA" w:rsidRPr="00ED34DA">
        <w:rPr>
          <w:rFonts w:ascii="Maiandra GD" w:hAnsi="Maiandra GD"/>
          <w:iCs/>
          <w:color w:val="231F20"/>
        </w:rPr>
        <w:t xml:space="preserve"> </w:t>
      </w:r>
      <w:r w:rsidRPr="00ED34DA">
        <w:rPr>
          <w:rFonts w:ascii="Maiandra GD" w:hAnsi="Maiandra GD"/>
          <w:iCs/>
          <w:color w:val="231F20"/>
        </w:rPr>
        <w:t>under</w:t>
      </w:r>
      <w:r w:rsidR="000C76EA" w:rsidRPr="00ED34DA">
        <w:rPr>
          <w:rFonts w:ascii="Maiandra GD" w:hAnsi="Maiandra GD"/>
          <w:iCs/>
          <w:color w:val="231F20"/>
        </w:rPr>
        <w:t xml:space="preserve"> </w:t>
      </w:r>
      <w:r w:rsidRPr="00ED34DA">
        <w:rPr>
          <w:rFonts w:ascii="Maiandra GD" w:hAnsi="Maiandra GD"/>
          <w:iCs/>
          <w:color w:val="231F20"/>
        </w:rPr>
        <w:t>4</w:t>
      </w:r>
      <w:r w:rsidR="00EF7CC3" w:rsidRPr="00ED34DA">
        <w:rPr>
          <w:rFonts w:ascii="Maiandra GD" w:hAnsi="Maiandra GD"/>
          <w:iCs/>
          <w:color w:val="231F20"/>
        </w:rPr>
        <w:t>0</w:t>
      </w:r>
      <w:r w:rsidRPr="00ED34DA">
        <w:rPr>
          <w:rFonts w:ascii="Maiandra GD" w:hAnsi="Maiandra GD"/>
          <w:iCs/>
          <w:color w:val="231F20"/>
        </w:rPr>
        <w:t>.2.3</w:t>
      </w:r>
      <w:r w:rsidR="00EF7CC3" w:rsidRPr="00ED34DA">
        <w:rPr>
          <w:rFonts w:ascii="Maiandra GD" w:hAnsi="Maiandra GD"/>
          <w:iCs/>
          <w:color w:val="231F20"/>
        </w:rPr>
        <w:t xml:space="preserve"> </w:t>
      </w:r>
      <w:r w:rsidRPr="00ED34DA">
        <w:rPr>
          <w:rFonts w:ascii="Maiandra GD" w:hAnsi="Maiandra GD"/>
          <w:iCs/>
          <w:color w:val="231F20"/>
        </w:rPr>
        <w:t>above,</w:t>
      </w:r>
      <w:r w:rsidR="000C76EA" w:rsidRPr="00ED34DA">
        <w:rPr>
          <w:rFonts w:ascii="Maiandra GD" w:hAnsi="Maiandra GD"/>
          <w:iCs/>
          <w:color w:val="231F20"/>
        </w:rPr>
        <w:t xml:space="preserve"> </w:t>
      </w:r>
      <w:r w:rsidRPr="00ED34DA">
        <w:rPr>
          <w:rFonts w:ascii="Maiandra GD" w:hAnsi="Maiandra GD"/>
          <w:iCs/>
          <w:color w:val="231F20"/>
        </w:rPr>
        <w:t>payments</w:t>
      </w:r>
      <w:r w:rsidR="000C76EA" w:rsidRPr="00ED34DA">
        <w:rPr>
          <w:rFonts w:ascii="Maiandra GD" w:hAnsi="Maiandra GD"/>
          <w:iCs/>
          <w:color w:val="231F20"/>
        </w:rPr>
        <w:t xml:space="preserve"> </w:t>
      </w:r>
      <w:r w:rsidRPr="00ED34DA">
        <w:rPr>
          <w:rFonts w:ascii="Maiandra GD" w:hAnsi="Maiandra GD"/>
          <w:iCs/>
          <w:color w:val="231F20"/>
        </w:rPr>
        <w:t>do</w:t>
      </w:r>
      <w:r w:rsidR="000C76EA" w:rsidRPr="00ED34DA">
        <w:rPr>
          <w:rFonts w:ascii="Maiandra GD" w:hAnsi="Maiandra GD"/>
          <w:iCs/>
          <w:color w:val="231F20"/>
        </w:rPr>
        <w:t xml:space="preserve"> </w:t>
      </w:r>
      <w:r w:rsidRPr="00ED34DA">
        <w:rPr>
          <w:rFonts w:ascii="Maiandra GD" w:hAnsi="Maiandra GD"/>
          <w:iCs/>
          <w:color w:val="231F20"/>
        </w:rPr>
        <w:t>not</w:t>
      </w:r>
      <w:r w:rsidR="000C76EA" w:rsidRPr="00ED34DA">
        <w:rPr>
          <w:rFonts w:ascii="Maiandra GD" w:hAnsi="Maiandra GD"/>
          <w:iCs/>
          <w:color w:val="231F20"/>
        </w:rPr>
        <w:t xml:space="preserve"> </w:t>
      </w:r>
      <w:r w:rsidRPr="00ED34DA">
        <w:rPr>
          <w:rFonts w:ascii="Maiandra GD" w:hAnsi="Maiandra GD"/>
          <w:iCs/>
          <w:color w:val="231F20"/>
        </w:rPr>
        <w:t>constitute</w:t>
      </w:r>
      <w:r w:rsidR="000C76EA" w:rsidRPr="00ED34DA">
        <w:rPr>
          <w:rFonts w:ascii="Maiandra GD" w:hAnsi="Maiandra GD"/>
          <w:iCs/>
          <w:color w:val="231F20"/>
        </w:rPr>
        <w:t xml:space="preserve"> </w:t>
      </w:r>
      <w:r w:rsidRPr="00ED34DA">
        <w:rPr>
          <w:rFonts w:ascii="Maiandra GD" w:hAnsi="Maiandra GD"/>
          <w:iCs/>
          <w:color w:val="231F20"/>
        </w:rPr>
        <w:t>acceptance</w:t>
      </w:r>
      <w:r w:rsidR="000C76EA" w:rsidRPr="00ED34DA">
        <w:rPr>
          <w:rFonts w:ascii="Maiandra GD" w:hAnsi="Maiandra GD"/>
          <w:iCs/>
          <w:color w:val="231F20"/>
        </w:rPr>
        <w:t xml:space="preserve"> </w:t>
      </w:r>
      <w:r w:rsidRPr="00ED34DA">
        <w:rPr>
          <w:rFonts w:ascii="Maiandra GD" w:hAnsi="Maiandra GD"/>
          <w:iCs/>
          <w:color w:val="231F20"/>
        </w:rPr>
        <w:t>of</w:t>
      </w:r>
      <w:r w:rsidR="000C76EA" w:rsidRPr="00ED34DA">
        <w:rPr>
          <w:rFonts w:ascii="Maiandra GD" w:hAnsi="Maiandra GD"/>
          <w:iCs/>
          <w:color w:val="231F20"/>
        </w:rPr>
        <w:t xml:space="preserve"> </w:t>
      </w:r>
      <w:r w:rsidRPr="00ED34DA">
        <w:rPr>
          <w:rFonts w:ascii="Maiandra GD" w:hAnsi="Maiandra GD"/>
          <w:iCs/>
          <w:color w:val="231F20"/>
        </w:rPr>
        <w:t>the</w:t>
      </w:r>
      <w:r w:rsidR="000C76EA" w:rsidRPr="00ED34DA">
        <w:rPr>
          <w:rFonts w:ascii="Maiandra GD" w:hAnsi="Maiandra GD"/>
          <w:iCs/>
          <w:color w:val="231F20"/>
        </w:rPr>
        <w:t xml:space="preserve"> </w:t>
      </w:r>
      <w:r w:rsidRPr="00ED34DA">
        <w:rPr>
          <w:rFonts w:ascii="Maiandra GD" w:hAnsi="Maiandra GD"/>
          <w:iCs/>
          <w:color w:val="231F20"/>
        </w:rPr>
        <w:t>whole</w:t>
      </w:r>
      <w:r w:rsidRPr="00ED34DA">
        <w:rPr>
          <w:rFonts w:ascii="Maiandra GD" w:hAnsi="Maiandra GD"/>
          <w:color w:val="231F20"/>
        </w:rPr>
        <w:t xml:space="preserve"> Services</w:t>
      </w:r>
      <w:r w:rsidR="00275C6C" w:rsidRPr="00ED34DA">
        <w:rPr>
          <w:rFonts w:ascii="Maiandra GD" w:hAnsi="Maiandra GD"/>
          <w:color w:val="231F20"/>
        </w:rPr>
        <w:t xml:space="preserve"> </w:t>
      </w:r>
      <w:r w:rsidRPr="00ED34DA">
        <w:rPr>
          <w:rFonts w:ascii="Maiandra GD" w:hAnsi="Maiandra GD"/>
          <w:color w:val="231F20"/>
        </w:rPr>
        <w:t>nor</w:t>
      </w:r>
      <w:r w:rsidR="00275C6C" w:rsidRPr="00ED34DA">
        <w:rPr>
          <w:rFonts w:ascii="Maiandra GD" w:hAnsi="Maiandra GD"/>
          <w:color w:val="231F20"/>
        </w:rPr>
        <w:t xml:space="preserve"> </w:t>
      </w:r>
      <w:r w:rsidRPr="00ED34DA">
        <w:rPr>
          <w:rFonts w:ascii="Maiandra GD" w:hAnsi="Maiandra GD"/>
          <w:color w:val="231F20"/>
        </w:rPr>
        <w:t>relieve</w:t>
      </w:r>
      <w:r w:rsidR="00275C6C" w:rsidRPr="00ED34DA">
        <w:rPr>
          <w:rFonts w:ascii="Maiandra GD" w:hAnsi="Maiandra GD"/>
          <w:color w:val="231F20"/>
        </w:rPr>
        <w:t xml:space="preserve"> </w:t>
      </w:r>
      <w:r w:rsidRPr="00ED34DA">
        <w:rPr>
          <w:rFonts w:ascii="Maiandra GD" w:hAnsi="Maiandra GD"/>
          <w:color w:val="231F20"/>
        </w:rPr>
        <w:t>the</w:t>
      </w:r>
      <w:r w:rsidR="00275C6C" w:rsidRPr="00ED34DA">
        <w:rPr>
          <w:rFonts w:ascii="Maiandra GD" w:hAnsi="Maiandra GD"/>
          <w:color w:val="231F20"/>
        </w:rPr>
        <w:t xml:space="preserve"> </w:t>
      </w:r>
      <w:r w:rsidRPr="00ED34DA">
        <w:rPr>
          <w:rFonts w:ascii="Maiandra GD" w:hAnsi="Maiandra GD"/>
          <w:color w:val="231F20"/>
        </w:rPr>
        <w:t>Consultant</w:t>
      </w:r>
      <w:r w:rsidR="00275C6C" w:rsidRPr="00ED34DA">
        <w:rPr>
          <w:rFonts w:ascii="Maiandra GD" w:hAnsi="Maiandra GD"/>
          <w:color w:val="231F20"/>
        </w:rPr>
        <w:t xml:space="preserve"> </w:t>
      </w:r>
      <w:r w:rsidRPr="00ED34DA">
        <w:rPr>
          <w:rFonts w:ascii="Maiandra GD" w:hAnsi="Maiandra GD"/>
          <w:color w:val="231F20"/>
        </w:rPr>
        <w:t>of</w:t>
      </w:r>
      <w:r w:rsidR="00275C6C" w:rsidRPr="00ED34DA">
        <w:rPr>
          <w:rFonts w:ascii="Maiandra GD" w:hAnsi="Maiandra GD"/>
          <w:color w:val="231F20"/>
        </w:rPr>
        <w:t xml:space="preserve"> </w:t>
      </w:r>
      <w:r w:rsidRPr="00ED34DA">
        <w:rPr>
          <w:rFonts w:ascii="Maiandra GD" w:hAnsi="Maiandra GD"/>
          <w:color w:val="231F20"/>
        </w:rPr>
        <w:t>any</w:t>
      </w:r>
      <w:r w:rsidR="00275C6C" w:rsidRPr="00ED34DA">
        <w:rPr>
          <w:rFonts w:ascii="Maiandra GD" w:hAnsi="Maiandra GD"/>
          <w:color w:val="231F20"/>
        </w:rPr>
        <w:t xml:space="preserve"> </w:t>
      </w:r>
      <w:r w:rsidRPr="00ED34DA">
        <w:rPr>
          <w:rFonts w:ascii="Maiandra GD" w:hAnsi="Maiandra GD"/>
          <w:color w:val="231F20"/>
        </w:rPr>
        <w:t>obligations</w:t>
      </w:r>
      <w:r w:rsidR="00275C6C" w:rsidRPr="00ED34DA">
        <w:rPr>
          <w:rFonts w:ascii="Maiandra GD" w:hAnsi="Maiandra GD"/>
          <w:color w:val="231F20"/>
        </w:rPr>
        <w:t xml:space="preserve"> </w:t>
      </w:r>
      <w:r w:rsidRPr="00ED34DA">
        <w:rPr>
          <w:rFonts w:ascii="Maiandra GD" w:hAnsi="Maiandra GD"/>
          <w:color w:val="231F20"/>
        </w:rPr>
        <w:t>here</w:t>
      </w:r>
      <w:r w:rsidR="00275C6C" w:rsidRPr="00ED34DA">
        <w:rPr>
          <w:rFonts w:ascii="Maiandra GD" w:hAnsi="Maiandra GD"/>
          <w:color w:val="231F20"/>
        </w:rPr>
        <w:t xml:space="preserve"> </w:t>
      </w:r>
      <w:r w:rsidRPr="00ED34DA">
        <w:rPr>
          <w:rFonts w:ascii="Maiandra GD" w:hAnsi="Maiandra GD"/>
          <w:color w:val="231F20"/>
        </w:rPr>
        <w:t>under.</w:t>
      </w:r>
    </w:p>
    <w:p w14:paraId="38229ADA" w14:textId="77777777" w:rsidR="00F20AEA" w:rsidRPr="00ED34DA" w:rsidRDefault="0064449A" w:rsidP="00AC3600">
      <w:pPr>
        <w:pStyle w:val="Heading5"/>
        <w:numPr>
          <w:ilvl w:val="0"/>
          <w:numId w:val="91"/>
        </w:numPr>
        <w:tabs>
          <w:tab w:val="left" w:pos="827"/>
          <w:tab w:val="left" w:pos="828"/>
        </w:tabs>
        <w:ind w:left="720" w:hanging="576"/>
        <w:jc w:val="both"/>
        <w:rPr>
          <w:rFonts w:ascii="Maiandra GD" w:hAnsi="Maiandra GD"/>
          <w:color w:val="231F20"/>
        </w:rPr>
      </w:pPr>
      <w:r w:rsidRPr="00ED34DA">
        <w:rPr>
          <w:rFonts w:ascii="Maiandra GD" w:hAnsi="Maiandra GD"/>
          <w:color w:val="231F20"/>
        </w:rPr>
        <w:t>Interest</w:t>
      </w:r>
      <w:r w:rsidR="003E4490" w:rsidRPr="00ED34DA">
        <w:rPr>
          <w:rFonts w:ascii="Maiandra GD" w:hAnsi="Maiandra GD"/>
          <w:color w:val="231F20"/>
        </w:rPr>
        <w:t xml:space="preserve"> </w:t>
      </w:r>
      <w:r w:rsidRPr="00ED34DA">
        <w:rPr>
          <w:rFonts w:ascii="Maiandra GD" w:hAnsi="Maiandra GD"/>
          <w:color w:val="231F20"/>
        </w:rPr>
        <w:t>on</w:t>
      </w:r>
      <w:r w:rsidR="003E4490" w:rsidRPr="00ED34DA">
        <w:rPr>
          <w:rFonts w:ascii="Maiandra GD" w:hAnsi="Maiandra GD"/>
          <w:color w:val="231F20"/>
        </w:rPr>
        <w:t xml:space="preserve"> </w:t>
      </w:r>
      <w:r w:rsidRPr="00ED34DA">
        <w:rPr>
          <w:rFonts w:ascii="Maiandra GD" w:hAnsi="Maiandra GD"/>
          <w:color w:val="231F20"/>
        </w:rPr>
        <w:t>Delayed</w:t>
      </w:r>
      <w:r w:rsidR="003E4490" w:rsidRPr="00ED34DA">
        <w:rPr>
          <w:rFonts w:ascii="Maiandra GD" w:hAnsi="Maiandra GD"/>
          <w:color w:val="231F20"/>
        </w:rPr>
        <w:t xml:space="preserve"> </w:t>
      </w:r>
      <w:r w:rsidRPr="00ED34DA">
        <w:rPr>
          <w:rFonts w:ascii="Maiandra GD" w:hAnsi="Maiandra GD"/>
          <w:color w:val="231F20"/>
        </w:rPr>
        <w:t>Payments</w:t>
      </w:r>
    </w:p>
    <w:p w14:paraId="229B6B1F" w14:textId="2DCCC17C" w:rsidR="00F20AEA" w:rsidRPr="00ED34DA" w:rsidRDefault="00275C6C" w:rsidP="00AC3600">
      <w:pPr>
        <w:pStyle w:val="ListParagraph"/>
        <w:numPr>
          <w:ilvl w:val="1"/>
          <w:numId w:val="91"/>
        </w:numPr>
        <w:tabs>
          <w:tab w:val="left" w:pos="874"/>
        </w:tabs>
        <w:spacing w:line="230" w:lineRule="auto"/>
        <w:ind w:left="720" w:right="134" w:hanging="576"/>
        <w:jc w:val="both"/>
        <w:rPr>
          <w:rFonts w:ascii="Maiandra GD" w:hAnsi="Maiandra GD"/>
          <w:color w:val="231F20"/>
        </w:rPr>
      </w:pPr>
      <w:r w:rsidRPr="00ED34DA">
        <w:rPr>
          <w:rFonts w:ascii="Maiandra GD" w:hAnsi="Maiandra GD"/>
          <w:color w:val="231F20"/>
        </w:rPr>
        <w:t xml:space="preserve"> </w:t>
      </w:r>
      <w:r w:rsidR="0064449A" w:rsidRPr="00ED34DA">
        <w:rPr>
          <w:rFonts w:ascii="Maiandra GD" w:hAnsi="Maiandra GD"/>
          <w:color w:val="231F20"/>
        </w:rPr>
        <w:t>If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Procuring</w:t>
      </w:r>
      <w:r w:rsidRPr="00ED34DA">
        <w:rPr>
          <w:rFonts w:ascii="Maiandra GD" w:hAnsi="Maiandra GD"/>
          <w:color w:val="231F20"/>
        </w:rPr>
        <w:t xml:space="preserve"> </w:t>
      </w:r>
      <w:r w:rsidR="0064449A" w:rsidRPr="00ED34DA">
        <w:rPr>
          <w:rFonts w:ascii="Maiandra GD" w:hAnsi="Maiandra GD"/>
          <w:color w:val="231F20"/>
        </w:rPr>
        <w:t>Entity</w:t>
      </w:r>
      <w:r w:rsidRPr="00ED34DA">
        <w:rPr>
          <w:rFonts w:ascii="Maiandra GD" w:hAnsi="Maiandra GD"/>
          <w:color w:val="231F20"/>
        </w:rPr>
        <w:t xml:space="preserve"> </w:t>
      </w:r>
      <w:r w:rsidR="0064449A" w:rsidRPr="00ED34DA">
        <w:rPr>
          <w:rFonts w:ascii="Maiandra GD" w:hAnsi="Maiandra GD"/>
          <w:color w:val="231F20"/>
        </w:rPr>
        <w:t>had</w:t>
      </w:r>
      <w:r w:rsidRPr="00ED34DA">
        <w:rPr>
          <w:rFonts w:ascii="Maiandra GD" w:hAnsi="Maiandra GD"/>
          <w:color w:val="231F20"/>
        </w:rPr>
        <w:t xml:space="preserve"> </w:t>
      </w:r>
      <w:r w:rsidR="0064449A" w:rsidRPr="00ED34DA">
        <w:rPr>
          <w:rFonts w:ascii="Maiandra GD" w:hAnsi="Maiandra GD"/>
          <w:color w:val="231F20"/>
        </w:rPr>
        <w:t>delayed</w:t>
      </w:r>
      <w:r w:rsidRPr="00ED34DA">
        <w:rPr>
          <w:rFonts w:ascii="Maiandra GD" w:hAnsi="Maiandra GD"/>
          <w:color w:val="231F20"/>
        </w:rPr>
        <w:t xml:space="preserve"> </w:t>
      </w:r>
      <w:r w:rsidR="0064449A" w:rsidRPr="00ED34DA">
        <w:rPr>
          <w:rFonts w:ascii="Maiandra GD" w:hAnsi="Maiandra GD"/>
          <w:color w:val="231F20"/>
        </w:rPr>
        <w:t>payments</w:t>
      </w:r>
      <w:r w:rsidRPr="00ED34DA">
        <w:rPr>
          <w:rFonts w:ascii="Maiandra GD" w:hAnsi="Maiandra GD"/>
          <w:color w:val="231F20"/>
        </w:rPr>
        <w:t xml:space="preserve"> </w:t>
      </w:r>
      <w:r w:rsidR="0064449A" w:rsidRPr="00ED34DA">
        <w:rPr>
          <w:rFonts w:ascii="Maiandra GD" w:hAnsi="Maiandra GD"/>
          <w:color w:val="231F20"/>
        </w:rPr>
        <w:t>beyond</w:t>
      </w:r>
      <w:r w:rsidRPr="00ED34DA">
        <w:rPr>
          <w:rFonts w:ascii="Maiandra GD" w:hAnsi="Maiandra GD"/>
          <w:color w:val="231F20"/>
        </w:rPr>
        <w:t xml:space="preserve"> </w:t>
      </w:r>
      <w:r w:rsidR="0064449A" w:rsidRPr="00ED34DA">
        <w:rPr>
          <w:rFonts w:ascii="Maiandra GD" w:hAnsi="Maiandra GD"/>
          <w:color w:val="231F20"/>
        </w:rPr>
        <w:t>thirty</w:t>
      </w:r>
      <w:r w:rsidRPr="00ED34DA">
        <w:rPr>
          <w:rFonts w:ascii="Maiandra GD" w:hAnsi="Maiandra GD"/>
          <w:color w:val="231F20"/>
        </w:rPr>
        <w:t xml:space="preserve"> </w:t>
      </w:r>
      <w:r w:rsidR="0064449A" w:rsidRPr="00ED34DA">
        <w:rPr>
          <w:rFonts w:ascii="Maiandra GD" w:hAnsi="Maiandra GD"/>
          <w:color w:val="231F20"/>
        </w:rPr>
        <w:t>(30)</w:t>
      </w:r>
      <w:r w:rsidR="00CE2737" w:rsidRPr="00ED34DA">
        <w:rPr>
          <w:rFonts w:ascii="Maiandra GD" w:hAnsi="Maiandra GD"/>
          <w:color w:val="231F20"/>
        </w:rPr>
        <w:t xml:space="preserve"> </w:t>
      </w:r>
      <w:r w:rsidR="0064449A" w:rsidRPr="00ED34DA">
        <w:rPr>
          <w:rFonts w:ascii="Maiandra GD" w:hAnsi="Maiandra GD"/>
          <w:color w:val="231F20"/>
        </w:rPr>
        <w:t>days</w:t>
      </w:r>
      <w:r w:rsidRPr="00ED34DA">
        <w:rPr>
          <w:rFonts w:ascii="Maiandra GD" w:hAnsi="Maiandra GD"/>
          <w:color w:val="231F20"/>
        </w:rPr>
        <w:t xml:space="preserve"> </w:t>
      </w:r>
      <w:r w:rsidR="0064449A" w:rsidRPr="00ED34DA">
        <w:rPr>
          <w:rFonts w:ascii="Maiandra GD" w:hAnsi="Maiandra GD"/>
          <w:color w:val="231F20"/>
        </w:rPr>
        <w:t>after</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due</w:t>
      </w:r>
      <w:r w:rsidRPr="00ED34DA">
        <w:rPr>
          <w:rFonts w:ascii="Maiandra GD" w:hAnsi="Maiandra GD"/>
          <w:color w:val="231F20"/>
        </w:rPr>
        <w:t xml:space="preserve"> </w:t>
      </w:r>
      <w:r w:rsidR="0064449A" w:rsidRPr="00ED34DA">
        <w:rPr>
          <w:rFonts w:ascii="Maiandra GD" w:hAnsi="Maiandra GD"/>
          <w:color w:val="231F20"/>
        </w:rPr>
        <w:t>date</w:t>
      </w:r>
      <w:r w:rsidRPr="00ED34DA">
        <w:rPr>
          <w:rFonts w:ascii="Maiandra GD" w:hAnsi="Maiandra GD"/>
          <w:color w:val="231F20"/>
        </w:rPr>
        <w:t xml:space="preserve"> </w:t>
      </w:r>
      <w:r w:rsidR="0064449A" w:rsidRPr="00ED34DA">
        <w:rPr>
          <w:rFonts w:ascii="Maiandra GD" w:hAnsi="Maiandra GD"/>
          <w:color w:val="231F20"/>
        </w:rPr>
        <w:t>stated</w:t>
      </w:r>
      <w:r w:rsidRPr="00ED34DA">
        <w:rPr>
          <w:rFonts w:ascii="Maiandra GD" w:hAnsi="Maiandra GD"/>
          <w:color w:val="231F20"/>
        </w:rPr>
        <w:t xml:space="preserve"> </w:t>
      </w:r>
      <w:r w:rsidR="0064449A" w:rsidRPr="00ED34DA">
        <w:rPr>
          <w:rFonts w:ascii="Maiandra GD" w:hAnsi="Maiandra GD"/>
          <w:color w:val="231F20"/>
        </w:rPr>
        <w:t>in</w:t>
      </w:r>
      <w:r w:rsidRPr="00ED34DA">
        <w:rPr>
          <w:rFonts w:ascii="Maiandra GD" w:hAnsi="Maiandra GD"/>
          <w:color w:val="231F20"/>
        </w:rPr>
        <w:t xml:space="preserve"> </w:t>
      </w:r>
      <w:r w:rsidR="0064449A" w:rsidRPr="00ED34DA">
        <w:rPr>
          <w:rFonts w:ascii="Maiandra GD" w:hAnsi="Maiandra GD"/>
          <w:color w:val="231F20"/>
        </w:rPr>
        <w:t>Clause</w:t>
      </w:r>
      <w:r w:rsidRPr="00ED34DA">
        <w:rPr>
          <w:rFonts w:ascii="Maiandra GD" w:hAnsi="Maiandra GD"/>
          <w:color w:val="231F20"/>
        </w:rPr>
        <w:t xml:space="preserve"> </w:t>
      </w:r>
      <w:r w:rsidR="0064449A" w:rsidRPr="00ED34DA">
        <w:rPr>
          <w:rFonts w:ascii="Maiandra GD" w:hAnsi="Maiandra GD"/>
          <w:color w:val="231F20"/>
        </w:rPr>
        <w:t>GCC 41.2.2,</w:t>
      </w:r>
      <w:r w:rsidR="00CE2737" w:rsidRPr="00ED34DA">
        <w:rPr>
          <w:rFonts w:ascii="Maiandra GD" w:hAnsi="Maiandra GD"/>
          <w:color w:val="231F20"/>
        </w:rPr>
        <w:t xml:space="preserve"> </w:t>
      </w:r>
      <w:r w:rsidR="0064449A" w:rsidRPr="00ED34DA">
        <w:rPr>
          <w:rFonts w:ascii="Maiandra GD" w:hAnsi="Maiandra GD"/>
          <w:color w:val="231F20"/>
        </w:rPr>
        <w:t>interest</w:t>
      </w:r>
      <w:r w:rsidRPr="00ED34DA">
        <w:rPr>
          <w:rFonts w:ascii="Maiandra GD" w:hAnsi="Maiandra GD"/>
          <w:color w:val="231F20"/>
        </w:rPr>
        <w:t xml:space="preserve"> </w:t>
      </w:r>
      <w:r w:rsidR="0064449A" w:rsidRPr="00ED34DA">
        <w:rPr>
          <w:rFonts w:ascii="Maiandra GD" w:hAnsi="Maiandra GD"/>
          <w:color w:val="231F20"/>
        </w:rPr>
        <w:t>shall</w:t>
      </w:r>
      <w:r w:rsidRPr="00ED34DA">
        <w:rPr>
          <w:rFonts w:ascii="Maiandra GD" w:hAnsi="Maiandra GD"/>
          <w:color w:val="231F20"/>
        </w:rPr>
        <w:t xml:space="preserve"> </w:t>
      </w:r>
      <w:r w:rsidR="0064449A" w:rsidRPr="00ED34DA">
        <w:rPr>
          <w:rFonts w:ascii="Maiandra GD" w:hAnsi="Maiandra GD"/>
          <w:color w:val="231F20"/>
        </w:rPr>
        <w:t>be</w:t>
      </w:r>
      <w:r w:rsidRPr="00ED34DA">
        <w:rPr>
          <w:rFonts w:ascii="Maiandra GD" w:hAnsi="Maiandra GD"/>
          <w:color w:val="231F20"/>
        </w:rPr>
        <w:t xml:space="preserve"> </w:t>
      </w:r>
      <w:r w:rsidR="0064449A" w:rsidRPr="00ED34DA">
        <w:rPr>
          <w:rFonts w:ascii="Maiandra GD" w:hAnsi="Maiandra GD"/>
          <w:color w:val="231F20"/>
        </w:rPr>
        <w:t>paid</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Consultant</w:t>
      </w:r>
      <w:r w:rsidRPr="00ED34DA">
        <w:rPr>
          <w:rFonts w:ascii="Maiandra GD" w:hAnsi="Maiandra GD"/>
          <w:color w:val="231F20"/>
        </w:rPr>
        <w:t xml:space="preserve"> </w:t>
      </w:r>
      <w:r w:rsidR="0064449A" w:rsidRPr="00ED34DA">
        <w:rPr>
          <w:rFonts w:ascii="Maiandra GD" w:hAnsi="Maiandra GD"/>
          <w:color w:val="231F20"/>
        </w:rPr>
        <w:t>on</w:t>
      </w:r>
      <w:r w:rsidRPr="00ED34DA">
        <w:rPr>
          <w:rFonts w:ascii="Maiandra GD" w:hAnsi="Maiandra GD"/>
          <w:color w:val="231F20"/>
        </w:rPr>
        <w:t xml:space="preserve"> </w:t>
      </w:r>
      <w:r w:rsidR="0064449A" w:rsidRPr="00ED34DA">
        <w:rPr>
          <w:rFonts w:ascii="Maiandra GD" w:hAnsi="Maiandra GD"/>
          <w:color w:val="231F20"/>
        </w:rPr>
        <w:t>any</w:t>
      </w:r>
      <w:r w:rsidRPr="00ED34DA">
        <w:rPr>
          <w:rFonts w:ascii="Maiandra GD" w:hAnsi="Maiandra GD"/>
          <w:color w:val="231F20"/>
        </w:rPr>
        <w:t xml:space="preserve"> </w:t>
      </w:r>
      <w:r w:rsidR="0064449A" w:rsidRPr="00ED34DA">
        <w:rPr>
          <w:rFonts w:ascii="Maiandra GD" w:hAnsi="Maiandra GD"/>
          <w:color w:val="231F20"/>
        </w:rPr>
        <w:t>amount</w:t>
      </w:r>
      <w:r w:rsidRPr="00ED34DA">
        <w:rPr>
          <w:rFonts w:ascii="Maiandra GD" w:hAnsi="Maiandra GD"/>
          <w:color w:val="231F20"/>
        </w:rPr>
        <w:t xml:space="preserve"> </w:t>
      </w:r>
      <w:r w:rsidR="0064449A" w:rsidRPr="00ED34DA">
        <w:rPr>
          <w:rFonts w:ascii="Maiandra GD" w:hAnsi="Maiandra GD"/>
          <w:color w:val="231F20"/>
        </w:rPr>
        <w:t>due</w:t>
      </w:r>
      <w:r w:rsidRPr="00ED34DA">
        <w:rPr>
          <w:rFonts w:ascii="Maiandra GD" w:hAnsi="Maiandra GD"/>
          <w:color w:val="231F20"/>
        </w:rPr>
        <w:t xml:space="preserve"> </w:t>
      </w:r>
      <w:r w:rsidR="0064449A" w:rsidRPr="00ED34DA">
        <w:rPr>
          <w:rFonts w:ascii="Maiandra GD" w:hAnsi="Maiandra GD"/>
          <w:color w:val="231F20"/>
          <w:spacing w:val="-5"/>
        </w:rPr>
        <w:t>by,</w:t>
      </w:r>
      <w:r w:rsidRPr="00ED34DA">
        <w:rPr>
          <w:rFonts w:ascii="Maiandra GD" w:hAnsi="Maiandra GD"/>
          <w:color w:val="231F20"/>
          <w:spacing w:val="-5"/>
        </w:rPr>
        <w:t xml:space="preserve"> </w:t>
      </w:r>
      <w:r w:rsidR="0064449A" w:rsidRPr="00ED34DA">
        <w:rPr>
          <w:rFonts w:ascii="Maiandra GD" w:hAnsi="Maiandra GD"/>
          <w:color w:val="231F20"/>
        </w:rPr>
        <w:t>not</w:t>
      </w:r>
      <w:r w:rsidRPr="00ED34DA">
        <w:rPr>
          <w:rFonts w:ascii="Maiandra GD" w:hAnsi="Maiandra GD"/>
          <w:color w:val="231F20"/>
        </w:rPr>
        <w:t xml:space="preserve"> </w:t>
      </w:r>
      <w:r w:rsidR="0064449A" w:rsidRPr="00ED34DA">
        <w:rPr>
          <w:rFonts w:ascii="Maiandra GD" w:hAnsi="Maiandra GD"/>
          <w:color w:val="231F20"/>
        </w:rPr>
        <w:t>paid</w:t>
      </w:r>
      <w:r w:rsidRPr="00ED34DA">
        <w:rPr>
          <w:rFonts w:ascii="Maiandra GD" w:hAnsi="Maiandra GD"/>
          <w:color w:val="231F20"/>
        </w:rPr>
        <w:t xml:space="preserve"> </w:t>
      </w:r>
      <w:r w:rsidR="0064449A" w:rsidRPr="00ED34DA">
        <w:rPr>
          <w:rFonts w:ascii="Maiandra GD" w:hAnsi="Maiandra GD"/>
          <w:color w:val="231F20"/>
        </w:rPr>
        <w:t>on,</w:t>
      </w:r>
      <w:r w:rsidRPr="00ED34DA">
        <w:rPr>
          <w:rFonts w:ascii="Maiandra GD" w:hAnsi="Maiandra GD"/>
          <w:color w:val="231F20"/>
        </w:rPr>
        <w:t xml:space="preserve"> </w:t>
      </w:r>
      <w:r w:rsidR="0064449A" w:rsidRPr="00ED34DA">
        <w:rPr>
          <w:rFonts w:ascii="Maiandra GD" w:hAnsi="Maiandra GD"/>
          <w:color w:val="231F20"/>
        </w:rPr>
        <w:t>such</w:t>
      </w:r>
      <w:r w:rsidRPr="00ED34DA">
        <w:rPr>
          <w:rFonts w:ascii="Maiandra GD" w:hAnsi="Maiandra GD"/>
          <w:color w:val="231F20"/>
        </w:rPr>
        <w:t xml:space="preserve"> </w:t>
      </w:r>
      <w:r w:rsidR="0064449A" w:rsidRPr="00ED34DA">
        <w:rPr>
          <w:rFonts w:ascii="Maiandra GD" w:hAnsi="Maiandra GD"/>
          <w:color w:val="231F20"/>
        </w:rPr>
        <w:t>due</w:t>
      </w:r>
      <w:r w:rsidRPr="00ED34DA">
        <w:rPr>
          <w:rFonts w:ascii="Maiandra GD" w:hAnsi="Maiandra GD"/>
          <w:color w:val="231F20"/>
        </w:rPr>
        <w:t xml:space="preserve"> </w:t>
      </w:r>
      <w:r w:rsidR="0064449A" w:rsidRPr="00ED34DA">
        <w:rPr>
          <w:rFonts w:ascii="Maiandra GD" w:hAnsi="Maiandra GD"/>
          <w:color w:val="231F20"/>
        </w:rPr>
        <w:t>date</w:t>
      </w:r>
      <w:r w:rsidRPr="00ED34DA">
        <w:rPr>
          <w:rFonts w:ascii="Maiandra GD" w:hAnsi="Maiandra GD"/>
          <w:color w:val="231F20"/>
        </w:rPr>
        <w:t xml:space="preserve"> </w:t>
      </w:r>
      <w:r w:rsidR="0064449A" w:rsidRPr="00ED34DA">
        <w:rPr>
          <w:rFonts w:ascii="Maiandra GD" w:hAnsi="Maiandra GD"/>
          <w:color w:val="231F20"/>
        </w:rPr>
        <w:t>for</w:t>
      </w:r>
      <w:r w:rsidRPr="00ED34DA">
        <w:rPr>
          <w:rFonts w:ascii="Maiandra GD" w:hAnsi="Maiandra GD"/>
          <w:color w:val="231F20"/>
        </w:rPr>
        <w:t xml:space="preserve"> </w:t>
      </w:r>
      <w:r w:rsidR="0064449A" w:rsidRPr="00ED34DA">
        <w:rPr>
          <w:rFonts w:ascii="Maiandra GD" w:hAnsi="Maiandra GD"/>
          <w:color w:val="231F20"/>
        </w:rPr>
        <w:t>each</w:t>
      </w:r>
      <w:r w:rsidRPr="00ED34DA">
        <w:rPr>
          <w:rFonts w:ascii="Maiandra GD" w:hAnsi="Maiandra GD"/>
          <w:color w:val="231F20"/>
        </w:rPr>
        <w:t xml:space="preserve"> </w:t>
      </w:r>
      <w:r w:rsidR="0064449A" w:rsidRPr="00ED34DA">
        <w:rPr>
          <w:rFonts w:ascii="Maiandra GD" w:hAnsi="Maiandra GD"/>
          <w:color w:val="231F20"/>
        </w:rPr>
        <w:t>day</w:t>
      </w:r>
      <w:r w:rsidRPr="00ED34DA">
        <w:rPr>
          <w:rFonts w:ascii="Maiandra GD" w:hAnsi="Maiandra GD"/>
          <w:color w:val="231F20"/>
        </w:rPr>
        <w:t xml:space="preserve"> </w:t>
      </w:r>
      <w:r w:rsidR="0064449A" w:rsidRPr="00ED34DA">
        <w:rPr>
          <w:rFonts w:ascii="Maiandra GD" w:hAnsi="Maiandra GD"/>
          <w:color w:val="231F20"/>
        </w:rPr>
        <w:t>of delay</w:t>
      </w:r>
      <w:r w:rsidRPr="00ED34DA">
        <w:rPr>
          <w:rFonts w:ascii="Maiandra GD" w:hAnsi="Maiandra GD"/>
          <w:color w:val="231F20"/>
        </w:rPr>
        <w:t xml:space="preserve"> </w:t>
      </w:r>
      <w:r w:rsidR="0064449A" w:rsidRPr="00ED34DA">
        <w:rPr>
          <w:rFonts w:ascii="Maiandra GD" w:hAnsi="Maiandra GD"/>
          <w:color w:val="231F20"/>
        </w:rPr>
        <w:t>at</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annual</w:t>
      </w:r>
      <w:r w:rsidRPr="00ED34DA">
        <w:rPr>
          <w:rFonts w:ascii="Maiandra GD" w:hAnsi="Maiandra GD"/>
          <w:color w:val="231F20"/>
        </w:rPr>
        <w:t xml:space="preserve"> </w:t>
      </w:r>
      <w:r w:rsidR="0064449A" w:rsidRPr="00ED34DA">
        <w:rPr>
          <w:rFonts w:ascii="Maiandra GD" w:hAnsi="Maiandra GD"/>
          <w:color w:val="231F20"/>
        </w:rPr>
        <w:t>rate</w:t>
      </w:r>
      <w:r w:rsidRPr="00ED34DA">
        <w:rPr>
          <w:rFonts w:ascii="Maiandra GD" w:hAnsi="Maiandra GD"/>
          <w:color w:val="231F20"/>
        </w:rPr>
        <w:t xml:space="preserve"> </w:t>
      </w:r>
      <w:r w:rsidR="0064449A" w:rsidRPr="00ED34DA">
        <w:rPr>
          <w:rFonts w:ascii="Maiandra GD" w:hAnsi="Maiandra GD"/>
          <w:color w:val="231F20"/>
        </w:rPr>
        <w:t>stated</w:t>
      </w:r>
      <w:r w:rsidRPr="00ED34DA">
        <w:rPr>
          <w:rFonts w:ascii="Maiandra GD" w:hAnsi="Maiandra GD"/>
          <w:color w:val="231F20"/>
        </w:rPr>
        <w:t xml:space="preserve"> </w:t>
      </w:r>
      <w:r w:rsidR="0064449A" w:rsidRPr="00ED34DA">
        <w:rPr>
          <w:rFonts w:ascii="Maiandra GD" w:hAnsi="Maiandra GD"/>
          <w:color w:val="231F20"/>
        </w:rPr>
        <w:t>in</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SCC.</w:t>
      </w:r>
    </w:p>
    <w:p w14:paraId="3F695A81" w14:textId="4A438E1C" w:rsidR="00F20AEA" w:rsidRPr="00ED34DA" w:rsidRDefault="0064449A" w:rsidP="00F678A3">
      <w:pPr>
        <w:pStyle w:val="Heading5"/>
        <w:spacing w:before="238"/>
        <w:ind w:left="720" w:hanging="576"/>
        <w:jc w:val="both"/>
        <w:rPr>
          <w:rFonts w:ascii="Maiandra GD" w:hAnsi="Maiandra GD"/>
        </w:rPr>
      </w:pPr>
      <w:r w:rsidRPr="00ED34DA">
        <w:rPr>
          <w:rFonts w:ascii="Maiandra GD" w:hAnsi="Maiandra GD"/>
          <w:color w:val="231F20"/>
        </w:rPr>
        <w:t xml:space="preserve">G. </w:t>
      </w:r>
      <w:r w:rsidR="008915B8" w:rsidRPr="00ED34DA">
        <w:rPr>
          <w:rFonts w:ascii="Maiandra GD" w:hAnsi="Maiandra GD"/>
          <w:color w:val="231F20"/>
        </w:rPr>
        <w:tab/>
      </w:r>
      <w:r w:rsidRPr="00ED34DA">
        <w:rPr>
          <w:rFonts w:ascii="Maiandra GD" w:hAnsi="Maiandra GD"/>
          <w:color w:val="231F20"/>
        </w:rPr>
        <w:t>Fairness and Good Faith</w:t>
      </w:r>
    </w:p>
    <w:p w14:paraId="47C1E353" w14:textId="77777777" w:rsidR="00F20AEA" w:rsidRPr="00ED34DA" w:rsidRDefault="0064449A" w:rsidP="00AC3600">
      <w:pPr>
        <w:pStyle w:val="ListParagraph"/>
        <w:numPr>
          <w:ilvl w:val="0"/>
          <w:numId w:val="91"/>
        </w:numPr>
        <w:tabs>
          <w:tab w:val="left" w:pos="827"/>
          <w:tab w:val="left" w:pos="828"/>
        </w:tabs>
        <w:spacing w:before="234"/>
        <w:ind w:left="720" w:hanging="576"/>
        <w:jc w:val="both"/>
        <w:rPr>
          <w:rFonts w:ascii="Maiandra GD" w:hAnsi="Maiandra GD"/>
          <w:b/>
          <w:color w:val="231F20"/>
        </w:rPr>
      </w:pPr>
      <w:r w:rsidRPr="00ED34DA">
        <w:rPr>
          <w:rFonts w:ascii="Maiandra GD" w:hAnsi="Maiandra GD"/>
          <w:b/>
          <w:color w:val="231F20"/>
        </w:rPr>
        <w:t>Good</w:t>
      </w:r>
      <w:r w:rsidR="00275C6C" w:rsidRPr="00ED34DA">
        <w:rPr>
          <w:rFonts w:ascii="Maiandra GD" w:hAnsi="Maiandra GD"/>
          <w:b/>
          <w:color w:val="231F20"/>
        </w:rPr>
        <w:t xml:space="preserve"> </w:t>
      </w:r>
      <w:r w:rsidRPr="00ED34DA">
        <w:rPr>
          <w:rFonts w:ascii="Maiandra GD" w:hAnsi="Maiandra GD"/>
          <w:b/>
          <w:color w:val="231F20"/>
        </w:rPr>
        <w:t>Faith</w:t>
      </w:r>
    </w:p>
    <w:p w14:paraId="743AC688" w14:textId="77777777" w:rsidR="00F20AEA" w:rsidRPr="00ED34DA" w:rsidRDefault="0064449A" w:rsidP="00AC3600">
      <w:pPr>
        <w:pStyle w:val="ListParagraph"/>
        <w:numPr>
          <w:ilvl w:val="1"/>
          <w:numId w:val="91"/>
        </w:numPr>
        <w:tabs>
          <w:tab w:val="left" w:pos="827"/>
        </w:tabs>
        <w:spacing w:line="230" w:lineRule="auto"/>
        <w:ind w:left="720" w:right="134" w:hanging="576"/>
        <w:jc w:val="both"/>
        <w:rPr>
          <w:rFonts w:ascii="Maiandra GD" w:hAnsi="Maiandra GD"/>
          <w:color w:val="231F20"/>
        </w:rPr>
      </w:pPr>
      <w:r w:rsidRPr="00ED34DA">
        <w:rPr>
          <w:rFonts w:ascii="Maiandra GD" w:hAnsi="Maiandra GD"/>
          <w:color w:val="231F20"/>
        </w:rPr>
        <w:t>The</w:t>
      </w:r>
      <w:r w:rsidR="00275C6C" w:rsidRPr="00ED34DA">
        <w:rPr>
          <w:rFonts w:ascii="Maiandra GD" w:hAnsi="Maiandra GD"/>
          <w:color w:val="231F20"/>
        </w:rPr>
        <w:t xml:space="preserve"> </w:t>
      </w:r>
      <w:r w:rsidRPr="00ED34DA">
        <w:rPr>
          <w:rFonts w:ascii="Maiandra GD" w:hAnsi="Maiandra GD"/>
          <w:color w:val="231F20"/>
        </w:rPr>
        <w:t>Parties</w:t>
      </w:r>
      <w:r w:rsidR="00275C6C" w:rsidRPr="00ED34DA">
        <w:rPr>
          <w:rFonts w:ascii="Maiandra GD" w:hAnsi="Maiandra GD"/>
          <w:color w:val="231F20"/>
        </w:rPr>
        <w:t xml:space="preserve"> </w:t>
      </w:r>
      <w:r w:rsidRPr="00ED34DA">
        <w:rPr>
          <w:rFonts w:ascii="Maiandra GD" w:hAnsi="Maiandra GD"/>
          <w:color w:val="231F20"/>
        </w:rPr>
        <w:t>undertake</w:t>
      </w:r>
      <w:r w:rsidR="00275C6C" w:rsidRPr="00ED34DA">
        <w:rPr>
          <w:rFonts w:ascii="Maiandra GD" w:hAnsi="Maiandra GD"/>
          <w:color w:val="231F20"/>
        </w:rPr>
        <w:t xml:space="preserve"> </w:t>
      </w:r>
      <w:r w:rsidRPr="00ED34DA">
        <w:rPr>
          <w:rFonts w:ascii="Maiandra GD" w:hAnsi="Maiandra GD"/>
          <w:color w:val="231F20"/>
        </w:rPr>
        <w:t>to</w:t>
      </w:r>
      <w:r w:rsidR="00275C6C" w:rsidRPr="00ED34DA">
        <w:rPr>
          <w:rFonts w:ascii="Maiandra GD" w:hAnsi="Maiandra GD"/>
          <w:color w:val="231F20"/>
        </w:rPr>
        <w:t xml:space="preserve"> </w:t>
      </w:r>
      <w:r w:rsidRPr="00ED34DA">
        <w:rPr>
          <w:rFonts w:ascii="Maiandra GD" w:hAnsi="Maiandra GD"/>
          <w:color w:val="231F20"/>
        </w:rPr>
        <w:t>act</w:t>
      </w:r>
      <w:r w:rsidR="00275C6C" w:rsidRPr="00ED34DA">
        <w:rPr>
          <w:rFonts w:ascii="Maiandra GD" w:hAnsi="Maiandra GD"/>
          <w:color w:val="231F20"/>
        </w:rPr>
        <w:t xml:space="preserve"> </w:t>
      </w:r>
      <w:r w:rsidRPr="00ED34DA">
        <w:rPr>
          <w:rFonts w:ascii="Maiandra GD" w:hAnsi="Maiandra GD"/>
          <w:color w:val="231F20"/>
        </w:rPr>
        <w:t>in</w:t>
      </w:r>
      <w:r w:rsidR="00275C6C" w:rsidRPr="00ED34DA">
        <w:rPr>
          <w:rFonts w:ascii="Maiandra GD" w:hAnsi="Maiandra GD"/>
          <w:color w:val="231F20"/>
        </w:rPr>
        <w:t xml:space="preserve"> </w:t>
      </w:r>
      <w:r w:rsidRPr="00ED34DA">
        <w:rPr>
          <w:rFonts w:ascii="Maiandra GD" w:hAnsi="Maiandra GD"/>
          <w:color w:val="231F20"/>
        </w:rPr>
        <w:t>good</w:t>
      </w:r>
      <w:r w:rsidR="00275C6C" w:rsidRPr="00ED34DA">
        <w:rPr>
          <w:rFonts w:ascii="Maiandra GD" w:hAnsi="Maiandra GD"/>
          <w:color w:val="231F20"/>
        </w:rPr>
        <w:t xml:space="preserve"> </w:t>
      </w:r>
      <w:r w:rsidRPr="00ED34DA">
        <w:rPr>
          <w:rFonts w:ascii="Maiandra GD" w:hAnsi="Maiandra GD"/>
          <w:color w:val="231F20"/>
        </w:rPr>
        <w:t>faith</w:t>
      </w:r>
      <w:r w:rsidR="00275C6C" w:rsidRPr="00ED34DA">
        <w:rPr>
          <w:rFonts w:ascii="Maiandra GD" w:hAnsi="Maiandra GD"/>
          <w:color w:val="231F20"/>
        </w:rPr>
        <w:t xml:space="preserve"> </w:t>
      </w:r>
      <w:r w:rsidRPr="00ED34DA">
        <w:rPr>
          <w:rFonts w:ascii="Maiandra GD" w:hAnsi="Maiandra GD"/>
          <w:color w:val="231F20"/>
        </w:rPr>
        <w:t>with</w:t>
      </w:r>
      <w:r w:rsidR="00275C6C" w:rsidRPr="00ED34DA">
        <w:rPr>
          <w:rFonts w:ascii="Maiandra GD" w:hAnsi="Maiandra GD"/>
          <w:color w:val="231F20"/>
        </w:rPr>
        <w:t xml:space="preserve"> </w:t>
      </w:r>
      <w:r w:rsidRPr="00ED34DA">
        <w:rPr>
          <w:rFonts w:ascii="Maiandra GD" w:hAnsi="Maiandra GD"/>
          <w:color w:val="231F20"/>
        </w:rPr>
        <w:t>respect</w:t>
      </w:r>
      <w:r w:rsidR="00275C6C" w:rsidRPr="00ED34DA">
        <w:rPr>
          <w:rFonts w:ascii="Maiandra GD" w:hAnsi="Maiandra GD"/>
          <w:color w:val="231F20"/>
        </w:rPr>
        <w:t xml:space="preserve"> </w:t>
      </w:r>
      <w:r w:rsidRPr="00ED34DA">
        <w:rPr>
          <w:rFonts w:ascii="Maiandra GD" w:hAnsi="Maiandra GD"/>
          <w:color w:val="231F20"/>
        </w:rPr>
        <w:t>to</w:t>
      </w:r>
      <w:r w:rsidR="00275C6C" w:rsidRPr="00ED34DA">
        <w:rPr>
          <w:rFonts w:ascii="Maiandra GD" w:hAnsi="Maiandra GD"/>
          <w:color w:val="231F20"/>
        </w:rPr>
        <w:t xml:space="preserve"> </w:t>
      </w:r>
      <w:r w:rsidRPr="00ED34DA">
        <w:rPr>
          <w:rFonts w:ascii="Maiandra GD" w:hAnsi="Maiandra GD"/>
          <w:color w:val="231F20"/>
        </w:rPr>
        <w:t>each</w:t>
      </w:r>
      <w:r w:rsidR="00275C6C" w:rsidRPr="00ED34DA">
        <w:rPr>
          <w:rFonts w:ascii="Maiandra GD" w:hAnsi="Maiandra GD"/>
          <w:color w:val="231F20"/>
        </w:rPr>
        <w:t xml:space="preserve"> </w:t>
      </w:r>
      <w:r w:rsidRPr="00ED34DA">
        <w:rPr>
          <w:rFonts w:ascii="Maiandra GD" w:hAnsi="Maiandra GD"/>
          <w:color w:val="231F20"/>
        </w:rPr>
        <w:t>other's</w:t>
      </w:r>
      <w:r w:rsidR="00275C6C" w:rsidRPr="00ED34DA">
        <w:rPr>
          <w:rFonts w:ascii="Maiandra GD" w:hAnsi="Maiandra GD"/>
          <w:color w:val="231F20"/>
        </w:rPr>
        <w:t xml:space="preserve"> </w:t>
      </w:r>
      <w:r w:rsidRPr="00ED34DA">
        <w:rPr>
          <w:rFonts w:ascii="Maiandra GD" w:hAnsi="Maiandra GD"/>
          <w:color w:val="231F20"/>
        </w:rPr>
        <w:t>rights</w:t>
      </w:r>
      <w:r w:rsidR="00275C6C" w:rsidRPr="00ED34DA">
        <w:rPr>
          <w:rFonts w:ascii="Maiandra GD" w:hAnsi="Maiandra GD"/>
          <w:color w:val="231F20"/>
        </w:rPr>
        <w:t xml:space="preserve"> </w:t>
      </w:r>
      <w:r w:rsidRPr="00ED34DA">
        <w:rPr>
          <w:rFonts w:ascii="Maiandra GD" w:hAnsi="Maiandra GD"/>
          <w:color w:val="231F20"/>
        </w:rPr>
        <w:t>under</w:t>
      </w:r>
      <w:r w:rsidR="00275C6C" w:rsidRPr="00ED34DA">
        <w:rPr>
          <w:rFonts w:ascii="Maiandra GD" w:hAnsi="Maiandra GD"/>
          <w:color w:val="231F20"/>
        </w:rPr>
        <w:t xml:space="preserve"> </w:t>
      </w:r>
      <w:r w:rsidRPr="00ED34DA">
        <w:rPr>
          <w:rFonts w:ascii="Maiandra GD" w:hAnsi="Maiandra GD"/>
          <w:color w:val="231F20"/>
        </w:rPr>
        <w:t>this</w:t>
      </w:r>
      <w:r w:rsidR="00275C6C" w:rsidRPr="00ED34DA">
        <w:rPr>
          <w:rFonts w:ascii="Maiandra GD" w:hAnsi="Maiandra GD"/>
          <w:color w:val="231F20"/>
        </w:rPr>
        <w:t xml:space="preserve"> </w:t>
      </w:r>
      <w:r w:rsidRPr="00ED34DA">
        <w:rPr>
          <w:rFonts w:ascii="Maiandra GD" w:hAnsi="Maiandra GD"/>
          <w:color w:val="231F20"/>
        </w:rPr>
        <w:t>Contract</w:t>
      </w:r>
      <w:r w:rsidR="00275C6C" w:rsidRPr="00ED34DA">
        <w:rPr>
          <w:rFonts w:ascii="Maiandra GD" w:hAnsi="Maiandra GD"/>
          <w:color w:val="231F20"/>
        </w:rPr>
        <w:t xml:space="preserve"> </w:t>
      </w:r>
      <w:r w:rsidRPr="00ED34DA">
        <w:rPr>
          <w:rFonts w:ascii="Maiandra GD" w:hAnsi="Maiandra GD"/>
          <w:color w:val="231F20"/>
        </w:rPr>
        <w:t>and</w:t>
      </w:r>
      <w:r w:rsidR="00275C6C" w:rsidRPr="00ED34DA">
        <w:rPr>
          <w:rFonts w:ascii="Maiandra GD" w:hAnsi="Maiandra GD"/>
          <w:color w:val="231F20"/>
        </w:rPr>
        <w:t xml:space="preserve"> </w:t>
      </w:r>
      <w:r w:rsidRPr="00ED34DA">
        <w:rPr>
          <w:rFonts w:ascii="Maiandra GD" w:hAnsi="Maiandra GD"/>
          <w:color w:val="231F20"/>
        </w:rPr>
        <w:t>to</w:t>
      </w:r>
      <w:r w:rsidR="00275C6C" w:rsidRPr="00ED34DA">
        <w:rPr>
          <w:rFonts w:ascii="Maiandra GD" w:hAnsi="Maiandra GD"/>
          <w:color w:val="231F20"/>
        </w:rPr>
        <w:t xml:space="preserve"> </w:t>
      </w:r>
      <w:r w:rsidRPr="00ED34DA">
        <w:rPr>
          <w:rFonts w:ascii="Maiandra GD" w:hAnsi="Maiandra GD"/>
          <w:color w:val="231F20"/>
        </w:rPr>
        <w:t>adopt</w:t>
      </w:r>
      <w:r w:rsidR="00275C6C" w:rsidRPr="00ED34DA">
        <w:rPr>
          <w:rFonts w:ascii="Maiandra GD" w:hAnsi="Maiandra GD"/>
          <w:color w:val="231F20"/>
        </w:rPr>
        <w:t xml:space="preserve"> </w:t>
      </w:r>
      <w:r w:rsidRPr="00ED34DA">
        <w:rPr>
          <w:rFonts w:ascii="Maiandra GD" w:hAnsi="Maiandra GD"/>
          <w:color w:val="231F20"/>
        </w:rPr>
        <w:t>all reasonable</w:t>
      </w:r>
      <w:r w:rsidR="00275C6C" w:rsidRPr="00ED34DA">
        <w:rPr>
          <w:rFonts w:ascii="Maiandra GD" w:hAnsi="Maiandra GD"/>
          <w:color w:val="231F20"/>
        </w:rPr>
        <w:t xml:space="preserve"> </w:t>
      </w:r>
      <w:r w:rsidRPr="00ED34DA">
        <w:rPr>
          <w:rFonts w:ascii="Maiandra GD" w:hAnsi="Maiandra GD"/>
          <w:color w:val="231F20"/>
        </w:rPr>
        <w:t>measures</w:t>
      </w:r>
      <w:r w:rsidR="00275C6C" w:rsidRPr="00ED34DA">
        <w:rPr>
          <w:rFonts w:ascii="Maiandra GD" w:hAnsi="Maiandra GD"/>
          <w:color w:val="231F20"/>
        </w:rPr>
        <w:t xml:space="preserve"> </w:t>
      </w:r>
      <w:r w:rsidRPr="00ED34DA">
        <w:rPr>
          <w:rFonts w:ascii="Maiandra GD" w:hAnsi="Maiandra GD"/>
          <w:color w:val="231F20"/>
        </w:rPr>
        <w:t>to</w:t>
      </w:r>
      <w:r w:rsidR="00275C6C" w:rsidRPr="00ED34DA">
        <w:rPr>
          <w:rFonts w:ascii="Maiandra GD" w:hAnsi="Maiandra GD"/>
          <w:color w:val="231F20"/>
        </w:rPr>
        <w:t xml:space="preserve"> </w:t>
      </w:r>
      <w:r w:rsidRPr="00ED34DA">
        <w:rPr>
          <w:rFonts w:ascii="Maiandra GD" w:hAnsi="Maiandra GD"/>
          <w:color w:val="231F20"/>
        </w:rPr>
        <w:t>ensure</w:t>
      </w:r>
      <w:r w:rsidR="00275C6C" w:rsidRPr="00ED34DA">
        <w:rPr>
          <w:rFonts w:ascii="Maiandra GD" w:hAnsi="Maiandra GD"/>
          <w:color w:val="231F20"/>
        </w:rPr>
        <w:t xml:space="preserve"> </w:t>
      </w:r>
      <w:r w:rsidRPr="00ED34DA">
        <w:rPr>
          <w:rFonts w:ascii="Maiandra GD" w:hAnsi="Maiandra GD"/>
          <w:color w:val="231F20"/>
        </w:rPr>
        <w:t>the</w:t>
      </w:r>
      <w:r w:rsidR="00275C6C" w:rsidRPr="00ED34DA">
        <w:rPr>
          <w:rFonts w:ascii="Maiandra GD" w:hAnsi="Maiandra GD"/>
          <w:color w:val="231F20"/>
        </w:rPr>
        <w:t xml:space="preserve"> </w:t>
      </w:r>
      <w:r w:rsidRPr="00ED34DA">
        <w:rPr>
          <w:rFonts w:ascii="Maiandra GD" w:hAnsi="Maiandra GD"/>
          <w:color w:val="231F20"/>
        </w:rPr>
        <w:t>realization</w:t>
      </w:r>
      <w:r w:rsidR="00275C6C" w:rsidRPr="00ED34DA">
        <w:rPr>
          <w:rFonts w:ascii="Maiandra GD" w:hAnsi="Maiandra GD"/>
          <w:color w:val="231F20"/>
        </w:rPr>
        <w:t xml:space="preserve"> </w:t>
      </w:r>
      <w:r w:rsidRPr="00ED34DA">
        <w:rPr>
          <w:rFonts w:ascii="Maiandra GD" w:hAnsi="Maiandra GD"/>
          <w:color w:val="231F20"/>
        </w:rPr>
        <w:t>of</w:t>
      </w:r>
      <w:r w:rsidR="00275C6C" w:rsidRPr="00ED34DA">
        <w:rPr>
          <w:rFonts w:ascii="Maiandra GD" w:hAnsi="Maiandra GD"/>
          <w:color w:val="231F20"/>
        </w:rPr>
        <w:t xml:space="preserve"> </w:t>
      </w:r>
      <w:r w:rsidRPr="00ED34DA">
        <w:rPr>
          <w:rFonts w:ascii="Maiandra GD" w:hAnsi="Maiandra GD"/>
          <w:color w:val="231F20"/>
        </w:rPr>
        <w:t>the</w:t>
      </w:r>
      <w:r w:rsidR="00275C6C" w:rsidRPr="00ED34DA">
        <w:rPr>
          <w:rFonts w:ascii="Maiandra GD" w:hAnsi="Maiandra GD"/>
          <w:color w:val="231F20"/>
        </w:rPr>
        <w:t xml:space="preserve"> </w:t>
      </w:r>
      <w:r w:rsidRPr="00ED34DA">
        <w:rPr>
          <w:rFonts w:ascii="Maiandra GD" w:hAnsi="Maiandra GD"/>
          <w:color w:val="231F20"/>
        </w:rPr>
        <w:t>objectives</w:t>
      </w:r>
      <w:r w:rsidR="00275C6C" w:rsidRPr="00ED34DA">
        <w:rPr>
          <w:rFonts w:ascii="Maiandra GD" w:hAnsi="Maiandra GD"/>
          <w:color w:val="231F20"/>
        </w:rPr>
        <w:t xml:space="preserve"> </w:t>
      </w:r>
      <w:r w:rsidRPr="00ED34DA">
        <w:rPr>
          <w:rFonts w:ascii="Maiandra GD" w:hAnsi="Maiandra GD"/>
          <w:color w:val="231F20"/>
        </w:rPr>
        <w:t>of</w:t>
      </w:r>
      <w:r w:rsidR="00275C6C" w:rsidRPr="00ED34DA">
        <w:rPr>
          <w:rFonts w:ascii="Maiandra GD" w:hAnsi="Maiandra GD"/>
          <w:color w:val="231F20"/>
        </w:rPr>
        <w:t xml:space="preserve"> </w:t>
      </w:r>
      <w:r w:rsidRPr="00ED34DA">
        <w:rPr>
          <w:rFonts w:ascii="Maiandra GD" w:hAnsi="Maiandra GD"/>
          <w:color w:val="231F20"/>
        </w:rPr>
        <w:t>this</w:t>
      </w:r>
      <w:r w:rsidR="00275C6C" w:rsidRPr="00ED34DA">
        <w:rPr>
          <w:rFonts w:ascii="Maiandra GD" w:hAnsi="Maiandra GD"/>
          <w:color w:val="231F20"/>
        </w:rPr>
        <w:t xml:space="preserve"> </w:t>
      </w:r>
      <w:r w:rsidRPr="00ED34DA">
        <w:rPr>
          <w:rFonts w:ascii="Maiandra GD" w:hAnsi="Maiandra GD"/>
          <w:color w:val="231F20"/>
        </w:rPr>
        <w:t>Contract.</w:t>
      </w:r>
    </w:p>
    <w:p w14:paraId="0DDF5861" w14:textId="75C024B2" w:rsidR="00F20AEA" w:rsidRPr="00ED34DA" w:rsidRDefault="0064449A" w:rsidP="00F678A3">
      <w:pPr>
        <w:pStyle w:val="Heading5"/>
        <w:tabs>
          <w:tab w:val="left" w:pos="720"/>
        </w:tabs>
        <w:ind w:left="720" w:hanging="576"/>
        <w:jc w:val="both"/>
        <w:rPr>
          <w:rFonts w:ascii="Maiandra GD" w:hAnsi="Maiandra GD"/>
        </w:rPr>
      </w:pPr>
      <w:r w:rsidRPr="00ED34DA">
        <w:rPr>
          <w:rFonts w:ascii="Maiandra GD" w:hAnsi="Maiandra GD"/>
          <w:color w:val="231F20"/>
        </w:rPr>
        <w:t xml:space="preserve">H. </w:t>
      </w:r>
      <w:r w:rsidR="008915B8" w:rsidRPr="00ED34DA">
        <w:rPr>
          <w:rFonts w:ascii="Maiandra GD" w:hAnsi="Maiandra GD"/>
          <w:color w:val="231F20"/>
        </w:rPr>
        <w:tab/>
      </w:r>
      <w:r w:rsidRPr="00ED34DA">
        <w:rPr>
          <w:rFonts w:ascii="Maiandra GD" w:hAnsi="Maiandra GD"/>
          <w:color w:val="231F20"/>
        </w:rPr>
        <w:t>Settlement of Disputes</w:t>
      </w:r>
    </w:p>
    <w:p w14:paraId="4C4E3636" w14:textId="77777777" w:rsidR="00F20AEA" w:rsidRPr="00ED34DA" w:rsidRDefault="0064449A" w:rsidP="00AC3600">
      <w:pPr>
        <w:pStyle w:val="ListParagraph"/>
        <w:numPr>
          <w:ilvl w:val="0"/>
          <w:numId w:val="91"/>
        </w:numPr>
        <w:tabs>
          <w:tab w:val="left" w:pos="826"/>
        </w:tabs>
        <w:spacing w:before="234"/>
        <w:ind w:left="720" w:hanging="576"/>
        <w:jc w:val="both"/>
        <w:rPr>
          <w:rFonts w:ascii="Maiandra GD" w:hAnsi="Maiandra GD"/>
          <w:b/>
          <w:color w:val="231F20"/>
        </w:rPr>
      </w:pPr>
      <w:r w:rsidRPr="00ED34DA">
        <w:rPr>
          <w:rFonts w:ascii="Maiandra GD" w:hAnsi="Maiandra GD"/>
          <w:b/>
          <w:color w:val="231F20"/>
        </w:rPr>
        <w:t>Amicable</w:t>
      </w:r>
      <w:r w:rsidR="00275C6C" w:rsidRPr="00ED34DA">
        <w:rPr>
          <w:rFonts w:ascii="Maiandra GD" w:hAnsi="Maiandra GD"/>
          <w:b/>
          <w:color w:val="231F20"/>
        </w:rPr>
        <w:t xml:space="preserve"> </w:t>
      </w:r>
      <w:r w:rsidRPr="00ED34DA">
        <w:rPr>
          <w:rFonts w:ascii="Maiandra GD" w:hAnsi="Maiandra GD"/>
          <w:b/>
          <w:color w:val="231F20"/>
        </w:rPr>
        <w:t>Settlement</w:t>
      </w:r>
    </w:p>
    <w:p w14:paraId="6F829F90" w14:textId="56FDD649" w:rsidR="00F20AEA" w:rsidRPr="00ED34DA" w:rsidRDefault="0064449A" w:rsidP="00AC3600">
      <w:pPr>
        <w:pStyle w:val="ListParagraph"/>
        <w:numPr>
          <w:ilvl w:val="2"/>
          <w:numId w:val="91"/>
        </w:numPr>
        <w:tabs>
          <w:tab w:val="left" w:pos="826"/>
          <w:tab w:val="left" w:pos="828"/>
        </w:tabs>
        <w:spacing w:before="234"/>
        <w:ind w:left="720" w:hanging="576"/>
        <w:jc w:val="both"/>
        <w:rPr>
          <w:rFonts w:ascii="Maiandra GD" w:hAnsi="Maiandra GD"/>
          <w:color w:val="231F20"/>
        </w:rPr>
      </w:pPr>
      <w:r w:rsidRPr="00ED34DA">
        <w:rPr>
          <w:rFonts w:ascii="Maiandra GD" w:hAnsi="Maiandra GD"/>
          <w:color w:val="231F20"/>
        </w:rPr>
        <w:t>The</w:t>
      </w:r>
      <w:r w:rsidR="00906699" w:rsidRPr="00ED34DA">
        <w:rPr>
          <w:rFonts w:ascii="Maiandra GD" w:hAnsi="Maiandra GD"/>
          <w:color w:val="231F20"/>
        </w:rPr>
        <w:t xml:space="preserve"> </w:t>
      </w:r>
      <w:r w:rsidRPr="00ED34DA">
        <w:rPr>
          <w:rFonts w:ascii="Maiandra GD" w:hAnsi="Maiandra GD"/>
          <w:color w:val="231F20"/>
        </w:rPr>
        <w:t>Parties</w:t>
      </w:r>
      <w:r w:rsidR="00906699" w:rsidRPr="00ED34DA">
        <w:rPr>
          <w:rFonts w:ascii="Maiandra GD" w:hAnsi="Maiandra GD"/>
          <w:color w:val="231F20"/>
        </w:rPr>
        <w:t xml:space="preserve"> </w:t>
      </w:r>
      <w:r w:rsidRPr="00ED34DA">
        <w:rPr>
          <w:rFonts w:ascii="Maiandra GD" w:hAnsi="Maiandra GD"/>
          <w:color w:val="231F20"/>
        </w:rPr>
        <w:t>shall</w:t>
      </w:r>
      <w:r w:rsidR="00906699" w:rsidRPr="00ED34DA">
        <w:rPr>
          <w:rFonts w:ascii="Maiandra GD" w:hAnsi="Maiandra GD"/>
          <w:color w:val="231F20"/>
        </w:rPr>
        <w:t xml:space="preserve"> </w:t>
      </w:r>
      <w:r w:rsidRPr="00ED34DA">
        <w:rPr>
          <w:rFonts w:ascii="Maiandra GD" w:hAnsi="Maiandra GD"/>
          <w:color w:val="231F20"/>
        </w:rPr>
        <w:t>seek</w:t>
      </w:r>
      <w:r w:rsidR="00906699" w:rsidRPr="00ED34DA">
        <w:rPr>
          <w:rFonts w:ascii="Maiandra GD" w:hAnsi="Maiandra GD"/>
          <w:color w:val="231F20"/>
        </w:rPr>
        <w:t xml:space="preserve"> </w:t>
      </w:r>
      <w:r w:rsidRPr="00ED34DA">
        <w:rPr>
          <w:rFonts w:ascii="Maiandra GD" w:hAnsi="Maiandra GD"/>
          <w:color w:val="231F20"/>
        </w:rPr>
        <w:t>to</w:t>
      </w:r>
      <w:r w:rsidR="00906699" w:rsidRPr="00ED34DA">
        <w:rPr>
          <w:rFonts w:ascii="Maiandra GD" w:hAnsi="Maiandra GD"/>
          <w:color w:val="231F20"/>
        </w:rPr>
        <w:t xml:space="preserve"> </w:t>
      </w:r>
      <w:r w:rsidRPr="00ED34DA">
        <w:rPr>
          <w:rFonts w:ascii="Maiandra GD" w:hAnsi="Maiandra GD"/>
          <w:color w:val="231F20"/>
        </w:rPr>
        <w:t>resolve</w:t>
      </w:r>
      <w:r w:rsidR="00906699" w:rsidRPr="00ED34DA">
        <w:rPr>
          <w:rFonts w:ascii="Maiandra GD" w:hAnsi="Maiandra GD"/>
          <w:color w:val="231F20"/>
        </w:rPr>
        <w:t xml:space="preserve"> </w:t>
      </w:r>
      <w:r w:rsidRPr="00ED34DA">
        <w:rPr>
          <w:rFonts w:ascii="Maiandra GD" w:hAnsi="Maiandra GD"/>
          <w:color w:val="231F20"/>
        </w:rPr>
        <w:t>any</w:t>
      </w:r>
      <w:r w:rsidR="00906699" w:rsidRPr="00ED34DA">
        <w:rPr>
          <w:rFonts w:ascii="Maiandra GD" w:hAnsi="Maiandra GD"/>
          <w:color w:val="231F20"/>
        </w:rPr>
        <w:t xml:space="preserve"> </w:t>
      </w:r>
      <w:r w:rsidRPr="00ED34DA">
        <w:rPr>
          <w:rFonts w:ascii="Maiandra GD" w:hAnsi="Maiandra GD"/>
          <w:color w:val="231F20"/>
        </w:rPr>
        <w:t>dispute</w:t>
      </w:r>
      <w:r w:rsidR="00906699" w:rsidRPr="00ED34DA">
        <w:rPr>
          <w:rFonts w:ascii="Maiandra GD" w:hAnsi="Maiandra GD"/>
          <w:color w:val="231F20"/>
        </w:rPr>
        <w:t xml:space="preserve"> </w:t>
      </w:r>
      <w:r w:rsidRPr="00ED34DA">
        <w:rPr>
          <w:rFonts w:ascii="Maiandra GD" w:hAnsi="Maiandra GD"/>
          <w:color w:val="231F20"/>
        </w:rPr>
        <w:t>amicably</w:t>
      </w:r>
      <w:r w:rsidR="00906699" w:rsidRPr="00ED34DA">
        <w:rPr>
          <w:rFonts w:ascii="Maiandra GD" w:hAnsi="Maiandra GD"/>
          <w:color w:val="231F20"/>
        </w:rPr>
        <w:t xml:space="preserve"> </w:t>
      </w:r>
      <w:r w:rsidRPr="00ED34DA">
        <w:rPr>
          <w:rFonts w:ascii="Maiandra GD" w:hAnsi="Maiandra GD"/>
          <w:color w:val="231F20"/>
        </w:rPr>
        <w:t>by</w:t>
      </w:r>
      <w:r w:rsidR="00906699" w:rsidRPr="00ED34DA">
        <w:rPr>
          <w:rFonts w:ascii="Maiandra GD" w:hAnsi="Maiandra GD"/>
          <w:color w:val="231F20"/>
        </w:rPr>
        <w:t xml:space="preserve"> </w:t>
      </w:r>
      <w:r w:rsidRPr="00ED34DA">
        <w:rPr>
          <w:rFonts w:ascii="Maiandra GD" w:hAnsi="Maiandra GD"/>
          <w:color w:val="231F20"/>
        </w:rPr>
        <w:t>mutual</w:t>
      </w:r>
      <w:r w:rsidR="00906699" w:rsidRPr="00ED34DA">
        <w:rPr>
          <w:rFonts w:ascii="Maiandra GD" w:hAnsi="Maiandra GD"/>
          <w:color w:val="231F20"/>
        </w:rPr>
        <w:t xml:space="preserve"> </w:t>
      </w:r>
      <w:r w:rsidRPr="00ED34DA">
        <w:rPr>
          <w:rFonts w:ascii="Maiandra GD" w:hAnsi="Maiandra GD"/>
          <w:color w:val="231F20"/>
        </w:rPr>
        <w:t>consultation.</w:t>
      </w:r>
    </w:p>
    <w:p w14:paraId="01305160" w14:textId="5098F3AE" w:rsidR="00F20AEA" w:rsidRPr="00ED34DA" w:rsidRDefault="0064449A" w:rsidP="00AC3600">
      <w:pPr>
        <w:pStyle w:val="ListParagraph"/>
        <w:numPr>
          <w:ilvl w:val="2"/>
          <w:numId w:val="91"/>
        </w:numPr>
        <w:tabs>
          <w:tab w:val="left" w:pos="828"/>
        </w:tabs>
        <w:spacing w:line="230" w:lineRule="auto"/>
        <w:ind w:left="720" w:right="134" w:hanging="576"/>
        <w:jc w:val="both"/>
        <w:rPr>
          <w:rFonts w:ascii="Maiandra GD" w:hAnsi="Maiandra GD"/>
          <w:color w:val="231F20"/>
        </w:rPr>
      </w:pPr>
      <w:r w:rsidRPr="00ED34DA">
        <w:rPr>
          <w:rFonts w:ascii="Maiandra GD" w:hAnsi="Maiandra GD"/>
          <w:color w:val="231F20"/>
        </w:rPr>
        <w:t>If</w:t>
      </w:r>
      <w:r w:rsidR="00275C6C" w:rsidRPr="00ED34DA">
        <w:rPr>
          <w:rFonts w:ascii="Maiandra GD" w:hAnsi="Maiandra GD"/>
          <w:color w:val="231F20"/>
        </w:rPr>
        <w:t xml:space="preserve"> </w:t>
      </w:r>
      <w:r w:rsidRPr="00ED34DA">
        <w:rPr>
          <w:rFonts w:ascii="Maiandra GD" w:hAnsi="Maiandra GD"/>
          <w:color w:val="231F20"/>
        </w:rPr>
        <w:t>either</w:t>
      </w:r>
      <w:r w:rsidR="00275C6C" w:rsidRPr="00ED34DA">
        <w:rPr>
          <w:rFonts w:ascii="Maiandra GD" w:hAnsi="Maiandra GD"/>
          <w:color w:val="231F20"/>
        </w:rPr>
        <w:t xml:space="preserve"> </w:t>
      </w:r>
      <w:r w:rsidRPr="00ED34DA">
        <w:rPr>
          <w:rFonts w:ascii="Maiandra GD" w:hAnsi="Maiandra GD"/>
          <w:color w:val="231F20"/>
        </w:rPr>
        <w:t>Party</w:t>
      </w:r>
      <w:r w:rsidR="00275C6C" w:rsidRPr="00ED34DA">
        <w:rPr>
          <w:rFonts w:ascii="Maiandra GD" w:hAnsi="Maiandra GD"/>
          <w:color w:val="231F20"/>
        </w:rPr>
        <w:t xml:space="preserve"> </w:t>
      </w:r>
      <w:r w:rsidRPr="00ED34DA">
        <w:rPr>
          <w:rFonts w:ascii="Maiandra GD" w:hAnsi="Maiandra GD"/>
          <w:color w:val="231F20"/>
        </w:rPr>
        <w:t>objects</w:t>
      </w:r>
      <w:r w:rsidR="00275C6C" w:rsidRPr="00ED34DA">
        <w:rPr>
          <w:rFonts w:ascii="Maiandra GD" w:hAnsi="Maiandra GD"/>
          <w:color w:val="231F20"/>
        </w:rPr>
        <w:t xml:space="preserve"> </w:t>
      </w:r>
      <w:r w:rsidRPr="00ED34DA">
        <w:rPr>
          <w:rFonts w:ascii="Maiandra GD" w:hAnsi="Maiandra GD"/>
          <w:color w:val="231F20"/>
        </w:rPr>
        <w:t>to</w:t>
      </w:r>
      <w:r w:rsidR="00275C6C" w:rsidRPr="00ED34DA">
        <w:rPr>
          <w:rFonts w:ascii="Maiandra GD" w:hAnsi="Maiandra GD"/>
          <w:color w:val="231F20"/>
        </w:rPr>
        <w:t xml:space="preserve"> </w:t>
      </w:r>
      <w:r w:rsidRPr="00ED34DA">
        <w:rPr>
          <w:rFonts w:ascii="Maiandra GD" w:hAnsi="Maiandra GD"/>
          <w:color w:val="231F20"/>
        </w:rPr>
        <w:t>any</w:t>
      </w:r>
      <w:r w:rsidR="00275C6C" w:rsidRPr="00ED34DA">
        <w:rPr>
          <w:rFonts w:ascii="Maiandra GD" w:hAnsi="Maiandra GD"/>
          <w:color w:val="231F20"/>
        </w:rPr>
        <w:t xml:space="preserve"> </w:t>
      </w:r>
      <w:r w:rsidRPr="00ED34DA">
        <w:rPr>
          <w:rFonts w:ascii="Maiandra GD" w:hAnsi="Maiandra GD"/>
          <w:color w:val="231F20"/>
        </w:rPr>
        <w:t>action</w:t>
      </w:r>
      <w:r w:rsidR="00275C6C" w:rsidRPr="00ED34DA">
        <w:rPr>
          <w:rFonts w:ascii="Maiandra GD" w:hAnsi="Maiandra GD"/>
          <w:color w:val="231F20"/>
        </w:rPr>
        <w:t xml:space="preserve"> </w:t>
      </w:r>
      <w:r w:rsidRPr="00ED34DA">
        <w:rPr>
          <w:rFonts w:ascii="Maiandra GD" w:hAnsi="Maiandra GD"/>
          <w:color w:val="231F20"/>
        </w:rPr>
        <w:t>or</w:t>
      </w:r>
      <w:r w:rsidR="00275C6C" w:rsidRPr="00ED34DA">
        <w:rPr>
          <w:rFonts w:ascii="Maiandra GD" w:hAnsi="Maiandra GD"/>
          <w:color w:val="231F20"/>
        </w:rPr>
        <w:t xml:space="preserve"> </w:t>
      </w:r>
      <w:r w:rsidRPr="00ED34DA">
        <w:rPr>
          <w:rFonts w:ascii="Maiandra GD" w:hAnsi="Maiandra GD"/>
          <w:color w:val="231F20"/>
        </w:rPr>
        <w:t>in</w:t>
      </w:r>
      <w:r w:rsidR="00275C6C" w:rsidRPr="00ED34DA">
        <w:rPr>
          <w:rFonts w:ascii="Maiandra GD" w:hAnsi="Maiandra GD"/>
          <w:color w:val="231F20"/>
        </w:rPr>
        <w:t xml:space="preserve"> </w:t>
      </w:r>
      <w:r w:rsidRPr="00ED34DA">
        <w:rPr>
          <w:rFonts w:ascii="Maiandra GD" w:hAnsi="Maiandra GD"/>
          <w:color w:val="231F20"/>
        </w:rPr>
        <w:t>action</w:t>
      </w:r>
      <w:r w:rsidR="00275C6C" w:rsidRPr="00ED34DA">
        <w:rPr>
          <w:rFonts w:ascii="Maiandra GD" w:hAnsi="Maiandra GD"/>
          <w:color w:val="231F20"/>
        </w:rPr>
        <w:t xml:space="preserve"> </w:t>
      </w:r>
      <w:r w:rsidRPr="00ED34DA">
        <w:rPr>
          <w:rFonts w:ascii="Maiandra GD" w:hAnsi="Maiandra GD"/>
          <w:color w:val="231F20"/>
        </w:rPr>
        <w:t>of</w:t>
      </w:r>
      <w:r w:rsidR="00275C6C" w:rsidRPr="00ED34DA">
        <w:rPr>
          <w:rFonts w:ascii="Maiandra GD" w:hAnsi="Maiandra GD"/>
          <w:color w:val="231F20"/>
        </w:rPr>
        <w:t xml:space="preserve"> </w:t>
      </w:r>
      <w:r w:rsidRPr="00ED34DA">
        <w:rPr>
          <w:rFonts w:ascii="Maiandra GD" w:hAnsi="Maiandra GD"/>
          <w:color w:val="231F20"/>
        </w:rPr>
        <w:t>the</w:t>
      </w:r>
      <w:r w:rsidR="00275C6C" w:rsidRPr="00ED34DA">
        <w:rPr>
          <w:rFonts w:ascii="Maiandra GD" w:hAnsi="Maiandra GD"/>
          <w:color w:val="231F20"/>
        </w:rPr>
        <w:t xml:space="preserve"> </w:t>
      </w:r>
      <w:r w:rsidRPr="00ED34DA">
        <w:rPr>
          <w:rFonts w:ascii="Maiandra GD" w:hAnsi="Maiandra GD"/>
          <w:color w:val="231F20"/>
        </w:rPr>
        <w:t>other</w:t>
      </w:r>
      <w:r w:rsidR="00275C6C" w:rsidRPr="00ED34DA">
        <w:rPr>
          <w:rFonts w:ascii="Maiandra GD" w:hAnsi="Maiandra GD"/>
          <w:color w:val="231F20"/>
        </w:rPr>
        <w:t xml:space="preserve"> </w:t>
      </w:r>
      <w:r w:rsidRPr="00ED34DA">
        <w:rPr>
          <w:rFonts w:ascii="Maiandra GD" w:hAnsi="Maiandra GD"/>
          <w:color w:val="231F20"/>
          <w:spacing w:val="-3"/>
        </w:rPr>
        <w:t>Party,</w:t>
      </w:r>
      <w:r w:rsidR="00275C6C" w:rsidRPr="00ED34DA">
        <w:rPr>
          <w:rFonts w:ascii="Maiandra GD" w:hAnsi="Maiandra GD"/>
          <w:color w:val="231F20"/>
          <w:spacing w:val="-3"/>
        </w:rPr>
        <w:t xml:space="preserve"> </w:t>
      </w:r>
      <w:r w:rsidRPr="00ED34DA">
        <w:rPr>
          <w:rFonts w:ascii="Maiandra GD" w:hAnsi="Maiandra GD"/>
          <w:color w:val="231F20"/>
        </w:rPr>
        <w:t>the</w:t>
      </w:r>
      <w:r w:rsidR="00275C6C" w:rsidRPr="00ED34DA">
        <w:rPr>
          <w:rFonts w:ascii="Maiandra GD" w:hAnsi="Maiandra GD"/>
          <w:color w:val="231F20"/>
        </w:rPr>
        <w:t xml:space="preserve"> </w:t>
      </w:r>
      <w:r w:rsidRPr="00ED34DA">
        <w:rPr>
          <w:rFonts w:ascii="Maiandra GD" w:hAnsi="Maiandra GD"/>
          <w:color w:val="231F20"/>
        </w:rPr>
        <w:t>objecting</w:t>
      </w:r>
      <w:r w:rsidR="00275C6C" w:rsidRPr="00ED34DA">
        <w:rPr>
          <w:rFonts w:ascii="Maiandra GD" w:hAnsi="Maiandra GD"/>
          <w:color w:val="231F20"/>
        </w:rPr>
        <w:t xml:space="preserve"> </w:t>
      </w:r>
      <w:r w:rsidRPr="00ED34DA">
        <w:rPr>
          <w:rFonts w:ascii="Maiandra GD" w:hAnsi="Maiandra GD"/>
          <w:color w:val="231F20"/>
        </w:rPr>
        <w:t>Party</w:t>
      </w:r>
      <w:r w:rsidR="00275C6C" w:rsidRPr="00ED34DA">
        <w:rPr>
          <w:rFonts w:ascii="Maiandra GD" w:hAnsi="Maiandra GD"/>
          <w:color w:val="231F20"/>
        </w:rPr>
        <w:t xml:space="preserve"> </w:t>
      </w:r>
      <w:r w:rsidRPr="00ED34DA">
        <w:rPr>
          <w:rFonts w:ascii="Maiandra GD" w:hAnsi="Maiandra GD"/>
          <w:color w:val="231F20"/>
        </w:rPr>
        <w:t>may</w:t>
      </w:r>
      <w:r w:rsidR="00275C6C"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le</w:t>
      </w:r>
      <w:r w:rsidR="00275C6C" w:rsidRPr="00ED34DA">
        <w:rPr>
          <w:rFonts w:ascii="Maiandra GD" w:hAnsi="Maiandra GD"/>
          <w:color w:val="231F20"/>
        </w:rPr>
        <w:t xml:space="preserve"> </w:t>
      </w:r>
      <w:r w:rsidRPr="00ED34DA">
        <w:rPr>
          <w:rFonts w:ascii="Maiandra GD" w:hAnsi="Maiandra GD"/>
          <w:color w:val="231F20"/>
        </w:rPr>
        <w:t>a</w:t>
      </w:r>
      <w:r w:rsidR="00275C6C" w:rsidRPr="00ED34DA">
        <w:rPr>
          <w:rFonts w:ascii="Maiandra GD" w:hAnsi="Maiandra GD"/>
          <w:color w:val="231F20"/>
        </w:rPr>
        <w:t xml:space="preserve"> </w:t>
      </w:r>
      <w:r w:rsidRPr="00ED34DA">
        <w:rPr>
          <w:rFonts w:ascii="Maiandra GD" w:hAnsi="Maiandra GD"/>
          <w:color w:val="231F20"/>
        </w:rPr>
        <w:t>written</w:t>
      </w:r>
      <w:r w:rsidR="00275C6C" w:rsidRPr="00ED34DA">
        <w:rPr>
          <w:rFonts w:ascii="Maiandra GD" w:hAnsi="Maiandra GD"/>
          <w:color w:val="231F20"/>
        </w:rPr>
        <w:t xml:space="preserve"> </w:t>
      </w:r>
      <w:r w:rsidRPr="00ED34DA">
        <w:rPr>
          <w:rFonts w:ascii="Maiandra GD" w:hAnsi="Maiandra GD"/>
          <w:color w:val="231F20"/>
        </w:rPr>
        <w:t>Notice</w:t>
      </w:r>
      <w:r w:rsidR="00275C6C" w:rsidRPr="00ED34DA">
        <w:rPr>
          <w:rFonts w:ascii="Maiandra GD" w:hAnsi="Maiandra GD"/>
          <w:color w:val="231F20"/>
        </w:rPr>
        <w:t xml:space="preserve"> </w:t>
      </w:r>
      <w:r w:rsidRPr="00ED34DA">
        <w:rPr>
          <w:rFonts w:ascii="Maiandra GD" w:hAnsi="Maiandra GD"/>
          <w:color w:val="231F20"/>
        </w:rPr>
        <w:t>of Dispute</w:t>
      </w:r>
      <w:r w:rsidR="00275C6C" w:rsidRPr="00ED34DA">
        <w:rPr>
          <w:rFonts w:ascii="Maiandra GD" w:hAnsi="Maiandra GD"/>
          <w:color w:val="231F20"/>
        </w:rPr>
        <w:t xml:space="preserve"> to the </w:t>
      </w:r>
      <w:r w:rsidRPr="00ED34DA">
        <w:rPr>
          <w:rFonts w:ascii="Maiandra GD" w:hAnsi="Maiandra GD"/>
          <w:color w:val="231F20"/>
        </w:rPr>
        <w:t>other</w:t>
      </w:r>
      <w:r w:rsidR="00275C6C" w:rsidRPr="00ED34DA">
        <w:rPr>
          <w:rFonts w:ascii="Maiandra GD" w:hAnsi="Maiandra GD"/>
          <w:color w:val="231F20"/>
        </w:rPr>
        <w:t xml:space="preserve"> </w:t>
      </w:r>
      <w:r w:rsidRPr="00ED34DA">
        <w:rPr>
          <w:rFonts w:ascii="Maiandra GD" w:hAnsi="Maiandra GD"/>
          <w:color w:val="231F20"/>
        </w:rPr>
        <w:t>Party</w:t>
      </w:r>
      <w:r w:rsidR="00275C6C" w:rsidRPr="00ED34DA">
        <w:rPr>
          <w:rFonts w:ascii="Maiandra GD" w:hAnsi="Maiandra GD"/>
          <w:color w:val="231F20"/>
        </w:rPr>
        <w:t xml:space="preserve"> </w:t>
      </w:r>
      <w:r w:rsidRPr="00ED34DA">
        <w:rPr>
          <w:rFonts w:ascii="Maiandra GD" w:hAnsi="Maiandra GD"/>
          <w:color w:val="231F20"/>
        </w:rPr>
        <w:t>providing</w:t>
      </w:r>
      <w:r w:rsidR="00275C6C" w:rsidRPr="00ED34DA">
        <w:rPr>
          <w:rFonts w:ascii="Maiandra GD" w:hAnsi="Maiandra GD"/>
          <w:color w:val="231F20"/>
        </w:rPr>
        <w:t xml:space="preserve"> </w:t>
      </w:r>
      <w:r w:rsidRPr="00ED34DA">
        <w:rPr>
          <w:rFonts w:ascii="Maiandra GD" w:hAnsi="Maiandra GD"/>
          <w:color w:val="231F20"/>
        </w:rPr>
        <w:t>in</w:t>
      </w:r>
      <w:r w:rsidR="00E55462" w:rsidRPr="00ED34DA">
        <w:rPr>
          <w:rFonts w:ascii="Maiandra GD" w:hAnsi="Maiandra GD"/>
          <w:color w:val="231F20"/>
        </w:rPr>
        <w:t xml:space="preserve"> </w:t>
      </w:r>
      <w:r w:rsidRPr="00ED34DA">
        <w:rPr>
          <w:rFonts w:ascii="Maiandra GD" w:hAnsi="Maiandra GD"/>
          <w:color w:val="231F20"/>
        </w:rPr>
        <w:t>detail</w:t>
      </w:r>
      <w:r w:rsidR="00E55462" w:rsidRPr="00ED34DA">
        <w:rPr>
          <w:rFonts w:ascii="Maiandra GD" w:hAnsi="Maiandra GD"/>
          <w:color w:val="231F20"/>
        </w:rPr>
        <w:t xml:space="preserve"> </w:t>
      </w:r>
      <w:r w:rsidRPr="00ED34DA">
        <w:rPr>
          <w:rFonts w:ascii="Maiandra GD" w:hAnsi="Maiandra GD"/>
          <w:color w:val="231F20"/>
        </w:rPr>
        <w:t>the</w:t>
      </w:r>
      <w:r w:rsidR="00E55462" w:rsidRPr="00ED34DA">
        <w:rPr>
          <w:rFonts w:ascii="Maiandra GD" w:hAnsi="Maiandra GD"/>
          <w:color w:val="231F20"/>
        </w:rPr>
        <w:t xml:space="preserve"> </w:t>
      </w:r>
      <w:r w:rsidRPr="00ED34DA">
        <w:rPr>
          <w:rFonts w:ascii="Maiandra GD" w:hAnsi="Maiandra GD"/>
          <w:color w:val="231F20"/>
        </w:rPr>
        <w:t>basis</w:t>
      </w:r>
      <w:r w:rsidR="00E55462" w:rsidRPr="00ED34DA">
        <w:rPr>
          <w:rFonts w:ascii="Maiandra GD" w:hAnsi="Maiandra GD"/>
          <w:color w:val="231F20"/>
        </w:rPr>
        <w:t xml:space="preserve"> </w:t>
      </w:r>
      <w:r w:rsidRPr="00ED34DA">
        <w:rPr>
          <w:rFonts w:ascii="Maiandra GD" w:hAnsi="Maiandra GD"/>
          <w:color w:val="231F20"/>
        </w:rPr>
        <w:t>of</w:t>
      </w:r>
      <w:r w:rsidR="00E55462" w:rsidRPr="00ED34DA">
        <w:rPr>
          <w:rFonts w:ascii="Maiandra GD" w:hAnsi="Maiandra GD"/>
          <w:color w:val="231F20"/>
        </w:rPr>
        <w:t xml:space="preserve"> </w:t>
      </w:r>
      <w:r w:rsidRPr="00ED34DA">
        <w:rPr>
          <w:rFonts w:ascii="Maiandra GD" w:hAnsi="Maiandra GD"/>
          <w:color w:val="231F20"/>
        </w:rPr>
        <w:t>the</w:t>
      </w:r>
      <w:r w:rsidR="00275C6C" w:rsidRPr="00ED34DA">
        <w:rPr>
          <w:rFonts w:ascii="Maiandra GD" w:hAnsi="Maiandra GD"/>
          <w:color w:val="231F20"/>
        </w:rPr>
        <w:t xml:space="preserve"> </w:t>
      </w:r>
      <w:r w:rsidRPr="00ED34DA">
        <w:rPr>
          <w:rFonts w:ascii="Maiandra GD" w:hAnsi="Maiandra GD"/>
          <w:color w:val="231F20"/>
        </w:rPr>
        <w:t>dispute.</w:t>
      </w:r>
      <w:r w:rsidR="00E55462" w:rsidRPr="00ED34DA">
        <w:rPr>
          <w:rFonts w:ascii="Maiandra GD" w:hAnsi="Maiandra GD"/>
          <w:color w:val="231F20"/>
        </w:rPr>
        <w:t xml:space="preserve"> </w:t>
      </w:r>
      <w:r w:rsidRPr="00ED34DA">
        <w:rPr>
          <w:rFonts w:ascii="Maiandra GD" w:hAnsi="Maiandra GD"/>
          <w:color w:val="231F20"/>
        </w:rPr>
        <w:t>The</w:t>
      </w:r>
      <w:r w:rsidR="00E55462" w:rsidRPr="00ED34DA">
        <w:rPr>
          <w:rFonts w:ascii="Maiandra GD" w:hAnsi="Maiandra GD"/>
          <w:color w:val="231F20"/>
        </w:rPr>
        <w:t xml:space="preserve"> </w:t>
      </w:r>
      <w:r w:rsidRPr="00ED34DA">
        <w:rPr>
          <w:rFonts w:ascii="Maiandra GD" w:hAnsi="Maiandra GD"/>
          <w:color w:val="231F20"/>
        </w:rPr>
        <w:t>Party</w:t>
      </w:r>
      <w:r w:rsidR="00E55462" w:rsidRPr="00ED34DA">
        <w:rPr>
          <w:rFonts w:ascii="Maiandra GD" w:hAnsi="Maiandra GD"/>
          <w:color w:val="231F20"/>
        </w:rPr>
        <w:t xml:space="preserve"> </w:t>
      </w:r>
      <w:r w:rsidRPr="00ED34DA">
        <w:rPr>
          <w:rFonts w:ascii="Maiandra GD" w:hAnsi="Maiandra GD"/>
          <w:color w:val="231F20"/>
        </w:rPr>
        <w:t>receiving</w:t>
      </w:r>
      <w:r w:rsidR="00E55462" w:rsidRPr="00ED34DA">
        <w:rPr>
          <w:rFonts w:ascii="Maiandra GD" w:hAnsi="Maiandra GD"/>
          <w:color w:val="231F20"/>
        </w:rPr>
        <w:t xml:space="preserve"> </w:t>
      </w:r>
      <w:r w:rsidRPr="00ED34DA">
        <w:rPr>
          <w:rFonts w:ascii="Maiandra GD" w:hAnsi="Maiandra GD"/>
          <w:color w:val="231F20"/>
        </w:rPr>
        <w:t>the</w:t>
      </w:r>
      <w:r w:rsidR="00275C6C" w:rsidRPr="00ED34DA">
        <w:rPr>
          <w:rFonts w:ascii="Maiandra GD" w:hAnsi="Maiandra GD"/>
          <w:color w:val="231F20"/>
        </w:rPr>
        <w:t xml:space="preserve"> </w:t>
      </w:r>
      <w:r w:rsidRPr="00ED34DA">
        <w:rPr>
          <w:rFonts w:ascii="Maiandra GD" w:hAnsi="Maiandra GD"/>
          <w:color w:val="231F20"/>
        </w:rPr>
        <w:t>Notice</w:t>
      </w:r>
      <w:r w:rsidR="00275C6C" w:rsidRPr="00ED34DA">
        <w:rPr>
          <w:rFonts w:ascii="Maiandra GD" w:hAnsi="Maiandra GD"/>
          <w:color w:val="231F20"/>
        </w:rPr>
        <w:t xml:space="preserve"> </w:t>
      </w:r>
      <w:r w:rsidRPr="00ED34DA">
        <w:rPr>
          <w:rFonts w:ascii="Maiandra GD" w:hAnsi="Maiandra GD"/>
          <w:color w:val="231F20"/>
        </w:rPr>
        <w:t>of</w:t>
      </w:r>
      <w:r w:rsidR="00275C6C" w:rsidRPr="00ED34DA">
        <w:rPr>
          <w:rFonts w:ascii="Maiandra GD" w:hAnsi="Maiandra GD"/>
          <w:color w:val="231F20"/>
        </w:rPr>
        <w:t xml:space="preserve"> </w:t>
      </w:r>
      <w:r w:rsidRPr="00ED34DA">
        <w:rPr>
          <w:rFonts w:ascii="Maiandra GD" w:hAnsi="Maiandra GD"/>
          <w:color w:val="231F20"/>
        </w:rPr>
        <w:t>Dispute will consider it and respond in writing within fourteen (14) days after receipt. If that Party fails to respond within fourteen (14) days, or the dispute cannot be amicably settled within fourteen (14) days following the response</w:t>
      </w:r>
      <w:r w:rsidR="00275C6C" w:rsidRPr="00ED34DA">
        <w:rPr>
          <w:rFonts w:ascii="Maiandra GD" w:hAnsi="Maiandra GD"/>
          <w:color w:val="231F20"/>
        </w:rPr>
        <w:t xml:space="preserve"> </w:t>
      </w:r>
      <w:r w:rsidRPr="00ED34DA">
        <w:rPr>
          <w:rFonts w:ascii="Maiandra GD" w:hAnsi="Maiandra GD"/>
          <w:color w:val="231F20"/>
        </w:rPr>
        <w:t>of</w:t>
      </w:r>
      <w:r w:rsidR="00275C6C" w:rsidRPr="00ED34DA">
        <w:rPr>
          <w:rFonts w:ascii="Maiandra GD" w:hAnsi="Maiandra GD"/>
          <w:color w:val="231F20"/>
        </w:rPr>
        <w:t xml:space="preserve"> </w:t>
      </w:r>
      <w:r w:rsidRPr="00ED34DA">
        <w:rPr>
          <w:rFonts w:ascii="Maiandra GD" w:hAnsi="Maiandra GD"/>
          <w:color w:val="231F20"/>
        </w:rPr>
        <w:t>that</w:t>
      </w:r>
      <w:r w:rsidR="00275C6C" w:rsidRPr="00ED34DA">
        <w:rPr>
          <w:rFonts w:ascii="Maiandra GD" w:hAnsi="Maiandra GD"/>
          <w:color w:val="231F20"/>
        </w:rPr>
        <w:t xml:space="preserve"> </w:t>
      </w:r>
      <w:r w:rsidRPr="00ED34DA">
        <w:rPr>
          <w:rFonts w:ascii="Maiandra GD" w:hAnsi="Maiandra GD"/>
          <w:color w:val="231F20"/>
          <w:spacing w:val="-3"/>
        </w:rPr>
        <w:t>Party,</w:t>
      </w:r>
      <w:r w:rsidR="00EA4D19" w:rsidRPr="00ED34DA">
        <w:rPr>
          <w:rFonts w:ascii="Maiandra GD" w:hAnsi="Maiandra GD"/>
          <w:color w:val="231F20"/>
          <w:spacing w:val="-3"/>
        </w:rPr>
        <w:t xml:space="preserve"> </w:t>
      </w:r>
      <w:r w:rsidRPr="00ED34DA">
        <w:rPr>
          <w:rFonts w:ascii="Maiandra GD" w:hAnsi="Maiandra GD"/>
          <w:color w:val="231F20"/>
        </w:rPr>
        <w:t>Clause</w:t>
      </w:r>
      <w:r w:rsidR="00EA4D19" w:rsidRPr="00ED34DA">
        <w:rPr>
          <w:rFonts w:ascii="Maiandra GD" w:hAnsi="Maiandra GD"/>
          <w:color w:val="231F20"/>
        </w:rPr>
        <w:t xml:space="preserve"> </w:t>
      </w:r>
      <w:r w:rsidRPr="00ED34DA">
        <w:rPr>
          <w:rFonts w:ascii="Maiandra GD" w:hAnsi="Maiandra GD"/>
          <w:color w:val="231F20"/>
        </w:rPr>
        <w:t>GCC</w:t>
      </w:r>
      <w:r w:rsidR="008915B8" w:rsidRPr="00ED34DA">
        <w:rPr>
          <w:rFonts w:ascii="Maiandra GD" w:hAnsi="Maiandra GD"/>
          <w:color w:val="231F20"/>
        </w:rPr>
        <w:t xml:space="preserve"> </w:t>
      </w:r>
      <w:r w:rsidRPr="00ED34DA">
        <w:rPr>
          <w:rFonts w:ascii="Maiandra GD" w:hAnsi="Maiandra GD"/>
          <w:color w:val="231F20"/>
        </w:rPr>
        <w:t>45.1</w:t>
      </w:r>
      <w:r w:rsidR="008915B8" w:rsidRPr="00ED34DA">
        <w:rPr>
          <w:rFonts w:ascii="Maiandra GD" w:hAnsi="Maiandra GD"/>
          <w:color w:val="231F20"/>
        </w:rPr>
        <w:t xml:space="preserve"> </w:t>
      </w:r>
      <w:r w:rsidRPr="00ED34DA">
        <w:rPr>
          <w:rFonts w:ascii="Maiandra GD" w:hAnsi="Maiandra GD"/>
          <w:color w:val="231F20"/>
        </w:rPr>
        <w:t>shall</w:t>
      </w:r>
      <w:r w:rsidR="00275C6C" w:rsidRPr="00ED34DA">
        <w:rPr>
          <w:rFonts w:ascii="Maiandra GD" w:hAnsi="Maiandra GD"/>
          <w:color w:val="231F20"/>
        </w:rPr>
        <w:t xml:space="preserve"> </w:t>
      </w:r>
      <w:r w:rsidRPr="00ED34DA">
        <w:rPr>
          <w:rFonts w:ascii="Maiandra GD" w:hAnsi="Maiandra GD"/>
          <w:color w:val="231F20"/>
          <w:spacing w:val="-3"/>
        </w:rPr>
        <w:t>apply.</w:t>
      </w:r>
    </w:p>
    <w:p w14:paraId="521ED5E8" w14:textId="77777777" w:rsidR="00F20AEA" w:rsidRPr="00ED34DA" w:rsidRDefault="0064449A" w:rsidP="00AC3600">
      <w:pPr>
        <w:pStyle w:val="Heading5"/>
        <w:numPr>
          <w:ilvl w:val="0"/>
          <w:numId w:val="91"/>
        </w:numPr>
        <w:tabs>
          <w:tab w:val="left" w:pos="712"/>
        </w:tabs>
        <w:spacing w:before="254"/>
        <w:ind w:left="720" w:hanging="576"/>
        <w:jc w:val="both"/>
        <w:rPr>
          <w:rFonts w:ascii="Maiandra GD" w:hAnsi="Maiandra GD"/>
          <w:color w:val="231F20"/>
        </w:rPr>
      </w:pPr>
      <w:r w:rsidRPr="00ED34DA">
        <w:rPr>
          <w:rFonts w:ascii="Maiandra GD" w:hAnsi="Maiandra GD"/>
          <w:color w:val="231F20"/>
        </w:rPr>
        <w:t>Dispute</w:t>
      </w:r>
      <w:r w:rsidR="00F50158" w:rsidRPr="00ED34DA">
        <w:rPr>
          <w:rFonts w:ascii="Maiandra GD" w:hAnsi="Maiandra GD"/>
          <w:color w:val="231F20"/>
        </w:rPr>
        <w:t xml:space="preserve"> </w:t>
      </w:r>
      <w:r w:rsidRPr="00ED34DA">
        <w:rPr>
          <w:rFonts w:ascii="Maiandra GD" w:hAnsi="Maiandra GD"/>
          <w:color w:val="231F20"/>
        </w:rPr>
        <w:t>Resolution</w:t>
      </w:r>
    </w:p>
    <w:p w14:paraId="0400FDA1" w14:textId="77777777" w:rsidR="00F20AEA" w:rsidRPr="00ED34DA" w:rsidRDefault="0064449A" w:rsidP="00AC3600">
      <w:pPr>
        <w:pStyle w:val="ListParagraph"/>
        <w:numPr>
          <w:ilvl w:val="2"/>
          <w:numId w:val="91"/>
        </w:numPr>
        <w:tabs>
          <w:tab w:val="left" w:pos="713"/>
        </w:tabs>
        <w:spacing w:before="242" w:line="230" w:lineRule="auto"/>
        <w:ind w:left="720" w:right="126" w:hanging="576"/>
        <w:jc w:val="both"/>
        <w:rPr>
          <w:rFonts w:ascii="Maiandra GD" w:hAnsi="Maiandra GD"/>
          <w:color w:val="231F20"/>
        </w:rPr>
      </w:pPr>
      <w:r w:rsidRPr="00ED34DA">
        <w:rPr>
          <w:rFonts w:ascii="Maiandra GD" w:hAnsi="Maiandra GD"/>
          <w:color w:val="231F20"/>
        </w:rPr>
        <w:t>Any</w:t>
      </w:r>
      <w:r w:rsidR="00F50158" w:rsidRPr="00ED34DA">
        <w:rPr>
          <w:rFonts w:ascii="Maiandra GD" w:hAnsi="Maiandra GD"/>
          <w:color w:val="231F20"/>
        </w:rPr>
        <w:t xml:space="preserve"> </w:t>
      </w:r>
      <w:r w:rsidRPr="00ED34DA">
        <w:rPr>
          <w:rFonts w:ascii="Maiandra GD" w:hAnsi="Maiandra GD"/>
          <w:color w:val="231F20"/>
        </w:rPr>
        <w:t>dispute</w:t>
      </w:r>
      <w:r w:rsidR="00F50158" w:rsidRPr="00ED34DA">
        <w:rPr>
          <w:rFonts w:ascii="Maiandra GD" w:hAnsi="Maiandra GD"/>
          <w:color w:val="231F20"/>
        </w:rPr>
        <w:t xml:space="preserve"> </w:t>
      </w:r>
      <w:r w:rsidRPr="00ED34DA">
        <w:rPr>
          <w:rFonts w:ascii="Maiandra GD" w:hAnsi="Maiandra GD"/>
          <w:color w:val="231F20"/>
        </w:rPr>
        <w:t>between</w:t>
      </w:r>
      <w:r w:rsidR="00F50158" w:rsidRPr="00ED34DA">
        <w:rPr>
          <w:rFonts w:ascii="Maiandra GD" w:hAnsi="Maiandra GD"/>
          <w:color w:val="231F20"/>
        </w:rPr>
        <w:t xml:space="preserve"> </w:t>
      </w:r>
      <w:r w:rsidRPr="00ED34DA">
        <w:rPr>
          <w:rFonts w:ascii="Maiandra GD" w:hAnsi="Maiandra GD"/>
          <w:color w:val="231F20"/>
        </w:rPr>
        <w:t>the</w:t>
      </w:r>
      <w:r w:rsidR="00F50158" w:rsidRPr="00ED34DA">
        <w:rPr>
          <w:rFonts w:ascii="Maiandra GD" w:hAnsi="Maiandra GD"/>
          <w:color w:val="231F20"/>
        </w:rPr>
        <w:t xml:space="preserve"> </w:t>
      </w:r>
      <w:r w:rsidRPr="00ED34DA">
        <w:rPr>
          <w:rFonts w:ascii="Maiandra GD" w:hAnsi="Maiandra GD"/>
          <w:color w:val="231F20"/>
        </w:rPr>
        <w:t>Parties</w:t>
      </w:r>
      <w:r w:rsidR="00F50158" w:rsidRPr="00ED34DA">
        <w:rPr>
          <w:rFonts w:ascii="Maiandra GD" w:hAnsi="Maiandra GD"/>
          <w:color w:val="231F20"/>
        </w:rPr>
        <w:t xml:space="preserve"> </w:t>
      </w:r>
      <w:r w:rsidRPr="00ED34DA">
        <w:rPr>
          <w:rFonts w:ascii="Maiandra GD" w:hAnsi="Maiandra GD"/>
          <w:color w:val="231F20"/>
        </w:rPr>
        <w:t>arising</w:t>
      </w:r>
      <w:r w:rsidR="00F50158" w:rsidRPr="00ED34DA">
        <w:rPr>
          <w:rFonts w:ascii="Maiandra GD" w:hAnsi="Maiandra GD"/>
          <w:color w:val="231F20"/>
        </w:rPr>
        <w:t xml:space="preserve"> </w:t>
      </w:r>
      <w:r w:rsidRPr="00ED34DA">
        <w:rPr>
          <w:rFonts w:ascii="Maiandra GD" w:hAnsi="Maiandra GD"/>
          <w:color w:val="231F20"/>
        </w:rPr>
        <w:t>under</w:t>
      </w:r>
      <w:r w:rsidR="00F50158" w:rsidRPr="00ED34DA">
        <w:rPr>
          <w:rFonts w:ascii="Maiandra GD" w:hAnsi="Maiandra GD"/>
          <w:color w:val="231F20"/>
        </w:rPr>
        <w:t xml:space="preserve"> </w:t>
      </w:r>
      <w:r w:rsidRPr="00ED34DA">
        <w:rPr>
          <w:rFonts w:ascii="Maiandra GD" w:hAnsi="Maiandra GD"/>
          <w:color w:val="231F20"/>
        </w:rPr>
        <w:t>or</w:t>
      </w:r>
      <w:r w:rsidR="00F50158" w:rsidRPr="00ED34DA">
        <w:rPr>
          <w:rFonts w:ascii="Maiandra GD" w:hAnsi="Maiandra GD"/>
          <w:color w:val="231F20"/>
        </w:rPr>
        <w:t xml:space="preserve"> </w:t>
      </w:r>
      <w:r w:rsidRPr="00ED34DA">
        <w:rPr>
          <w:rFonts w:ascii="Maiandra GD" w:hAnsi="Maiandra GD"/>
          <w:color w:val="231F20"/>
        </w:rPr>
        <w:t>related</w:t>
      </w:r>
      <w:r w:rsidR="00F50158" w:rsidRPr="00ED34DA">
        <w:rPr>
          <w:rFonts w:ascii="Maiandra GD" w:hAnsi="Maiandra GD"/>
          <w:color w:val="231F20"/>
        </w:rPr>
        <w:t xml:space="preserve"> </w:t>
      </w:r>
      <w:r w:rsidRPr="00ED34DA">
        <w:rPr>
          <w:rFonts w:ascii="Maiandra GD" w:hAnsi="Maiandra GD"/>
          <w:color w:val="231F20"/>
        </w:rPr>
        <w:t>to</w:t>
      </w:r>
      <w:r w:rsidR="00F50158" w:rsidRPr="00ED34DA">
        <w:rPr>
          <w:rFonts w:ascii="Maiandra GD" w:hAnsi="Maiandra GD"/>
          <w:color w:val="231F20"/>
        </w:rPr>
        <w:t xml:space="preserve"> </w:t>
      </w:r>
      <w:r w:rsidRPr="00ED34DA">
        <w:rPr>
          <w:rFonts w:ascii="Maiandra GD" w:hAnsi="Maiandra GD"/>
          <w:color w:val="231F20"/>
        </w:rPr>
        <w:t>this</w:t>
      </w:r>
      <w:r w:rsidR="00F50158" w:rsidRPr="00ED34DA">
        <w:rPr>
          <w:rFonts w:ascii="Maiandra GD" w:hAnsi="Maiandra GD"/>
          <w:color w:val="231F20"/>
        </w:rPr>
        <w:t xml:space="preserve"> </w:t>
      </w:r>
      <w:r w:rsidRPr="00ED34DA">
        <w:rPr>
          <w:rFonts w:ascii="Maiandra GD" w:hAnsi="Maiandra GD"/>
          <w:color w:val="231F20"/>
        </w:rPr>
        <w:t>Contract</w:t>
      </w:r>
      <w:r w:rsidR="00F50158" w:rsidRPr="00ED34DA">
        <w:rPr>
          <w:rFonts w:ascii="Maiandra GD" w:hAnsi="Maiandra GD"/>
          <w:color w:val="231F20"/>
        </w:rPr>
        <w:t xml:space="preserve"> </w:t>
      </w:r>
      <w:r w:rsidRPr="00ED34DA">
        <w:rPr>
          <w:rFonts w:ascii="Maiandra GD" w:hAnsi="Maiandra GD"/>
          <w:color w:val="231F20"/>
        </w:rPr>
        <w:t>that</w:t>
      </w:r>
      <w:r w:rsidR="00F50158" w:rsidRPr="00ED34DA">
        <w:rPr>
          <w:rFonts w:ascii="Maiandra GD" w:hAnsi="Maiandra GD"/>
          <w:color w:val="231F20"/>
        </w:rPr>
        <w:t xml:space="preserve"> cannot </w:t>
      </w:r>
      <w:r w:rsidRPr="00ED34DA">
        <w:rPr>
          <w:rFonts w:ascii="Maiandra GD" w:hAnsi="Maiandra GD"/>
          <w:color w:val="231F20"/>
        </w:rPr>
        <w:t>be</w:t>
      </w:r>
      <w:r w:rsidR="00F50158" w:rsidRPr="00ED34DA">
        <w:rPr>
          <w:rFonts w:ascii="Maiandra GD" w:hAnsi="Maiandra GD"/>
          <w:color w:val="231F20"/>
        </w:rPr>
        <w:t xml:space="preserve"> </w:t>
      </w:r>
      <w:r w:rsidRPr="00ED34DA">
        <w:rPr>
          <w:rFonts w:ascii="Maiandra GD" w:hAnsi="Maiandra GD"/>
          <w:color w:val="231F20"/>
        </w:rPr>
        <w:t>settled</w:t>
      </w:r>
      <w:r w:rsidR="00F50158" w:rsidRPr="00ED34DA">
        <w:rPr>
          <w:rFonts w:ascii="Maiandra GD" w:hAnsi="Maiandra GD"/>
          <w:color w:val="231F20"/>
        </w:rPr>
        <w:t xml:space="preserve"> </w:t>
      </w:r>
      <w:r w:rsidRPr="00ED34DA">
        <w:rPr>
          <w:rFonts w:ascii="Maiandra GD" w:hAnsi="Maiandra GD"/>
          <w:color w:val="231F20"/>
        </w:rPr>
        <w:t>amicably</w:t>
      </w:r>
      <w:r w:rsidR="00F50158" w:rsidRPr="00ED34DA">
        <w:rPr>
          <w:rFonts w:ascii="Maiandra GD" w:hAnsi="Maiandra GD"/>
          <w:color w:val="231F20"/>
        </w:rPr>
        <w:t xml:space="preserve"> </w:t>
      </w:r>
      <w:r w:rsidRPr="00ED34DA">
        <w:rPr>
          <w:rFonts w:ascii="Maiandra GD" w:hAnsi="Maiandra GD"/>
          <w:color w:val="231F20"/>
        </w:rPr>
        <w:t>may</w:t>
      </w:r>
      <w:r w:rsidR="00F50158" w:rsidRPr="00ED34DA">
        <w:rPr>
          <w:rFonts w:ascii="Maiandra GD" w:hAnsi="Maiandra GD"/>
          <w:color w:val="231F20"/>
        </w:rPr>
        <w:t xml:space="preserve"> </w:t>
      </w:r>
      <w:r w:rsidRPr="00ED34DA">
        <w:rPr>
          <w:rFonts w:ascii="Maiandra GD" w:hAnsi="Maiandra GD"/>
          <w:color w:val="231F20"/>
        </w:rPr>
        <w:t>be referred</w:t>
      </w:r>
      <w:r w:rsidR="00F50158" w:rsidRPr="00ED34DA">
        <w:rPr>
          <w:rFonts w:ascii="Maiandra GD" w:hAnsi="Maiandra GD"/>
          <w:color w:val="231F20"/>
        </w:rPr>
        <w:t xml:space="preserve"> </w:t>
      </w:r>
      <w:r w:rsidRPr="00ED34DA">
        <w:rPr>
          <w:rFonts w:ascii="Maiandra GD" w:hAnsi="Maiandra GD"/>
          <w:color w:val="231F20"/>
        </w:rPr>
        <w:t>to</w:t>
      </w:r>
      <w:r w:rsidR="00F50158" w:rsidRPr="00ED34DA">
        <w:rPr>
          <w:rFonts w:ascii="Maiandra GD" w:hAnsi="Maiandra GD"/>
          <w:color w:val="231F20"/>
        </w:rPr>
        <w:t xml:space="preserve"> </w:t>
      </w:r>
      <w:r w:rsidRPr="00ED34DA">
        <w:rPr>
          <w:rFonts w:ascii="Maiandra GD" w:hAnsi="Maiandra GD"/>
          <w:color w:val="231F20"/>
        </w:rPr>
        <w:t>by</w:t>
      </w:r>
      <w:r w:rsidR="00F50158" w:rsidRPr="00ED34DA">
        <w:rPr>
          <w:rFonts w:ascii="Maiandra GD" w:hAnsi="Maiandra GD"/>
          <w:color w:val="231F20"/>
        </w:rPr>
        <w:t xml:space="preserve"> </w:t>
      </w:r>
      <w:r w:rsidRPr="00ED34DA">
        <w:rPr>
          <w:rFonts w:ascii="Maiandra GD" w:hAnsi="Maiandra GD"/>
          <w:color w:val="231F20"/>
        </w:rPr>
        <w:t>either</w:t>
      </w:r>
      <w:r w:rsidR="00F50158" w:rsidRPr="00ED34DA">
        <w:rPr>
          <w:rFonts w:ascii="Maiandra GD" w:hAnsi="Maiandra GD"/>
          <w:color w:val="231F20"/>
        </w:rPr>
        <w:t xml:space="preserve"> </w:t>
      </w:r>
      <w:r w:rsidRPr="00ED34DA">
        <w:rPr>
          <w:rFonts w:ascii="Maiandra GD" w:hAnsi="Maiandra GD"/>
          <w:color w:val="231F20"/>
        </w:rPr>
        <w:t>Party</w:t>
      </w:r>
      <w:r w:rsidR="00F50158" w:rsidRPr="00ED34DA">
        <w:rPr>
          <w:rFonts w:ascii="Maiandra GD" w:hAnsi="Maiandra GD"/>
          <w:color w:val="231F20"/>
        </w:rPr>
        <w:t xml:space="preserve"> </w:t>
      </w:r>
      <w:r w:rsidRPr="00ED34DA">
        <w:rPr>
          <w:rFonts w:ascii="Maiandra GD" w:hAnsi="Maiandra GD"/>
          <w:color w:val="231F20"/>
        </w:rPr>
        <w:t>to</w:t>
      </w:r>
      <w:r w:rsidR="00F50158" w:rsidRPr="00ED34DA">
        <w:rPr>
          <w:rFonts w:ascii="Maiandra GD" w:hAnsi="Maiandra GD"/>
          <w:color w:val="231F20"/>
        </w:rPr>
        <w:t xml:space="preserve"> </w:t>
      </w:r>
      <w:r w:rsidRPr="00ED34DA">
        <w:rPr>
          <w:rFonts w:ascii="Maiandra GD" w:hAnsi="Maiandra GD"/>
          <w:color w:val="231F20"/>
        </w:rPr>
        <w:t>the</w:t>
      </w:r>
      <w:r w:rsidR="00F50158" w:rsidRPr="00ED34DA">
        <w:rPr>
          <w:rFonts w:ascii="Maiandra GD" w:hAnsi="Maiandra GD"/>
          <w:color w:val="231F20"/>
        </w:rPr>
        <w:t xml:space="preserve"> </w:t>
      </w:r>
      <w:r w:rsidRPr="00ED34DA">
        <w:rPr>
          <w:rFonts w:ascii="Maiandra GD" w:hAnsi="Maiandra GD"/>
          <w:color w:val="231F20"/>
        </w:rPr>
        <w:t>adjudication/arbitration</w:t>
      </w:r>
      <w:r w:rsidR="00F50158" w:rsidRPr="00ED34DA">
        <w:rPr>
          <w:rFonts w:ascii="Maiandra GD" w:hAnsi="Maiandra GD"/>
          <w:color w:val="231F20"/>
        </w:rPr>
        <w:t xml:space="preserve"> </w:t>
      </w:r>
      <w:r w:rsidRPr="00ED34DA">
        <w:rPr>
          <w:rFonts w:ascii="Maiandra GD" w:hAnsi="Maiandra GD"/>
          <w:color w:val="231F20"/>
        </w:rPr>
        <w:t>in</w:t>
      </w:r>
      <w:r w:rsidR="00F50158" w:rsidRPr="00ED34DA">
        <w:rPr>
          <w:rFonts w:ascii="Maiandra GD" w:hAnsi="Maiandra GD"/>
          <w:color w:val="231F20"/>
        </w:rPr>
        <w:t xml:space="preserve"> </w:t>
      </w:r>
      <w:r w:rsidRPr="00ED34DA">
        <w:rPr>
          <w:rFonts w:ascii="Maiandra GD" w:hAnsi="Maiandra GD"/>
          <w:color w:val="231F20"/>
        </w:rPr>
        <w:t>accordance</w:t>
      </w:r>
      <w:r w:rsidR="00F50158" w:rsidRPr="00ED34DA">
        <w:rPr>
          <w:rFonts w:ascii="Maiandra GD" w:hAnsi="Maiandra GD"/>
          <w:color w:val="231F20"/>
        </w:rPr>
        <w:t xml:space="preserve"> </w:t>
      </w:r>
      <w:r w:rsidRPr="00ED34DA">
        <w:rPr>
          <w:rFonts w:ascii="Maiandra GD" w:hAnsi="Maiandra GD"/>
          <w:color w:val="231F20"/>
        </w:rPr>
        <w:t>with</w:t>
      </w:r>
      <w:r w:rsidR="00F50158" w:rsidRPr="00ED34DA">
        <w:rPr>
          <w:rFonts w:ascii="Maiandra GD" w:hAnsi="Maiandra GD"/>
          <w:color w:val="231F20"/>
        </w:rPr>
        <w:t xml:space="preserve"> </w:t>
      </w:r>
      <w:r w:rsidRPr="00ED34DA">
        <w:rPr>
          <w:rFonts w:ascii="Maiandra GD" w:hAnsi="Maiandra GD"/>
          <w:color w:val="231F20"/>
        </w:rPr>
        <w:t>the</w:t>
      </w:r>
      <w:r w:rsidR="00F50158" w:rsidRPr="00ED34DA">
        <w:rPr>
          <w:rFonts w:ascii="Maiandra GD" w:hAnsi="Maiandra GD"/>
          <w:color w:val="231F20"/>
        </w:rPr>
        <w:t xml:space="preserve"> </w:t>
      </w:r>
      <w:r w:rsidRPr="00ED34DA">
        <w:rPr>
          <w:rFonts w:ascii="Maiandra GD" w:hAnsi="Maiandra GD"/>
          <w:color w:val="231F20"/>
        </w:rPr>
        <w:t>provisions</w:t>
      </w:r>
      <w:r w:rsidR="00F50158" w:rsidRPr="00ED34DA">
        <w:rPr>
          <w:rFonts w:ascii="Maiandra GD" w:hAnsi="Maiandra GD"/>
          <w:color w:val="231F20"/>
        </w:rPr>
        <w:t xml:space="preserve"> </w:t>
      </w:r>
      <w:r w:rsidRPr="00ED34DA">
        <w:rPr>
          <w:rFonts w:ascii="Maiandra GD" w:hAnsi="Maiandra GD"/>
          <w:color w:val="231F20"/>
        </w:rPr>
        <w:t>speci</w:t>
      </w:r>
      <w:r w:rsidRPr="00ED34DA">
        <w:rPr>
          <w:rFonts w:ascii="Arial" w:hAnsi="Arial" w:cs="Arial"/>
          <w:color w:val="231F20"/>
        </w:rPr>
        <w:t>ﬁ</w:t>
      </w:r>
      <w:r w:rsidRPr="00ED34DA">
        <w:rPr>
          <w:rFonts w:ascii="Maiandra GD" w:hAnsi="Maiandra GD"/>
          <w:color w:val="231F20"/>
        </w:rPr>
        <w:t>ed</w:t>
      </w:r>
      <w:r w:rsidR="00F50158" w:rsidRPr="00ED34DA">
        <w:rPr>
          <w:rFonts w:ascii="Maiandra GD" w:hAnsi="Maiandra GD"/>
          <w:color w:val="231F20"/>
        </w:rPr>
        <w:t xml:space="preserve"> </w:t>
      </w:r>
      <w:r w:rsidRPr="00ED34DA">
        <w:rPr>
          <w:rFonts w:ascii="Maiandra GD" w:hAnsi="Maiandra GD"/>
          <w:color w:val="231F20"/>
        </w:rPr>
        <w:t>in</w:t>
      </w:r>
      <w:r w:rsidR="00F50158" w:rsidRPr="00ED34DA">
        <w:rPr>
          <w:rFonts w:ascii="Maiandra GD" w:hAnsi="Maiandra GD"/>
          <w:color w:val="231F20"/>
        </w:rPr>
        <w:t xml:space="preserve"> </w:t>
      </w:r>
      <w:r w:rsidRPr="00ED34DA">
        <w:rPr>
          <w:rFonts w:ascii="Maiandra GD" w:hAnsi="Maiandra GD"/>
          <w:color w:val="231F20"/>
        </w:rPr>
        <w:t>the</w:t>
      </w:r>
      <w:r w:rsidR="00F50158" w:rsidRPr="00ED34DA">
        <w:rPr>
          <w:rFonts w:ascii="Maiandra GD" w:hAnsi="Maiandra GD"/>
          <w:color w:val="231F20"/>
        </w:rPr>
        <w:t xml:space="preserve"> </w:t>
      </w:r>
      <w:r w:rsidRPr="00ED34DA">
        <w:rPr>
          <w:rFonts w:ascii="Maiandra GD" w:hAnsi="Maiandra GD"/>
          <w:color w:val="231F20"/>
        </w:rPr>
        <w:t>SCC.</w:t>
      </w:r>
    </w:p>
    <w:p w14:paraId="350EB386" w14:textId="77777777" w:rsidR="00F20AEA" w:rsidRPr="00ED34DA" w:rsidRDefault="00F20AEA">
      <w:pPr>
        <w:pStyle w:val="BodyText"/>
        <w:rPr>
          <w:rFonts w:ascii="Maiandra GD" w:hAnsi="Maiandra GD"/>
          <w:sz w:val="20"/>
        </w:rPr>
      </w:pPr>
    </w:p>
    <w:p w14:paraId="1009F1B3" w14:textId="77777777" w:rsidR="00F20AEA" w:rsidRPr="00ED34DA" w:rsidRDefault="00F20AEA">
      <w:pPr>
        <w:pStyle w:val="BodyText"/>
        <w:rPr>
          <w:rFonts w:ascii="Maiandra GD" w:hAnsi="Maiandra GD"/>
          <w:sz w:val="20"/>
        </w:rPr>
      </w:pPr>
    </w:p>
    <w:p w14:paraId="67504919" w14:textId="77777777" w:rsidR="00F20AEA" w:rsidRPr="00ED34DA" w:rsidRDefault="00F20AEA">
      <w:pPr>
        <w:pStyle w:val="BodyText"/>
        <w:spacing w:before="11"/>
        <w:rPr>
          <w:rFonts w:ascii="Maiandra GD" w:hAnsi="Maiandra GD"/>
          <w:sz w:val="29"/>
        </w:rPr>
      </w:pPr>
    </w:p>
    <w:p w14:paraId="1E0C0E44" w14:textId="77777777" w:rsidR="009E5F21" w:rsidRPr="00ED34DA" w:rsidRDefault="009E5F21">
      <w:pPr>
        <w:pStyle w:val="BodyText"/>
        <w:spacing w:before="11"/>
        <w:rPr>
          <w:rFonts w:ascii="Maiandra GD" w:hAnsi="Maiandra GD"/>
          <w:sz w:val="29"/>
        </w:rPr>
      </w:pPr>
    </w:p>
    <w:p w14:paraId="4F8C1707" w14:textId="77777777" w:rsidR="009E5F21" w:rsidRPr="00ED34DA" w:rsidRDefault="009E5F21">
      <w:pPr>
        <w:pStyle w:val="BodyText"/>
        <w:spacing w:before="11"/>
        <w:rPr>
          <w:rFonts w:ascii="Maiandra GD" w:hAnsi="Maiandra GD"/>
          <w:sz w:val="29"/>
        </w:rPr>
      </w:pPr>
    </w:p>
    <w:p w14:paraId="6A32F492" w14:textId="77777777" w:rsidR="009E5F21" w:rsidRPr="00ED34DA" w:rsidRDefault="009E5F21">
      <w:pPr>
        <w:pStyle w:val="BodyText"/>
        <w:spacing w:before="11"/>
        <w:rPr>
          <w:rFonts w:ascii="Maiandra GD" w:hAnsi="Maiandra GD"/>
          <w:sz w:val="29"/>
        </w:rPr>
      </w:pPr>
    </w:p>
    <w:p w14:paraId="0E1121E5" w14:textId="77777777" w:rsidR="00F20AEA" w:rsidRPr="00ED34DA" w:rsidRDefault="0064449A" w:rsidP="00F624BE">
      <w:pPr>
        <w:pStyle w:val="Heading2"/>
        <w:ind w:left="0"/>
        <w:rPr>
          <w:rFonts w:ascii="Maiandra GD" w:hAnsi="Maiandra GD"/>
        </w:rPr>
      </w:pPr>
      <w:bookmarkStart w:id="29" w:name="_TOC_250015"/>
      <w:bookmarkStart w:id="30" w:name="_Toc188701196"/>
      <w:bookmarkEnd w:id="29"/>
      <w:r w:rsidRPr="00ED34DA">
        <w:rPr>
          <w:rFonts w:ascii="Maiandra GD" w:hAnsi="Maiandra GD"/>
          <w:color w:val="231F20"/>
        </w:rPr>
        <w:lastRenderedPageBreak/>
        <w:t>SECTION 8: SPECIAL CONDITIONS OF CONTRACT</w:t>
      </w:r>
      <w:bookmarkEnd w:id="30"/>
    </w:p>
    <w:p w14:paraId="424E118D" w14:textId="77777777" w:rsidR="00F20AEA" w:rsidRPr="00ED34DA" w:rsidRDefault="0064449A">
      <w:pPr>
        <w:spacing w:before="234"/>
        <w:ind w:left="150"/>
        <w:rPr>
          <w:rFonts w:ascii="Maiandra GD" w:hAnsi="Maiandra GD"/>
          <w:i/>
        </w:rPr>
      </w:pPr>
      <w:r w:rsidRPr="00ED34DA">
        <w:rPr>
          <w:rFonts w:ascii="Maiandra GD" w:hAnsi="Maiandra GD"/>
          <w:i/>
          <w:color w:val="231F20"/>
        </w:rPr>
        <w:t xml:space="preserve">[Notes in brackets are for guidance purposes only and should be deleted in the </w:t>
      </w:r>
      <w:r w:rsidRPr="00ED34DA">
        <w:rPr>
          <w:rFonts w:ascii="Arial" w:hAnsi="Arial" w:cs="Arial"/>
          <w:i/>
          <w:color w:val="231F20"/>
        </w:rPr>
        <w:t>ﬁ</w:t>
      </w:r>
      <w:r w:rsidRPr="00ED34DA">
        <w:rPr>
          <w:rFonts w:ascii="Maiandra GD" w:hAnsi="Maiandra GD"/>
          <w:i/>
          <w:color w:val="231F20"/>
        </w:rPr>
        <w:t>nal text of the signed contract]</w:t>
      </w:r>
    </w:p>
    <w:tbl>
      <w:tblPr>
        <w:tblW w:w="101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5"/>
        <w:gridCol w:w="8767"/>
      </w:tblGrid>
      <w:tr w:rsidR="0048506E" w:rsidRPr="00ED34DA" w14:paraId="3D28791A" w14:textId="77777777" w:rsidTr="004E38E7">
        <w:trPr>
          <w:tblHeader/>
        </w:trPr>
        <w:tc>
          <w:tcPr>
            <w:tcW w:w="1345" w:type="dxa"/>
            <w:tcMar>
              <w:top w:w="85" w:type="dxa"/>
              <w:bottom w:w="142" w:type="dxa"/>
              <w:right w:w="170" w:type="dxa"/>
            </w:tcMar>
          </w:tcPr>
          <w:p w14:paraId="492924E9" w14:textId="77777777" w:rsidR="0048506E" w:rsidRPr="00ED34DA" w:rsidRDefault="0048506E" w:rsidP="004E38E7">
            <w:pPr>
              <w:rPr>
                <w:rFonts w:ascii="Maiandra GD" w:hAnsi="Maiandra GD"/>
                <w:b/>
                <w:sz w:val="20"/>
                <w:szCs w:val="20"/>
              </w:rPr>
            </w:pPr>
            <w:r w:rsidRPr="00ED34DA">
              <w:rPr>
                <w:rFonts w:ascii="Maiandra GD" w:hAnsi="Maiandra GD"/>
                <w:b/>
                <w:sz w:val="20"/>
                <w:szCs w:val="20"/>
              </w:rPr>
              <w:t>Number of GC Clause</w:t>
            </w:r>
          </w:p>
        </w:tc>
        <w:tc>
          <w:tcPr>
            <w:tcW w:w="8767" w:type="dxa"/>
            <w:tcMar>
              <w:top w:w="85" w:type="dxa"/>
              <w:bottom w:w="142" w:type="dxa"/>
              <w:right w:w="170" w:type="dxa"/>
            </w:tcMar>
          </w:tcPr>
          <w:p w14:paraId="4A79C933" w14:textId="77777777" w:rsidR="0048506E" w:rsidRPr="00ED34DA" w:rsidRDefault="0048506E" w:rsidP="004E38E7">
            <w:pPr>
              <w:rPr>
                <w:rFonts w:ascii="Maiandra GD" w:hAnsi="Maiandra GD"/>
                <w:b/>
                <w:sz w:val="20"/>
                <w:szCs w:val="20"/>
              </w:rPr>
            </w:pPr>
            <w:r w:rsidRPr="00ED34DA">
              <w:rPr>
                <w:rFonts w:ascii="Maiandra GD" w:hAnsi="Maiandra GD"/>
                <w:b/>
                <w:sz w:val="20"/>
                <w:szCs w:val="20"/>
              </w:rPr>
              <w:t>Amendments of, and Supplements to, Clauses in the General Conditions of Contract</w:t>
            </w:r>
          </w:p>
        </w:tc>
      </w:tr>
      <w:tr w:rsidR="0048506E" w:rsidRPr="00ED34DA" w14:paraId="2580CCD9" w14:textId="77777777" w:rsidTr="00A064E9">
        <w:trPr>
          <w:trHeight w:val="395"/>
        </w:trPr>
        <w:tc>
          <w:tcPr>
            <w:tcW w:w="1345" w:type="dxa"/>
            <w:tcMar>
              <w:top w:w="85" w:type="dxa"/>
              <w:bottom w:w="142" w:type="dxa"/>
              <w:right w:w="170" w:type="dxa"/>
            </w:tcMar>
          </w:tcPr>
          <w:p w14:paraId="54BAB089" w14:textId="77777777" w:rsidR="0048506E" w:rsidRPr="00ED34DA" w:rsidRDefault="0048506E" w:rsidP="0048506E">
            <w:pPr>
              <w:jc w:val="both"/>
              <w:rPr>
                <w:rFonts w:ascii="Maiandra GD" w:hAnsi="Maiandra GD"/>
              </w:rPr>
            </w:pPr>
            <w:r w:rsidRPr="00ED34DA">
              <w:rPr>
                <w:rFonts w:ascii="Maiandra GD" w:hAnsi="Maiandra GD"/>
              </w:rPr>
              <w:t xml:space="preserve">1.1(a) </w:t>
            </w:r>
          </w:p>
        </w:tc>
        <w:tc>
          <w:tcPr>
            <w:tcW w:w="8767" w:type="dxa"/>
            <w:tcMar>
              <w:top w:w="85" w:type="dxa"/>
              <w:bottom w:w="142" w:type="dxa"/>
              <w:right w:w="170" w:type="dxa"/>
            </w:tcMar>
          </w:tcPr>
          <w:p w14:paraId="19136CA9" w14:textId="77777777" w:rsidR="0048506E" w:rsidRPr="00ED34DA" w:rsidRDefault="0048506E" w:rsidP="0048506E">
            <w:pPr>
              <w:jc w:val="both"/>
              <w:rPr>
                <w:rFonts w:ascii="Maiandra GD" w:hAnsi="Maiandra GD"/>
              </w:rPr>
            </w:pPr>
            <w:r w:rsidRPr="00ED34DA">
              <w:rPr>
                <w:rFonts w:ascii="Maiandra GD" w:hAnsi="Maiandra GD"/>
              </w:rPr>
              <w:t>The Contract shall be construed in accordance with the law of Kenya</w:t>
            </w:r>
          </w:p>
          <w:p w14:paraId="39EF1EE3" w14:textId="0497189F" w:rsidR="0048506E" w:rsidRPr="00ED34DA" w:rsidRDefault="0048506E" w:rsidP="0048506E">
            <w:pPr>
              <w:jc w:val="both"/>
              <w:rPr>
                <w:rFonts w:ascii="Maiandra GD" w:hAnsi="Maiandra GD"/>
                <w:bCs/>
                <w:i/>
              </w:rPr>
            </w:pPr>
          </w:p>
        </w:tc>
      </w:tr>
      <w:tr w:rsidR="0048506E" w:rsidRPr="00ED34DA" w14:paraId="1753B83E" w14:textId="77777777" w:rsidTr="004E38E7">
        <w:tc>
          <w:tcPr>
            <w:tcW w:w="1345" w:type="dxa"/>
            <w:tcMar>
              <w:top w:w="85" w:type="dxa"/>
              <w:bottom w:w="142" w:type="dxa"/>
              <w:right w:w="170" w:type="dxa"/>
            </w:tcMar>
          </w:tcPr>
          <w:p w14:paraId="593F6743" w14:textId="77777777" w:rsidR="0048506E" w:rsidRPr="00ED34DA" w:rsidRDefault="0048506E" w:rsidP="0048506E">
            <w:pPr>
              <w:jc w:val="both"/>
              <w:rPr>
                <w:rFonts w:ascii="Maiandra GD" w:hAnsi="Maiandra GD"/>
              </w:rPr>
            </w:pPr>
            <w:r w:rsidRPr="00ED34DA">
              <w:rPr>
                <w:rFonts w:ascii="Maiandra GD" w:hAnsi="Maiandra GD"/>
              </w:rPr>
              <w:t>4.1</w:t>
            </w:r>
          </w:p>
        </w:tc>
        <w:tc>
          <w:tcPr>
            <w:tcW w:w="8767" w:type="dxa"/>
            <w:tcMar>
              <w:top w:w="85" w:type="dxa"/>
              <w:bottom w:w="142" w:type="dxa"/>
              <w:right w:w="170" w:type="dxa"/>
            </w:tcMar>
          </w:tcPr>
          <w:p w14:paraId="70696BA6" w14:textId="77777777" w:rsidR="0048506E" w:rsidRPr="00ED34DA" w:rsidRDefault="0048506E" w:rsidP="0048506E">
            <w:pPr>
              <w:jc w:val="both"/>
              <w:rPr>
                <w:rFonts w:ascii="Maiandra GD" w:hAnsi="Maiandra GD"/>
              </w:rPr>
            </w:pPr>
            <w:r w:rsidRPr="00ED34DA">
              <w:rPr>
                <w:rFonts w:ascii="Maiandra GD" w:hAnsi="Maiandra GD"/>
              </w:rPr>
              <w:t>The language is: English</w:t>
            </w:r>
          </w:p>
        </w:tc>
      </w:tr>
      <w:tr w:rsidR="0048506E" w:rsidRPr="00ED34DA" w14:paraId="6A3D2F6C" w14:textId="77777777" w:rsidTr="004E38E7">
        <w:tc>
          <w:tcPr>
            <w:tcW w:w="1345" w:type="dxa"/>
            <w:tcMar>
              <w:top w:w="85" w:type="dxa"/>
              <w:bottom w:w="142" w:type="dxa"/>
              <w:right w:w="170" w:type="dxa"/>
            </w:tcMar>
          </w:tcPr>
          <w:p w14:paraId="01CFDC99" w14:textId="77777777" w:rsidR="0048506E" w:rsidRPr="00ED34DA" w:rsidRDefault="0048506E" w:rsidP="0048506E">
            <w:pPr>
              <w:jc w:val="both"/>
              <w:rPr>
                <w:rFonts w:ascii="Maiandra GD" w:hAnsi="Maiandra GD"/>
              </w:rPr>
            </w:pPr>
            <w:r w:rsidRPr="00ED34DA">
              <w:rPr>
                <w:rFonts w:ascii="Maiandra GD" w:hAnsi="Maiandra GD"/>
              </w:rPr>
              <w:t>6.1 and 6.2</w:t>
            </w:r>
          </w:p>
        </w:tc>
        <w:tc>
          <w:tcPr>
            <w:tcW w:w="8767" w:type="dxa"/>
            <w:tcMar>
              <w:top w:w="85" w:type="dxa"/>
              <w:bottom w:w="142" w:type="dxa"/>
              <w:right w:w="170" w:type="dxa"/>
            </w:tcMar>
          </w:tcPr>
          <w:p w14:paraId="1E4E844B" w14:textId="77777777" w:rsidR="0048506E" w:rsidRPr="00ED34DA" w:rsidRDefault="0048506E" w:rsidP="0048506E">
            <w:pPr>
              <w:jc w:val="both"/>
              <w:rPr>
                <w:rFonts w:ascii="Maiandra GD" w:hAnsi="Maiandra GD"/>
              </w:rPr>
            </w:pPr>
            <w:r w:rsidRPr="00ED34DA">
              <w:rPr>
                <w:rFonts w:ascii="Maiandra GD" w:hAnsi="Maiandra GD"/>
              </w:rPr>
              <w:t xml:space="preserve">The addresses are </w:t>
            </w:r>
            <w:r w:rsidRPr="00ED34DA">
              <w:rPr>
                <w:rFonts w:ascii="Maiandra GD" w:hAnsi="Maiandra GD"/>
                <w:i/>
              </w:rPr>
              <w:t>[fill in at negotiations with the selected firm]</w:t>
            </w:r>
            <w:r w:rsidRPr="00ED34DA">
              <w:rPr>
                <w:rFonts w:ascii="Maiandra GD" w:hAnsi="Maiandra GD"/>
              </w:rPr>
              <w:t>:</w:t>
            </w:r>
          </w:p>
          <w:p w14:paraId="4535F941" w14:textId="77777777" w:rsidR="0048506E" w:rsidRPr="00ED34DA" w:rsidRDefault="0048506E" w:rsidP="0048506E">
            <w:pPr>
              <w:jc w:val="both"/>
              <w:rPr>
                <w:rFonts w:ascii="Maiandra GD" w:hAnsi="Maiandra GD"/>
              </w:rPr>
            </w:pPr>
          </w:p>
          <w:p w14:paraId="791CBFBD" w14:textId="68A1EB6D" w:rsidR="00DB0930" w:rsidRPr="00DB0930" w:rsidRDefault="00DB0930" w:rsidP="00DB0930">
            <w:pPr>
              <w:pStyle w:val="TableParagraph"/>
              <w:spacing w:before="59"/>
              <w:ind w:left="108"/>
              <w:rPr>
                <w:rFonts w:ascii="Maiandra GD" w:hAnsi="Maiandra GD"/>
              </w:rPr>
            </w:pPr>
            <w:r w:rsidRPr="00DB0930">
              <w:rPr>
                <w:rFonts w:ascii="Maiandra GD" w:hAnsi="Maiandra GD"/>
                <w:spacing w:val="-4"/>
              </w:rPr>
              <w:t xml:space="preserve">Procuring Entity: </w:t>
            </w:r>
            <w:r w:rsidR="00BA358F">
              <w:rPr>
                <w:rFonts w:ascii="Maiandra GD" w:hAnsi="Maiandra GD"/>
                <w:b/>
                <w:bCs/>
                <w:spacing w:val="-4"/>
                <w:u w:val="single"/>
              </w:rPr>
              <w:t>Ethics and Anti-Corruption Commission</w:t>
            </w:r>
          </w:p>
          <w:p w14:paraId="5EF4BFE7" w14:textId="26AAF7E1" w:rsidR="00DB0930" w:rsidRPr="00DB0930" w:rsidRDefault="00DB0930" w:rsidP="00DB0930">
            <w:pPr>
              <w:pStyle w:val="TableParagraph"/>
              <w:tabs>
                <w:tab w:val="left" w:pos="1548"/>
              </w:tabs>
              <w:spacing w:before="120" w:line="350" w:lineRule="auto"/>
              <w:ind w:left="108" w:right="2711"/>
              <w:rPr>
                <w:rFonts w:ascii="Maiandra GD" w:hAnsi="Maiandra GD"/>
                <w:b/>
                <w:bCs/>
                <w:u w:val="single"/>
              </w:rPr>
            </w:pPr>
            <w:r w:rsidRPr="00DB0930">
              <w:rPr>
                <w:rFonts w:ascii="Maiandra GD" w:hAnsi="Maiandra GD"/>
                <w:spacing w:val="-2"/>
              </w:rPr>
              <w:t>Attention:</w:t>
            </w:r>
            <w:r w:rsidRPr="00DB0930">
              <w:rPr>
                <w:rFonts w:ascii="Maiandra GD" w:hAnsi="Maiandra GD"/>
              </w:rPr>
              <w:tab/>
              <w:t xml:space="preserve">  </w:t>
            </w:r>
            <w:r w:rsidR="00BA358F">
              <w:rPr>
                <w:rFonts w:ascii="Maiandra GD" w:hAnsi="Maiandra GD"/>
                <w:b/>
                <w:bCs/>
                <w:u w:val="single"/>
              </w:rPr>
              <w:t>Supply Chain Management</w:t>
            </w:r>
          </w:p>
          <w:p w14:paraId="6E72DFB3" w14:textId="1217A546" w:rsidR="00DB0930" w:rsidRPr="00DB0930" w:rsidRDefault="00DB0930" w:rsidP="00DB0930">
            <w:pPr>
              <w:pStyle w:val="TableParagraph"/>
              <w:tabs>
                <w:tab w:val="left" w:pos="1548"/>
              </w:tabs>
              <w:spacing w:line="262" w:lineRule="exact"/>
              <w:ind w:left="108"/>
              <w:rPr>
                <w:rFonts w:ascii="Maiandra GD" w:hAnsi="Maiandra GD"/>
              </w:rPr>
            </w:pPr>
            <w:r w:rsidRPr="00DB0930">
              <w:rPr>
                <w:rFonts w:ascii="Maiandra GD" w:hAnsi="Maiandra GD"/>
                <w:spacing w:val="-2"/>
              </w:rPr>
              <w:t>Address:</w:t>
            </w:r>
            <w:r w:rsidRPr="00DB0930">
              <w:rPr>
                <w:rFonts w:ascii="Maiandra GD" w:hAnsi="Maiandra GD"/>
              </w:rPr>
              <w:tab/>
              <w:t xml:space="preserve"> </w:t>
            </w:r>
            <w:r w:rsidRPr="00DB0930">
              <w:rPr>
                <w:rFonts w:ascii="Maiandra GD" w:hAnsi="Maiandra GD"/>
                <w:b/>
                <w:bCs/>
              </w:rPr>
              <w:t xml:space="preserve"> </w:t>
            </w:r>
            <w:r w:rsidR="00BA358F">
              <w:rPr>
                <w:rFonts w:ascii="Maiandra GD" w:hAnsi="Maiandra GD"/>
                <w:b/>
                <w:bCs/>
                <w:u w:val="single"/>
              </w:rPr>
              <w:t>P.O Box 61130</w:t>
            </w:r>
            <w:r w:rsidRPr="00DB0930">
              <w:rPr>
                <w:rFonts w:ascii="Maiandra GD" w:hAnsi="Maiandra GD"/>
                <w:b/>
                <w:bCs/>
                <w:u w:val="single"/>
              </w:rPr>
              <w:t xml:space="preserve"> – 00200</w:t>
            </w:r>
            <w:r w:rsidRPr="00DB0930">
              <w:rPr>
                <w:rFonts w:ascii="Maiandra GD" w:hAnsi="Maiandra GD"/>
                <w:b/>
                <w:bCs/>
                <w:spacing w:val="-1"/>
                <w:u w:val="single"/>
              </w:rPr>
              <w:t xml:space="preserve"> </w:t>
            </w:r>
            <w:r w:rsidRPr="00DB0930">
              <w:rPr>
                <w:rFonts w:ascii="Maiandra GD" w:hAnsi="Maiandra GD"/>
                <w:b/>
                <w:bCs/>
                <w:u w:val="single"/>
              </w:rPr>
              <w:t>Nairobi</w:t>
            </w:r>
          </w:p>
          <w:p w14:paraId="634C72EB" w14:textId="77777777" w:rsidR="0048506E" w:rsidRPr="00ED34DA" w:rsidRDefault="0048506E" w:rsidP="0048506E">
            <w:pPr>
              <w:jc w:val="both"/>
              <w:rPr>
                <w:rFonts w:ascii="Maiandra GD" w:hAnsi="Maiandra GD"/>
              </w:rPr>
            </w:pPr>
          </w:p>
          <w:p w14:paraId="06E194EA" w14:textId="0BCD356B" w:rsidR="0048506E" w:rsidRPr="00ED34DA" w:rsidRDefault="0048506E" w:rsidP="0048506E">
            <w:pPr>
              <w:jc w:val="both"/>
              <w:rPr>
                <w:rFonts w:ascii="Maiandra GD" w:hAnsi="Maiandra GD"/>
                <w:lang w:val="fr-FR"/>
              </w:rPr>
            </w:pPr>
            <w:r w:rsidRPr="00ED34DA">
              <w:rPr>
                <w:rFonts w:ascii="Maiandra GD" w:hAnsi="Maiandra GD"/>
                <w:lang w:val="fr-FR"/>
              </w:rPr>
              <w:t>Consultant:</w:t>
            </w:r>
            <w:r w:rsidRPr="00ED34DA">
              <w:rPr>
                <w:rFonts w:ascii="Maiandra GD" w:hAnsi="Maiandra GD"/>
                <w:lang w:val="fr-FR"/>
              </w:rPr>
              <w:tab/>
            </w:r>
          </w:p>
          <w:p w14:paraId="171A8BEF" w14:textId="77777777" w:rsidR="0048506E" w:rsidRPr="00ED34DA" w:rsidRDefault="0048506E" w:rsidP="0048506E">
            <w:pPr>
              <w:jc w:val="both"/>
              <w:rPr>
                <w:rFonts w:ascii="Maiandra GD" w:hAnsi="Maiandra GD"/>
                <w:lang w:val="fr-FR"/>
              </w:rPr>
            </w:pPr>
            <w:r w:rsidRPr="00ED34DA">
              <w:rPr>
                <w:rFonts w:ascii="Maiandra GD" w:hAnsi="Maiandra GD"/>
                <w:lang w:val="fr-FR"/>
              </w:rPr>
              <w:t>Attention:</w:t>
            </w:r>
            <w:r w:rsidRPr="00ED34DA">
              <w:rPr>
                <w:rFonts w:ascii="Maiandra GD" w:hAnsi="Maiandra GD"/>
                <w:lang w:val="fr-FR"/>
              </w:rPr>
              <w:tab/>
            </w:r>
            <w:r w:rsidRPr="00ED34DA">
              <w:rPr>
                <w:rFonts w:ascii="Maiandra GD" w:hAnsi="Maiandra GD"/>
                <w:u w:val="single"/>
                <w:lang w:val="fr-FR"/>
              </w:rPr>
              <w:tab/>
            </w:r>
          </w:p>
          <w:p w14:paraId="21984935" w14:textId="0990CC75" w:rsidR="0048506E" w:rsidRPr="00ED34DA" w:rsidRDefault="0048506E" w:rsidP="0048506E">
            <w:pPr>
              <w:jc w:val="both"/>
              <w:rPr>
                <w:rFonts w:ascii="Maiandra GD" w:hAnsi="Maiandra GD"/>
                <w:lang w:val="fr-FR"/>
              </w:rPr>
            </w:pPr>
            <w:r w:rsidRPr="00ED34DA">
              <w:rPr>
                <w:rFonts w:ascii="Maiandra GD" w:hAnsi="Maiandra GD"/>
                <w:lang w:val="fr-FR"/>
              </w:rPr>
              <w:t xml:space="preserve">E-mail:          </w:t>
            </w:r>
            <w:r w:rsidR="00BA358F">
              <w:rPr>
                <w:rFonts w:ascii="Maiandra GD" w:hAnsi="Maiandra GD"/>
                <w:lang w:val="fr-FR"/>
              </w:rPr>
              <w:t xml:space="preserve"> </w:t>
            </w:r>
          </w:p>
        </w:tc>
      </w:tr>
      <w:tr w:rsidR="0048506E" w:rsidRPr="00ED34DA" w14:paraId="09FCA4FB" w14:textId="77777777" w:rsidTr="004E38E7">
        <w:tc>
          <w:tcPr>
            <w:tcW w:w="1345" w:type="dxa"/>
            <w:tcMar>
              <w:top w:w="85" w:type="dxa"/>
              <w:bottom w:w="142" w:type="dxa"/>
              <w:right w:w="170" w:type="dxa"/>
            </w:tcMar>
          </w:tcPr>
          <w:p w14:paraId="485132C7" w14:textId="77777777" w:rsidR="0048506E" w:rsidRPr="00ED34DA" w:rsidRDefault="0048506E" w:rsidP="0048506E">
            <w:pPr>
              <w:jc w:val="both"/>
              <w:rPr>
                <w:rFonts w:ascii="Maiandra GD" w:hAnsi="Maiandra GD"/>
                <w:spacing w:val="-3"/>
              </w:rPr>
            </w:pPr>
            <w:r w:rsidRPr="00ED34DA">
              <w:rPr>
                <w:rFonts w:ascii="Maiandra GD" w:hAnsi="Maiandra GD"/>
                <w:spacing w:val="-3"/>
              </w:rPr>
              <w:t>8.1</w:t>
            </w:r>
          </w:p>
          <w:p w14:paraId="6E15CF63" w14:textId="77777777" w:rsidR="0048506E" w:rsidRPr="00ED34DA" w:rsidRDefault="0048506E" w:rsidP="0048506E">
            <w:pPr>
              <w:jc w:val="both"/>
              <w:rPr>
                <w:rFonts w:ascii="Maiandra GD" w:hAnsi="Maiandra GD"/>
              </w:rPr>
            </w:pPr>
          </w:p>
        </w:tc>
        <w:tc>
          <w:tcPr>
            <w:tcW w:w="8767" w:type="dxa"/>
            <w:tcMar>
              <w:top w:w="85" w:type="dxa"/>
              <w:bottom w:w="142" w:type="dxa"/>
              <w:right w:w="170" w:type="dxa"/>
            </w:tcMar>
          </w:tcPr>
          <w:p w14:paraId="7A04173E" w14:textId="65B5CF6B" w:rsidR="0048506E" w:rsidRPr="00ED34DA" w:rsidRDefault="0048506E" w:rsidP="0048506E">
            <w:pPr>
              <w:jc w:val="both"/>
              <w:rPr>
                <w:rFonts w:ascii="Maiandra GD" w:hAnsi="Maiandra GD"/>
              </w:rPr>
            </w:pPr>
            <w:r w:rsidRPr="00ED34DA">
              <w:rPr>
                <w:rFonts w:ascii="Maiandra GD" w:hAnsi="Maiandra GD"/>
              </w:rPr>
              <w:t>The Lead Member on behalf of the JV is _____</w:t>
            </w:r>
            <w:r w:rsidR="00065F0C" w:rsidRPr="00ED34DA">
              <w:rPr>
                <w:rFonts w:ascii="Maiandra GD" w:hAnsi="Maiandra GD"/>
              </w:rPr>
              <w:t>N/A</w:t>
            </w:r>
            <w:r w:rsidRPr="00ED34DA">
              <w:rPr>
                <w:rFonts w:ascii="Maiandra GD" w:hAnsi="Maiandra GD"/>
              </w:rPr>
              <w:t>______</w:t>
            </w:r>
            <w:r w:rsidRPr="00ED34DA">
              <w:rPr>
                <w:rFonts w:ascii="Maiandra GD" w:hAnsi="Maiandra GD"/>
                <w:i/>
              </w:rPr>
              <w:t xml:space="preserve">[insert name of the member] </w:t>
            </w:r>
          </w:p>
        </w:tc>
      </w:tr>
      <w:tr w:rsidR="0048506E" w:rsidRPr="00ED34DA" w14:paraId="56462A96" w14:textId="77777777" w:rsidTr="004E38E7">
        <w:tc>
          <w:tcPr>
            <w:tcW w:w="1345" w:type="dxa"/>
            <w:tcMar>
              <w:top w:w="85" w:type="dxa"/>
              <w:bottom w:w="142" w:type="dxa"/>
              <w:right w:w="170" w:type="dxa"/>
            </w:tcMar>
          </w:tcPr>
          <w:p w14:paraId="3C51E39C" w14:textId="77777777" w:rsidR="0048506E" w:rsidRPr="00ED34DA" w:rsidRDefault="0048506E" w:rsidP="0048506E">
            <w:pPr>
              <w:jc w:val="both"/>
              <w:rPr>
                <w:rFonts w:ascii="Maiandra GD" w:hAnsi="Maiandra GD"/>
                <w:spacing w:val="-3"/>
              </w:rPr>
            </w:pPr>
            <w:r w:rsidRPr="00ED34DA">
              <w:rPr>
                <w:rFonts w:ascii="Maiandra GD" w:hAnsi="Maiandra GD"/>
                <w:spacing w:val="-3"/>
              </w:rPr>
              <w:t>9.1</w:t>
            </w:r>
          </w:p>
        </w:tc>
        <w:tc>
          <w:tcPr>
            <w:tcW w:w="8767" w:type="dxa"/>
            <w:tcMar>
              <w:top w:w="85" w:type="dxa"/>
              <w:bottom w:w="142" w:type="dxa"/>
              <w:right w:w="170" w:type="dxa"/>
            </w:tcMar>
          </w:tcPr>
          <w:p w14:paraId="2C95BAE1" w14:textId="77777777" w:rsidR="0048506E" w:rsidRPr="00ED34DA" w:rsidRDefault="0048506E" w:rsidP="0048506E">
            <w:pPr>
              <w:jc w:val="both"/>
              <w:rPr>
                <w:rFonts w:ascii="Maiandra GD" w:hAnsi="Maiandra GD"/>
              </w:rPr>
            </w:pPr>
            <w:r w:rsidRPr="00ED34DA">
              <w:rPr>
                <w:rFonts w:ascii="Maiandra GD" w:hAnsi="Maiandra GD"/>
              </w:rPr>
              <w:t>The Authorized Representatives are:</w:t>
            </w:r>
          </w:p>
          <w:p w14:paraId="072F101A" w14:textId="77777777" w:rsidR="0048506E" w:rsidRPr="00ED34DA" w:rsidRDefault="0048506E" w:rsidP="0048506E">
            <w:pPr>
              <w:jc w:val="both"/>
              <w:rPr>
                <w:rFonts w:ascii="Maiandra GD" w:hAnsi="Maiandra GD"/>
              </w:rPr>
            </w:pPr>
          </w:p>
          <w:p w14:paraId="33895810" w14:textId="7A621133" w:rsidR="0048506E" w:rsidRPr="00ED34DA" w:rsidRDefault="0048506E" w:rsidP="0048506E">
            <w:pPr>
              <w:jc w:val="both"/>
              <w:rPr>
                <w:rFonts w:ascii="Maiandra GD" w:hAnsi="Maiandra GD"/>
              </w:rPr>
            </w:pPr>
            <w:r w:rsidRPr="00ED34DA">
              <w:rPr>
                <w:rFonts w:ascii="Maiandra GD" w:hAnsi="Maiandra GD"/>
              </w:rPr>
              <w:t>For the Procuring Entity:</w:t>
            </w:r>
            <w:r w:rsidRPr="00ED34DA">
              <w:rPr>
                <w:rFonts w:ascii="Maiandra GD" w:hAnsi="Maiandra GD"/>
              </w:rPr>
              <w:tab/>
            </w:r>
            <w:r w:rsidR="00DB0930" w:rsidRPr="00DB0930">
              <w:rPr>
                <w:rFonts w:ascii="Maiandra GD" w:hAnsi="Maiandra GD"/>
                <w:b/>
                <w:bCs/>
                <w:u w:val="single"/>
              </w:rPr>
              <w:t xml:space="preserve">Deputy Director, </w:t>
            </w:r>
            <w:r w:rsidR="00BA358F">
              <w:rPr>
                <w:rFonts w:ascii="Maiandra GD" w:hAnsi="Maiandra GD"/>
                <w:b/>
                <w:bCs/>
                <w:u w:val="single"/>
              </w:rPr>
              <w:t xml:space="preserve">Supply Chain Management </w:t>
            </w:r>
          </w:p>
          <w:p w14:paraId="37043481" w14:textId="77777777" w:rsidR="0048506E" w:rsidRPr="00ED34DA" w:rsidRDefault="0048506E" w:rsidP="0048506E">
            <w:pPr>
              <w:jc w:val="both"/>
              <w:rPr>
                <w:rFonts w:ascii="Maiandra GD" w:hAnsi="Maiandra GD"/>
              </w:rPr>
            </w:pPr>
          </w:p>
          <w:p w14:paraId="375F18C6" w14:textId="7CA5A0F1" w:rsidR="0048506E" w:rsidRPr="00ED34DA" w:rsidRDefault="0048506E" w:rsidP="0048506E">
            <w:pPr>
              <w:jc w:val="both"/>
              <w:rPr>
                <w:rFonts w:ascii="Maiandra GD" w:hAnsi="Maiandra GD"/>
              </w:rPr>
            </w:pPr>
            <w:r w:rsidRPr="00ED34DA">
              <w:rPr>
                <w:rFonts w:ascii="Maiandra GD" w:hAnsi="Maiandra GD"/>
              </w:rPr>
              <w:t>For the Consultant:</w:t>
            </w:r>
            <w:r w:rsidRPr="00ED34DA">
              <w:rPr>
                <w:rFonts w:ascii="Maiandra GD" w:hAnsi="Maiandra GD"/>
              </w:rPr>
              <w:tab/>
            </w:r>
          </w:p>
        </w:tc>
      </w:tr>
      <w:tr w:rsidR="0048506E" w:rsidRPr="00ED34DA" w14:paraId="6BEFE8F1" w14:textId="77777777" w:rsidTr="004E38E7">
        <w:tc>
          <w:tcPr>
            <w:tcW w:w="1345" w:type="dxa"/>
            <w:tcMar>
              <w:top w:w="85" w:type="dxa"/>
              <w:bottom w:w="142" w:type="dxa"/>
              <w:right w:w="170" w:type="dxa"/>
            </w:tcMar>
          </w:tcPr>
          <w:p w14:paraId="5CDCA158" w14:textId="77777777" w:rsidR="0048506E" w:rsidRPr="00ED34DA" w:rsidRDefault="0048506E" w:rsidP="0048506E">
            <w:pPr>
              <w:jc w:val="both"/>
              <w:rPr>
                <w:rFonts w:ascii="Maiandra GD" w:hAnsi="Maiandra GD"/>
                <w:bCs/>
                <w:lang w:eastAsia="it-IT"/>
              </w:rPr>
            </w:pPr>
            <w:r w:rsidRPr="00ED34DA">
              <w:rPr>
                <w:rFonts w:ascii="Maiandra GD" w:hAnsi="Maiandra GD"/>
                <w:bCs/>
                <w:lang w:eastAsia="it-IT"/>
              </w:rPr>
              <w:t>11.1</w:t>
            </w:r>
          </w:p>
        </w:tc>
        <w:tc>
          <w:tcPr>
            <w:tcW w:w="8767" w:type="dxa"/>
            <w:tcMar>
              <w:top w:w="85" w:type="dxa"/>
              <w:bottom w:w="142" w:type="dxa"/>
              <w:right w:w="170" w:type="dxa"/>
            </w:tcMar>
          </w:tcPr>
          <w:p w14:paraId="1726998B" w14:textId="77777777" w:rsidR="0048506E" w:rsidRPr="00ED34DA" w:rsidRDefault="0048506E" w:rsidP="0048506E">
            <w:pPr>
              <w:jc w:val="both"/>
              <w:rPr>
                <w:rFonts w:ascii="Maiandra GD" w:hAnsi="Maiandra GD"/>
              </w:rPr>
            </w:pPr>
            <w:r w:rsidRPr="00ED34DA">
              <w:rPr>
                <w:rFonts w:ascii="Maiandra GD" w:hAnsi="Maiandra GD"/>
              </w:rPr>
              <w:t xml:space="preserve">The effectiveness conditions are the following: </w:t>
            </w:r>
          </w:p>
          <w:p w14:paraId="7A961D53" w14:textId="45E07D82" w:rsidR="0048506E" w:rsidRPr="00ED34DA" w:rsidRDefault="00065F0C" w:rsidP="0048506E">
            <w:pPr>
              <w:jc w:val="both"/>
              <w:rPr>
                <w:rFonts w:ascii="Maiandra GD" w:hAnsi="Maiandra GD"/>
                <w:i/>
              </w:rPr>
            </w:pPr>
            <w:r w:rsidRPr="00ED34DA">
              <w:rPr>
                <w:rFonts w:ascii="Maiandra GD" w:hAnsi="Maiandra GD"/>
                <w:i/>
              </w:rPr>
              <w:t xml:space="preserve">Advance Payment </w:t>
            </w:r>
            <w:r w:rsidRPr="00ED34DA">
              <w:rPr>
                <w:rFonts w:ascii="Maiandra GD" w:hAnsi="Maiandra GD"/>
                <w:b/>
                <w:bCs/>
                <w:i/>
              </w:rPr>
              <w:t>shall not</w:t>
            </w:r>
            <w:r w:rsidRPr="00ED34DA">
              <w:rPr>
                <w:rFonts w:ascii="Maiandra GD" w:hAnsi="Maiandra GD"/>
                <w:i/>
              </w:rPr>
              <w:t xml:space="preserve"> be allowed</w:t>
            </w:r>
          </w:p>
        </w:tc>
      </w:tr>
      <w:tr w:rsidR="0048506E" w:rsidRPr="00ED34DA" w14:paraId="1E961FD6" w14:textId="77777777" w:rsidTr="004E38E7">
        <w:tc>
          <w:tcPr>
            <w:tcW w:w="1345" w:type="dxa"/>
            <w:tcMar>
              <w:top w:w="85" w:type="dxa"/>
              <w:bottom w:w="142" w:type="dxa"/>
              <w:right w:w="170" w:type="dxa"/>
            </w:tcMar>
          </w:tcPr>
          <w:p w14:paraId="6DC8660D" w14:textId="77777777" w:rsidR="0048506E" w:rsidRPr="00ED34DA" w:rsidRDefault="0048506E" w:rsidP="0048506E">
            <w:pPr>
              <w:jc w:val="both"/>
              <w:rPr>
                <w:rFonts w:ascii="Maiandra GD" w:hAnsi="Maiandra GD"/>
                <w:spacing w:val="-3"/>
              </w:rPr>
            </w:pPr>
            <w:r w:rsidRPr="00ED34DA">
              <w:rPr>
                <w:rFonts w:ascii="Maiandra GD" w:hAnsi="Maiandra GD"/>
                <w:spacing w:val="-3"/>
              </w:rPr>
              <w:t>12.1</w:t>
            </w:r>
          </w:p>
        </w:tc>
        <w:tc>
          <w:tcPr>
            <w:tcW w:w="8767" w:type="dxa"/>
            <w:tcMar>
              <w:top w:w="85" w:type="dxa"/>
              <w:bottom w:w="142" w:type="dxa"/>
              <w:right w:w="170" w:type="dxa"/>
            </w:tcMar>
          </w:tcPr>
          <w:p w14:paraId="3BFFEE58" w14:textId="77777777" w:rsidR="0048506E" w:rsidRPr="00ED34DA" w:rsidRDefault="0048506E" w:rsidP="0048506E">
            <w:pPr>
              <w:jc w:val="both"/>
              <w:rPr>
                <w:rFonts w:ascii="Maiandra GD" w:hAnsi="Maiandra GD"/>
              </w:rPr>
            </w:pPr>
            <w:r w:rsidRPr="00ED34DA">
              <w:rPr>
                <w:rFonts w:ascii="Maiandra GD" w:hAnsi="Maiandra GD"/>
              </w:rPr>
              <w:t>Termination of Contract for Failure to Become Effective:</w:t>
            </w:r>
          </w:p>
          <w:p w14:paraId="646775EA" w14:textId="77777777" w:rsidR="0048506E" w:rsidRPr="00ED34DA" w:rsidRDefault="0048506E" w:rsidP="0048506E">
            <w:pPr>
              <w:jc w:val="both"/>
              <w:rPr>
                <w:rFonts w:ascii="Maiandra GD" w:hAnsi="Maiandra GD"/>
              </w:rPr>
            </w:pPr>
          </w:p>
          <w:p w14:paraId="70238AF1" w14:textId="04897F0E" w:rsidR="0048506E" w:rsidRPr="00ED34DA" w:rsidRDefault="0048506E" w:rsidP="0048506E">
            <w:pPr>
              <w:jc w:val="both"/>
              <w:rPr>
                <w:rFonts w:ascii="Maiandra GD" w:hAnsi="Maiandra GD"/>
              </w:rPr>
            </w:pPr>
            <w:r w:rsidRPr="00ED34DA">
              <w:rPr>
                <w:rFonts w:ascii="Maiandra GD" w:hAnsi="Maiandra GD"/>
              </w:rPr>
              <w:t>The time period shall be</w:t>
            </w:r>
            <w:r w:rsidR="001E25BC" w:rsidRPr="006B0548">
              <w:rPr>
                <w:rFonts w:ascii="Maiandra GD" w:hAnsi="Maiandra GD"/>
              </w:rPr>
              <w:t xml:space="preserve">: </w:t>
            </w:r>
            <w:r w:rsidR="006B0548" w:rsidRPr="006B0548">
              <w:rPr>
                <w:rFonts w:ascii="Maiandra GD" w:hAnsi="Maiandra GD"/>
              </w:rPr>
              <w:t xml:space="preserve"> </w:t>
            </w:r>
            <w:r w:rsidR="00AC3600">
              <w:rPr>
                <w:rFonts w:ascii="Maiandra GD" w:hAnsi="Maiandra GD"/>
              </w:rPr>
              <w:t>1</w:t>
            </w:r>
            <w:r w:rsidRPr="006B0548">
              <w:rPr>
                <w:rFonts w:ascii="Maiandra GD" w:hAnsi="Maiandra GD"/>
                <w:b/>
                <w:bCs/>
                <w:i/>
              </w:rPr>
              <w:t xml:space="preserve"> month</w:t>
            </w:r>
          </w:p>
        </w:tc>
      </w:tr>
      <w:tr w:rsidR="0048506E" w:rsidRPr="00ED34DA" w14:paraId="0FADFCF5" w14:textId="77777777" w:rsidTr="004E38E7">
        <w:tc>
          <w:tcPr>
            <w:tcW w:w="1345" w:type="dxa"/>
            <w:tcMar>
              <w:top w:w="85" w:type="dxa"/>
              <w:bottom w:w="142" w:type="dxa"/>
              <w:right w:w="170" w:type="dxa"/>
            </w:tcMar>
          </w:tcPr>
          <w:p w14:paraId="005017F5" w14:textId="77777777" w:rsidR="0048506E" w:rsidRPr="00ED34DA" w:rsidRDefault="0048506E" w:rsidP="0048506E">
            <w:pPr>
              <w:jc w:val="both"/>
              <w:rPr>
                <w:rFonts w:ascii="Maiandra GD" w:hAnsi="Maiandra GD"/>
                <w:spacing w:val="-3"/>
              </w:rPr>
            </w:pPr>
            <w:r w:rsidRPr="00ED34DA">
              <w:rPr>
                <w:rFonts w:ascii="Maiandra GD" w:hAnsi="Maiandra GD"/>
                <w:spacing w:val="-3"/>
              </w:rPr>
              <w:t>13.1</w:t>
            </w:r>
          </w:p>
        </w:tc>
        <w:tc>
          <w:tcPr>
            <w:tcW w:w="8767" w:type="dxa"/>
            <w:tcMar>
              <w:top w:w="85" w:type="dxa"/>
              <w:bottom w:w="142" w:type="dxa"/>
              <w:right w:w="170" w:type="dxa"/>
            </w:tcMar>
          </w:tcPr>
          <w:p w14:paraId="1BB3C2DC" w14:textId="033F6A60" w:rsidR="0048506E" w:rsidRPr="00ED34DA" w:rsidRDefault="0048506E" w:rsidP="0048506E">
            <w:pPr>
              <w:jc w:val="both"/>
              <w:rPr>
                <w:rFonts w:ascii="Maiandra GD" w:hAnsi="Maiandra GD"/>
                <w:b/>
                <w:bCs/>
              </w:rPr>
            </w:pPr>
            <w:r w:rsidRPr="00ED34DA">
              <w:rPr>
                <w:rFonts w:ascii="Maiandra GD" w:hAnsi="Maiandra GD"/>
              </w:rPr>
              <w:t>Commencement of Services:</w:t>
            </w:r>
            <w:r w:rsidR="000A33B2" w:rsidRPr="00ED34DA">
              <w:rPr>
                <w:rFonts w:ascii="Maiandra GD" w:hAnsi="Maiandra GD"/>
              </w:rPr>
              <w:t xml:space="preserve"> </w:t>
            </w:r>
          </w:p>
          <w:p w14:paraId="5A4735E2" w14:textId="77777777" w:rsidR="0048506E" w:rsidRPr="00ED34DA" w:rsidRDefault="0048506E" w:rsidP="0048506E">
            <w:pPr>
              <w:jc w:val="both"/>
              <w:rPr>
                <w:rFonts w:ascii="Maiandra GD" w:hAnsi="Maiandra GD"/>
              </w:rPr>
            </w:pPr>
          </w:p>
          <w:p w14:paraId="78EAFDA8" w14:textId="6C1A36DA" w:rsidR="0048506E" w:rsidRPr="00ED34DA" w:rsidRDefault="0048506E" w:rsidP="0048506E">
            <w:pPr>
              <w:jc w:val="both"/>
              <w:rPr>
                <w:rFonts w:ascii="Maiandra GD" w:hAnsi="Maiandra GD"/>
              </w:rPr>
            </w:pPr>
            <w:r w:rsidRPr="00ED34DA">
              <w:rPr>
                <w:rFonts w:ascii="Maiandra GD" w:hAnsi="Maiandra GD"/>
              </w:rPr>
              <w:t>The number of days shall be</w:t>
            </w:r>
            <w:r w:rsidR="005660C9" w:rsidRPr="00ED34DA">
              <w:rPr>
                <w:rFonts w:ascii="Maiandra GD" w:hAnsi="Maiandra GD"/>
              </w:rPr>
              <w:t xml:space="preserve">:  </w:t>
            </w:r>
            <w:r w:rsidR="000A33B2" w:rsidRPr="006B0548">
              <w:rPr>
                <w:rFonts w:ascii="Maiandra GD" w:hAnsi="Maiandra GD"/>
              </w:rPr>
              <w:t>5</w:t>
            </w:r>
            <w:r w:rsidR="00065F0C" w:rsidRPr="006B0548">
              <w:rPr>
                <w:rFonts w:ascii="Maiandra GD" w:hAnsi="Maiandra GD"/>
                <w:b/>
                <w:bCs/>
              </w:rPr>
              <w:t xml:space="preserve"> day</w:t>
            </w:r>
            <w:r w:rsidR="005660C9" w:rsidRPr="006B0548">
              <w:rPr>
                <w:rFonts w:ascii="Maiandra GD" w:hAnsi="Maiandra GD"/>
                <w:b/>
                <w:bCs/>
              </w:rPr>
              <w:t>s</w:t>
            </w:r>
            <w:r w:rsidRPr="006B0548">
              <w:rPr>
                <w:rFonts w:ascii="Maiandra GD" w:hAnsi="Maiandra GD"/>
              </w:rPr>
              <w:t>.</w:t>
            </w:r>
          </w:p>
          <w:p w14:paraId="6A121F13" w14:textId="77777777" w:rsidR="0048506E" w:rsidRPr="00ED34DA" w:rsidRDefault="0048506E" w:rsidP="0048506E">
            <w:pPr>
              <w:jc w:val="both"/>
              <w:rPr>
                <w:rFonts w:ascii="Maiandra GD" w:hAnsi="Maiandra GD"/>
              </w:rPr>
            </w:pPr>
          </w:p>
          <w:p w14:paraId="543EFE48" w14:textId="77777777" w:rsidR="0048506E" w:rsidRPr="00ED34DA" w:rsidRDefault="0048506E" w:rsidP="0048506E">
            <w:pPr>
              <w:jc w:val="both"/>
              <w:rPr>
                <w:rFonts w:ascii="Maiandra GD" w:hAnsi="Maiandra GD"/>
              </w:rPr>
            </w:pPr>
            <w:r w:rsidRPr="00ED34DA">
              <w:rPr>
                <w:rFonts w:ascii="Maiandra GD" w:hAnsi="Maiandra GD"/>
              </w:rPr>
              <w:t>Confirmation of Key Experts’ availability to start the Assignment shall be submitted to the Procuring Entity in writing as a written statement signed by each Key Expert.</w:t>
            </w:r>
          </w:p>
        </w:tc>
      </w:tr>
      <w:tr w:rsidR="0048506E" w:rsidRPr="00ED34DA" w14:paraId="7096F968" w14:textId="77777777" w:rsidTr="004E38E7">
        <w:tc>
          <w:tcPr>
            <w:tcW w:w="1345" w:type="dxa"/>
            <w:tcMar>
              <w:top w:w="85" w:type="dxa"/>
              <w:bottom w:w="142" w:type="dxa"/>
              <w:right w:w="170" w:type="dxa"/>
            </w:tcMar>
          </w:tcPr>
          <w:p w14:paraId="20CDEC97" w14:textId="77777777" w:rsidR="0048506E" w:rsidRPr="00ED34DA" w:rsidRDefault="0048506E" w:rsidP="0048506E">
            <w:pPr>
              <w:jc w:val="both"/>
              <w:rPr>
                <w:rFonts w:ascii="Maiandra GD" w:hAnsi="Maiandra GD"/>
                <w:spacing w:val="-3"/>
              </w:rPr>
            </w:pPr>
            <w:r w:rsidRPr="00ED34DA">
              <w:rPr>
                <w:rFonts w:ascii="Maiandra GD" w:hAnsi="Maiandra GD"/>
                <w:spacing w:val="-3"/>
              </w:rPr>
              <w:t>14.1</w:t>
            </w:r>
          </w:p>
        </w:tc>
        <w:tc>
          <w:tcPr>
            <w:tcW w:w="8767" w:type="dxa"/>
            <w:tcMar>
              <w:top w:w="85" w:type="dxa"/>
              <w:bottom w:w="142" w:type="dxa"/>
              <w:right w:w="170" w:type="dxa"/>
            </w:tcMar>
          </w:tcPr>
          <w:p w14:paraId="16FA2F6E" w14:textId="77777777" w:rsidR="0048506E" w:rsidRPr="00ED34DA" w:rsidRDefault="0048506E" w:rsidP="0048506E">
            <w:pPr>
              <w:jc w:val="both"/>
              <w:rPr>
                <w:rFonts w:ascii="Maiandra GD" w:hAnsi="Maiandra GD"/>
              </w:rPr>
            </w:pPr>
            <w:r w:rsidRPr="00ED34DA">
              <w:rPr>
                <w:rFonts w:ascii="Maiandra GD" w:hAnsi="Maiandra GD"/>
              </w:rPr>
              <w:t>Expiration of Contract:</w:t>
            </w:r>
          </w:p>
          <w:p w14:paraId="16FA48E2" w14:textId="77777777" w:rsidR="0048506E" w:rsidRPr="00ED34DA" w:rsidRDefault="0048506E" w:rsidP="0048506E">
            <w:pPr>
              <w:jc w:val="both"/>
              <w:rPr>
                <w:rFonts w:ascii="Maiandra GD" w:hAnsi="Maiandra GD"/>
              </w:rPr>
            </w:pPr>
          </w:p>
          <w:p w14:paraId="1ACAC93D" w14:textId="655D74B0" w:rsidR="0048506E" w:rsidRPr="00ED34DA" w:rsidRDefault="0048506E" w:rsidP="0048506E">
            <w:pPr>
              <w:jc w:val="both"/>
              <w:rPr>
                <w:rFonts w:ascii="Maiandra GD" w:hAnsi="Maiandra GD"/>
              </w:rPr>
            </w:pPr>
            <w:r w:rsidRPr="00ED34DA">
              <w:rPr>
                <w:rFonts w:ascii="Maiandra GD" w:hAnsi="Maiandra GD"/>
              </w:rPr>
              <w:t>The time period shall be</w:t>
            </w:r>
            <w:r w:rsidR="005660C9" w:rsidRPr="00ED34DA">
              <w:rPr>
                <w:rFonts w:ascii="Maiandra GD" w:hAnsi="Maiandra GD"/>
              </w:rPr>
              <w:t xml:space="preserve">: </w:t>
            </w:r>
            <w:r w:rsidR="00AC3600">
              <w:rPr>
                <w:rFonts w:ascii="Maiandra GD" w:hAnsi="Maiandra GD"/>
              </w:rPr>
              <w:t>12</w:t>
            </w:r>
            <w:r w:rsidR="00065F0C" w:rsidRPr="006B0548">
              <w:rPr>
                <w:rFonts w:ascii="Maiandra GD" w:hAnsi="Maiandra GD"/>
                <w:b/>
                <w:bCs/>
              </w:rPr>
              <w:t xml:space="preserve"> Month</w:t>
            </w:r>
            <w:r w:rsidR="005660C9" w:rsidRPr="006B0548">
              <w:rPr>
                <w:rFonts w:ascii="Maiandra GD" w:hAnsi="Maiandra GD"/>
                <w:b/>
                <w:bCs/>
              </w:rPr>
              <w:t>s</w:t>
            </w:r>
            <w:r w:rsidRPr="006B0548">
              <w:rPr>
                <w:rFonts w:ascii="Maiandra GD" w:hAnsi="Maiandra GD"/>
              </w:rPr>
              <w:t>.</w:t>
            </w:r>
          </w:p>
        </w:tc>
      </w:tr>
      <w:tr w:rsidR="0048506E" w:rsidRPr="00ED34DA" w14:paraId="4B1B5247" w14:textId="77777777" w:rsidTr="004E38E7">
        <w:trPr>
          <w:trHeight w:val="1507"/>
        </w:trPr>
        <w:tc>
          <w:tcPr>
            <w:tcW w:w="1345" w:type="dxa"/>
            <w:tcMar>
              <w:top w:w="85" w:type="dxa"/>
              <w:bottom w:w="142" w:type="dxa"/>
              <w:right w:w="170" w:type="dxa"/>
            </w:tcMar>
          </w:tcPr>
          <w:p w14:paraId="6AEAF939" w14:textId="1DE5A272" w:rsidR="0048506E" w:rsidRPr="00ED34DA" w:rsidRDefault="0048506E" w:rsidP="0048506E">
            <w:pPr>
              <w:jc w:val="both"/>
              <w:rPr>
                <w:rFonts w:ascii="Maiandra GD" w:hAnsi="Maiandra GD"/>
                <w:lang w:eastAsia="it-IT"/>
              </w:rPr>
            </w:pPr>
            <w:r w:rsidRPr="00ED34DA">
              <w:rPr>
                <w:rFonts w:ascii="Maiandra GD" w:hAnsi="Maiandra GD"/>
                <w:lang w:eastAsia="it-IT"/>
              </w:rPr>
              <w:t>21</w:t>
            </w:r>
            <w:r w:rsidR="00EF7CC3" w:rsidRPr="00ED34DA">
              <w:rPr>
                <w:rFonts w:ascii="Maiandra GD" w:hAnsi="Maiandra GD"/>
                <w:lang w:eastAsia="it-IT"/>
              </w:rPr>
              <w:t>.1.3</w:t>
            </w:r>
            <w:r w:rsidRPr="00ED34DA">
              <w:rPr>
                <w:rFonts w:ascii="Maiandra GD" w:hAnsi="Maiandra GD"/>
                <w:lang w:eastAsia="it-IT"/>
              </w:rPr>
              <w:t>.</w:t>
            </w:r>
          </w:p>
        </w:tc>
        <w:tc>
          <w:tcPr>
            <w:tcW w:w="8767" w:type="dxa"/>
            <w:tcMar>
              <w:top w:w="85" w:type="dxa"/>
              <w:bottom w:w="142" w:type="dxa"/>
              <w:right w:w="170" w:type="dxa"/>
            </w:tcMar>
          </w:tcPr>
          <w:p w14:paraId="5367F605" w14:textId="77777777" w:rsidR="0048506E" w:rsidRPr="00ED34DA" w:rsidRDefault="0048506E" w:rsidP="0048506E">
            <w:pPr>
              <w:jc w:val="both"/>
              <w:rPr>
                <w:rFonts w:ascii="Maiandra GD" w:hAnsi="Maiandra GD"/>
              </w:rPr>
            </w:pPr>
            <w:r w:rsidRPr="00ED34DA">
              <w:rPr>
                <w:rFonts w:ascii="Maiandra GD" w:hAnsi="Maiandra GD"/>
              </w:rPr>
              <w:t>The Procuring Entity reserves the right to determine on a case-by-case basis whether the Consultant should be disqualified from providing goods, works or non-consulting services due to a conflict of a nature described in Clause GCC 21.1.3</w:t>
            </w:r>
          </w:p>
          <w:p w14:paraId="5655F076" w14:textId="77777777" w:rsidR="0048506E" w:rsidRPr="00ED34DA" w:rsidRDefault="0048506E" w:rsidP="0048506E">
            <w:pPr>
              <w:jc w:val="both"/>
              <w:rPr>
                <w:rFonts w:ascii="Maiandra GD" w:hAnsi="Maiandra GD"/>
              </w:rPr>
            </w:pPr>
          </w:p>
          <w:p w14:paraId="39F6C61E" w14:textId="6650D8DE" w:rsidR="0048506E" w:rsidRPr="00ED34DA" w:rsidRDefault="0048506E" w:rsidP="0048506E">
            <w:pPr>
              <w:jc w:val="both"/>
              <w:rPr>
                <w:rFonts w:ascii="Maiandra GD" w:hAnsi="Maiandra GD"/>
              </w:rPr>
            </w:pPr>
            <w:r w:rsidRPr="00ED34DA">
              <w:rPr>
                <w:rFonts w:ascii="Maiandra GD" w:hAnsi="Maiandra GD"/>
              </w:rPr>
              <w:t xml:space="preserve">Yes:_____ </w:t>
            </w:r>
            <w:r w:rsidR="00065F0C" w:rsidRPr="00ED34DA">
              <w:rPr>
                <w:rFonts w:ascii="Maiandra GD" w:hAnsi="Maiandra GD"/>
              </w:rPr>
              <w:t>x</w:t>
            </w:r>
            <w:r w:rsidRPr="00ED34DA">
              <w:rPr>
                <w:rFonts w:ascii="Maiandra GD" w:hAnsi="Maiandra GD"/>
              </w:rPr>
              <w:t xml:space="preserve"> _____</w:t>
            </w:r>
          </w:p>
        </w:tc>
      </w:tr>
      <w:tr w:rsidR="0048506E" w:rsidRPr="00ED34DA" w14:paraId="0F4A537E" w14:textId="77777777" w:rsidTr="004E38E7">
        <w:trPr>
          <w:trHeight w:val="1507"/>
        </w:trPr>
        <w:tc>
          <w:tcPr>
            <w:tcW w:w="1345" w:type="dxa"/>
            <w:tcMar>
              <w:top w:w="85" w:type="dxa"/>
              <w:bottom w:w="142" w:type="dxa"/>
              <w:right w:w="170" w:type="dxa"/>
            </w:tcMar>
          </w:tcPr>
          <w:p w14:paraId="72303E6A" w14:textId="77777777" w:rsidR="0048506E" w:rsidRPr="00ED34DA" w:rsidRDefault="0048506E" w:rsidP="0048506E">
            <w:pPr>
              <w:jc w:val="both"/>
              <w:rPr>
                <w:rFonts w:ascii="Maiandra GD" w:hAnsi="Maiandra GD"/>
                <w:lang w:eastAsia="it-IT"/>
              </w:rPr>
            </w:pPr>
            <w:r w:rsidRPr="00ED34DA">
              <w:rPr>
                <w:rFonts w:ascii="Maiandra GD" w:hAnsi="Maiandra GD"/>
                <w:lang w:eastAsia="it-IT"/>
              </w:rPr>
              <w:lastRenderedPageBreak/>
              <w:t>23.1</w:t>
            </w:r>
          </w:p>
        </w:tc>
        <w:tc>
          <w:tcPr>
            <w:tcW w:w="8767" w:type="dxa"/>
            <w:tcMar>
              <w:top w:w="85" w:type="dxa"/>
              <w:bottom w:w="142" w:type="dxa"/>
              <w:right w:w="170" w:type="dxa"/>
            </w:tcMar>
          </w:tcPr>
          <w:p w14:paraId="14EF68B2" w14:textId="77777777" w:rsidR="0048506E" w:rsidRPr="00ED34DA" w:rsidRDefault="0048506E" w:rsidP="0048506E">
            <w:pPr>
              <w:jc w:val="both"/>
              <w:rPr>
                <w:rFonts w:ascii="Maiandra GD" w:hAnsi="Maiandra GD"/>
              </w:rPr>
            </w:pPr>
            <w:r w:rsidRPr="00ED34DA">
              <w:rPr>
                <w:rFonts w:ascii="Maiandra GD" w:hAnsi="Maiandra GD"/>
              </w:rPr>
              <w:t>The following limitation of the Consultant’s Liability towards the Procuring Entity can be subject to the Contract’s negotiations:</w:t>
            </w:r>
          </w:p>
          <w:p w14:paraId="3F902B70" w14:textId="77777777" w:rsidR="0048506E" w:rsidRPr="00ED34DA" w:rsidRDefault="0048506E" w:rsidP="0048506E">
            <w:pPr>
              <w:jc w:val="both"/>
              <w:rPr>
                <w:rFonts w:ascii="Maiandra GD" w:hAnsi="Maiandra GD"/>
              </w:rPr>
            </w:pPr>
          </w:p>
          <w:p w14:paraId="18DF3910" w14:textId="77777777" w:rsidR="0048506E" w:rsidRPr="00ED34DA" w:rsidRDefault="0048506E" w:rsidP="0048506E">
            <w:pPr>
              <w:jc w:val="both"/>
              <w:rPr>
                <w:rFonts w:ascii="Maiandra GD" w:hAnsi="Maiandra GD"/>
              </w:rPr>
            </w:pPr>
            <w:r w:rsidRPr="00ED34DA">
              <w:rPr>
                <w:rFonts w:ascii="Maiandra GD" w:hAnsi="Maiandra GD"/>
              </w:rPr>
              <w:t>“Limitation of the Consultant’s Liability towards the Procuring Entity:</w:t>
            </w:r>
          </w:p>
          <w:p w14:paraId="469CD854" w14:textId="77777777" w:rsidR="0048506E" w:rsidRPr="00ED34DA" w:rsidRDefault="0048506E" w:rsidP="0048506E">
            <w:pPr>
              <w:jc w:val="both"/>
              <w:rPr>
                <w:rFonts w:ascii="Maiandra GD" w:hAnsi="Maiandra GD"/>
              </w:rPr>
            </w:pPr>
            <w:r w:rsidRPr="00ED34DA">
              <w:rPr>
                <w:rFonts w:ascii="Maiandra GD" w:hAnsi="Maiandra GD"/>
              </w:rPr>
              <w:t>(a)</w:t>
            </w:r>
            <w:r w:rsidRPr="00ED34DA">
              <w:rPr>
                <w:rFonts w:ascii="Maiandra GD" w:hAnsi="Maiandra GD"/>
              </w:rPr>
              <w:tab/>
              <w:t>Except in the case of gross negligence or willful misconduct on the part of the Consultant or on the part of any person or a firm acting on behalf of the Consultant in carrying out the Services, the Consultant, with respect to damage caused by the Consultant to the Procuring Entity’s property, shall not be liable to the Procuring Entity:</w:t>
            </w:r>
          </w:p>
          <w:p w14:paraId="0A23ED3B" w14:textId="77777777" w:rsidR="0048506E" w:rsidRPr="00ED34DA" w:rsidRDefault="0048506E" w:rsidP="0048506E">
            <w:pPr>
              <w:jc w:val="both"/>
              <w:rPr>
                <w:rFonts w:ascii="Maiandra GD" w:hAnsi="Maiandra GD"/>
              </w:rPr>
            </w:pPr>
            <w:r w:rsidRPr="00ED34DA">
              <w:rPr>
                <w:rFonts w:ascii="Maiandra GD" w:hAnsi="Maiandra GD"/>
              </w:rPr>
              <w:tab/>
              <w:t>(</w:t>
            </w:r>
            <w:proofErr w:type="spellStart"/>
            <w:r w:rsidRPr="00ED34DA">
              <w:rPr>
                <w:rFonts w:ascii="Maiandra GD" w:hAnsi="Maiandra GD"/>
              </w:rPr>
              <w:t>i</w:t>
            </w:r>
            <w:proofErr w:type="spellEnd"/>
            <w:r w:rsidRPr="00ED34DA">
              <w:rPr>
                <w:rFonts w:ascii="Maiandra GD" w:hAnsi="Maiandra GD"/>
              </w:rPr>
              <w:t>)</w:t>
            </w:r>
            <w:r w:rsidRPr="00ED34DA">
              <w:rPr>
                <w:rFonts w:ascii="Maiandra GD" w:hAnsi="Maiandra GD"/>
              </w:rPr>
              <w:tab/>
              <w:t>for any indirect or consequential loss or damage; and</w:t>
            </w:r>
          </w:p>
          <w:p w14:paraId="1F509454" w14:textId="77777777" w:rsidR="0048506E" w:rsidRPr="00ED34DA" w:rsidRDefault="0048506E" w:rsidP="0048506E">
            <w:pPr>
              <w:jc w:val="both"/>
              <w:rPr>
                <w:rFonts w:ascii="Maiandra GD" w:hAnsi="Maiandra GD"/>
              </w:rPr>
            </w:pPr>
            <w:r w:rsidRPr="00ED34DA">
              <w:rPr>
                <w:rFonts w:ascii="Maiandra GD" w:hAnsi="Maiandra GD"/>
              </w:rPr>
              <w:tab/>
              <w:t xml:space="preserve">(ii)  for any direct loss or damage that exceeds two times the total value of the Contract; </w:t>
            </w:r>
          </w:p>
          <w:p w14:paraId="71570E37" w14:textId="77777777" w:rsidR="0048506E" w:rsidRPr="00ED34DA" w:rsidRDefault="0048506E" w:rsidP="0048506E">
            <w:pPr>
              <w:jc w:val="both"/>
              <w:rPr>
                <w:rFonts w:ascii="Maiandra GD" w:hAnsi="Maiandra GD"/>
              </w:rPr>
            </w:pPr>
            <w:r w:rsidRPr="00ED34DA">
              <w:rPr>
                <w:rFonts w:ascii="Maiandra GD" w:hAnsi="Maiandra GD"/>
              </w:rPr>
              <w:t xml:space="preserve">(b)  This limitation of liability shall not </w:t>
            </w:r>
          </w:p>
          <w:p w14:paraId="33C93A8F" w14:textId="77777777" w:rsidR="0048506E" w:rsidRPr="00ED34DA" w:rsidRDefault="0048506E" w:rsidP="0048506E">
            <w:pPr>
              <w:jc w:val="both"/>
              <w:rPr>
                <w:rFonts w:ascii="Maiandra GD" w:hAnsi="Maiandra GD"/>
              </w:rPr>
            </w:pPr>
            <w:r w:rsidRPr="00ED34DA">
              <w:rPr>
                <w:rFonts w:ascii="Maiandra GD" w:hAnsi="Maiandra GD"/>
              </w:rPr>
              <w:t>(</w:t>
            </w:r>
            <w:proofErr w:type="spellStart"/>
            <w:r w:rsidRPr="00ED34DA">
              <w:rPr>
                <w:rFonts w:ascii="Maiandra GD" w:hAnsi="Maiandra GD"/>
              </w:rPr>
              <w:t>i</w:t>
            </w:r>
            <w:proofErr w:type="spellEnd"/>
            <w:r w:rsidRPr="00ED34DA">
              <w:rPr>
                <w:rFonts w:ascii="Maiandra GD" w:hAnsi="Maiandra GD"/>
              </w:rPr>
              <w:t>) affect the Consultant’s liability, if any, for damage to Third Parties caused by the Consultant or any person or firm acting on behalf of the Consultant in carrying out the Services;</w:t>
            </w:r>
          </w:p>
          <w:p w14:paraId="6A6712D5" w14:textId="7CAFEAF2" w:rsidR="0048506E" w:rsidRPr="00ED34DA" w:rsidRDefault="0048506E" w:rsidP="0048506E">
            <w:pPr>
              <w:jc w:val="both"/>
              <w:rPr>
                <w:rFonts w:ascii="Maiandra GD" w:hAnsi="Maiandra GD"/>
                <w:i/>
              </w:rPr>
            </w:pPr>
            <w:r w:rsidRPr="00ED34DA">
              <w:rPr>
                <w:rFonts w:ascii="Maiandra GD" w:hAnsi="Maiandra GD"/>
              </w:rPr>
              <w:t xml:space="preserve">(ii) </w:t>
            </w:r>
            <w:proofErr w:type="gramStart"/>
            <w:r w:rsidRPr="00ED34DA">
              <w:rPr>
                <w:rFonts w:ascii="Maiandra GD" w:hAnsi="Maiandra GD"/>
              </w:rPr>
              <w:t>be</w:t>
            </w:r>
            <w:proofErr w:type="gramEnd"/>
            <w:r w:rsidRPr="00ED34DA">
              <w:rPr>
                <w:rFonts w:ascii="Maiandra GD" w:hAnsi="Maiandra GD"/>
              </w:rPr>
              <w:t xml:space="preserve"> construed as providing the Consultant with any limitation or exclusion from liability which is prohibited by the Applicable Law</w:t>
            </w:r>
            <w:r w:rsidRPr="00ED34DA">
              <w:rPr>
                <w:rFonts w:ascii="Maiandra GD" w:hAnsi="Maiandra GD"/>
                <w:i/>
              </w:rPr>
              <w:t>.</w:t>
            </w:r>
          </w:p>
        </w:tc>
      </w:tr>
      <w:tr w:rsidR="0048506E" w:rsidRPr="00ED34DA" w14:paraId="2C41FBD4" w14:textId="77777777" w:rsidTr="0030331B">
        <w:trPr>
          <w:trHeight w:val="1460"/>
        </w:trPr>
        <w:tc>
          <w:tcPr>
            <w:tcW w:w="1345" w:type="dxa"/>
            <w:tcMar>
              <w:top w:w="85" w:type="dxa"/>
              <w:bottom w:w="142" w:type="dxa"/>
              <w:right w:w="170" w:type="dxa"/>
            </w:tcMar>
          </w:tcPr>
          <w:p w14:paraId="3171C1A5" w14:textId="77777777" w:rsidR="0048506E" w:rsidRPr="00ED34DA" w:rsidRDefault="0048506E" w:rsidP="0048506E">
            <w:pPr>
              <w:jc w:val="both"/>
              <w:rPr>
                <w:rFonts w:ascii="Maiandra GD" w:hAnsi="Maiandra GD"/>
                <w:lang w:eastAsia="it-IT"/>
              </w:rPr>
            </w:pPr>
            <w:r w:rsidRPr="00ED34DA">
              <w:rPr>
                <w:rFonts w:ascii="Maiandra GD" w:hAnsi="Maiandra GD"/>
                <w:lang w:eastAsia="it-IT"/>
              </w:rPr>
              <w:t>24.1</w:t>
            </w:r>
          </w:p>
          <w:p w14:paraId="741EAB9C" w14:textId="77777777" w:rsidR="0048506E" w:rsidRPr="00ED34DA" w:rsidRDefault="0048506E" w:rsidP="0048506E">
            <w:pPr>
              <w:jc w:val="both"/>
              <w:rPr>
                <w:rFonts w:ascii="Maiandra GD" w:hAnsi="Maiandra GD"/>
                <w:lang w:eastAsia="it-IT"/>
              </w:rPr>
            </w:pPr>
          </w:p>
        </w:tc>
        <w:tc>
          <w:tcPr>
            <w:tcW w:w="8767" w:type="dxa"/>
            <w:tcMar>
              <w:top w:w="85" w:type="dxa"/>
              <w:bottom w:w="142" w:type="dxa"/>
              <w:right w:w="170" w:type="dxa"/>
            </w:tcMar>
          </w:tcPr>
          <w:p w14:paraId="57AA6340" w14:textId="77777777" w:rsidR="0048506E" w:rsidRPr="00ED34DA" w:rsidRDefault="0048506E" w:rsidP="0048506E">
            <w:pPr>
              <w:jc w:val="both"/>
              <w:rPr>
                <w:rFonts w:ascii="Maiandra GD" w:hAnsi="Maiandra GD"/>
              </w:rPr>
            </w:pPr>
            <w:r w:rsidRPr="00ED34DA">
              <w:rPr>
                <w:rFonts w:ascii="Maiandra GD" w:hAnsi="Maiandra GD"/>
              </w:rPr>
              <w:t>The insurance coverage against the risks shall be as follows:</w:t>
            </w:r>
          </w:p>
          <w:p w14:paraId="3EAE7786" w14:textId="77777777" w:rsidR="0048506E" w:rsidRPr="00ED34DA" w:rsidRDefault="0048506E" w:rsidP="0048506E">
            <w:pPr>
              <w:jc w:val="both"/>
              <w:rPr>
                <w:rFonts w:ascii="Maiandra GD" w:hAnsi="Maiandra GD"/>
              </w:rPr>
            </w:pPr>
          </w:p>
          <w:p w14:paraId="286F7769" w14:textId="77777777" w:rsidR="0048506E" w:rsidRPr="00ED34DA" w:rsidRDefault="0048506E" w:rsidP="0048506E">
            <w:pPr>
              <w:jc w:val="both"/>
              <w:rPr>
                <w:rFonts w:ascii="Maiandra GD" w:hAnsi="Maiandra GD"/>
              </w:rPr>
            </w:pPr>
          </w:p>
          <w:p w14:paraId="0465D87E" w14:textId="50D1B046" w:rsidR="0048506E" w:rsidRPr="00ED34DA" w:rsidRDefault="0048506E" w:rsidP="0048506E">
            <w:pPr>
              <w:jc w:val="both"/>
              <w:rPr>
                <w:rFonts w:ascii="Maiandra GD" w:hAnsi="Maiandra GD"/>
              </w:rPr>
            </w:pPr>
            <w:r w:rsidRPr="00ED34DA">
              <w:rPr>
                <w:rFonts w:ascii="Maiandra GD" w:hAnsi="Maiandra GD"/>
              </w:rPr>
              <w:t xml:space="preserve">(a) Professional liability insurance, with a minimum coverage of </w:t>
            </w:r>
            <w:r w:rsidR="00A734D5" w:rsidRPr="00ED34DA">
              <w:rPr>
                <w:rFonts w:ascii="Maiandra GD" w:hAnsi="Maiandra GD"/>
              </w:rPr>
              <w:t xml:space="preserve">the cost of the </w:t>
            </w:r>
            <w:r w:rsidR="006614CE" w:rsidRPr="00ED34DA">
              <w:rPr>
                <w:rFonts w:ascii="Maiandra GD" w:hAnsi="Maiandra GD"/>
              </w:rPr>
              <w:t>contract amount.</w:t>
            </w:r>
          </w:p>
          <w:p w14:paraId="53101D54" w14:textId="7DCFEDA0" w:rsidR="0048506E" w:rsidRPr="00ED34DA" w:rsidRDefault="0048506E" w:rsidP="0048506E">
            <w:pPr>
              <w:jc w:val="both"/>
              <w:rPr>
                <w:rFonts w:ascii="Maiandra GD" w:hAnsi="Maiandra GD"/>
              </w:rPr>
            </w:pPr>
          </w:p>
        </w:tc>
      </w:tr>
      <w:tr w:rsidR="0048506E" w:rsidRPr="00ED34DA" w14:paraId="092601EA" w14:textId="77777777" w:rsidTr="0030331B">
        <w:trPr>
          <w:trHeight w:val="654"/>
        </w:trPr>
        <w:tc>
          <w:tcPr>
            <w:tcW w:w="1345" w:type="dxa"/>
            <w:tcMar>
              <w:top w:w="85" w:type="dxa"/>
              <w:bottom w:w="142" w:type="dxa"/>
              <w:right w:w="170" w:type="dxa"/>
            </w:tcMar>
          </w:tcPr>
          <w:p w14:paraId="7A66C576" w14:textId="77777777" w:rsidR="0048506E" w:rsidRPr="00ED34DA" w:rsidRDefault="0048506E" w:rsidP="0048506E">
            <w:pPr>
              <w:jc w:val="both"/>
              <w:rPr>
                <w:rFonts w:ascii="Maiandra GD" w:hAnsi="Maiandra GD"/>
                <w:lang w:eastAsia="it-IT"/>
              </w:rPr>
            </w:pPr>
            <w:r w:rsidRPr="00ED34DA">
              <w:rPr>
                <w:rFonts w:ascii="Maiandra GD" w:hAnsi="Maiandra GD"/>
                <w:lang w:eastAsia="it-IT"/>
              </w:rPr>
              <w:t>27.1</w:t>
            </w:r>
          </w:p>
        </w:tc>
        <w:tc>
          <w:tcPr>
            <w:tcW w:w="8767" w:type="dxa"/>
            <w:tcMar>
              <w:top w:w="85" w:type="dxa"/>
              <w:bottom w:w="142" w:type="dxa"/>
              <w:right w:w="170" w:type="dxa"/>
            </w:tcMar>
          </w:tcPr>
          <w:p w14:paraId="53B22AB7" w14:textId="77777777" w:rsidR="0048506E" w:rsidRPr="00ED34DA" w:rsidRDefault="0048506E" w:rsidP="0048506E">
            <w:pPr>
              <w:jc w:val="both"/>
              <w:rPr>
                <w:rFonts w:ascii="Maiandra GD" w:hAnsi="Maiandra GD"/>
              </w:rPr>
            </w:pPr>
            <w:r w:rsidRPr="00ED34DA">
              <w:rPr>
                <w:rFonts w:ascii="Maiandra GD" w:hAnsi="Maiandra GD"/>
              </w:rPr>
              <w:t xml:space="preserve">The additional rights to the use of the documents are: </w:t>
            </w:r>
          </w:p>
          <w:p w14:paraId="751D8937" w14:textId="22270B99" w:rsidR="0048506E" w:rsidRPr="00ED34DA" w:rsidRDefault="006614CE" w:rsidP="0048506E">
            <w:pPr>
              <w:jc w:val="both"/>
              <w:rPr>
                <w:rFonts w:ascii="Maiandra GD" w:hAnsi="Maiandra GD"/>
              </w:rPr>
            </w:pPr>
            <w:r w:rsidRPr="00ED34DA">
              <w:rPr>
                <w:rFonts w:ascii="Maiandra GD" w:hAnsi="Maiandra GD"/>
                <w:i/>
              </w:rPr>
              <w:t>TBA</w:t>
            </w:r>
          </w:p>
        </w:tc>
      </w:tr>
      <w:tr w:rsidR="0048506E" w:rsidRPr="00ED34DA" w14:paraId="4D023E42" w14:textId="77777777" w:rsidTr="0030331B">
        <w:trPr>
          <w:trHeight w:val="798"/>
        </w:trPr>
        <w:tc>
          <w:tcPr>
            <w:tcW w:w="1345" w:type="dxa"/>
            <w:tcMar>
              <w:top w:w="85" w:type="dxa"/>
              <w:bottom w:w="142" w:type="dxa"/>
              <w:right w:w="170" w:type="dxa"/>
            </w:tcMar>
          </w:tcPr>
          <w:p w14:paraId="12241619" w14:textId="77777777" w:rsidR="0048506E" w:rsidRPr="00ED34DA" w:rsidRDefault="0048506E" w:rsidP="0048506E">
            <w:pPr>
              <w:jc w:val="both"/>
              <w:rPr>
                <w:rFonts w:ascii="Maiandra GD" w:hAnsi="Maiandra GD"/>
                <w:lang w:eastAsia="it-IT"/>
              </w:rPr>
            </w:pPr>
            <w:r w:rsidRPr="00ED34DA">
              <w:rPr>
                <w:rFonts w:ascii="Maiandra GD" w:hAnsi="Maiandra GD"/>
                <w:lang w:eastAsia="it-IT"/>
              </w:rPr>
              <w:t>27.2</w:t>
            </w:r>
          </w:p>
          <w:p w14:paraId="0D707761" w14:textId="77777777" w:rsidR="0048506E" w:rsidRPr="00ED34DA" w:rsidRDefault="0048506E" w:rsidP="0048506E">
            <w:pPr>
              <w:jc w:val="both"/>
              <w:rPr>
                <w:rFonts w:ascii="Maiandra GD" w:hAnsi="Maiandra GD"/>
                <w:lang w:eastAsia="it-IT"/>
              </w:rPr>
            </w:pPr>
          </w:p>
        </w:tc>
        <w:tc>
          <w:tcPr>
            <w:tcW w:w="8767" w:type="dxa"/>
            <w:tcMar>
              <w:top w:w="85" w:type="dxa"/>
              <w:bottom w:w="142" w:type="dxa"/>
              <w:right w:w="170" w:type="dxa"/>
            </w:tcMar>
          </w:tcPr>
          <w:p w14:paraId="174CA8D9" w14:textId="77777777" w:rsidR="0048506E" w:rsidRPr="00ED34DA" w:rsidRDefault="0048506E" w:rsidP="0048506E">
            <w:pPr>
              <w:jc w:val="both"/>
              <w:rPr>
                <w:rFonts w:ascii="Maiandra GD" w:hAnsi="Maiandra GD"/>
              </w:rPr>
            </w:pPr>
          </w:p>
          <w:p w14:paraId="5144872A" w14:textId="4ED1E794" w:rsidR="0048506E" w:rsidRPr="00ED34DA" w:rsidRDefault="0048506E" w:rsidP="0048506E">
            <w:pPr>
              <w:jc w:val="both"/>
              <w:rPr>
                <w:rFonts w:ascii="Maiandra GD" w:hAnsi="Maiandra GD"/>
              </w:rPr>
            </w:pPr>
            <w:r w:rsidRPr="00ED34DA">
              <w:rPr>
                <w:rFonts w:ascii="Maiandra GD" w:hAnsi="Maiandra GD"/>
              </w:rPr>
              <w:t xml:space="preserve">The Consultant shall not use these </w:t>
            </w:r>
            <w:r w:rsidR="00B55493" w:rsidRPr="00ED34DA">
              <w:rPr>
                <w:rFonts w:ascii="Maiandra GD" w:hAnsi="Maiandra GD"/>
                <w:b/>
                <w:bCs/>
                <w:i/>
              </w:rPr>
              <w:t>documents/records</w:t>
            </w:r>
            <w:r w:rsidRPr="00ED34DA">
              <w:rPr>
                <w:rFonts w:ascii="Maiandra GD" w:hAnsi="Maiandra GD"/>
              </w:rPr>
              <w:t xml:space="preserve"> for purposes unrelated to this Contract without the prior written approval of the Procuring Entity.</w:t>
            </w:r>
          </w:p>
        </w:tc>
      </w:tr>
      <w:tr w:rsidR="0048506E" w:rsidRPr="00ED34DA" w14:paraId="2CD6A2DA" w14:textId="77777777" w:rsidTr="00A064E9">
        <w:trPr>
          <w:trHeight w:val="706"/>
        </w:trPr>
        <w:tc>
          <w:tcPr>
            <w:tcW w:w="1345" w:type="dxa"/>
            <w:tcMar>
              <w:top w:w="85" w:type="dxa"/>
              <w:bottom w:w="142" w:type="dxa"/>
              <w:right w:w="170" w:type="dxa"/>
            </w:tcMar>
          </w:tcPr>
          <w:p w14:paraId="6A1B484F" w14:textId="77777777" w:rsidR="0048506E" w:rsidRPr="00ED34DA" w:rsidRDefault="0048506E" w:rsidP="0048506E">
            <w:pPr>
              <w:jc w:val="both"/>
              <w:rPr>
                <w:rFonts w:ascii="Maiandra GD" w:hAnsi="Maiandra GD"/>
                <w:spacing w:val="-3"/>
              </w:rPr>
            </w:pPr>
            <w:r w:rsidRPr="00ED34DA">
              <w:rPr>
                <w:rFonts w:ascii="Maiandra GD" w:hAnsi="Maiandra GD"/>
                <w:spacing w:val="-3"/>
              </w:rPr>
              <w:t xml:space="preserve">32.1 </w:t>
            </w:r>
          </w:p>
          <w:p w14:paraId="33B1F2D7" w14:textId="42854042" w:rsidR="0048506E" w:rsidRPr="00ED34DA" w:rsidRDefault="0048506E" w:rsidP="0048506E">
            <w:pPr>
              <w:jc w:val="both"/>
              <w:rPr>
                <w:rFonts w:ascii="Maiandra GD" w:hAnsi="Maiandra GD"/>
                <w:lang w:eastAsia="it-IT"/>
              </w:rPr>
            </w:pPr>
            <w:r w:rsidRPr="00ED34DA">
              <w:rPr>
                <w:rFonts w:ascii="Maiandra GD" w:hAnsi="Maiandra GD"/>
                <w:spacing w:val="-3"/>
              </w:rPr>
              <w:t>(a) through (</w:t>
            </w:r>
            <w:r w:rsidR="00EF7CC3" w:rsidRPr="00ED34DA">
              <w:rPr>
                <w:rFonts w:ascii="Maiandra GD" w:hAnsi="Maiandra GD"/>
                <w:spacing w:val="-3"/>
              </w:rPr>
              <w:t>f</w:t>
            </w:r>
            <w:r w:rsidRPr="00ED34DA">
              <w:rPr>
                <w:rFonts w:ascii="Maiandra GD" w:hAnsi="Maiandra GD"/>
                <w:spacing w:val="-3"/>
              </w:rPr>
              <w:t>)</w:t>
            </w:r>
          </w:p>
        </w:tc>
        <w:tc>
          <w:tcPr>
            <w:tcW w:w="8767" w:type="dxa"/>
            <w:tcMar>
              <w:top w:w="85" w:type="dxa"/>
              <w:bottom w:w="142" w:type="dxa"/>
              <w:right w:w="170" w:type="dxa"/>
            </w:tcMar>
          </w:tcPr>
          <w:p w14:paraId="4CBDEA69" w14:textId="19E10C09" w:rsidR="0048506E" w:rsidRPr="00ED34DA" w:rsidRDefault="0048506E" w:rsidP="0048506E">
            <w:pPr>
              <w:jc w:val="both"/>
              <w:rPr>
                <w:rFonts w:ascii="Maiandra GD" w:hAnsi="Maiandra GD"/>
                <w:b/>
                <w:bCs/>
                <w:i/>
              </w:rPr>
            </w:pPr>
            <w:r w:rsidRPr="00ED34DA">
              <w:rPr>
                <w:rFonts w:ascii="Maiandra GD" w:hAnsi="Maiandra GD"/>
                <w:b/>
                <w:bCs/>
                <w:i/>
              </w:rPr>
              <w:t>Not Applicable</w:t>
            </w:r>
          </w:p>
        </w:tc>
      </w:tr>
      <w:tr w:rsidR="0048506E" w:rsidRPr="00ED34DA" w14:paraId="500880EC" w14:textId="77777777" w:rsidTr="004E38E7">
        <w:trPr>
          <w:trHeight w:val="578"/>
        </w:trPr>
        <w:tc>
          <w:tcPr>
            <w:tcW w:w="1345" w:type="dxa"/>
            <w:tcMar>
              <w:top w:w="85" w:type="dxa"/>
              <w:bottom w:w="142" w:type="dxa"/>
              <w:right w:w="170" w:type="dxa"/>
            </w:tcMar>
          </w:tcPr>
          <w:p w14:paraId="41323D77" w14:textId="2A8D6CEE" w:rsidR="0048506E" w:rsidRPr="00ED34DA" w:rsidRDefault="0048506E" w:rsidP="0048506E">
            <w:pPr>
              <w:jc w:val="both"/>
              <w:rPr>
                <w:rFonts w:ascii="Maiandra GD" w:hAnsi="Maiandra GD"/>
                <w:spacing w:val="-3"/>
              </w:rPr>
            </w:pPr>
            <w:r w:rsidRPr="00ED34DA">
              <w:rPr>
                <w:rFonts w:ascii="Maiandra GD" w:hAnsi="Maiandra GD"/>
              </w:rPr>
              <w:t>32.1(</w:t>
            </w:r>
            <w:r w:rsidR="00EF7CC3" w:rsidRPr="00ED34DA">
              <w:rPr>
                <w:rFonts w:ascii="Maiandra GD" w:hAnsi="Maiandra GD"/>
              </w:rPr>
              <w:t>g</w:t>
            </w:r>
            <w:r w:rsidRPr="00ED34DA">
              <w:rPr>
                <w:rFonts w:ascii="Maiandra GD" w:hAnsi="Maiandra GD"/>
              </w:rPr>
              <w:t>)</w:t>
            </w:r>
          </w:p>
        </w:tc>
        <w:tc>
          <w:tcPr>
            <w:tcW w:w="8767" w:type="dxa"/>
            <w:tcMar>
              <w:top w:w="85" w:type="dxa"/>
              <w:bottom w:w="142" w:type="dxa"/>
              <w:right w:w="170" w:type="dxa"/>
            </w:tcMar>
          </w:tcPr>
          <w:p w14:paraId="3F6CE7E1" w14:textId="74BC0977" w:rsidR="0048506E" w:rsidRPr="00ED34DA" w:rsidRDefault="0048506E" w:rsidP="0048506E">
            <w:pPr>
              <w:jc w:val="both"/>
              <w:rPr>
                <w:rFonts w:ascii="Maiandra GD" w:hAnsi="Maiandra GD"/>
                <w:b/>
                <w:bCs/>
                <w:i/>
              </w:rPr>
            </w:pPr>
            <w:r w:rsidRPr="00ED34DA">
              <w:rPr>
                <w:rFonts w:ascii="Maiandra GD" w:hAnsi="Maiandra GD"/>
                <w:b/>
                <w:bCs/>
                <w:i/>
              </w:rPr>
              <w:t>Not Applicable for this Clause SCC 32.1(</w:t>
            </w:r>
            <w:r w:rsidR="00EF7CC3" w:rsidRPr="00ED34DA">
              <w:rPr>
                <w:rFonts w:ascii="Maiandra GD" w:hAnsi="Maiandra GD"/>
                <w:b/>
                <w:bCs/>
                <w:i/>
              </w:rPr>
              <w:t>g</w:t>
            </w:r>
            <w:r w:rsidRPr="00ED34DA">
              <w:rPr>
                <w:rFonts w:ascii="Maiandra GD" w:hAnsi="Maiandra GD"/>
                <w:b/>
                <w:bCs/>
                <w:i/>
              </w:rPr>
              <w:t>).</w:t>
            </w:r>
          </w:p>
        </w:tc>
      </w:tr>
      <w:tr w:rsidR="0048506E" w:rsidRPr="00ED34DA" w14:paraId="0F421675" w14:textId="77777777" w:rsidTr="00A064E9">
        <w:trPr>
          <w:trHeight w:val="607"/>
        </w:trPr>
        <w:tc>
          <w:tcPr>
            <w:tcW w:w="1345" w:type="dxa"/>
            <w:tcMar>
              <w:top w:w="85" w:type="dxa"/>
              <w:bottom w:w="142" w:type="dxa"/>
              <w:right w:w="170" w:type="dxa"/>
            </w:tcMar>
          </w:tcPr>
          <w:p w14:paraId="7146C3EF" w14:textId="77777777" w:rsidR="0048506E" w:rsidRPr="00ED34DA" w:rsidRDefault="0048506E" w:rsidP="0048506E">
            <w:pPr>
              <w:jc w:val="both"/>
              <w:rPr>
                <w:rFonts w:ascii="Maiandra GD" w:hAnsi="Maiandra GD"/>
              </w:rPr>
            </w:pPr>
            <w:r w:rsidRPr="00ED34DA">
              <w:rPr>
                <w:rFonts w:ascii="Maiandra GD" w:hAnsi="Maiandra GD"/>
                <w:spacing w:val="-3"/>
              </w:rPr>
              <w:t>38.1</w:t>
            </w:r>
          </w:p>
        </w:tc>
        <w:tc>
          <w:tcPr>
            <w:tcW w:w="8767" w:type="dxa"/>
            <w:tcMar>
              <w:top w:w="85" w:type="dxa"/>
              <w:bottom w:w="142" w:type="dxa"/>
              <w:right w:w="170" w:type="dxa"/>
            </w:tcMar>
          </w:tcPr>
          <w:p w14:paraId="42D79EBC" w14:textId="77777777" w:rsidR="0048506E" w:rsidRPr="00ED34DA" w:rsidRDefault="0048506E" w:rsidP="0048506E">
            <w:pPr>
              <w:jc w:val="both"/>
              <w:rPr>
                <w:rFonts w:ascii="Maiandra GD" w:hAnsi="Maiandra GD"/>
              </w:rPr>
            </w:pPr>
            <w:r w:rsidRPr="00ED34DA">
              <w:rPr>
                <w:rFonts w:ascii="Maiandra GD" w:hAnsi="Maiandra GD"/>
              </w:rPr>
              <w:t xml:space="preserve">The Contract price is: ____________________ </w:t>
            </w:r>
            <w:r w:rsidRPr="00ED34DA">
              <w:rPr>
                <w:rFonts w:ascii="Maiandra GD" w:hAnsi="Maiandra GD"/>
                <w:i/>
              </w:rPr>
              <w:t xml:space="preserve">[insert amount and currency for each currency as applicable] [indicate: </w:t>
            </w:r>
            <w:r w:rsidRPr="00ED34DA">
              <w:rPr>
                <w:rFonts w:ascii="Maiandra GD" w:hAnsi="Maiandra GD"/>
              </w:rPr>
              <w:t>inclusive</w:t>
            </w:r>
            <w:r w:rsidRPr="00ED34DA">
              <w:rPr>
                <w:rFonts w:ascii="Maiandra GD" w:hAnsi="Maiandra GD"/>
                <w:i/>
              </w:rPr>
              <w:t xml:space="preserve"> or </w:t>
            </w:r>
            <w:r w:rsidRPr="00ED34DA">
              <w:rPr>
                <w:rFonts w:ascii="Maiandra GD" w:hAnsi="Maiandra GD"/>
              </w:rPr>
              <w:t>exclusive</w:t>
            </w:r>
            <w:r w:rsidRPr="00ED34DA">
              <w:rPr>
                <w:rFonts w:ascii="Maiandra GD" w:hAnsi="Maiandra GD"/>
                <w:i/>
              </w:rPr>
              <w:t xml:space="preserve">] </w:t>
            </w:r>
            <w:r w:rsidRPr="00ED34DA">
              <w:rPr>
                <w:rFonts w:ascii="Maiandra GD" w:hAnsi="Maiandra GD"/>
              </w:rPr>
              <w:t>of local taxes.</w:t>
            </w:r>
          </w:p>
          <w:p w14:paraId="64F17653" w14:textId="77777777" w:rsidR="0048506E" w:rsidRPr="00ED34DA" w:rsidRDefault="0048506E" w:rsidP="0048506E">
            <w:pPr>
              <w:jc w:val="both"/>
              <w:rPr>
                <w:rFonts w:ascii="Maiandra GD" w:hAnsi="Maiandra GD"/>
                <w:i/>
              </w:rPr>
            </w:pPr>
          </w:p>
          <w:p w14:paraId="1E553ACD" w14:textId="77777777" w:rsidR="0048506E" w:rsidRPr="00ED34DA" w:rsidRDefault="0048506E" w:rsidP="0048506E">
            <w:pPr>
              <w:jc w:val="both"/>
              <w:rPr>
                <w:rFonts w:ascii="Maiandra GD" w:hAnsi="Maiandra GD"/>
              </w:rPr>
            </w:pPr>
            <w:r w:rsidRPr="00ED34DA">
              <w:rPr>
                <w:rFonts w:ascii="Maiandra GD" w:hAnsi="Maiandra GD"/>
              </w:rPr>
              <w:t xml:space="preserve">Any local taxes chargeable in respect of this Contract for the Services provided by the Consultant shall </w:t>
            </w:r>
            <w:r w:rsidRPr="00ED34DA">
              <w:rPr>
                <w:rFonts w:ascii="Maiandra GD" w:hAnsi="Maiandra GD"/>
                <w:i/>
              </w:rPr>
              <w:t>[insert as appropriate: “</w:t>
            </w:r>
            <w:r w:rsidRPr="00ED34DA">
              <w:rPr>
                <w:rFonts w:ascii="Maiandra GD" w:hAnsi="Maiandra GD"/>
              </w:rPr>
              <w:t>be paid</w:t>
            </w:r>
            <w:r w:rsidRPr="00ED34DA">
              <w:rPr>
                <w:rFonts w:ascii="Maiandra GD" w:hAnsi="Maiandra GD"/>
                <w:i/>
              </w:rPr>
              <w:t>” or “</w:t>
            </w:r>
            <w:r w:rsidRPr="00ED34DA">
              <w:rPr>
                <w:rFonts w:ascii="Maiandra GD" w:hAnsi="Maiandra GD"/>
              </w:rPr>
              <w:t>reimbursed</w:t>
            </w:r>
            <w:r w:rsidRPr="00ED34DA">
              <w:rPr>
                <w:rFonts w:ascii="Maiandra GD" w:hAnsi="Maiandra GD"/>
                <w:i/>
              </w:rPr>
              <w:t>”]</w:t>
            </w:r>
            <w:r w:rsidRPr="00ED34DA">
              <w:rPr>
                <w:rFonts w:ascii="Maiandra GD" w:hAnsi="Maiandra GD"/>
              </w:rPr>
              <w:t xml:space="preserve"> by the Procuring Entity</w:t>
            </w:r>
            <w:r w:rsidRPr="00ED34DA">
              <w:rPr>
                <w:rFonts w:ascii="Maiandra GD" w:hAnsi="Maiandra GD"/>
                <w:i/>
              </w:rPr>
              <w:t xml:space="preserve"> [insert as appropriate: </w:t>
            </w:r>
            <w:r w:rsidRPr="00ED34DA">
              <w:rPr>
                <w:rFonts w:ascii="Maiandra GD" w:hAnsi="Maiandra GD"/>
              </w:rPr>
              <w:t>“for</w:t>
            </w:r>
            <w:r w:rsidRPr="00ED34DA">
              <w:rPr>
                <w:rFonts w:ascii="Maiandra GD" w:hAnsi="Maiandra GD"/>
                <w:i/>
              </w:rPr>
              <w:t xml:space="preserve"> “</w:t>
            </w:r>
            <w:r w:rsidRPr="00ED34DA">
              <w:rPr>
                <w:rFonts w:ascii="Maiandra GD" w:hAnsi="Maiandra GD"/>
              </w:rPr>
              <w:t>or “to</w:t>
            </w:r>
            <w:r w:rsidRPr="00ED34DA">
              <w:rPr>
                <w:rFonts w:ascii="Maiandra GD" w:hAnsi="Maiandra GD"/>
                <w:i/>
              </w:rPr>
              <w:t>”]</w:t>
            </w:r>
            <w:r w:rsidRPr="00ED34DA">
              <w:rPr>
                <w:rFonts w:ascii="Maiandra GD" w:hAnsi="Maiandra GD"/>
              </w:rPr>
              <w:t xml:space="preserve"> the Consultant. </w:t>
            </w:r>
          </w:p>
          <w:p w14:paraId="46BD8C7C" w14:textId="77777777" w:rsidR="0048506E" w:rsidRPr="00ED34DA" w:rsidRDefault="0048506E" w:rsidP="0048506E">
            <w:pPr>
              <w:jc w:val="both"/>
              <w:rPr>
                <w:rFonts w:ascii="Maiandra GD" w:hAnsi="Maiandra GD"/>
                <w:i/>
              </w:rPr>
            </w:pPr>
          </w:p>
          <w:p w14:paraId="70C34BDB" w14:textId="77777777" w:rsidR="0048506E" w:rsidRPr="00ED34DA" w:rsidRDefault="0048506E" w:rsidP="0048506E">
            <w:pPr>
              <w:jc w:val="both"/>
              <w:rPr>
                <w:rFonts w:ascii="Maiandra GD" w:hAnsi="Maiandra GD"/>
                <w:i/>
              </w:rPr>
            </w:pPr>
            <w:r w:rsidRPr="00ED34DA">
              <w:rPr>
                <w:rFonts w:ascii="Maiandra GD" w:hAnsi="Maiandra GD"/>
              </w:rPr>
              <w:t>The amount of such taxes is ____________________ [insert the amount as finalized at the Contract’s negotiations on the basis of the tax amounts provided by the Consultant in Form FIN-2 of the Consultant’s Financial Proposal.</w:t>
            </w:r>
          </w:p>
        </w:tc>
      </w:tr>
      <w:tr w:rsidR="0048506E" w:rsidRPr="00ED34DA" w14:paraId="4BE1A13A" w14:textId="77777777" w:rsidTr="00A064E9">
        <w:trPr>
          <w:trHeight w:val="716"/>
        </w:trPr>
        <w:tc>
          <w:tcPr>
            <w:tcW w:w="1345" w:type="dxa"/>
            <w:tcMar>
              <w:top w:w="85" w:type="dxa"/>
              <w:bottom w:w="142" w:type="dxa"/>
              <w:right w:w="170" w:type="dxa"/>
            </w:tcMar>
          </w:tcPr>
          <w:p w14:paraId="756450C1" w14:textId="77777777" w:rsidR="0048506E" w:rsidRPr="00ED34DA" w:rsidRDefault="0048506E" w:rsidP="0048506E">
            <w:pPr>
              <w:jc w:val="both"/>
              <w:rPr>
                <w:rFonts w:ascii="Maiandra GD" w:hAnsi="Maiandra GD"/>
                <w:spacing w:val="-3"/>
              </w:rPr>
            </w:pPr>
            <w:r w:rsidRPr="00ED34DA">
              <w:rPr>
                <w:rFonts w:ascii="Maiandra GD" w:hAnsi="Maiandra GD"/>
                <w:lang w:eastAsia="it-IT"/>
              </w:rPr>
              <w:t>39.1 and 39.2</w:t>
            </w:r>
          </w:p>
        </w:tc>
        <w:tc>
          <w:tcPr>
            <w:tcW w:w="8767" w:type="dxa"/>
            <w:tcMar>
              <w:top w:w="85" w:type="dxa"/>
              <w:bottom w:w="142" w:type="dxa"/>
              <w:right w:w="170" w:type="dxa"/>
            </w:tcMar>
          </w:tcPr>
          <w:p w14:paraId="70DF9199" w14:textId="785E8F61" w:rsidR="0048506E" w:rsidRPr="00ED34DA" w:rsidRDefault="001A6AAC" w:rsidP="0048506E">
            <w:pPr>
              <w:jc w:val="both"/>
              <w:rPr>
                <w:rFonts w:ascii="Maiandra GD" w:hAnsi="Maiandra GD"/>
              </w:rPr>
            </w:pPr>
            <w:r w:rsidRPr="00ED34DA">
              <w:rPr>
                <w:rFonts w:ascii="Maiandra GD" w:hAnsi="Maiandra GD"/>
              </w:rPr>
              <w:t xml:space="preserve">The Consultant shall be responsible for all cost including payment of taxes as provided under any written law in force at the date of contract. </w:t>
            </w:r>
          </w:p>
        </w:tc>
      </w:tr>
      <w:tr w:rsidR="0048506E" w:rsidRPr="00ED34DA" w14:paraId="2CC18B00" w14:textId="77777777" w:rsidTr="00756EC5">
        <w:trPr>
          <w:trHeight w:val="801"/>
        </w:trPr>
        <w:tc>
          <w:tcPr>
            <w:tcW w:w="1345" w:type="dxa"/>
            <w:tcMar>
              <w:top w:w="85" w:type="dxa"/>
              <w:bottom w:w="142" w:type="dxa"/>
              <w:right w:w="170" w:type="dxa"/>
            </w:tcMar>
          </w:tcPr>
          <w:p w14:paraId="29F317A5" w14:textId="090314E3" w:rsidR="0048506E" w:rsidRPr="00ED34DA" w:rsidRDefault="0048506E" w:rsidP="0048506E">
            <w:pPr>
              <w:jc w:val="both"/>
              <w:rPr>
                <w:rFonts w:ascii="Maiandra GD" w:hAnsi="Maiandra GD"/>
                <w:lang w:eastAsia="it-IT"/>
              </w:rPr>
            </w:pPr>
            <w:r w:rsidRPr="00ED34DA">
              <w:rPr>
                <w:rFonts w:ascii="Maiandra GD" w:hAnsi="Maiandra GD"/>
                <w:spacing w:val="-3"/>
              </w:rPr>
              <w:lastRenderedPageBreak/>
              <w:t>4</w:t>
            </w:r>
            <w:r w:rsidR="00EF7CC3" w:rsidRPr="00ED34DA">
              <w:rPr>
                <w:rFonts w:ascii="Maiandra GD" w:hAnsi="Maiandra GD"/>
                <w:spacing w:val="-3"/>
              </w:rPr>
              <w:t>0</w:t>
            </w:r>
            <w:r w:rsidRPr="00ED34DA">
              <w:rPr>
                <w:rFonts w:ascii="Maiandra GD" w:hAnsi="Maiandra GD"/>
                <w:spacing w:val="-3"/>
              </w:rPr>
              <w:t>.2</w:t>
            </w:r>
          </w:p>
        </w:tc>
        <w:tc>
          <w:tcPr>
            <w:tcW w:w="8767" w:type="dxa"/>
            <w:tcMar>
              <w:top w:w="85" w:type="dxa"/>
              <w:bottom w:w="142" w:type="dxa"/>
              <w:right w:w="170" w:type="dxa"/>
            </w:tcMar>
          </w:tcPr>
          <w:p w14:paraId="6DDEEC28" w14:textId="77777777" w:rsidR="0048506E" w:rsidRPr="00ED34DA" w:rsidRDefault="0048506E" w:rsidP="0048506E">
            <w:pPr>
              <w:jc w:val="both"/>
              <w:rPr>
                <w:rFonts w:ascii="Maiandra GD" w:hAnsi="Maiandra GD"/>
              </w:rPr>
            </w:pPr>
            <w:r w:rsidRPr="00ED34DA">
              <w:rPr>
                <w:rFonts w:ascii="Maiandra GD" w:hAnsi="Maiandra GD"/>
              </w:rPr>
              <w:t>The payment schedule:</w:t>
            </w:r>
          </w:p>
          <w:p w14:paraId="1C16A4DB" w14:textId="77777777" w:rsidR="0048506E" w:rsidRPr="00ED34DA" w:rsidRDefault="0048506E" w:rsidP="0048506E">
            <w:pPr>
              <w:jc w:val="both"/>
              <w:rPr>
                <w:rFonts w:ascii="Maiandra GD" w:hAnsi="Maiandra GD"/>
              </w:rPr>
            </w:pPr>
          </w:p>
          <w:p w14:paraId="081F1DA9" w14:textId="65A09CF4" w:rsidR="0048506E" w:rsidRPr="00ED34DA" w:rsidRDefault="00FA6A2A" w:rsidP="0048506E">
            <w:pPr>
              <w:jc w:val="both"/>
              <w:rPr>
                <w:rFonts w:ascii="Maiandra GD" w:hAnsi="Maiandra GD"/>
                <w:b/>
                <w:bCs/>
              </w:rPr>
            </w:pPr>
            <w:r w:rsidRPr="00ED34DA">
              <w:rPr>
                <w:rFonts w:ascii="Maiandra GD" w:hAnsi="Maiandra GD"/>
                <w:b/>
                <w:bCs/>
              </w:rPr>
              <w:t xml:space="preserve">As agreed at the contract negotiation </w:t>
            </w:r>
          </w:p>
        </w:tc>
      </w:tr>
      <w:tr w:rsidR="0048506E" w:rsidRPr="00ED34DA" w14:paraId="49615264" w14:textId="77777777" w:rsidTr="00756EC5">
        <w:trPr>
          <w:trHeight w:val="334"/>
        </w:trPr>
        <w:tc>
          <w:tcPr>
            <w:tcW w:w="1345" w:type="dxa"/>
            <w:tcMar>
              <w:top w:w="85" w:type="dxa"/>
              <w:bottom w:w="142" w:type="dxa"/>
              <w:right w:w="170" w:type="dxa"/>
            </w:tcMar>
          </w:tcPr>
          <w:p w14:paraId="17FE5818" w14:textId="2F5F9FC7" w:rsidR="0048506E" w:rsidRPr="00ED34DA" w:rsidRDefault="0048506E" w:rsidP="0048506E">
            <w:pPr>
              <w:jc w:val="both"/>
              <w:rPr>
                <w:rFonts w:ascii="Maiandra GD" w:hAnsi="Maiandra GD"/>
                <w:spacing w:val="-3"/>
              </w:rPr>
            </w:pPr>
            <w:r w:rsidRPr="00ED34DA">
              <w:rPr>
                <w:rFonts w:ascii="Maiandra GD" w:hAnsi="Maiandra GD"/>
                <w:spacing w:val="-3"/>
              </w:rPr>
              <w:t>4</w:t>
            </w:r>
            <w:r w:rsidR="00EF7CC3" w:rsidRPr="00ED34DA">
              <w:rPr>
                <w:rFonts w:ascii="Maiandra GD" w:hAnsi="Maiandra GD"/>
                <w:spacing w:val="-3"/>
              </w:rPr>
              <w:t>0</w:t>
            </w:r>
            <w:r w:rsidRPr="00ED34DA">
              <w:rPr>
                <w:rFonts w:ascii="Maiandra GD" w:hAnsi="Maiandra GD"/>
                <w:spacing w:val="-3"/>
              </w:rPr>
              <w:t xml:space="preserve">.2.1  </w:t>
            </w:r>
          </w:p>
        </w:tc>
        <w:tc>
          <w:tcPr>
            <w:tcW w:w="8767" w:type="dxa"/>
            <w:tcMar>
              <w:top w:w="85" w:type="dxa"/>
              <w:bottom w:w="142" w:type="dxa"/>
              <w:right w:w="170" w:type="dxa"/>
            </w:tcMar>
          </w:tcPr>
          <w:p w14:paraId="5868D933" w14:textId="2AFEED81" w:rsidR="0048506E" w:rsidRPr="00ED34DA" w:rsidRDefault="00C72432" w:rsidP="0048506E">
            <w:pPr>
              <w:jc w:val="both"/>
              <w:rPr>
                <w:rFonts w:ascii="Maiandra GD" w:hAnsi="Maiandra GD"/>
              </w:rPr>
            </w:pPr>
            <w:r w:rsidRPr="00ED34DA">
              <w:rPr>
                <w:rFonts w:ascii="Maiandra GD" w:hAnsi="Maiandra GD"/>
                <w:i/>
              </w:rPr>
              <w:t xml:space="preserve">Advance Payment shall </w:t>
            </w:r>
            <w:r w:rsidRPr="00ED34DA">
              <w:rPr>
                <w:rFonts w:ascii="Maiandra GD" w:hAnsi="Maiandra GD"/>
                <w:b/>
                <w:bCs/>
                <w:i/>
              </w:rPr>
              <w:t>not be allowed</w:t>
            </w:r>
            <w:r w:rsidR="0048506E" w:rsidRPr="00ED34DA">
              <w:rPr>
                <w:rFonts w:ascii="Maiandra GD" w:hAnsi="Maiandra GD"/>
              </w:rPr>
              <w:t xml:space="preserve"> </w:t>
            </w:r>
          </w:p>
        </w:tc>
      </w:tr>
      <w:tr w:rsidR="0048506E" w:rsidRPr="00ED34DA" w14:paraId="61D8CA6A" w14:textId="77777777" w:rsidTr="0030331B">
        <w:trPr>
          <w:trHeight w:val="896"/>
        </w:trPr>
        <w:tc>
          <w:tcPr>
            <w:tcW w:w="1345" w:type="dxa"/>
            <w:tcMar>
              <w:top w:w="85" w:type="dxa"/>
              <w:bottom w:w="142" w:type="dxa"/>
              <w:right w:w="170" w:type="dxa"/>
            </w:tcMar>
          </w:tcPr>
          <w:p w14:paraId="35A2B081" w14:textId="3669ACE0" w:rsidR="0048506E" w:rsidRPr="00ED34DA" w:rsidRDefault="0048506E" w:rsidP="0048506E">
            <w:pPr>
              <w:jc w:val="both"/>
              <w:rPr>
                <w:rFonts w:ascii="Maiandra GD" w:hAnsi="Maiandra GD"/>
                <w:spacing w:val="-3"/>
              </w:rPr>
            </w:pPr>
            <w:r w:rsidRPr="00ED34DA">
              <w:rPr>
                <w:rFonts w:ascii="Maiandra GD" w:hAnsi="Maiandra GD"/>
                <w:spacing w:val="-3"/>
              </w:rPr>
              <w:t>4</w:t>
            </w:r>
            <w:r w:rsidR="00EF7CC3" w:rsidRPr="00ED34DA">
              <w:rPr>
                <w:rFonts w:ascii="Maiandra GD" w:hAnsi="Maiandra GD"/>
                <w:spacing w:val="-3"/>
              </w:rPr>
              <w:t>0</w:t>
            </w:r>
            <w:r w:rsidRPr="00ED34DA">
              <w:rPr>
                <w:rFonts w:ascii="Maiandra GD" w:hAnsi="Maiandra GD"/>
                <w:spacing w:val="-3"/>
              </w:rPr>
              <w:t>.2.4</w:t>
            </w:r>
          </w:p>
        </w:tc>
        <w:tc>
          <w:tcPr>
            <w:tcW w:w="8767" w:type="dxa"/>
            <w:tcMar>
              <w:top w:w="85" w:type="dxa"/>
              <w:bottom w:w="142" w:type="dxa"/>
              <w:right w:w="170" w:type="dxa"/>
            </w:tcMar>
          </w:tcPr>
          <w:p w14:paraId="3D5A071A" w14:textId="77777777" w:rsidR="0048506E" w:rsidRPr="00ED34DA" w:rsidRDefault="0048506E" w:rsidP="0048506E">
            <w:pPr>
              <w:jc w:val="both"/>
              <w:rPr>
                <w:rFonts w:ascii="Maiandra GD" w:hAnsi="Maiandra GD"/>
              </w:rPr>
            </w:pPr>
            <w:r w:rsidRPr="00ED34DA">
              <w:rPr>
                <w:rFonts w:ascii="Maiandra GD" w:hAnsi="Maiandra GD"/>
              </w:rPr>
              <w:t>The accounts are:</w:t>
            </w:r>
          </w:p>
          <w:p w14:paraId="41CF39CD" w14:textId="77777777" w:rsidR="0048506E" w:rsidRPr="00ED34DA" w:rsidRDefault="0048506E" w:rsidP="0048506E">
            <w:pPr>
              <w:jc w:val="both"/>
              <w:rPr>
                <w:rFonts w:ascii="Maiandra GD" w:hAnsi="Maiandra GD"/>
              </w:rPr>
            </w:pPr>
          </w:p>
          <w:p w14:paraId="2061C53F" w14:textId="77777777" w:rsidR="0048506E" w:rsidRPr="00ED34DA" w:rsidRDefault="0048506E" w:rsidP="0048506E">
            <w:pPr>
              <w:jc w:val="both"/>
              <w:rPr>
                <w:rFonts w:ascii="Maiandra GD" w:hAnsi="Maiandra GD"/>
                <w:i/>
              </w:rPr>
            </w:pPr>
            <w:proofErr w:type="gramStart"/>
            <w:r w:rsidRPr="00ED34DA">
              <w:rPr>
                <w:rFonts w:ascii="Maiandra GD" w:hAnsi="Maiandra GD"/>
              </w:rPr>
              <w:t>for</w:t>
            </w:r>
            <w:proofErr w:type="gramEnd"/>
            <w:r w:rsidRPr="00ED34DA">
              <w:rPr>
                <w:rFonts w:ascii="Maiandra GD" w:hAnsi="Maiandra GD"/>
              </w:rPr>
              <w:t xml:space="preserve"> local currency: </w:t>
            </w:r>
            <w:r w:rsidRPr="00ED34DA">
              <w:rPr>
                <w:rFonts w:ascii="Maiandra GD" w:hAnsi="Maiandra GD"/>
                <w:i/>
              </w:rPr>
              <w:t>[insert account]</w:t>
            </w:r>
            <w:r w:rsidRPr="00ED34DA">
              <w:rPr>
                <w:rFonts w:ascii="Maiandra GD" w:hAnsi="Maiandra GD"/>
                <w:iCs/>
              </w:rPr>
              <w:t>.</w:t>
            </w:r>
          </w:p>
        </w:tc>
      </w:tr>
      <w:tr w:rsidR="0048506E" w:rsidRPr="00ED34DA" w14:paraId="03847766" w14:textId="77777777" w:rsidTr="004E38E7">
        <w:trPr>
          <w:trHeight w:val="445"/>
        </w:trPr>
        <w:tc>
          <w:tcPr>
            <w:tcW w:w="1345" w:type="dxa"/>
            <w:tcMar>
              <w:top w:w="85" w:type="dxa"/>
              <w:bottom w:w="142" w:type="dxa"/>
              <w:right w:w="170" w:type="dxa"/>
            </w:tcMar>
          </w:tcPr>
          <w:p w14:paraId="54DA3E1E" w14:textId="6E41233E" w:rsidR="0048506E" w:rsidRPr="00ED34DA" w:rsidRDefault="0048506E" w:rsidP="0048506E">
            <w:pPr>
              <w:jc w:val="both"/>
              <w:rPr>
                <w:rFonts w:ascii="Maiandra GD" w:hAnsi="Maiandra GD"/>
                <w:spacing w:val="-3"/>
              </w:rPr>
            </w:pPr>
            <w:r w:rsidRPr="00ED34DA">
              <w:rPr>
                <w:rFonts w:ascii="Maiandra GD" w:hAnsi="Maiandra GD"/>
                <w:bCs/>
              </w:rPr>
              <w:t>4</w:t>
            </w:r>
            <w:r w:rsidR="00EF7CC3" w:rsidRPr="00ED34DA">
              <w:rPr>
                <w:rFonts w:ascii="Maiandra GD" w:hAnsi="Maiandra GD"/>
                <w:bCs/>
              </w:rPr>
              <w:t>1</w:t>
            </w:r>
            <w:r w:rsidRPr="00ED34DA">
              <w:rPr>
                <w:rFonts w:ascii="Maiandra GD" w:hAnsi="Maiandra GD"/>
                <w:bCs/>
              </w:rPr>
              <w:t>.1</w:t>
            </w:r>
          </w:p>
        </w:tc>
        <w:tc>
          <w:tcPr>
            <w:tcW w:w="8767" w:type="dxa"/>
            <w:tcMar>
              <w:top w:w="85" w:type="dxa"/>
              <w:bottom w:w="142" w:type="dxa"/>
              <w:right w:w="170" w:type="dxa"/>
            </w:tcMar>
          </w:tcPr>
          <w:p w14:paraId="538DD72B" w14:textId="10CC0B28" w:rsidR="0048506E" w:rsidRPr="00ED34DA" w:rsidRDefault="0048506E" w:rsidP="0048506E">
            <w:pPr>
              <w:jc w:val="both"/>
              <w:rPr>
                <w:rFonts w:ascii="Maiandra GD" w:hAnsi="Maiandra GD"/>
              </w:rPr>
            </w:pPr>
            <w:r w:rsidRPr="00ED34DA">
              <w:rPr>
                <w:rFonts w:ascii="Maiandra GD" w:hAnsi="Maiandra GD"/>
              </w:rPr>
              <w:t xml:space="preserve">The interest rate </w:t>
            </w:r>
            <w:r w:rsidR="000A2A88" w:rsidRPr="00ED34DA">
              <w:rPr>
                <w:rFonts w:ascii="Maiandra GD" w:hAnsi="Maiandra GD"/>
              </w:rPr>
              <w:t>is:</w:t>
            </w:r>
            <w:r w:rsidR="000A2A88" w:rsidRPr="00ED34DA">
              <w:rPr>
                <w:rFonts w:ascii="Maiandra GD" w:hAnsi="Maiandra GD"/>
                <w:b/>
                <w:bCs/>
              </w:rPr>
              <w:t xml:space="preserve"> as per CBK</w:t>
            </w:r>
          </w:p>
        </w:tc>
      </w:tr>
      <w:tr w:rsidR="0048506E" w:rsidRPr="00ED34DA" w14:paraId="479E4056" w14:textId="77777777" w:rsidTr="0030331B">
        <w:trPr>
          <w:trHeight w:val="1772"/>
        </w:trPr>
        <w:tc>
          <w:tcPr>
            <w:tcW w:w="1345" w:type="dxa"/>
            <w:tcMar>
              <w:top w:w="85" w:type="dxa"/>
              <w:bottom w:w="142" w:type="dxa"/>
              <w:right w:w="170" w:type="dxa"/>
            </w:tcMar>
          </w:tcPr>
          <w:p w14:paraId="4C027079" w14:textId="77777777" w:rsidR="0048506E" w:rsidRPr="00ED34DA" w:rsidRDefault="0048506E" w:rsidP="0048506E">
            <w:pPr>
              <w:jc w:val="both"/>
              <w:rPr>
                <w:rFonts w:ascii="Maiandra GD" w:hAnsi="Maiandra GD"/>
                <w:spacing w:val="-3"/>
              </w:rPr>
            </w:pPr>
          </w:p>
        </w:tc>
        <w:tc>
          <w:tcPr>
            <w:tcW w:w="8767" w:type="dxa"/>
            <w:tcMar>
              <w:top w:w="85" w:type="dxa"/>
              <w:bottom w:w="142" w:type="dxa"/>
              <w:right w:w="170" w:type="dxa"/>
            </w:tcMar>
          </w:tcPr>
          <w:p w14:paraId="14A1A61B" w14:textId="06AEE1CE" w:rsidR="0048506E" w:rsidRPr="00ED34DA" w:rsidRDefault="0048506E" w:rsidP="0048506E">
            <w:pPr>
              <w:jc w:val="both"/>
              <w:rPr>
                <w:rFonts w:ascii="Maiandra GD" w:hAnsi="Maiandra GD"/>
              </w:rPr>
            </w:pPr>
            <w:r w:rsidRPr="00ED34DA">
              <w:rPr>
                <w:rFonts w:ascii="Maiandra GD" w:hAnsi="Maiandra GD"/>
              </w:rPr>
              <w:t>2.</w:t>
            </w:r>
            <w:r w:rsidRPr="00ED34DA">
              <w:rPr>
                <w:rFonts w:ascii="Maiandra GD" w:hAnsi="Maiandra GD"/>
              </w:rPr>
              <w:tab/>
            </w:r>
            <w:r w:rsidRPr="00ED34DA">
              <w:rPr>
                <w:rFonts w:ascii="Maiandra GD" w:hAnsi="Maiandra GD"/>
                <w:u w:val="single"/>
              </w:rPr>
              <w:t>Rules of Procedure</w:t>
            </w:r>
            <w:r w:rsidRPr="00ED34DA">
              <w:rPr>
                <w:rFonts w:ascii="Maiandra GD" w:hAnsi="Maiandra GD"/>
              </w:rPr>
              <w:t xml:space="preserve">. Except as otherwise stated herein, arbitration proceedings shall be conducted in accordance with the rules of procedure for arbitration </w:t>
            </w:r>
            <w:r w:rsidR="00C72432" w:rsidRPr="00ED34DA">
              <w:rPr>
                <w:rFonts w:ascii="Maiandra GD" w:hAnsi="Maiandra GD"/>
              </w:rPr>
              <w:t xml:space="preserve">Applicable in Kenya </w:t>
            </w:r>
            <w:r w:rsidRPr="00ED34DA">
              <w:rPr>
                <w:rFonts w:ascii="Maiandra GD" w:hAnsi="Maiandra GD"/>
              </w:rPr>
              <w:t>as in force on the date of this Contract.</w:t>
            </w:r>
          </w:p>
          <w:p w14:paraId="186E0C9D" w14:textId="77777777" w:rsidR="0048506E" w:rsidRPr="00ED34DA" w:rsidRDefault="0048506E" w:rsidP="0048506E">
            <w:pPr>
              <w:jc w:val="both"/>
              <w:rPr>
                <w:rFonts w:ascii="Maiandra GD" w:hAnsi="Maiandra GD"/>
              </w:rPr>
            </w:pPr>
          </w:p>
          <w:p w14:paraId="63F4F66B" w14:textId="070FF35D" w:rsidR="0048506E" w:rsidRPr="00ED34DA" w:rsidRDefault="0048506E" w:rsidP="0048506E">
            <w:pPr>
              <w:jc w:val="both"/>
              <w:rPr>
                <w:rFonts w:ascii="Maiandra GD" w:hAnsi="Maiandra GD"/>
              </w:rPr>
            </w:pPr>
            <w:r w:rsidRPr="00ED34DA">
              <w:rPr>
                <w:rFonts w:ascii="Maiandra GD" w:hAnsi="Maiandra GD"/>
              </w:rPr>
              <w:t>3.</w:t>
            </w:r>
            <w:r w:rsidRPr="00ED34DA">
              <w:rPr>
                <w:rFonts w:ascii="Maiandra GD" w:hAnsi="Maiandra GD"/>
              </w:rPr>
              <w:tab/>
            </w:r>
            <w:r w:rsidRPr="00ED34DA">
              <w:rPr>
                <w:rFonts w:ascii="Maiandra GD" w:hAnsi="Maiandra GD"/>
                <w:u w:val="single"/>
              </w:rPr>
              <w:t>Substitute Arbitrators</w:t>
            </w:r>
            <w:r w:rsidRPr="00ED34DA">
              <w:rPr>
                <w:rFonts w:ascii="Maiandra GD" w:hAnsi="Maiandra GD"/>
              </w:rPr>
              <w:t>.  If for any reason an arbitrator is unable to perform his/her function, a substitute shall be appointed in the same manner as the original arbitrator.</w:t>
            </w:r>
          </w:p>
        </w:tc>
      </w:tr>
      <w:tr w:rsidR="0048506E" w:rsidRPr="00ED34DA" w14:paraId="7E01793E" w14:textId="77777777" w:rsidTr="004E38E7">
        <w:trPr>
          <w:trHeight w:val="1507"/>
        </w:trPr>
        <w:tc>
          <w:tcPr>
            <w:tcW w:w="1345" w:type="dxa"/>
            <w:tcMar>
              <w:top w:w="85" w:type="dxa"/>
              <w:bottom w:w="142" w:type="dxa"/>
              <w:right w:w="170" w:type="dxa"/>
            </w:tcMar>
          </w:tcPr>
          <w:p w14:paraId="1D16F870" w14:textId="77777777" w:rsidR="0048506E" w:rsidRPr="00ED34DA" w:rsidRDefault="0048506E" w:rsidP="0048506E">
            <w:pPr>
              <w:jc w:val="both"/>
              <w:rPr>
                <w:rFonts w:ascii="Maiandra GD" w:hAnsi="Maiandra GD"/>
                <w:spacing w:val="-3"/>
              </w:rPr>
            </w:pPr>
          </w:p>
        </w:tc>
        <w:tc>
          <w:tcPr>
            <w:tcW w:w="8767" w:type="dxa"/>
            <w:tcMar>
              <w:top w:w="85" w:type="dxa"/>
              <w:bottom w:w="142" w:type="dxa"/>
              <w:right w:w="170" w:type="dxa"/>
            </w:tcMar>
          </w:tcPr>
          <w:p w14:paraId="1545A852" w14:textId="77777777" w:rsidR="0048506E" w:rsidRPr="00ED34DA" w:rsidRDefault="0048506E" w:rsidP="0048506E">
            <w:pPr>
              <w:jc w:val="both"/>
              <w:rPr>
                <w:rFonts w:ascii="Maiandra GD" w:hAnsi="Maiandra GD"/>
              </w:rPr>
            </w:pPr>
            <w:r w:rsidRPr="00ED34DA">
              <w:rPr>
                <w:rFonts w:ascii="Maiandra GD" w:hAnsi="Maiandra GD"/>
              </w:rPr>
              <w:t>5.</w:t>
            </w:r>
            <w:r w:rsidRPr="00ED34DA">
              <w:rPr>
                <w:rFonts w:ascii="Maiandra GD" w:hAnsi="Maiandra GD"/>
              </w:rPr>
              <w:tab/>
            </w:r>
            <w:r w:rsidRPr="00ED34DA">
              <w:rPr>
                <w:rFonts w:ascii="Maiandra GD" w:hAnsi="Maiandra GD"/>
                <w:u w:val="single"/>
              </w:rPr>
              <w:t>Miscellaneous</w:t>
            </w:r>
            <w:r w:rsidRPr="00ED34DA">
              <w:rPr>
                <w:rFonts w:ascii="Maiandra GD" w:hAnsi="Maiandra GD"/>
              </w:rPr>
              <w:t>.  In any arbitration proceeding hereunder:</w:t>
            </w:r>
          </w:p>
          <w:p w14:paraId="2C571E24" w14:textId="292D9014" w:rsidR="0048506E" w:rsidRPr="00ED34DA" w:rsidRDefault="0048506E" w:rsidP="0048506E">
            <w:pPr>
              <w:jc w:val="both"/>
              <w:rPr>
                <w:rFonts w:ascii="Maiandra GD" w:hAnsi="Maiandra GD"/>
              </w:rPr>
            </w:pPr>
            <w:r w:rsidRPr="00ED34DA">
              <w:rPr>
                <w:rFonts w:ascii="Maiandra GD" w:hAnsi="Maiandra GD"/>
              </w:rPr>
              <w:t>(a)</w:t>
            </w:r>
            <w:r w:rsidRPr="00ED34DA">
              <w:rPr>
                <w:rFonts w:ascii="Maiandra GD" w:hAnsi="Maiandra GD"/>
              </w:rPr>
              <w:tab/>
              <w:t xml:space="preserve">proceedings shall, unless otherwise agreed by the Parties, be held in </w:t>
            </w:r>
            <w:r w:rsidR="00C72432" w:rsidRPr="00ED34DA">
              <w:rPr>
                <w:rFonts w:ascii="Maiandra GD" w:hAnsi="Maiandra GD"/>
                <w:i/>
              </w:rPr>
              <w:t>Kenya</w:t>
            </w:r>
          </w:p>
          <w:p w14:paraId="252C2871" w14:textId="7B415B26" w:rsidR="0048506E" w:rsidRPr="00ED34DA" w:rsidRDefault="0048506E" w:rsidP="0048506E">
            <w:pPr>
              <w:jc w:val="both"/>
              <w:rPr>
                <w:rFonts w:ascii="Maiandra GD" w:hAnsi="Maiandra GD"/>
              </w:rPr>
            </w:pPr>
            <w:r w:rsidRPr="00ED34DA">
              <w:rPr>
                <w:rFonts w:ascii="Maiandra GD" w:hAnsi="Maiandra GD"/>
              </w:rPr>
              <w:t>(b)</w:t>
            </w:r>
            <w:r w:rsidRPr="00ED34DA">
              <w:rPr>
                <w:rFonts w:ascii="Maiandra GD" w:hAnsi="Maiandra GD"/>
              </w:rPr>
              <w:tab/>
              <w:t xml:space="preserve">the </w:t>
            </w:r>
            <w:r w:rsidR="00C72432" w:rsidRPr="00ED34DA">
              <w:rPr>
                <w:rFonts w:ascii="Maiandra GD" w:hAnsi="Maiandra GD"/>
                <w:i/>
              </w:rPr>
              <w:t>English</w:t>
            </w:r>
            <w:r w:rsidRPr="00ED34DA">
              <w:rPr>
                <w:rFonts w:ascii="Maiandra GD" w:hAnsi="Maiandra GD"/>
              </w:rPr>
              <w:t xml:space="preserve"> language shall be the official language for all purposes; and</w:t>
            </w:r>
          </w:p>
          <w:p w14:paraId="2A1836F7" w14:textId="77777777" w:rsidR="0048506E" w:rsidRPr="00ED34DA" w:rsidRDefault="0048506E" w:rsidP="0048506E">
            <w:pPr>
              <w:jc w:val="both"/>
              <w:rPr>
                <w:rFonts w:ascii="Maiandra GD" w:hAnsi="Maiandra GD"/>
              </w:rPr>
            </w:pPr>
            <w:r w:rsidRPr="00ED34DA">
              <w:rPr>
                <w:rFonts w:ascii="Maiandra GD" w:hAnsi="Maiandra GD"/>
              </w:rPr>
              <w:t>(c)</w:t>
            </w:r>
            <w:r w:rsidRPr="00ED34DA">
              <w:rPr>
                <w:rFonts w:ascii="Maiandra GD" w:hAnsi="Maiandra GD"/>
              </w:rPr>
              <w:tab/>
            </w:r>
            <w:proofErr w:type="gramStart"/>
            <w:r w:rsidRPr="00ED34DA">
              <w:rPr>
                <w:rFonts w:ascii="Maiandra GD" w:hAnsi="Maiandra GD"/>
              </w:rPr>
              <w:t>the</w:t>
            </w:r>
            <w:proofErr w:type="gramEnd"/>
            <w:r w:rsidRPr="00ED34DA">
              <w:rPr>
                <w:rFonts w:ascii="Maiandra GD" w:hAnsi="Maiandra GD"/>
              </w:rPr>
              <w:t xml:space="preserv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14:paraId="48043360" w14:textId="352F708E" w:rsidR="00F20AEA" w:rsidRPr="00ED34DA" w:rsidRDefault="00F20AEA">
      <w:pPr>
        <w:pStyle w:val="BodyText"/>
        <w:spacing w:before="7" w:after="1"/>
        <w:rPr>
          <w:rFonts w:ascii="Maiandra GD" w:hAnsi="Maiandra GD"/>
          <w:i/>
          <w:sz w:val="17"/>
        </w:rPr>
      </w:pPr>
    </w:p>
    <w:p w14:paraId="1063D24A" w14:textId="77777777" w:rsidR="0048506E" w:rsidRPr="00ED34DA" w:rsidRDefault="0048506E">
      <w:pPr>
        <w:pStyle w:val="BodyText"/>
        <w:spacing w:before="7" w:after="1"/>
        <w:rPr>
          <w:rFonts w:ascii="Maiandra GD" w:hAnsi="Maiandra GD"/>
          <w:i/>
          <w:sz w:val="17"/>
        </w:rPr>
      </w:pPr>
      <w:bookmarkStart w:id="31" w:name="_TOC_250014"/>
      <w:bookmarkEnd w:id="31"/>
    </w:p>
    <w:p w14:paraId="5802651C" w14:textId="77777777" w:rsidR="00F20AEA" w:rsidRPr="00ED34DA" w:rsidRDefault="00F20AEA" w:rsidP="0048506E">
      <w:pPr>
        <w:rPr>
          <w:rFonts w:ascii="Maiandra GD" w:hAnsi="Maiandra GD"/>
        </w:rPr>
      </w:pPr>
    </w:p>
    <w:p w14:paraId="4521CE71" w14:textId="2FCD3810" w:rsidR="00F20AEA" w:rsidRPr="00ED34DA" w:rsidRDefault="00F20AEA" w:rsidP="0048506E">
      <w:pPr>
        <w:rPr>
          <w:rFonts w:ascii="Maiandra GD" w:hAnsi="Maiandra GD"/>
          <w:sz w:val="2"/>
          <w:szCs w:val="2"/>
        </w:rPr>
        <w:sectPr w:rsidR="00F20AEA" w:rsidRPr="00ED34DA" w:rsidSect="00EA672F">
          <w:headerReference w:type="even" r:id="rId48"/>
          <w:headerReference w:type="default" r:id="rId49"/>
          <w:footerReference w:type="even" r:id="rId50"/>
          <w:footerReference w:type="default" r:id="rId51"/>
          <w:pgSz w:w="11910" w:h="16840"/>
          <w:pgMar w:top="940" w:right="720" w:bottom="640" w:left="700" w:header="0" w:footer="441" w:gutter="0"/>
          <w:cols w:space="720"/>
        </w:sectPr>
      </w:pPr>
    </w:p>
    <w:p w14:paraId="5F93DF3F" w14:textId="77777777" w:rsidR="00F20AEA" w:rsidRPr="00ED34DA" w:rsidRDefault="0064449A" w:rsidP="0048506E">
      <w:pPr>
        <w:pStyle w:val="Heading2"/>
        <w:spacing w:before="261"/>
        <w:ind w:left="0"/>
        <w:jc w:val="both"/>
        <w:rPr>
          <w:rFonts w:ascii="Maiandra GD" w:hAnsi="Maiandra GD"/>
        </w:rPr>
      </w:pPr>
      <w:bookmarkStart w:id="32" w:name="_Toc188701197"/>
      <w:r w:rsidRPr="00ED34DA">
        <w:rPr>
          <w:rFonts w:ascii="Maiandra GD" w:hAnsi="Maiandra GD"/>
          <w:color w:val="231F20"/>
        </w:rPr>
        <w:lastRenderedPageBreak/>
        <w:t>SECTION 9: APPENDICES</w:t>
      </w:r>
      <w:bookmarkEnd w:id="32"/>
    </w:p>
    <w:p w14:paraId="46E860E8" w14:textId="77777777" w:rsidR="00F20AEA" w:rsidRPr="00ED34DA" w:rsidRDefault="0064449A">
      <w:pPr>
        <w:pStyle w:val="Heading5"/>
        <w:spacing w:before="235"/>
        <w:ind w:left="150"/>
        <w:jc w:val="both"/>
        <w:rPr>
          <w:rFonts w:ascii="Maiandra GD" w:hAnsi="Maiandra GD"/>
        </w:rPr>
      </w:pPr>
      <w:bookmarkStart w:id="33" w:name="_TOC_250013"/>
      <w:bookmarkEnd w:id="33"/>
      <w:r w:rsidRPr="00ED34DA">
        <w:rPr>
          <w:rFonts w:ascii="Maiandra GD" w:hAnsi="Maiandra GD"/>
          <w:color w:val="231F20"/>
        </w:rPr>
        <w:t xml:space="preserve">Appendix </w:t>
      </w:r>
      <w:proofErr w:type="gramStart"/>
      <w:r w:rsidRPr="00ED34DA">
        <w:rPr>
          <w:rFonts w:ascii="Maiandra GD" w:hAnsi="Maiandra GD"/>
          <w:color w:val="231F20"/>
        </w:rPr>
        <w:t>A</w:t>
      </w:r>
      <w:proofErr w:type="gramEnd"/>
      <w:r w:rsidRPr="00ED34DA">
        <w:rPr>
          <w:rFonts w:ascii="Maiandra GD" w:hAnsi="Maiandra GD"/>
          <w:color w:val="231F20"/>
        </w:rPr>
        <w:t xml:space="preserve"> – Terms of Reference</w:t>
      </w:r>
    </w:p>
    <w:p w14:paraId="5BDA8922" w14:textId="77777777" w:rsidR="00F20AEA" w:rsidRPr="00ED34DA" w:rsidRDefault="0064449A" w:rsidP="00CE2737">
      <w:pPr>
        <w:pStyle w:val="BodyText"/>
        <w:spacing w:before="242" w:line="230" w:lineRule="auto"/>
        <w:ind w:left="149" w:right="132"/>
        <w:rPr>
          <w:rFonts w:ascii="Maiandra GD" w:hAnsi="Maiandra GD"/>
        </w:rPr>
      </w:pPr>
      <w:r w:rsidRPr="00ED34DA">
        <w:rPr>
          <w:rFonts w:ascii="Maiandra GD" w:hAnsi="Maiandra GD"/>
          <w:color w:val="231F20"/>
        </w:rPr>
        <w:t>[</w:t>
      </w:r>
      <w:r w:rsidRPr="00ED34DA">
        <w:rPr>
          <w:rFonts w:ascii="Maiandra GD" w:hAnsi="Maiandra GD"/>
          <w:i/>
          <w:color w:val="231F20"/>
        </w:rPr>
        <w:t>Note</w:t>
      </w:r>
      <w:r w:rsidRPr="00ED34DA">
        <w:rPr>
          <w:rFonts w:ascii="Maiandra GD" w:hAnsi="Maiandra GD"/>
          <w:color w:val="231F20"/>
        </w:rPr>
        <w:t>:</w:t>
      </w:r>
      <w:r w:rsidR="00080162" w:rsidRPr="00ED34DA">
        <w:rPr>
          <w:rFonts w:ascii="Maiandra GD" w:hAnsi="Maiandra GD"/>
          <w:color w:val="231F20"/>
        </w:rPr>
        <w:t xml:space="preserve"> </w:t>
      </w:r>
      <w:r w:rsidRPr="00ED34DA">
        <w:rPr>
          <w:rFonts w:ascii="Maiandra GD" w:hAnsi="Maiandra GD"/>
          <w:color w:val="231F20"/>
        </w:rPr>
        <w:t>This</w:t>
      </w:r>
      <w:r w:rsidR="00080162" w:rsidRPr="00ED34DA">
        <w:rPr>
          <w:rFonts w:ascii="Maiandra GD" w:hAnsi="Maiandra GD"/>
          <w:color w:val="231F20"/>
        </w:rPr>
        <w:t xml:space="preserve"> </w:t>
      </w:r>
      <w:r w:rsidRPr="00ED34DA">
        <w:rPr>
          <w:rFonts w:ascii="Maiandra GD" w:hAnsi="Maiandra GD"/>
          <w:color w:val="231F20"/>
        </w:rPr>
        <w:t>Appendix</w:t>
      </w:r>
      <w:r w:rsidR="00080162" w:rsidRPr="00ED34DA">
        <w:rPr>
          <w:rFonts w:ascii="Maiandra GD" w:hAnsi="Maiandra GD"/>
          <w:color w:val="231F20"/>
        </w:rPr>
        <w:t xml:space="preserve"> </w:t>
      </w:r>
      <w:r w:rsidRPr="00ED34DA">
        <w:rPr>
          <w:rFonts w:ascii="Maiandra GD" w:hAnsi="Maiandra GD"/>
          <w:color w:val="231F20"/>
        </w:rPr>
        <w:t>shall</w:t>
      </w:r>
      <w:r w:rsidR="00080162" w:rsidRPr="00ED34DA">
        <w:rPr>
          <w:rFonts w:ascii="Maiandra GD" w:hAnsi="Maiandra GD"/>
          <w:color w:val="231F20"/>
        </w:rPr>
        <w:t xml:space="preserve"> </w:t>
      </w:r>
      <w:r w:rsidRPr="00ED34DA">
        <w:rPr>
          <w:rFonts w:ascii="Maiandra GD" w:hAnsi="Maiandra GD"/>
          <w:color w:val="231F20"/>
        </w:rPr>
        <w:t>include</w:t>
      </w:r>
      <w:r w:rsidR="00080162" w:rsidRPr="00ED34DA">
        <w:rPr>
          <w:rFonts w:ascii="Maiandra GD" w:hAnsi="Maiandra GD"/>
          <w:color w:val="231F20"/>
        </w:rPr>
        <w:t xml:space="preserve"> </w:t>
      </w:r>
      <w:r w:rsidRPr="00ED34DA">
        <w:rPr>
          <w:rFonts w:ascii="Maiandra GD" w:hAnsi="Maiandra GD"/>
          <w:color w:val="231F20"/>
        </w:rPr>
        <w:t>the</w:t>
      </w:r>
      <w:r w:rsidR="00080162"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nal</w:t>
      </w:r>
      <w:r w:rsidR="00080162" w:rsidRPr="00ED34DA">
        <w:rPr>
          <w:rFonts w:ascii="Maiandra GD" w:hAnsi="Maiandra GD"/>
          <w:color w:val="231F20"/>
        </w:rPr>
        <w:t xml:space="preserve"> </w:t>
      </w:r>
      <w:r w:rsidRPr="00ED34DA">
        <w:rPr>
          <w:rFonts w:ascii="Maiandra GD" w:hAnsi="Maiandra GD"/>
          <w:color w:val="231F20"/>
          <w:spacing w:val="-4"/>
        </w:rPr>
        <w:t>Terms</w:t>
      </w:r>
      <w:r w:rsidR="00080162" w:rsidRPr="00ED34DA">
        <w:rPr>
          <w:rFonts w:ascii="Maiandra GD" w:hAnsi="Maiandra GD"/>
          <w:color w:val="231F20"/>
          <w:spacing w:val="-4"/>
        </w:rPr>
        <w:t xml:space="preserve"> </w:t>
      </w:r>
      <w:r w:rsidRPr="00ED34DA">
        <w:rPr>
          <w:rFonts w:ascii="Maiandra GD" w:hAnsi="Maiandra GD"/>
          <w:color w:val="231F20"/>
        </w:rPr>
        <w:t>of</w:t>
      </w:r>
      <w:r w:rsidR="00080162" w:rsidRPr="00ED34DA">
        <w:rPr>
          <w:rFonts w:ascii="Maiandra GD" w:hAnsi="Maiandra GD"/>
          <w:color w:val="231F20"/>
        </w:rPr>
        <w:t xml:space="preserve"> </w:t>
      </w:r>
      <w:r w:rsidRPr="00ED34DA">
        <w:rPr>
          <w:rFonts w:ascii="Maiandra GD" w:hAnsi="Maiandra GD"/>
          <w:color w:val="231F20"/>
        </w:rPr>
        <w:t>Reference</w:t>
      </w:r>
      <w:r w:rsidR="00080162" w:rsidRPr="00ED34DA">
        <w:rPr>
          <w:rFonts w:ascii="Maiandra GD" w:hAnsi="Maiandra GD"/>
          <w:color w:val="231F20"/>
        </w:rPr>
        <w:t xml:space="preserve"> </w:t>
      </w:r>
      <w:r w:rsidRPr="00ED34DA">
        <w:rPr>
          <w:rFonts w:ascii="Maiandra GD" w:hAnsi="Maiandra GD"/>
          <w:color w:val="231F20"/>
        </w:rPr>
        <w:t>(TORs)</w:t>
      </w:r>
      <w:r w:rsidR="00080162" w:rsidRPr="00ED34DA">
        <w:rPr>
          <w:rFonts w:ascii="Maiandra GD" w:hAnsi="Maiandra GD"/>
          <w:color w:val="231F20"/>
        </w:rPr>
        <w:t xml:space="preserve"> </w:t>
      </w:r>
      <w:r w:rsidRPr="00ED34DA">
        <w:rPr>
          <w:rFonts w:ascii="Maiandra GD" w:hAnsi="Maiandra GD"/>
          <w:color w:val="231F20"/>
        </w:rPr>
        <w:t>worked</w:t>
      </w:r>
      <w:r w:rsidR="00080162" w:rsidRPr="00ED34DA">
        <w:rPr>
          <w:rFonts w:ascii="Maiandra GD" w:hAnsi="Maiandra GD"/>
          <w:color w:val="231F20"/>
        </w:rPr>
        <w:t xml:space="preserve"> </w:t>
      </w:r>
      <w:r w:rsidRPr="00ED34DA">
        <w:rPr>
          <w:rFonts w:ascii="Maiandra GD" w:hAnsi="Maiandra GD"/>
          <w:color w:val="231F20"/>
        </w:rPr>
        <w:t>out</w:t>
      </w:r>
      <w:r w:rsidR="00080162" w:rsidRPr="00ED34DA">
        <w:rPr>
          <w:rFonts w:ascii="Maiandra GD" w:hAnsi="Maiandra GD"/>
          <w:color w:val="231F20"/>
        </w:rPr>
        <w:t xml:space="preserve"> </w:t>
      </w:r>
      <w:r w:rsidRPr="00ED34DA">
        <w:rPr>
          <w:rFonts w:ascii="Maiandra GD" w:hAnsi="Maiandra GD"/>
          <w:color w:val="231F20"/>
        </w:rPr>
        <w:t>by</w:t>
      </w:r>
      <w:r w:rsidR="00080162" w:rsidRPr="00ED34DA">
        <w:rPr>
          <w:rFonts w:ascii="Maiandra GD" w:hAnsi="Maiandra GD"/>
          <w:color w:val="231F20"/>
        </w:rPr>
        <w:t xml:space="preserve"> </w:t>
      </w:r>
      <w:r w:rsidRPr="00ED34DA">
        <w:rPr>
          <w:rFonts w:ascii="Maiandra GD" w:hAnsi="Maiandra GD"/>
          <w:color w:val="231F20"/>
        </w:rPr>
        <w:t>the</w:t>
      </w:r>
      <w:r w:rsidR="00080162" w:rsidRPr="00ED34DA">
        <w:rPr>
          <w:rFonts w:ascii="Maiandra GD" w:hAnsi="Maiandra GD"/>
          <w:color w:val="231F20"/>
        </w:rPr>
        <w:t xml:space="preserve"> </w:t>
      </w:r>
      <w:r w:rsidRPr="00ED34DA">
        <w:rPr>
          <w:rFonts w:ascii="Maiandra GD" w:hAnsi="Maiandra GD"/>
          <w:color w:val="231F20"/>
        </w:rPr>
        <w:t>Procuring</w:t>
      </w:r>
      <w:r w:rsidR="00080162" w:rsidRPr="00ED34DA">
        <w:rPr>
          <w:rFonts w:ascii="Maiandra GD" w:hAnsi="Maiandra GD"/>
          <w:color w:val="231F20"/>
        </w:rPr>
        <w:t xml:space="preserve"> </w:t>
      </w:r>
      <w:r w:rsidRPr="00ED34DA">
        <w:rPr>
          <w:rFonts w:ascii="Maiandra GD" w:hAnsi="Maiandra GD"/>
          <w:color w:val="231F20"/>
        </w:rPr>
        <w:t>Entity</w:t>
      </w:r>
      <w:r w:rsidR="00080162" w:rsidRPr="00ED34DA">
        <w:rPr>
          <w:rFonts w:ascii="Maiandra GD" w:hAnsi="Maiandra GD"/>
          <w:color w:val="231F20"/>
        </w:rPr>
        <w:t xml:space="preserve"> </w:t>
      </w:r>
      <w:r w:rsidRPr="00ED34DA">
        <w:rPr>
          <w:rFonts w:ascii="Maiandra GD" w:hAnsi="Maiandra GD"/>
          <w:color w:val="231F20"/>
        </w:rPr>
        <w:t>and</w:t>
      </w:r>
      <w:r w:rsidR="00080162" w:rsidRPr="00ED34DA">
        <w:rPr>
          <w:rFonts w:ascii="Maiandra GD" w:hAnsi="Maiandra GD"/>
          <w:color w:val="231F20"/>
        </w:rPr>
        <w:t xml:space="preserve"> </w:t>
      </w:r>
      <w:r w:rsidRPr="00ED34DA">
        <w:rPr>
          <w:rFonts w:ascii="Maiandra GD" w:hAnsi="Maiandra GD"/>
          <w:color w:val="231F20"/>
        </w:rPr>
        <w:t>the Consultantduringthenegotiations;datesforcompletionofvarioustasks;locationofperformancefordifferenttasks; detailed reporting requirements and list of deliverables against which the payments to the Consultant will be made; ProcuringEntity'sinput,includingcounterpartpersonnelassignedbytheProcuringEntitytoworkontheConsultant's team;speci</w:t>
      </w:r>
      <w:r w:rsidRPr="00ED34DA">
        <w:rPr>
          <w:rFonts w:ascii="Arial" w:hAnsi="Arial" w:cs="Arial"/>
          <w:color w:val="231F20"/>
        </w:rPr>
        <w:t>ﬁ</w:t>
      </w:r>
      <w:r w:rsidRPr="00ED34DA">
        <w:rPr>
          <w:rFonts w:ascii="Maiandra GD" w:hAnsi="Maiandra GD"/>
          <w:color w:val="231F20"/>
        </w:rPr>
        <w:t>ctasksoractionsthatrequirepriorapprovalbytheProcuring</w:t>
      </w:r>
      <w:r w:rsidRPr="00ED34DA">
        <w:rPr>
          <w:rFonts w:ascii="Maiandra GD" w:hAnsi="Maiandra GD"/>
          <w:color w:val="231F20"/>
          <w:spacing w:val="-3"/>
        </w:rPr>
        <w:t>Entity.</w:t>
      </w:r>
    </w:p>
    <w:p w14:paraId="69CBC9EC" w14:textId="77777777" w:rsidR="00F20AEA" w:rsidRPr="00ED34DA" w:rsidRDefault="0064449A">
      <w:pPr>
        <w:pStyle w:val="BodyText"/>
        <w:spacing w:before="248" w:line="230" w:lineRule="auto"/>
        <w:ind w:left="149" w:right="132"/>
        <w:jc w:val="both"/>
        <w:rPr>
          <w:rFonts w:ascii="Maiandra GD" w:hAnsi="Maiandra GD"/>
        </w:rPr>
      </w:pPr>
      <w:r w:rsidRPr="00ED34DA">
        <w:rPr>
          <w:rFonts w:ascii="Maiandra GD" w:hAnsi="Maiandra GD"/>
          <w:color w:val="231F20"/>
        </w:rPr>
        <w:t>Insert the text based on the Section 5 (Terms of Reference) of the ITC in the RFP and modi</w:t>
      </w:r>
      <w:r w:rsidRPr="00ED34DA">
        <w:rPr>
          <w:rFonts w:ascii="Arial" w:hAnsi="Arial" w:cs="Arial"/>
          <w:color w:val="231F20"/>
        </w:rPr>
        <w:t>ﬁ</w:t>
      </w:r>
      <w:r w:rsidRPr="00ED34DA">
        <w:rPr>
          <w:rFonts w:ascii="Maiandra GD" w:hAnsi="Maiandra GD"/>
          <w:color w:val="231F20"/>
        </w:rPr>
        <w:t>ed based on the Forms TECH-1 through TECH-5 of the Consultant's Proposal. Highlight the changes to Section 5 of the RFP]</w:t>
      </w:r>
    </w:p>
    <w:p w14:paraId="4A0E4424" w14:textId="77777777" w:rsidR="00F20AEA" w:rsidRPr="00ED34DA" w:rsidRDefault="0064449A">
      <w:pPr>
        <w:pStyle w:val="Heading5"/>
        <w:ind w:left="149"/>
        <w:jc w:val="both"/>
        <w:rPr>
          <w:rFonts w:ascii="Maiandra GD" w:hAnsi="Maiandra GD"/>
        </w:rPr>
      </w:pPr>
      <w:r w:rsidRPr="00ED34DA">
        <w:rPr>
          <w:rFonts w:ascii="Maiandra GD" w:hAnsi="Maiandra GD"/>
          <w:color w:val="231F20"/>
        </w:rPr>
        <w:t>……………………………………………………………………………………………….........................................</w:t>
      </w:r>
    </w:p>
    <w:p w14:paraId="2058F804" w14:textId="77777777" w:rsidR="00F20AEA" w:rsidRPr="00ED34DA" w:rsidRDefault="0064449A">
      <w:pPr>
        <w:spacing w:before="234"/>
        <w:ind w:left="149"/>
        <w:jc w:val="both"/>
        <w:rPr>
          <w:rFonts w:ascii="Maiandra GD" w:hAnsi="Maiandra GD"/>
          <w:b/>
        </w:rPr>
      </w:pPr>
      <w:bookmarkStart w:id="34" w:name="_TOC_250012"/>
      <w:bookmarkEnd w:id="34"/>
      <w:r w:rsidRPr="00ED34DA">
        <w:rPr>
          <w:rFonts w:ascii="Maiandra GD" w:hAnsi="Maiandra GD"/>
          <w:b/>
          <w:color w:val="231F20"/>
        </w:rPr>
        <w:t>Appendix B - Key Experts</w:t>
      </w:r>
    </w:p>
    <w:p w14:paraId="102F6A41" w14:textId="77777777" w:rsidR="00F20AEA" w:rsidRPr="00ED34DA" w:rsidRDefault="0064449A">
      <w:pPr>
        <w:spacing w:before="243" w:line="230" w:lineRule="auto"/>
        <w:ind w:left="149" w:right="126"/>
        <w:jc w:val="both"/>
        <w:rPr>
          <w:rFonts w:ascii="Maiandra GD" w:hAnsi="Maiandra GD"/>
          <w:i/>
        </w:rPr>
      </w:pPr>
      <w:r w:rsidRPr="00ED34DA">
        <w:rPr>
          <w:rFonts w:ascii="Maiandra GD" w:hAnsi="Maiandra GD"/>
          <w:i/>
          <w:color w:val="231F20"/>
        </w:rPr>
        <w:t xml:space="preserve">[Insert a table based on Form TECH-6 of the Consultant's </w:t>
      </w:r>
      <w:r w:rsidRPr="00ED34DA">
        <w:rPr>
          <w:rFonts w:ascii="Maiandra GD" w:hAnsi="Maiandra GD"/>
          <w:i/>
          <w:color w:val="231F20"/>
          <w:spacing w:val="-3"/>
        </w:rPr>
        <w:t xml:space="preserve">Technical </w:t>
      </w:r>
      <w:r w:rsidRPr="00ED34DA">
        <w:rPr>
          <w:rFonts w:ascii="Maiandra GD" w:hAnsi="Maiandra GD"/>
          <w:i/>
          <w:color w:val="231F20"/>
        </w:rPr>
        <w:t xml:space="preserve">Proposal and </w:t>
      </w:r>
      <w:r w:rsidRPr="00ED34DA">
        <w:rPr>
          <w:rFonts w:ascii="Arial" w:hAnsi="Arial" w:cs="Arial"/>
          <w:i/>
          <w:color w:val="231F20"/>
        </w:rPr>
        <w:t>ﬁ</w:t>
      </w:r>
      <w:r w:rsidRPr="00ED34DA">
        <w:rPr>
          <w:rFonts w:ascii="Maiandra GD" w:hAnsi="Maiandra GD"/>
          <w:i/>
          <w:color w:val="231F20"/>
        </w:rPr>
        <w:t>nalized at the Contract's negotiations. Attach the CVs (updated and signed by the respective Key Experts) demonstrating the quali</w:t>
      </w:r>
      <w:r w:rsidRPr="00ED34DA">
        <w:rPr>
          <w:rFonts w:ascii="Arial" w:hAnsi="Arial" w:cs="Arial"/>
          <w:i/>
          <w:color w:val="231F20"/>
        </w:rPr>
        <w:t>ﬁ</w:t>
      </w:r>
      <w:r w:rsidRPr="00ED34DA">
        <w:rPr>
          <w:rFonts w:ascii="Maiandra GD" w:hAnsi="Maiandra GD"/>
          <w:i/>
          <w:color w:val="231F20"/>
        </w:rPr>
        <w:t>cations</w:t>
      </w:r>
      <w:r w:rsidR="00080162" w:rsidRPr="00ED34DA">
        <w:rPr>
          <w:rFonts w:ascii="Maiandra GD" w:hAnsi="Maiandra GD"/>
          <w:i/>
          <w:color w:val="231F20"/>
        </w:rPr>
        <w:t xml:space="preserve"> </w:t>
      </w:r>
      <w:r w:rsidRPr="00ED34DA">
        <w:rPr>
          <w:rFonts w:ascii="Maiandra GD" w:hAnsi="Maiandra GD"/>
          <w:i/>
          <w:color w:val="231F20"/>
        </w:rPr>
        <w:t>of Key</w:t>
      </w:r>
      <w:r w:rsidR="00080162" w:rsidRPr="00ED34DA">
        <w:rPr>
          <w:rFonts w:ascii="Maiandra GD" w:hAnsi="Maiandra GD"/>
          <w:i/>
          <w:color w:val="231F20"/>
        </w:rPr>
        <w:t xml:space="preserve"> </w:t>
      </w:r>
      <w:r w:rsidRPr="00ED34DA">
        <w:rPr>
          <w:rFonts w:ascii="Maiandra GD" w:hAnsi="Maiandra GD"/>
          <w:i/>
          <w:color w:val="231F20"/>
        </w:rPr>
        <w:t>Experts.]</w:t>
      </w:r>
    </w:p>
    <w:p w14:paraId="060BE6F4" w14:textId="77777777" w:rsidR="00F20AEA" w:rsidRPr="00ED34DA" w:rsidRDefault="0064449A">
      <w:pPr>
        <w:pStyle w:val="Heading5"/>
        <w:spacing w:before="238" w:line="463" w:lineRule="auto"/>
        <w:ind w:left="149" w:right="158"/>
        <w:jc w:val="both"/>
        <w:rPr>
          <w:rFonts w:ascii="Maiandra GD" w:hAnsi="Maiandra GD"/>
        </w:rPr>
      </w:pPr>
      <w:bookmarkStart w:id="35" w:name="_TOC_250011"/>
      <w:bookmarkEnd w:id="35"/>
      <w:r w:rsidRPr="00ED34DA">
        <w:rPr>
          <w:rFonts w:ascii="Maiandra GD" w:hAnsi="Maiandra GD"/>
          <w:color w:val="231F20"/>
        </w:rPr>
        <w:t>………………………………………………………………………………………………......................................... Appendix C – Breakdown of Contract Price</w:t>
      </w:r>
    </w:p>
    <w:p w14:paraId="11A7DFFB" w14:textId="0891B66F" w:rsidR="00F20AEA" w:rsidRPr="00ED34DA" w:rsidRDefault="0064449A">
      <w:pPr>
        <w:spacing w:before="6" w:line="230" w:lineRule="auto"/>
        <w:ind w:left="149" w:right="132"/>
        <w:jc w:val="both"/>
        <w:rPr>
          <w:rFonts w:ascii="Maiandra GD" w:hAnsi="Maiandra GD"/>
          <w:i/>
        </w:rPr>
      </w:pPr>
      <w:r w:rsidRPr="00ED34DA">
        <w:rPr>
          <w:rFonts w:ascii="Maiandra GD" w:hAnsi="Maiandra GD"/>
          <w:i/>
          <w:color w:val="231F20"/>
        </w:rPr>
        <w:t>{Insert</w:t>
      </w:r>
      <w:r w:rsidR="004E2DD7" w:rsidRPr="00ED34DA">
        <w:rPr>
          <w:rFonts w:ascii="Maiandra GD" w:hAnsi="Maiandra GD"/>
          <w:i/>
          <w:color w:val="231F20"/>
        </w:rPr>
        <w:t xml:space="preserve"> </w:t>
      </w:r>
      <w:r w:rsidRPr="00ED34DA">
        <w:rPr>
          <w:rFonts w:ascii="Maiandra GD" w:hAnsi="Maiandra GD"/>
          <w:i/>
          <w:color w:val="231F20"/>
        </w:rPr>
        <w:t>the</w:t>
      </w:r>
      <w:r w:rsidR="004E2DD7" w:rsidRPr="00ED34DA">
        <w:rPr>
          <w:rFonts w:ascii="Maiandra GD" w:hAnsi="Maiandra GD"/>
          <w:i/>
          <w:color w:val="231F20"/>
        </w:rPr>
        <w:t xml:space="preserve"> </w:t>
      </w:r>
      <w:r w:rsidRPr="00ED34DA">
        <w:rPr>
          <w:rFonts w:ascii="Maiandra GD" w:hAnsi="Maiandra GD"/>
          <w:i/>
          <w:color w:val="231F20"/>
        </w:rPr>
        <w:t>table</w:t>
      </w:r>
      <w:r w:rsidR="004E2DD7" w:rsidRPr="00ED34DA">
        <w:rPr>
          <w:rFonts w:ascii="Maiandra GD" w:hAnsi="Maiandra GD"/>
          <w:i/>
          <w:color w:val="231F20"/>
        </w:rPr>
        <w:t xml:space="preserve"> </w:t>
      </w:r>
      <w:r w:rsidRPr="00ED34DA">
        <w:rPr>
          <w:rFonts w:ascii="Maiandra GD" w:hAnsi="Maiandra GD"/>
          <w:i/>
          <w:color w:val="231F20"/>
        </w:rPr>
        <w:t>with</w:t>
      </w:r>
      <w:r w:rsidR="004E2DD7" w:rsidRPr="00ED34DA">
        <w:rPr>
          <w:rFonts w:ascii="Maiandra GD" w:hAnsi="Maiandra GD"/>
          <w:i/>
          <w:color w:val="231F20"/>
        </w:rPr>
        <w:t xml:space="preserve"> </w:t>
      </w:r>
      <w:r w:rsidRPr="00ED34DA">
        <w:rPr>
          <w:rFonts w:ascii="Maiandra GD" w:hAnsi="Maiandra GD"/>
          <w:i/>
          <w:color w:val="231F20"/>
        </w:rPr>
        <w:t>the</w:t>
      </w:r>
      <w:r w:rsidR="004E2DD7" w:rsidRPr="00ED34DA">
        <w:rPr>
          <w:rFonts w:ascii="Maiandra GD" w:hAnsi="Maiandra GD"/>
          <w:i/>
          <w:color w:val="231F20"/>
        </w:rPr>
        <w:t xml:space="preserve"> </w:t>
      </w:r>
      <w:r w:rsidRPr="00ED34DA">
        <w:rPr>
          <w:rFonts w:ascii="Maiandra GD" w:hAnsi="Maiandra GD"/>
          <w:i/>
          <w:color w:val="231F20"/>
        </w:rPr>
        <w:t>unit</w:t>
      </w:r>
      <w:r w:rsidR="004E2DD7" w:rsidRPr="00ED34DA">
        <w:rPr>
          <w:rFonts w:ascii="Maiandra GD" w:hAnsi="Maiandra GD"/>
          <w:i/>
          <w:color w:val="231F20"/>
        </w:rPr>
        <w:t xml:space="preserve"> </w:t>
      </w:r>
      <w:r w:rsidRPr="00ED34DA">
        <w:rPr>
          <w:rFonts w:ascii="Maiandra GD" w:hAnsi="Maiandra GD"/>
          <w:i/>
          <w:color w:val="231F20"/>
        </w:rPr>
        <w:t>rates</w:t>
      </w:r>
      <w:r w:rsidR="004E2DD7" w:rsidRPr="00ED34DA">
        <w:rPr>
          <w:rFonts w:ascii="Maiandra GD" w:hAnsi="Maiandra GD"/>
          <w:i/>
          <w:color w:val="231F20"/>
        </w:rPr>
        <w:t xml:space="preserve"> </w:t>
      </w:r>
      <w:r w:rsidRPr="00ED34DA">
        <w:rPr>
          <w:rFonts w:ascii="Maiandra GD" w:hAnsi="Maiandra GD"/>
          <w:i/>
          <w:color w:val="231F20"/>
        </w:rPr>
        <w:t>to</w:t>
      </w:r>
      <w:r w:rsidR="004E2DD7" w:rsidRPr="00ED34DA">
        <w:rPr>
          <w:rFonts w:ascii="Maiandra GD" w:hAnsi="Maiandra GD"/>
          <w:i/>
          <w:color w:val="231F20"/>
        </w:rPr>
        <w:t xml:space="preserve"> </w:t>
      </w:r>
      <w:r w:rsidRPr="00ED34DA">
        <w:rPr>
          <w:rFonts w:ascii="Maiandra GD" w:hAnsi="Maiandra GD"/>
          <w:i/>
          <w:color w:val="231F20"/>
        </w:rPr>
        <w:t>arrive</w:t>
      </w:r>
      <w:r w:rsidR="004E2DD7" w:rsidRPr="00ED34DA">
        <w:rPr>
          <w:rFonts w:ascii="Maiandra GD" w:hAnsi="Maiandra GD"/>
          <w:i/>
          <w:color w:val="231F20"/>
        </w:rPr>
        <w:t xml:space="preserve"> </w:t>
      </w:r>
      <w:r w:rsidRPr="00ED34DA">
        <w:rPr>
          <w:rFonts w:ascii="Maiandra GD" w:hAnsi="Maiandra GD"/>
          <w:i/>
          <w:color w:val="231F20"/>
        </w:rPr>
        <w:t>at</w:t>
      </w:r>
      <w:r w:rsidR="004E2DD7" w:rsidRPr="00ED34DA">
        <w:rPr>
          <w:rFonts w:ascii="Maiandra GD" w:hAnsi="Maiandra GD"/>
          <w:i/>
          <w:color w:val="231F20"/>
        </w:rPr>
        <w:t xml:space="preserve"> </w:t>
      </w:r>
      <w:r w:rsidRPr="00ED34DA">
        <w:rPr>
          <w:rFonts w:ascii="Maiandra GD" w:hAnsi="Maiandra GD"/>
          <w:i/>
          <w:color w:val="231F20"/>
        </w:rPr>
        <w:t>the</w:t>
      </w:r>
      <w:r w:rsidR="004E2DD7" w:rsidRPr="00ED34DA">
        <w:rPr>
          <w:rFonts w:ascii="Maiandra GD" w:hAnsi="Maiandra GD"/>
          <w:i/>
          <w:color w:val="231F20"/>
        </w:rPr>
        <w:t xml:space="preserve"> </w:t>
      </w:r>
      <w:r w:rsidRPr="00ED34DA">
        <w:rPr>
          <w:rFonts w:ascii="Maiandra GD" w:hAnsi="Maiandra GD"/>
          <w:i/>
          <w:color w:val="231F20"/>
        </w:rPr>
        <w:t>breakdown</w:t>
      </w:r>
      <w:r w:rsidR="004E2DD7" w:rsidRPr="00ED34DA">
        <w:rPr>
          <w:rFonts w:ascii="Maiandra GD" w:hAnsi="Maiandra GD"/>
          <w:i/>
          <w:color w:val="231F20"/>
        </w:rPr>
        <w:t xml:space="preserve"> </w:t>
      </w:r>
      <w:r w:rsidRPr="00ED34DA">
        <w:rPr>
          <w:rFonts w:ascii="Maiandra GD" w:hAnsi="Maiandra GD"/>
          <w:i/>
          <w:color w:val="231F20"/>
        </w:rPr>
        <w:t>of</w:t>
      </w:r>
      <w:r w:rsidR="004E2DD7" w:rsidRPr="00ED34DA">
        <w:rPr>
          <w:rFonts w:ascii="Maiandra GD" w:hAnsi="Maiandra GD"/>
          <w:i/>
          <w:color w:val="231F20"/>
        </w:rPr>
        <w:t xml:space="preserve"> </w:t>
      </w:r>
      <w:r w:rsidRPr="00ED34DA">
        <w:rPr>
          <w:rFonts w:ascii="Maiandra GD" w:hAnsi="Maiandra GD"/>
          <w:i/>
          <w:color w:val="231F20"/>
        </w:rPr>
        <w:t>the</w:t>
      </w:r>
      <w:r w:rsidR="004E2DD7" w:rsidRPr="00ED34DA">
        <w:rPr>
          <w:rFonts w:ascii="Maiandra GD" w:hAnsi="Maiandra GD"/>
          <w:i/>
          <w:color w:val="231F20"/>
        </w:rPr>
        <w:t xml:space="preserve"> </w:t>
      </w:r>
      <w:r w:rsidRPr="00ED34DA">
        <w:rPr>
          <w:rFonts w:ascii="Maiandra GD" w:hAnsi="Maiandra GD"/>
          <w:i/>
          <w:color w:val="231F20"/>
        </w:rPr>
        <w:t>lump-sum</w:t>
      </w:r>
      <w:r w:rsidR="004E2DD7" w:rsidRPr="00ED34DA">
        <w:rPr>
          <w:rFonts w:ascii="Maiandra GD" w:hAnsi="Maiandra GD"/>
          <w:i/>
          <w:color w:val="231F20"/>
        </w:rPr>
        <w:t xml:space="preserve"> </w:t>
      </w:r>
      <w:r w:rsidRPr="00ED34DA">
        <w:rPr>
          <w:rFonts w:ascii="Maiandra GD" w:hAnsi="Maiandra GD"/>
          <w:i/>
          <w:color w:val="231F20"/>
        </w:rPr>
        <w:t>price.</w:t>
      </w:r>
      <w:r w:rsidR="004E2DD7" w:rsidRPr="00ED34DA">
        <w:rPr>
          <w:rFonts w:ascii="Maiandra GD" w:hAnsi="Maiandra GD"/>
          <w:i/>
          <w:color w:val="231F20"/>
        </w:rPr>
        <w:t xml:space="preserve"> </w:t>
      </w:r>
      <w:r w:rsidRPr="00ED34DA">
        <w:rPr>
          <w:rFonts w:ascii="Maiandra GD" w:hAnsi="Maiandra GD"/>
          <w:i/>
          <w:color w:val="231F20"/>
        </w:rPr>
        <w:t>The</w:t>
      </w:r>
      <w:r w:rsidR="004E2DD7" w:rsidRPr="00ED34DA">
        <w:rPr>
          <w:rFonts w:ascii="Maiandra GD" w:hAnsi="Maiandra GD"/>
          <w:i/>
          <w:color w:val="231F20"/>
        </w:rPr>
        <w:t xml:space="preserve"> </w:t>
      </w:r>
      <w:r w:rsidRPr="00ED34DA">
        <w:rPr>
          <w:rFonts w:ascii="Maiandra GD" w:hAnsi="Maiandra GD"/>
          <w:i/>
          <w:color w:val="231F20"/>
        </w:rPr>
        <w:t>table</w:t>
      </w:r>
      <w:r w:rsidR="004E2DD7" w:rsidRPr="00ED34DA">
        <w:rPr>
          <w:rFonts w:ascii="Maiandra GD" w:hAnsi="Maiandra GD"/>
          <w:i/>
          <w:color w:val="231F20"/>
        </w:rPr>
        <w:t xml:space="preserve"> </w:t>
      </w:r>
      <w:r w:rsidRPr="00ED34DA">
        <w:rPr>
          <w:rFonts w:ascii="Maiandra GD" w:hAnsi="Maiandra GD"/>
          <w:i/>
          <w:color w:val="231F20"/>
        </w:rPr>
        <w:t>shall</w:t>
      </w:r>
      <w:r w:rsidR="004E2DD7" w:rsidRPr="00ED34DA">
        <w:rPr>
          <w:rFonts w:ascii="Maiandra GD" w:hAnsi="Maiandra GD"/>
          <w:i/>
          <w:color w:val="231F20"/>
        </w:rPr>
        <w:t xml:space="preserve"> </w:t>
      </w:r>
      <w:r w:rsidRPr="00ED34DA">
        <w:rPr>
          <w:rFonts w:ascii="Maiandra GD" w:hAnsi="Maiandra GD"/>
          <w:i/>
          <w:color w:val="231F20"/>
        </w:rPr>
        <w:t>be</w:t>
      </w:r>
      <w:r w:rsidR="004E2DD7" w:rsidRPr="00ED34DA">
        <w:rPr>
          <w:rFonts w:ascii="Maiandra GD" w:hAnsi="Maiandra GD"/>
          <w:i/>
          <w:color w:val="231F20"/>
        </w:rPr>
        <w:t xml:space="preserve"> </w:t>
      </w:r>
      <w:r w:rsidRPr="00ED34DA">
        <w:rPr>
          <w:rFonts w:ascii="Maiandra GD" w:hAnsi="Maiandra GD"/>
          <w:i/>
          <w:color w:val="231F20"/>
        </w:rPr>
        <w:t>based</w:t>
      </w:r>
      <w:r w:rsidR="004E2DD7" w:rsidRPr="00ED34DA">
        <w:rPr>
          <w:rFonts w:ascii="Maiandra GD" w:hAnsi="Maiandra GD"/>
          <w:i/>
          <w:color w:val="231F20"/>
        </w:rPr>
        <w:t xml:space="preserve"> </w:t>
      </w:r>
      <w:r w:rsidRPr="00ED34DA">
        <w:rPr>
          <w:rFonts w:ascii="Maiandra GD" w:hAnsi="Maiandra GD"/>
          <w:i/>
          <w:color w:val="231F20"/>
        </w:rPr>
        <w:t>on</w:t>
      </w:r>
      <w:r w:rsidR="004E2DD7" w:rsidRPr="00ED34DA">
        <w:rPr>
          <w:rFonts w:ascii="Maiandra GD" w:hAnsi="Maiandra GD"/>
          <w:i/>
          <w:color w:val="231F20"/>
        </w:rPr>
        <w:t xml:space="preserve"> </w:t>
      </w:r>
      <w:r w:rsidRPr="00ED34DA">
        <w:rPr>
          <w:rFonts w:ascii="Maiandra GD" w:hAnsi="Maiandra GD"/>
          <w:i/>
          <w:color w:val="231F20"/>
        </w:rPr>
        <w:t>[Form FIN-3andFIN-4]</w:t>
      </w:r>
      <w:r w:rsidR="004E2DD7" w:rsidRPr="00ED34DA">
        <w:rPr>
          <w:rFonts w:ascii="Maiandra GD" w:hAnsi="Maiandra GD"/>
          <w:i/>
          <w:color w:val="231F20"/>
        </w:rPr>
        <w:t xml:space="preserve"> of the </w:t>
      </w:r>
      <w:r w:rsidRPr="00ED34DA">
        <w:rPr>
          <w:rFonts w:ascii="Maiandra GD" w:hAnsi="Maiandra GD"/>
          <w:i/>
          <w:color w:val="231F20"/>
        </w:rPr>
        <w:t>Consultant's</w:t>
      </w:r>
      <w:r w:rsidR="004E2DD7" w:rsidRPr="00ED34DA">
        <w:rPr>
          <w:rFonts w:ascii="Maiandra GD" w:hAnsi="Maiandra GD"/>
          <w:i/>
          <w:color w:val="231F20"/>
        </w:rPr>
        <w:t xml:space="preserve"> </w:t>
      </w:r>
      <w:r w:rsidRPr="00ED34DA">
        <w:rPr>
          <w:rFonts w:ascii="Maiandra GD" w:hAnsi="Maiandra GD"/>
          <w:i/>
          <w:color w:val="231F20"/>
        </w:rPr>
        <w:t>Proposal</w:t>
      </w:r>
      <w:r w:rsidR="004E2DD7" w:rsidRPr="00ED34DA">
        <w:rPr>
          <w:rFonts w:ascii="Maiandra GD" w:hAnsi="Maiandra GD"/>
          <w:i/>
          <w:color w:val="231F20"/>
        </w:rPr>
        <w:t xml:space="preserve"> </w:t>
      </w:r>
      <w:r w:rsidRPr="00ED34DA">
        <w:rPr>
          <w:rFonts w:ascii="Maiandra GD" w:hAnsi="Maiandra GD"/>
          <w:i/>
          <w:color w:val="231F20"/>
        </w:rPr>
        <w:t>and</w:t>
      </w:r>
      <w:r w:rsidR="004E2DD7" w:rsidRPr="00ED34DA">
        <w:rPr>
          <w:rFonts w:ascii="Maiandra GD" w:hAnsi="Maiandra GD"/>
          <w:i/>
          <w:color w:val="231F20"/>
        </w:rPr>
        <w:t xml:space="preserve"> </w:t>
      </w:r>
      <w:r w:rsidRPr="00ED34DA">
        <w:rPr>
          <w:rFonts w:ascii="Maiandra GD" w:hAnsi="Maiandra GD"/>
          <w:i/>
          <w:color w:val="231F20"/>
        </w:rPr>
        <w:t>re</w:t>
      </w:r>
      <w:r w:rsidRPr="00ED34DA">
        <w:rPr>
          <w:rFonts w:ascii="Arial" w:hAnsi="Arial" w:cs="Arial"/>
          <w:i/>
          <w:color w:val="231F20"/>
        </w:rPr>
        <w:t>ﬂ</w:t>
      </w:r>
      <w:r w:rsidRPr="00ED34DA">
        <w:rPr>
          <w:rFonts w:ascii="Maiandra GD" w:hAnsi="Maiandra GD"/>
          <w:i/>
          <w:color w:val="231F20"/>
        </w:rPr>
        <w:t>ect</w:t>
      </w:r>
      <w:r w:rsidR="004E2DD7" w:rsidRPr="00ED34DA">
        <w:rPr>
          <w:rFonts w:ascii="Maiandra GD" w:hAnsi="Maiandra GD"/>
          <w:i/>
          <w:color w:val="231F20"/>
        </w:rPr>
        <w:t xml:space="preserve"> </w:t>
      </w:r>
      <w:r w:rsidRPr="00ED34DA">
        <w:rPr>
          <w:rFonts w:ascii="Maiandra GD" w:hAnsi="Maiandra GD"/>
          <w:i/>
          <w:color w:val="231F20"/>
        </w:rPr>
        <w:t>any</w:t>
      </w:r>
      <w:r w:rsidR="004E2DD7" w:rsidRPr="00ED34DA">
        <w:rPr>
          <w:rFonts w:ascii="Maiandra GD" w:hAnsi="Maiandra GD"/>
          <w:i/>
          <w:color w:val="231F20"/>
        </w:rPr>
        <w:t xml:space="preserve"> </w:t>
      </w:r>
      <w:r w:rsidRPr="00ED34DA">
        <w:rPr>
          <w:rFonts w:ascii="Maiandra GD" w:hAnsi="Maiandra GD"/>
          <w:i/>
          <w:color w:val="231F20"/>
        </w:rPr>
        <w:t>changes</w:t>
      </w:r>
      <w:r w:rsidR="004E2DD7" w:rsidRPr="00ED34DA">
        <w:rPr>
          <w:rFonts w:ascii="Maiandra GD" w:hAnsi="Maiandra GD"/>
          <w:i/>
          <w:color w:val="231F20"/>
        </w:rPr>
        <w:t xml:space="preserve"> </w:t>
      </w:r>
      <w:r w:rsidRPr="00ED34DA">
        <w:rPr>
          <w:rFonts w:ascii="Maiandra GD" w:hAnsi="Maiandra GD"/>
          <w:i/>
          <w:color w:val="231F20"/>
        </w:rPr>
        <w:t>agreed</w:t>
      </w:r>
      <w:r w:rsidR="004E2DD7" w:rsidRPr="00ED34DA">
        <w:rPr>
          <w:rFonts w:ascii="Maiandra GD" w:hAnsi="Maiandra GD"/>
          <w:i/>
          <w:color w:val="231F20"/>
        </w:rPr>
        <w:t xml:space="preserve"> </w:t>
      </w:r>
      <w:r w:rsidRPr="00ED34DA">
        <w:rPr>
          <w:rFonts w:ascii="Maiandra GD" w:hAnsi="Maiandra GD"/>
          <w:i/>
          <w:color w:val="231F20"/>
        </w:rPr>
        <w:t>at</w:t>
      </w:r>
      <w:r w:rsidR="004E2DD7" w:rsidRPr="00ED34DA">
        <w:rPr>
          <w:rFonts w:ascii="Maiandra GD" w:hAnsi="Maiandra GD"/>
          <w:i/>
          <w:color w:val="231F20"/>
        </w:rPr>
        <w:t xml:space="preserve"> </w:t>
      </w:r>
      <w:r w:rsidRPr="00ED34DA">
        <w:rPr>
          <w:rFonts w:ascii="Maiandra GD" w:hAnsi="Maiandra GD"/>
          <w:i/>
          <w:color w:val="231F20"/>
        </w:rPr>
        <w:t>the</w:t>
      </w:r>
      <w:r w:rsidR="004E2DD7" w:rsidRPr="00ED34DA">
        <w:rPr>
          <w:rFonts w:ascii="Maiandra GD" w:hAnsi="Maiandra GD"/>
          <w:i/>
          <w:color w:val="231F20"/>
        </w:rPr>
        <w:t xml:space="preserve"> </w:t>
      </w:r>
      <w:r w:rsidRPr="00ED34DA">
        <w:rPr>
          <w:rFonts w:ascii="Maiandra GD" w:hAnsi="Maiandra GD"/>
          <w:i/>
          <w:color w:val="231F20"/>
        </w:rPr>
        <w:t>Contract</w:t>
      </w:r>
      <w:r w:rsidR="004E2DD7" w:rsidRPr="00ED34DA">
        <w:rPr>
          <w:rFonts w:ascii="Maiandra GD" w:hAnsi="Maiandra GD"/>
          <w:i/>
          <w:color w:val="231F20"/>
        </w:rPr>
        <w:t xml:space="preserve"> </w:t>
      </w:r>
      <w:r w:rsidRPr="00ED34DA">
        <w:rPr>
          <w:rFonts w:ascii="Maiandra GD" w:hAnsi="Maiandra GD"/>
          <w:i/>
          <w:color w:val="231F20"/>
        </w:rPr>
        <w:t>negotiations,</w:t>
      </w:r>
      <w:r w:rsidR="004E2DD7" w:rsidRPr="00ED34DA">
        <w:rPr>
          <w:rFonts w:ascii="Maiandra GD" w:hAnsi="Maiandra GD"/>
          <w:i/>
          <w:color w:val="231F20"/>
        </w:rPr>
        <w:t xml:space="preserve"> </w:t>
      </w:r>
      <w:r w:rsidRPr="00ED34DA">
        <w:rPr>
          <w:rFonts w:ascii="Maiandra GD" w:hAnsi="Maiandra GD"/>
          <w:i/>
          <w:color w:val="231F20"/>
        </w:rPr>
        <w:t>if</w:t>
      </w:r>
      <w:r w:rsidR="004E2DD7" w:rsidRPr="00ED34DA">
        <w:rPr>
          <w:rFonts w:ascii="Maiandra GD" w:hAnsi="Maiandra GD"/>
          <w:i/>
          <w:color w:val="231F20"/>
        </w:rPr>
        <w:t xml:space="preserve"> </w:t>
      </w:r>
      <w:r w:rsidRPr="00ED34DA">
        <w:rPr>
          <w:rFonts w:ascii="Maiandra GD" w:hAnsi="Maiandra GD"/>
          <w:i/>
          <w:color w:val="231F20"/>
          <w:spacing w:val="-4"/>
        </w:rPr>
        <w:t>any.</w:t>
      </w:r>
      <w:r w:rsidR="004E2DD7" w:rsidRPr="00ED34DA">
        <w:rPr>
          <w:rFonts w:ascii="Maiandra GD" w:hAnsi="Maiandra GD"/>
          <w:i/>
          <w:color w:val="231F20"/>
          <w:spacing w:val="-4"/>
        </w:rPr>
        <w:t xml:space="preserve"> </w:t>
      </w:r>
      <w:r w:rsidRPr="00ED34DA">
        <w:rPr>
          <w:rFonts w:ascii="Maiandra GD" w:hAnsi="Maiandra GD"/>
          <w:i/>
          <w:color w:val="231F20"/>
        </w:rPr>
        <w:t>The footnote</w:t>
      </w:r>
      <w:r w:rsidR="004E2DD7" w:rsidRPr="00ED34DA">
        <w:rPr>
          <w:rFonts w:ascii="Maiandra GD" w:hAnsi="Maiandra GD"/>
          <w:i/>
          <w:color w:val="231F20"/>
        </w:rPr>
        <w:t xml:space="preserve"> </w:t>
      </w:r>
      <w:r w:rsidRPr="00ED34DA">
        <w:rPr>
          <w:rFonts w:ascii="Maiandra GD" w:hAnsi="Maiandra GD"/>
          <w:i/>
          <w:color w:val="231F20"/>
        </w:rPr>
        <w:t>shall</w:t>
      </w:r>
      <w:r w:rsidR="004E2DD7" w:rsidRPr="00ED34DA">
        <w:rPr>
          <w:rFonts w:ascii="Maiandra GD" w:hAnsi="Maiandra GD"/>
          <w:i/>
          <w:color w:val="231F20"/>
        </w:rPr>
        <w:t xml:space="preserve"> </w:t>
      </w:r>
      <w:r w:rsidRPr="00ED34DA">
        <w:rPr>
          <w:rFonts w:ascii="Maiandra GD" w:hAnsi="Maiandra GD"/>
          <w:i/>
          <w:color w:val="231F20"/>
        </w:rPr>
        <w:t>list</w:t>
      </w:r>
      <w:r w:rsidR="004E2DD7" w:rsidRPr="00ED34DA">
        <w:rPr>
          <w:rFonts w:ascii="Maiandra GD" w:hAnsi="Maiandra GD"/>
          <w:i/>
          <w:color w:val="231F20"/>
        </w:rPr>
        <w:t xml:space="preserve"> </w:t>
      </w:r>
      <w:r w:rsidRPr="00ED34DA">
        <w:rPr>
          <w:rFonts w:ascii="Maiandra GD" w:hAnsi="Maiandra GD"/>
          <w:i/>
          <w:color w:val="231F20"/>
        </w:rPr>
        <w:t>such</w:t>
      </w:r>
      <w:r w:rsidR="004E2DD7" w:rsidRPr="00ED34DA">
        <w:rPr>
          <w:rFonts w:ascii="Maiandra GD" w:hAnsi="Maiandra GD"/>
          <w:i/>
          <w:color w:val="231F20"/>
        </w:rPr>
        <w:t xml:space="preserve"> </w:t>
      </w:r>
      <w:r w:rsidRPr="00ED34DA">
        <w:rPr>
          <w:rFonts w:ascii="Maiandra GD" w:hAnsi="Maiandra GD"/>
          <w:i/>
          <w:color w:val="231F20"/>
        </w:rPr>
        <w:t>changes</w:t>
      </w:r>
      <w:r w:rsidR="004E2DD7" w:rsidRPr="00ED34DA">
        <w:rPr>
          <w:rFonts w:ascii="Maiandra GD" w:hAnsi="Maiandra GD"/>
          <w:i/>
          <w:color w:val="231F20"/>
        </w:rPr>
        <w:t xml:space="preserve"> </w:t>
      </w:r>
      <w:r w:rsidRPr="00ED34DA">
        <w:rPr>
          <w:rFonts w:ascii="Maiandra GD" w:hAnsi="Maiandra GD"/>
          <w:i/>
          <w:color w:val="231F20"/>
        </w:rPr>
        <w:t>made</w:t>
      </w:r>
      <w:r w:rsidR="004E2DD7" w:rsidRPr="00ED34DA">
        <w:rPr>
          <w:rFonts w:ascii="Maiandra GD" w:hAnsi="Maiandra GD"/>
          <w:i/>
          <w:color w:val="231F20"/>
        </w:rPr>
        <w:t xml:space="preserve"> </w:t>
      </w:r>
      <w:r w:rsidRPr="00ED34DA">
        <w:rPr>
          <w:rFonts w:ascii="Maiandra GD" w:hAnsi="Maiandra GD"/>
          <w:i/>
          <w:color w:val="231F20"/>
        </w:rPr>
        <w:t>to</w:t>
      </w:r>
      <w:r w:rsidR="004E2DD7" w:rsidRPr="00ED34DA">
        <w:rPr>
          <w:rFonts w:ascii="Maiandra GD" w:hAnsi="Maiandra GD"/>
          <w:i/>
          <w:color w:val="231F20"/>
        </w:rPr>
        <w:t xml:space="preserve"> </w:t>
      </w:r>
      <w:r w:rsidRPr="00ED34DA">
        <w:rPr>
          <w:rFonts w:ascii="Maiandra GD" w:hAnsi="Maiandra GD"/>
          <w:i/>
          <w:color w:val="231F20"/>
        </w:rPr>
        <w:t>[FormFIN-3andFIN-4]</w:t>
      </w:r>
      <w:r w:rsidR="004E2DD7" w:rsidRPr="00ED34DA">
        <w:rPr>
          <w:rFonts w:ascii="Maiandra GD" w:hAnsi="Maiandra GD"/>
          <w:i/>
          <w:color w:val="231F20"/>
        </w:rPr>
        <w:t xml:space="preserve"> at the </w:t>
      </w:r>
      <w:r w:rsidRPr="00ED34DA">
        <w:rPr>
          <w:rFonts w:ascii="Maiandra GD" w:hAnsi="Maiandra GD"/>
          <w:i/>
          <w:color w:val="231F20"/>
        </w:rPr>
        <w:t>negotiations</w:t>
      </w:r>
      <w:r w:rsidR="004E2DD7" w:rsidRPr="00ED34DA">
        <w:rPr>
          <w:rFonts w:ascii="Maiandra GD" w:hAnsi="Maiandra GD"/>
          <w:i/>
          <w:color w:val="231F20"/>
        </w:rPr>
        <w:t xml:space="preserve"> </w:t>
      </w:r>
      <w:r w:rsidRPr="00ED34DA">
        <w:rPr>
          <w:rFonts w:ascii="Maiandra GD" w:hAnsi="Maiandra GD"/>
          <w:i/>
          <w:color w:val="231F20"/>
        </w:rPr>
        <w:t>or</w:t>
      </w:r>
      <w:r w:rsidR="004E2DD7" w:rsidRPr="00ED34DA">
        <w:rPr>
          <w:rFonts w:ascii="Maiandra GD" w:hAnsi="Maiandra GD"/>
          <w:i/>
          <w:color w:val="231F20"/>
        </w:rPr>
        <w:t xml:space="preserve"> </w:t>
      </w:r>
      <w:r w:rsidRPr="00ED34DA">
        <w:rPr>
          <w:rFonts w:ascii="Maiandra GD" w:hAnsi="Maiandra GD"/>
          <w:i/>
          <w:color w:val="231F20"/>
        </w:rPr>
        <w:t>state</w:t>
      </w:r>
      <w:r w:rsidR="004E2DD7" w:rsidRPr="00ED34DA">
        <w:rPr>
          <w:rFonts w:ascii="Maiandra GD" w:hAnsi="Maiandra GD"/>
          <w:i/>
          <w:color w:val="231F20"/>
        </w:rPr>
        <w:t xml:space="preserve"> </w:t>
      </w:r>
      <w:r w:rsidRPr="00ED34DA">
        <w:rPr>
          <w:rFonts w:ascii="Maiandra GD" w:hAnsi="Maiandra GD"/>
          <w:i/>
          <w:color w:val="231F20"/>
        </w:rPr>
        <w:t>that</w:t>
      </w:r>
      <w:r w:rsidR="004E2DD7" w:rsidRPr="00ED34DA">
        <w:rPr>
          <w:rFonts w:ascii="Maiandra GD" w:hAnsi="Maiandra GD"/>
          <w:i/>
          <w:color w:val="231F20"/>
        </w:rPr>
        <w:t xml:space="preserve"> </w:t>
      </w:r>
      <w:r w:rsidRPr="00ED34DA">
        <w:rPr>
          <w:rFonts w:ascii="Maiandra GD" w:hAnsi="Maiandra GD"/>
          <w:i/>
          <w:color w:val="231F20"/>
        </w:rPr>
        <w:t>none</w:t>
      </w:r>
      <w:r w:rsidR="004E2DD7" w:rsidRPr="00ED34DA">
        <w:rPr>
          <w:rFonts w:ascii="Maiandra GD" w:hAnsi="Maiandra GD"/>
          <w:i/>
          <w:color w:val="231F20"/>
        </w:rPr>
        <w:t xml:space="preserve"> </w:t>
      </w:r>
      <w:r w:rsidRPr="00ED34DA">
        <w:rPr>
          <w:rFonts w:ascii="Maiandra GD" w:hAnsi="Maiandra GD"/>
          <w:i/>
          <w:color w:val="231F20"/>
        </w:rPr>
        <w:t>has</w:t>
      </w:r>
      <w:r w:rsidR="004E2DD7" w:rsidRPr="00ED34DA">
        <w:rPr>
          <w:rFonts w:ascii="Maiandra GD" w:hAnsi="Maiandra GD"/>
          <w:i/>
          <w:color w:val="231F20"/>
        </w:rPr>
        <w:t xml:space="preserve"> </w:t>
      </w:r>
      <w:r w:rsidRPr="00ED34DA">
        <w:rPr>
          <w:rFonts w:ascii="Maiandra GD" w:hAnsi="Maiandra GD"/>
          <w:i/>
          <w:color w:val="231F20"/>
        </w:rPr>
        <w:t>been</w:t>
      </w:r>
      <w:r w:rsidR="004E2DD7" w:rsidRPr="00ED34DA">
        <w:rPr>
          <w:rFonts w:ascii="Maiandra GD" w:hAnsi="Maiandra GD"/>
          <w:i/>
          <w:color w:val="231F20"/>
        </w:rPr>
        <w:t xml:space="preserve"> </w:t>
      </w:r>
      <w:r w:rsidRPr="00ED34DA">
        <w:rPr>
          <w:rFonts w:ascii="Maiandra GD" w:hAnsi="Maiandra GD"/>
          <w:i/>
          <w:color w:val="231F20"/>
        </w:rPr>
        <w:t>made.}</w:t>
      </w:r>
    </w:p>
    <w:p w14:paraId="704862A4" w14:textId="77777777" w:rsidR="00F20AEA" w:rsidRPr="00ED34DA" w:rsidRDefault="0064449A">
      <w:pPr>
        <w:pStyle w:val="Heading2"/>
        <w:spacing w:before="237"/>
        <w:jc w:val="both"/>
        <w:rPr>
          <w:rFonts w:ascii="Maiandra GD" w:hAnsi="Maiandra GD"/>
        </w:rPr>
      </w:pPr>
      <w:bookmarkStart w:id="36" w:name="_TOC_250010"/>
      <w:bookmarkStart w:id="37" w:name="_Toc188701198"/>
      <w:bookmarkEnd w:id="36"/>
      <w:r w:rsidRPr="00ED34DA">
        <w:rPr>
          <w:rFonts w:ascii="Maiandra GD" w:hAnsi="Maiandra GD"/>
          <w:color w:val="231F20"/>
        </w:rPr>
        <w:t>Appendix D - Form of Advance Payment Guarantee</w:t>
      </w:r>
      <w:bookmarkEnd w:id="37"/>
    </w:p>
    <w:p w14:paraId="23FD3234" w14:textId="77777777" w:rsidR="00F20AEA" w:rsidRPr="00ED34DA" w:rsidRDefault="0064449A">
      <w:pPr>
        <w:pStyle w:val="BodyText"/>
        <w:spacing w:before="234"/>
        <w:ind w:left="149"/>
        <w:jc w:val="both"/>
        <w:rPr>
          <w:rFonts w:ascii="Maiandra GD" w:hAnsi="Maiandra GD"/>
        </w:rPr>
      </w:pPr>
      <w:r w:rsidRPr="00ED34DA">
        <w:rPr>
          <w:rFonts w:ascii="Maiandra GD" w:hAnsi="Maiandra GD"/>
          <w:color w:val="231F20"/>
        </w:rPr>
        <w:t>[</w:t>
      </w:r>
      <w:r w:rsidRPr="00ED34DA">
        <w:rPr>
          <w:rFonts w:ascii="Maiandra GD" w:hAnsi="Maiandra GD"/>
          <w:i/>
          <w:color w:val="231F20"/>
        </w:rPr>
        <w:t xml:space="preserve">Note: </w:t>
      </w:r>
      <w:r w:rsidRPr="00ED34DA">
        <w:rPr>
          <w:rFonts w:ascii="Maiandra GD" w:hAnsi="Maiandra GD"/>
          <w:color w:val="231F20"/>
        </w:rPr>
        <w:t>See Clause GCC 41.2.1 and SCC 41.2.1]</w:t>
      </w:r>
    </w:p>
    <w:p w14:paraId="437BBBD9" w14:textId="77777777" w:rsidR="00F20AEA" w:rsidRPr="00ED34DA" w:rsidRDefault="0064449A">
      <w:pPr>
        <w:tabs>
          <w:tab w:val="left" w:pos="3160"/>
          <w:tab w:val="left" w:pos="5128"/>
        </w:tabs>
        <w:spacing w:before="243" w:line="230" w:lineRule="auto"/>
        <w:ind w:left="149" w:right="564"/>
        <w:rPr>
          <w:rFonts w:ascii="Maiandra GD" w:hAnsi="Maiandra GD"/>
          <w:i/>
        </w:rPr>
      </w:pPr>
      <w:r w:rsidRPr="00ED34DA">
        <w:rPr>
          <w:rFonts w:ascii="Maiandra GD" w:hAnsi="Maiandra GD"/>
          <w:color w:val="231F20"/>
        </w:rPr>
        <w:t>Bank</w:t>
      </w:r>
      <w:r w:rsidR="00DC0F10" w:rsidRPr="00ED34DA">
        <w:rPr>
          <w:rFonts w:ascii="Maiandra GD" w:hAnsi="Maiandra GD"/>
          <w:color w:val="231F20"/>
        </w:rPr>
        <w:t xml:space="preserve"> </w:t>
      </w:r>
      <w:r w:rsidRPr="00ED34DA">
        <w:rPr>
          <w:rFonts w:ascii="Maiandra GD" w:hAnsi="Maiandra GD"/>
          <w:color w:val="231F20"/>
        </w:rPr>
        <w:t>Guarantee</w:t>
      </w:r>
      <w:r w:rsidR="00DC0F10" w:rsidRPr="00ED34DA">
        <w:rPr>
          <w:rFonts w:ascii="Maiandra GD" w:hAnsi="Maiandra GD"/>
          <w:color w:val="231F20"/>
        </w:rPr>
        <w:t xml:space="preserve"> </w:t>
      </w:r>
      <w:r w:rsidRPr="00ED34DA">
        <w:rPr>
          <w:rFonts w:ascii="Maiandra GD" w:hAnsi="Maiandra GD"/>
          <w:color w:val="231F20"/>
        </w:rPr>
        <w:t>for</w:t>
      </w:r>
      <w:r w:rsidR="00DC0F10" w:rsidRPr="00ED34DA">
        <w:rPr>
          <w:rFonts w:ascii="Maiandra GD" w:hAnsi="Maiandra GD"/>
          <w:color w:val="231F20"/>
        </w:rPr>
        <w:t xml:space="preserve"> </w:t>
      </w:r>
      <w:r w:rsidRPr="00ED34DA">
        <w:rPr>
          <w:rFonts w:ascii="Maiandra GD" w:hAnsi="Maiandra GD"/>
          <w:color w:val="231F20"/>
        </w:rPr>
        <w:t>Advance</w:t>
      </w:r>
      <w:r w:rsidR="00DC0F10" w:rsidRPr="00ED34DA">
        <w:rPr>
          <w:rFonts w:ascii="Maiandra GD" w:hAnsi="Maiandra GD"/>
          <w:color w:val="231F20"/>
        </w:rPr>
        <w:t xml:space="preserve"> </w:t>
      </w:r>
      <w:r w:rsidRPr="00ED34DA">
        <w:rPr>
          <w:rFonts w:ascii="Maiandra GD" w:hAnsi="Maiandra GD"/>
          <w:color w:val="231F20"/>
        </w:rPr>
        <w:t>Payment</w:t>
      </w:r>
      <w:r w:rsidRPr="00ED34DA">
        <w:rPr>
          <w:rFonts w:ascii="Maiandra GD" w:hAnsi="Maiandra GD"/>
          <w:color w:val="231F20"/>
          <w:u w:val="single" w:color="221E1F"/>
        </w:rPr>
        <w:tab/>
      </w:r>
      <w:r w:rsidRPr="00ED34DA">
        <w:rPr>
          <w:rFonts w:ascii="Maiandra GD" w:hAnsi="Maiandra GD"/>
          <w:i/>
          <w:color w:val="231F20"/>
        </w:rPr>
        <w:t>[Bank's</w:t>
      </w:r>
      <w:r w:rsidR="00DC0F10" w:rsidRPr="00ED34DA">
        <w:rPr>
          <w:rFonts w:ascii="Maiandra GD" w:hAnsi="Maiandra GD"/>
          <w:i/>
          <w:color w:val="231F20"/>
        </w:rPr>
        <w:t xml:space="preserve"> Name </w:t>
      </w:r>
      <w:r w:rsidRPr="00ED34DA">
        <w:rPr>
          <w:rFonts w:ascii="Maiandra GD" w:hAnsi="Maiandra GD"/>
          <w:i/>
          <w:color w:val="231F20"/>
        </w:rPr>
        <w:t>and</w:t>
      </w:r>
      <w:r w:rsidR="00DC0F10" w:rsidRPr="00ED34DA">
        <w:rPr>
          <w:rFonts w:ascii="Maiandra GD" w:hAnsi="Maiandra GD"/>
          <w:i/>
          <w:color w:val="231F20"/>
        </w:rPr>
        <w:t xml:space="preserve"> </w:t>
      </w:r>
      <w:r w:rsidRPr="00ED34DA">
        <w:rPr>
          <w:rFonts w:ascii="Maiandra GD" w:hAnsi="Maiandra GD"/>
          <w:i/>
          <w:color w:val="231F20"/>
        </w:rPr>
        <w:t>Address</w:t>
      </w:r>
      <w:r w:rsidR="00DC0F10" w:rsidRPr="00ED34DA">
        <w:rPr>
          <w:rFonts w:ascii="Maiandra GD" w:hAnsi="Maiandra GD"/>
          <w:i/>
          <w:color w:val="231F20"/>
        </w:rPr>
        <w:t xml:space="preserve"> </w:t>
      </w:r>
      <w:r w:rsidRPr="00ED34DA">
        <w:rPr>
          <w:rFonts w:ascii="Maiandra GD" w:hAnsi="Maiandra GD"/>
          <w:i/>
          <w:color w:val="231F20"/>
        </w:rPr>
        <w:t>of</w:t>
      </w:r>
      <w:r w:rsidR="00DC0F10" w:rsidRPr="00ED34DA">
        <w:rPr>
          <w:rFonts w:ascii="Maiandra GD" w:hAnsi="Maiandra GD"/>
          <w:i/>
          <w:color w:val="231F20"/>
        </w:rPr>
        <w:t xml:space="preserve"> </w:t>
      </w:r>
      <w:r w:rsidRPr="00ED34DA">
        <w:rPr>
          <w:rFonts w:ascii="Maiandra GD" w:hAnsi="Maiandra GD"/>
          <w:i/>
          <w:color w:val="231F20"/>
        </w:rPr>
        <w:t>Issuing</w:t>
      </w:r>
      <w:r w:rsidR="00DC0F10" w:rsidRPr="00ED34DA">
        <w:rPr>
          <w:rFonts w:ascii="Maiandra GD" w:hAnsi="Maiandra GD"/>
          <w:i/>
          <w:color w:val="231F20"/>
        </w:rPr>
        <w:t xml:space="preserve"> </w:t>
      </w:r>
      <w:r w:rsidRPr="00ED34DA">
        <w:rPr>
          <w:rFonts w:ascii="Maiandra GD" w:hAnsi="Maiandra GD"/>
          <w:i/>
          <w:color w:val="231F20"/>
        </w:rPr>
        <w:t>Branch</w:t>
      </w:r>
      <w:r w:rsidR="00DC0F10" w:rsidRPr="00ED34DA">
        <w:rPr>
          <w:rFonts w:ascii="Maiandra GD" w:hAnsi="Maiandra GD"/>
          <w:i/>
          <w:color w:val="231F20"/>
        </w:rPr>
        <w:t xml:space="preserve"> </w:t>
      </w:r>
      <w:r w:rsidRPr="00ED34DA">
        <w:rPr>
          <w:rFonts w:ascii="Maiandra GD" w:hAnsi="Maiandra GD"/>
          <w:i/>
          <w:color w:val="231F20"/>
        </w:rPr>
        <w:t>or</w:t>
      </w:r>
      <w:r w:rsidR="00DC0F10" w:rsidRPr="00ED34DA">
        <w:rPr>
          <w:rFonts w:ascii="Maiandra GD" w:hAnsi="Maiandra GD"/>
          <w:i/>
          <w:color w:val="231F20"/>
        </w:rPr>
        <w:t xml:space="preserve"> </w:t>
      </w:r>
      <w:r w:rsidRPr="00ED34DA">
        <w:rPr>
          <w:rFonts w:ascii="Maiandra GD" w:hAnsi="Maiandra GD"/>
          <w:i/>
          <w:color w:val="231F20"/>
        </w:rPr>
        <w:t>Of</w:t>
      </w:r>
      <w:r w:rsidRPr="00ED34DA">
        <w:rPr>
          <w:rFonts w:ascii="Arial" w:hAnsi="Arial" w:cs="Arial"/>
          <w:i/>
          <w:color w:val="231F20"/>
        </w:rPr>
        <w:t>ﬁ</w:t>
      </w:r>
      <w:r w:rsidRPr="00ED34DA">
        <w:rPr>
          <w:rFonts w:ascii="Maiandra GD" w:hAnsi="Maiandra GD"/>
          <w:i/>
          <w:color w:val="231F20"/>
        </w:rPr>
        <w:t xml:space="preserve">ce] </w:t>
      </w:r>
      <w:r w:rsidRPr="00ED34DA">
        <w:rPr>
          <w:rFonts w:ascii="Maiandra GD" w:hAnsi="Maiandra GD"/>
          <w:color w:val="231F20"/>
        </w:rPr>
        <w:t>Bene</w:t>
      </w:r>
      <w:r w:rsidRPr="00ED34DA">
        <w:rPr>
          <w:rFonts w:ascii="Arial" w:hAnsi="Arial" w:cs="Arial"/>
          <w:color w:val="231F20"/>
        </w:rPr>
        <w:t>ﬁ</w:t>
      </w:r>
      <w:r w:rsidRPr="00ED34DA">
        <w:rPr>
          <w:rFonts w:ascii="Maiandra GD" w:hAnsi="Maiandra GD"/>
          <w:color w:val="231F20"/>
        </w:rPr>
        <w:t>ciary:</w:t>
      </w:r>
      <w:r w:rsidRPr="00ED34DA">
        <w:rPr>
          <w:rFonts w:ascii="Maiandra GD" w:hAnsi="Maiandra GD"/>
          <w:color w:val="231F20"/>
          <w:u w:val="single" w:color="221E1F"/>
        </w:rPr>
        <w:tab/>
      </w:r>
      <w:r w:rsidRPr="00ED34DA">
        <w:rPr>
          <w:rFonts w:ascii="Maiandra GD" w:hAnsi="Maiandra GD"/>
          <w:i/>
          <w:color w:val="231F20"/>
        </w:rPr>
        <w:t>[Name</w:t>
      </w:r>
      <w:r w:rsidR="00DC0F10" w:rsidRPr="00ED34DA">
        <w:rPr>
          <w:rFonts w:ascii="Maiandra GD" w:hAnsi="Maiandra GD"/>
          <w:i/>
          <w:color w:val="231F20"/>
        </w:rPr>
        <w:t xml:space="preserve"> </w:t>
      </w:r>
      <w:r w:rsidRPr="00ED34DA">
        <w:rPr>
          <w:rFonts w:ascii="Maiandra GD" w:hAnsi="Maiandra GD"/>
          <w:i/>
          <w:color w:val="231F20"/>
        </w:rPr>
        <w:t>and</w:t>
      </w:r>
      <w:r w:rsidR="00DC0F10" w:rsidRPr="00ED34DA">
        <w:rPr>
          <w:rFonts w:ascii="Maiandra GD" w:hAnsi="Maiandra GD"/>
          <w:i/>
          <w:color w:val="231F20"/>
        </w:rPr>
        <w:t xml:space="preserve"> </w:t>
      </w:r>
      <w:r w:rsidRPr="00ED34DA">
        <w:rPr>
          <w:rFonts w:ascii="Maiandra GD" w:hAnsi="Maiandra GD"/>
          <w:i/>
          <w:color w:val="231F20"/>
        </w:rPr>
        <w:t>Address</w:t>
      </w:r>
      <w:r w:rsidR="00DC0F10" w:rsidRPr="00ED34DA">
        <w:rPr>
          <w:rFonts w:ascii="Maiandra GD" w:hAnsi="Maiandra GD"/>
          <w:i/>
          <w:color w:val="231F20"/>
        </w:rPr>
        <w:t xml:space="preserve"> </w:t>
      </w:r>
      <w:r w:rsidRPr="00ED34DA">
        <w:rPr>
          <w:rFonts w:ascii="Maiandra GD" w:hAnsi="Maiandra GD"/>
          <w:i/>
          <w:color w:val="231F20"/>
        </w:rPr>
        <w:t>of</w:t>
      </w:r>
      <w:r w:rsidR="00DC0F10" w:rsidRPr="00ED34DA">
        <w:rPr>
          <w:rFonts w:ascii="Maiandra GD" w:hAnsi="Maiandra GD"/>
          <w:i/>
          <w:color w:val="231F20"/>
        </w:rPr>
        <w:t xml:space="preserve"> </w:t>
      </w:r>
      <w:r w:rsidRPr="00ED34DA">
        <w:rPr>
          <w:rFonts w:ascii="Maiandra GD" w:hAnsi="Maiandra GD"/>
          <w:i/>
          <w:color w:val="231F20"/>
        </w:rPr>
        <w:t>Procuring</w:t>
      </w:r>
      <w:r w:rsidR="00DC0F10" w:rsidRPr="00ED34DA">
        <w:rPr>
          <w:rFonts w:ascii="Maiandra GD" w:hAnsi="Maiandra GD"/>
          <w:i/>
          <w:color w:val="231F20"/>
        </w:rPr>
        <w:t xml:space="preserve"> </w:t>
      </w:r>
      <w:r w:rsidRPr="00ED34DA">
        <w:rPr>
          <w:rFonts w:ascii="Maiandra GD" w:hAnsi="Maiandra GD"/>
          <w:i/>
          <w:color w:val="231F20"/>
        </w:rPr>
        <w:t>Entity]</w:t>
      </w:r>
    </w:p>
    <w:p w14:paraId="7CE24E31" w14:textId="77777777" w:rsidR="00F20AEA" w:rsidRPr="00ED34DA" w:rsidRDefault="0064449A">
      <w:pPr>
        <w:pStyle w:val="BodyText"/>
        <w:tabs>
          <w:tab w:val="left" w:pos="4015"/>
        </w:tabs>
        <w:spacing w:line="246" w:lineRule="exact"/>
        <w:ind w:left="149"/>
        <w:jc w:val="both"/>
        <w:rPr>
          <w:rFonts w:ascii="Maiandra GD" w:hAnsi="Maiandra GD"/>
        </w:rPr>
      </w:pPr>
      <w:r w:rsidRPr="00ED34DA">
        <w:rPr>
          <w:rFonts w:ascii="Maiandra GD" w:hAnsi="Maiandra GD"/>
          <w:color w:val="231F20"/>
        </w:rPr>
        <w:t>Date:</w:t>
      </w:r>
      <w:r w:rsidRPr="00ED34DA">
        <w:rPr>
          <w:rFonts w:ascii="Maiandra GD" w:hAnsi="Maiandra GD"/>
          <w:color w:val="231F20"/>
          <w:u w:val="single" w:color="221E1F"/>
        </w:rPr>
        <w:tab/>
      </w:r>
    </w:p>
    <w:p w14:paraId="10DEB041" w14:textId="4A7E6087" w:rsidR="00F20AEA" w:rsidRPr="00ED34DA" w:rsidRDefault="0064449A">
      <w:pPr>
        <w:pStyle w:val="BodyText"/>
        <w:tabs>
          <w:tab w:val="left" w:pos="8236"/>
        </w:tabs>
        <w:spacing w:before="234"/>
        <w:ind w:left="149"/>
        <w:jc w:val="both"/>
        <w:rPr>
          <w:rFonts w:ascii="Maiandra GD" w:hAnsi="Maiandra GD"/>
        </w:rPr>
      </w:pPr>
      <w:r w:rsidRPr="00ED34DA">
        <w:rPr>
          <w:rFonts w:ascii="Maiandra GD" w:hAnsi="Maiandra GD"/>
          <w:color w:val="231F20"/>
          <w:spacing w:val="-5"/>
        </w:rPr>
        <w:t>ADVANCE</w:t>
      </w:r>
      <w:r w:rsidR="00E94C83" w:rsidRPr="00ED34DA">
        <w:rPr>
          <w:rFonts w:ascii="Maiandra GD" w:hAnsi="Maiandra GD"/>
          <w:color w:val="231F20"/>
          <w:spacing w:val="-5"/>
        </w:rPr>
        <w:t xml:space="preserve"> </w:t>
      </w:r>
      <w:r w:rsidRPr="00ED34DA">
        <w:rPr>
          <w:rFonts w:ascii="Maiandra GD" w:hAnsi="Maiandra GD"/>
          <w:color w:val="231F20"/>
          <w:spacing w:val="-6"/>
        </w:rPr>
        <w:t>PAYMENT</w:t>
      </w:r>
      <w:r w:rsidR="00E94C83" w:rsidRPr="00ED34DA">
        <w:rPr>
          <w:rFonts w:ascii="Maiandra GD" w:hAnsi="Maiandra GD"/>
          <w:color w:val="231F20"/>
          <w:spacing w:val="-6"/>
        </w:rPr>
        <w:t xml:space="preserve"> </w:t>
      </w:r>
      <w:r w:rsidRPr="00ED34DA">
        <w:rPr>
          <w:rFonts w:ascii="Maiandra GD" w:hAnsi="Maiandra GD"/>
          <w:color w:val="231F20"/>
        </w:rPr>
        <w:t>GUARANTEE</w:t>
      </w:r>
      <w:r w:rsidR="00DC0F10" w:rsidRPr="00ED34DA">
        <w:rPr>
          <w:rFonts w:ascii="Maiandra GD" w:hAnsi="Maiandra GD"/>
          <w:color w:val="231F20"/>
        </w:rPr>
        <w:t xml:space="preserve"> </w:t>
      </w:r>
      <w:r w:rsidRPr="00ED34DA">
        <w:rPr>
          <w:rFonts w:ascii="Maiandra GD" w:hAnsi="Maiandra GD"/>
          <w:color w:val="231F20"/>
        </w:rPr>
        <w:t>No.:</w:t>
      </w:r>
      <w:r w:rsidRPr="00ED34DA">
        <w:rPr>
          <w:rFonts w:ascii="Maiandra GD" w:hAnsi="Maiandra GD"/>
          <w:color w:val="231F20"/>
          <w:u w:val="single" w:color="221E1F"/>
        </w:rPr>
        <w:tab/>
      </w:r>
    </w:p>
    <w:p w14:paraId="4A1C6A3B" w14:textId="77777777" w:rsidR="00F20AEA" w:rsidRPr="00ED34DA" w:rsidRDefault="0064449A">
      <w:pPr>
        <w:tabs>
          <w:tab w:val="left" w:pos="3934"/>
          <w:tab w:val="left" w:pos="4082"/>
          <w:tab w:val="left" w:pos="8619"/>
          <w:tab w:val="left" w:pos="9450"/>
        </w:tabs>
        <w:spacing w:before="243" w:line="230" w:lineRule="auto"/>
        <w:ind w:left="149" w:right="132"/>
        <w:jc w:val="both"/>
        <w:rPr>
          <w:rFonts w:ascii="Maiandra GD" w:hAnsi="Maiandra GD"/>
        </w:rPr>
      </w:pPr>
      <w:r w:rsidRPr="00ED34DA">
        <w:rPr>
          <w:rFonts w:ascii="Maiandra GD" w:hAnsi="Maiandra GD"/>
          <w:color w:val="231F20"/>
          <w:spacing w:val="-9"/>
        </w:rPr>
        <w:t>We</w:t>
      </w:r>
      <w:r w:rsidR="00DC0F10" w:rsidRPr="00ED34DA">
        <w:rPr>
          <w:rFonts w:ascii="Maiandra GD" w:hAnsi="Maiandra GD"/>
          <w:color w:val="231F20"/>
          <w:spacing w:val="-9"/>
        </w:rPr>
        <w:t xml:space="preserve"> </w:t>
      </w:r>
      <w:r w:rsidRPr="00ED34DA">
        <w:rPr>
          <w:rFonts w:ascii="Maiandra GD" w:hAnsi="Maiandra GD"/>
          <w:color w:val="231F20"/>
        </w:rPr>
        <w:t>have</w:t>
      </w:r>
      <w:r w:rsidR="00DC0F10" w:rsidRPr="00ED34DA">
        <w:rPr>
          <w:rFonts w:ascii="Maiandra GD" w:hAnsi="Maiandra GD"/>
          <w:color w:val="231F20"/>
        </w:rPr>
        <w:t xml:space="preserve"> </w:t>
      </w:r>
      <w:r w:rsidRPr="00ED34DA">
        <w:rPr>
          <w:rFonts w:ascii="Maiandra GD" w:hAnsi="Maiandra GD"/>
          <w:color w:val="231F20"/>
        </w:rPr>
        <w:t>been</w:t>
      </w:r>
      <w:r w:rsidR="00DC0F10" w:rsidRPr="00ED34DA">
        <w:rPr>
          <w:rFonts w:ascii="Maiandra GD" w:hAnsi="Maiandra GD"/>
          <w:color w:val="231F20"/>
        </w:rPr>
        <w:t xml:space="preserve"> </w:t>
      </w:r>
      <w:r w:rsidRPr="00ED34DA">
        <w:rPr>
          <w:rFonts w:ascii="Maiandra GD" w:hAnsi="Maiandra GD"/>
          <w:color w:val="231F20"/>
        </w:rPr>
        <w:t>informed</w:t>
      </w:r>
      <w:r w:rsidR="00DC0F10" w:rsidRPr="00ED34DA">
        <w:rPr>
          <w:rFonts w:ascii="Maiandra GD" w:hAnsi="Maiandra GD"/>
          <w:color w:val="231F20"/>
        </w:rPr>
        <w:t xml:space="preserve"> </w:t>
      </w:r>
      <w:r w:rsidRPr="00ED34DA">
        <w:rPr>
          <w:rFonts w:ascii="Maiandra GD" w:hAnsi="Maiandra GD"/>
          <w:color w:val="231F20"/>
        </w:rPr>
        <w:t>that</w:t>
      </w:r>
      <w:r w:rsidRPr="00ED34DA">
        <w:rPr>
          <w:rFonts w:ascii="Maiandra GD" w:hAnsi="Maiandra GD"/>
          <w:color w:val="231F20"/>
          <w:u w:val="single" w:color="221E1F"/>
        </w:rPr>
        <w:tab/>
      </w:r>
      <w:r w:rsidRPr="00ED34DA">
        <w:rPr>
          <w:rFonts w:ascii="Maiandra GD" w:hAnsi="Maiandra GD"/>
          <w:i/>
          <w:color w:val="231F20"/>
        </w:rPr>
        <w:t>[name</w:t>
      </w:r>
      <w:r w:rsidR="00DC0F10" w:rsidRPr="00ED34DA">
        <w:rPr>
          <w:rFonts w:ascii="Maiandra GD" w:hAnsi="Maiandra GD"/>
          <w:i/>
          <w:color w:val="231F20"/>
        </w:rPr>
        <w:t xml:space="preserve"> </w:t>
      </w:r>
      <w:r w:rsidRPr="00ED34DA">
        <w:rPr>
          <w:rFonts w:ascii="Maiandra GD" w:hAnsi="Maiandra GD"/>
          <w:i/>
          <w:color w:val="231F20"/>
        </w:rPr>
        <w:t>of</w:t>
      </w:r>
      <w:r w:rsidR="00DC0F10" w:rsidRPr="00ED34DA">
        <w:rPr>
          <w:rFonts w:ascii="Maiandra GD" w:hAnsi="Maiandra GD"/>
          <w:i/>
          <w:color w:val="231F20"/>
        </w:rPr>
        <w:t xml:space="preserve"> </w:t>
      </w:r>
      <w:r w:rsidRPr="00ED34DA">
        <w:rPr>
          <w:rFonts w:ascii="Maiandra GD" w:hAnsi="Maiandra GD"/>
          <w:i/>
          <w:color w:val="231F20"/>
        </w:rPr>
        <w:t>Consultant</w:t>
      </w:r>
      <w:r w:rsidR="00DC0F10" w:rsidRPr="00ED34DA">
        <w:rPr>
          <w:rFonts w:ascii="Maiandra GD" w:hAnsi="Maiandra GD"/>
          <w:i/>
          <w:color w:val="231F20"/>
        </w:rPr>
        <w:t xml:space="preserve"> </w:t>
      </w:r>
      <w:r w:rsidRPr="00ED34DA">
        <w:rPr>
          <w:rFonts w:ascii="Maiandra GD" w:hAnsi="Maiandra GD"/>
          <w:i/>
          <w:color w:val="231F20"/>
        </w:rPr>
        <w:t>or</w:t>
      </w:r>
      <w:r w:rsidR="00DC0F10" w:rsidRPr="00ED34DA">
        <w:rPr>
          <w:rFonts w:ascii="Maiandra GD" w:hAnsi="Maiandra GD"/>
          <w:i/>
          <w:color w:val="231F20"/>
        </w:rPr>
        <w:t xml:space="preserve"> </w:t>
      </w:r>
      <w:r w:rsidRPr="00ED34DA">
        <w:rPr>
          <w:rFonts w:ascii="Maiandra GD" w:hAnsi="Maiandra GD"/>
          <w:i/>
          <w:color w:val="231F20"/>
        </w:rPr>
        <w:t>a</w:t>
      </w:r>
      <w:r w:rsidR="00DC0F10" w:rsidRPr="00ED34DA">
        <w:rPr>
          <w:rFonts w:ascii="Maiandra GD" w:hAnsi="Maiandra GD"/>
          <w:i/>
          <w:color w:val="231F20"/>
        </w:rPr>
        <w:t xml:space="preserve"> </w:t>
      </w:r>
      <w:r w:rsidRPr="00ED34DA">
        <w:rPr>
          <w:rFonts w:ascii="Maiandra GD" w:hAnsi="Maiandra GD"/>
          <w:i/>
          <w:color w:val="231F20"/>
        </w:rPr>
        <w:t>name</w:t>
      </w:r>
      <w:r w:rsidR="00DC0F10" w:rsidRPr="00ED34DA">
        <w:rPr>
          <w:rFonts w:ascii="Maiandra GD" w:hAnsi="Maiandra GD"/>
          <w:i/>
          <w:color w:val="231F20"/>
        </w:rPr>
        <w:t xml:space="preserve"> of </w:t>
      </w:r>
      <w:r w:rsidRPr="00ED34DA">
        <w:rPr>
          <w:rFonts w:ascii="Maiandra GD" w:hAnsi="Maiandra GD"/>
          <w:i/>
          <w:color w:val="231F20"/>
        </w:rPr>
        <w:t>the</w:t>
      </w:r>
      <w:r w:rsidR="00DC0F10" w:rsidRPr="00ED34DA">
        <w:rPr>
          <w:rFonts w:ascii="Maiandra GD" w:hAnsi="Maiandra GD"/>
          <w:i/>
          <w:color w:val="231F20"/>
        </w:rPr>
        <w:t xml:space="preserve"> </w:t>
      </w:r>
      <w:r w:rsidRPr="00ED34DA">
        <w:rPr>
          <w:rFonts w:ascii="Maiandra GD" w:hAnsi="Maiandra GD"/>
          <w:i/>
          <w:color w:val="231F20"/>
        </w:rPr>
        <w:t>Joint</w:t>
      </w:r>
      <w:r w:rsidR="00DC0F10" w:rsidRPr="00ED34DA">
        <w:rPr>
          <w:rFonts w:ascii="Maiandra GD" w:hAnsi="Maiandra GD"/>
          <w:i/>
          <w:color w:val="231F20"/>
        </w:rPr>
        <w:t xml:space="preserve"> </w:t>
      </w:r>
      <w:r w:rsidRPr="00ED34DA">
        <w:rPr>
          <w:rFonts w:ascii="Maiandra GD" w:hAnsi="Maiandra GD"/>
          <w:i/>
          <w:color w:val="231F20"/>
          <w:spacing w:val="-5"/>
        </w:rPr>
        <w:t>Venture,</w:t>
      </w:r>
      <w:r w:rsidR="00DC0F10" w:rsidRPr="00ED34DA">
        <w:rPr>
          <w:rFonts w:ascii="Maiandra GD" w:hAnsi="Maiandra GD"/>
          <w:i/>
          <w:color w:val="231F20"/>
          <w:spacing w:val="-5"/>
        </w:rPr>
        <w:t xml:space="preserve"> </w:t>
      </w:r>
      <w:r w:rsidRPr="00ED34DA">
        <w:rPr>
          <w:rFonts w:ascii="Maiandra GD" w:hAnsi="Maiandra GD"/>
          <w:i/>
          <w:color w:val="231F20"/>
        </w:rPr>
        <w:t>same</w:t>
      </w:r>
      <w:r w:rsidR="00DC0F10" w:rsidRPr="00ED34DA">
        <w:rPr>
          <w:rFonts w:ascii="Maiandra GD" w:hAnsi="Maiandra GD"/>
          <w:i/>
          <w:color w:val="231F20"/>
        </w:rPr>
        <w:t xml:space="preserve"> </w:t>
      </w:r>
      <w:r w:rsidRPr="00ED34DA">
        <w:rPr>
          <w:rFonts w:ascii="Maiandra GD" w:hAnsi="Maiandra GD"/>
          <w:i/>
          <w:color w:val="231F20"/>
        </w:rPr>
        <w:t>as</w:t>
      </w:r>
      <w:r w:rsidR="00DC0F10" w:rsidRPr="00ED34DA">
        <w:rPr>
          <w:rFonts w:ascii="Maiandra GD" w:hAnsi="Maiandra GD"/>
          <w:i/>
          <w:color w:val="231F20"/>
        </w:rPr>
        <w:t xml:space="preserve"> </w:t>
      </w:r>
      <w:r w:rsidRPr="00ED34DA">
        <w:rPr>
          <w:rFonts w:ascii="Maiandra GD" w:hAnsi="Maiandra GD"/>
          <w:i/>
          <w:color w:val="231F20"/>
        </w:rPr>
        <w:t>appears</w:t>
      </w:r>
      <w:r w:rsidR="00DC0F10" w:rsidRPr="00ED34DA">
        <w:rPr>
          <w:rFonts w:ascii="Maiandra GD" w:hAnsi="Maiandra GD"/>
          <w:i/>
          <w:color w:val="231F20"/>
        </w:rPr>
        <w:t xml:space="preserve"> </w:t>
      </w:r>
      <w:r w:rsidRPr="00ED34DA">
        <w:rPr>
          <w:rFonts w:ascii="Maiandra GD" w:hAnsi="Maiandra GD"/>
          <w:i/>
          <w:color w:val="231F20"/>
        </w:rPr>
        <w:t>on</w:t>
      </w:r>
      <w:r w:rsidR="00DC0F10" w:rsidRPr="00ED34DA">
        <w:rPr>
          <w:rFonts w:ascii="Maiandra GD" w:hAnsi="Maiandra GD"/>
          <w:i/>
          <w:color w:val="231F20"/>
        </w:rPr>
        <w:t xml:space="preserve"> </w:t>
      </w:r>
      <w:r w:rsidRPr="00ED34DA">
        <w:rPr>
          <w:rFonts w:ascii="Maiandra GD" w:hAnsi="Maiandra GD"/>
          <w:i/>
          <w:color w:val="231F20"/>
        </w:rPr>
        <w:t>the signed</w:t>
      </w:r>
      <w:r w:rsidR="00DC0F10" w:rsidRPr="00ED34DA">
        <w:rPr>
          <w:rFonts w:ascii="Maiandra GD" w:hAnsi="Maiandra GD"/>
          <w:i/>
          <w:color w:val="231F20"/>
        </w:rPr>
        <w:t xml:space="preserve"> </w:t>
      </w:r>
      <w:r w:rsidRPr="00ED34DA">
        <w:rPr>
          <w:rFonts w:ascii="Maiandra GD" w:hAnsi="Maiandra GD"/>
          <w:i/>
          <w:color w:val="231F20"/>
        </w:rPr>
        <w:t>Contract]</w:t>
      </w:r>
      <w:r w:rsidR="00DC0F10" w:rsidRPr="00ED34DA">
        <w:rPr>
          <w:rFonts w:ascii="Maiandra GD" w:hAnsi="Maiandra GD"/>
          <w:i/>
          <w:color w:val="231F20"/>
        </w:rPr>
        <w:t xml:space="preserve"> </w:t>
      </w:r>
      <w:r w:rsidRPr="00ED34DA">
        <w:rPr>
          <w:rFonts w:ascii="Maiandra GD" w:hAnsi="Maiandra GD"/>
          <w:color w:val="231F20"/>
        </w:rPr>
        <w:t>(herein</w:t>
      </w:r>
      <w:r w:rsidR="00DC0F10" w:rsidRPr="00ED34DA">
        <w:rPr>
          <w:rFonts w:ascii="Maiandra GD" w:hAnsi="Maiandra GD"/>
          <w:color w:val="231F20"/>
        </w:rPr>
        <w:t xml:space="preserve"> </w:t>
      </w:r>
      <w:r w:rsidRPr="00ED34DA">
        <w:rPr>
          <w:rFonts w:ascii="Maiandra GD" w:hAnsi="Maiandra GD"/>
          <w:color w:val="231F20"/>
        </w:rPr>
        <w:t>after</w:t>
      </w:r>
      <w:r w:rsidR="00DC0F10" w:rsidRPr="00ED34DA">
        <w:rPr>
          <w:rFonts w:ascii="Maiandra GD" w:hAnsi="Maiandra GD"/>
          <w:color w:val="231F20"/>
        </w:rPr>
        <w:t xml:space="preserve"> </w:t>
      </w:r>
      <w:r w:rsidRPr="00ED34DA">
        <w:rPr>
          <w:rFonts w:ascii="Maiandra GD" w:hAnsi="Maiandra GD"/>
          <w:color w:val="231F20"/>
        </w:rPr>
        <w:t>called"</w:t>
      </w:r>
      <w:r w:rsidR="00DC0F10" w:rsidRPr="00ED34DA">
        <w:rPr>
          <w:rFonts w:ascii="Maiandra GD" w:hAnsi="Maiandra GD"/>
          <w:color w:val="231F20"/>
        </w:rPr>
        <w:t xml:space="preserve"> </w:t>
      </w:r>
      <w:r w:rsidRPr="00ED34DA">
        <w:rPr>
          <w:rFonts w:ascii="Maiandra GD" w:hAnsi="Maiandra GD"/>
          <w:color w:val="231F20"/>
        </w:rPr>
        <w:t>the</w:t>
      </w:r>
      <w:r w:rsidR="00DC0F10" w:rsidRPr="00ED34DA">
        <w:rPr>
          <w:rFonts w:ascii="Maiandra GD" w:hAnsi="Maiandra GD"/>
          <w:color w:val="231F20"/>
        </w:rPr>
        <w:t xml:space="preserve"> </w:t>
      </w:r>
      <w:r w:rsidRPr="00ED34DA">
        <w:rPr>
          <w:rFonts w:ascii="Maiandra GD" w:hAnsi="Maiandra GD"/>
          <w:color w:val="231F20"/>
        </w:rPr>
        <w:t>Consultant")</w:t>
      </w:r>
      <w:r w:rsidR="00DC0F10" w:rsidRPr="00ED34DA">
        <w:rPr>
          <w:rFonts w:ascii="Maiandra GD" w:hAnsi="Maiandra GD"/>
          <w:color w:val="231F20"/>
        </w:rPr>
        <w:t xml:space="preserve"> </w:t>
      </w:r>
      <w:r w:rsidRPr="00ED34DA">
        <w:rPr>
          <w:rFonts w:ascii="Maiandra GD" w:hAnsi="Maiandra GD"/>
          <w:color w:val="231F20"/>
        </w:rPr>
        <w:t>has</w:t>
      </w:r>
      <w:r w:rsidR="00DC0F10" w:rsidRPr="00ED34DA">
        <w:rPr>
          <w:rFonts w:ascii="Maiandra GD" w:hAnsi="Maiandra GD"/>
          <w:color w:val="231F20"/>
        </w:rPr>
        <w:t xml:space="preserve"> </w:t>
      </w:r>
      <w:r w:rsidRPr="00ED34DA">
        <w:rPr>
          <w:rFonts w:ascii="Maiandra GD" w:hAnsi="Maiandra GD"/>
          <w:color w:val="231F20"/>
        </w:rPr>
        <w:t>entered</w:t>
      </w:r>
      <w:r w:rsidR="00DC0F10" w:rsidRPr="00ED34DA">
        <w:rPr>
          <w:rFonts w:ascii="Maiandra GD" w:hAnsi="Maiandra GD"/>
          <w:color w:val="231F20"/>
        </w:rPr>
        <w:t xml:space="preserve"> </w:t>
      </w:r>
      <w:r w:rsidRPr="00ED34DA">
        <w:rPr>
          <w:rFonts w:ascii="Maiandra GD" w:hAnsi="Maiandra GD"/>
          <w:color w:val="231F20"/>
        </w:rPr>
        <w:t>into</w:t>
      </w:r>
      <w:r w:rsidR="00DC0F10" w:rsidRPr="00ED34DA">
        <w:rPr>
          <w:rFonts w:ascii="Maiandra GD" w:hAnsi="Maiandra GD"/>
          <w:color w:val="231F20"/>
        </w:rPr>
        <w:t xml:space="preserve"> </w:t>
      </w:r>
      <w:r w:rsidRPr="00ED34DA">
        <w:rPr>
          <w:rFonts w:ascii="Maiandra GD" w:hAnsi="Maiandra GD"/>
          <w:color w:val="231F20"/>
        </w:rPr>
        <w:t>Contract</w:t>
      </w:r>
      <w:r w:rsidR="00DC0F10" w:rsidRPr="00ED34DA">
        <w:rPr>
          <w:rFonts w:ascii="Maiandra GD" w:hAnsi="Maiandra GD"/>
          <w:color w:val="231F20"/>
        </w:rPr>
        <w:t xml:space="preserve"> </w:t>
      </w:r>
      <w:r w:rsidRPr="00ED34DA">
        <w:rPr>
          <w:rFonts w:ascii="Maiandra GD" w:hAnsi="Maiandra GD"/>
          <w:color w:val="231F20"/>
        </w:rPr>
        <w:t>No.</w:t>
      </w:r>
      <w:r w:rsidRPr="00ED34DA">
        <w:rPr>
          <w:rFonts w:ascii="Maiandra GD" w:hAnsi="Maiandra GD"/>
          <w:color w:val="231F20"/>
          <w:u w:val="single" w:color="221E1F"/>
        </w:rPr>
        <w:tab/>
      </w:r>
      <w:r w:rsidRPr="00ED34DA">
        <w:rPr>
          <w:rFonts w:ascii="Maiandra GD" w:hAnsi="Maiandra GD"/>
          <w:color w:val="231F20"/>
          <w:u w:val="single" w:color="221E1F"/>
        </w:rPr>
        <w:tab/>
      </w:r>
      <w:r w:rsidRPr="00ED34DA">
        <w:rPr>
          <w:rFonts w:ascii="Maiandra GD" w:hAnsi="Maiandra GD"/>
          <w:i/>
          <w:color w:val="231F20"/>
          <w:spacing w:val="-2"/>
        </w:rPr>
        <w:t>[</w:t>
      </w:r>
      <w:proofErr w:type="gramStart"/>
      <w:r w:rsidRPr="00ED34DA">
        <w:rPr>
          <w:rFonts w:ascii="Maiandra GD" w:hAnsi="Maiandra GD"/>
          <w:i/>
          <w:color w:val="231F20"/>
          <w:spacing w:val="-2"/>
        </w:rPr>
        <w:t>reference</w:t>
      </w:r>
      <w:proofErr w:type="gramEnd"/>
      <w:r w:rsidRPr="00ED34DA">
        <w:rPr>
          <w:rFonts w:ascii="Maiandra GD" w:hAnsi="Maiandra GD"/>
          <w:i/>
          <w:color w:val="231F20"/>
          <w:spacing w:val="-2"/>
        </w:rPr>
        <w:t xml:space="preserve"> </w:t>
      </w:r>
      <w:r w:rsidRPr="00ED34DA">
        <w:rPr>
          <w:rFonts w:ascii="Maiandra GD" w:hAnsi="Maiandra GD"/>
          <w:i/>
          <w:color w:val="231F20"/>
        </w:rPr>
        <w:t>number</w:t>
      </w:r>
      <w:r w:rsidR="00DC0F10" w:rsidRPr="00ED34DA">
        <w:rPr>
          <w:rFonts w:ascii="Maiandra GD" w:hAnsi="Maiandra GD"/>
          <w:i/>
          <w:color w:val="231F20"/>
        </w:rPr>
        <w:t xml:space="preserve"> </w:t>
      </w:r>
      <w:r w:rsidRPr="00ED34DA">
        <w:rPr>
          <w:rFonts w:ascii="Maiandra GD" w:hAnsi="Maiandra GD"/>
          <w:i/>
          <w:color w:val="231F20"/>
        </w:rPr>
        <w:t>of</w:t>
      </w:r>
      <w:r w:rsidR="00DC0F10" w:rsidRPr="00ED34DA">
        <w:rPr>
          <w:rFonts w:ascii="Maiandra GD" w:hAnsi="Maiandra GD"/>
          <w:i/>
          <w:color w:val="231F20"/>
        </w:rPr>
        <w:t xml:space="preserve"> </w:t>
      </w:r>
      <w:r w:rsidRPr="00ED34DA">
        <w:rPr>
          <w:rFonts w:ascii="Maiandra GD" w:hAnsi="Maiandra GD"/>
          <w:i/>
          <w:color w:val="231F20"/>
        </w:rPr>
        <w:t>the</w:t>
      </w:r>
      <w:r w:rsidR="00DC0F10" w:rsidRPr="00ED34DA">
        <w:rPr>
          <w:rFonts w:ascii="Maiandra GD" w:hAnsi="Maiandra GD"/>
          <w:i/>
          <w:color w:val="231F20"/>
        </w:rPr>
        <w:t xml:space="preserve"> </w:t>
      </w:r>
      <w:r w:rsidRPr="00ED34DA">
        <w:rPr>
          <w:rFonts w:ascii="Maiandra GD" w:hAnsi="Maiandra GD"/>
          <w:i/>
          <w:color w:val="231F20"/>
        </w:rPr>
        <w:t>contract]</w:t>
      </w:r>
      <w:r w:rsidR="00DC0F10" w:rsidRPr="00ED34DA">
        <w:rPr>
          <w:rFonts w:ascii="Maiandra GD" w:hAnsi="Maiandra GD"/>
          <w:i/>
          <w:color w:val="231F20"/>
        </w:rPr>
        <w:t xml:space="preserve"> </w:t>
      </w:r>
      <w:r w:rsidRPr="00ED34DA">
        <w:rPr>
          <w:rFonts w:ascii="Maiandra GD" w:hAnsi="Maiandra GD"/>
          <w:color w:val="231F20"/>
        </w:rPr>
        <w:t>dated</w:t>
      </w:r>
      <w:r w:rsidRPr="00ED34DA">
        <w:rPr>
          <w:rFonts w:ascii="Maiandra GD" w:hAnsi="Maiandra GD"/>
          <w:color w:val="231F20"/>
          <w:u w:val="single" w:color="221E1F"/>
        </w:rPr>
        <w:tab/>
      </w:r>
      <w:r w:rsidRPr="00ED34DA">
        <w:rPr>
          <w:rFonts w:ascii="Maiandra GD" w:hAnsi="Maiandra GD"/>
          <w:color w:val="231F20"/>
          <w:u w:val="single" w:color="221E1F"/>
        </w:rPr>
        <w:tab/>
      </w:r>
      <w:r w:rsidRPr="00ED34DA">
        <w:rPr>
          <w:rFonts w:ascii="Maiandra GD" w:hAnsi="Maiandra GD"/>
          <w:color w:val="231F20"/>
        </w:rPr>
        <w:t>with</w:t>
      </w:r>
      <w:r w:rsidR="00DC0F10" w:rsidRPr="00ED34DA">
        <w:rPr>
          <w:rFonts w:ascii="Maiandra GD" w:hAnsi="Maiandra GD"/>
          <w:color w:val="231F20"/>
        </w:rPr>
        <w:t xml:space="preserve"> </w:t>
      </w:r>
      <w:r w:rsidRPr="00ED34DA">
        <w:rPr>
          <w:rFonts w:ascii="Maiandra GD" w:hAnsi="Maiandra GD"/>
          <w:color w:val="231F20"/>
        </w:rPr>
        <w:t>you,</w:t>
      </w:r>
      <w:r w:rsidR="00DC0F10" w:rsidRPr="00ED34DA">
        <w:rPr>
          <w:rFonts w:ascii="Maiandra GD" w:hAnsi="Maiandra GD"/>
          <w:color w:val="231F20"/>
        </w:rPr>
        <w:t xml:space="preserve"> for the </w:t>
      </w:r>
      <w:r w:rsidRPr="00ED34DA">
        <w:rPr>
          <w:rFonts w:ascii="Maiandra GD" w:hAnsi="Maiandra GD"/>
          <w:color w:val="231F20"/>
        </w:rPr>
        <w:t>provision</w:t>
      </w:r>
      <w:r w:rsidR="00DC0F10" w:rsidRPr="00ED34DA">
        <w:rPr>
          <w:rFonts w:ascii="Maiandra GD" w:hAnsi="Maiandra GD"/>
          <w:color w:val="231F20"/>
        </w:rPr>
        <w:t xml:space="preserve"> </w:t>
      </w:r>
      <w:r w:rsidRPr="00ED34DA">
        <w:rPr>
          <w:rFonts w:ascii="Maiandra GD" w:hAnsi="Maiandra GD"/>
          <w:color w:val="231F20"/>
        </w:rPr>
        <w:t>of</w:t>
      </w:r>
      <w:r w:rsidRPr="00ED34DA">
        <w:rPr>
          <w:rFonts w:ascii="Maiandra GD" w:hAnsi="Maiandra GD"/>
          <w:color w:val="231F20"/>
          <w:u w:val="single" w:color="221E1F"/>
        </w:rPr>
        <w:tab/>
      </w:r>
      <w:r w:rsidRPr="00ED34DA">
        <w:rPr>
          <w:rFonts w:ascii="Maiandra GD" w:hAnsi="Maiandra GD"/>
          <w:i/>
          <w:color w:val="231F20"/>
        </w:rPr>
        <w:t>[brief description</w:t>
      </w:r>
      <w:r w:rsidR="00DC0F10" w:rsidRPr="00ED34DA">
        <w:rPr>
          <w:rFonts w:ascii="Maiandra GD" w:hAnsi="Maiandra GD"/>
          <w:i/>
          <w:color w:val="231F20"/>
        </w:rPr>
        <w:t xml:space="preserve"> </w:t>
      </w:r>
      <w:r w:rsidRPr="00ED34DA">
        <w:rPr>
          <w:rFonts w:ascii="Maiandra GD" w:hAnsi="Maiandra GD"/>
          <w:i/>
          <w:color w:val="231F20"/>
        </w:rPr>
        <w:t>of Services]</w:t>
      </w:r>
      <w:r w:rsidR="00DC0F10" w:rsidRPr="00ED34DA">
        <w:rPr>
          <w:rFonts w:ascii="Maiandra GD" w:hAnsi="Maiandra GD"/>
          <w:i/>
          <w:color w:val="231F20"/>
        </w:rPr>
        <w:t xml:space="preserve"> </w:t>
      </w:r>
      <w:r w:rsidRPr="00ED34DA">
        <w:rPr>
          <w:rFonts w:ascii="Maiandra GD" w:hAnsi="Maiandra GD"/>
          <w:color w:val="231F20"/>
        </w:rPr>
        <w:t>(herein</w:t>
      </w:r>
      <w:r w:rsidR="00DC0F10" w:rsidRPr="00ED34DA">
        <w:rPr>
          <w:rFonts w:ascii="Maiandra GD" w:hAnsi="Maiandra GD"/>
          <w:color w:val="231F20"/>
        </w:rPr>
        <w:t xml:space="preserve"> </w:t>
      </w:r>
      <w:r w:rsidRPr="00ED34DA">
        <w:rPr>
          <w:rFonts w:ascii="Maiandra GD" w:hAnsi="Maiandra GD"/>
          <w:color w:val="231F20"/>
        </w:rPr>
        <w:t>after</w:t>
      </w:r>
      <w:r w:rsidR="00DC0F10" w:rsidRPr="00ED34DA">
        <w:rPr>
          <w:rFonts w:ascii="Maiandra GD" w:hAnsi="Maiandra GD"/>
          <w:color w:val="231F20"/>
        </w:rPr>
        <w:t xml:space="preserve"> </w:t>
      </w:r>
      <w:r w:rsidRPr="00ED34DA">
        <w:rPr>
          <w:rFonts w:ascii="Maiandra GD" w:hAnsi="Maiandra GD"/>
          <w:color w:val="231F20"/>
        </w:rPr>
        <w:t>called"</w:t>
      </w:r>
      <w:r w:rsidR="00DC0F10" w:rsidRPr="00ED34DA">
        <w:rPr>
          <w:rFonts w:ascii="Maiandra GD" w:hAnsi="Maiandra GD"/>
          <w:color w:val="231F20"/>
        </w:rPr>
        <w:t xml:space="preserve"> </w:t>
      </w:r>
      <w:r w:rsidRPr="00ED34DA">
        <w:rPr>
          <w:rFonts w:ascii="Maiandra GD" w:hAnsi="Maiandra GD"/>
          <w:color w:val="231F20"/>
        </w:rPr>
        <w:t>the</w:t>
      </w:r>
      <w:r w:rsidR="00DC0F10" w:rsidRPr="00ED34DA">
        <w:rPr>
          <w:rFonts w:ascii="Maiandra GD" w:hAnsi="Maiandra GD"/>
          <w:color w:val="231F20"/>
        </w:rPr>
        <w:t xml:space="preserve"> </w:t>
      </w:r>
      <w:r w:rsidRPr="00ED34DA">
        <w:rPr>
          <w:rFonts w:ascii="Maiandra GD" w:hAnsi="Maiandra GD"/>
          <w:color w:val="231F20"/>
        </w:rPr>
        <w:t>Contract").</w:t>
      </w:r>
    </w:p>
    <w:p w14:paraId="3F243140" w14:textId="77777777" w:rsidR="00F20AEA" w:rsidRPr="00ED34DA" w:rsidRDefault="0064449A">
      <w:pPr>
        <w:pStyle w:val="BodyText"/>
        <w:spacing w:before="238" w:line="248" w:lineRule="exact"/>
        <w:ind w:left="149"/>
        <w:jc w:val="both"/>
        <w:rPr>
          <w:rFonts w:ascii="Maiandra GD" w:hAnsi="Maiandra GD"/>
        </w:rPr>
      </w:pPr>
      <w:r w:rsidRPr="00ED34DA">
        <w:rPr>
          <w:rFonts w:ascii="Maiandra GD" w:hAnsi="Maiandra GD"/>
          <w:color w:val="231F20"/>
        </w:rPr>
        <w:t>Furthermore, we understand that, according to the conditions of the Contract, an advance payment in the sum of</w:t>
      </w:r>
    </w:p>
    <w:p w14:paraId="6A823997" w14:textId="2F0F4F63" w:rsidR="00F20AEA" w:rsidRPr="00ED34DA" w:rsidRDefault="0064449A">
      <w:pPr>
        <w:tabs>
          <w:tab w:val="left" w:pos="1392"/>
        </w:tabs>
        <w:spacing w:line="248" w:lineRule="exact"/>
        <w:ind w:left="149"/>
        <w:jc w:val="both"/>
        <w:rPr>
          <w:rFonts w:ascii="Maiandra GD" w:hAnsi="Maiandra GD"/>
        </w:rPr>
      </w:pPr>
      <w:r w:rsidRPr="00ED34DA">
        <w:rPr>
          <w:rFonts w:ascii="Maiandra GD" w:hAnsi="Maiandra GD"/>
          <w:i/>
          <w:color w:val="231F20"/>
          <w:u w:val="single" w:color="221E1F"/>
        </w:rPr>
        <w:tab/>
      </w:r>
      <w:r w:rsidRPr="00ED34DA">
        <w:rPr>
          <w:rFonts w:ascii="Maiandra GD" w:hAnsi="Maiandra GD"/>
          <w:i/>
          <w:color w:val="231F20"/>
        </w:rPr>
        <w:t>[</w:t>
      </w:r>
      <w:proofErr w:type="gramStart"/>
      <w:r w:rsidRPr="00ED34DA">
        <w:rPr>
          <w:rFonts w:ascii="Maiandra GD" w:hAnsi="Maiandra GD"/>
          <w:i/>
          <w:color w:val="231F20"/>
        </w:rPr>
        <w:t>amount</w:t>
      </w:r>
      <w:proofErr w:type="gramEnd"/>
      <w:r w:rsidR="00DC0F10" w:rsidRPr="00ED34DA">
        <w:rPr>
          <w:rFonts w:ascii="Maiandra GD" w:hAnsi="Maiandra GD"/>
          <w:i/>
          <w:color w:val="231F20"/>
        </w:rPr>
        <w:t xml:space="preserve"> </w:t>
      </w:r>
      <w:r w:rsidRPr="00ED34DA">
        <w:rPr>
          <w:rFonts w:ascii="Maiandra GD" w:hAnsi="Maiandra GD"/>
          <w:i/>
          <w:color w:val="231F20"/>
        </w:rPr>
        <w:t>in</w:t>
      </w:r>
      <w:r w:rsidR="00DC0F10" w:rsidRPr="00ED34DA">
        <w:rPr>
          <w:rFonts w:ascii="Maiandra GD" w:hAnsi="Maiandra GD"/>
          <w:i/>
          <w:color w:val="231F20"/>
        </w:rPr>
        <w:t xml:space="preserve"> </w:t>
      </w:r>
      <w:r w:rsidR="00A009F5" w:rsidRPr="00ED34DA">
        <w:rPr>
          <w:rFonts w:ascii="Arial" w:hAnsi="Arial" w:cs="Arial"/>
          <w:i/>
          <w:color w:val="231F20"/>
        </w:rPr>
        <w:t>ﬁ</w:t>
      </w:r>
      <w:r w:rsidR="00A009F5" w:rsidRPr="00ED34DA">
        <w:rPr>
          <w:rFonts w:ascii="Maiandra GD" w:hAnsi="Maiandra GD"/>
          <w:i/>
          <w:color w:val="231F20"/>
        </w:rPr>
        <w:t>gures]</w:t>
      </w:r>
      <w:r w:rsidR="00A009F5" w:rsidRPr="00ED34DA">
        <w:rPr>
          <w:rFonts w:ascii="Maiandra GD" w:hAnsi="Maiandra GD"/>
          <w:color w:val="231F20"/>
        </w:rPr>
        <w:t xml:space="preserve"> (</w:t>
      </w:r>
      <w:r w:rsidRPr="00ED34DA">
        <w:rPr>
          <w:rFonts w:ascii="Maiandra GD" w:hAnsi="Maiandra GD"/>
          <w:color w:val="231F20"/>
        </w:rPr>
        <w:t>)</w:t>
      </w:r>
      <w:r w:rsidR="00DC0F10" w:rsidRPr="00ED34DA">
        <w:rPr>
          <w:rFonts w:ascii="Maiandra GD" w:hAnsi="Maiandra GD"/>
          <w:color w:val="231F20"/>
        </w:rPr>
        <w:t xml:space="preserve"> </w:t>
      </w:r>
      <w:r w:rsidRPr="00ED34DA">
        <w:rPr>
          <w:rFonts w:ascii="Maiandra GD" w:hAnsi="Maiandra GD"/>
          <w:i/>
          <w:color w:val="231F20"/>
        </w:rPr>
        <w:t>[amount</w:t>
      </w:r>
      <w:r w:rsidR="00DC0F10" w:rsidRPr="00ED34DA">
        <w:rPr>
          <w:rFonts w:ascii="Maiandra GD" w:hAnsi="Maiandra GD"/>
          <w:i/>
          <w:color w:val="231F20"/>
        </w:rPr>
        <w:t xml:space="preserve"> </w:t>
      </w:r>
      <w:r w:rsidRPr="00ED34DA">
        <w:rPr>
          <w:rFonts w:ascii="Maiandra GD" w:hAnsi="Maiandra GD"/>
          <w:i/>
          <w:color w:val="231F20"/>
        </w:rPr>
        <w:t>in</w:t>
      </w:r>
      <w:r w:rsidR="00DC0F10" w:rsidRPr="00ED34DA">
        <w:rPr>
          <w:rFonts w:ascii="Maiandra GD" w:hAnsi="Maiandra GD"/>
          <w:i/>
          <w:color w:val="231F20"/>
        </w:rPr>
        <w:t xml:space="preserve"> </w:t>
      </w:r>
      <w:r w:rsidRPr="00ED34DA">
        <w:rPr>
          <w:rFonts w:ascii="Maiandra GD" w:hAnsi="Maiandra GD"/>
          <w:i/>
          <w:color w:val="231F20"/>
        </w:rPr>
        <w:t>words</w:t>
      </w:r>
      <w:r w:rsidR="00B0637B" w:rsidRPr="00ED34DA">
        <w:rPr>
          <w:rFonts w:ascii="Maiandra GD" w:hAnsi="Maiandra GD"/>
          <w:i/>
          <w:color w:val="231F20"/>
        </w:rPr>
        <w:t>]</w:t>
      </w:r>
      <w:r w:rsidR="00B0637B" w:rsidRPr="00ED34DA">
        <w:rPr>
          <w:rFonts w:ascii="Maiandra GD" w:hAnsi="Maiandra GD"/>
          <w:color w:val="231F20"/>
        </w:rPr>
        <w:t xml:space="preserve"> is</w:t>
      </w:r>
      <w:r w:rsidR="00DC0F10" w:rsidRPr="00ED34DA">
        <w:rPr>
          <w:rFonts w:ascii="Maiandra GD" w:hAnsi="Maiandra GD"/>
          <w:color w:val="231F20"/>
        </w:rPr>
        <w:t xml:space="preserve"> </w:t>
      </w:r>
      <w:r w:rsidRPr="00ED34DA">
        <w:rPr>
          <w:rFonts w:ascii="Maiandra GD" w:hAnsi="Maiandra GD"/>
          <w:color w:val="231F20"/>
        </w:rPr>
        <w:t>to</w:t>
      </w:r>
      <w:r w:rsidR="00DC0F10" w:rsidRPr="00ED34DA">
        <w:rPr>
          <w:rFonts w:ascii="Maiandra GD" w:hAnsi="Maiandra GD"/>
          <w:color w:val="231F20"/>
        </w:rPr>
        <w:t xml:space="preserve"> </w:t>
      </w:r>
      <w:r w:rsidRPr="00ED34DA">
        <w:rPr>
          <w:rFonts w:ascii="Maiandra GD" w:hAnsi="Maiandra GD"/>
          <w:color w:val="231F20"/>
        </w:rPr>
        <w:t>be</w:t>
      </w:r>
      <w:r w:rsidR="00DC0F10" w:rsidRPr="00ED34DA">
        <w:rPr>
          <w:rFonts w:ascii="Maiandra GD" w:hAnsi="Maiandra GD"/>
          <w:color w:val="231F20"/>
        </w:rPr>
        <w:t xml:space="preserve"> </w:t>
      </w:r>
      <w:r w:rsidRPr="00ED34DA">
        <w:rPr>
          <w:rFonts w:ascii="Maiandra GD" w:hAnsi="Maiandra GD"/>
          <w:color w:val="231F20"/>
        </w:rPr>
        <w:t>made</w:t>
      </w:r>
      <w:r w:rsidR="00DC0F10" w:rsidRPr="00ED34DA">
        <w:rPr>
          <w:rFonts w:ascii="Maiandra GD" w:hAnsi="Maiandra GD"/>
          <w:color w:val="231F20"/>
        </w:rPr>
        <w:t xml:space="preserve"> </w:t>
      </w:r>
      <w:r w:rsidRPr="00ED34DA">
        <w:rPr>
          <w:rFonts w:ascii="Maiandra GD" w:hAnsi="Maiandra GD"/>
          <w:color w:val="231F20"/>
        </w:rPr>
        <w:t>against</w:t>
      </w:r>
      <w:r w:rsidR="00DC0F10" w:rsidRPr="00ED34DA">
        <w:rPr>
          <w:rFonts w:ascii="Maiandra GD" w:hAnsi="Maiandra GD"/>
          <w:color w:val="231F20"/>
        </w:rPr>
        <w:t xml:space="preserve"> </w:t>
      </w:r>
      <w:r w:rsidRPr="00ED34DA">
        <w:rPr>
          <w:rFonts w:ascii="Maiandra GD" w:hAnsi="Maiandra GD"/>
          <w:color w:val="231F20"/>
        </w:rPr>
        <w:t>an</w:t>
      </w:r>
      <w:r w:rsidR="00DC0F10" w:rsidRPr="00ED34DA">
        <w:rPr>
          <w:rFonts w:ascii="Maiandra GD" w:hAnsi="Maiandra GD"/>
          <w:color w:val="231F20"/>
        </w:rPr>
        <w:t xml:space="preserve"> </w:t>
      </w:r>
      <w:r w:rsidRPr="00ED34DA">
        <w:rPr>
          <w:rFonts w:ascii="Maiandra GD" w:hAnsi="Maiandra GD"/>
          <w:color w:val="231F20"/>
        </w:rPr>
        <w:t>advance</w:t>
      </w:r>
      <w:r w:rsidR="00DC0F10" w:rsidRPr="00ED34DA">
        <w:rPr>
          <w:rFonts w:ascii="Maiandra GD" w:hAnsi="Maiandra GD"/>
          <w:color w:val="231F20"/>
        </w:rPr>
        <w:t xml:space="preserve"> </w:t>
      </w:r>
      <w:r w:rsidRPr="00ED34DA">
        <w:rPr>
          <w:rFonts w:ascii="Maiandra GD" w:hAnsi="Maiandra GD"/>
          <w:color w:val="231F20"/>
        </w:rPr>
        <w:t>payment</w:t>
      </w:r>
      <w:r w:rsidR="00DC0F10" w:rsidRPr="00ED34DA">
        <w:rPr>
          <w:rFonts w:ascii="Maiandra GD" w:hAnsi="Maiandra GD"/>
          <w:color w:val="231F20"/>
        </w:rPr>
        <w:t xml:space="preserve"> </w:t>
      </w:r>
      <w:r w:rsidRPr="00ED34DA">
        <w:rPr>
          <w:rFonts w:ascii="Maiandra GD" w:hAnsi="Maiandra GD"/>
          <w:color w:val="231F20"/>
        </w:rPr>
        <w:t>guarantee.</w:t>
      </w:r>
    </w:p>
    <w:p w14:paraId="20E851CA" w14:textId="3A47CB49" w:rsidR="00F20AEA" w:rsidRPr="00ED34DA" w:rsidRDefault="0064449A">
      <w:pPr>
        <w:pStyle w:val="BodyText"/>
        <w:tabs>
          <w:tab w:val="left" w:pos="5044"/>
          <w:tab w:val="left" w:pos="5632"/>
        </w:tabs>
        <w:spacing w:before="243" w:line="230" w:lineRule="auto"/>
        <w:ind w:left="148" w:right="133"/>
        <w:jc w:val="both"/>
        <w:rPr>
          <w:rFonts w:ascii="Maiandra GD" w:hAnsi="Maiandra GD"/>
        </w:rPr>
      </w:pPr>
      <w:r w:rsidRPr="00ED34DA">
        <w:rPr>
          <w:rFonts w:ascii="Maiandra GD" w:hAnsi="Maiandra GD"/>
          <w:color w:val="231F20"/>
        </w:rPr>
        <w:t>At the request of the</w:t>
      </w:r>
      <w:r w:rsidR="00DC0F10" w:rsidRPr="00ED34DA">
        <w:rPr>
          <w:rFonts w:ascii="Maiandra GD" w:hAnsi="Maiandra GD"/>
          <w:color w:val="231F20"/>
        </w:rPr>
        <w:t xml:space="preserve"> </w:t>
      </w:r>
      <w:r w:rsidRPr="00ED34DA">
        <w:rPr>
          <w:rFonts w:ascii="Maiandra GD" w:hAnsi="Maiandra GD"/>
          <w:color w:val="231F20"/>
        </w:rPr>
        <w:t>Consultant,</w:t>
      </w:r>
      <w:r w:rsidR="00DC0F10" w:rsidRPr="00ED34DA">
        <w:rPr>
          <w:rFonts w:ascii="Maiandra GD" w:hAnsi="Maiandra GD"/>
          <w:color w:val="231F20"/>
        </w:rPr>
        <w:t xml:space="preserve"> </w:t>
      </w:r>
      <w:r w:rsidRPr="00ED34DA">
        <w:rPr>
          <w:rFonts w:ascii="Maiandra GD" w:hAnsi="Maiandra GD"/>
          <w:color w:val="231F20"/>
        </w:rPr>
        <w:t>we</w:t>
      </w:r>
      <w:r w:rsidRPr="00ED34DA">
        <w:rPr>
          <w:rFonts w:ascii="Maiandra GD" w:hAnsi="Maiandra GD"/>
          <w:color w:val="231F20"/>
          <w:u w:val="single" w:color="221E1F"/>
        </w:rPr>
        <w:tab/>
      </w:r>
      <w:r w:rsidRPr="00ED34DA">
        <w:rPr>
          <w:rFonts w:ascii="Maiandra GD" w:hAnsi="Maiandra GD"/>
          <w:i/>
          <w:color w:val="231F20"/>
        </w:rPr>
        <w:t>[name</w:t>
      </w:r>
      <w:r w:rsidR="00DC0F10" w:rsidRPr="00ED34DA">
        <w:rPr>
          <w:rFonts w:ascii="Maiandra GD" w:hAnsi="Maiandra GD"/>
          <w:i/>
          <w:color w:val="231F20"/>
        </w:rPr>
        <w:t xml:space="preserve"> </w:t>
      </w:r>
      <w:r w:rsidRPr="00ED34DA">
        <w:rPr>
          <w:rFonts w:ascii="Maiandra GD" w:hAnsi="Maiandra GD"/>
          <w:i/>
          <w:color w:val="231F20"/>
        </w:rPr>
        <w:t>of</w:t>
      </w:r>
      <w:r w:rsidR="00DC0F10" w:rsidRPr="00ED34DA">
        <w:rPr>
          <w:rFonts w:ascii="Maiandra GD" w:hAnsi="Maiandra GD"/>
          <w:i/>
          <w:color w:val="231F20"/>
        </w:rPr>
        <w:t xml:space="preserve"> </w:t>
      </w:r>
      <w:r w:rsidRPr="00ED34DA">
        <w:rPr>
          <w:rFonts w:ascii="Maiandra GD" w:hAnsi="Maiandra GD"/>
          <w:i/>
          <w:color w:val="231F20"/>
        </w:rPr>
        <w:t>bank]</w:t>
      </w:r>
      <w:r w:rsidR="00DC0F10" w:rsidRPr="00ED34DA">
        <w:rPr>
          <w:rFonts w:ascii="Maiandra GD" w:hAnsi="Maiandra GD"/>
          <w:i/>
          <w:color w:val="231F20"/>
        </w:rPr>
        <w:t xml:space="preserve"> </w:t>
      </w:r>
      <w:r w:rsidRPr="00ED34DA">
        <w:rPr>
          <w:rFonts w:ascii="Maiandra GD" w:hAnsi="Maiandra GD"/>
          <w:color w:val="231F20"/>
        </w:rPr>
        <w:t>here</w:t>
      </w:r>
      <w:r w:rsidR="00DC0F10" w:rsidRPr="00ED34DA">
        <w:rPr>
          <w:rFonts w:ascii="Maiandra GD" w:hAnsi="Maiandra GD"/>
          <w:color w:val="231F20"/>
        </w:rPr>
        <w:t xml:space="preserve"> </w:t>
      </w:r>
      <w:r w:rsidRPr="00ED34DA">
        <w:rPr>
          <w:rFonts w:ascii="Maiandra GD" w:hAnsi="Maiandra GD"/>
          <w:color w:val="231F20"/>
        </w:rPr>
        <w:t>by</w:t>
      </w:r>
      <w:r w:rsidR="00DC0F10" w:rsidRPr="00ED34DA">
        <w:rPr>
          <w:rFonts w:ascii="Maiandra GD" w:hAnsi="Maiandra GD"/>
          <w:color w:val="231F20"/>
        </w:rPr>
        <w:t xml:space="preserve"> </w:t>
      </w:r>
      <w:r w:rsidRPr="00ED34DA">
        <w:rPr>
          <w:rFonts w:ascii="Maiandra GD" w:hAnsi="Maiandra GD"/>
          <w:color w:val="231F20"/>
        </w:rPr>
        <w:t>irrevocably</w:t>
      </w:r>
      <w:r w:rsidR="00DC0F10" w:rsidRPr="00ED34DA">
        <w:rPr>
          <w:rFonts w:ascii="Maiandra GD" w:hAnsi="Maiandra GD"/>
          <w:color w:val="231F20"/>
        </w:rPr>
        <w:t xml:space="preserve"> </w:t>
      </w:r>
      <w:r w:rsidRPr="00ED34DA">
        <w:rPr>
          <w:rFonts w:ascii="Maiandra GD" w:hAnsi="Maiandra GD"/>
          <w:color w:val="231F20"/>
        </w:rPr>
        <w:t>undertake</w:t>
      </w:r>
      <w:r w:rsidR="00DC0F10" w:rsidRPr="00ED34DA">
        <w:rPr>
          <w:rFonts w:ascii="Maiandra GD" w:hAnsi="Maiandra GD"/>
          <w:color w:val="231F20"/>
        </w:rPr>
        <w:t xml:space="preserve"> </w:t>
      </w:r>
      <w:r w:rsidRPr="00ED34DA">
        <w:rPr>
          <w:rFonts w:ascii="Maiandra GD" w:hAnsi="Maiandra GD"/>
          <w:color w:val="231F20"/>
        </w:rPr>
        <w:t>to</w:t>
      </w:r>
      <w:r w:rsidR="00DC0F10" w:rsidRPr="00ED34DA">
        <w:rPr>
          <w:rFonts w:ascii="Maiandra GD" w:hAnsi="Maiandra GD"/>
          <w:color w:val="231F20"/>
        </w:rPr>
        <w:t xml:space="preserve"> </w:t>
      </w:r>
      <w:r w:rsidRPr="00ED34DA">
        <w:rPr>
          <w:rFonts w:ascii="Maiandra GD" w:hAnsi="Maiandra GD"/>
          <w:color w:val="231F20"/>
        </w:rPr>
        <w:t>pay</w:t>
      </w:r>
      <w:r w:rsidR="00DC0F10" w:rsidRPr="00ED34DA">
        <w:rPr>
          <w:rFonts w:ascii="Maiandra GD" w:hAnsi="Maiandra GD"/>
          <w:color w:val="231F20"/>
        </w:rPr>
        <w:t xml:space="preserve"> </w:t>
      </w:r>
      <w:r w:rsidRPr="00ED34DA">
        <w:rPr>
          <w:rFonts w:ascii="Maiandra GD" w:hAnsi="Maiandra GD"/>
          <w:color w:val="231F20"/>
        </w:rPr>
        <w:t>you</w:t>
      </w:r>
      <w:r w:rsidR="00DC0F10" w:rsidRPr="00ED34DA">
        <w:rPr>
          <w:rFonts w:ascii="Maiandra GD" w:hAnsi="Maiandra GD"/>
          <w:color w:val="231F20"/>
        </w:rPr>
        <w:t xml:space="preserve"> </w:t>
      </w:r>
      <w:r w:rsidRPr="00ED34DA">
        <w:rPr>
          <w:rFonts w:ascii="Maiandra GD" w:hAnsi="Maiandra GD"/>
          <w:color w:val="231F20"/>
        </w:rPr>
        <w:t>any sum</w:t>
      </w:r>
      <w:r w:rsidR="00DC0F10" w:rsidRPr="00ED34DA">
        <w:rPr>
          <w:rFonts w:ascii="Maiandra GD" w:hAnsi="Maiandra GD"/>
          <w:color w:val="231F20"/>
        </w:rPr>
        <w:t xml:space="preserve"> </w:t>
      </w:r>
      <w:r w:rsidRPr="00ED34DA">
        <w:rPr>
          <w:rFonts w:ascii="Maiandra GD" w:hAnsi="Maiandra GD"/>
          <w:color w:val="231F20"/>
        </w:rPr>
        <w:t>or</w:t>
      </w:r>
      <w:r w:rsidR="00DC0F10" w:rsidRPr="00ED34DA">
        <w:rPr>
          <w:rFonts w:ascii="Maiandra GD" w:hAnsi="Maiandra GD"/>
          <w:color w:val="231F20"/>
        </w:rPr>
        <w:t xml:space="preserve"> </w:t>
      </w:r>
      <w:r w:rsidRPr="00ED34DA">
        <w:rPr>
          <w:rFonts w:ascii="Maiandra GD" w:hAnsi="Maiandra GD"/>
          <w:color w:val="231F20"/>
        </w:rPr>
        <w:t>sums</w:t>
      </w:r>
      <w:r w:rsidR="00DC0F10" w:rsidRPr="00ED34DA">
        <w:rPr>
          <w:rFonts w:ascii="Maiandra GD" w:hAnsi="Maiandra GD"/>
          <w:color w:val="231F20"/>
        </w:rPr>
        <w:t xml:space="preserve"> </w:t>
      </w:r>
      <w:r w:rsidRPr="00ED34DA">
        <w:rPr>
          <w:rFonts w:ascii="Maiandra GD" w:hAnsi="Maiandra GD"/>
          <w:color w:val="231F20"/>
        </w:rPr>
        <w:t>not</w:t>
      </w:r>
      <w:r w:rsidR="00DC0F10" w:rsidRPr="00ED34DA">
        <w:rPr>
          <w:rFonts w:ascii="Maiandra GD" w:hAnsi="Maiandra GD"/>
          <w:color w:val="231F20"/>
        </w:rPr>
        <w:t xml:space="preserve"> </w:t>
      </w:r>
      <w:r w:rsidRPr="00ED34DA">
        <w:rPr>
          <w:rFonts w:ascii="Maiandra GD" w:hAnsi="Maiandra GD"/>
          <w:color w:val="231F20"/>
        </w:rPr>
        <w:t>exceeding</w:t>
      </w:r>
      <w:r w:rsidR="00DC0F10" w:rsidRPr="00ED34DA">
        <w:rPr>
          <w:rFonts w:ascii="Maiandra GD" w:hAnsi="Maiandra GD"/>
          <w:color w:val="231F20"/>
        </w:rPr>
        <w:t xml:space="preserve"> </w:t>
      </w:r>
      <w:r w:rsidRPr="00ED34DA">
        <w:rPr>
          <w:rFonts w:ascii="Maiandra GD" w:hAnsi="Maiandra GD"/>
          <w:color w:val="231F20"/>
        </w:rPr>
        <w:t>in</w:t>
      </w:r>
      <w:r w:rsidR="00DC0F10" w:rsidRPr="00ED34DA">
        <w:rPr>
          <w:rFonts w:ascii="Maiandra GD" w:hAnsi="Maiandra GD"/>
          <w:color w:val="231F20"/>
        </w:rPr>
        <w:t xml:space="preserve"> </w:t>
      </w:r>
      <w:r w:rsidRPr="00ED34DA">
        <w:rPr>
          <w:rFonts w:ascii="Maiandra GD" w:hAnsi="Maiandra GD"/>
          <w:color w:val="231F20"/>
        </w:rPr>
        <w:t>total</w:t>
      </w:r>
      <w:r w:rsidR="00DC0F10" w:rsidRPr="00ED34DA">
        <w:rPr>
          <w:rFonts w:ascii="Maiandra GD" w:hAnsi="Maiandra GD"/>
          <w:color w:val="231F20"/>
        </w:rPr>
        <w:t xml:space="preserve"> </w:t>
      </w:r>
      <w:r w:rsidRPr="00ED34DA">
        <w:rPr>
          <w:rFonts w:ascii="Maiandra GD" w:hAnsi="Maiandra GD"/>
          <w:color w:val="231F20"/>
        </w:rPr>
        <w:t>an</w:t>
      </w:r>
      <w:r w:rsidR="00DC0F10" w:rsidRPr="00ED34DA">
        <w:rPr>
          <w:rFonts w:ascii="Maiandra GD" w:hAnsi="Maiandra GD"/>
          <w:color w:val="231F20"/>
        </w:rPr>
        <w:t xml:space="preserve"> </w:t>
      </w:r>
      <w:r w:rsidRPr="00ED34DA">
        <w:rPr>
          <w:rFonts w:ascii="Maiandra GD" w:hAnsi="Maiandra GD"/>
          <w:color w:val="231F20"/>
        </w:rPr>
        <w:t>amount</w:t>
      </w:r>
      <w:r w:rsidR="00DC0F10" w:rsidRPr="00ED34DA">
        <w:rPr>
          <w:rFonts w:ascii="Maiandra GD" w:hAnsi="Maiandra GD"/>
          <w:color w:val="231F20"/>
        </w:rPr>
        <w:t xml:space="preserve"> </w:t>
      </w:r>
      <w:r w:rsidRPr="00ED34DA">
        <w:rPr>
          <w:rFonts w:ascii="Maiandra GD" w:hAnsi="Maiandra GD"/>
          <w:color w:val="231F20"/>
        </w:rPr>
        <w:t>of</w:t>
      </w:r>
      <w:r w:rsidRPr="00ED34DA">
        <w:rPr>
          <w:rFonts w:ascii="Maiandra GD" w:hAnsi="Maiandra GD"/>
          <w:color w:val="231F20"/>
          <w:u w:val="single" w:color="221E1F"/>
        </w:rPr>
        <w:tab/>
      </w:r>
      <w:r w:rsidRPr="00ED34DA">
        <w:rPr>
          <w:rFonts w:ascii="Maiandra GD" w:hAnsi="Maiandra GD"/>
          <w:color w:val="231F20"/>
          <w:u w:val="single" w:color="221E1F"/>
        </w:rPr>
        <w:tab/>
      </w:r>
      <w:r w:rsidRPr="00ED34DA">
        <w:rPr>
          <w:rFonts w:ascii="Maiandra GD" w:hAnsi="Maiandra GD"/>
          <w:i/>
          <w:color w:val="231F20"/>
        </w:rPr>
        <w:t>[amount</w:t>
      </w:r>
      <w:r w:rsidR="00DC0F10" w:rsidRPr="00ED34DA">
        <w:rPr>
          <w:rFonts w:ascii="Maiandra GD" w:hAnsi="Maiandra GD"/>
          <w:i/>
          <w:color w:val="231F20"/>
        </w:rPr>
        <w:t xml:space="preserve"> </w:t>
      </w:r>
      <w:r w:rsidRPr="00ED34DA">
        <w:rPr>
          <w:rFonts w:ascii="Maiandra GD" w:hAnsi="Maiandra GD"/>
          <w:i/>
          <w:color w:val="231F20"/>
        </w:rPr>
        <w:t>in</w:t>
      </w:r>
      <w:r w:rsidR="00DC0F10" w:rsidRPr="00ED34DA">
        <w:rPr>
          <w:rFonts w:ascii="Maiandra GD" w:hAnsi="Maiandra GD"/>
          <w:i/>
          <w:color w:val="231F20"/>
        </w:rPr>
        <w:t xml:space="preserve"> </w:t>
      </w:r>
      <w:r w:rsidR="00A009F5" w:rsidRPr="00ED34DA">
        <w:rPr>
          <w:rFonts w:ascii="Arial" w:hAnsi="Arial" w:cs="Arial"/>
          <w:i/>
          <w:color w:val="231F20"/>
        </w:rPr>
        <w:t>ﬁ</w:t>
      </w:r>
      <w:r w:rsidR="00A009F5" w:rsidRPr="00ED34DA">
        <w:rPr>
          <w:rFonts w:ascii="Maiandra GD" w:hAnsi="Maiandra GD"/>
          <w:i/>
          <w:color w:val="231F20"/>
        </w:rPr>
        <w:t>gures]</w:t>
      </w:r>
      <w:r w:rsidR="00A009F5" w:rsidRPr="00ED34DA">
        <w:rPr>
          <w:rFonts w:ascii="Maiandra GD" w:hAnsi="Maiandra GD"/>
          <w:color w:val="231F20"/>
        </w:rPr>
        <w:t xml:space="preserve"> (</w:t>
      </w:r>
      <w:r w:rsidRPr="00ED34DA">
        <w:rPr>
          <w:rFonts w:ascii="Maiandra GD" w:hAnsi="Maiandra GD"/>
          <w:color w:val="231F20"/>
        </w:rPr>
        <w:t>)</w:t>
      </w:r>
      <w:r w:rsidR="00A009F5" w:rsidRPr="00ED34DA">
        <w:rPr>
          <w:rFonts w:ascii="Maiandra GD" w:hAnsi="Maiandra GD"/>
          <w:color w:val="231F20"/>
        </w:rPr>
        <w:t xml:space="preserve"> </w:t>
      </w:r>
      <w:r w:rsidRPr="00ED34DA">
        <w:rPr>
          <w:rFonts w:ascii="Maiandra GD" w:hAnsi="Maiandra GD"/>
          <w:i/>
          <w:color w:val="231F20"/>
        </w:rPr>
        <w:t>[amount</w:t>
      </w:r>
      <w:r w:rsidR="00DC0F10" w:rsidRPr="00ED34DA">
        <w:rPr>
          <w:rFonts w:ascii="Maiandra GD" w:hAnsi="Maiandra GD"/>
          <w:i/>
          <w:color w:val="231F20"/>
        </w:rPr>
        <w:t xml:space="preserve"> </w:t>
      </w:r>
      <w:r w:rsidRPr="00ED34DA">
        <w:rPr>
          <w:rFonts w:ascii="Maiandra GD" w:hAnsi="Maiandra GD"/>
          <w:i/>
          <w:color w:val="231F20"/>
        </w:rPr>
        <w:t>in</w:t>
      </w:r>
      <w:r w:rsidR="00DC0F10" w:rsidRPr="00ED34DA">
        <w:rPr>
          <w:rFonts w:ascii="Maiandra GD" w:hAnsi="Maiandra GD"/>
          <w:i/>
          <w:color w:val="231F20"/>
        </w:rPr>
        <w:t xml:space="preserve"> </w:t>
      </w:r>
      <w:r w:rsidRPr="00ED34DA">
        <w:rPr>
          <w:rFonts w:ascii="Maiandra GD" w:hAnsi="Maiandra GD"/>
          <w:i/>
          <w:color w:val="231F20"/>
        </w:rPr>
        <w:t>words</w:t>
      </w:r>
      <w:proofErr w:type="gramStart"/>
      <w:r w:rsidRPr="00ED34DA">
        <w:rPr>
          <w:rFonts w:ascii="Maiandra GD" w:hAnsi="Maiandra GD"/>
          <w:i/>
          <w:color w:val="231F20"/>
        </w:rPr>
        <w:t>]</w:t>
      </w:r>
      <w:r w:rsidRPr="00ED34DA">
        <w:rPr>
          <w:rFonts w:ascii="Maiandra GD" w:hAnsi="Maiandra GD"/>
          <w:color w:val="231F20"/>
          <w:position w:val="11"/>
          <w:sz w:val="11"/>
        </w:rPr>
        <w:t>1</w:t>
      </w:r>
      <w:r w:rsidRPr="00ED34DA">
        <w:rPr>
          <w:rFonts w:ascii="Maiandra GD" w:hAnsi="Maiandra GD"/>
          <w:color w:val="231F20"/>
        </w:rPr>
        <w:t>upon</w:t>
      </w:r>
      <w:proofErr w:type="gramEnd"/>
      <w:r w:rsidR="00DC0F10" w:rsidRPr="00ED34DA">
        <w:rPr>
          <w:rFonts w:ascii="Maiandra GD" w:hAnsi="Maiandra GD"/>
          <w:color w:val="231F20"/>
        </w:rPr>
        <w:t xml:space="preserve"> </w:t>
      </w:r>
      <w:r w:rsidRPr="00ED34DA">
        <w:rPr>
          <w:rFonts w:ascii="Maiandra GD" w:hAnsi="Maiandra GD"/>
          <w:color w:val="231F20"/>
        </w:rPr>
        <w:t>receipt by</w:t>
      </w:r>
      <w:r w:rsidR="00A009F5" w:rsidRPr="00ED34DA">
        <w:rPr>
          <w:rFonts w:ascii="Maiandra GD" w:hAnsi="Maiandra GD"/>
          <w:color w:val="231F20"/>
        </w:rPr>
        <w:t xml:space="preserve"> </w:t>
      </w:r>
      <w:r w:rsidRPr="00ED34DA">
        <w:rPr>
          <w:rFonts w:ascii="Maiandra GD" w:hAnsi="Maiandra GD"/>
          <w:color w:val="231F20"/>
        </w:rPr>
        <w:t>us</w:t>
      </w:r>
      <w:r w:rsidR="00A009F5" w:rsidRPr="00ED34DA">
        <w:rPr>
          <w:rFonts w:ascii="Maiandra GD" w:hAnsi="Maiandra GD"/>
          <w:color w:val="231F20"/>
        </w:rPr>
        <w:t xml:space="preserve"> </w:t>
      </w:r>
      <w:r w:rsidRPr="00ED34DA">
        <w:rPr>
          <w:rFonts w:ascii="Maiandra GD" w:hAnsi="Maiandra GD"/>
          <w:color w:val="231F20"/>
        </w:rPr>
        <w:t>of</w:t>
      </w:r>
      <w:r w:rsidR="00A009F5" w:rsidRPr="00ED34DA">
        <w:rPr>
          <w:rFonts w:ascii="Maiandra GD" w:hAnsi="Maiandra GD"/>
          <w:color w:val="231F20"/>
        </w:rPr>
        <w:t xml:space="preserve"> </w:t>
      </w:r>
      <w:r w:rsidRPr="00ED34DA">
        <w:rPr>
          <w:rFonts w:ascii="Maiandra GD" w:hAnsi="Maiandra GD"/>
          <w:color w:val="231F20"/>
        </w:rPr>
        <w:t>your</w:t>
      </w:r>
      <w:r w:rsidR="00A009F5" w:rsidRPr="00ED34DA">
        <w:rPr>
          <w:rFonts w:ascii="Maiandra GD" w:hAnsi="Maiandra GD"/>
          <w:color w:val="231F20"/>
        </w:rPr>
        <w:t xml:space="preserve"> </w:t>
      </w:r>
      <w:r w:rsidRPr="00ED34DA">
        <w:rPr>
          <w:rFonts w:ascii="Arial" w:hAnsi="Arial" w:cs="Arial"/>
          <w:color w:val="231F20"/>
        </w:rPr>
        <w:t>ﬁ</w:t>
      </w:r>
      <w:r w:rsidRPr="00ED34DA">
        <w:rPr>
          <w:rFonts w:ascii="Maiandra GD" w:hAnsi="Maiandra GD"/>
          <w:color w:val="231F20"/>
        </w:rPr>
        <w:t>rst</w:t>
      </w:r>
      <w:r w:rsidR="00A009F5" w:rsidRPr="00ED34DA">
        <w:rPr>
          <w:rFonts w:ascii="Maiandra GD" w:hAnsi="Maiandra GD"/>
          <w:color w:val="231F20"/>
        </w:rPr>
        <w:t xml:space="preserve"> </w:t>
      </w:r>
      <w:r w:rsidRPr="00ED34DA">
        <w:rPr>
          <w:rFonts w:ascii="Maiandra GD" w:hAnsi="Maiandra GD"/>
          <w:color w:val="231F20"/>
        </w:rPr>
        <w:t>demand</w:t>
      </w:r>
      <w:r w:rsidR="00A009F5" w:rsidRPr="00ED34DA">
        <w:rPr>
          <w:rFonts w:ascii="Maiandra GD" w:hAnsi="Maiandra GD"/>
          <w:color w:val="231F20"/>
        </w:rPr>
        <w:t xml:space="preserve"> </w:t>
      </w:r>
      <w:r w:rsidRPr="00ED34DA">
        <w:rPr>
          <w:rFonts w:ascii="Maiandra GD" w:hAnsi="Maiandra GD"/>
          <w:color w:val="231F20"/>
        </w:rPr>
        <w:t>in</w:t>
      </w:r>
      <w:r w:rsidR="00A009F5" w:rsidRPr="00ED34DA">
        <w:rPr>
          <w:rFonts w:ascii="Maiandra GD" w:hAnsi="Maiandra GD"/>
          <w:color w:val="231F20"/>
        </w:rPr>
        <w:t xml:space="preserve"> </w:t>
      </w:r>
      <w:r w:rsidRPr="00ED34DA">
        <w:rPr>
          <w:rFonts w:ascii="Maiandra GD" w:hAnsi="Maiandra GD"/>
          <w:color w:val="231F20"/>
        </w:rPr>
        <w:t>writing</w:t>
      </w:r>
      <w:r w:rsidR="00A009F5" w:rsidRPr="00ED34DA">
        <w:rPr>
          <w:rFonts w:ascii="Maiandra GD" w:hAnsi="Maiandra GD"/>
          <w:color w:val="231F20"/>
        </w:rPr>
        <w:t xml:space="preserve"> </w:t>
      </w:r>
      <w:r w:rsidRPr="00ED34DA">
        <w:rPr>
          <w:rFonts w:ascii="Maiandra GD" w:hAnsi="Maiandra GD"/>
          <w:color w:val="231F20"/>
        </w:rPr>
        <w:t>accompanied</w:t>
      </w:r>
      <w:r w:rsidR="00A009F5" w:rsidRPr="00ED34DA">
        <w:rPr>
          <w:rFonts w:ascii="Maiandra GD" w:hAnsi="Maiandra GD"/>
          <w:color w:val="231F20"/>
        </w:rPr>
        <w:t xml:space="preserve"> </w:t>
      </w:r>
      <w:r w:rsidRPr="00ED34DA">
        <w:rPr>
          <w:rFonts w:ascii="Maiandra GD" w:hAnsi="Maiandra GD"/>
          <w:color w:val="231F20"/>
        </w:rPr>
        <w:t>by</w:t>
      </w:r>
      <w:r w:rsidR="00A009F5" w:rsidRPr="00ED34DA">
        <w:rPr>
          <w:rFonts w:ascii="Maiandra GD" w:hAnsi="Maiandra GD"/>
          <w:color w:val="231F20"/>
        </w:rPr>
        <w:t xml:space="preserve"> </w:t>
      </w:r>
      <w:r w:rsidRPr="00ED34DA">
        <w:rPr>
          <w:rFonts w:ascii="Maiandra GD" w:hAnsi="Maiandra GD"/>
          <w:color w:val="231F20"/>
        </w:rPr>
        <w:t>a</w:t>
      </w:r>
      <w:r w:rsidR="00A009F5" w:rsidRPr="00ED34DA">
        <w:rPr>
          <w:rFonts w:ascii="Maiandra GD" w:hAnsi="Maiandra GD"/>
          <w:color w:val="231F20"/>
        </w:rPr>
        <w:t xml:space="preserve"> </w:t>
      </w:r>
      <w:r w:rsidRPr="00ED34DA">
        <w:rPr>
          <w:rFonts w:ascii="Maiandra GD" w:hAnsi="Maiandra GD"/>
          <w:color w:val="231F20"/>
        </w:rPr>
        <w:t>written</w:t>
      </w:r>
      <w:r w:rsidR="00A009F5" w:rsidRPr="00ED34DA">
        <w:rPr>
          <w:rFonts w:ascii="Maiandra GD" w:hAnsi="Maiandra GD"/>
          <w:color w:val="231F20"/>
        </w:rPr>
        <w:t xml:space="preserve"> </w:t>
      </w:r>
      <w:r w:rsidRPr="00ED34DA">
        <w:rPr>
          <w:rFonts w:ascii="Maiandra GD" w:hAnsi="Maiandra GD"/>
          <w:color w:val="231F20"/>
        </w:rPr>
        <w:t>statement</w:t>
      </w:r>
      <w:r w:rsidR="00A009F5" w:rsidRPr="00ED34DA">
        <w:rPr>
          <w:rFonts w:ascii="Maiandra GD" w:hAnsi="Maiandra GD"/>
          <w:color w:val="231F20"/>
        </w:rPr>
        <w:t xml:space="preserve"> </w:t>
      </w:r>
      <w:r w:rsidRPr="00ED34DA">
        <w:rPr>
          <w:rFonts w:ascii="Maiandra GD" w:hAnsi="Maiandra GD"/>
          <w:color w:val="231F20"/>
        </w:rPr>
        <w:t>stating</w:t>
      </w:r>
      <w:r w:rsidR="00A009F5" w:rsidRPr="00ED34DA">
        <w:rPr>
          <w:rFonts w:ascii="Maiandra GD" w:hAnsi="Maiandra GD"/>
          <w:color w:val="231F20"/>
        </w:rPr>
        <w:t xml:space="preserve"> </w:t>
      </w:r>
      <w:r w:rsidRPr="00ED34DA">
        <w:rPr>
          <w:rFonts w:ascii="Maiandra GD" w:hAnsi="Maiandra GD"/>
          <w:color w:val="231F20"/>
        </w:rPr>
        <w:t>that</w:t>
      </w:r>
      <w:r w:rsidR="00A009F5" w:rsidRPr="00ED34DA">
        <w:rPr>
          <w:rFonts w:ascii="Maiandra GD" w:hAnsi="Maiandra GD"/>
          <w:color w:val="231F20"/>
        </w:rPr>
        <w:t xml:space="preserve"> </w:t>
      </w:r>
      <w:r w:rsidRPr="00ED34DA">
        <w:rPr>
          <w:rFonts w:ascii="Maiandra GD" w:hAnsi="Maiandra GD"/>
          <w:color w:val="231F20"/>
        </w:rPr>
        <w:t>the</w:t>
      </w:r>
      <w:r w:rsidR="00A009F5" w:rsidRPr="00ED34DA">
        <w:rPr>
          <w:rFonts w:ascii="Maiandra GD" w:hAnsi="Maiandra GD"/>
          <w:color w:val="231F20"/>
        </w:rPr>
        <w:t xml:space="preserve"> </w:t>
      </w:r>
      <w:r w:rsidRPr="00ED34DA">
        <w:rPr>
          <w:rFonts w:ascii="Maiandra GD" w:hAnsi="Maiandra GD"/>
          <w:color w:val="231F20"/>
        </w:rPr>
        <w:t>Consultant</w:t>
      </w:r>
      <w:r w:rsidR="00A009F5" w:rsidRPr="00ED34DA">
        <w:rPr>
          <w:rFonts w:ascii="Maiandra GD" w:hAnsi="Maiandra GD"/>
          <w:color w:val="231F20"/>
        </w:rPr>
        <w:t xml:space="preserve"> </w:t>
      </w:r>
      <w:r w:rsidRPr="00ED34DA">
        <w:rPr>
          <w:rFonts w:ascii="Maiandra GD" w:hAnsi="Maiandra GD"/>
          <w:color w:val="231F20"/>
        </w:rPr>
        <w:t>are</w:t>
      </w:r>
      <w:r w:rsidR="00A009F5" w:rsidRPr="00ED34DA">
        <w:rPr>
          <w:rFonts w:ascii="Maiandra GD" w:hAnsi="Maiandra GD"/>
          <w:color w:val="231F20"/>
        </w:rPr>
        <w:t xml:space="preserve"> </w:t>
      </w:r>
      <w:r w:rsidRPr="00ED34DA">
        <w:rPr>
          <w:rFonts w:ascii="Maiandra GD" w:hAnsi="Maiandra GD"/>
          <w:color w:val="231F20"/>
        </w:rPr>
        <w:t>in</w:t>
      </w:r>
      <w:r w:rsidR="00A009F5" w:rsidRPr="00ED34DA">
        <w:rPr>
          <w:rFonts w:ascii="Maiandra GD" w:hAnsi="Maiandra GD"/>
          <w:color w:val="231F20"/>
        </w:rPr>
        <w:t xml:space="preserve"> </w:t>
      </w:r>
      <w:r w:rsidRPr="00ED34DA">
        <w:rPr>
          <w:rFonts w:ascii="Maiandra GD" w:hAnsi="Maiandra GD"/>
          <w:color w:val="231F20"/>
        </w:rPr>
        <w:t>b</w:t>
      </w:r>
      <w:r w:rsidR="00A009F5" w:rsidRPr="00ED34DA">
        <w:rPr>
          <w:rFonts w:ascii="Maiandra GD" w:hAnsi="Maiandra GD"/>
          <w:color w:val="231F20"/>
        </w:rPr>
        <w:t xml:space="preserve"> </w:t>
      </w:r>
      <w:r w:rsidRPr="00ED34DA">
        <w:rPr>
          <w:rFonts w:ascii="Maiandra GD" w:hAnsi="Maiandra GD"/>
          <w:color w:val="231F20"/>
        </w:rPr>
        <w:t>reach</w:t>
      </w:r>
      <w:r w:rsidR="00A009F5" w:rsidRPr="00ED34DA">
        <w:rPr>
          <w:rFonts w:ascii="Maiandra GD" w:hAnsi="Maiandra GD"/>
          <w:color w:val="231F20"/>
        </w:rPr>
        <w:t xml:space="preserve"> </w:t>
      </w:r>
      <w:r w:rsidRPr="00ED34DA">
        <w:rPr>
          <w:rFonts w:ascii="Maiandra GD" w:hAnsi="Maiandra GD"/>
          <w:color w:val="231F20"/>
        </w:rPr>
        <w:t>of their obligation under the Contract because the Consultant have used the advance payment for purposes other than toward</w:t>
      </w:r>
      <w:r w:rsidR="00DC0F10" w:rsidRPr="00ED34DA">
        <w:rPr>
          <w:rFonts w:ascii="Maiandra GD" w:hAnsi="Maiandra GD"/>
          <w:color w:val="231F20"/>
        </w:rPr>
        <w:t xml:space="preserve"> </w:t>
      </w:r>
      <w:r w:rsidRPr="00ED34DA">
        <w:rPr>
          <w:rFonts w:ascii="Maiandra GD" w:hAnsi="Maiandra GD"/>
          <w:color w:val="231F20"/>
        </w:rPr>
        <w:t>providing</w:t>
      </w:r>
      <w:r w:rsidR="00DC0F10" w:rsidRPr="00ED34DA">
        <w:rPr>
          <w:rFonts w:ascii="Maiandra GD" w:hAnsi="Maiandra GD"/>
          <w:color w:val="231F20"/>
        </w:rPr>
        <w:t xml:space="preserve"> </w:t>
      </w:r>
      <w:r w:rsidRPr="00ED34DA">
        <w:rPr>
          <w:rFonts w:ascii="Maiandra GD" w:hAnsi="Maiandra GD"/>
          <w:color w:val="231F20"/>
        </w:rPr>
        <w:t>the</w:t>
      </w:r>
      <w:r w:rsidR="00DC0F10" w:rsidRPr="00ED34DA">
        <w:rPr>
          <w:rFonts w:ascii="Maiandra GD" w:hAnsi="Maiandra GD"/>
          <w:color w:val="231F20"/>
        </w:rPr>
        <w:t xml:space="preserve"> </w:t>
      </w:r>
      <w:r w:rsidRPr="00ED34DA">
        <w:rPr>
          <w:rFonts w:ascii="Maiandra GD" w:hAnsi="Maiandra GD"/>
          <w:color w:val="231F20"/>
        </w:rPr>
        <w:t>Services</w:t>
      </w:r>
      <w:r w:rsidR="00DC0F10" w:rsidRPr="00ED34DA">
        <w:rPr>
          <w:rFonts w:ascii="Maiandra GD" w:hAnsi="Maiandra GD"/>
          <w:color w:val="231F20"/>
        </w:rPr>
        <w:t xml:space="preserve"> </w:t>
      </w:r>
      <w:r w:rsidRPr="00ED34DA">
        <w:rPr>
          <w:rFonts w:ascii="Maiandra GD" w:hAnsi="Maiandra GD"/>
          <w:color w:val="231F20"/>
        </w:rPr>
        <w:t>under</w:t>
      </w:r>
      <w:r w:rsidR="00DC0F10" w:rsidRPr="00ED34DA">
        <w:rPr>
          <w:rFonts w:ascii="Maiandra GD" w:hAnsi="Maiandra GD"/>
          <w:color w:val="231F20"/>
        </w:rPr>
        <w:t xml:space="preserve"> </w:t>
      </w:r>
      <w:r w:rsidRPr="00ED34DA">
        <w:rPr>
          <w:rFonts w:ascii="Maiandra GD" w:hAnsi="Maiandra GD"/>
          <w:color w:val="231F20"/>
        </w:rPr>
        <w:t>the</w:t>
      </w:r>
      <w:r w:rsidR="00DC0F10" w:rsidRPr="00ED34DA">
        <w:rPr>
          <w:rFonts w:ascii="Maiandra GD" w:hAnsi="Maiandra GD"/>
          <w:color w:val="231F20"/>
        </w:rPr>
        <w:t xml:space="preserve"> </w:t>
      </w:r>
      <w:r w:rsidRPr="00ED34DA">
        <w:rPr>
          <w:rFonts w:ascii="Maiandra GD" w:hAnsi="Maiandra GD"/>
          <w:color w:val="231F20"/>
        </w:rPr>
        <w:t>Contract.</w:t>
      </w:r>
    </w:p>
    <w:p w14:paraId="0B96767F" w14:textId="292E9D80" w:rsidR="00F20AEA" w:rsidRPr="00ED34DA" w:rsidRDefault="00060043">
      <w:pPr>
        <w:pStyle w:val="BodyText"/>
        <w:tabs>
          <w:tab w:val="left" w:pos="7299"/>
          <w:tab w:val="left" w:pos="9414"/>
        </w:tabs>
        <w:spacing w:before="240" w:line="230" w:lineRule="auto"/>
        <w:ind w:left="148" w:right="133"/>
        <w:jc w:val="both"/>
        <w:rPr>
          <w:rFonts w:ascii="Maiandra GD" w:hAnsi="Maiandra GD"/>
        </w:rPr>
      </w:pPr>
      <w:r w:rsidRPr="00ED34DA">
        <w:rPr>
          <w:rFonts w:ascii="Maiandra GD" w:hAnsi="Maiandra GD"/>
          <w:color w:val="231F20"/>
        </w:rPr>
        <w:t xml:space="preserve">It is </w:t>
      </w:r>
      <w:r w:rsidR="0064449A" w:rsidRPr="00ED34DA">
        <w:rPr>
          <w:rFonts w:ascii="Maiandra GD" w:hAnsi="Maiandra GD"/>
          <w:color w:val="231F20"/>
        </w:rPr>
        <w:t>a</w:t>
      </w:r>
      <w:r w:rsidRPr="00ED34DA">
        <w:rPr>
          <w:rFonts w:ascii="Maiandra GD" w:hAnsi="Maiandra GD"/>
          <w:color w:val="231F20"/>
        </w:rPr>
        <w:t xml:space="preserve"> </w:t>
      </w:r>
      <w:r w:rsidR="0064449A" w:rsidRPr="00ED34DA">
        <w:rPr>
          <w:rFonts w:ascii="Maiandra GD" w:hAnsi="Maiandra GD"/>
          <w:color w:val="231F20"/>
        </w:rPr>
        <w:t>condition</w:t>
      </w:r>
      <w:r w:rsidRPr="00ED34DA">
        <w:rPr>
          <w:rFonts w:ascii="Maiandra GD" w:hAnsi="Maiandra GD"/>
          <w:color w:val="231F20"/>
        </w:rPr>
        <w:t xml:space="preserve"> </w:t>
      </w:r>
      <w:r w:rsidR="0064449A" w:rsidRPr="00ED34DA">
        <w:rPr>
          <w:rFonts w:ascii="Maiandra GD" w:hAnsi="Maiandra GD"/>
          <w:color w:val="231F20"/>
        </w:rPr>
        <w:t>for</w:t>
      </w:r>
      <w:r w:rsidRPr="00ED34DA">
        <w:rPr>
          <w:rFonts w:ascii="Maiandra GD" w:hAnsi="Maiandra GD"/>
          <w:color w:val="231F20"/>
        </w:rPr>
        <w:t xml:space="preserve"> </w:t>
      </w:r>
      <w:r w:rsidR="0064449A" w:rsidRPr="00ED34DA">
        <w:rPr>
          <w:rFonts w:ascii="Maiandra GD" w:hAnsi="Maiandra GD"/>
          <w:color w:val="231F20"/>
        </w:rPr>
        <w:t>any</w:t>
      </w:r>
      <w:r w:rsidRPr="00ED34DA">
        <w:rPr>
          <w:rFonts w:ascii="Maiandra GD" w:hAnsi="Maiandra GD"/>
          <w:color w:val="231F20"/>
        </w:rPr>
        <w:t xml:space="preserve"> </w:t>
      </w:r>
      <w:r w:rsidR="0064449A" w:rsidRPr="00ED34DA">
        <w:rPr>
          <w:rFonts w:ascii="Maiandra GD" w:hAnsi="Maiandra GD"/>
          <w:color w:val="231F20"/>
        </w:rPr>
        <w:t>claim</w:t>
      </w:r>
      <w:r w:rsidRPr="00ED34DA">
        <w:rPr>
          <w:rFonts w:ascii="Maiandra GD" w:hAnsi="Maiandra GD"/>
          <w:color w:val="231F20"/>
        </w:rPr>
        <w:t xml:space="preserve"> </w:t>
      </w:r>
      <w:r w:rsidR="0064449A" w:rsidRPr="00ED34DA">
        <w:rPr>
          <w:rFonts w:ascii="Maiandra GD" w:hAnsi="Maiandra GD"/>
          <w:color w:val="231F20"/>
        </w:rPr>
        <w:t>and</w:t>
      </w:r>
      <w:r w:rsidRPr="00ED34DA">
        <w:rPr>
          <w:rFonts w:ascii="Maiandra GD" w:hAnsi="Maiandra GD"/>
          <w:color w:val="231F20"/>
        </w:rPr>
        <w:t xml:space="preserve"> </w:t>
      </w:r>
      <w:r w:rsidR="0064449A" w:rsidRPr="00ED34DA">
        <w:rPr>
          <w:rFonts w:ascii="Maiandra GD" w:hAnsi="Maiandra GD"/>
          <w:color w:val="231F20"/>
        </w:rPr>
        <w:t>payment</w:t>
      </w:r>
      <w:r w:rsidRPr="00ED34DA">
        <w:rPr>
          <w:rFonts w:ascii="Maiandra GD" w:hAnsi="Maiandra GD"/>
          <w:color w:val="231F20"/>
        </w:rPr>
        <w:t xml:space="preserve"> </w:t>
      </w:r>
      <w:r w:rsidR="0064449A" w:rsidRPr="00ED34DA">
        <w:rPr>
          <w:rFonts w:ascii="Maiandra GD" w:hAnsi="Maiandra GD"/>
          <w:color w:val="231F20"/>
        </w:rPr>
        <w:t>under</w:t>
      </w:r>
      <w:r w:rsidRPr="00ED34DA">
        <w:rPr>
          <w:rFonts w:ascii="Maiandra GD" w:hAnsi="Maiandra GD"/>
          <w:color w:val="231F20"/>
        </w:rPr>
        <w:t xml:space="preserve"> </w:t>
      </w:r>
      <w:r w:rsidR="0064449A" w:rsidRPr="00ED34DA">
        <w:rPr>
          <w:rFonts w:ascii="Maiandra GD" w:hAnsi="Maiandra GD"/>
          <w:color w:val="231F20"/>
        </w:rPr>
        <w:t>this</w:t>
      </w:r>
      <w:r w:rsidRPr="00ED34DA">
        <w:rPr>
          <w:rFonts w:ascii="Maiandra GD" w:hAnsi="Maiandra GD"/>
          <w:color w:val="231F20"/>
        </w:rPr>
        <w:t xml:space="preserve"> </w:t>
      </w:r>
      <w:r w:rsidR="0064449A" w:rsidRPr="00ED34DA">
        <w:rPr>
          <w:rFonts w:ascii="Maiandra GD" w:hAnsi="Maiandra GD"/>
          <w:color w:val="231F20"/>
        </w:rPr>
        <w:t>guarantee</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be</w:t>
      </w:r>
      <w:r w:rsidRPr="00ED34DA">
        <w:rPr>
          <w:rFonts w:ascii="Maiandra GD" w:hAnsi="Maiandra GD"/>
          <w:color w:val="231F20"/>
        </w:rPr>
        <w:t xml:space="preserve"> </w:t>
      </w:r>
      <w:r w:rsidR="0064449A" w:rsidRPr="00ED34DA">
        <w:rPr>
          <w:rFonts w:ascii="Maiandra GD" w:hAnsi="Maiandra GD"/>
          <w:color w:val="231F20"/>
        </w:rPr>
        <w:t>made</w:t>
      </w:r>
      <w:r w:rsidRPr="00ED34DA">
        <w:rPr>
          <w:rFonts w:ascii="Maiandra GD" w:hAnsi="Maiandra GD"/>
          <w:color w:val="231F20"/>
        </w:rPr>
        <w:t xml:space="preserve"> </w:t>
      </w:r>
      <w:r w:rsidR="0064449A" w:rsidRPr="00ED34DA">
        <w:rPr>
          <w:rFonts w:ascii="Maiandra GD" w:hAnsi="Maiandra GD"/>
          <w:color w:val="231F20"/>
        </w:rPr>
        <w:t>that</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advance</w:t>
      </w:r>
      <w:r w:rsidRPr="00ED34DA">
        <w:rPr>
          <w:rFonts w:ascii="Maiandra GD" w:hAnsi="Maiandra GD"/>
          <w:color w:val="231F20"/>
        </w:rPr>
        <w:t xml:space="preserve"> </w:t>
      </w:r>
      <w:r w:rsidR="0064449A" w:rsidRPr="00ED34DA">
        <w:rPr>
          <w:rFonts w:ascii="Maiandra GD" w:hAnsi="Maiandra GD"/>
          <w:color w:val="231F20"/>
        </w:rPr>
        <w:t>payment</w:t>
      </w:r>
      <w:r w:rsidRPr="00ED34DA">
        <w:rPr>
          <w:rFonts w:ascii="Maiandra GD" w:hAnsi="Maiandra GD"/>
          <w:color w:val="231F20"/>
        </w:rPr>
        <w:t xml:space="preserve"> </w:t>
      </w:r>
      <w:r w:rsidR="0064449A" w:rsidRPr="00ED34DA">
        <w:rPr>
          <w:rFonts w:ascii="Maiandra GD" w:hAnsi="Maiandra GD"/>
          <w:color w:val="231F20"/>
        </w:rPr>
        <w:t>referred</w:t>
      </w:r>
      <w:r w:rsidRPr="00ED34DA">
        <w:rPr>
          <w:rFonts w:ascii="Maiandra GD" w:hAnsi="Maiandra GD"/>
          <w:color w:val="231F20"/>
        </w:rPr>
        <w:t xml:space="preserve"> </w:t>
      </w:r>
      <w:r w:rsidR="0064449A" w:rsidRPr="00ED34DA">
        <w:rPr>
          <w:rFonts w:ascii="Maiandra GD" w:hAnsi="Maiandra GD"/>
          <w:color w:val="231F20"/>
        </w:rPr>
        <w:t>to</w:t>
      </w:r>
      <w:r w:rsidR="00DC0F10" w:rsidRPr="00ED34DA">
        <w:rPr>
          <w:rFonts w:ascii="Maiandra GD" w:hAnsi="Maiandra GD"/>
          <w:color w:val="231F20"/>
        </w:rPr>
        <w:t xml:space="preserve"> </w:t>
      </w:r>
      <w:r w:rsidR="0064449A" w:rsidRPr="00ED34DA">
        <w:rPr>
          <w:rFonts w:ascii="Maiandra GD" w:hAnsi="Maiandra GD"/>
          <w:color w:val="231F20"/>
        </w:rPr>
        <w:t>above must</w:t>
      </w:r>
      <w:r w:rsidR="00DC0F10" w:rsidRPr="00ED34DA">
        <w:rPr>
          <w:rFonts w:ascii="Maiandra GD" w:hAnsi="Maiandra GD"/>
          <w:color w:val="231F20"/>
        </w:rPr>
        <w:t xml:space="preserve"> </w:t>
      </w:r>
      <w:r w:rsidR="0064449A" w:rsidRPr="00ED34DA">
        <w:rPr>
          <w:rFonts w:ascii="Maiandra GD" w:hAnsi="Maiandra GD"/>
          <w:color w:val="231F20"/>
        </w:rPr>
        <w:t>have</w:t>
      </w:r>
      <w:r w:rsidR="00DC0F10" w:rsidRPr="00ED34DA">
        <w:rPr>
          <w:rFonts w:ascii="Maiandra GD" w:hAnsi="Maiandra GD"/>
          <w:color w:val="231F20"/>
        </w:rPr>
        <w:t xml:space="preserve"> </w:t>
      </w:r>
      <w:r w:rsidR="0064449A" w:rsidRPr="00ED34DA">
        <w:rPr>
          <w:rFonts w:ascii="Maiandra GD" w:hAnsi="Maiandra GD"/>
          <w:color w:val="231F20"/>
        </w:rPr>
        <w:t>been</w:t>
      </w:r>
      <w:r w:rsidR="00DC0F10" w:rsidRPr="00ED34DA">
        <w:rPr>
          <w:rFonts w:ascii="Maiandra GD" w:hAnsi="Maiandra GD"/>
          <w:color w:val="231F20"/>
        </w:rPr>
        <w:t xml:space="preserve"> </w:t>
      </w:r>
      <w:r w:rsidR="0064449A" w:rsidRPr="00ED34DA">
        <w:rPr>
          <w:rFonts w:ascii="Maiandra GD" w:hAnsi="Maiandra GD"/>
          <w:color w:val="231F20"/>
        </w:rPr>
        <w:t>received</w:t>
      </w:r>
      <w:r w:rsidR="00DC0F10" w:rsidRPr="00ED34DA">
        <w:rPr>
          <w:rFonts w:ascii="Maiandra GD" w:hAnsi="Maiandra GD"/>
          <w:color w:val="231F20"/>
        </w:rPr>
        <w:t xml:space="preserve"> </w:t>
      </w:r>
      <w:r w:rsidR="0064449A" w:rsidRPr="00ED34DA">
        <w:rPr>
          <w:rFonts w:ascii="Maiandra GD" w:hAnsi="Maiandra GD"/>
          <w:color w:val="231F20"/>
        </w:rPr>
        <w:t>by</w:t>
      </w:r>
      <w:r w:rsidR="00DC0F10" w:rsidRPr="00ED34DA">
        <w:rPr>
          <w:rFonts w:ascii="Maiandra GD" w:hAnsi="Maiandra GD"/>
          <w:color w:val="231F20"/>
        </w:rPr>
        <w:t xml:space="preserve"> </w:t>
      </w:r>
      <w:r w:rsidR="0064449A" w:rsidRPr="00ED34DA">
        <w:rPr>
          <w:rFonts w:ascii="Maiandra GD" w:hAnsi="Maiandra GD"/>
          <w:color w:val="231F20"/>
        </w:rPr>
        <w:t>the</w:t>
      </w:r>
      <w:r w:rsidR="00DC0F10" w:rsidRPr="00ED34DA">
        <w:rPr>
          <w:rFonts w:ascii="Maiandra GD" w:hAnsi="Maiandra GD"/>
          <w:color w:val="231F20"/>
        </w:rPr>
        <w:t xml:space="preserve"> </w:t>
      </w:r>
      <w:r w:rsidR="0064449A" w:rsidRPr="00ED34DA">
        <w:rPr>
          <w:rFonts w:ascii="Maiandra GD" w:hAnsi="Maiandra GD"/>
          <w:color w:val="231F20"/>
        </w:rPr>
        <w:t>Consultant</w:t>
      </w:r>
      <w:r w:rsidR="00DC0F10" w:rsidRPr="00ED34DA">
        <w:rPr>
          <w:rFonts w:ascii="Maiandra GD" w:hAnsi="Maiandra GD"/>
          <w:color w:val="231F20"/>
        </w:rPr>
        <w:t xml:space="preserve"> </w:t>
      </w:r>
      <w:r w:rsidR="0064449A" w:rsidRPr="00ED34DA">
        <w:rPr>
          <w:rFonts w:ascii="Maiandra GD" w:hAnsi="Maiandra GD"/>
          <w:color w:val="231F20"/>
        </w:rPr>
        <w:t>on</w:t>
      </w:r>
      <w:r w:rsidR="00DC0F10" w:rsidRPr="00ED34DA">
        <w:rPr>
          <w:rFonts w:ascii="Maiandra GD" w:hAnsi="Maiandra GD"/>
          <w:color w:val="231F20"/>
        </w:rPr>
        <w:t xml:space="preserve"> </w:t>
      </w:r>
      <w:r w:rsidR="0064449A" w:rsidRPr="00ED34DA">
        <w:rPr>
          <w:rFonts w:ascii="Maiandra GD" w:hAnsi="Maiandra GD"/>
          <w:color w:val="231F20"/>
        </w:rPr>
        <w:t>their</w:t>
      </w:r>
      <w:r w:rsidR="00DC0F10" w:rsidRPr="00ED34DA">
        <w:rPr>
          <w:rFonts w:ascii="Maiandra GD" w:hAnsi="Maiandra GD"/>
          <w:color w:val="231F20"/>
        </w:rPr>
        <w:t xml:space="preserve"> </w:t>
      </w:r>
      <w:r w:rsidR="0064449A" w:rsidRPr="00ED34DA">
        <w:rPr>
          <w:rFonts w:ascii="Maiandra GD" w:hAnsi="Maiandra GD"/>
          <w:color w:val="231F20"/>
        </w:rPr>
        <w:t>account</w:t>
      </w:r>
      <w:r w:rsidR="00DC0F10" w:rsidRPr="00ED34DA">
        <w:rPr>
          <w:rFonts w:ascii="Maiandra GD" w:hAnsi="Maiandra GD"/>
          <w:color w:val="231F20"/>
        </w:rPr>
        <w:t xml:space="preserve"> </w:t>
      </w:r>
      <w:r w:rsidR="0064449A" w:rsidRPr="00ED34DA">
        <w:rPr>
          <w:rFonts w:ascii="Maiandra GD" w:hAnsi="Maiandra GD"/>
          <w:color w:val="231F20"/>
        </w:rPr>
        <w:t>number</w:t>
      </w:r>
      <w:r w:rsidR="0064449A" w:rsidRPr="00ED34DA">
        <w:rPr>
          <w:rFonts w:ascii="Maiandra GD" w:hAnsi="Maiandra GD"/>
          <w:color w:val="231F20"/>
          <w:u w:val="single" w:color="221E1F"/>
        </w:rPr>
        <w:tab/>
      </w:r>
      <w:r w:rsidR="0064449A" w:rsidRPr="00ED34DA">
        <w:rPr>
          <w:rFonts w:ascii="Maiandra GD" w:hAnsi="Maiandra GD"/>
          <w:color w:val="231F20"/>
        </w:rPr>
        <w:t>at</w:t>
      </w:r>
      <w:r w:rsidR="0064449A" w:rsidRPr="00ED34DA">
        <w:rPr>
          <w:rFonts w:ascii="Maiandra GD" w:hAnsi="Maiandra GD"/>
          <w:color w:val="231F20"/>
          <w:u w:val="single" w:color="221E1F"/>
        </w:rPr>
        <w:tab/>
      </w:r>
      <w:r w:rsidR="0064449A" w:rsidRPr="00ED34DA">
        <w:rPr>
          <w:rFonts w:ascii="Maiandra GD" w:hAnsi="Maiandra GD"/>
          <w:i/>
          <w:color w:val="231F20"/>
        </w:rPr>
        <w:t>[name</w:t>
      </w:r>
      <w:r w:rsidR="00DC0F10" w:rsidRPr="00ED34DA">
        <w:rPr>
          <w:rFonts w:ascii="Maiandra GD" w:hAnsi="Maiandra GD"/>
          <w:i/>
          <w:color w:val="231F20"/>
        </w:rPr>
        <w:t xml:space="preserve"> </w:t>
      </w:r>
      <w:r w:rsidR="0064449A" w:rsidRPr="00ED34DA">
        <w:rPr>
          <w:rFonts w:ascii="Maiandra GD" w:hAnsi="Maiandra GD"/>
          <w:i/>
          <w:color w:val="231F20"/>
        </w:rPr>
        <w:t>and address of</w:t>
      </w:r>
      <w:r w:rsidR="00DC0F10" w:rsidRPr="00ED34DA">
        <w:rPr>
          <w:rFonts w:ascii="Maiandra GD" w:hAnsi="Maiandra GD"/>
          <w:i/>
          <w:color w:val="231F20"/>
        </w:rPr>
        <w:t xml:space="preserve"> </w:t>
      </w:r>
      <w:r w:rsidR="0064449A" w:rsidRPr="00ED34DA">
        <w:rPr>
          <w:rFonts w:ascii="Maiandra GD" w:hAnsi="Maiandra GD"/>
          <w:i/>
          <w:color w:val="231F20"/>
        </w:rPr>
        <w:t>bank]</w:t>
      </w:r>
      <w:r w:rsidR="0064449A" w:rsidRPr="00ED34DA">
        <w:rPr>
          <w:rFonts w:ascii="Maiandra GD" w:hAnsi="Maiandra GD"/>
          <w:color w:val="231F20"/>
        </w:rPr>
        <w:t>.</w:t>
      </w:r>
    </w:p>
    <w:p w14:paraId="264C9DE3" w14:textId="77777777" w:rsidR="00F20AEA" w:rsidRPr="00ED34DA" w:rsidRDefault="0064449A">
      <w:pPr>
        <w:pStyle w:val="BodyText"/>
        <w:spacing w:before="246" w:line="230" w:lineRule="auto"/>
        <w:ind w:left="148" w:right="133"/>
        <w:jc w:val="both"/>
        <w:rPr>
          <w:rFonts w:ascii="Maiandra GD" w:hAnsi="Maiandra GD"/>
        </w:rPr>
      </w:pPr>
      <w:r w:rsidRPr="00ED34DA">
        <w:rPr>
          <w:rFonts w:ascii="Maiandra GD" w:hAnsi="Maiandra GD"/>
          <w:color w:val="231F20"/>
        </w:rPr>
        <w:lastRenderedPageBreak/>
        <w:t>The</w:t>
      </w:r>
      <w:r w:rsidR="00E71293" w:rsidRPr="00ED34DA">
        <w:rPr>
          <w:rFonts w:ascii="Maiandra GD" w:hAnsi="Maiandra GD"/>
          <w:color w:val="231F20"/>
        </w:rPr>
        <w:t xml:space="preserve"> </w:t>
      </w:r>
      <w:r w:rsidRPr="00ED34DA">
        <w:rPr>
          <w:rFonts w:ascii="Maiandra GD" w:hAnsi="Maiandra GD"/>
          <w:color w:val="231F20"/>
        </w:rPr>
        <w:t>maximum</w:t>
      </w:r>
      <w:r w:rsidR="00E71293" w:rsidRPr="00ED34DA">
        <w:rPr>
          <w:rFonts w:ascii="Maiandra GD" w:hAnsi="Maiandra GD"/>
          <w:color w:val="231F20"/>
        </w:rPr>
        <w:t xml:space="preserve"> </w:t>
      </w:r>
      <w:r w:rsidRPr="00ED34DA">
        <w:rPr>
          <w:rFonts w:ascii="Maiandra GD" w:hAnsi="Maiandra GD"/>
          <w:color w:val="231F20"/>
        </w:rPr>
        <w:t>amount</w:t>
      </w:r>
      <w:r w:rsidR="00E71293" w:rsidRPr="00ED34DA">
        <w:rPr>
          <w:rFonts w:ascii="Maiandra GD" w:hAnsi="Maiandra GD"/>
          <w:color w:val="231F20"/>
        </w:rPr>
        <w:t xml:space="preserve"> </w:t>
      </w:r>
      <w:r w:rsidRPr="00ED34DA">
        <w:rPr>
          <w:rFonts w:ascii="Maiandra GD" w:hAnsi="Maiandra GD"/>
          <w:color w:val="231F20"/>
        </w:rPr>
        <w:t>of</w:t>
      </w:r>
      <w:r w:rsidR="00E71293" w:rsidRPr="00ED34DA">
        <w:rPr>
          <w:rFonts w:ascii="Maiandra GD" w:hAnsi="Maiandra GD"/>
          <w:color w:val="231F20"/>
        </w:rPr>
        <w:t xml:space="preserve"> </w:t>
      </w:r>
      <w:r w:rsidRPr="00ED34DA">
        <w:rPr>
          <w:rFonts w:ascii="Maiandra GD" w:hAnsi="Maiandra GD"/>
          <w:color w:val="231F20"/>
        </w:rPr>
        <w:t>this</w:t>
      </w:r>
      <w:r w:rsidR="00E71293" w:rsidRPr="00ED34DA">
        <w:rPr>
          <w:rFonts w:ascii="Maiandra GD" w:hAnsi="Maiandra GD"/>
          <w:color w:val="231F20"/>
        </w:rPr>
        <w:t xml:space="preserve"> </w:t>
      </w:r>
      <w:r w:rsidRPr="00ED34DA">
        <w:rPr>
          <w:rFonts w:ascii="Maiandra GD" w:hAnsi="Maiandra GD"/>
          <w:color w:val="231F20"/>
        </w:rPr>
        <w:t>guarantee</w:t>
      </w:r>
      <w:r w:rsidR="00E71293" w:rsidRPr="00ED34DA">
        <w:rPr>
          <w:rFonts w:ascii="Maiandra GD" w:hAnsi="Maiandra GD"/>
          <w:color w:val="231F20"/>
        </w:rPr>
        <w:t xml:space="preserve"> </w:t>
      </w:r>
      <w:r w:rsidRPr="00ED34DA">
        <w:rPr>
          <w:rFonts w:ascii="Maiandra GD" w:hAnsi="Maiandra GD"/>
          <w:color w:val="231F20"/>
        </w:rPr>
        <w:t>shall</w:t>
      </w:r>
      <w:r w:rsidR="00E71293" w:rsidRPr="00ED34DA">
        <w:rPr>
          <w:rFonts w:ascii="Maiandra GD" w:hAnsi="Maiandra GD"/>
          <w:color w:val="231F20"/>
        </w:rPr>
        <w:t xml:space="preserve"> </w:t>
      </w:r>
      <w:r w:rsidRPr="00ED34DA">
        <w:rPr>
          <w:rFonts w:ascii="Maiandra GD" w:hAnsi="Maiandra GD"/>
          <w:color w:val="231F20"/>
        </w:rPr>
        <w:t>be</w:t>
      </w:r>
      <w:r w:rsidR="00E71293" w:rsidRPr="00ED34DA">
        <w:rPr>
          <w:rFonts w:ascii="Maiandra GD" w:hAnsi="Maiandra GD"/>
          <w:color w:val="231F20"/>
        </w:rPr>
        <w:t xml:space="preserve"> </w:t>
      </w:r>
      <w:r w:rsidRPr="00ED34DA">
        <w:rPr>
          <w:rFonts w:ascii="Maiandra GD" w:hAnsi="Maiandra GD"/>
          <w:color w:val="231F20"/>
        </w:rPr>
        <w:t>progressively</w:t>
      </w:r>
      <w:r w:rsidR="00E71293" w:rsidRPr="00ED34DA">
        <w:rPr>
          <w:rFonts w:ascii="Maiandra GD" w:hAnsi="Maiandra GD"/>
          <w:color w:val="231F20"/>
        </w:rPr>
        <w:t xml:space="preserve"> </w:t>
      </w:r>
      <w:r w:rsidRPr="00ED34DA">
        <w:rPr>
          <w:rFonts w:ascii="Maiandra GD" w:hAnsi="Maiandra GD"/>
          <w:color w:val="231F20"/>
        </w:rPr>
        <w:t>reduced</w:t>
      </w:r>
      <w:r w:rsidR="00E71293" w:rsidRPr="00ED34DA">
        <w:rPr>
          <w:rFonts w:ascii="Maiandra GD" w:hAnsi="Maiandra GD"/>
          <w:color w:val="231F20"/>
        </w:rPr>
        <w:t xml:space="preserve"> </w:t>
      </w:r>
      <w:r w:rsidRPr="00ED34DA">
        <w:rPr>
          <w:rFonts w:ascii="Maiandra GD" w:hAnsi="Maiandra GD"/>
          <w:color w:val="231F20"/>
        </w:rPr>
        <w:t>by</w:t>
      </w:r>
      <w:r w:rsidR="00E71293" w:rsidRPr="00ED34DA">
        <w:rPr>
          <w:rFonts w:ascii="Maiandra GD" w:hAnsi="Maiandra GD"/>
          <w:color w:val="231F20"/>
        </w:rPr>
        <w:t xml:space="preserve"> </w:t>
      </w:r>
      <w:r w:rsidRPr="00ED34DA">
        <w:rPr>
          <w:rFonts w:ascii="Maiandra GD" w:hAnsi="Maiandra GD"/>
          <w:color w:val="231F20"/>
        </w:rPr>
        <w:t>the</w:t>
      </w:r>
      <w:r w:rsidR="00E71293" w:rsidRPr="00ED34DA">
        <w:rPr>
          <w:rFonts w:ascii="Maiandra GD" w:hAnsi="Maiandra GD"/>
          <w:color w:val="231F20"/>
        </w:rPr>
        <w:t xml:space="preserve"> </w:t>
      </w:r>
      <w:r w:rsidRPr="00ED34DA">
        <w:rPr>
          <w:rFonts w:ascii="Maiandra GD" w:hAnsi="Maiandra GD"/>
          <w:color w:val="231F20"/>
        </w:rPr>
        <w:t>amount</w:t>
      </w:r>
      <w:r w:rsidR="00E71293" w:rsidRPr="00ED34DA">
        <w:rPr>
          <w:rFonts w:ascii="Maiandra GD" w:hAnsi="Maiandra GD"/>
          <w:color w:val="231F20"/>
        </w:rPr>
        <w:t xml:space="preserve"> </w:t>
      </w:r>
      <w:r w:rsidRPr="00ED34DA">
        <w:rPr>
          <w:rFonts w:ascii="Maiandra GD" w:hAnsi="Maiandra GD"/>
          <w:color w:val="231F20"/>
        </w:rPr>
        <w:t>of</w:t>
      </w:r>
      <w:r w:rsidR="00E71293" w:rsidRPr="00ED34DA">
        <w:rPr>
          <w:rFonts w:ascii="Maiandra GD" w:hAnsi="Maiandra GD"/>
          <w:color w:val="231F20"/>
        </w:rPr>
        <w:t xml:space="preserve"> </w:t>
      </w:r>
      <w:r w:rsidRPr="00ED34DA">
        <w:rPr>
          <w:rFonts w:ascii="Maiandra GD" w:hAnsi="Maiandra GD"/>
          <w:color w:val="231F20"/>
        </w:rPr>
        <w:t>the</w:t>
      </w:r>
      <w:r w:rsidR="00E71293" w:rsidRPr="00ED34DA">
        <w:rPr>
          <w:rFonts w:ascii="Maiandra GD" w:hAnsi="Maiandra GD"/>
          <w:color w:val="231F20"/>
        </w:rPr>
        <w:t xml:space="preserve"> </w:t>
      </w:r>
      <w:r w:rsidRPr="00ED34DA">
        <w:rPr>
          <w:rFonts w:ascii="Maiandra GD" w:hAnsi="Maiandra GD"/>
          <w:color w:val="231F20"/>
        </w:rPr>
        <w:t>advance</w:t>
      </w:r>
      <w:r w:rsidR="00E71293" w:rsidRPr="00ED34DA">
        <w:rPr>
          <w:rFonts w:ascii="Maiandra GD" w:hAnsi="Maiandra GD"/>
          <w:color w:val="231F20"/>
        </w:rPr>
        <w:t xml:space="preserve"> </w:t>
      </w:r>
      <w:r w:rsidRPr="00ED34DA">
        <w:rPr>
          <w:rFonts w:ascii="Maiandra GD" w:hAnsi="Maiandra GD"/>
          <w:color w:val="231F20"/>
        </w:rPr>
        <w:t>payment</w:t>
      </w:r>
      <w:r w:rsidR="00E71293" w:rsidRPr="00ED34DA">
        <w:rPr>
          <w:rFonts w:ascii="Maiandra GD" w:hAnsi="Maiandra GD"/>
          <w:color w:val="231F20"/>
        </w:rPr>
        <w:t xml:space="preserve"> </w:t>
      </w:r>
      <w:r w:rsidRPr="00ED34DA">
        <w:rPr>
          <w:rFonts w:ascii="Maiandra GD" w:hAnsi="Maiandra GD"/>
          <w:color w:val="231F20"/>
        </w:rPr>
        <w:t>repaid</w:t>
      </w:r>
      <w:r w:rsidR="00E71293" w:rsidRPr="00ED34DA">
        <w:rPr>
          <w:rFonts w:ascii="Maiandra GD" w:hAnsi="Maiandra GD"/>
          <w:color w:val="231F20"/>
        </w:rPr>
        <w:t xml:space="preserve"> </w:t>
      </w:r>
      <w:r w:rsidRPr="00ED34DA">
        <w:rPr>
          <w:rFonts w:ascii="Maiandra GD" w:hAnsi="Maiandra GD"/>
          <w:color w:val="231F20"/>
        </w:rPr>
        <w:t>by the Consultant as indicated in copies of certi</w:t>
      </w:r>
      <w:r w:rsidRPr="00ED34DA">
        <w:rPr>
          <w:rFonts w:ascii="Arial" w:hAnsi="Arial" w:cs="Arial"/>
          <w:color w:val="231F20"/>
        </w:rPr>
        <w:t>ﬁ</w:t>
      </w:r>
      <w:r w:rsidRPr="00ED34DA">
        <w:rPr>
          <w:rFonts w:ascii="Maiandra GD" w:hAnsi="Maiandra GD"/>
          <w:color w:val="231F20"/>
        </w:rPr>
        <w:t>ed monthly statements which shall be presented to us. This guarantee shall</w:t>
      </w:r>
      <w:r w:rsidR="00DC0F10" w:rsidRPr="00ED34DA">
        <w:rPr>
          <w:rFonts w:ascii="Maiandra GD" w:hAnsi="Maiandra GD"/>
          <w:color w:val="231F20"/>
        </w:rPr>
        <w:t xml:space="preserve"> </w:t>
      </w:r>
      <w:r w:rsidRPr="00ED34DA">
        <w:rPr>
          <w:rFonts w:ascii="Maiandra GD" w:hAnsi="Maiandra GD"/>
          <w:color w:val="231F20"/>
        </w:rPr>
        <w:t>expire,</w:t>
      </w:r>
      <w:r w:rsidR="00DC0F10" w:rsidRPr="00ED34DA">
        <w:rPr>
          <w:rFonts w:ascii="Maiandra GD" w:hAnsi="Maiandra GD"/>
          <w:color w:val="231F20"/>
        </w:rPr>
        <w:t xml:space="preserve"> at the </w:t>
      </w:r>
      <w:r w:rsidRPr="00ED34DA">
        <w:rPr>
          <w:rFonts w:ascii="Maiandra GD" w:hAnsi="Maiandra GD"/>
          <w:color w:val="231F20"/>
        </w:rPr>
        <w:t>latest,</w:t>
      </w:r>
      <w:r w:rsidR="00DC0F10" w:rsidRPr="00ED34DA">
        <w:rPr>
          <w:rFonts w:ascii="Maiandra GD" w:hAnsi="Maiandra GD"/>
          <w:color w:val="231F20"/>
        </w:rPr>
        <w:t xml:space="preserve"> </w:t>
      </w:r>
      <w:r w:rsidRPr="00ED34DA">
        <w:rPr>
          <w:rFonts w:ascii="Maiandra GD" w:hAnsi="Maiandra GD"/>
          <w:color w:val="231F20"/>
        </w:rPr>
        <w:t>upon</w:t>
      </w:r>
      <w:r w:rsidR="00DC0F10" w:rsidRPr="00ED34DA">
        <w:rPr>
          <w:rFonts w:ascii="Maiandra GD" w:hAnsi="Maiandra GD"/>
          <w:color w:val="231F20"/>
        </w:rPr>
        <w:t xml:space="preserve"> </w:t>
      </w:r>
      <w:r w:rsidRPr="00ED34DA">
        <w:rPr>
          <w:rFonts w:ascii="Maiandra GD" w:hAnsi="Maiandra GD"/>
          <w:color w:val="231F20"/>
        </w:rPr>
        <w:t>our</w:t>
      </w:r>
      <w:r w:rsidR="00DC0F10" w:rsidRPr="00ED34DA">
        <w:rPr>
          <w:rFonts w:ascii="Maiandra GD" w:hAnsi="Maiandra GD"/>
          <w:color w:val="231F20"/>
        </w:rPr>
        <w:t xml:space="preserve"> </w:t>
      </w:r>
      <w:r w:rsidRPr="00ED34DA">
        <w:rPr>
          <w:rFonts w:ascii="Maiandra GD" w:hAnsi="Maiandra GD"/>
          <w:color w:val="231F20"/>
        </w:rPr>
        <w:t>receipt</w:t>
      </w:r>
      <w:r w:rsidR="00DC0F10" w:rsidRPr="00ED34DA">
        <w:rPr>
          <w:rFonts w:ascii="Maiandra GD" w:hAnsi="Maiandra GD"/>
          <w:color w:val="231F20"/>
        </w:rPr>
        <w:t xml:space="preserve"> </w:t>
      </w:r>
      <w:r w:rsidRPr="00ED34DA">
        <w:rPr>
          <w:rFonts w:ascii="Maiandra GD" w:hAnsi="Maiandra GD"/>
          <w:color w:val="231F20"/>
        </w:rPr>
        <w:t>of</w:t>
      </w:r>
      <w:r w:rsidR="00DC0F10" w:rsidRPr="00ED34DA">
        <w:rPr>
          <w:rFonts w:ascii="Maiandra GD" w:hAnsi="Maiandra GD"/>
          <w:color w:val="231F20"/>
        </w:rPr>
        <w:t xml:space="preserve"> </w:t>
      </w:r>
      <w:r w:rsidRPr="00ED34DA">
        <w:rPr>
          <w:rFonts w:ascii="Maiandra GD" w:hAnsi="Maiandra GD"/>
          <w:color w:val="231F20"/>
        </w:rPr>
        <w:t>the</w:t>
      </w:r>
      <w:r w:rsidR="00DC0F10" w:rsidRPr="00ED34DA">
        <w:rPr>
          <w:rFonts w:ascii="Maiandra GD" w:hAnsi="Maiandra GD"/>
          <w:color w:val="231F20"/>
        </w:rPr>
        <w:t xml:space="preserve"> </w:t>
      </w:r>
      <w:r w:rsidRPr="00ED34DA">
        <w:rPr>
          <w:rFonts w:ascii="Maiandra GD" w:hAnsi="Maiandra GD"/>
          <w:color w:val="231F20"/>
        </w:rPr>
        <w:t>monthly</w:t>
      </w:r>
      <w:r w:rsidR="00DC0F10" w:rsidRPr="00ED34DA">
        <w:rPr>
          <w:rFonts w:ascii="Maiandra GD" w:hAnsi="Maiandra GD"/>
          <w:color w:val="231F20"/>
        </w:rPr>
        <w:t xml:space="preserve"> </w:t>
      </w:r>
      <w:r w:rsidRPr="00ED34DA">
        <w:rPr>
          <w:rFonts w:ascii="Maiandra GD" w:hAnsi="Maiandra GD"/>
          <w:color w:val="231F20"/>
        </w:rPr>
        <w:t>payment</w:t>
      </w:r>
      <w:r w:rsidR="00DC0F10" w:rsidRPr="00ED34DA">
        <w:rPr>
          <w:rFonts w:ascii="Maiandra GD" w:hAnsi="Maiandra GD"/>
          <w:color w:val="231F20"/>
        </w:rPr>
        <w:t xml:space="preserve"> </w:t>
      </w:r>
      <w:r w:rsidRPr="00ED34DA">
        <w:rPr>
          <w:rFonts w:ascii="Maiandra GD" w:hAnsi="Maiandra GD"/>
          <w:color w:val="231F20"/>
        </w:rPr>
        <w:t>certi</w:t>
      </w:r>
      <w:r w:rsidRPr="00ED34DA">
        <w:rPr>
          <w:rFonts w:ascii="Arial" w:hAnsi="Arial" w:cs="Arial"/>
          <w:color w:val="231F20"/>
        </w:rPr>
        <w:t>ﬁ</w:t>
      </w:r>
      <w:r w:rsidRPr="00ED34DA">
        <w:rPr>
          <w:rFonts w:ascii="Maiandra GD" w:hAnsi="Maiandra GD"/>
          <w:color w:val="231F20"/>
        </w:rPr>
        <w:t>cate</w:t>
      </w:r>
      <w:r w:rsidR="00DC0F10" w:rsidRPr="00ED34DA">
        <w:rPr>
          <w:rFonts w:ascii="Maiandra GD" w:hAnsi="Maiandra GD"/>
          <w:color w:val="231F20"/>
        </w:rPr>
        <w:t xml:space="preserve"> </w:t>
      </w:r>
      <w:r w:rsidRPr="00ED34DA">
        <w:rPr>
          <w:rFonts w:ascii="Maiandra GD" w:hAnsi="Maiandra GD"/>
          <w:color w:val="231F20"/>
        </w:rPr>
        <w:t>indicating</w:t>
      </w:r>
      <w:r w:rsidR="00DC0F10" w:rsidRPr="00ED34DA">
        <w:rPr>
          <w:rFonts w:ascii="Maiandra GD" w:hAnsi="Maiandra GD"/>
          <w:color w:val="231F20"/>
        </w:rPr>
        <w:t xml:space="preserve"> </w:t>
      </w:r>
      <w:r w:rsidRPr="00ED34DA">
        <w:rPr>
          <w:rFonts w:ascii="Maiandra GD" w:hAnsi="Maiandra GD"/>
          <w:color w:val="231F20"/>
        </w:rPr>
        <w:t>that</w:t>
      </w:r>
      <w:r w:rsidR="00DC0F10" w:rsidRPr="00ED34DA">
        <w:rPr>
          <w:rFonts w:ascii="Maiandra GD" w:hAnsi="Maiandra GD"/>
          <w:color w:val="231F20"/>
        </w:rPr>
        <w:t xml:space="preserve"> </w:t>
      </w:r>
      <w:r w:rsidRPr="00ED34DA">
        <w:rPr>
          <w:rFonts w:ascii="Maiandra GD" w:hAnsi="Maiandra GD"/>
          <w:color w:val="231F20"/>
        </w:rPr>
        <w:t>the</w:t>
      </w:r>
      <w:r w:rsidR="00DC0F10" w:rsidRPr="00ED34DA">
        <w:rPr>
          <w:rFonts w:ascii="Maiandra GD" w:hAnsi="Maiandra GD"/>
          <w:color w:val="231F20"/>
        </w:rPr>
        <w:t xml:space="preserve"> </w:t>
      </w:r>
      <w:r w:rsidRPr="00ED34DA">
        <w:rPr>
          <w:rFonts w:ascii="Maiandra GD" w:hAnsi="Maiandra GD"/>
          <w:color w:val="231F20"/>
        </w:rPr>
        <w:t>Consultant</w:t>
      </w:r>
      <w:r w:rsidR="00DC0F10" w:rsidRPr="00ED34DA">
        <w:rPr>
          <w:rFonts w:ascii="Maiandra GD" w:hAnsi="Maiandra GD"/>
          <w:color w:val="231F20"/>
        </w:rPr>
        <w:t xml:space="preserve"> </w:t>
      </w:r>
      <w:r w:rsidRPr="00ED34DA">
        <w:rPr>
          <w:rFonts w:ascii="Maiandra GD" w:hAnsi="Maiandra GD"/>
          <w:color w:val="231F20"/>
        </w:rPr>
        <w:t>has</w:t>
      </w:r>
      <w:r w:rsidR="00DC0F10" w:rsidRPr="00ED34DA">
        <w:rPr>
          <w:rFonts w:ascii="Maiandra GD" w:hAnsi="Maiandra GD"/>
          <w:color w:val="231F20"/>
        </w:rPr>
        <w:t xml:space="preserve"> </w:t>
      </w:r>
      <w:r w:rsidRPr="00ED34DA">
        <w:rPr>
          <w:rFonts w:ascii="Maiandra GD" w:hAnsi="Maiandra GD"/>
          <w:color w:val="231F20"/>
        </w:rPr>
        <w:t>made</w:t>
      </w:r>
    </w:p>
    <w:p w14:paraId="2213BF3A" w14:textId="23EC6934" w:rsidR="00F20AEA" w:rsidRPr="00ED34DA" w:rsidRDefault="00E71293" w:rsidP="00756EC5">
      <w:pPr>
        <w:pStyle w:val="BodyText"/>
        <w:tabs>
          <w:tab w:val="left" w:pos="8241"/>
        </w:tabs>
        <w:spacing w:line="248" w:lineRule="exact"/>
        <w:ind w:left="148"/>
        <w:rPr>
          <w:rFonts w:ascii="Maiandra GD" w:hAnsi="Maiandra GD"/>
        </w:rPr>
      </w:pPr>
      <w:r w:rsidRPr="00ED34DA">
        <w:rPr>
          <w:rFonts w:ascii="Maiandra GD" w:hAnsi="Maiandra GD"/>
          <w:color w:val="231F20"/>
        </w:rPr>
        <w:t>F</w:t>
      </w:r>
      <w:r w:rsidR="0064449A" w:rsidRPr="00ED34DA">
        <w:rPr>
          <w:rFonts w:ascii="Maiandra GD" w:hAnsi="Maiandra GD"/>
          <w:color w:val="231F20"/>
        </w:rPr>
        <w:t>ull</w:t>
      </w:r>
      <w:r w:rsidRPr="00ED34DA">
        <w:rPr>
          <w:rFonts w:ascii="Maiandra GD" w:hAnsi="Maiandra GD"/>
          <w:color w:val="231F20"/>
        </w:rPr>
        <w:t xml:space="preserve"> </w:t>
      </w:r>
      <w:r w:rsidR="0064449A" w:rsidRPr="00ED34DA">
        <w:rPr>
          <w:rFonts w:ascii="Maiandra GD" w:hAnsi="Maiandra GD"/>
          <w:color w:val="231F20"/>
        </w:rPr>
        <w:t>repayment</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amount</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advance</w:t>
      </w:r>
      <w:r w:rsidRPr="00ED34DA">
        <w:rPr>
          <w:rFonts w:ascii="Maiandra GD" w:hAnsi="Maiandra GD"/>
          <w:color w:val="231F20"/>
        </w:rPr>
        <w:t xml:space="preserve"> </w:t>
      </w:r>
      <w:r w:rsidR="0064449A" w:rsidRPr="00ED34DA">
        <w:rPr>
          <w:rFonts w:ascii="Maiandra GD" w:hAnsi="Maiandra GD"/>
          <w:color w:val="231F20"/>
        </w:rPr>
        <w:t>payment,</w:t>
      </w:r>
      <w:r w:rsidRPr="00ED34DA">
        <w:rPr>
          <w:rFonts w:ascii="Maiandra GD" w:hAnsi="Maiandra GD"/>
          <w:color w:val="231F20"/>
        </w:rPr>
        <w:t xml:space="preserve"> </w:t>
      </w:r>
      <w:r w:rsidR="0064449A" w:rsidRPr="00ED34DA">
        <w:rPr>
          <w:rFonts w:ascii="Maiandra GD" w:hAnsi="Maiandra GD"/>
          <w:color w:val="231F20"/>
        </w:rPr>
        <w:t>or</w:t>
      </w:r>
      <w:r w:rsidRPr="00ED34DA">
        <w:rPr>
          <w:rFonts w:ascii="Maiandra GD" w:hAnsi="Maiandra GD"/>
          <w:color w:val="231F20"/>
        </w:rPr>
        <w:t xml:space="preserve"> </w:t>
      </w:r>
      <w:r w:rsidR="0064449A" w:rsidRPr="00ED34DA">
        <w:rPr>
          <w:rFonts w:ascii="Maiandra GD" w:hAnsi="Maiandra GD"/>
          <w:color w:val="231F20"/>
        </w:rPr>
        <w:t>on</w:t>
      </w:r>
      <w:r w:rsidR="00DC0F10" w:rsidRPr="00ED34DA">
        <w:rPr>
          <w:rFonts w:ascii="Maiandra GD" w:hAnsi="Maiandra GD"/>
          <w:color w:val="231F20"/>
        </w:rPr>
        <w:t xml:space="preserve"> </w:t>
      </w:r>
      <w:r w:rsidR="0064449A" w:rsidRPr="00ED34DA">
        <w:rPr>
          <w:rFonts w:ascii="Maiandra GD" w:hAnsi="Maiandra GD"/>
          <w:color w:val="231F20"/>
        </w:rPr>
        <w:t>the day</w:t>
      </w:r>
      <w:r w:rsidR="00DC0F10" w:rsidRPr="00ED34DA">
        <w:rPr>
          <w:rFonts w:ascii="Maiandra GD" w:hAnsi="Maiandra GD"/>
          <w:color w:val="231F20"/>
        </w:rPr>
        <w:t xml:space="preserve"> </w:t>
      </w:r>
      <w:r w:rsidR="0064449A" w:rsidRPr="00ED34DA">
        <w:rPr>
          <w:rFonts w:ascii="Maiandra GD" w:hAnsi="Maiandra GD"/>
          <w:color w:val="231F20"/>
        </w:rPr>
        <w:t>of</w:t>
      </w:r>
      <w:r w:rsidR="0064449A" w:rsidRPr="00ED34DA">
        <w:rPr>
          <w:rFonts w:ascii="Maiandra GD" w:hAnsi="Maiandra GD"/>
          <w:color w:val="231F20"/>
          <w:u w:val="single" w:color="221E1F"/>
        </w:rPr>
        <w:tab/>
      </w:r>
      <w:r w:rsidR="002A6993" w:rsidRPr="00ED34DA">
        <w:rPr>
          <w:rFonts w:ascii="Maiandra GD" w:hAnsi="Maiandra GD"/>
          <w:color w:val="231F20"/>
        </w:rPr>
        <w:t>,</w:t>
      </w:r>
      <w:r w:rsidR="002A6993" w:rsidRPr="00ED34DA">
        <w:rPr>
          <w:rFonts w:ascii="Maiandra GD" w:hAnsi="Maiandra GD"/>
          <w:color w:val="231F20"/>
          <w:position w:val="11"/>
          <w:sz w:val="11"/>
        </w:rPr>
        <w:t xml:space="preserve"> 2</w:t>
      </w:r>
      <w:r w:rsidR="0064449A" w:rsidRPr="00ED34DA">
        <w:rPr>
          <w:rFonts w:ascii="Maiandra GD" w:hAnsi="Maiandra GD"/>
          <w:color w:val="231F20"/>
          <w:position w:val="11"/>
          <w:sz w:val="11"/>
        </w:rPr>
        <w:t xml:space="preserve">      </w:t>
      </w:r>
      <w:r w:rsidR="002A6993" w:rsidRPr="00ED34DA">
        <w:rPr>
          <w:rFonts w:ascii="Maiandra GD" w:hAnsi="Maiandra GD"/>
          <w:color w:val="231F20"/>
        </w:rPr>
        <w:t>whichever is</w:t>
      </w:r>
      <w:r w:rsidRPr="00ED34DA">
        <w:rPr>
          <w:rFonts w:ascii="Maiandra GD" w:hAnsi="Maiandra GD"/>
          <w:color w:val="231F20"/>
        </w:rPr>
        <w:t xml:space="preserve"> </w:t>
      </w:r>
      <w:r w:rsidR="0064449A" w:rsidRPr="00ED34DA">
        <w:rPr>
          <w:rFonts w:ascii="Maiandra GD" w:hAnsi="Maiandra GD"/>
          <w:color w:val="231F20"/>
        </w:rPr>
        <w:t>earlier.</w:t>
      </w:r>
    </w:p>
    <w:p w14:paraId="6A9BD6E7" w14:textId="77777777" w:rsidR="00F20AEA" w:rsidRPr="00ED34DA" w:rsidRDefault="0064449A">
      <w:pPr>
        <w:pStyle w:val="BodyText"/>
        <w:spacing w:before="239"/>
        <w:ind w:left="150"/>
        <w:rPr>
          <w:rFonts w:ascii="Maiandra GD" w:hAnsi="Maiandra GD"/>
        </w:rPr>
      </w:pPr>
      <w:r w:rsidRPr="00ED34DA">
        <w:rPr>
          <w:rFonts w:ascii="Maiandra GD" w:hAnsi="Maiandra GD"/>
          <w:color w:val="231F20"/>
        </w:rPr>
        <w:t>Consequently,</w:t>
      </w:r>
      <w:r w:rsidR="002A6993" w:rsidRPr="00ED34DA">
        <w:rPr>
          <w:rFonts w:ascii="Maiandra GD" w:hAnsi="Maiandra GD"/>
          <w:color w:val="231F20"/>
        </w:rPr>
        <w:t xml:space="preserve"> </w:t>
      </w:r>
      <w:r w:rsidRPr="00ED34DA">
        <w:rPr>
          <w:rFonts w:ascii="Maiandra GD" w:hAnsi="Maiandra GD"/>
          <w:color w:val="231F20"/>
        </w:rPr>
        <w:t>any</w:t>
      </w:r>
      <w:r w:rsidR="000D5DE5" w:rsidRPr="00ED34DA">
        <w:rPr>
          <w:rFonts w:ascii="Maiandra GD" w:hAnsi="Maiandra GD"/>
          <w:color w:val="231F20"/>
        </w:rPr>
        <w:t xml:space="preserve"> demand </w:t>
      </w:r>
      <w:r w:rsidRPr="00ED34DA">
        <w:rPr>
          <w:rFonts w:ascii="Maiandra GD" w:hAnsi="Maiandra GD"/>
          <w:color w:val="231F20"/>
        </w:rPr>
        <w:t>for</w:t>
      </w:r>
      <w:r w:rsidR="002A6993" w:rsidRPr="00ED34DA">
        <w:rPr>
          <w:rFonts w:ascii="Maiandra GD" w:hAnsi="Maiandra GD"/>
          <w:color w:val="231F20"/>
        </w:rPr>
        <w:t xml:space="preserve"> </w:t>
      </w:r>
      <w:r w:rsidRPr="00ED34DA">
        <w:rPr>
          <w:rFonts w:ascii="Maiandra GD" w:hAnsi="Maiandra GD"/>
          <w:color w:val="231F20"/>
        </w:rPr>
        <w:t>payment</w:t>
      </w:r>
      <w:r w:rsidR="002A6993" w:rsidRPr="00ED34DA">
        <w:rPr>
          <w:rFonts w:ascii="Maiandra GD" w:hAnsi="Maiandra GD"/>
          <w:color w:val="231F20"/>
        </w:rPr>
        <w:t xml:space="preserve"> </w:t>
      </w:r>
      <w:r w:rsidRPr="00ED34DA">
        <w:rPr>
          <w:rFonts w:ascii="Maiandra GD" w:hAnsi="Maiandra GD"/>
          <w:color w:val="231F20"/>
        </w:rPr>
        <w:t>under</w:t>
      </w:r>
      <w:r w:rsidR="002A6993" w:rsidRPr="00ED34DA">
        <w:rPr>
          <w:rFonts w:ascii="Maiandra GD" w:hAnsi="Maiandra GD"/>
          <w:color w:val="231F20"/>
        </w:rPr>
        <w:t xml:space="preserve"> </w:t>
      </w:r>
      <w:r w:rsidRPr="00ED34DA">
        <w:rPr>
          <w:rFonts w:ascii="Maiandra GD" w:hAnsi="Maiandra GD"/>
          <w:color w:val="231F20"/>
        </w:rPr>
        <w:t>this</w:t>
      </w:r>
      <w:r w:rsidR="002A6993" w:rsidRPr="00ED34DA">
        <w:rPr>
          <w:rFonts w:ascii="Maiandra GD" w:hAnsi="Maiandra GD"/>
          <w:color w:val="231F20"/>
        </w:rPr>
        <w:t xml:space="preserve"> </w:t>
      </w:r>
      <w:r w:rsidRPr="00ED34DA">
        <w:rPr>
          <w:rFonts w:ascii="Maiandra GD" w:hAnsi="Maiandra GD"/>
          <w:color w:val="231F20"/>
        </w:rPr>
        <w:t>guarantee</w:t>
      </w:r>
      <w:r w:rsidR="002A6993" w:rsidRPr="00ED34DA">
        <w:rPr>
          <w:rFonts w:ascii="Maiandra GD" w:hAnsi="Maiandra GD"/>
          <w:color w:val="231F20"/>
        </w:rPr>
        <w:t xml:space="preserve"> </w:t>
      </w:r>
      <w:r w:rsidRPr="00ED34DA">
        <w:rPr>
          <w:rFonts w:ascii="Maiandra GD" w:hAnsi="Maiandra GD"/>
          <w:color w:val="231F20"/>
        </w:rPr>
        <w:t>must</w:t>
      </w:r>
      <w:r w:rsidR="002A6993" w:rsidRPr="00ED34DA">
        <w:rPr>
          <w:rFonts w:ascii="Maiandra GD" w:hAnsi="Maiandra GD"/>
          <w:color w:val="231F20"/>
        </w:rPr>
        <w:t xml:space="preserve"> </w:t>
      </w:r>
      <w:r w:rsidRPr="00ED34DA">
        <w:rPr>
          <w:rFonts w:ascii="Maiandra GD" w:hAnsi="Maiandra GD"/>
          <w:color w:val="231F20"/>
        </w:rPr>
        <w:t>be</w:t>
      </w:r>
      <w:r w:rsidR="002A6993" w:rsidRPr="00ED34DA">
        <w:rPr>
          <w:rFonts w:ascii="Maiandra GD" w:hAnsi="Maiandra GD"/>
          <w:color w:val="231F20"/>
        </w:rPr>
        <w:t xml:space="preserve"> </w:t>
      </w:r>
      <w:r w:rsidRPr="00ED34DA">
        <w:rPr>
          <w:rFonts w:ascii="Maiandra GD" w:hAnsi="Maiandra GD"/>
          <w:color w:val="231F20"/>
        </w:rPr>
        <w:t>received</w:t>
      </w:r>
      <w:r w:rsidR="002A6993" w:rsidRPr="00ED34DA">
        <w:rPr>
          <w:rFonts w:ascii="Maiandra GD" w:hAnsi="Maiandra GD"/>
          <w:color w:val="231F20"/>
        </w:rPr>
        <w:t xml:space="preserve"> </w:t>
      </w:r>
      <w:r w:rsidRPr="00ED34DA">
        <w:rPr>
          <w:rFonts w:ascii="Maiandra GD" w:hAnsi="Maiandra GD"/>
          <w:color w:val="231F20"/>
        </w:rPr>
        <w:t>by</w:t>
      </w:r>
      <w:r w:rsidR="002A6993" w:rsidRPr="00ED34DA">
        <w:rPr>
          <w:rFonts w:ascii="Maiandra GD" w:hAnsi="Maiandra GD"/>
          <w:color w:val="231F20"/>
        </w:rPr>
        <w:t xml:space="preserve"> </w:t>
      </w:r>
      <w:r w:rsidRPr="00ED34DA">
        <w:rPr>
          <w:rFonts w:ascii="Maiandra GD" w:hAnsi="Maiandra GD"/>
          <w:color w:val="231F20"/>
        </w:rPr>
        <w:t>us</w:t>
      </w:r>
      <w:r w:rsidR="002A6993" w:rsidRPr="00ED34DA">
        <w:rPr>
          <w:rFonts w:ascii="Maiandra GD" w:hAnsi="Maiandra GD"/>
          <w:color w:val="231F20"/>
        </w:rPr>
        <w:t xml:space="preserve"> </w:t>
      </w:r>
      <w:r w:rsidRPr="00ED34DA">
        <w:rPr>
          <w:rFonts w:ascii="Maiandra GD" w:hAnsi="Maiandra GD"/>
          <w:color w:val="231F20"/>
        </w:rPr>
        <w:t>at</w:t>
      </w:r>
      <w:r w:rsidR="002A6993" w:rsidRPr="00ED34DA">
        <w:rPr>
          <w:rFonts w:ascii="Maiandra GD" w:hAnsi="Maiandra GD"/>
          <w:color w:val="231F20"/>
        </w:rPr>
        <w:t xml:space="preserve"> </w:t>
      </w:r>
      <w:r w:rsidRPr="00ED34DA">
        <w:rPr>
          <w:rFonts w:ascii="Maiandra GD" w:hAnsi="Maiandra GD"/>
          <w:color w:val="231F20"/>
        </w:rPr>
        <w:t>this</w:t>
      </w:r>
      <w:r w:rsidR="002A6993" w:rsidRPr="00ED34DA">
        <w:rPr>
          <w:rFonts w:ascii="Maiandra GD" w:hAnsi="Maiandra GD"/>
          <w:color w:val="231F20"/>
        </w:rPr>
        <w:t xml:space="preserve"> </w:t>
      </w:r>
      <w:r w:rsidRPr="00ED34DA">
        <w:rPr>
          <w:rFonts w:ascii="Maiandra GD" w:hAnsi="Maiandra GD"/>
          <w:color w:val="231F20"/>
        </w:rPr>
        <w:t>of</w:t>
      </w:r>
      <w:r w:rsidRPr="00ED34DA">
        <w:rPr>
          <w:rFonts w:ascii="Arial" w:hAnsi="Arial" w:cs="Arial"/>
          <w:color w:val="231F20"/>
        </w:rPr>
        <w:t>ﬁ</w:t>
      </w:r>
      <w:r w:rsidRPr="00ED34DA">
        <w:rPr>
          <w:rFonts w:ascii="Maiandra GD" w:hAnsi="Maiandra GD"/>
          <w:color w:val="231F20"/>
        </w:rPr>
        <w:t>ce</w:t>
      </w:r>
      <w:r w:rsidR="002A6993" w:rsidRPr="00ED34DA">
        <w:rPr>
          <w:rFonts w:ascii="Maiandra GD" w:hAnsi="Maiandra GD"/>
          <w:color w:val="231F20"/>
        </w:rPr>
        <w:t xml:space="preserve"> </w:t>
      </w:r>
      <w:r w:rsidRPr="00ED34DA">
        <w:rPr>
          <w:rFonts w:ascii="Maiandra GD" w:hAnsi="Maiandra GD"/>
          <w:color w:val="231F20"/>
        </w:rPr>
        <w:t>on</w:t>
      </w:r>
      <w:r w:rsidR="002A6993" w:rsidRPr="00ED34DA">
        <w:rPr>
          <w:rFonts w:ascii="Maiandra GD" w:hAnsi="Maiandra GD"/>
          <w:color w:val="231F20"/>
        </w:rPr>
        <w:t xml:space="preserve"> </w:t>
      </w:r>
      <w:r w:rsidRPr="00ED34DA">
        <w:rPr>
          <w:rFonts w:ascii="Maiandra GD" w:hAnsi="Maiandra GD"/>
          <w:color w:val="231F20"/>
        </w:rPr>
        <w:t>or</w:t>
      </w:r>
      <w:r w:rsidR="002A6993" w:rsidRPr="00ED34DA">
        <w:rPr>
          <w:rFonts w:ascii="Maiandra GD" w:hAnsi="Maiandra GD"/>
          <w:color w:val="231F20"/>
        </w:rPr>
        <w:t xml:space="preserve"> </w:t>
      </w:r>
      <w:r w:rsidRPr="00ED34DA">
        <w:rPr>
          <w:rFonts w:ascii="Maiandra GD" w:hAnsi="Maiandra GD"/>
          <w:color w:val="231F20"/>
        </w:rPr>
        <w:t>before</w:t>
      </w:r>
      <w:r w:rsidR="002A6993" w:rsidRPr="00ED34DA">
        <w:rPr>
          <w:rFonts w:ascii="Maiandra GD" w:hAnsi="Maiandra GD"/>
          <w:color w:val="231F20"/>
        </w:rPr>
        <w:t xml:space="preserve"> </w:t>
      </w:r>
      <w:r w:rsidRPr="00ED34DA">
        <w:rPr>
          <w:rFonts w:ascii="Maiandra GD" w:hAnsi="Maiandra GD"/>
          <w:color w:val="231F20"/>
        </w:rPr>
        <w:t>that</w:t>
      </w:r>
      <w:r w:rsidR="002A6993" w:rsidRPr="00ED34DA">
        <w:rPr>
          <w:rFonts w:ascii="Maiandra GD" w:hAnsi="Maiandra GD"/>
          <w:color w:val="231F20"/>
        </w:rPr>
        <w:t xml:space="preserve"> </w:t>
      </w:r>
      <w:r w:rsidRPr="00ED34DA">
        <w:rPr>
          <w:rFonts w:ascii="Maiandra GD" w:hAnsi="Maiandra GD"/>
          <w:color w:val="231F20"/>
        </w:rPr>
        <w:t>date.</w:t>
      </w:r>
    </w:p>
    <w:p w14:paraId="77905D04" w14:textId="77777777" w:rsidR="00F20AEA" w:rsidRPr="00ED34DA" w:rsidRDefault="00F20AEA">
      <w:pPr>
        <w:pStyle w:val="BodyText"/>
        <w:spacing w:before="7"/>
        <w:rPr>
          <w:rFonts w:ascii="Maiandra GD" w:hAnsi="Maiandra GD"/>
          <w:sz w:val="41"/>
        </w:rPr>
      </w:pPr>
    </w:p>
    <w:p w14:paraId="784D6161" w14:textId="77777777" w:rsidR="00F20AEA" w:rsidRPr="00ED34DA" w:rsidRDefault="0064449A">
      <w:pPr>
        <w:ind w:left="150"/>
        <w:rPr>
          <w:rFonts w:ascii="Maiandra GD" w:hAnsi="Maiandra GD"/>
          <w:i/>
        </w:rPr>
      </w:pPr>
      <w:r w:rsidRPr="00ED34DA">
        <w:rPr>
          <w:rFonts w:ascii="Maiandra GD" w:hAnsi="Maiandra GD"/>
          <w:i/>
          <w:color w:val="231F20"/>
        </w:rPr>
        <w:t>[</w:t>
      </w:r>
      <w:r w:rsidR="002A6993" w:rsidRPr="00ED34DA">
        <w:rPr>
          <w:rFonts w:ascii="Maiandra GD" w:hAnsi="Maiandra GD"/>
          <w:i/>
          <w:color w:val="231F20"/>
        </w:rPr>
        <w:t>Signature</w:t>
      </w:r>
      <w:r w:rsidRPr="00ED34DA">
        <w:rPr>
          <w:rFonts w:ascii="Maiandra GD" w:hAnsi="Maiandra GD"/>
          <w:i/>
          <w:color w:val="231F20"/>
        </w:rPr>
        <w:t>]</w:t>
      </w:r>
    </w:p>
    <w:p w14:paraId="4B9DBB0D" w14:textId="77777777" w:rsidR="00F20AEA" w:rsidRPr="00ED34DA" w:rsidRDefault="0064449A">
      <w:pPr>
        <w:spacing w:before="242" w:line="230" w:lineRule="auto"/>
        <w:ind w:left="149"/>
        <w:rPr>
          <w:rFonts w:ascii="Maiandra GD" w:hAnsi="Maiandra GD"/>
          <w:i/>
        </w:rPr>
      </w:pPr>
      <w:r w:rsidRPr="00ED34DA">
        <w:rPr>
          <w:rFonts w:ascii="Maiandra GD" w:hAnsi="Maiandra GD"/>
          <w:b/>
          <w:i/>
          <w:color w:val="231F20"/>
        </w:rPr>
        <w:t>Note:</w:t>
      </w:r>
      <w:r w:rsidR="002A6993" w:rsidRPr="00ED34DA">
        <w:rPr>
          <w:rFonts w:ascii="Maiandra GD" w:hAnsi="Maiandra GD"/>
          <w:b/>
          <w:i/>
          <w:color w:val="231F20"/>
        </w:rPr>
        <w:t xml:space="preserve"> </w:t>
      </w:r>
      <w:r w:rsidR="002A6993" w:rsidRPr="00ED34DA">
        <w:rPr>
          <w:rFonts w:ascii="Maiandra GD" w:hAnsi="Maiandra GD"/>
          <w:i/>
          <w:color w:val="231F20"/>
        </w:rPr>
        <w:t xml:space="preserve">All italicized </w:t>
      </w:r>
      <w:r w:rsidRPr="00ED34DA">
        <w:rPr>
          <w:rFonts w:ascii="Maiandra GD" w:hAnsi="Maiandra GD"/>
          <w:i/>
          <w:color w:val="231F20"/>
        </w:rPr>
        <w:t>text</w:t>
      </w:r>
      <w:r w:rsidR="002A6993" w:rsidRPr="00ED34DA">
        <w:rPr>
          <w:rFonts w:ascii="Maiandra GD" w:hAnsi="Maiandra GD"/>
          <w:i/>
          <w:color w:val="231F20"/>
        </w:rPr>
        <w:t xml:space="preserve"> </w:t>
      </w:r>
      <w:r w:rsidRPr="00ED34DA">
        <w:rPr>
          <w:rFonts w:ascii="Maiandra GD" w:hAnsi="Maiandra GD"/>
          <w:i/>
          <w:color w:val="231F20"/>
        </w:rPr>
        <w:t>is</w:t>
      </w:r>
      <w:r w:rsidR="002A6993" w:rsidRPr="00ED34DA">
        <w:rPr>
          <w:rFonts w:ascii="Maiandra GD" w:hAnsi="Maiandra GD"/>
          <w:i/>
          <w:color w:val="231F20"/>
        </w:rPr>
        <w:t xml:space="preserve"> </w:t>
      </w:r>
      <w:r w:rsidRPr="00ED34DA">
        <w:rPr>
          <w:rFonts w:ascii="Maiandra GD" w:hAnsi="Maiandra GD"/>
          <w:i/>
          <w:color w:val="231F20"/>
        </w:rPr>
        <w:t>for</w:t>
      </w:r>
      <w:r w:rsidR="002A6993" w:rsidRPr="00ED34DA">
        <w:rPr>
          <w:rFonts w:ascii="Maiandra GD" w:hAnsi="Maiandra GD"/>
          <w:i/>
          <w:color w:val="231F20"/>
        </w:rPr>
        <w:t xml:space="preserve"> </w:t>
      </w:r>
      <w:r w:rsidRPr="00ED34DA">
        <w:rPr>
          <w:rFonts w:ascii="Maiandra GD" w:hAnsi="Maiandra GD"/>
          <w:i/>
          <w:color w:val="231F20"/>
        </w:rPr>
        <w:t>indicative</w:t>
      </w:r>
      <w:r w:rsidR="002A6993" w:rsidRPr="00ED34DA">
        <w:rPr>
          <w:rFonts w:ascii="Maiandra GD" w:hAnsi="Maiandra GD"/>
          <w:i/>
          <w:color w:val="231F20"/>
        </w:rPr>
        <w:t xml:space="preserve"> </w:t>
      </w:r>
      <w:r w:rsidRPr="00ED34DA">
        <w:rPr>
          <w:rFonts w:ascii="Maiandra GD" w:hAnsi="Maiandra GD"/>
          <w:i/>
          <w:color w:val="231F20"/>
        </w:rPr>
        <w:t>purposes</w:t>
      </w:r>
      <w:r w:rsidR="002A6993" w:rsidRPr="00ED34DA">
        <w:rPr>
          <w:rFonts w:ascii="Maiandra GD" w:hAnsi="Maiandra GD"/>
          <w:i/>
          <w:color w:val="231F20"/>
        </w:rPr>
        <w:t xml:space="preserve"> </w:t>
      </w:r>
      <w:r w:rsidRPr="00ED34DA">
        <w:rPr>
          <w:rFonts w:ascii="Maiandra GD" w:hAnsi="Maiandra GD"/>
          <w:i/>
          <w:color w:val="231F20"/>
        </w:rPr>
        <w:t>only</w:t>
      </w:r>
      <w:r w:rsidR="002A6993" w:rsidRPr="00ED34DA">
        <w:rPr>
          <w:rFonts w:ascii="Maiandra GD" w:hAnsi="Maiandra GD"/>
          <w:i/>
          <w:color w:val="231F20"/>
        </w:rPr>
        <w:t xml:space="preserve"> </w:t>
      </w:r>
      <w:r w:rsidRPr="00ED34DA">
        <w:rPr>
          <w:rFonts w:ascii="Maiandra GD" w:hAnsi="Maiandra GD"/>
          <w:i/>
          <w:color w:val="231F20"/>
        </w:rPr>
        <w:t>to</w:t>
      </w:r>
      <w:r w:rsidR="002A6993" w:rsidRPr="00ED34DA">
        <w:rPr>
          <w:rFonts w:ascii="Maiandra GD" w:hAnsi="Maiandra GD"/>
          <w:i/>
          <w:color w:val="231F20"/>
        </w:rPr>
        <w:t xml:space="preserve"> </w:t>
      </w:r>
      <w:r w:rsidRPr="00ED34DA">
        <w:rPr>
          <w:rFonts w:ascii="Maiandra GD" w:hAnsi="Maiandra GD"/>
          <w:i/>
          <w:color w:val="231F20"/>
        </w:rPr>
        <w:t>assist</w:t>
      </w:r>
      <w:r w:rsidR="002A6993" w:rsidRPr="00ED34DA">
        <w:rPr>
          <w:rFonts w:ascii="Maiandra GD" w:hAnsi="Maiandra GD"/>
          <w:i/>
          <w:color w:val="231F20"/>
        </w:rPr>
        <w:t xml:space="preserve"> </w:t>
      </w:r>
      <w:r w:rsidRPr="00ED34DA">
        <w:rPr>
          <w:rFonts w:ascii="Maiandra GD" w:hAnsi="Maiandra GD"/>
          <w:i/>
          <w:color w:val="231F20"/>
        </w:rPr>
        <w:t>in</w:t>
      </w:r>
      <w:r w:rsidR="002A6993" w:rsidRPr="00ED34DA">
        <w:rPr>
          <w:rFonts w:ascii="Maiandra GD" w:hAnsi="Maiandra GD"/>
          <w:i/>
          <w:color w:val="231F20"/>
        </w:rPr>
        <w:t xml:space="preserve"> </w:t>
      </w:r>
      <w:r w:rsidRPr="00ED34DA">
        <w:rPr>
          <w:rFonts w:ascii="Maiandra GD" w:hAnsi="Maiandra GD"/>
          <w:i/>
          <w:color w:val="231F20"/>
        </w:rPr>
        <w:t>preparing</w:t>
      </w:r>
      <w:r w:rsidR="002A6993" w:rsidRPr="00ED34DA">
        <w:rPr>
          <w:rFonts w:ascii="Maiandra GD" w:hAnsi="Maiandra GD"/>
          <w:i/>
          <w:color w:val="231F20"/>
        </w:rPr>
        <w:t xml:space="preserve"> </w:t>
      </w:r>
      <w:r w:rsidRPr="00ED34DA">
        <w:rPr>
          <w:rFonts w:ascii="Maiandra GD" w:hAnsi="Maiandra GD"/>
          <w:i/>
          <w:color w:val="231F20"/>
        </w:rPr>
        <w:t>this</w:t>
      </w:r>
      <w:r w:rsidR="002A6993" w:rsidRPr="00ED34DA">
        <w:rPr>
          <w:rFonts w:ascii="Maiandra GD" w:hAnsi="Maiandra GD"/>
          <w:i/>
          <w:color w:val="231F20"/>
        </w:rPr>
        <w:t xml:space="preserve"> </w:t>
      </w:r>
      <w:r w:rsidRPr="00ED34DA">
        <w:rPr>
          <w:rFonts w:ascii="Maiandra GD" w:hAnsi="Maiandra GD"/>
          <w:i/>
          <w:color w:val="231F20"/>
        </w:rPr>
        <w:t>form</w:t>
      </w:r>
      <w:r w:rsidR="002A6993" w:rsidRPr="00ED34DA">
        <w:rPr>
          <w:rFonts w:ascii="Maiandra GD" w:hAnsi="Maiandra GD"/>
          <w:i/>
          <w:color w:val="231F20"/>
        </w:rPr>
        <w:t xml:space="preserve"> </w:t>
      </w:r>
      <w:r w:rsidRPr="00ED34DA">
        <w:rPr>
          <w:rFonts w:ascii="Maiandra GD" w:hAnsi="Maiandra GD"/>
          <w:i/>
          <w:color w:val="231F20"/>
        </w:rPr>
        <w:t>and</w:t>
      </w:r>
      <w:r w:rsidR="002A6993" w:rsidRPr="00ED34DA">
        <w:rPr>
          <w:rFonts w:ascii="Maiandra GD" w:hAnsi="Maiandra GD"/>
          <w:i/>
          <w:color w:val="231F20"/>
        </w:rPr>
        <w:t xml:space="preserve"> </w:t>
      </w:r>
      <w:r w:rsidRPr="00ED34DA">
        <w:rPr>
          <w:rFonts w:ascii="Maiandra GD" w:hAnsi="Maiandra GD"/>
          <w:i/>
          <w:color w:val="231F20"/>
        </w:rPr>
        <w:t>shall</w:t>
      </w:r>
      <w:r w:rsidR="002A6993" w:rsidRPr="00ED34DA">
        <w:rPr>
          <w:rFonts w:ascii="Maiandra GD" w:hAnsi="Maiandra GD"/>
          <w:i/>
          <w:color w:val="231F20"/>
        </w:rPr>
        <w:t xml:space="preserve"> </w:t>
      </w:r>
      <w:r w:rsidRPr="00ED34DA">
        <w:rPr>
          <w:rFonts w:ascii="Maiandra GD" w:hAnsi="Maiandra GD"/>
          <w:i/>
          <w:color w:val="231F20"/>
        </w:rPr>
        <w:t>be</w:t>
      </w:r>
      <w:r w:rsidR="002A6993" w:rsidRPr="00ED34DA">
        <w:rPr>
          <w:rFonts w:ascii="Maiandra GD" w:hAnsi="Maiandra GD"/>
          <w:i/>
          <w:color w:val="231F20"/>
        </w:rPr>
        <w:t xml:space="preserve"> </w:t>
      </w:r>
      <w:r w:rsidRPr="00ED34DA">
        <w:rPr>
          <w:rFonts w:ascii="Maiandra GD" w:hAnsi="Maiandra GD"/>
          <w:i/>
          <w:color w:val="231F20"/>
        </w:rPr>
        <w:t>deleted</w:t>
      </w:r>
      <w:r w:rsidR="002A6993" w:rsidRPr="00ED34DA">
        <w:rPr>
          <w:rFonts w:ascii="Maiandra GD" w:hAnsi="Maiandra GD"/>
          <w:i/>
          <w:color w:val="231F20"/>
        </w:rPr>
        <w:t xml:space="preserve"> </w:t>
      </w:r>
      <w:r w:rsidRPr="00ED34DA">
        <w:rPr>
          <w:rFonts w:ascii="Maiandra GD" w:hAnsi="Maiandra GD"/>
          <w:i/>
          <w:color w:val="231F20"/>
          <w:spacing w:val="-3"/>
        </w:rPr>
        <w:t>from</w:t>
      </w:r>
      <w:r w:rsidR="002A6993" w:rsidRPr="00ED34DA">
        <w:rPr>
          <w:rFonts w:ascii="Maiandra GD" w:hAnsi="Maiandra GD"/>
          <w:i/>
          <w:color w:val="231F20"/>
          <w:spacing w:val="-3"/>
        </w:rPr>
        <w:t xml:space="preserve"> </w:t>
      </w:r>
      <w:r w:rsidRPr="00ED34DA">
        <w:rPr>
          <w:rFonts w:ascii="Maiandra GD" w:hAnsi="Maiandra GD"/>
          <w:i/>
          <w:color w:val="231F20"/>
        </w:rPr>
        <w:t>the</w:t>
      </w:r>
      <w:r w:rsidR="002A6993" w:rsidRPr="00ED34DA">
        <w:rPr>
          <w:rFonts w:ascii="Maiandra GD" w:hAnsi="Maiandra GD"/>
          <w:i/>
          <w:color w:val="231F20"/>
        </w:rPr>
        <w:t xml:space="preserve"> </w:t>
      </w:r>
      <w:r w:rsidRPr="00ED34DA">
        <w:rPr>
          <w:rFonts w:ascii="Arial" w:hAnsi="Arial" w:cs="Arial"/>
          <w:i/>
          <w:color w:val="231F20"/>
        </w:rPr>
        <w:t>ﬁ</w:t>
      </w:r>
      <w:r w:rsidRPr="00ED34DA">
        <w:rPr>
          <w:rFonts w:ascii="Maiandra GD" w:hAnsi="Maiandra GD"/>
          <w:i/>
          <w:color w:val="231F20"/>
        </w:rPr>
        <w:t>nal product.</w:t>
      </w:r>
    </w:p>
    <w:p w14:paraId="7D1DC274" w14:textId="77777777" w:rsidR="00F20AEA" w:rsidRPr="00ED34DA" w:rsidRDefault="00F20AEA">
      <w:pPr>
        <w:pStyle w:val="BodyText"/>
        <w:rPr>
          <w:rFonts w:ascii="Maiandra GD" w:hAnsi="Maiandra GD"/>
          <w:i/>
          <w:sz w:val="20"/>
        </w:rPr>
      </w:pPr>
    </w:p>
    <w:p w14:paraId="79B9C915" w14:textId="77777777" w:rsidR="00F20AEA" w:rsidRPr="00ED34DA" w:rsidRDefault="00F20AEA">
      <w:pPr>
        <w:pStyle w:val="BodyText"/>
        <w:rPr>
          <w:rFonts w:ascii="Maiandra GD" w:hAnsi="Maiandra GD"/>
          <w:i/>
          <w:sz w:val="20"/>
        </w:rPr>
      </w:pPr>
    </w:p>
    <w:p w14:paraId="67642F06" w14:textId="77777777" w:rsidR="00F20AEA" w:rsidRPr="00ED34DA" w:rsidRDefault="00195137">
      <w:pPr>
        <w:pStyle w:val="BodyText"/>
        <w:spacing w:before="9"/>
        <w:rPr>
          <w:rFonts w:ascii="Maiandra GD" w:hAnsi="Maiandra GD"/>
          <w:i/>
          <w:sz w:val="10"/>
        </w:rPr>
      </w:pPr>
      <w:r w:rsidRPr="00ED34DA">
        <w:rPr>
          <w:rFonts w:ascii="Maiandra GD" w:hAnsi="Maiandra GD"/>
          <w:noProof/>
        </w:rPr>
        <mc:AlternateContent>
          <mc:Choice Requires="wps">
            <w:drawing>
              <wp:anchor distT="0" distB="0" distL="0" distR="0" simplePos="0" relativeHeight="251658250" behindDoc="0" locked="0" layoutInCell="1" allowOverlap="1" wp14:anchorId="2562E9C8" wp14:editId="02E60F3F">
                <wp:simplePos x="0" y="0"/>
                <wp:positionH relativeFrom="page">
                  <wp:posOffset>541655</wp:posOffset>
                </wp:positionH>
                <wp:positionV relativeFrom="paragraph">
                  <wp:posOffset>106045</wp:posOffset>
                </wp:positionV>
                <wp:extent cx="6470650" cy="0"/>
                <wp:effectExtent l="8255" t="10795" r="7620" b="8255"/>
                <wp:wrapTopAndBottom/>
                <wp:docPr id="1084"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0" cy="0"/>
                        </a:xfrm>
                        <a:prstGeom prst="line">
                          <a:avLst/>
                        </a:prstGeom>
                        <a:noFill/>
                        <a:ln w="274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62F280" id="Line 473"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5pt,8.35pt" to="552.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" strokecolor="#231f20" strokeweight=".07619mm">
                <w10:wrap type="topAndBottom" anchorx="page"/>
              </v:line>
            </w:pict>
          </mc:Fallback>
        </mc:AlternateContent>
      </w:r>
    </w:p>
    <w:p w14:paraId="096CF7E3" w14:textId="77777777" w:rsidR="00F20AEA" w:rsidRPr="00ED34DA" w:rsidRDefault="00F20AEA">
      <w:pPr>
        <w:pStyle w:val="BodyText"/>
        <w:rPr>
          <w:rFonts w:ascii="Maiandra GD" w:hAnsi="Maiandra GD"/>
          <w:i/>
          <w:sz w:val="20"/>
        </w:rPr>
      </w:pPr>
    </w:p>
    <w:p w14:paraId="346E78DC" w14:textId="2057608C" w:rsidR="00F20AEA" w:rsidRPr="00ED34DA" w:rsidRDefault="00F20AEA">
      <w:pPr>
        <w:pStyle w:val="BodyText"/>
        <w:spacing w:before="10"/>
        <w:rPr>
          <w:rFonts w:ascii="Maiandra GD" w:hAnsi="Maiandra GD"/>
          <w:i/>
        </w:rPr>
      </w:pPr>
    </w:p>
    <w:p w14:paraId="531F9860" w14:textId="7E257995" w:rsidR="00E778FA" w:rsidRPr="00ED34DA" w:rsidRDefault="00E778FA">
      <w:pPr>
        <w:pStyle w:val="BodyText"/>
        <w:spacing w:before="10"/>
        <w:rPr>
          <w:rFonts w:ascii="Maiandra GD" w:hAnsi="Maiandra GD"/>
          <w:i/>
        </w:rPr>
      </w:pPr>
    </w:p>
    <w:p w14:paraId="7EB639BE" w14:textId="2FD22E87" w:rsidR="00E778FA" w:rsidRPr="00ED34DA" w:rsidRDefault="00E778FA">
      <w:pPr>
        <w:pStyle w:val="BodyText"/>
        <w:spacing w:before="10"/>
        <w:rPr>
          <w:rFonts w:ascii="Maiandra GD" w:hAnsi="Maiandra GD"/>
          <w:i/>
        </w:rPr>
      </w:pPr>
    </w:p>
    <w:p w14:paraId="2D4FB84D" w14:textId="665E31D8" w:rsidR="00E778FA" w:rsidRPr="00ED34DA" w:rsidRDefault="00E778FA">
      <w:pPr>
        <w:pStyle w:val="BodyText"/>
        <w:spacing w:before="10"/>
        <w:rPr>
          <w:rFonts w:ascii="Maiandra GD" w:hAnsi="Maiandra GD"/>
          <w:i/>
        </w:rPr>
      </w:pPr>
    </w:p>
    <w:p w14:paraId="46AB1D6F" w14:textId="2D950FBB" w:rsidR="00E778FA" w:rsidRPr="00ED34DA" w:rsidRDefault="00E778FA">
      <w:pPr>
        <w:pStyle w:val="BodyText"/>
        <w:spacing w:before="10"/>
        <w:rPr>
          <w:rFonts w:ascii="Maiandra GD" w:hAnsi="Maiandra GD"/>
          <w:i/>
        </w:rPr>
      </w:pPr>
    </w:p>
    <w:p w14:paraId="4A893BB2" w14:textId="0DC3EF70" w:rsidR="00E778FA" w:rsidRPr="00ED34DA" w:rsidRDefault="00E778FA">
      <w:pPr>
        <w:pStyle w:val="BodyText"/>
        <w:spacing w:before="10"/>
        <w:rPr>
          <w:rFonts w:ascii="Maiandra GD" w:hAnsi="Maiandra GD"/>
          <w:i/>
        </w:rPr>
      </w:pPr>
    </w:p>
    <w:p w14:paraId="30C55203" w14:textId="1CE80B05" w:rsidR="00E778FA" w:rsidRPr="00ED34DA" w:rsidRDefault="00E778FA">
      <w:pPr>
        <w:pStyle w:val="BodyText"/>
        <w:spacing w:before="10"/>
        <w:rPr>
          <w:rFonts w:ascii="Maiandra GD" w:hAnsi="Maiandra GD"/>
          <w:i/>
        </w:rPr>
      </w:pPr>
    </w:p>
    <w:p w14:paraId="0CFB6EB3" w14:textId="24D27F21" w:rsidR="00E778FA" w:rsidRPr="00ED34DA" w:rsidRDefault="00E778FA">
      <w:pPr>
        <w:pStyle w:val="BodyText"/>
        <w:spacing w:before="10"/>
        <w:rPr>
          <w:rFonts w:ascii="Maiandra GD" w:hAnsi="Maiandra GD"/>
          <w:i/>
        </w:rPr>
      </w:pPr>
    </w:p>
    <w:p w14:paraId="3A63CE02" w14:textId="21E30556" w:rsidR="00E778FA" w:rsidRPr="00ED34DA" w:rsidRDefault="00E778FA">
      <w:pPr>
        <w:pStyle w:val="BodyText"/>
        <w:spacing w:before="10"/>
        <w:rPr>
          <w:rFonts w:ascii="Maiandra GD" w:hAnsi="Maiandra GD"/>
          <w:i/>
        </w:rPr>
      </w:pPr>
    </w:p>
    <w:p w14:paraId="1D506938" w14:textId="30E14CEE" w:rsidR="00E778FA" w:rsidRPr="00ED34DA" w:rsidRDefault="00E778FA">
      <w:pPr>
        <w:pStyle w:val="BodyText"/>
        <w:spacing w:before="10"/>
        <w:rPr>
          <w:rFonts w:ascii="Maiandra GD" w:hAnsi="Maiandra GD"/>
          <w:i/>
        </w:rPr>
      </w:pPr>
    </w:p>
    <w:p w14:paraId="4E511A28" w14:textId="18654641" w:rsidR="00E778FA" w:rsidRPr="00ED34DA" w:rsidRDefault="00E778FA">
      <w:pPr>
        <w:pStyle w:val="BodyText"/>
        <w:spacing w:before="10"/>
        <w:rPr>
          <w:rFonts w:ascii="Maiandra GD" w:hAnsi="Maiandra GD"/>
          <w:i/>
        </w:rPr>
      </w:pPr>
    </w:p>
    <w:p w14:paraId="0044D74D" w14:textId="6C04547A" w:rsidR="00E778FA" w:rsidRPr="00ED34DA" w:rsidRDefault="00E778FA">
      <w:pPr>
        <w:pStyle w:val="BodyText"/>
        <w:spacing w:before="10"/>
        <w:rPr>
          <w:rFonts w:ascii="Maiandra GD" w:hAnsi="Maiandra GD"/>
          <w:i/>
        </w:rPr>
      </w:pPr>
    </w:p>
    <w:p w14:paraId="7D29AC4D" w14:textId="42C4086C" w:rsidR="00E778FA" w:rsidRPr="00ED34DA" w:rsidRDefault="00E778FA">
      <w:pPr>
        <w:pStyle w:val="BodyText"/>
        <w:spacing w:before="10"/>
        <w:rPr>
          <w:rFonts w:ascii="Maiandra GD" w:hAnsi="Maiandra GD"/>
          <w:i/>
        </w:rPr>
      </w:pPr>
    </w:p>
    <w:p w14:paraId="7583FA36" w14:textId="6322E7CB" w:rsidR="00E778FA" w:rsidRPr="00ED34DA" w:rsidRDefault="00E778FA">
      <w:pPr>
        <w:pStyle w:val="BodyText"/>
        <w:spacing w:before="10"/>
        <w:rPr>
          <w:rFonts w:ascii="Maiandra GD" w:hAnsi="Maiandra GD"/>
          <w:i/>
        </w:rPr>
      </w:pPr>
    </w:p>
    <w:p w14:paraId="4D235274" w14:textId="5F1F01B5" w:rsidR="00E778FA" w:rsidRPr="00ED34DA" w:rsidRDefault="00E778FA">
      <w:pPr>
        <w:pStyle w:val="BodyText"/>
        <w:spacing w:before="10"/>
        <w:rPr>
          <w:rFonts w:ascii="Maiandra GD" w:hAnsi="Maiandra GD"/>
          <w:i/>
        </w:rPr>
      </w:pPr>
    </w:p>
    <w:p w14:paraId="4391673A" w14:textId="3C31FA2E" w:rsidR="00E778FA" w:rsidRPr="00ED34DA" w:rsidRDefault="00E778FA">
      <w:pPr>
        <w:pStyle w:val="BodyText"/>
        <w:spacing w:before="10"/>
        <w:rPr>
          <w:rFonts w:ascii="Maiandra GD" w:hAnsi="Maiandra GD"/>
          <w:i/>
        </w:rPr>
      </w:pPr>
    </w:p>
    <w:p w14:paraId="645795F1" w14:textId="0F203996" w:rsidR="00E778FA" w:rsidRPr="00ED34DA" w:rsidRDefault="00E778FA">
      <w:pPr>
        <w:pStyle w:val="BodyText"/>
        <w:spacing w:before="10"/>
        <w:rPr>
          <w:rFonts w:ascii="Maiandra GD" w:hAnsi="Maiandra GD"/>
          <w:i/>
        </w:rPr>
      </w:pPr>
    </w:p>
    <w:p w14:paraId="624DECB5" w14:textId="627EC4F4" w:rsidR="00E778FA" w:rsidRPr="00ED34DA" w:rsidRDefault="00E778FA">
      <w:pPr>
        <w:pStyle w:val="BodyText"/>
        <w:spacing w:before="10"/>
        <w:rPr>
          <w:rFonts w:ascii="Maiandra GD" w:hAnsi="Maiandra GD"/>
          <w:i/>
        </w:rPr>
      </w:pPr>
    </w:p>
    <w:p w14:paraId="34569F61" w14:textId="7A2D24CD" w:rsidR="00E778FA" w:rsidRPr="00ED34DA" w:rsidRDefault="00E778FA">
      <w:pPr>
        <w:pStyle w:val="BodyText"/>
        <w:spacing w:before="10"/>
        <w:rPr>
          <w:rFonts w:ascii="Maiandra GD" w:hAnsi="Maiandra GD"/>
          <w:i/>
        </w:rPr>
      </w:pPr>
    </w:p>
    <w:p w14:paraId="30E9C123" w14:textId="12A32E84" w:rsidR="00E778FA" w:rsidRPr="00ED34DA" w:rsidRDefault="00E778FA">
      <w:pPr>
        <w:pStyle w:val="BodyText"/>
        <w:spacing w:before="10"/>
        <w:rPr>
          <w:rFonts w:ascii="Maiandra GD" w:hAnsi="Maiandra GD"/>
          <w:i/>
        </w:rPr>
      </w:pPr>
    </w:p>
    <w:p w14:paraId="193C266B" w14:textId="339A8DA5" w:rsidR="00E778FA" w:rsidRPr="00ED34DA" w:rsidRDefault="00E778FA">
      <w:pPr>
        <w:pStyle w:val="BodyText"/>
        <w:spacing w:before="10"/>
        <w:rPr>
          <w:rFonts w:ascii="Maiandra GD" w:hAnsi="Maiandra GD"/>
          <w:i/>
        </w:rPr>
      </w:pPr>
    </w:p>
    <w:p w14:paraId="4B38C450" w14:textId="5BD014F1" w:rsidR="00E778FA" w:rsidRPr="00ED34DA" w:rsidRDefault="00E778FA">
      <w:pPr>
        <w:pStyle w:val="BodyText"/>
        <w:spacing w:before="10"/>
        <w:rPr>
          <w:rFonts w:ascii="Maiandra GD" w:hAnsi="Maiandra GD"/>
          <w:i/>
        </w:rPr>
      </w:pPr>
    </w:p>
    <w:p w14:paraId="58C04042" w14:textId="626E1498" w:rsidR="00E778FA" w:rsidRPr="00ED34DA" w:rsidRDefault="00E778FA">
      <w:pPr>
        <w:pStyle w:val="BodyText"/>
        <w:spacing w:before="10"/>
        <w:rPr>
          <w:rFonts w:ascii="Maiandra GD" w:hAnsi="Maiandra GD"/>
          <w:i/>
        </w:rPr>
      </w:pPr>
    </w:p>
    <w:p w14:paraId="3418E549" w14:textId="3A20E1BC" w:rsidR="00E778FA" w:rsidRPr="00ED34DA" w:rsidRDefault="00E778FA">
      <w:pPr>
        <w:pStyle w:val="BodyText"/>
        <w:spacing w:before="10"/>
        <w:rPr>
          <w:rFonts w:ascii="Maiandra GD" w:hAnsi="Maiandra GD"/>
          <w:i/>
        </w:rPr>
      </w:pPr>
    </w:p>
    <w:p w14:paraId="1A80B653" w14:textId="56DF5D80" w:rsidR="00E778FA" w:rsidRPr="00ED34DA" w:rsidRDefault="00E778FA">
      <w:pPr>
        <w:pStyle w:val="BodyText"/>
        <w:spacing w:before="10"/>
        <w:rPr>
          <w:rFonts w:ascii="Maiandra GD" w:hAnsi="Maiandra GD"/>
          <w:i/>
        </w:rPr>
      </w:pPr>
    </w:p>
    <w:p w14:paraId="5212DF0D" w14:textId="3903D09D" w:rsidR="00E778FA" w:rsidRPr="00ED34DA" w:rsidRDefault="00E778FA">
      <w:pPr>
        <w:pStyle w:val="BodyText"/>
        <w:spacing w:before="10"/>
        <w:rPr>
          <w:rFonts w:ascii="Maiandra GD" w:hAnsi="Maiandra GD"/>
          <w:i/>
        </w:rPr>
      </w:pPr>
    </w:p>
    <w:p w14:paraId="6266D72C" w14:textId="1E599F68" w:rsidR="00E778FA" w:rsidRPr="00ED34DA" w:rsidRDefault="00E778FA">
      <w:pPr>
        <w:pStyle w:val="BodyText"/>
        <w:spacing w:before="10"/>
        <w:rPr>
          <w:rFonts w:ascii="Maiandra GD" w:hAnsi="Maiandra GD"/>
          <w:i/>
        </w:rPr>
      </w:pPr>
    </w:p>
    <w:p w14:paraId="6F452C40" w14:textId="4BBF7A6D" w:rsidR="00E778FA" w:rsidRPr="00ED34DA" w:rsidRDefault="00E778FA">
      <w:pPr>
        <w:pStyle w:val="BodyText"/>
        <w:spacing w:before="10"/>
        <w:rPr>
          <w:rFonts w:ascii="Maiandra GD" w:hAnsi="Maiandra GD"/>
          <w:i/>
        </w:rPr>
      </w:pPr>
    </w:p>
    <w:p w14:paraId="0BC88616" w14:textId="26CCAF58" w:rsidR="00E778FA" w:rsidRPr="00ED34DA" w:rsidRDefault="00E778FA">
      <w:pPr>
        <w:pStyle w:val="BodyText"/>
        <w:spacing w:before="10"/>
        <w:rPr>
          <w:rFonts w:ascii="Maiandra GD" w:hAnsi="Maiandra GD"/>
          <w:i/>
        </w:rPr>
      </w:pPr>
    </w:p>
    <w:p w14:paraId="156F8309" w14:textId="7202AF5B" w:rsidR="00E778FA" w:rsidRPr="00ED34DA" w:rsidRDefault="00E778FA">
      <w:pPr>
        <w:pStyle w:val="BodyText"/>
        <w:spacing w:before="10"/>
        <w:rPr>
          <w:rFonts w:ascii="Maiandra GD" w:hAnsi="Maiandra GD"/>
          <w:i/>
        </w:rPr>
      </w:pPr>
    </w:p>
    <w:p w14:paraId="6C0E3403" w14:textId="77EE3DF7" w:rsidR="00E778FA" w:rsidRPr="00ED34DA" w:rsidRDefault="00E778FA">
      <w:pPr>
        <w:pStyle w:val="BodyText"/>
        <w:spacing w:before="10"/>
        <w:rPr>
          <w:rFonts w:ascii="Maiandra GD" w:hAnsi="Maiandra GD"/>
          <w:i/>
        </w:rPr>
      </w:pPr>
    </w:p>
    <w:p w14:paraId="09CC15B5" w14:textId="756986A9" w:rsidR="00E778FA" w:rsidRPr="00ED34DA" w:rsidRDefault="00E778FA">
      <w:pPr>
        <w:pStyle w:val="BodyText"/>
        <w:spacing w:before="10"/>
        <w:rPr>
          <w:rFonts w:ascii="Maiandra GD" w:hAnsi="Maiandra GD"/>
          <w:i/>
        </w:rPr>
      </w:pPr>
    </w:p>
    <w:p w14:paraId="6C5FED4A" w14:textId="371F1F4D" w:rsidR="00E778FA" w:rsidRPr="00ED34DA" w:rsidRDefault="00E778FA">
      <w:pPr>
        <w:pStyle w:val="BodyText"/>
        <w:spacing w:before="10"/>
        <w:rPr>
          <w:rFonts w:ascii="Maiandra GD" w:hAnsi="Maiandra GD"/>
          <w:i/>
        </w:rPr>
      </w:pPr>
    </w:p>
    <w:p w14:paraId="4000AAB5" w14:textId="74A1C482" w:rsidR="00E778FA" w:rsidRPr="00ED34DA" w:rsidRDefault="00E778FA">
      <w:pPr>
        <w:pStyle w:val="BodyText"/>
        <w:spacing w:before="10"/>
        <w:rPr>
          <w:rFonts w:ascii="Maiandra GD" w:hAnsi="Maiandra GD"/>
          <w:i/>
        </w:rPr>
      </w:pPr>
    </w:p>
    <w:p w14:paraId="7CFC987F" w14:textId="01734849" w:rsidR="00E778FA" w:rsidRPr="00ED34DA" w:rsidRDefault="00E778FA">
      <w:pPr>
        <w:pStyle w:val="BodyText"/>
        <w:spacing w:before="10"/>
        <w:rPr>
          <w:rFonts w:ascii="Maiandra GD" w:hAnsi="Maiandra GD"/>
          <w:i/>
        </w:rPr>
      </w:pPr>
    </w:p>
    <w:p w14:paraId="3EA8CDA5" w14:textId="6CE60476" w:rsidR="00E778FA" w:rsidRPr="00ED34DA" w:rsidRDefault="00E778FA">
      <w:pPr>
        <w:pStyle w:val="BodyText"/>
        <w:spacing w:before="10"/>
        <w:rPr>
          <w:rFonts w:ascii="Maiandra GD" w:hAnsi="Maiandra GD"/>
          <w:i/>
        </w:rPr>
      </w:pPr>
    </w:p>
    <w:p w14:paraId="4F462026" w14:textId="504C2041" w:rsidR="00E778FA" w:rsidRPr="00ED34DA" w:rsidRDefault="00E778FA">
      <w:pPr>
        <w:pStyle w:val="BodyText"/>
        <w:spacing w:before="10"/>
        <w:rPr>
          <w:rFonts w:ascii="Maiandra GD" w:hAnsi="Maiandra GD"/>
          <w:i/>
        </w:rPr>
      </w:pPr>
    </w:p>
    <w:p w14:paraId="137E3E46" w14:textId="6D27C30B" w:rsidR="00E778FA" w:rsidRPr="00ED34DA" w:rsidRDefault="00E778FA">
      <w:pPr>
        <w:pStyle w:val="BodyText"/>
        <w:spacing w:before="10"/>
        <w:rPr>
          <w:rFonts w:ascii="Maiandra GD" w:hAnsi="Maiandra GD"/>
          <w:i/>
        </w:rPr>
      </w:pPr>
    </w:p>
    <w:p w14:paraId="29725F01" w14:textId="23B37352" w:rsidR="00E778FA" w:rsidRPr="00ED34DA" w:rsidRDefault="00E778FA">
      <w:pPr>
        <w:pStyle w:val="BodyText"/>
        <w:spacing w:before="10"/>
        <w:rPr>
          <w:rFonts w:ascii="Maiandra GD" w:hAnsi="Maiandra GD"/>
          <w:i/>
        </w:rPr>
      </w:pPr>
    </w:p>
    <w:p w14:paraId="365BCEFB" w14:textId="7B2043E1" w:rsidR="00E778FA" w:rsidRPr="00ED34DA" w:rsidRDefault="00E778FA">
      <w:pPr>
        <w:pStyle w:val="BodyText"/>
        <w:spacing w:before="10"/>
        <w:rPr>
          <w:rFonts w:ascii="Maiandra GD" w:hAnsi="Maiandra GD"/>
          <w:i/>
        </w:rPr>
      </w:pPr>
    </w:p>
    <w:p w14:paraId="6503F94E" w14:textId="648021F1" w:rsidR="00E778FA" w:rsidRPr="00ED34DA" w:rsidRDefault="00E778FA">
      <w:pPr>
        <w:pStyle w:val="BodyText"/>
        <w:spacing w:before="10"/>
        <w:rPr>
          <w:rFonts w:ascii="Maiandra GD" w:hAnsi="Maiandra GD"/>
          <w:i/>
        </w:rPr>
      </w:pPr>
    </w:p>
    <w:p w14:paraId="22A2F704" w14:textId="77777777" w:rsidR="00E778FA" w:rsidRPr="00ED34DA" w:rsidRDefault="00E778FA">
      <w:pPr>
        <w:pStyle w:val="BodyText"/>
        <w:spacing w:before="10"/>
        <w:rPr>
          <w:rFonts w:ascii="Maiandra GD" w:hAnsi="Maiandra GD"/>
          <w:i/>
        </w:rPr>
      </w:pPr>
    </w:p>
    <w:p w14:paraId="6FA16CC8" w14:textId="77777777" w:rsidR="00F20AEA" w:rsidRPr="00ED34DA" w:rsidRDefault="007658B7">
      <w:pPr>
        <w:pStyle w:val="Heading2"/>
        <w:ind w:left="133"/>
        <w:rPr>
          <w:rFonts w:ascii="Maiandra GD" w:hAnsi="Maiandra GD"/>
        </w:rPr>
      </w:pPr>
      <w:bookmarkStart w:id="38" w:name="_TOC_250002"/>
      <w:bookmarkStart w:id="39" w:name="_Toc188701199"/>
      <w:bookmarkEnd w:id="38"/>
      <w:r w:rsidRPr="00ED34DA">
        <w:rPr>
          <w:rFonts w:ascii="Maiandra GD" w:hAnsi="Maiandra GD"/>
          <w:color w:val="231F20"/>
        </w:rPr>
        <w:t xml:space="preserve">SECTION </w:t>
      </w:r>
      <w:r w:rsidR="0064449A" w:rsidRPr="00ED34DA">
        <w:rPr>
          <w:rFonts w:ascii="Maiandra GD" w:hAnsi="Maiandra GD"/>
          <w:color w:val="231F20"/>
        </w:rPr>
        <w:t>10. NOTIFICATION FORMS</w:t>
      </w:r>
      <w:bookmarkEnd w:id="39"/>
    </w:p>
    <w:p w14:paraId="1ED735FC" w14:textId="53E5021C" w:rsidR="00F20AEA" w:rsidRPr="00ED34DA" w:rsidRDefault="0064449A" w:rsidP="00526472">
      <w:pPr>
        <w:pStyle w:val="Heading5"/>
        <w:numPr>
          <w:ilvl w:val="0"/>
          <w:numId w:val="4"/>
        </w:numPr>
        <w:tabs>
          <w:tab w:val="left" w:pos="469"/>
        </w:tabs>
        <w:spacing w:before="257"/>
        <w:ind w:hanging="2"/>
        <w:rPr>
          <w:rFonts w:ascii="Maiandra GD" w:hAnsi="Maiandra GD"/>
          <w:color w:val="231F20"/>
        </w:rPr>
      </w:pPr>
      <w:bookmarkStart w:id="40" w:name="_TOC_250001"/>
      <w:r w:rsidRPr="00ED34DA">
        <w:rPr>
          <w:rFonts w:ascii="Maiandra GD" w:hAnsi="Maiandra GD"/>
          <w:color w:val="231F20"/>
        </w:rPr>
        <w:t>NOTIFICATION</w:t>
      </w:r>
      <w:r w:rsidR="00850338" w:rsidRPr="00ED34DA">
        <w:rPr>
          <w:rFonts w:ascii="Maiandra GD" w:hAnsi="Maiandra GD"/>
          <w:color w:val="231F20"/>
        </w:rPr>
        <w:t xml:space="preserve"> </w:t>
      </w:r>
      <w:r w:rsidRPr="00ED34DA">
        <w:rPr>
          <w:rFonts w:ascii="Maiandra GD" w:hAnsi="Maiandra GD"/>
          <w:color w:val="231F20"/>
        </w:rPr>
        <w:t>OF</w:t>
      </w:r>
      <w:r w:rsidR="00850338" w:rsidRPr="00ED34DA">
        <w:rPr>
          <w:rFonts w:ascii="Maiandra GD" w:hAnsi="Maiandra GD"/>
          <w:color w:val="231F20"/>
        </w:rPr>
        <w:t xml:space="preserve"> </w:t>
      </w:r>
      <w:r w:rsidRPr="00ED34DA">
        <w:rPr>
          <w:rFonts w:ascii="Maiandra GD" w:hAnsi="Maiandra GD"/>
          <w:color w:val="231F20"/>
        </w:rPr>
        <w:t>INTENTION</w:t>
      </w:r>
      <w:r w:rsidR="00850338" w:rsidRPr="00ED34DA">
        <w:rPr>
          <w:rFonts w:ascii="Maiandra GD" w:hAnsi="Maiandra GD"/>
          <w:color w:val="231F20"/>
        </w:rPr>
        <w:t xml:space="preserve"> </w:t>
      </w:r>
      <w:r w:rsidRPr="00ED34DA">
        <w:rPr>
          <w:rFonts w:ascii="Maiandra GD" w:hAnsi="Maiandra GD"/>
          <w:color w:val="231F20"/>
        </w:rPr>
        <w:t>TO</w:t>
      </w:r>
      <w:bookmarkEnd w:id="40"/>
      <w:r w:rsidR="00850338" w:rsidRPr="00ED34DA">
        <w:rPr>
          <w:rFonts w:ascii="Maiandra GD" w:hAnsi="Maiandra GD"/>
          <w:color w:val="231F20"/>
        </w:rPr>
        <w:t xml:space="preserve"> </w:t>
      </w:r>
      <w:r w:rsidRPr="00ED34DA">
        <w:rPr>
          <w:rFonts w:ascii="Maiandra GD" w:hAnsi="Maiandra GD"/>
          <w:color w:val="231F20"/>
          <w:spacing w:val="-10"/>
        </w:rPr>
        <w:t>AWARD</w:t>
      </w:r>
    </w:p>
    <w:p w14:paraId="413ECBCE" w14:textId="77777777" w:rsidR="00F20AEA" w:rsidRPr="00ED34DA" w:rsidRDefault="0064449A">
      <w:pPr>
        <w:tabs>
          <w:tab w:val="left" w:pos="5753"/>
          <w:tab w:val="left" w:pos="5793"/>
        </w:tabs>
        <w:spacing w:before="234" w:line="345" w:lineRule="auto"/>
        <w:ind w:left="133" w:right="2074"/>
        <w:rPr>
          <w:rFonts w:ascii="Maiandra GD" w:hAnsi="Maiandra GD"/>
          <w:i/>
        </w:rPr>
      </w:pPr>
      <w:r w:rsidRPr="00ED34DA">
        <w:rPr>
          <w:rFonts w:ascii="Maiandra GD" w:hAnsi="Maiandra GD"/>
          <w:color w:val="231F20"/>
        </w:rPr>
        <w:t>Procuring</w:t>
      </w:r>
      <w:r w:rsidR="0006634B" w:rsidRPr="00ED34DA">
        <w:rPr>
          <w:rFonts w:ascii="Maiandra GD" w:hAnsi="Maiandra GD"/>
          <w:color w:val="231F20"/>
        </w:rPr>
        <w:t xml:space="preserve"> </w:t>
      </w:r>
      <w:r w:rsidRPr="00ED34DA">
        <w:rPr>
          <w:rFonts w:ascii="Maiandra GD" w:hAnsi="Maiandra GD"/>
          <w:color w:val="231F20"/>
        </w:rPr>
        <w:t>Entity:</w:t>
      </w:r>
      <w:r w:rsidRPr="00ED34DA">
        <w:rPr>
          <w:rFonts w:ascii="Maiandra GD" w:hAnsi="Maiandra GD"/>
          <w:color w:val="231F20"/>
          <w:u w:val="single" w:color="221E1F"/>
        </w:rPr>
        <w:tab/>
      </w:r>
      <w:r w:rsidRPr="00ED34DA">
        <w:rPr>
          <w:rFonts w:ascii="Maiandra GD" w:hAnsi="Maiandra GD"/>
          <w:i/>
          <w:color w:val="231F20"/>
        </w:rPr>
        <w:t xml:space="preserve">[insert the name of the Entity] </w:t>
      </w:r>
      <w:r w:rsidRPr="00ED34DA">
        <w:rPr>
          <w:rFonts w:ascii="Maiandra GD" w:hAnsi="Maiandra GD"/>
          <w:color w:val="231F20"/>
        </w:rPr>
        <w:t>Contract</w:t>
      </w:r>
      <w:r w:rsidR="0006634B" w:rsidRPr="00ED34DA">
        <w:rPr>
          <w:rFonts w:ascii="Maiandra GD" w:hAnsi="Maiandra GD"/>
          <w:color w:val="231F20"/>
        </w:rPr>
        <w:t xml:space="preserve"> </w:t>
      </w:r>
      <w:r w:rsidRPr="00ED34DA">
        <w:rPr>
          <w:rFonts w:ascii="Maiandra GD" w:hAnsi="Maiandra GD"/>
          <w:color w:val="231F20"/>
        </w:rPr>
        <w:t>title:</w:t>
      </w:r>
      <w:r w:rsidRPr="00ED34DA">
        <w:rPr>
          <w:rFonts w:ascii="Maiandra GD" w:hAnsi="Maiandra GD"/>
          <w:color w:val="231F20"/>
          <w:u w:val="single" w:color="221E1F"/>
        </w:rPr>
        <w:tab/>
      </w:r>
      <w:r w:rsidRPr="00ED34DA">
        <w:rPr>
          <w:rFonts w:ascii="Maiandra GD" w:hAnsi="Maiandra GD"/>
          <w:color w:val="231F20"/>
          <w:u w:val="single" w:color="221E1F"/>
        </w:rPr>
        <w:tab/>
      </w:r>
      <w:r w:rsidRPr="00ED34DA">
        <w:rPr>
          <w:rFonts w:ascii="Maiandra GD" w:hAnsi="Maiandra GD"/>
          <w:i/>
          <w:color w:val="231F20"/>
        </w:rPr>
        <w:t>[insert</w:t>
      </w:r>
      <w:r w:rsidR="0006634B" w:rsidRPr="00ED34DA">
        <w:rPr>
          <w:rFonts w:ascii="Maiandra GD" w:hAnsi="Maiandra GD"/>
          <w:i/>
          <w:color w:val="231F20"/>
        </w:rPr>
        <w:t xml:space="preserve"> </w:t>
      </w:r>
      <w:r w:rsidRPr="00ED34DA">
        <w:rPr>
          <w:rFonts w:ascii="Maiandra GD" w:hAnsi="Maiandra GD"/>
          <w:i/>
          <w:color w:val="231F20"/>
        </w:rPr>
        <w:t>the</w:t>
      </w:r>
      <w:r w:rsidR="0006634B" w:rsidRPr="00ED34DA">
        <w:rPr>
          <w:rFonts w:ascii="Maiandra GD" w:hAnsi="Maiandra GD"/>
          <w:i/>
          <w:color w:val="231F20"/>
        </w:rPr>
        <w:t xml:space="preserve"> </w:t>
      </w:r>
      <w:r w:rsidRPr="00ED34DA">
        <w:rPr>
          <w:rFonts w:ascii="Maiandra GD" w:hAnsi="Maiandra GD"/>
          <w:i/>
          <w:color w:val="231F20"/>
        </w:rPr>
        <w:t>name</w:t>
      </w:r>
      <w:r w:rsidR="0006634B" w:rsidRPr="00ED34DA">
        <w:rPr>
          <w:rFonts w:ascii="Maiandra GD" w:hAnsi="Maiandra GD"/>
          <w:i/>
          <w:color w:val="231F20"/>
        </w:rPr>
        <w:t xml:space="preserve"> </w:t>
      </w:r>
      <w:r w:rsidRPr="00ED34DA">
        <w:rPr>
          <w:rFonts w:ascii="Maiandra GD" w:hAnsi="Maiandra GD"/>
          <w:i/>
          <w:color w:val="231F20"/>
        </w:rPr>
        <w:t>of</w:t>
      </w:r>
      <w:r w:rsidR="0006634B" w:rsidRPr="00ED34DA">
        <w:rPr>
          <w:rFonts w:ascii="Maiandra GD" w:hAnsi="Maiandra GD"/>
          <w:i/>
          <w:color w:val="231F20"/>
        </w:rPr>
        <w:t xml:space="preserve"> </w:t>
      </w:r>
      <w:r w:rsidRPr="00ED34DA">
        <w:rPr>
          <w:rFonts w:ascii="Maiandra GD" w:hAnsi="Maiandra GD"/>
          <w:i/>
          <w:color w:val="231F20"/>
        </w:rPr>
        <w:t>the</w:t>
      </w:r>
      <w:r w:rsidR="0006634B" w:rsidRPr="00ED34DA">
        <w:rPr>
          <w:rFonts w:ascii="Maiandra GD" w:hAnsi="Maiandra GD"/>
          <w:i/>
          <w:color w:val="231F20"/>
        </w:rPr>
        <w:t xml:space="preserve"> </w:t>
      </w:r>
      <w:r w:rsidRPr="00ED34DA">
        <w:rPr>
          <w:rFonts w:ascii="Maiandra GD" w:hAnsi="Maiandra GD"/>
          <w:i/>
          <w:color w:val="231F20"/>
        </w:rPr>
        <w:t xml:space="preserve">contract] </w:t>
      </w:r>
      <w:r w:rsidRPr="00ED34DA">
        <w:rPr>
          <w:rFonts w:ascii="Maiandra GD" w:hAnsi="Maiandra GD"/>
          <w:color w:val="231F20"/>
        </w:rPr>
        <w:t>RFP</w:t>
      </w:r>
      <w:r w:rsidR="007658B7" w:rsidRPr="00ED34DA">
        <w:rPr>
          <w:rFonts w:ascii="Maiandra GD" w:hAnsi="Maiandra GD"/>
          <w:color w:val="231F20"/>
        </w:rPr>
        <w:t xml:space="preserve"> </w:t>
      </w:r>
      <w:r w:rsidRPr="00ED34DA">
        <w:rPr>
          <w:rFonts w:ascii="Maiandra GD" w:hAnsi="Maiandra GD"/>
          <w:color w:val="231F20"/>
        </w:rPr>
        <w:t>No:</w:t>
      </w:r>
      <w:r w:rsidRPr="00ED34DA">
        <w:rPr>
          <w:rFonts w:ascii="Maiandra GD" w:hAnsi="Maiandra GD"/>
          <w:color w:val="231F20"/>
          <w:u w:val="single" w:color="221E1F"/>
        </w:rPr>
        <w:tab/>
      </w:r>
      <w:r w:rsidRPr="00ED34DA">
        <w:rPr>
          <w:rFonts w:ascii="Maiandra GD" w:hAnsi="Maiandra GD"/>
          <w:i/>
          <w:color w:val="231F20"/>
        </w:rPr>
        <w:t>[insert</w:t>
      </w:r>
      <w:r w:rsidR="0006634B" w:rsidRPr="00ED34DA">
        <w:rPr>
          <w:rFonts w:ascii="Maiandra GD" w:hAnsi="Maiandra GD"/>
          <w:i/>
          <w:color w:val="231F20"/>
        </w:rPr>
        <w:t xml:space="preserve"> </w:t>
      </w:r>
      <w:r w:rsidRPr="00ED34DA">
        <w:rPr>
          <w:rFonts w:ascii="Maiandra GD" w:hAnsi="Maiandra GD"/>
          <w:i/>
          <w:color w:val="231F20"/>
        </w:rPr>
        <w:t>RF</w:t>
      </w:r>
      <w:r w:rsidR="0006634B" w:rsidRPr="00ED34DA">
        <w:rPr>
          <w:rFonts w:ascii="Maiandra GD" w:hAnsi="Maiandra GD"/>
          <w:i/>
          <w:color w:val="231F20"/>
        </w:rPr>
        <w:t xml:space="preserve"> </w:t>
      </w:r>
      <w:r w:rsidRPr="00ED34DA">
        <w:rPr>
          <w:rFonts w:ascii="Maiandra GD" w:hAnsi="Maiandra GD"/>
          <w:i/>
          <w:color w:val="231F20"/>
        </w:rPr>
        <w:t>Preference</w:t>
      </w:r>
      <w:r w:rsidR="0006634B" w:rsidRPr="00ED34DA">
        <w:rPr>
          <w:rFonts w:ascii="Maiandra GD" w:hAnsi="Maiandra GD"/>
          <w:i/>
          <w:color w:val="231F20"/>
        </w:rPr>
        <w:t xml:space="preserve"> </w:t>
      </w:r>
      <w:r w:rsidRPr="00ED34DA">
        <w:rPr>
          <w:rFonts w:ascii="Maiandra GD" w:hAnsi="Maiandra GD"/>
          <w:i/>
          <w:color w:val="231F20"/>
        </w:rPr>
        <w:t>number]</w:t>
      </w:r>
    </w:p>
    <w:p w14:paraId="211D6DB6" w14:textId="77777777" w:rsidR="00F20AEA" w:rsidRPr="00ED34DA" w:rsidRDefault="0064449A">
      <w:pPr>
        <w:pStyle w:val="BodyText"/>
        <w:spacing w:before="134" w:line="230" w:lineRule="auto"/>
        <w:ind w:left="133"/>
        <w:rPr>
          <w:rFonts w:ascii="Maiandra GD" w:hAnsi="Maiandra GD"/>
        </w:rPr>
      </w:pPr>
      <w:r w:rsidRPr="00ED34DA">
        <w:rPr>
          <w:rFonts w:ascii="Maiandra GD" w:hAnsi="Maiandra GD"/>
          <w:color w:val="231F20"/>
        </w:rPr>
        <w:t>This Noti</w:t>
      </w:r>
      <w:r w:rsidRPr="00ED34DA">
        <w:rPr>
          <w:rFonts w:ascii="Arial" w:hAnsi="Arial" w:cs="Arial"/>
          <w:color w:val="231F20"/>
        </w:rPr>
        <w:t>ﬁ</w:t>
      </w:r>
      <w:r w:rsidRPr="00ED34DA">
        <w:rPr>
          <w:rFonts w:ascii="Maiandra GD" w:hAnsi="Maiandra GD"/>
          <w:color w:val="231F20"/>
        </w:rPr>
        <w:t>cation of Intention to Award (Noti</w:t>
      </w:r>
      <w:r w:rsidRPr="00ED34DA">
        <w:rPr>
          <w:rFonts w:ascii="Arial" w:hAnsi="Arial" w:cs="Arial"/>
          <w:color w:val="231F20"/>
        </w:rPr>
        <w:t>ﬁ</w:t>
      </w:r>
      <w:r w:rsidRPr="00ED34DA">
        <w:rPr>
          <w:rFonts w:ascii="Maiandra GD" w:hAnsi="Maiandra GD"/>
          <w:color w:val="231F20"/>
        </w:rPr>
        <w:t>cation) noti</w:t>
      </w:r>
      <w:r w:rsidRPr="00ED34DA">
        <w:rPr>
          <w:rFonts w:ascii="Arial" w:hAnsi="Arial" w:cs="Arial"/>
          <w:color w:val="231F20"/>
        </w:rPr>
        <w:t>ﬁ</w:t>
      </w:r>
      <w:r w:rsidRPr="00ED34DA">
        <w:rPr>
          <w:rFonts w:ascii="Maiandra GD" w:hAnsi="Maiandra GD"/>
          <w:color w:val="231F20"/>
        </w:rPr>
        <w:t>es you of our decision to award the above contract. The transmission of this Noti</w:t>
      </w:r>
      <w:r w:rsidRPr="00ED34DA">
        <w:rPr>
          <w:rFonts w:ascii="Arial" w:hAnsi="Arial" w:cs="Arial"/>
          <w:color w:val="231F20"/>
        </w:rPr>
        <w:t>ﬁ</w:t>
      </w:r>
      <w:r w:rsidRPr="00ED34DA">
        <w:rPr>
          <w:rFonts w:ascii="Maiandra GD" w:hAnsi="Maiandra GD"/>
          <w:color w:val="231F20"/>
        </w:rPr>
        <w:t>cation begins the Standstill Period. During the Standstill Period you may:</w:t>
      </w:r>
    </w:p>
    <w:p w14:paraId="0106AAB9" w14:textId="77777777" w:rsidR="00F20AEA" w:rsidRPr="00ED34DA" w:rsidRDefault="0006634B" w:rsidP="00526472">
      <w:pPr>
        <w:pStyle w:val="ListParagraph"/>
        <w:numPr>
          <w:ilvl w:val="0"/>
          <w:numId w:val="3"/>
        </w:numPr>
        <w:tabs>
          <w:tab w:val="left" w:pos="535"/>
          <w:tab w:val="left" w:pos="536"/>
        </w:tabs>
        <w:spacing w:before="237"/>
        <w:rPr>
          <w:rFonts w:ascii="Maiandra GD" w:hAnsi="Maiandra GD"/>
        </w:rPr>
      </w:pPr>
      <w:r w:rsidRPr="00ED34DA">
        <w:rPr>
          <w:rFonts w:ascii="Maiandra GD" w:hAnsi="Maiandra GD"/>
          <w:color w:val="231F20"/>
        </w:rPr>
        <w:t>R</w:t>
      </w:r>
      <w:r w:rsidR="0064449A" w:rsidRPr="00ED34DA">
        <w:rPr>
          <w:rFonts w:ascii="Maiandra GD" w:hAnsi="Maiandra GD"/>
          <w:color w:val="231F20"/>
        </w:rPr>
        <w:t>equest</w:t>
      </w:r>
      <w:r w:rsidRPr="00ED34DA">
        <w:rPr>
          <w:rFonts w:ascii="Maiandra GD" w:hAnsi="Maiandra GD"/>
          <w:color w:val="231F20"/>
        </w:rPr>
        <w:t xml:space="preserve"> </w:t>
      </w:r>
      <w:r w:rsidR="0064449A" w:rsidRPr="00ED34DA">
        <w:rPr>
          <w:rFonts w:ascii="Maiandra GD" w:hAnsi="Maiandra GD"/>
          <w:color w:val="231F20"/>
        </w:rPr>
        <w:t>a</w:t>
      </w:r>
      <w:r w:rsidRPr="00ED34DA">
        <w:rPr>
          <w:rFonts w:ascii="Maiandra GD" w:hAnsi="Maiandra GD"/>
          <w:color w:val="231F20"/>
        </w:rPr>
        <w:t xml:space="preserve"> </w:t>
      </w:r>
      <w:r w:rsidR="0064449A" w:rsidRPr="00ED34DA">
        <w:rPr>
          <w:rFonts w:ascii="Maiandra GD" w:hAnsi="Maiandra GD"/>
          <w:color w:val="231F20"/>
        </w:rPr>
        <w:t>debrie</w:t>
      </w:r>
      <w:r w:rsidR="0064449A" w:rsidRPr="00ED34DA">
        <w:rPr>
          <w:rFonts w:ascii="Arial" w:hAnsi="Arial" w:cs="Arial"/>
          <w:color w:val="231F20"/>
        </w:rPr>
        <w:t>ﬁ</w:t>
      </w:r>
      <w:r w:rsidR="0064449A" w:rsidRPr="00ED34DA">
        <w:rPr>
          <w:rFonts w:ascii="Maiandra GD" w:hAnsi="Maiandra GD"/>
          <w:color w:val="231F20"/>
        </w:rPr>
        <w:t>ng</w:t>
      </w:r>
      <w:r w:rsidRPr="00ED34DA">
        <w:rPr>
          <w:rFonts w:ascii="Maiandra GD" w:hAnsi="Maiandra GD"/>
          <w:color w:val="231F20"/>
        </w:rPr>
        <w:t xml:space="preserve"> </w:t>
      </w:r>
      <w:r w:rsidR="0064449A" w:rsidRPr="00ED34DA">
        <w:rPr>
          <w:rFonts w:ascii="Maiandra GD" w:hAnsi="Maiandra GD"/>
          <w:color w:val="231F20"/>
        </w:rPr>
        <w:t>in</w:t>
      </w:r>
      <w:r w:rsidRPr="00ED34DA">
        <w:rPr>
          <w:rFonts w:ascii="Maiandra GD" w:hAnsi="Maiandra GD"/>
          <w:color w:val="231F20"/>
        </w:rPr>
        <w:t xml:space="preserve"> </w:t>
      </w:r>
      <w:r w:rsidR="0064449A" w:rsidRPr="00ED34DA">
        <w:rPr>
          <w:rFonts w:ascii="Maiandra GD" w:hAnsi="Maiandra GD"/>
          <w:color w:val="231F20"/>
        </w:rPr>
        <w:t>relation</w:t>
      </w:r>
      <w:r w:rsidRPr="00ED34DA">
        <w:rPr>
          <w:rFonts w:ascii="Maiandra GD" w:hAnsi="Maiandra GD"/>
          <w:color w:val="231F20"/>
        </w:rPr>
        <w:t xml:space="preserve"> </w:t>
      </w:r>
      <w:r w:rsidR="0064449A" w:rsidRPr="00ED34DA">
        <w:rPr>
          <w:rFonts w:ascii="Maiandra GD" w:hAnsi="Maiandra GD"/>
          <w:color w:val="231F20"/>
        </w:rPr>
        <w:t>to</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evaluation</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your</w:t>
      </w:r>
      <w:r w:rsidRPr="00ED34DA">
        <w:rPr>
          <w:rFonts w:ascii="Maiandra GD" w:hAnsi="Maiandra GD"/>
          <w:color w:val="231F20"/>
        </w:rPr>
        <w:t xml:space="preserve"> </w:t>
      </w:r>
      <w:r w:rsidR="0064449A" w:rsidRPr="00ED34DA">
        <w:rPr>
          <w:rFonts w:ascii="Maiandra GD" w:hAnsi="Maiandra GD"/>
          <w:color w:val="231F20"/>
        </w:rPr>
        <w:t>Proposal,</w:t>
      </w:r>
      <w:r w:rsidRPr="00ED34DA">
        <w:rPr>
          <w:rFonts w:ascii="Maiandra GD" w:hAnsi="Maiandra GD"/>
          <w:color w:val="231F20"/>
        </w:rPr>
        <w:t xml:space="preserve"> </w:t>
      </w:r>
      <w:r w:rsidR="0064449A" w:rsidRPr="00ED34DA">
        <w:rPr>
          <w:rFonts w:ascii="Maiandra GD" w:hAnsi="Maiandra GD"/>
          <w:color w:val="231F20"/>
        </w:rPr>
        <w:t>and/or</w:t>
      </w:r>
    </w:p>
    <w:p w14:paraId="77D0393F" w14:textId="77777777" w:rsidR="00F20AEA" w:rsidRPr="00ED34DA" w:rsidRDefault="0006634B" w:rsidP="00526472">
      <w:pPr>
        <w:pStyle w:val="ListParagraph"/>
        <w:numPr>
          <w:ilvl w:val="0"/>
          <w:numId w:val="3"/>
        </w:numPr>
        <w:tabs>
          <w:tab w:val="left" w:pos="535"/>
          <w:tab w:val="left" w:pos="536"/>
        </w:tabs>
        <w:spacing w:before="234"/>
        <w:rPr>
          <w:rFonts w:ascii="Maiandra GD" w:hAnsi="Maiandra GD"/>
        </w:rPr>
      </w:pPr>
      <w:r w:rsidRPr="00ED34DA">
        <w:rPr>
          <w:rFonts w:ascii="Maiandra GD" w:hAnsi="Maiandra GD"/>
          <w:color w:val="231F20"/>
        </w:rPr>
        <w:t>S</w:t>
      </w:r>
      <w:r w:rsidR="0064449A" w:rsidRPr="00ED34DA">
        <w:rPr>
          <w:rFonts w:ascii="Maiandra GD" w:hAnsi="Maiandra GD"/>
          <w:color w:val="231F20"/>
        </w:rPr>
        <w:t>ubmit</w:t>
      </w:r>
      <w:r w:rsidRPr="00ED34DA">
        <w:rPr>
          <w:rFonts w:ascii="Maiandra GD" w:hAnsi="Maiandra GD"/>
          <w:color w:val="231F20"/>
        </w:rPr>
        <w:t xml:space="preserve"> </w:t>
      </w:r>
      <w:r w:rsidR="0064449A" w:rsidRPr="00ED34DA">
        <w:rPr>
          <w:rFonts w:ascii="Maiandra GD" w:hAnsi="Maiandra GD"/>
          <w:color w:val="231F20"/>
        </w:rPr>
        <w:t>a</w:t>
      </w:r>
      <w:r w:rsidRPr="00ED34DA">
        <w:rPr>
          <w:rFonts w:ascii="Maiandra GD" w:hAnsi="Maiandra GD"/>
          <w:color w:val="231F20"/>
        </w:rPr>
        <w:t xml:space="preserve"> </w:t>
      </w:r>
      <w:r w:rsidR="0064449A" w:rsidRPr="00ED34DA">
        <w:rPr>
          <w:rFonts w:ascii="Maiandra GD" w:hAnsi="Maiandra GD"/>
          <w:color w:val="231F20"/>
        </w:rPr>
        <w:t>Procurement-relatedComplaintinrelationtothedecisiontoawardthecontract.</w:t>
      </w:r>
    </w:p>
    <w:p w14:paraId="0A310F04" w14:textId="77777777" w:rsidR="00F20AEA" w:rsidRPr="00ED34DA" w:rsidRDefault="0064449A">
      <w:pPr>
        <w:pStyle w:val="BodyText"/>
        <w:spacing w:before="234"/>
        <w:ind w:left="535"/>
        <w:rPr>
          <w:rFonts w:ascii="Maiandra GD" w:hAnsi="Maiandra GD"/>
        </w:rPr>
      </w:pPr>
      <w:r w:rsidRPr="00ED34DA">
        <w:rPr>
          <w:rFonts w:ascii="Maiandra GD" w:hAnsi="Maiandra GD"/>
          <w:color w:val="231F20"/>
        </w:rPr>
        <w:t>The successful Consultant</w:t>
      </w:r>
    </w:p>
    <w:p w14:paraId="1719C57A" w14:textId="77777777" w:rsidR="00F20AEA" w:rsidRPr="00ED34DA" w:rsidRDefault="00F20AEA">
      <w:pPr>
        <w:pStyle w:val="BodyText"/>
        <w:spacing w:before="2"/>
        <w:rPr>
          <w:rFonts w:ascii="Maiandra GD" w:hAnsi="Maiandra GD"/>
          <w:sz w:val="29"/>
        </w:rPr>
      </w:pPr>
    </w:p>
    <w:tbl>
      <w:tblPr>
        <w:tblStyle w:val="TableGrid1"/>
        <w:tblW w:w="9067" w:type="dxa"/>
        <w:tblLayout w:type="fixed"/>
        <w:tblLook w:val="04A0" w:firstRow="1" w:lastRow="0" w:firstColumn="1" w:lastColumn="0" w:noHBand="0" w:noVBand="1"/>
      </w:tblPr>
      <w:tblGrid>
        <w:gridCol w:w="2405"/>
        <w:gridCol w:w="6662"/>
      </w:tblGrid>
      <w:tr w:rsidR="003638BC" w:rsidRPr="00ED34DA" w14:paraId="717B7101" w14:textId="77777777" w:rsidTr="003638BC">
        <w:tc>
          <w:tcPr>
            <w:tcW w:w="2405" w:type="dxa"/>
            <w:shd w:val="clear" w:color="auto" w:fill="D5DCE4"/>
          </w:tcPr>
          <w:p w14:paraId="624F601E" w14:textId="77777777" w:rsidR="003638BC" w:rsidRPr="00ED34DA" w:rsidRDefault="003638BC" w:rsidP="003638BC">
            <w:pPr>
              <w:spacing w:before="120"/>
              <w:jc w:val="both"/>
              <w:rPr>
                <w:rFonts w:ascii="Maiandra GD" w:hAnsi="Maiandra GD"/>
                <w:iCs/>
                <w:spacing w:val="-2"/>
                <w:szCs w:val="20"/>
                <w:lang w:eastAsia="it-IT"/>
              </w:rPr>
            </w:pPr>
            <w:r w:rsidRPr="00ED34DA">
              <w:rPr>
                <w:rFonts w:ascii="Maiandra GD" w:hAnsi="Maiandra GD"/>
                <w:iCs/>
                <w:spacing w:val="-2"/>
                <w:szCs w:val="20"/>
                <w:lang w:eastAsia="it-IT"/>
              </w:rPr>
              <w:t>Name:</w:t>
            </w:r>
          </w:p>
        </w:tc>
        <w:tc>
          <w:tcPr>
            <w:tcW w:w="6662" w:type="dxa"/>
            <w:vAlign w:val="center"/>
          </w:tcPr>
          <w:p w14:paraId="1A2751D7" w14:textId="77777777" w:rsidR="003638BC" w:rsidRPr="00ED34DA" w:rsidRDefault="003638BC" w:rsidP="003638BC">
            <w:pPr>
              <w:spacing w:before="120"/>
              <w:jc w:val="both"/>
              <w:rPr>
                <w:rFonts w:ascii="Maiandra GD" w:hAnsi="Maiandra GD"/>
                <w:iCs/>
                <w:spacing w:val="-2"/>
                <w:szCs w:val="20"/>
                <w:lang w:eastAsia="it-IT"/>
              </w:rPr>
            </w:pPr>
            <w:r w:rsidRPr="00ED34DA">
              <w:rPr>
                <w:rFonts w:ascii="Maiandra GD" w:hAnsi="Maiandra GD"/>
                <w:iCs/>
                <w:spacing w:val="-2"/>
                <w:szCs w:val="20"/>
                <w:lang w:eastAsia="it-IT"/>
              </w:rPr>
              <w:t>[</w:t>
            </w:r>
            <w:r w:rsidRPr="00ED34DA">
              <w:rPr>
                <w:rFonts w:ascii="Maiandra GD" w:hAnsi="Maiandra GD"/>
                <w:i/>
                <w:iCs/>
                <w:spacing w:val="-2"/>
                <w:szCs w:val="20"/>
                <w:lang w:eastAsia="it-IT"/>
              </w:rPr>
              <w:t>insert name</w:t>
            </w:r>
            <w:r w:rsidRPr="00ED34DA">
              <w:rPr>
                <w:rFonts w:ascii="Maiandra GD" w:hAnsi="Maiandra GD"/>
                <w:spacing w:val="-2"/>
                <w:szCs w:val="20"/>
                <w:lang w:eastAsia="it-IT"/>
              </w:rPr>
              <w:t xml:space="preserve"> </w:t>
            </w:r>
            <w:r w:rsidRPr="00ED34DA">
              <w:rPr>
                <w:rFonts w:ascii="Maiandra GD" w:hAnsi="Maiandra GD"/>
                <w:i/>
                <w:iCs/>
                <w:spacing w:val="-2"/>
                <w:szCs w:val="20"/>
                <w:lang w:eastAsia="it-IT"/>
              </w:rPr>
              <w:t>of successful Consultant</w:t>
            </w:r>
            <w:r w:rsidRPr="00ED34DA">
              <w:rPr>
                <w:rFonts w:ascii="Maiandra GD" w:hAnsi="Maiandra GD"/>
                <w:iCs/>
                <w:spacing w:val="-2"/>
                <w:szCs w:val="20"/>
                <w:lang w:eastAsia="it-IT"/>
              </w:rPr>
              <w:t>]</w:t>
            </w:r>
          </w:p>
        </w:tc>
      </w:tr>
      <w:tr w:rsidR="003638BC" w:rsidRPr="00ED34DA" w14:paraId="1CC7809D" w14:textId="77777777" w:rsidTr="003638BC">
        <w:tc>
          <w:tcPr>
            <w:tcW w:w="2405" w:type="dxa"/>
            <w:shd w:val="clear" w:color="auto" w:fill="D5DCE4"/>
          </w:tcPr>
          <w:p w14:paraId="27AB33A4" w14:textId="77777777" w:rsidR="003638BC" w:rsidRPr="00ED34DA" w:rsidRDefault="003638BC" w:rsidP="003638BC">
            <w:pPr>
              <w:spacing w:before="120"/>
              <w:jc w:val="both"/>
              <w:rPr>
                <w:rFonts w:ascii="Maiandra GD" w:hAnsi="Maiandra GD"/>
                <w:iCs/>
                <w:spacing w:val="-2"/>
                <w:szCs w:val="20"/>
                <w:lang w:eastAsia="it-IT"/>
              </w:rPr>
            </w:pPr>
            <w:r w:rsidRPr="00ED34DA">
              <w:rPr>
                <w:rFonts w:ascii="Maiandra GD" w:hAnsi="Maiandra GD"/>
                <w:iCs/>
                <w:spacing w:val="-2"/>
                <w:szCs w:val="20"/>
                <w:lang w:eastAsia="it-IT"/>
              </w:rPr>
              <w:t>Address:</w:t>
            </w:r>
          </w:p>
        </w:tc>
        <w:tc>
          <w:tcPr>
            <w:tcW w:w="6662" w:type="dxa"/>
            <w:vAlign w:val="center"/>
          </w:tcPr>
          <w:p w14:paraId="6DE8F337" w14:textId="77777777" w:rsidR="003638BC" w:rsidRPr="00ED34DA" w:rsidRDefault="003638BC" w:rsidP="003638BC">
            <w:pPr>
              <w:spacing w:before="120"/>
              <w:jc w:val="both"/>
              <w:rPr>
                <w:rFonts w:ascii="Maiandra GD" w:hAnsi="Maiandra GD"/>
                <w:iCs/>
                <w:spacing w:val="-2"/>
                <w:szCs w:val="20"/>
                <w:lang w:eastAsia="it-IT"/>
              </w:rPr>
            </w:pPr>
            <w:r w:rsidRPr="00ED34DA">
              <w:rPr>
                <w:rFonts w:ascii="Maiandra GD" w:hAnsi="Maiandra GD"/>
                <w:iCs/>
                <w:spacing w:val="-2"/>
                <w:szCs w:val="20"/>
                <w:lang w:eastAsia="it-IT"/>
              </w:rPr>
              <w:t>[</w:t>
            </w:r>
            <w:r w:rsidRPr="00ED34DA">
              <w:rPr>
                <w:rFonts w:ascii="Maiandra GD" w:hAnsi="Maiandra GD"/>
                <w:i/>
                <w:iCs/>
                <w:spacing w:val="-2"/>
                <w:szCs w:val="20"/>
                <w:lang w:eastAsia="it-IT"/>
              </w:rPr>
              <w:t>insert address</w:t>
            </w:r>
            <w:r w:rsidRPr="00ED34DA">
              <w:rPr>
                <w:rFonts w:ascii="Maiandra GD" w:hAnsi="Maiandra GD"/>
                <w:spacing w:val="-2"/>
                <w:szCs w:val="20"/>
                <w:lang w:eastAsia="it-IT"/>
              </w:rPr>
              <w:t xml:space="preserve"> </w:t>
            </w:r>
            <w:r w:rsidRPr="00ED34DA">
              <w:rPr>
                <w:rFonts w:ascii="Maiandra GD" w:hAnsi="Maiandra GD"/>
                <w:i/>
                <w:iCs/>
                <w:spacing w:val="-2"/>
                <w:szCs w:val="20"/>
                <w:lang w:eastAsia="it-IT"/>
              </w:rPr>
              <w:t>of the successful Consultant</w:t>
            </w:r>
            <w:r w:rsidRPr="00ED34DA">
              <w:rPr>
                <w:rFonts w:ascii="Maiandra GD" w:hAnsi="Maiandra GD"/>
                <w:iCs/>
                <w:spacing w:val="-2"/>
                <w:szCs w:val="20"/>
                <w:lang w:eastAsia="it-IT"/>
              </w:rPr>
              <w:t>]</w:t>
            </w:r>
          </w:p>
        </w:tc>
      </w:tr>
      <w:tr w:rsidR="003638BC" w:rsidRPr="00ED34DA" w14:paraId="533A44EE" w14:textId="77777777" w:rsidTr="003638BC">
        <w:tc>
          <w:tcPr>
            <w:tcW w:w="2405" w:type="dxa"/>
            <w:shd w:val="clear" w:color="auto" w:fill="D5DCE4"/>
          </w:tcPr>
          <w:p w14:paraId="2C9DD5C9" w14:textId="77777777" w:rsidR="003638BC" w:rsidRPr="00ED34DA" w:rsidRDefault="003638BC" w:rsidP="003638BC">
            <w:pPr>
              <w:spacing w:before="120"/>
              <w:jc w:val="both"/>
              <w:rPr>
                <w:rFonts w:ascii="Maiandra GD" w:hAnsi="Maiandra GD"/>
                <w:iCs/>
                <w:spacing w:val="-2"/>
                <w:szCs w:val="20"/>
                <w:lang w:eastAsia="it-IT"/>
              </w:rPr>
            </w:pPr>
            <w:r w:rsidRPr="00ED34DA">
              <w:rPr>
                <w:rFonts w:ascii="Maiandra GD" w:hAnsi="Maiandra GD"/>
                <w:iCs/>
                <w:spacing w:val="-2"/>
                <w:szCs w:val="20"/>
                <w:lang w:eastAsia="it-IT"/>
              </w:rPr>
              <w:t>Contract price:</w:t>
            </w:r>
          </w:p>
        </w:tc>
        <w:tc>
          <w:tcPr>
            <w:tcW w:w="6662" w:type="dxa"/>
            <w:vAlign w:val="center"/>
          </w:tcPr>
          <w:p w14:paraId="3E1F5630" w14:textId="77777777" w:rsidR="003638BC" w:rsidRPr="00ED34DA" w:rsidRDefault="003638BC" w:rsidP="003638BC">
            <w:pPr>
              <w:spacing w:before="120"/>
              <w:jc w:val="both"/>
              <w:rPr>
                <w:rFonts w:ascii="Maiandra GD" w:hAnsi="Maiandra GD"/>
                <w:iCs/>
                <w:spacing w:val="-2"/>
                <w:szCs w:val="20"/>
                <w:lang w:eastAsia="it-IT"/>
              </w:rPr>
            </w:pPr>
            <w:r w:rsidRPr="00ED34DA">
              <w:rPr>
                <w:rFonts w:ascii="Maiandra GD" w:hAnsi="Maiandra GD"/>
                <w:iCs/>
                <w:spacing w:val="-2"/>
                <w:szCs w:val="20"/>
                <w:lang w:eastAsia="it-IT"/>
              </w:rPr>
              <w:t>[</w:t>
            </w:r>
            <w:r w:rsidRPr="00ED34DA">
              <w:rPr>
                <w:rFonts w:ascii="Maiandra GD" w:hAnsi="Maiandra GD"/>
                <w:i/>
                <w:iCs/>
                <w:spacing w:val="-2"/>
                <w:szCs w:val="20"/>
                <w:lang w:eastAsia="it-IT"/>
              </w:rPr>
              <w:t>insert contract price</w:t>
            </w:r>
            <w:r w:rsidRPr="00ED34DA">
              <w:rPr>
                <w:rFonts w:ascii="Maiandra GD" w:hAnsi="Maiandra GD"/>
                <w:spacing w:val="-2"/>
                <w:szCs w:val="20"/>
                <w:lang w:eastAsia="it-IT"/>
              </w:rPr>
              <w:t xml:space="preserve"> </w:t>
            </w:r>
            <w:r w:rsidRPr="00ED34DA">
              <w:rPr>
                <w:rFonts w:ascii="Maiandra GD" w:hAnsi="Maiandra GD"/>
                <w:i/>
                <w:iCs/>
                <w:spacing w:val="-2"/>
                <w:szCs w:val="20"/>
                <w:lang w:eastAsia="it-IT"/>
              </w:rPr>
              <w:t>of the successful Consultant</w:t>
            </w:r>
            <w:r w:rsidRPr="00ED34DA">
              <w:rPr>
                <w:rFonts w:ascii="Maiandra GD" w:hAnsi="Maiandra GD"/>
                <w:iCs/>
                <w:spacing w:val="-2"/>
                <w:szCs w:val="20"/>
                <w:lang w:eastAsia="it-IT"/>
              </w:rPr>
              <w:t>]</w:t>
            </w:r>
          </w:p>
        </w:tc>
      </w:tr>
    </w:tbl>
    <w:p w14:paraId="176421C9" w14:textId="26C0E06C" w:rsidR="00F20AEA" w:rsidRPr="00ED34DA" w:rsidRDefault="0064449A">
      <w:pPr>
        <w:tabs>
          <w:tab w:val="left" w:pos="1564"/>
          <w:tab w:val="left" w:pos="6725"/>
          <w:tab w:val="left" w:pos="10454"/>
          <w:tab w:val="left" w:pos="10501"/>
        </w:tabs>
        <w:spacing w:before="137" w:line="369" w:lineRule="auto"/>
        <w:ind w:left="124" w:right="109"/>
        <w:rPr>
          <w:rFonts w:ascii="Maiandra GD" w:hAnsi="Maiandra GD"/>
        </w:rPr>
      </w:pPr>
      <w:r w:rsidRPr="00ED34DA">
        <w:rPr>
          <w:rFonts w:ascii="Maiandra GD" w:hAnsi="Maiandra GD"/>
          <w:color w:val="231F20"/>
          <w:u w:val="single" w:color="221E1F"/>
        </w:rPr>
        <w:tab/>
      </w:r>
      <w:r w:rsidRPr="00ED34DA">
        <w:rPr>
          <w:rFonts w:ascii="Maiandra GD" w:hAnsi="Maiandra GD"/>
          <w:color w:val="231F20"/>
          <w:u w:val="single" w:color="221E1F"/>
        </w:rPr>
        <w:tab/>
      </w:r>
      <w:r w:rsidRPr="00ED34DA">
        <w:rPr>
          <w:rFonts w:ascii="Maiandra GD" w:hAnsi="Maiandra GD"/>
          <w:color w:val="231F20"/>
          <w:u w:val="single" w:color="221E1F"/>
        </w:rPr>
        <w:tab/>
      </w:r>
    </w:p>
    <w:p w14:paraId="7770D111" w14:textId="77777777" w:rsidR="00F20AEA" w:rsidRPr="00ED34DA" w:rsidRDefault="00F20AEA">
      <w:pPr>
        <w:spacing w:line="369" w:lineRule="auto"/>
        <w:rPr>
          <w:rFonts w:ascii="Maiandra GD" w:hAnsi="Maiandra GD"/>
        </w:rPr>
        <w:sectPr w:rsidR="00F20AEA" w:rsidRPr="00ED34DA">
          <w:headerReference w:type="even" r:id="rId52"/>
          <w:headerReference w:type="default" r:id="rId53"/>
          <w:pgSz w:w="11910" w:h="16840"/>
          <w:pgMar w:top="340" w:right="560" w:bottom="640" w:left="720" w:header="0" w:footer="441" w:gutter="0"/>
          <w:cols w:space="720"/>
        </w:sectPr>
      </w:pPr>
    </w:p>
    <w:p w14:paraId="3E116A18" w14:textId="77777777" w:rsidR="00F20AEA" w:rsidRPr="00ED34DA" w:rsidRDefault="00F20AEA">
      <w:pPr>
        <w:pStyle w:val="BodyText"/>
        <w:rPr>
          <w:rFonts w:ascii="Maiandra GD" w:hAnsi="Maiandra GD"/>
          <w:sz w:val="20"/>
        </w:rPr>
      </w:pPr>
    </w:p>
    <w:p w14:paraId="1FA83F7D" w14:textId="56EB9642" w:rsidR="002F0F9B" w:rsidRPr="00ED34DA" w:rsidRDefault="002F0F9B" w:rsidP="00526472">
      <w:pPr>
        <w:pStyle w:val="ListParagraph"/>
        <w:numPr>
          <w:ilvl w:val="0"/>
          <w:numId w:val="4"/>
        </w:numPr>
        <w:tabs>
          <w:tab w:val="left" w:pos="501"/>
        </w:tabs>
        <w:spacing w:before="265" w:line="540" w:lineRule="auto"/>
        <w:ind w:right="5833" w:firstLine="0"/>
        <w:rPr>
          <w:rFonts w:ascii="Maiandra GD" w:hAnsi="Maiandra GD"/>
          <w:b/>
        </w:rPr>
      </w:pPr>
      <w:r w:rsidRPr="00ED34DA">
        <w:rPr>
          <w:rFonts w:ascii="Maiandra GD" w:hAnsi="Maiandra GD"/>
          <w:b/>
        </w:rPr>
        <w:t>REQUEST FOR REVIEW</w:t>
      </w:r>
    </w:p>
    <w:p w14:paraId="14985A48" w14:textId="77777777" w:rsidR="002F0F9B" w:rsidRPr="00ED34DA" w:rsidRDefault="002F0F9B" w:rsidP="002F0F9B">
      <w:pPr>
        <w:spacing w:after="160" w:line="259" w:lineRule="auto"/>
        <w:ind w:left="3082" w:hanging="2794"/>
        <w:jc w:val="both"/>
        <w:rPr>
          <w:rFonts w:ascii="Maiandra GD" w:hAnsi="Maiandra GD"/>
          <w:b/>
          <w:sz w:val="20"/>
          <w:szCs w:val="20"/>
        </w:rPr>
      </w:pPr>
    </w:p>
    <w:p w14:paraId="33CC34A7" w14:textId="7924672D" w:rsidR="002F0F9B" w:rsidRPr="00ED34DA" w:rsidRDefault="002F0F9B" w:rsidP="002F0F9B">
      <w:pPr>
        <w:spacing w:after="160" w:line="259" w:lineRule="auto"/>
        <w:ind w:left="7200" w:hanging="2790"/>
        <w:rPr>
          <w:rFonts w:ascii="Maiandra GD" w:hAnsi="Maiandra GD"/>
          <w:b/>
          <w:sz w:val="20"/>
          <w:szCs w:val="20"/>
        </w:rPr>
      </w:pPr>
      <w:r w:rsidRPr="00ED34DA">
        <w:rPr>
          <w:rFonts w:ascii="Maiandra GD" w:hAnsi="Maiandra GD"/>
          <w:b/>
          <w:sz w:val="20"/>
          <w:szCs w:val="20"/>
        </w:rPr>
        <w:t>FORM FOR REVIEW</w:t>
      </w:r>
      <w:r w:rsidR="00065F0C" w:rsidRPr="00ED34DA">
        <w:rPr>
          <w:rFonts w:ascii="Maiandra GD" w:hAnsi="Maiandra GD"/>
          <w:b/>
          <w:sz w:val="20"/>
          <w:szCs w:val="20"/>
        </w:rPr>
        <w:t xml:space="preserve"> </w:t>
      </w:r>
      <w:r w:rsidRPr="00ED34DA">
        <w:rPr>
          <w:rFonts w:ascii="Maiandra GD" w:hAnsi="Maiandra GD"/>
          <w:b/>
          <w:sz w:val="20"/>
          <w:szCs w:val="20"/>
        </w:rPr>
        <w:t>(</w:t>
      </w:r>
      <w:proofErr w:type="gramStart"/>
      <w:r w:rsidRPr="00ED34DA">
        <w:rPr>
          <w:rFonts w:ascii="Maiandra GD" w:hAnsi="Maiandra GD"/>
          <w:b/>
          <w:sz w:val="20"/>
          <w:szCs w:val="20"/>
        </w:rPr>
        <w:t>r.203(</w:t>
      </w:r>
      <w:proofErr w:type="gramEnd"/>
      <w:r w:rsidRPr="00ED34DA">
        <w:rPr>
          <w:rFonts w:ascii="Maiandra GD" w:hAnsi="Maiandra GD"/>
          <w:b/>
          <w:sz w:val="20"/>
          <w:szCs w:val="20"/>
        </w:rPr>
        <w:t xml:space="preserve">1)) </w:t>
      </w:r>
    </w:p>
    <w:p w14:paraId="3C0CC2DC" w14:textId="77777777" w:rsidR="002F0F9B" w:rsidRPr="00ED34DA" w:rsidRDefault="002F0F9B" w:rsidP="002F0F9B">
      <w:pPr>
        <w:spacing w:after="160" w:line="259" w:lineRule="auto"/>
        <w:jc w:val="center"/>
        <w:rPr>
          <w:rFonts w:ascii="Maiandra GD" w:hAnsi="Maiandra GD"/>
          <w:b/>
          <w:sz w:val="20"/>
          <w:szCs w:val="20"/>
        </w:rPr>
      </w:pPr>
    </w:p>
    <w:p w14:paraId="509C43BE" w14:textId="77777777" w:rsidR="002F0F9B" w:rsidRPr="00ED34DA" w:rsidRDefault="002F0F9B" w:rsidP="002F0F9B">
      <w:pPr>
        <w:spacing w:after="160" w:line="259" w:lineRule="auto"/>
        <w:jc w:val="center"/>
        <w:rPr>
          <w:rFonts w:ascii="Maiandra GD" w:hAnsi="Maiandra GD"/>
          <w:b/>
          <w:sz w:val="20"/>
          <w:szCs w:val="20"/>
        </w:rPr>
      </w:pPr>
      <w:r w:rsidRPr="00ED34DA">
        <w:rPr>
          <w:rFonts w:ascii="Maiandra GD" w:hAnsi="Maiandra GD"/>
          <w:b/>
          <w:sz w:val="20"/>
          <w:szCs w:val="20"/>
        </w:rPr>
        <w:t>PUBLIC PROCUREMENT ADMINISTRATIVE REVIEW BOARD</w:t>
      </w:r>
    </w:p>
    <w:p w14:paraId="15DFB75A" w14:textId="77777777" w:rsidR="002F0F9B" w:rsidRPr="00ED34DA" w:rsidRDefault="002F0F9B" w:rsidP="002F0F9B">
      <w:pPr>
        <w:spacing w:after="160" w:line="259" w:lineRule="auto"/>
        <w:jc w:val="center"/>
        <w:rPr>
          <w:rFonts w:ascii="Maiandra GD" w:hAnsi="Maiandra GD"/>
          <w:b/>
          <w:sz w:val="20"/>
          <w:szCs w:val="20"/>
        </w:rPr>
      </w:pPr>
      <w:r w:rsidRPr="00ED34DA">
        <w:rPr>
          <w:rFonts w:ascii="Maiandra GD" w:hAnsi="Maiandra GD"/>
          <w:b/>
          <w:sz w:val="20"/>
          <w:szCs w:val="20"/>
        </w:rPr>
        <w:t>APPLICATION NO…………….OF……….….20……...</w:t>
      </w:r>
    </w:p>
    <w:p w14:paraId="4289BDAE" w14:textId="77777777" w:rsidR="002F0F9B" w:rsidRPr="00ED34DA" w:rsidRDefault="002F0F9B" w:rsidP="002F0F9B">
      <w:pPr>
        <w:spacing w:after="160" w:line="259" w:lineRule="auto"/>
        <w:jc w:val="center"/>
        <w:rPr>
          <w:rFonts w:ascii="Maiandra GD" w:hAnsi="Maiandra GD"/>
          <w:b/>
          <w:sz w:val="20"/>
          <w:szCs w:val="20"/>
        </w:rPr>
      </w:pPr>
      <w:r w:rsidRPr="00ED34DA">
        <w:rPr>
          <w:rFonts w:ascii="Maiandra GD" w:hAnsi="Maiandra GD"/>
          <w:b/>
          <w:sz w:val="20"/>
          <w:szCs w:val="20"/>
        </w:rPr>
        <w:t>BETWEEN</w:t>
      </w:r>
    </w:p>
    <w:p w14:paraId="393E88B7" w14:textId="0A9FF8DB" w:rsidR="002F0F9B" w:rsidRPr="00ED34DA" w:rsidRDefault="002F0F9B" w:rsidP="002F0F9B">
      <w:pPr>
        <w:spacing w:after="160" w:line="259" w:lineRule="auto"/>
        <w:jc w:val="center"/>
        <w:rPr>
          <w:rFonts w:ascii="Maiandra GD" w:hAnsi="Maiandra GD"/>
          <w:b/>
          <w:sz w:val="20"/>
          <w:szCs w:val="20"/>
        </w:rPr>
      </w:pPr>
      <w:r w:rsidRPr="00ED34DA">
        <w:rPr>
          <w:rFonts w:ascii="Maiandra GD" w:hAnsi="Maiandra GD"/>
          <w:b/>
          <w:sz w:val="20"/>
          <w:szCs w:val="20"/>
        </w:rPr>
        <w:t xml:space="preserve">…………………………...……………………………….APPLICANT </w:t>
      </w:r>
    </w:p>
    <w:p w14:paraId="2F0F996A" w14:textId="77777777" w:rsidR="002F0F9B" w:rsidRPr="00ED34DA" w:rsidRDefault="002F0F9B" w:rsidP="002F0F9B">
      <w:pPr>
        <w:spacing w:after="160" w:line="259" w:lineRule="auto"/>
        <w:jc w:val="center"/>
        <w:rPr>
          <w:rFonts w:ascii="Maiandra GD" w:hAnsi="Maiandra GD"/>
          <w:b/>
          <w:sz w:val="20"/>
          <w:szCs w:val="20"/>
        </w:rPr>
      </w:pPr>
      <w:r w:rsidRPr="00ED34DA">
        <w:rPr>
          <w:rFonts w:ascii="Maiandra GD" w:hAnsi="Maiandra GD"/>
          <w:b/>
          <w:sz w:val="20"/>
          <w:szCs w:val="20"/>
        </w:rPr>
        <w:t>AND</w:t>
      </w:r>
    </w:p>
    <w:p w14:paraId="047D558C" w14:textId="77777777" w:rsidR="002F0F9B" w:rsidRPr="00ED34DA" w:rsidRDefault="002F0F9B" w:rsidP="002F0F9B">
      <w:pPr>
        <w:spacing w:after="160" w:line="259" w:lineRule="auto"/>
        <w:jc w:val="center"/>
        <w:rPr>
          <w:rFonts w:ascii="Maiandra GD" w:hAnsi="Maiandra GD"/>
          <w:b/>
          <w:sz w:val="20"/>
          <w:szCs w:val="20"/>
        </w:rPr>
      </w:pPr>
      <w:r w:rsidRPr="00ED34DA">
        <w:rPr>
          <w:rFonts w:ascii="Maiandra GD" w:hAnsi="Maiandra GD"/>
          <w:b/>
          <w:sz w:val="20"/>
          <w:szCs w:val="20"/>
        </w:rPr>
        <w:t>…………………………………RESPONDENT (Procuring Entity)</w:t>
      </w:r>
    </w:p>
    <w:p w14:paraId="57478DC3" w14:textId="77777777" w:rsidR="002F0F9B" w:rsidRPr="00ED34DA" w:rsidRDefault="002F0F9B" w:rsidP="002F0F9B">
      <w:pPr>
        <w:spacing w:after="160" w:line="259" w:lineRule="auto"/>
        <w:jc w:val="both"/>
        <w:rPr>
          <w:rFonts w:ascii="Maiandra GD" w:hAnsi="Maiandra GD"/>
          <w:sz w:val="20"/>
          <w:szCs w:val="20"/>
        </w:rPr>
      </w:pPr>
    </w:p>
    <w:p w14:paraId="6F164AA1" w14:textId="77777777" w:rsidR="002F0F9B" w:rsidRPr="00ED34DA" w:rsidRDefault="002F0F9B" w:rsidP="002F0F9B">
      <w:pPr>
        <w:spacing w:after="160" w:line="259" w:lineRule="auto"/>
        <w:ind w:right="144"/>
        <w:jc w:val="both"/>
        <w:rPr>
          <w:rFonts w:ascii="Maiandra GD" w:hAnsi="Maiandra GD"/>
          <w:sz w:val="20"/>
          <w:szCs w:val="20"/>
        </w:rPr>
      </w:pPr>
      <w:r w:rsidRPr="00ED34DA">
        <w:rPr>
          <w:rFonts w:ascii="Maiandra GD" w:hAnsi="Maiandra GD"/>
          <w:sz w:val="20"/>
          <w:szCs w:val="20"/>
        </w:rPr>
        <w:t xml:space="preserve">Request for review of the decision of the…………… (Name of the Procuring </w:t>
      </w:r>
      <w:proofErr w:type="gramStart"/>
      <w:r w:rsidRPr="00ED34DA">
        <w:rPr>
          <w:rFonts w:ascii="Maiandra GD" w:hAnsi="Maiandra GD"/>
          <w:sz w:val="20"/>
          <w:szCs w:val="20"/>
        </w:rPr>
        <w:t>Entity  of</w:t>
      </w:r>
      <w:proofErr w:type="gramEnd"/>
      <w:r w:rsidRPr="00ED34DA">
        <w:rPr>
          <w:rFonts w:ascii="Maiandra GD" w:hAnsi="Maiandra GD"/>
          <w:sz w:val="20"/>
          <w:szCs w:val="20"/>
        </w:rPr>
        <w:t xml:space="preserve"> ……………dated the…day of ………….20……….in the matter of Tender No………..…of …………..20….. for .........(Tender description).</w:t>
      </w:r>
    </w:p>
    <w:p w14:paraId="4539E5B1" w14:textId="77777777" w:rsidR="002F0F9B" w:rsidRPr="00ED34DA" w:rsidRDefault="002F0F9B" w:rsidP="002F0F9B">
      <w:pPr>
        <w:spacing w:after="160" w:line="259" w:lineRule="auto"/>
        <w:ind w:right="144"/>
        <w:jc w:val="center"/>
        <w:rPr>
          <w:rFonts w:ascii="Maiandra GD" w:hAnsi="Maiandra GD"/>
          <w:b/>
          <w:sz w:val="20"/>
          <w:szCs w:val="20"/>
        </w:rPr>
      </w:pPr>
      <w:r w:rsidRPr="00ED34DA">
        <w:rPr>
          <w:rFonts w:ascii="Maiandra GD" w:hAnsi="Maiandra GD"/>
          <w:b/>
          <w:sz w:val="20"/>
          <w:szCs w:val="20"/>
        </w:rPr>
        <w:t>REQUEST FOR REVIEW</w:t>
      </w:r>
    </w:p>
    <w:p w14:paraId="592DA405" w14:textId="77777777" w:rsidR="002F0F9B" w:rsidRPr="00ED34DA" w:rsidRDefault="002F0F9B" w:rsidP="002F0F9B">
      <w:pPr>
        <w:spacing w:after="120"/>
        <w:ind w:right="144"/>
        <w:rPr>
          <w:rFonts w:ascii="Maiandra GD" w:hAnsi="Maiandra GD"/>
          <w:sz w:val="20"/>
          <w:szCs w:val="20"/>
        </w:rPr>
      </w:pPr>
      <w:r w:rsidRPr="00ED34DA">
        <w:rPr>
          <w:rFonts w:ascii="Maiandra GD" w:hAnsi="Maiandra GD"/>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46FA4329" w14:textId="77777777" w:rsidR="002F0F9B" w:rsidRPr="00ED34DA" w:rsidRDefault="002F0F9B" w:rsidP="002F0F9B">
      <w:pPr>
        <w:spacing w:after="120"/>
        <w:rPr>
          <w:rFonts w:ascii="Maiandra GD" w:hAnsi="Maiandra GD"/>
          <w:sz w:val="20"/>
          <w:szCs w:val="20"/>
        </w:rPr>
      </w:pPr>
      <w:r w:rsidRPr="00ED34DA">
        <w:rPr>
          <w:rFonts w:ascii="Maiandra GD" w:hAnsi="Maiandra GD"/>
          <w:sz w:val="20"/>
          <w:szCs w:val="20"/>
        </w:rPr>
        <w:t xml:space="preserve">1. </w:t>
      </w:r>
    </w:p>
    <w:p w14:paraId="09EF5297" w14:textId="77777777" w:rsidR="002F0F9B" w:rsidRPr="00ED34DA" w:rsidRDefault="002F0F9B" w:rsidP="002F0F9B">
      <w:pPr>
        <w:spacing w:after="120"/>
        <w:rPr>
          <w:rFonts w:ascii="Maiandra GD" w:hAnsi="Maiandra GD"/>
          <w:sz w:val="20"/>
          <w:szCs w:val="20"/>
        </w:rPr>
      </w:pPr>
      <w:r w:rsidRPr="00ED34DA">
        <w:rPr>
          <w:rFonts w:ascii="Maiandra GD" w:hAnsi="Maiandra GD"/>
          <w:sz w:val="20"/>
          <w:szCs w:val="20"/>
        </w:rPr>
        <w:t xml:space="preserve">2. </w:t>
      </w:r>
    </w:p>
    <w:p w14:paraId="3D402467" w14:textId="77777777" w:rsidR="002F0F9B" w:rsidRPr="00ED34DA" w:rsidRDefault="002F0F9B" w:rsidP="002F0F9B">
      <w:pPr>
        <w:spacing w:after="120"/>
        <w:rPr>
          <w:rFonts w:ascii="Maiandra GD" w:hAnsi="Maiandra GD"/>
          <w:sz w:val="20"/>
          <w:szCs w:val="20"/>
        </w:rPr>
      </w:pPr>
      <w:r w:rsidRPr="00ED34DA">
        <w:rPr>
          <w:rFonts w:ascii="Maiandra GD" w:hAnsi="Maiandra GD"/>
          <w:sz w:val="20"/>
          <w:szCs w:val="20"/>
        </w:rPr>
        <w:t xml:space="preserve">By this memorandum, the Applicant requests the Board for an order/orders that: </w:t>
      </w:r>
    </w:p>
    <w:p w14:paraId="60C14A13" w14:textId="77777777" w:rsidR="002F0F9B" w:rsidRPr="00ED34DA" w:rsidRDefault="002F0F9B" w:rsidP="002F0F9B">
      <w:pPr>
        <w:spacing w:after="120"/>
        <w:rPr>
          <w:rFonts w:ascii="Maiandra GD" w:hAnsi="Maiandra GD"/>
          <w:sz w:val="20"/>
          <w:szCs w:val="20"/>
        </w:rPr>
      </w:pPr>
      <w:r w:rsidRPr="00ED34DA">
        <w:rPr>
          <w:rFonts w:ascii="Maiandra GD" w:hAnsi="Maiandra GD"/>
          <w:sz w:val="20"/>
          <w:szCs w:val="20"/>
        </w:rPr>
        <w:t xml:space="preserve">1. </w:t>
      </w:r>
    </w:p>
    <w:p w14:paraId="72439FC1" w14:textId="77777777" w:rsidR="002F0F9B" w:rsidRPr="00ED34DA" w:rsidRDefault="002F0F9B" w:rsidP="002F0F9B">
      <w:pPr>
        <w:spacing w:after="120"/>
        <w:rPr>
          <w:rFonts w:ascii="Maiandra GD" w:hAnsi="Maiandra GD"/>
          <w:sz w:val="20"/>
          <w:szCs w:val="20"/>
        </w:rPr>
      </w:pPr>
      <w:r w:rsidRPr="00ED34DA">
        <w:rPr>
          <w:rFonts w:ascii="Maiandra GD" w:hAnsi="Maiandra GD"/>
          <w:sz w:val="20"/>
          <w:szCs w:val="20"/>
        </w:rPr>
        <w:t xml:space="preserve">2. </w:t>
      </w:r>
    </w:p>
    <w:p w14:paraId="27549BB0" w14:textId="77777777" w:rsidR="002F0F9B" w:rsidRPr="00ED34DA" w:rsidRDefault="002F0F9B" w:rsidP="002F0F9B">
      <w:pPr>
        <w:spacing w:after="120"/>
        <w:rPr>
          <w:rFonts w:ascii="Maiandra GD" w:hAnsi="Maiandra GD"/>
          <w:sz w:val="20"/>
          <w:szCs w:val="20"/>
        </w:rPr>
      </w:pPr>
      <w:r w:rsidRPr="00ED34DA">
        <w:rPr>
          <w:rFonts w:ascii="Maiandra GD" w:hAnsi="Maiandra GD"/>
          <w:sz w:val="20"/>
          <w:szCs w:val="20"/>
        </w:rPr>
        <w:t>SIGNED ………………</w:t>
      </w:r>
      <w:proofErr w:type="gramStart"/>
      <w:r w:rsidRPr="00ED34DA">
        <w:rPr>
          <w:rFonts w:ascii="Maiandra GD" w:hAnsi="Maiandra GD"/>
          <w:sz w:val="20"/>
          <w:szCs w:val="20"/>
        </w:rPr>
        <w:t>.(</w:t>
      </w:r>
      <w:proofErr w:type="gramEnd"/>
      <w:r w:rsidRPr="00ED34DA">
        <w:rPr>
          <w:rFonts w:ascii="Maiandra GD" w:hAnsi="Maiandra GD"/>
          <w:sz w:val="20"/>
          <w:szCs w:val="20"/>
        </w:rPr>
        <w:t>Applicant) Dated on…………….day of ……………/…20……</w:t>
      </w:r>
    </w:p>
    <w:p w14:paraId="73E56A0E" w14:textId="77777777" w:rsidR="002F0F9B" w:rsidRPr="00ED34DA" w:rsidRDefault="002F0F9B" w:rsidP="002F0F9B">
      <w:pPr>
        <w:spacing w:after="120"/>
        <w:rPr>
          <w:rFonts w:ascii="Maiandra GD" w:hAnsi="Maiandra GD"/>
          <w:sz w:val="20"/>
          <w:szCs w:val="20"/>
        </w:rPr>
      </w:pPr>
      <w:r w:rsidRPr="00ED34DA">
        <w:rPr>
          <w:rFonts w:ascii="Maiandra GD" w:hAnsi="Maiandra GD"/>
          <w:b/>
          <w:sz w:val="20"/>
          <w:szCs w:val="20"/>
          <w:u w:val="single"/>
        </w:rPr>
        <w:t>___________________________________________________________________________</w:t>
      </w:r>
    </w:p>
    <w:p w14:paraId="432280FD" w14:textId="77777777" w:rsidR="002F0F9B" w:rsidRPr="00ED34DA" w:rsidRDefault="002F0F9B" w:rsidP="002F0F9B">
      <w:pPr>
        <w:spacing w:after="120"/>
        <w:rPr>
          <w:rFonts w:ascii="Maiandra GD" w:hAnsi="Maiandra GD"/>
          <w:sz w:val="20"/>
          <w:szCs w:val="20"/>
        </w:rPr>
      </w:pPr>
      <w:r w:rsidRPr="00ED34DA">
        <w:rPr>
          <w:rFonts w:ascii="Maiandra GD" w:hAnsi="Maiandra GD"/>
          <w:sz w:val="20"/>
          <w:szCs w:val="20"/>
        </w:rPr>
        <w:t>FOR OFFICIAL USE ONLY Lodged with the Secretary Public Procurement Administrative Review Board on…………day of ………....20….………</w:t>
      </w:r>
    </w:p>
    <w:p w14:paraId="1DBB44F3" w14:textId="77777777" w:rsidR="002F0F9B" w:rsidRPr="00ED34DA" w:rsidRDefault="002F0F9B" w:rsidP="002F0F9B">
      <w:pPr>
        <w:spacing w:after="120"/>
        <w:rPr>
          <w:rFonts w:ascii="Maiandra GD" w:hAnsi="Maiandra GD"/>
          <w:b/>
          <w:sz w:val="20"/>
          <w:szCs w:val="20"/>
        </w:rPr>
      </w:pPr>
      <w:r w:rsidRPr="00ED34DA">
        <w:rPr>
          <w:rFonts w:ascii="Maiandra GD" w:hAnsi="Maiandra GD"/>
          <w:b/>
          <w:sz w:val="20"/>
          <w:szCs w:val="20"/>
        </w:rPr>
        <w:t xml:space="preserve">SIGNED </w:t>
      </w:r>
    </w:p>
    <w:p w14:paraId="3450EC5B" w14:textId="77777777" w:rsidR="002F0F9B" w:rsidRPr="00ED34DA" w:rsidRDefault="002F0F9B" w:rsidP="002F0F9B">
      <w:pPr>
        <w:spacing w:after="160" w:line="259" w:lineRule="auto"/>
        <w:rPr>
          <w:rFonts w:ascii="Maiandra GD" w:hAnsi="Maiandra GD"/>
          <w:b/>
          <w:sz w:val="20"/>
          <w:szCs w:val="20"/>
        </w:rPr>
      </w:pPr>
      <w:r w:rsidRPr="00ED34DA">
        <w:rPr>
          <w:rFonts w:ascii="Maiandra GD" w:hAnsi="Maiandra GD"/>
          <w:b/>
          <w:sz w:val="20"/>
          <w:szCs w:val="20"/>
        </w:rPr>
        <w:t>Board Secretary</w:t>
      </w:r>
    </w:p>
    <w:p w14:paraId="6B6B4E54" w14:textId="18F83E83" w:rsidR="002F0F9B" w:rsidRPr="00ED34DA" w:rsidRDefault="002F0F9B" w:rsidP="002F0F9B">
      <w:pPr>
        <w:pStyle w:val="ListParagraph"/>
        <w:tabs>
          <w:tab w:val="left" w:pos="501"/>
        </w:tabs>
        <w:spacing w:before="265" w:line="540" w:lineRule="auto"/>
        <w:ind w:left="135" w:right="5833" w:firstLine="0"/>
        <w:rPr>
          <w:rFonts w:ascii="Maiandra GD" w:hAnsi="Maiandra GD"/>
          <w:color w:val="231F20"/>
          <w:sz w:val="24"/>
        </w:rPr>
      </w:pPr>
    </w:p>
    <w:p w14:paraId="0682F61E" w14:textId="69289E29" w:rsidR="002F0F9B" w:rsidRPr="00ED34DA" w:rsidRDefault="002F0F9B" w:rsidP="002F0F9B">
      <w:pPr>
        <w:pStyle w:val="ListParagraph"/>
        <w:tabs>
          <w:tab w:val="left" w:pos="501"/>
        </w:tabs>
        <w:spacing w:before="265" w:line="540" w:lineRule="auto"/>
        <w:ind w:left="135" w:right="5833" w:firstLine="0"/>
        <w:rPr>
          <w:rFonts w:ascii="Maiandra GD" w:hAnsi="Maiandra GD"/>
          <w:color w:val="231F20"/>
          <w:sz w:val="24"/>
        </w:rPr>
      </w:pPr>
    </w:p>
    <w:p w14:paraId="56486CC0" w14:textId="3380E422" w:rsidR="002F0F9B" w:rsidRPr="00ED34DA" w:rsidRDefault="002F0F9B" w:rsidP="002F0F9B">
      <w:pPr>
        <w:pStyle w:val="ListParagraph"/>
        <w:tabs>
          <w:tab w:val="left" w:pos="501"/>
        </w:tabs>
        <w:spacing w:before="265" w:line="540" w:lineRule="auto"/>
        <w:ind w:left="135" w:right="5833" w:firstLine="0"/>
        <w:rPr>
          <w:rFonts w:ascii="Maiandra GD" w:hAnsi="Maiandra GD"/>
          <w:color w:val="231F20"/>
          <w:sz w:val="24"/>
        </w:rPr>
      </w:pPr>
    </w:p>
    <w:p w14:paraId="72BCB2C8" w14:textId="4C2398F8" w:rsidR="002F0F9B" w:rsidRPr="00ED34DA" w:rsidRDefault="002F0F9B" w:rsidP="002F0F9B">
      <w:pPr>
        <w:pStyle w:val="ListParagraph"/>
        <w:tabs>
          <w:tab w:val="left" w:pos="501"/>
        </w:tabs>
        <w:spacing w:before="265" w:line="540" w:lineRule="auto"/>
        <w:ind w:left="135" w:right="5833" w:firstLine="0"/>
        <w:rPr>
          <w:rFonts w:ascii="Maiandra GD" w:hAnsi="Maiandra GD"/>
          <w:color w:val="231F20"/>
          <w:sz w:val="24"/>
        </w:rPr>
      </w:pPr>
    </w:p>
    <w:p w14:paraId="0CB034BE" w14:textId="5EE41DE9" w:rsidR="002F0F9B" w:rsidRPr="00ED34DA" w:rsidRDefault="002F0F9B" w:rsidP="002F0F9B">
      <w:pPr>
        <w:pStyle w:val="ListParagraph"/>
        <w:tabs>
          <w:tab w:val="left" w:pos="501"/>
        </w:tabs>
        <w:spacing w:before="265" w:line="540" w:lineRule="auto"/>
        <w:ind w:left="135" w:right="5833" w:firstLine="0"/>
        <w:rPr>
          <w:rFonts w:ascii="Maiandra GD" w:hAnsi="Maiandra GD"/>
          <w:color w:val="231F20"/>
          <w:sz w:val="24"/>
        </w:rPr>
      </w:pPr>
    </w:p>
    <w:p w14:paraId="705C5905" w14:textId="21D00BCE" w:rsidR="002F0F9B" w:rsidRPr="00ED34DA" w:rsidRDefault="002F0F9B" w:rsidP="002F0F9B">
      <w:pPr>
        <w:pStyle w:val="ListParagraph"/>
        <w:tabs>
          <w:tab w:val="left" w:pos="501"/>
        </w:tabs>
        <w:spacing w:before="265" w:line="540" w:lineRule="auto"/>
        <w:ind w:left="135" w:right="5833" w:firstLine="0"/>
        <w:rPr>
          <w:rFonts w:ascii="Maiandra GD" w:hAnsi="Maiandra GD"/>
          <w:color w:val="231F20"/>
          <w:sz w:val="24"/>
        </w:rPr>
      </w:pPr>
    </w:p>
    <w:p w14:paraId="2C20C712" w14:textId="75A591F2" w:rsidR="00206538" w:rsidRPr="00ED34DA" w:rsidRDefault="00472836" w:rsidP="00526472">
      <w:pPr>
        <w:pStyle w:val="ListParagraph"/>
        <w:numPr>
          <w:ilvl w:val="0"/>
          <w:numId w:val="4"/>
        </w:numPr>
        <w:tabs>
          <w:tab w:val="left" w:pos="501"/>
        </w:tabs>
        <w:spacing w:before="265" w:line="540" w:lineRule="auto"/>
        <w:ind w:right="5833" w:firstLine="0"/>
        <w:rPr>
          <w:rFonts w:ascii="Maiandra GD" w:hAnsi="Maiandra GD"/>
          <w:color w:val="231F20"/>
          <w:sz w:val="24"/>
        </w:rPr>
      </w:pPr>
      <w:r w:rsidRPr="00ED34DA">
        <w:rPr>
          <w:rFonts w:ascii="Maiandra GD" w:hAnsi="Maiandra GD"/>
          <w:b/>
          <w:color w:val="231F20"/>
          <w:sz w:val="24"/>
        </w:rPr>
        <w:t>LETTER</w:t>
      </w:r>
      <w:r w:rsidR="00206538" w:rsidRPr="00ED34DA">
        <w:rPr>
          <w:rFonts w:ascii="Maiandra GD" w:hAnsi="Maiandra GD"/>
          <w:b/>
          <w:color w:val="231F20"/>
          <w:sz w:val="24"/>
        </w:rPr>
        <w:t xml:space="preserve"> </w:t>
      </w:r>
      <w:r w:rsidR="0064449A" w:rsidRPr="00ED34DA">
        <w:rPr>
          <w:rFonts w:ascii="Maiandra GD" w:hAnsi="Maiandra GD"/>
          <w:b/>
          <w:color w:val="231F20"/>
          <w:spacing w:val="-6"/>
          <w:sz w:val="24"/>
        </w:rPr>
        <w:t>OF</w:t>
      </w:r>
      <w:r w:rsidR="00206538" w:rsidRPr="00ED34DA">
        <w:rPr>
          <w:rFonts w:ascii="Maiandra GD" w:hAnsi="Maiandra GD"/>
          <w:b/>
          <w:color w:val="231F20"/>
          <w:spacing w:val="-6"/>
          <w:sz w:val="24"/>
        </w:rPr>
        <w:t xml:space="preserve"> </w:t>
      </w:r>
      <w:r w:rsidR="0064449A" w:rsidRPr="00ED34DA">
        <w:rPr>
          <w:rFonts w:ascii="Maiandra GD" w:hAnsi="Maiandra GD"/>
          <w:b/>
          <w:color w:val="231F20"/>
          <w:spacing w:val="-6"/>
          <w:sz w:val="24"/>
        </w:rPr>
        <w:t xml:space="preserve">AWARD </w:t>
      </w:r>
    </w:p>
    <w:p w14:paraId="3D1FEA5E" w14:textId="0AB23F6D" w:rsidR="00F20AEA" w:rsidRPr="00ED34DA" w:rsidRDefault="0064449A" w:rsidP="00206538">
      <w:pPr>
        <w:pStyle w:val="ListParagraph"/>
        <w:tabs>
          <w:tab w:val="left" w:pos="501"/>
        </w:tabs>
        <w:spacing w:before="265" w:line="540" w:lineRule="auto"/>
        <w:ind w:left="130" w:right="432" w:firstLine="0"/>
        <w:rPr>
          <w:rFonts w:ascii="Maiandra GD" w:hAnsi="Maiandra GD"/>
          <w:color w:val="231F20"/>
          <w:sz w:val="24"/>
        </w:rPr>
      </w:pPr>
      <w:r w:rsidRPr="00ED34DA">
        <w:rPr>
          <w:rFonts w:ascii="Maiandra GD" w:hAnsi="Maiandra GD"/>
          <w:i/>
          <w:color w:val="231F20"/>
        </w:rPr>
        <w:t>[</w:t>
      </w:r>
      <w:proofErr w:type="gramStart"/>
      <w:r w:rsidRPr="00ED34DA">
        <w:rPr>
          <w:rFonts w:ascii="Maiandra GD" w:hAnsi="Maiandra GD"/>
          <w:i/>
          <w:color w:val="231F20"/>
        </w:rPr>
        <w:t>use</w:t>
      </w:r>
      <w:proofErr w:type="gramEnd"/>
      <w:r w:rsidRPr="00ED34DA">
        <w:rPr>
          <w:rFonts w:ascii="Maiandra GD" w:hAnsi="Maiandra GD"/>
          <w:i/>
          <w:color w:val="231F20"/>
        </w:rPr>
        <w:t xml:space="preserve"> letterhead paper of the Procuring Entity] [</w:t>
      </w:r>
      <w:proofErr w:type="gramStart"/>
      <w:r w:rsidR="00206538" w:rsidRPr="00ED34DA">
        <w:rPr>
          <w:rFonts w:ascii="Maiandra GD" w:hAnsi="Maiandra GD"/>
          <w:i/>
          <w:color w:val="231F20"/>
        </w:rPr>
        <w:t>date</w:t>
      </w:r>
      <w:proofErr w:type="gramEnd"/>
      <w:r w:rsidR="00206538" w:rsidRPr="00ED34DA">
        <w:rPr>
          <w:rFonts w:ascii="Maiandra GD" w:hAnsi="Maiandra GD"/>
          <w:i/>
          <w:color w:val="231F20"/>
        </w:rPr>
        <w:t>]______</w:t>
      </w:r>
      <w:r w:rsidR="00A1266F" w:rsidRPr="00ED34DA">
        <w:rPr>
          <w:rFonts w:ascii="Maiandra GD" w:hAnsi="Maiandra GD"/>
          <w:color w:val="231F20"/>
          <w:spacing w:val="-6"/>
        </w:rPr>
        <w:t>To: _</w:t>
      </w:r>
      <w:r w:rsidR="00206538" w:rsidRPr="00ED34DA">
        <w:rPr>
          <w:rFonts w:ascii="Maiandra GD" w:hAnsi="Maiandra GD"/>
          <w:color w:val="231F20"/>
          <w:spacing w:val="-6"/>
        </w:rPr>
        <w:t>_______</w:t>
      </w:r>
      <w:r w:rsidRPr="00ED34DA">
        <w:rPr>
          <w:rFonts w:ascii="Maiandra GD" w:hAnsi="Maiandra GD"/>
          <w:color w:val="231F20"/>
          <w:spacing w:val="-6"/>
        </w:rPr>
        <w:t xml:space="preserve"> </w:t>
      </w:r>
      <w:r w:rsidRPr="00ED34DA">
        <w:rPr>
          <w:rFonts w:ascii="Maiandra GD" w:hAnsi="Maiandra GD"/>
          <w:i/>
          <w:color w:val="231F20"/>
        </w:rPr>
        <w:t xml:space="preserve">[name and address of the winning Consultant] </w:t>
      </w:r>
      <w:r w:rsidRPr="00ED34DA">
        <w:rPr>
          <w:rFonts w:ascii="Maiandra GD" w:hAnsi="Maiandra GD"/>
          <w:color w:val="231F20"/>
        </w:rPr>
        <w:t>Subject:</w:t>
      </w:r>
      <w:r w:rsidR="00C00064" w:rsidRPr="00ED34DA">
        <w:rPr>
          <w:rFonts w:ascii="Maiandra GD" w:hAnsi="Maiandra GD"/>
          <w:color w:val="231F20"/>
        </w:rPr>
        <w:t xml:space="preserve"> </w:t>
      </w:r>
      <w:r w:rsidRPr="00ED34DA">
        <w:rPr>
          <w:rFonts w:ascii="Maiandra GD" w:hAnsi="Maiandra GD"/>
          <w:i/>
          <w:color w:val="231F20"/>
        </w:rPr>
        <w:t>Noti</w:t>
      </w:r>
      <w:r w:rsidRPr="00ED34DA">
        <w:rPr>
          <w:rFonts w:ascii="Arial" w:hAnsi="Arial" w:cs="Arial"/>
          <w:i/>
          <w:color w:val="231F20"/>
        </w:rPr>
        <w:t>ﬁ</w:t>
      </w:r>
      <w:r w:rsidRPr="00ED34DA">
        <w:rPr>
          <w:rFonts w:ascii="Maiandra GD" w:hAnsi="Maiandra GD"/>
          <w:i/>
          <w:color w:val="231F20"/>
        </w:rPr>
        <w:t>cation</w:t>
      </w:r>
      <w:r w:rsidR="00C00064" w:rsidRPr="00ED34DA">
        <w:rPr>
          <w:rFonts w:ascii="Maiandra GD" w:hAnsi="Maiandra GD"/>
          <w:i/>
          <w:color w:val="231F20"/>
        </w:rPr>
        <w:t xml:space="preserve"> </w:t>
      </w:r>
      <w:r w:rsidRPr="00ED34DA">
        <w:rPr>
          <w:rFonts w:ascii="Maiandra GD" w:hAnsi="Maiandra GD"/>
          <w:i/>
          <w:color w:val="231F20"/>
        </w:rPr>
        <w:t>of</w:t>
      </w:r>
      <w:r w:rsidR="00C00064" w:rsidRPr="00ED34DA">
        <w:rPr>
          <w:rFonts w:ascii="Maiandra GD" w:hAnsi="Maiandra GD"/>
          <w:i/>
          <w:color w:val="231F20"/>
        </w:rPr>
        <w:t xml:space="preserve"> </w:t>
      </w:r>
      <w:r w:rsidRPr="00ED34DA">
        <w:rPr>
          <w:rFonts w:ascii="Maiandra GD" w:hAnsi="Maiandra GD"/>
          <w:i/>
          <w:color w:val="231F20"/>
          <w:spacing w:val="-5"/>
        </w:rPr>
        <w:t>Award</w:t>
      </w:r>
      <w:r w:rsidR="00C00064" w:rsidRPr="00ED34DA">
        <w:rPr>
          <w:rFonts w:ascii="Maiandra GD" w:hAnsi="Maiandra GD"/>
          <w:i/>
          <w:color w:val="231F20"/>
          <w:spacing w:val="-5"/>
        </w:rPr>
        <w:t xml:space="preserve"> </w:t>
      </w:r>
      <w:r w:rsidRPr="00ED34DA">
        <w:rPr>
          <w:rFonts w:ascii="Maiandra GD" w:hAnsi="Maiandra GD"/>
          <w:i/>
          <w:color w:val="231F20"/>
        </w:rPr>
        <w:t>Contract</w:t>
      </w:r>
      <w:r w:rsidR="00C00064" w:rsidRPr="00ED34DA">
        <w:rPr>
          <w:rFonts w:ascii="Maiandra GD" w:hAnsi="Maiandra GD"/>
          <w:i/>
          <w:color w:val="231F20"/>
        </w:rPr>
        <w:t xml:space="preserve"> </w:t>
      </w:r>
      <w:r w:rsidRPr="00ED34DA">
        <w:rPr>
          <w:rFonts w:ascii="Maiandra GD" w:hAnsi="Maiandra GD"/>
          <w:i/>
          <w:color w:val="231F20"/>
        </w:rPr>
        <w:t>No.</w:t>
      </w:r>
      <w:r w:rsidRPr="00ED34DA">
        <w:rPr>
          <w:rFonts w:ascii="Maiandra GD" w:hAnsi="Maiandra GD"/>
          <w:color w:val="231F20"/>
        </w:rPr>
        <w:t>..........</w:t>
      </w:r>
    </w:p>
    <w:p w14:paraId="0C6EF536" w14:textId="51971A2F" w:rsidR="00F20AEA" w:rsidRPr="00ED34DA" w:rsidRDefault="0064449A">
      <w:pPr>
        <w:tabs>
          <w:tab w:val="left" w:pos="6082"/>
          <w:tab w:val="left" w:pos="7815"/>
        </w:tabs>
        <w:spacing w:before="11" w:line="230" w:lineRule="auto"/>
        <w:ind w:left="135" w:right="288"/>
        <w:rPr>
          <w:rFonts w:ascii="Maiandra GD" w:hAnsi="Maiandra GD"/>
        </w:rPr>
      </w:pPr>
      <w:r w:rsidRPr="00ED34DA">
        <w:rPr>
          <w:rFonts w:ascii="Maiandra GD" w:hAnsi="Maiandra GD"/>
          <w:color w:val="231F20"/>
        </w:rPr>
        <w:t>This</w:t>
      </w:r>
      <w:r w:rsidR="00C00064" w:rsidRPr="00ED34DA">
        <w:rPr>
          <w:rFonts w:ascii="Maiandra GD" w:hAnsi="Maiandra GD"/>
          <w:color w:val="231F20"/>
        </w:rPr>
        <w:t xml:space="preserve"> </w:t>
      </w:r>
      <w:r w:rsidRPr="00ED34DA">
        <w:rPr>
          <w:rFonts w:ascii="Maiandra GD" w:hAnsi="Maiandra GD"/>
          <w:color w:val="231F20"/>
        </w:rPr>
        <w:t>is</w:t>
      </w:r>
      <w:r w:rsidR="00C00064" w:rsidRPr="00ED34DA">
        <w:rPr>
          <w:rFonts w:ascii="Maiandra GD" w:hAnsi="Maiandra GD"/>
          <w:color w:val="231F20"/>
        </w:rPr>
        <w:t xml:space="preserve"> </w:t>
      </w:r>
      <w:r w:rsidRPr="00ED34DA">
        <w:rPr>
          <w:rFonts w:ascii="Maiandra GD" w:hAnsi="Maiandra GD"/>
          <w:color w:val="231F20"/>
        </w:rPr>
        <w:t>to</w:t>
      </w:r>
      <w:r w:rsidR="00C00064" w:rsidRPr="00ED34DA">
        <w:rPr>
          <w:rFonts w:ascii="Maiandra GD" w:hAnsi="Maiandra GD"/>
          <w:color w:val="231F20"/>
        </w:rPr>
        <w:t xml:space="preserve"> </w:t>
      </w:r>
      <w:r w:rsidRPr="00ED34DA">
        <w:rPr>
          <w:rFonts w:ascii="Maiandra GD" w:hAnsi="Maiandra GD"/>
          <w:color w:val="231F20"/>
        </w:rPr>
        <w:t>notify</w:t>
      </w:r>
      <w:r w:rsidR="00C00064" w:rsidRPr="00ED34DA">
        <w:rPr>
          <w:rFonts w:ascii="Maiandra GD" w:hAnsi="Maiandra GD"/>
          <w:color w:val="231F20"/>
        </w:rPr>
        <w:t xml:space="preserve"> </w:t>
      </w:r>
      <w:r w:rsidRPr="00ED34DA">
        <w:rPr>
          <w:rFonts w:ascii="Maiandra GD" w:hAnsi="Maiandra GD"/>
          <w:color w:val="231F20"/>
        </w:rPr>
        <w:t>you</w:t>
      </w:r>
      <w:r w:rsidR="00C00064" w:rsidRPr="00ED34DA">
        <w:rPr>
          <w:rFonts w:ascii="Maiandra GD" w:hAnsi="Maiandra GD"/>
          <w:color w:val="231F20"/>
        </w:rPr>
        <w:t xml:space="preserve"> </w:t>
      </w:r>
      <w:r w:rsidRPr="00ED34DA">
        <w:rPr>
          <w:rFonts w:ascii="Maiandra GD" w:hAnsi="Maiandra GD"/>
          <w:color w:val="231F20"/>
        </w:rPr>
        <w:t>that</w:t>
      </w:r>
      <w:r w:rsidR="00C00064" w:rsidRPr="00ED34DA">
        <w:rPr>
          <w:rFonts w:ascii="Maiandra GD" w:hAnsi="Maiandra GD"/>
          <w:color w:val="231F20"/>
        </w:rPr>
        <w:t xml:space="preserve"> </w:t>
      </w:r>
      <w:r w:rsidRPr="00ED34DA">
        <w:rPr>
          <w:rFonts w:ascii="Maiandra GD" w:hAnsi="Maiandra GD"/>
          <w:color w:val="231F20"/>
        </w:rPr>
        <w:t>your</w:t>
      </w:r>
      <w:r w:rsidR="00C00064" w:rsidRPr="00ED34DA">
        <w:rPr>
          <w:rFonts w:ascii="Maiandra GD" w:hAnsi="Maiandra GD"/>
          <w:color w:val="231F20"/>
        </w:rPr>
        <w:t xml:space="preserve"> </w:t>
      </w:r>
      <w:r w:rsidRPr="00ED34DA">
        <w:rPr>
          <w:rFonts w:ascii="Maiandra GD" w:hAnsi="Maiandra GD"/>
          <w:color w:val="231F20"/>
        </w:rPr>
        <w:t>Proposal</w:t>
      </w:r>
      <w:r w:rsidR="00C00064" w:rsidRPr="00ED34DA">
        <w:rPr>
          <w:rFonts w:ascii="Maiandra GD" w:hAnsi="Maiandra GD"/>
          <w:color w:val="231F20"/>
        </w:rPr>
        <w:t xml:space="preserve"> </w:t>
      </w:r>
      <w:r w:rsidRPr="00ED34DA">
        <w:rPr>
          <w:rFonts w:ascii="Maiandra GD" w:hAnsi="Maiandra GD"/>
          <w:color w:val="231F20"/>
        </w:rPr>
        <w:t>dated</w:t>
      </w:r>
      <w:r w:rsidRPr="00ED34DA">
        <w:rPr>
          <w:rFonts w:ascii="Maiandra GD" w:hAnsi="Maiandra GD"/>
          <w:color w:val="231F20"/>
          <w:u w:val="single" w:color="221E1F"/>
        </w:rPr>
        <w:tab/>
      </w:r>
      <w:r w:rsidRPr="00ED34DA">
        <w:rPr>
          <w:rFonts w:ascii="Maiandra GD" w:hAnsi="Maiandra GD"/>
          <w:i/>
          <w:color w:val="231F20"/>
        </w:rPr>
        <w:t>[insert</w:t>
      </w:r>
      <w:r w:rsidR="00C00064" w:rsidRPr="00ED34DA">
        <w:rPr>
          <w:rFonts w:ascii="Maiandra GD" w:hAnsi="Maiandra GD"/>
          <w:i/>
          <w:color w:val="231F20"/>
        </w:rPr>
        <w:t xml:space="preserve"> </w:t>
      </w:r>
      <w:r w:rsidRPr="00ED34DA">
        <w:rPr>
          <w:rFonts w:ascii="Maiandra GD" w:hAnsi="Maiandra GD"/>
          <w:i/>
          <w:color w:val="231F20"/>
        </w:rPr>
        <w:t>date]</w:t>
      </w:r>
      <w:r w:rsidR="00C00064" w:rsidRPr="00ED34DA">
        <w:rPr>
          <w:rFonts w:ascii="Maiandra GD" w:hAnsi="Maiandra GD"/>
          <w:i/>
          <w:color w:val="231F20"/>
        </w:rPr>
        <w:t xml:space="preserve"> </w:t>
      </w:r>
      <w:r w:rsidRPr="00ED34DA">
        <w:rPr>
          <w:rFonts w:ascii="Maiandra GD" w:hAnsi="Maiandra GD"/>
          <w:color w:val="231F20"/>
        </w:rPr>
        <w:t>for</w:t>
      </w:r>
      <w:r w:rsidR="00C00064" w:rsidRPr="00ED34DA">
        <w:rPr>
          <w:rFonts w:ascii="Maiandra GD" w:hAnsi="Maiandra GD"/>
          <w:color w:val="231F20"/>
        </w:rPr>
        <w:t xml:space="preserve"> </w:t>
      </w:r>
      <w:r w:rsidRPr="00ED34DA">
        <w:rPr>
          <w:rFonts w:ascii="Maiandra GD" w:hAnsi="Maiandra GD"/>
          <w:color w:val="231F20"/>
        </w:rPr>
        <w:t>consulting</w:t>
      </w:r>
      <w:r w:rsidR="00C00064" w:rsidRPr="00ED34DA">
        <w:rPr>
          <w:rFonts w:ascii="Maiandra GD" w:hAnsi="Maiandra GD"/>
          <w:color w:val="231F20"/>
        </w:rPr>
        <w:t xml:space="preserve"> </w:t>
      </w:r>
      <w:r w:rsidRPr="00ED34DA">
        <w:rPr>
          <w:rFonts w:ascii="Maiandra GD" w:hAnsi="Maiandra GD"/>
          <w:color w:val="231F20"/>
        </w:rPr>
        <w:t>services</w:t>
      </w:r>
      <w:r w:rsidR="00C00064" w:rsidRPr="00ED34DA">
        <w:rPr>
          <w:rFonts w:ascii="Maiandra GD" w:hAnsi="Maiandra GD"/>
          <w:color w:val="231F20"/>
        </w:rPr>
        <w:t xml:space="preserve"> </w:t>
      </w:r>
      <w:r w:rsidR="00F91A22" w:rsidRPr="00ED34DA">
        <w:rPr>
          <w:rFonts w:ascii="Maiandra GD" w:hAnsi="Maiandra GD"/>
          <w:color w:val="231F20"/>
        </w:rPr>
        <w:t>for</w:t>
      </w:r>
      <w:r w:rsidR="00F91A22" w:rsidRPr="00ED34DA">
        <w:rPr>
          <w:rFonts w:ascii="Maiandra GD" w:hAnsi="Maiandra GD"/>
          <w:i/>
          <w:color w:val="231F20"/>
        </w:rPr>
        <w:t xml:space="preserve"> [</w:t>
      </w:r>
      <w:r w:rsidRPr="00ED34DA">
        <w:rPr>
          <w:rFonts w:ascii="Maiandra GD" w:hAnsi="Maiandra GD"/>
          <w:i/>
          <w:color w:val="231F20"/>
        </w:rPr>
        <w:t>name</w:t>
      </w:r>
      <w:r w:rsidR="00C00064" w:rsidRPr="00ED34DA">
        <w:rPr>
          <w:rFonts w:ascii="Maiandra GD" w:hAnsi="Maiandra GD"/>
          <w:i/>
          <w:color w:val="231F20"/>
        </w:rPr>
        <w:t xml:space="preserve"> </w:t>
      </w:r>
      <w:r w:rsidRPr="00ED34DA">
        <w:rPr>
          <w:rFonts w:ascii="Maiandra GD" w:hAnsi="Maiandra GD"/>
          <w:i/>
          <w:color w:val="231F20"/>
        </w:rPr>
        <w:t xml:space="preserve">of </w:t>
      </w:r>
      <w:r w:rsidR="00206538" w:rsidRPr="00ED34DA">
        <w:rPr>
          <w:rFonts w:ascii="Maiandra GD" w:hAnsi="Maiandra GD"/>
          <w:i/>
          <w:color w:val="231F20"/>
        </w:rPr>
        <w:t>the assignment] as</w:t>
      </w:r>
      <w:r w:rsidR="00206538" w:rsidRPr="00ED34DA">
        <w:rPr>
          <w:rFonts w:ascii="Maiandra GD" w:hAnsi="Maiandra GD"/>
          <w:color w:val="231F20"/>
        </w:rPr>
        <w:t xml:space="preserve"> negotiated with you on</w:t>
      </w:r>
      <w:r w:rsidRPr="00ED34DA">
        <w:rPr>
          <w:rFonts w:ascii="Maiandra GD" w:hAnsi="Maiandra GD"/>
          <w:color w:val="231F20"/>
          <w:u w:val="single" w:color="221E1F"/>
        </w:rPr>
        <w:tab/>
      </w:r>
      <w:r w:rsidRPr="00ED34DA">
        <w:rPr>
          <w:rFonts w:ascii="Maiandra GD" w:hAnsi="Maiandra GD"/>
          <w:color w:val="231F20"/>
          <w:u w:val="single" w:color="221E1F"/>
        </w:rPr>
        <w:tab/>
      </w:r>
      <w:r w:rsidRPr="00ED34DA">
        <w:rPr>
          <w:rFonts w:ascii="Maiandra GD" w:hAnsi="Maiandra GD"/>
          <w:color w:val="231F20"/>
        </w:rPr>
        <w:t>for the contract amount of</w:t>
      </w:r>
    </w:p>
    <w:p w14:paraId="17C1E306" w14:textId="77777777" w:rsidR="00F20AEA" w:rsidRPr="00ED34DA" w:rsidRDefault="0064449A">
      <w:pPr>
        <w:tabs>
          <w:tab w:val="left" w:pos="2258"/>
        </w:tabs>
        <w:spacing w:line="246" w:lineRule="exact"/>
        <w:ind w:left="135"/>
        <w:rPr>
          <w:rFonts w:ascii="Maiandra GD" w:hAnsi="Maiandra GD"/>
        </w:rPr>
      </w:pPr>
      <w:r w:rsidRPr="00ED34DA">
        <w:rPr>
          <w:rFonts w:ascii="Maiandra GD" w:hAnsi="Maiandra GD"/>
          <w:i/>
          <w:color w:val="231F20"/>
          <w:u w:val="single" w:color="221E1F"/>
        </w:rPr>
        <w:tab/>
      </w:r>
      <w:r w:rsidRPr="00ED34DA">
        <w:rPr>
          <w:rFonts w:ascii="Maiandra GD" w:hAnsi="Maiandra GD"/>
          <w:i/>
          <w:color w:val="231F20"/>
        </w:rPr>
        <w:t>[</w:t>
      </w:r>
      <w:r w:rsidR="00C00064" w:rsidRPr="00ED34DA">
        <w:rPr>
          <w:rFonts w:ascii="Maiandra GD" w:hAnsi="Maiandra GD"/>
          <w:i/>
          <w:color w:val="231F20"/>
        </w:rPr>
        <w:t xml:space="preserve">Insert </w:t>
      </w:r>
      <w:r w:rsidRPr="00ED34DA">
        <w:rPr>
          <w:rFonts w:ascii="Maiandra GD" w:hAnsi="Maiandra GD"/>
          <w:i/>
          <w:color w:val="231F20"/>
        </w:rPr>
        <w:t>amount</w:t>
      </w:r>
      <w:r w:rsidR="00C00064" w:rsidRPr="00ED34DA">
        <w:rPr>
          <w:rFonts w:ascii="Maiandra GD" w:hAnsi="Maiandra GD"/>
          <w:i/>
          <w:color w:val="231F20"/>
        </w:rPr>
        <w:t xml:space="preserve"> </w:t>
      </w:r>
      <w:r w:rsidRPr="00ED34DA">
        <w:rPr>
          <w:rFonts w:ascii="Maiandra GD" w:hAnsi="Maiandra GD"/>
          <w:i/>
          <w:color w:val="231F20"/>
        </w:rPr>
        <w:t>in</w:t>
      </w:r>
      <w:r w:rsidR="00C00064" w:rsidRPr="00ED34DA">
        <w:rPr>
          <w:rFonts w:ascii="Maiandra GD" w:hAnsi="Maiandra GD"/>
          <w:i/>
          <w:color w:val="231F20"/>
        </w:rPr>
        <w:t xml:space="preserve">   </w:t>
      </w:r>
      <w:r w:rsidRPr="00ED34DA">
        <w:rPr>
          <w:rFonts w:ascii="Maiandra GD" w:hAnsi="Maiandra GD"/>
          <w:i/>
          <w:color w:val="231F20"/>
        </w:rPr>
        <w:t>numbers</w:t>
      </w:r>
      <w:r w:rsidR="00C00064" w:rsidRPr="00ED34DA">
        <w:rPr>
          <w:rFonts w:ascii="Maiandra GD" w:hAnsi="Maiandra GD"/>
          <w:i/>
          <w:color w:val="231F20"/>
        </w:rPr>
        <w:t xml:space="preserve"> </w:t>
      </w:r>
      <w:r w:rsidRPr="00ED34DA">
        <w:rPr>
          <w:rFonts w:ascii="Maiandra GD" w:hAnsi="Maiandra GD"/>
          <w:i/>
          <w:color w:val="231F20"/>
        </w:rPr>
        <w:t>and</w:t>
      </w:r>
      <w:r w:rsidR="00C00064" w:rsidRPr="00ED34DA">
        <w:rPr>
          <w:rFonts w:ascii="Maiandra GD" w:hAnsi="Maiandra GD"/>
          <w:i/>
          <w:color w:val="231F20"/>
        </w:rPr>
        <w:t xml:space="preserve"> </w:t>
      </w:r>
      <w:r w:rsidRPr="00ED34DA">
        <w:rPr>
          <w:rFonts w:ascii="Maiandra GD" w:hAnsi="Maiandra GD"/>
          <w:i/>
          <w:color w:val="231F20"/>
        </w:rPr>
        <w:t>words</w:t>
      </w:r>
      <w:r w:rsidR="00C00064" w:rsidRPr="00ED34DA">
        <w:rPr>
          <w:rFonts w:ascii="Maiandra GD" w:hAnsi="Maiandra GD"/>
          <w:i/>
          <w:color w:val="231F20"/>
        </w:rPr>
        <w:t xml:space="preserve"> </w:t>
      </w:r>
      <w:r w:rsidRPr="00ED34DA">
        <w:rPr>
          <w:rFonts w:ascii="Maiandra GD" w:hAnsi="Maiandra GD"/>
          <w:i/>
          <w:color w:val="231F20"/>
        </w:rPr>
        <w:t>and</w:t>
      </w:r>
      <w:r w:rsidR="00C00064" w:rsidRPr="00ED34DA">
        <w:rPr>
          <w:rFonts w:ascii="Maiandra GD" w:hAnsi="Maiandra GD"/>
          <w:i/>
          <w:color w:val="231F20"/>
        </w:rPr>
        <w:t xml:space="preserve"> </w:t>
      </w:r>
      <w:r w:rsidRPr="00ED34DA">
        <w:rPr>
          <w:rFonts w:ascii="Maiandra GD" w:hAnsi="Maiandra GD"/>
          <w:i/>
          <w:color w:val="231F20"/>
        </w:rPr>
        <w:t>name</w:t>
      </w:r>
      <w:r w:rsidR="00C00064" w:rsidRPr="00ED34DA">
        <w:rPr>
          <w:rFonts w:ascii="Maiandra GD" w:hAnsi="Maiandra GD"/>
          <w:i/>
          <w:color w:val="231F20"/>
        </w:rPr>
        <w:t xml:space="preserve"> </w:t>
      </w:r>
      <w:r w:rsidRPr="00ED34DA">
        <w:rPr>
          <w:rFonts w:ascii="Maiandra GD" w:hAnsi="Maiandra GD"/>
          <w:i/>
          <w:color w:val="231F20"/>
        </w:rPr>
        <w:t>of</w:t>
      </w:r>
      <w:r w:rsidR="00C00064" w:rsidRPr="00ED34DA">
        <w:rPr>
          <w:rFonts w:ascii="Maiandra GD" w:hAnsi="Maiandra GD"/>
          <w:i/>
          <w:color w:val="231F20"/>
        </w:rPr>
        <w:t xml:space="preserve"> </w:t>
      </w:r>
      <w:r w:rsidRPr="00ED34DA">
        <w:rPr>
          <w:rFonts w:ascii="Maiandra GD" w:hAnsi="Maiandra GD"/>
          <w:i/>
          <w:color w:val="231F20"/>
        </w:rPr>
        <w:t>currency</w:t>
      </w:r>
      <w:r w:rsidR="00C00064" w:rsidRPr="00ED34DA">
        <w:rPr>
          <w:rFonts w:ascii="Maiandra GD" w:hAnsi="Maiandra GD"/>
          <w:i/>
          <w:color w:val="231F20"/>
        </w:rPr>
        <w:t>]</w:t>
      </w:r>
      <w:r w:rsidR="00C00064" w:rsidRPr="00ED34DA">
        <w:rPr>
          <w:rFonts w:ascii="Maiandra GD" w:hAnsi="Maiandra GD"/>
          <w:color w:val="231F20"/>
        </w:rPr>
        <w:t xml:space="preserve"> is </w:t>
      </w:r>
      <w:r w:rsidRPr="00ED34DA">
        <w:rPr>
          <w:rFonts w:ascii="Maiandra GD" w:hAnsi="Maiandra GD"/>
          <w:color w:val="231F20"/>
        </w:rPr>
        <w:t>here</w:t>
      </w:r>
      <w:r w:rsidR="00C00064" w:rsidRPr="00ED34DA">
        <w:rPr>
          <w:rFonts w:ascii="Maiandra GD" w:hAnsi="Maiandra GD"/>
          <w:color w:val="231F20"/>
        </w:rPr>
        <w:t xml:space="preserve"> </w:t>
      </w:r>
      <w:r w:rsidRPr="00ED34DA">
        <w:rPr>
          <w:rFonts w:ascii="Maiandra GD" w:hAnsi="Maiandra GD"/>
          <w:color w:val="231F20"/>
        </w:rPr>
        <w:t>by</w:t>
      </w:r>
      <w:r w:rsidR="00C00064" w:rsidRPr="00ED34DA">
        <w:rPr>
          <w:rFonts w:ascii="Maiandra GD" w:hAnsi="Maiandra GD"/>
          <w:color w:val="231F20"/>
        </w:rPr>
        <w:t xml:space="preserve"> </w:t>
      </w:r>
      <w:r w:rsidRPr="00ED34DA">
        <w:rPr>
          <w:rFonts w:ascii="Maiandra GD" w:hAnsi="Maiandra GD"/>
          <w:color w:val="231F20"/>
        </w:rPr>
        <w:t>accepted</w:t>
      </w:r>
      <w:r w:rsidR="00C00064" w:rsidRPr="00ED34DA">
        <w:rPr>
          <w:rFonts w:ascii="Maiandra GD" w:hAnsi="Maiandra GD"/>
          <w:color w:val="231F20"/>
        </w:rPr>
        <w:t xml:space="preserve"> </w:t>
      </w:r>
      <w:r w:rsidRPr="00ED34DA">
        <w:rPr>
          <w:rFonts w:ascii="Maiandra GD" w:hAnsi="Maiandra GD"/>
          <w:color w:val="231F20"/>
        </w:rPr>
        <w:t>by</w:t>
      </w:r>
      <w:r w:rsidR="00C00064" w:rsidRPr="00ED34DA">
        <w:rPr>
          <w:rFonts w:ascii="Maiandra GD" w:hAnsi="Maiandra GD"/>
          <w:color w:val="231F20"/>
        </w:rPr>
        <w:t xml:space="preserve"> </w:t>
      </w:r>
      <w:r w:rsidRPr="00ED34DA">
        <w:rPr>
          <w:rFonts w:ascii="Maiandra GD" w:hAnsi="Maiandra GD"/>
          <w:color w:val="231F20"/>
        </w:rPr>
        <w:t>our</w:t>
      </w:r>
      <w:r w:rsidR="00C00064" w:rsidRPr="00ED34DA">
        <w:rPr>
          <w:rFonts w:ascii="Maiandra GD" w:hAnsi="Maiandra GD"/>
          <w:color w:val="231F20"/>
        </w:rPr>
        <w:t xml:space="preserve"> </w:t>
      </w:r>
      <w:r w:rsidRPr="00ED34DA">
        <w:rPr>
          <w:rFonts w:ascii="Maiandra GD" w:hAnsi="Maiandra GD"/>
          <w:color w:val="231F20"/>
          <w:spacing w:val="-3"/>
        </w:rPr>
        <w:t>agency.</w:t>
      </w:r>
    </w:p>
    <w:p w14:paraId="042F1ED2" w14:textId="77777777" w:rsidR="00F20AEA" w:rsidRPr="00ED34DA" w:rsidRDefault="00F20AEA">
      <w:pPr>
        <w:pStyle w:val="BodyText"/>
        <w:spacing w:before="9"/>
        <w:rPr>
          <w:rFonts w:ascii="Maiandra GD" w:hAnsi="Maiandra GD"/>
          <w:sz w:val="28"/>
        </w:rPr>
      </w:pPr>
    </w:p>
    <w:p w14:paraId="1EBE1643" w14:textId="3E54F638" w:rsidR="00F20AEA" w:rsidRPr="00ED34DA" w:rsidRDefault="00206538">
      <w:pPr>
        <w:pStyle w:val="BodyText"/>
        <w:spacing w:line="230" w:lineRule="auto"/>
        <w:ind w:left="134" w:right="288"/>
        <w:jc w:val="both"/>
        <w:rPr>
          <w:rFonts w:ascii="Maiandra GD" w:hAnsi="Maiandra GD"/>
        </w:rPr>
      </w:pPr>
      <w:r w:rsidRPr="00ED34DA">
        <w:rPr>
          <w:rFonts w:ascii="Maiandra GD" w:hAnsi="Maiandra GD"/>
          <w:color w:val="231F20"/>
          <w:spacing w:val="-8"/>
        </w:rPr>
        <w:t>You are</w:t>
      </w:r>
      <w:r w:rsidRPr="00ED34DA">
        <w:rPr>
          <w:rFonts w:ascii="Maiandra GD" w:hAnsi="Maiandra GD"/>
          <w:color w:val="231F20"/>
        </w:rPr>
        <w:t xml:space="preserve"> </w:t>
      </w:r>
      <w:r w:rsidR="0064449A" w:rsidRPr="00ED34DA">
        <w:rPr>
          <w:rFonts w:ascii="Maiandra GD" w:hAnsi="Maiandra GD"/>
          <w:color w:val="231F20"/>
        </w:rPr>
        <w:t>requested</w:t>
      </w:r>
      <w:r w:rsidRPr="00ED34DA">
        <w:rPr>
          <w:rFonts w:ascii="Maiandra GD" w:hAnsi="Maiandra GD"/>
          <w:color w:val="231F20"/>
        </w:rPr>
        <w:t xml:space="preserve"> </w:t>
      </w:r>
      <w:r w:rsidR="0064449A" w:rsidRPr="00ED34DA">
        <w:rPr>
          <w:rFonts w:ascii="Maiandra GD" w:hAnsi="Maiandra GD"/>
          <w:color w:val="231F20"/>
        </w:rPr>
        <w:t>to:(</w:t>
      </w:r>
      <w:proofErr w:type="spellStart"/>
      <w:r w:rsidR="0064449A" w:rsidRPr="00ED34DA">
        <w:rPr>
          <w:rFonts w:ascii="Maiandra GD" w:hAnsi="Maiandra GD"/>
          <w:color w:val="231F20"/>
        </w:rPr>
        <w:t>i</w:t>
      </w:r>
      <w:proofErr w:type="spellEnd"/>
      <w:r w:rsidR="0064449A" w:rsidRPr="00ED34DA">
        <w:rPr>
          <w:rFonts w:ascii="Maiandra GD" w:hAnsi="Maiandra GD"/>
          <w:color w:val="231F20"/>
        </w:rPr>
        <w:t>)</w:t>
      </w:r>
      <w:r w:rsidRPr="00ED34DA">
        <w:rPr>
          <w:rFonts w:ascii="Maiandra GD" w:hAnsi="Maiandra GD"/>
          <w:color w:val="231F20"/>
        </w:rPr>
        <w:t xml:space="preserve"> </w:t>
      </w:r>
      <w:r w:rsidR="0064449A" w:rsidRPr="00ED34DA">
        <w:rPr>
          <w:rFonts w:ascii="Maiandra GD" w:hAnsi="Maiandra GD"/>
          <w:color w:val="231F20"/>
        </w:rPr>
        <w:t>sign</w:t>
      </w:r>
      <w:r w:rsidRPr="00ED34DA">
        <w:rPr>
          <w:rFonts w:ascii="Maiandra GD" w:hAnsi="Maiandra GD"/>
          <w:color w:val="231F20"/>
        </w:rPr>
        <w:t xml:space="preserve"> </w:t>
      </w:r>
      <w:r w:rsidR="0064449A" w:rsidRPr="00ED34DA">
        <w:rPr>
          <w:rFonts w:ascii="Maiandra GD" w:hAnsi="Maiandra GD"/>
          <w:color w:val="231F20"/>
        </w:rPr>
        <w:t>and</w:t>
      </w:r>
      <w:r w:rsidRPr="00ED34DA">
        <w:rPr>
          <w:rFonts w:ascii="Maiandra GD" w:hAnsi="Maiandra GD"/>
          <w:color w:val="231F20"/>
        </w:rPr>
        <w:t xml:space="preserve"> </w:t>
      </w:r>
      <w:r w:rsidR="0064449A" w:rsidRPr="00ED34DA">
        <w:rPr>
          <w:rFonts w:ascii="Maiandra GD" w:hAnsi="Maiandra GD"/>
          <w:color w:val="231F20"/>
        </w:rPr>
        <w:t>return</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draft</w:t>
      </w:r>
      <w:r w:rsidRPr="00ED34DA">
        <w:rPr>
          <w:rFonts w:ascii="Maiandra GD" w:hAnsi="Maiandra GD"/>
          <w:color w:val="231F20"/>
        </w:rPr>
        <w:t xml:space="preserve"> </w:t>
      </w:r>
      <w:r w:rsidR="0064449A" w:rsidRPr="00ED34DA">
        <w:rPr>
          <w:rFonts w:ascii="Maiandra GD" w:hAnsi="Maiandra GD"/>
          <w:color w:val="231F20"/>
        </w:rPr>
        <w:t>negotiated</w:t>
      </w:r>
      <w:r w:rsidRPr="00ED34DA">
        <w:rPr>
          <w:rFonts w:ascii="Maiandra GD" w:hAnsi="Maiandra GD"/>
          <w:color w:val="231F20"/>
        </w:rPr>
        <w:t xml:space="preserve"> </w:t>
      </w:r>
      <w:r w:rsidR="0064449A" w:rsidRPr="00ED34DA">
        <w:rPr>
          <w:rFonts w:ascii="Maiandra GD" w:hAnsi="Maiandra GD"/>
          <w:color w:val="231F20"/>
        </w:rPr>
        <w:t>Contract</w:t>
      </w:r>
      <w:r w:rsidRPr="00ED34DA">
        <w:rPr>
          <w:rFonts w:ascii="Maiandra GD" w:hAnsi="Maiandra GD"/>
          <w:color w:val="231F20"/>
        </w:rPr>
        <w:t xml:space="preserve"> </w:t>
      </w:r>
      <w:r w:rsidR="0064449A" w:rsidRPr="00ED34DA">
        <w:rPr>
          <w:rFonts w:ascii="Maiandra GD" w:hAnsi="Maiandra GD"/>
          <w:color w:val="231F20"/>
        </w:rPr>
        <w:t>attached</w:t>
      </w:r>
      <w:r w:rsidRPr="00ED34DA">
        <w:rPr>
          <w:rFonts w:ascii="Maiandra GD" w:hAnsi="Maiandra GD"/>
          <w:color w:val="231F20"/>
        </w:rPr>
        <w:t xml:space="preserve"> </w:t>
      </w:r>
      <w:r w:rsidR="0064449A" w:rsidRPr="00ED34DA">
        <w:rPr>
          <w:rFonts w:ascii="Maiandra GD" w:hAnsi="Maiandra GD"/>
          <w:color w:val="231F20"/>
        </w:rPr>
        <w:t>here</w:t>
      </w:r>
      <w:r w:rsidRPr="00ED34DA">
        <w:rPr>
          <w:rFonts w:ascii="Maiandra GD" w:hAnsi="Maiandra GD"/>
          <w:color w:val="231F20"/>
        </w:rPr>
        <w:t xml:space="preserve"> </w:t>
      </w:r>
      <w:r w:rsidR="0064449A" w:rsidRPr="00ED34DA">
        <w:rPr>
          <w:rFonts w:ascii="Maiandra GD" w:hAnsi="Maiandra GD"/>
          <w:color w:val="231F20"/>
        </w:rPr>
        <w:t>with</w:t>
      </w:r>
      <w:r w:rsidRPr="00ED34DA">
        <w:rPr>
          <w:rFonts w:ascii="Maiandra GD" w:hAnsi="Maiandra GD"/>
          <w:color w:val="231F20"/>
        </w:rPr>
        <w:t xml:space="preserve"> </w:t>
      </w:r>
      <w:r w:rsidR="0064449A" w:rsidRPr="00ED34DA">
        <w:rPr>
          <w:rFonts w:ascii="Maiandra GD" w:hAnsi="Maiandra GD"/>
          <w:color w:val="231F20"/>
        </w:rPr>
        <w:t>within</w:t>
      </w:r>
      <w:r w:rsidRPr="00ED34DA">
        <w:rPr>
          <w:rFonts w:ascii="Maiandra GD" w:hAnsi="Maiandra GD"/>
          <w:color w:val="231F20"/>
        </w:rPr>
        <w:t xml:space="preserve"> </w:t>
      </w:r>
      <w:r w:rsidR="0064449A" w:rsidRPr="00ED34DA">
        <w:rPr>
          <w:rFonts w:ascii="Maiandra GD" w:hAnsi="Maiandra GD"/>
          <w:color w:val="231F20"/>
        </w:rPr>
        <w:t>eight</w:t>
      </w:r>
      <w:r w:rsidRPr="00ED34DA">
        <w:rPr>
          <w:rFonts w:ascii="Maiandra GD" w:hAnsi="Maiandra GD"/>
          <w:color w:val="231F20"/>
        </w:rPr>
        <w:t xml:space="preserve"> </w:t>
      </w:r>
      <w:r w:rsidR="0064449A" w:rsidRPr="00ED34DA">
        <w:rPr>
          <w:rFonts w:ascii="Maiandra GD" w:hAnsi="Maiandra GD"/>
          <w:color w:val="231F20"/>
        </w:rPr>
        <w:t>(8)</w:t>
      </w:r>
      <w:r w:rsidRPr="00ED34DA">
        <w:rPr>
          <w:rFonts w:ascii="Maiandra GD" w:hAnsi="Maiandra GD"/>
          <w:color w:val="231F20"/>
        </w:rPr>
        <w:t xml:space="preserve"> </w:t>
      </w:r>
      <w:r w:rsidR="0064449A" w:rsidRPr="00ED34DA">
        <w:rPr>
          <w:rFonts w:ascii="Maiandra GD" w:hAnsi="Maiandra GD"/>
          <w:color w:val="231F20"/>
        </w:rPr>
        <w:t>Business</w:t>
      </w:r>
      <w:r w:rsidRPr="00ED34DA">
        <w:rPr>
          <w:rFonts w:ascii="Maiandra GD" w:hAnsi="Maiandra GD"/>
          <w:color w:val="231F20"/>
        </w:rPr>
        <w:t xml:space="preserve"> </w:t>
      </w:r>
      <w:r w:rsidR="0064449A" w:rsidRPr="00ED34DA">
        <w:rPr>
          <w:rFonts w:ascii="Maiandra GD" w:hAnsi="Maiandra GD"/>
          <w:color w:val="231F20"/>
        </w:rPr>
        <w:t>Days from the date of receipt of this noti</w:t>
      </w:r>
      <w:r w:rsidR="0064449A" w:rsidRPr="00ED34DA">
        <w:rPr>
          <w:rFonts w:ascii="Arial" w:hAnsi="Arial" w:cs="Arial"/>
          <w:color w:val="231F20"/>
        </w:rPr>
        <w:t>ﬁ</w:t>
      </w:r>
      <w:r w:rsidR="0064449A" w:rsidRPr="00ED34DA">
        <w:rPr>
          <w:rFonts w:ascii="Maiandra GD" w:hAnsi="Maiandra GD"/>
          <w:color w:val="231F20"/>
        </w:rPr>
        <w:t>cation; and (ii) furnish the additional information on bene</w:t>
      </w:r>
      <w:r w:rsidR="0064449A" w:rsidRPr="00ED34DA">
        <w:rPr>
          <w:rFonts w:ascii="Arial" w:hAnsi="Arial" w:cs="Arial"/>
          <w:color w:val="231F20"/>
        </w:rPr>
        <w:t>ﬁ</w:t>
      </w:r>
      <w:r w:rsidR="0064449A" w:rsidRPr="00ED34DA">
        <w:rPr>
          <w:rFonts w:ascii="Maiandra GD" w:hAnsi="Maiandra GD"/>
          <w:color w:val="231F20"/>
        </w:rPr>
        <w:t>cial ownership in accordance with the Data Sheet of ITC 32.1 within eight (8) days using the Bene</w:t>
      </w:r>
      <w:r w:rsidR="0064449A" w:rsidRPr="00ED34DA">
        <w:rPr>
          <w:rFonts w:ascii="Arial" w:hAnsi="Arial" w:cs="Arial"/>
          <w:color w:val="231F20"/>
        </w:rPr>
        <w:t>ﬁ</w:t>
      </w:r>
      <w:r w:rsidR="0064449A" w:rsidRPr="00ED34DA">
        <w:rPr>
          <w:rFonts w:ascii="Maiandra GD" w:hAnsi="Maiandra GD"/>
          <w:color w:val="231F20"/>
        </w:rPr>
        <w:t>cial Ownership Disclosure Form, included</w:t>
      </w:r>
      <w:r w:rsidRPr="00ED34DA">
        <w:rPr>
          <w:rFonts w:ascii="Maiandra GD" w:hAnsi="Maiandra GD"/>
          <w:color w:val="231F20"/>
        </w:rPr>
        <w:t xml:space="preserve"> </w:t>
      </w:r>
      <w:r w:rsidR="0064449A" w:rsidRPr="00ED34DA">
        <w:rPr>
          <w:rFonts w:ascii="Maiandra GD" w:hAnsi="Maiandra GD"/>
          <w:color w:val="231F20"/>
        </w:rPr>
        <w:t>in</w:t>
      </w:r>
      <w:r w:rsidRPr="00ED34DA">
        <w:rPr>
          <w:rFonts w:ascii="Maiandra GD" w:hAnsi="Maiandra GD"/>
          <w:color w:val="231F20"/>
        </w:rPr>
        <w:t xml:space="preserve"> </w:t>
      </w:r>
      <w:r w:rsidR="0064449A" w:rsidRPr="00ED34DA">
        <w:rPr>
          <w:rFonts w:ascii="Maiandra GD" w:hAnsi="Maiandra GD"/>
          <w:color w:val="231F20"/>
        </w:rPr>
        <w:t>Section</w:t>
      </w:r>
      <w:r w:rsidRPr="00ED34DA">
        <w:rPr>
          <w:rFonts w:ascii="Maiandra GD" w:hAnsi="Maiandra GD"/>
          <w:color w:val="231F20"/>
        </w:rPr>
        <w:t xml:space="preserve"> </w:t>
      </w:r>
      <w:r w:rsidR="0064449A" w:rsidRPr="00ED34DA">
        <w:rPr>
          <w:rFonts w:ascii="Maiandra GD" w:hAnsi="Maiandra GD"/>
          <w:color w:val="231F20"/>
        </w:rPr>
        <w:t>7</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the</w:t>
      </w:r>
      <w:r w:rsidRPr="00ED34DA">
        <w:rPr>
          <w:rFonts w:ascii="Maiandra GD" w:hAnsi="Maiandra GD"/>
          <w:color w:val="231F20"/>
        </w:rPr>
        <w:t xml:space="preserve"> </w:t>
      </w:r>
      <w:r w:rsidR="0064449A" w:rsidRPr="00ED34DA">
        <w:rPr>
          <w:rFonts w:ascii="Maiandra GD" w:hAnsi="Maiandra GD"/>
          <w:color w:val="231F20"/>
        </w:rPr>
        <w:t>Request</w:t>
      </w:r>
      <w:r w:rsidRPr="00ED34DA">
        <w:rPr>
          <w:rFonts w:ascii="Maiandra GD" w:hAnsi="Maiandra GD"/>
          <w:color w:val="231F20"/>
        </w:rPr>
        <w:t xml:space="preserve"> </w:t>
      </w:r>
      <w:r w:rsidR="0064449A" w:rsidRPr="00ED34DA">
        <w:rPr>
          <w:rFonts w:ascii="Maiandra GD" w:hAnsi="Maiandra GD"/>
          <w:color w:val="231F20"/>
        </w:rPr>
        <w:t>of</w:t>
      </w:r>
      <w:r w:rsidRPr="00ED34DA">
        <w:rPr>
          <w:rFonts w:ascii="Maiandra GD" w:hAnsi="Maiandra GD"/>
          <w:color w:val="231F20"/>
        </w:rPr>
        <w:t xml:space="preserve"> </w:t>
      </w:r>
      <w:r w:rsidR="0064449A" w:rsidRPr="00ED34DA">
        <w:rPr>
          <w:rFonts w:ascii="Maiandra GD" w:hAnsi="Maiandra GD"/>
          <w:color w:val="231F20"/>
        </w:rPr>
        <w:t>Proposals.</w:t>
      </w:r>
    </w:p>
    <w:p w14:paraId="7D68D61D" w14:textId="77777777" w:rsidR="00F20AEA" w:rsidRPr="00ED34DA" w:rsidRDefault="00F20AEA">
      <w:pPr>
        <w:pStyle w:val="BodyText"/>
        <w:spacing w:before="4"/>
        <w:rPr>
          <w:rFonts w:ascii="Maiandra GD" w:hAnsi="Maiandra GD"/>
          <w:sz w:val="28"/>
        </w:rPr>
      </w:pPr>
    </w:p>
    <w:p w14:paraId="39EB0534" w14:textId="77777777" w:rsidR="00F20AEA" w:rsidRPr="00ED34DA" w:rsidRDefault="0064449A">
      <w:pPr>
        <w:pStyle w:val="BodyText"/>
        <w:tabs>
          <w:tab w:val="left" w:pos="5671"/>
        </w:tabs>
        <w:spacing w:line="544" w:lineRule="auto"/>
        <w:ind w:left="134" w:right="4930"/>
        <w:jc w:val="both"/>
        <w:rPr>
          <w:rFonts w:ascii="Maiandra GD" w:hAnsi="Maiandra GD"/>
        </w:rPr>
      </w:pPr>
      <w:r w:rsidRPr="00ED34DA">
        <w:rPr>
          <w:rFonts w:ascii="Maiandra GD" w:hAnsi="Maiandra GD"/>
          <w:color w:val="231F20"/>
        </w:rPr>
        <w:t>Authorized</w:t>
      </w:r>
      <w:r w:rsidR="00C00064" w:rsidRPr="00ED34DA">
        <w:rPr>
          <w:rFonts w:ascii="Maiandra GD" w:hAnsi="Maiandra GD"/>
          <w:color w:val="231F20"/>
        </w:rPr>
        <w:t xml:space="preserve"> </w:t>
      </w:r>
      <w:r w:rsidRPr="00ED34DA">
        <w:rPr>
          <w:rFonts w:ascii="Maiandra GD" w:hAnsi="Maiandra GD"/>
          <w:color w:val="231F20"/>
        </w:rPr>
        <w:t>Signature:</w:t>
      </w:r>
      <w:r w:rsidRPr="00ED34DA">
        <w:rPr>
          <w:rFonts w:ascii="Maiandra GD" w:hAnsi="Maiandra GD"/>
          <w:color w:val="231F20"/>
          <w:u w:val="single" w:color="221E1F"/>
        </w:rPr>
        <w:tab/>
      </w:r>
      <w:r w:rsidRPr="00ED34DA">
        <w:rPr>
          <w:rFonts w:ascii="Maiandra GD" w:hAnsi="Maiandra GD"/>
          <w:color w:val="231F20"/>
        </w:rPr>
        <w:t xml:space="preserve"> Name</w:t>
      </w:r>
      <w:r w:rsidR="00C00064" w:rsidRPr="00ED34DA">
        <w:rPr>
          <w:rFonts w:ascii="Maiandra GD" w:hAnsi="Maiandra GD"/>
          <w:color w:val="231F20"/>
        </w:rPr>
        <w:t xml:space="preserve"> </w:t>
      </w:r>
      <w:r w:rsidRPr="00ED34DA">
        <w:rPr>
          <w:rFonts w:ascii="Maiandra GD" w:hAnsi="Maiandra GD"/>
          <w:color w:val="231F20"/>
        </w:rPr>
        <w:t>and</w:t>
      </w:r>
      <w:r w:rsidR="00C00064" w:rsidRPr="00ED34DA">
        <w:rPr>
          <w:rFonts w:ascii="Maiandra GD" w:hAnsi="Maiandra GD"/>
          <w:color w:val="231F20"/>
        </w:rPr>
        <w:t xml:space="preserve"> </w:t>
      </w:r>
      <w:r w:rsidRPr="00ED34DA">
        <w:rPr>
          <w:rFonts w:ascii="Maiandra GD" w:hAnsi="Maiandra GD"/>
          <w:color w:val="231F20"/>
        </w:rPr>
        <w:t>Title</w:t>
      </w:r>
      <w:r w:rsidR="00C00064" w:rsidRPr="00ED34DA">
        <w:rPr>
          <w:rFonts w:ascii="Maiandra GD" w:hAnsi="Maiandra GD"/>
          <w:color w:val="231F20"/>
        </w:rPr>
        <w:t xml:space="preserve"> </w:t>
      </w:r>
      <w:r w:rsidRPr="00ED34DA">
        <w:rPr>
          <w:rFonts w:ascii="Maiandra GD" w:hAnsi="Maiandra GD"/>
          <w:color w:val="231F20"/>
        </w:rPr>
        <w:t>of</w:t>
      </w:r>
      <w:r w:rsidR="00C00064" w:rsidRPr="00ED34DA">
        <w:rPr>
          <w:rFonts w:ascii="Maiandra GD" w:hAnsi="Maiandra GD"/>
          <w:color w:val="231F20"/>
        </w:rPr>
        <w:t xml:space="preserve"> </w:t>
      </w:r>
      <w:r w:rsidRPr="00ED34DA">
        <w:rPr>
          <w:rFonts w:ascii="Maiandra GD" w:hAnsi="Maiandra GD"/>
          <w:color w:val="231F20"/>
        </w:rPr>
        <w:t>Signatory:</w:t>
      </w:r>
      <w:r w:rsidRPr="00ED34DA">
        <w:rPr>
          <w:rFonts w:ascii="Maiandra GD" w:hAnsi="Maiandra GD"/>
          <w:color w:val="231F20"/>
          <w:u w:val="single" w:color="221E1F"/>
        </w:rPr>
        <w:tab/>
      </w:r>
      <w:r w:rsidRPr="00ED34DA">
        <w:rPr>
          <w:rFonts w:ascii="Maiandra GD" w:hAnsi="Maiandra GD"/>
          <w:color w:val="231F20"/>
        </w:rPr>
        <w:t xml:space="preserve"> Name</w:t>
      </w:r>
      <w:r w:rsidR="00C00064" w:rsidRPr="00ED34DA">
        <w:rPr>
          <w:rFonts w:ascii="Maiandra GD" w:hAnsi="Maiandra GD"/>
          <w:color w:val="231F20"/>
        </w:rPr>
        <w:t xml:space="preserve"> </w:t>
      </w:r>
      <w:r w:rsidRPr="00ED34DA">
        <w:rPr>
          <w:rFonts w:ascii="Maiandra GD" w:hAnsi="Maiandra GD"/>
          <w:color w:val="231F20"/>
        </w:rPr>
        <w:t>of</w:t>
      </w:r>
      <w:r w:rsidR="00C00064" w:rsidRPr="00ED34DA">
        <w:rPr>
          <w:rFonts w:ascii="Maiandra GD" w:hAnsi="Maiandra GD"/>
          <w:color w:val="231F20"/>
        </w:rPr>
        <w:t xml:space="preserve"> </w:t>
      </w:r>
      <w:r w:rsidRPr="00ED34DA">
        <w:rPr>
          <w:rFonts w:ascii="Maiandra GD" w:hAnsi="Maiandra GD"/>
          <w:color w:val="231F20"/>
        </w:rPr>
        <w:t>Agency:</w:t>
      </w:r>
      <w:r w:rsidRPr="00ED34DA">
        <w:rPr>
          <w:rFonts w:ascii="Maiandra GD" w:hAnsi="Maiandra GD"/>
          <w:color w:val="231F20"/>
          <w:u w:val="single" w:color="221E1F"/>
        </w:rPr>
        <w:tab/>
      </w:r>
    </w:p>
    <w:p w14:paraId="083380AC" w14:textId="77777777" w:rsidR="00F20AEA" w:rsidRPr="00ED34DA" w:rsidRDefault="00F20AEA">
      <w:pPr>
        <w:pStyle w:val="BodyText"/>
        <w:spacing w:before="8"/>
        <w:rPr>
          <w:rFonts w:ascii="Maiandra GD" w:hAnsi="Maiandra GD"/>
          <w:sz w:val="14"/>
        </w:rPr>
      </w:pPr>
    </w:p>
    <w:p w14:paraId="3ADC05B9" w14:textId="77777777" w:rsidR="00F20AEA" w:rsidRPr="00ED34DA" w:rsidRDefault="0064449A">
      <w:pPr>
        <w:spacing w:before="122"/>
        <w:ind w:left="134"/>
        <w:rPr>
          <w:rFonts w:ascii="Maiandra GD" w:hAnsi="Maiandra GD"/>
          <w:i/>
        </w:rPr>
      </w:pPr>
      <w:r w:rsidRPr="00ED34DA">
        <w:rPr>
          <w:rFonts w:ascii="Maiandra GD" w:hAnsi="Maiandra GD"/>
          <w:b/>
          <w:i/>
          <w:color w:val="231F20"/>
        </w:rPr>
        <w:t xml:space="preserve">Attachment: </w:t>
      </w:r>
      <w:r w:rsidRPr="00ED34DA">
        <w:rPr>
          <w:rFonts w:ascii="Maiandra GD" w:hAnsi="Maiandra GD"/>
          <w:i/>
          <w:color w:val="231F20"/>
        </w:rPr>
        <w:t>Draft Negotiated Contract</w:t>
      </w:r>
    </w:p>
    <w:p w14:paraId="25D46FBD" w14:textId="77777777" w:rsidR="00F20AEA" w:rsidRPr="00ED34DA" w:rsidRDefault="00F20AEA">
      <w:pPr>
        <w:rPr>
          <w:rFonts w:ascii="Maiandra GD" w:hAnsi="Maiandra GD"/>
        </w:rPr>
        <w:sectPr w:rsidR="00F20AEA" w:rsidRPr="00ED34DA">
          <w:pgSz w:w="11910" w:h="16840"/>
          <w:pgMar w:top="360" w:right="560" w:bottom="640" w:left="720" w:header="0" w:footer="441" w:gutter="0"/>
          <w:cols w:space="720"/>
        </w:sectPr>
      </w:pPr>
    </w:p>
    <w:p w14:paraId="61CF5DDB" w14:textId="77777777" w:rsidR="00F20AEA" w:rsidRPr="00ED34DA" w:rsidRDefault="00F20AEA">
      <w:pPr>
        <w:pStyle w:val="BodyText"/>
        <w:spacing w:before="3"/>
        <w:rPr>
          <w:rFonts w:ascii="Maiandra GD" w:hAnsi="Maiandra GD"/>
          <w:i/>
          <w:sz w:val="26"/>
        </w:rPr>
      </w:pPr>
    </w:p>
    <w:p w14:paraId="6B507D3D" w14:textId="56890A1F" w:rsidR="00F20AEA" w:rsidRPr="00ED34DA" w:rsidRDefault="0064449A" w:rsidP="00526472">
      <w:pPr>
        <w:pStyle w:val="Heading2"/>
        <w:numPr>
          <w:ilvl w:val="0"/>
          <w:numId w:val="4"/>
        </w:numPr>
        <w:tabs>
          <w:tab w:val="left" w:pos="491"/>
        </w:tabs>
        <w:spacing w:before="129"/>
        <w:ind w:left="490" w:hanging="360"/>
        <w:rPr>
          <w:rFonts w:ascii="Maiandra GD" w:hAnsi="Maiandra GD"/>
          <w:color w:val="231F20"/>
        </w:rPr>
      </w:pPr>
      <w:bookmarkStart w:id="41" w:name="_TOC_250000"/>
      <w:bookmarkStart w:id="42" w:name="_Toc188701200"/>
      <w:bookmarkStart w:id="43" w:name="_Hlk75248017"/>
      <w:r w:rsidRPr="00ED34DA">
        <w:rPr>
          <w:rFonts w:ascii="Maiandra GD" w:hAnsi="Maiandra GD"/>
          <w:color w:val="231F20"/>
        </w:rPr>
        <w:t>BENEFICIAL OWNERSHIP DISCLOSURE</w:t>
      </w:r>
      <w:bookmarkEnd w:id="41"/>
      <w:r w:rsidR="00206538" w:rsidRPr="00ED34DA">
        <w:rPr>
          <w:rFonts w:ascii="Maiandra GD" w:hAnsi="Maiandra GD"/>
          <w:color w:val="231F20"/>
        </w:rPr>
        <w:t xml:space="preserve"> </w:t>
      </w:r>
      <w:r w:rsidRPr="00ED34DA">
        <w:rPr>
          <w:rFonts w:ascii="Maiandra GD" w:hAnsi="Maiandra GD"/>
          <w:color w:val="231F20"/>
        </w:rPr>
        <w:t>FORM</w:t>
      </w:r>
      <w:bookmarkEnd w:id="42"/>
    </w:p>
    <w:p w14:paraId="09E16F78" w14:textId="77777777" w:rsidR="00F20AEA" w:rsidRPr="00ED34DA" w:rsidRDefault="00195137">
      <w:pPr>
        <w:pStyle w:val="BodyText"/>
        <w:rPr>
          <w:rFonts w:ascii="Maiandra GD" w:hAnsi="Maiandra GD"/>
          <w:b/>
          <w:sz w:val="19"/>
        </w:rPr>
      </w:pPr>
      <w:r w:rsidRPr="00ED34DA">
        <w:rPr>
          <w:rFonts w:ascii="Maiandra GD" w:hAnsi="Maiandra GD"/>
          <w:noProof/>
        </w:rPr>
        <mc:AlternateContent>
          <mc:Choice Requires="wps">
            <w:drawing>
              <wp:anchor distT="0" distB="0" distL="0" distR="0" simplePos="0" relativeHeight="251658251" behindDoc="0" locked="0" layoutInCell="1" allowOverlap="1" wp14:anchorId="3ED2114A" wp14:editId="4EE39198">
                <wp:simplePos x="0" y="0"/>
                <wp:positionH relativeFrom="page">
                  <wp:posOffset>538480</wp:posOffset>
                </wp:positionH>
                <wp:positionV relativeFrom="paragraph">
                  <wp:posOffset>167640</wp:posOffset>
                </wp:positionV>
                <wp:extent cx="6482080" cy="2312670"/>
                <wp:effectExtent l="0" t="0" r="13970" b="11430"/>
                <wp:wrapTopAndBottom/>
                <wp:docPr id="47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19E6185" w14:textId="6595444F" w:rsidR="00984176" w:rsidRDefault="00984176">
                            <w:pPr>
                              <w:spacing w:before="53"/>
                              <w:ind w:left="158"/>
                              <w:rPr>
                                <w:b/>
                                <w:i/>
                              </w:rPr>
                            </w:pPr>
                            <w:r>
                              <w:rPr>
                                <w:b/>
                                <w:i/>
                                <w:color w:val="231F20"/>
                              </w:rPr>
                              <w:t xml:space="preserve">INSTRUCTIONS TO CONSULTANTS: DELETE THIS BOX ONCE YOU </w:t>
                            </w:r>
                            <w:r>
                              <w:rPr>
                                <w:b/>
                                <w:i/>
                                <w:color w:val="231F20"/>
                                <w:spacing w:val="-5"/>
                              </w:rPr>
                              <w:t xml:space="preserve">HAVE </w:t>
                            </w:r>
                            <w:r>
                              <w:rPr>
                                <w:b/>
                                <w:i/>
                                <w:color w:val="231F20"/>
                              </w:rPr>
                              <w:t>COMPLETED THE FORM</w:t>
                            </w:r>
                          </w:p>
                          <w:p w14:paraId="540FF738" w14:textId="77777777" w:rsidR="00984176" w:rsidRDefault="00984176">
                            <w:pPr>
                              <w:spacing w:before="243" w:line="230" w:lineRule="auto"/>
                              <w:ind w:left="158" w:right="175"/>
                              <w:jc w:val="both"/>
                              <w:rPr>
                                <w:i/>
                              </w:rPr>
                            </w:pPr>
                            <w:r>
                              <w:rPr>
                                <w:i/>
                                <w:color w:val="231F20"/>
                              </w:rPr>
                              <w:t xml:space="preserve">This Beneﬁcial Ownership Disclosure Form (“Form”) is to be completed by the successful Consultant. In case of joint venture, the Consultant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14:paraId="038C1044" w14:textId="77777777" w:rsidR="00984176" w:rsidRDefault="00984176">
                            <w:pPr>
                              <w:spacing w:before="246" w:line="230" w:lineRule="auto"/>
                              <w:ind w:left="158"/>
                              <w:rPr>
                                <w:i/>
                              </w:rPr>
                            </w:pPr>
                            <w:r>
                              <w:rPr>
                                <w:i/>
                                <w:color w:val="231F20"/>
                              </w:rPr>
                              <w:t>For the purposes of this Form, a Beneﬁcial Owner of a Consultant is any natural person who ultimately owns or controls the Consultant by meeting one or more of the following conditions:</w:t>
                            </w:r>
                          </w:p>
                          <w:p w14:paraId="2F58A9EA" w14:textId="1451EE48" w:rsidR="00984176" w:rsidRDefault="00984176">
                            <w:pPr>
                              <w:numPr>
                                <w:ilvl w:val="0"/>
                                <w:numId w:val="2"/>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14:paraId="777B4C19" w14:textId="4FE5BBBE" w:rsidR="00984176" w:rsidRDefault="00984176">
                            <w:pPr>
                              <w:numPr>
                                <w:ilvl w:val="0"/>
                                <w:numId w:val="2"/>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14:paraId="50234FF8" w14:textId="4C6CFDD8" w:rsidR="00984176" w:rsidRDefault="00984176">
                            <w:pPr>
                              <w:numPr>
                                <w:ilvl w:val="0"/>
                                <w:numId w:val="2"/>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Consultant.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114A" id="Text Box 12" o:spid="_x0000_s1030" type="#_x0000_t202" style="position:absolute;margin-left:42.4pt;margin-top:13.2pt;width:510.4pt;height:182.1pt;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" filled="f" strokecolor="#231f20" strokeweight=".07619mm">
                <v:textbox inset="0,0,0,0">
                  <w:txbxContent>
                    <w:p w14:paraId="219E6185" w14:textId="6595444F" w:rsidR="00984176" w:rsidRDefault="00984176">
                      <w:pPr>
                        <w:spacing w:before="53"/>
                        <w:ind w:left="158"/>
                        <w:rPr>
                          <w:b/>
                          <w:i/>
                        </w:rPr>
                      </w:pPr>
                      <w:r>
                        <w:rPr>
                          <w:b/>
                          <w:i/>
                          <w:color w:val="231F20"/>
                        </w:rPr>
                        <w:t xml:space="preserve">INSTRUCTIONS TO CONSULTANTS: DELETE THIS BOX ONCE YOU </w:t>
                      </w:r>
                      <w:r>
                        <w:rPr>
                          <w:b/>
                          <w:i/>
                          <w:color w:val="231F20"/>
                          <w:spacing w:val="-5"/>
                        </w:rPr>
                        <w:t xml:space="preserve">HAVE </w:t>
                      </w:r>
                      <w:r>
                        <w:rPr>
                          <w:b/>
                          <w:i/>
                          <w:color w:val="231F20"/>
                        </w:rPr>
                        <w:t>COMPLETED THE FORM</w:t>
                      </w:r>
                    </w:p>
                    <w:p w14:paraId="540FF738" w14:textId="77777777" w:rsidR="00984176" w:rsidRDefault="00984176">
                      <w:pPr>
                        <w:spacing w:before="243" w:line="230" w:lineRule="auto"/>
                        <w:ind w:left="158" w:right="175"/>
                        <w:jc w:val="both"/>
                        <w:rPr>
                          <w:i/>
                        </w:rPr>
                      </w:pPr>
                      <w:r>
                        <w:rPr>
                          <w:i/>
                          <w:color w:val="231F20"/>
                        </w:rPr>
                        <w:t xml:space="preserve">This Beneﬁcial Ownership Disclosure Form (“Form”) is to be completed by the successful Consultant. In case of joint venture, the Consultant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14:paraId="038C1044" w14:textId="77777777" w:rsidR="00984176" w:rsidRDefault="00984176">
                      <w:pPr>
                        <w:spacing w:before="246" w:line="230" w:lineRule="auto"/>
                        <w:ind w:left="158"/>
                        <w:rPr>
                          <w:i/>
                        </w:rPr>
                      </w:pPr>
                      <w:r>
                        <w:rPr>
                          <w:i/>
                          <w:color w:val="231F20"/>
                        </w:rPr>
                        <w:t>For the purposes of this Form, a Beneﬁcial Owner of a Consultant is any natural person who ultimately owns or controls the Consultant by meeting one or more of the following conditions:</w:t>
                      </w:r>
                    </w:p>
                    <w:p w14:paraId="2F58A9EA" w14:textId="1451EE48" w:rsidR="00984176" w:rsidRDefault="00984176">
                      <w:pPr>
                        <w:numPr>
                          <w:ilvl w:val="0"/>
                          <w:numId w:val="2"/>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14:paraId="777B4C19" w14:textId="4FE5BBBE" w:rsidR="00984176" w:rsidRDefault="00984176">
                      <w:pPr>
                        <w:numPr>
                          <w:ilvl w:val="0"/>
                          <w:numId w:val="2"/>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14:paraId="50234FF8" w14:textId="4C6CFDD8" w:rsidR="00984176" w:rsidRDefault="00984176">
                      <w:pPr>
                        <w:numPr>
                          <w:ilvl w:val="0"/>
                          <w:numId w:val="2"/>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Consultant.</w:t>
                      </w:r>
                    </w:p>
                  </w:txbxContent>
                </v:textbox>
                <w10:wrap type="topAndBottom" anchorx="page"/>
              </v:shape>
            </w:pict>
          </mc:Fallback>
        </mc:AlternateContent>
      </w:r>
    </w:p>
    <w:p w14:paraId="287E0E0F" w14:textId="77777777" w:rsidR="00F20AEA" w:rsidRPr="00ED34DA" w:rsidRDefault="00F20AEA">
      <w:pPr>
        <w:pStyle w:val="BodyText"/>
        <w:rPr>
          <w:rFonts w:ascii="Maiandra GD" w:hAnsi="Maiandra GD"/>
          <w:b/>
          <w:sz w:val="20"/>
        </w:rPr>
      </w:pPr>
    </w:p>
    <w:p w14:paraId="06EE2986" w14:textId="77777777" w:rsidR="00F20AEA" w:rsidRPr="00ED34DA" w:rsidRDefault="00F20AEA">
      <w:pPr>
        <w:pStyle w:val="BodyText"/>
        <w:spacing w:before="8"/>
        <w:rPr>
          <w:rFonts w:ascii="Maiandra GD" w:hAnsi="Maiandra GD"/>
          <w:b/>
          <w:sz w:val="21"/>
        </w:rPr>
      </w:pPr>
    </w:p>
    <w:p w14:paraId="79BBA582" w14:textId="22710387" w:rsidR="00F20AEA" w:rsidRPr="00ED34DA" w:rsidRDefault="0064449A">
      <w:pPr>
        <w:tabs>
          <w:tab w:val="left" w:pos="3427"/>
          <w:tab w:val="left" w:pos="5753"/>
          <w:tab w:val="left" w:pos="6867"/>
        </w:tabs>
        <w:spacing w:before="124" w:line="345" w:lineRule="auto"/>
        <w:ind w:left="134" w:right="1661"/>
        <w:rPr>
          <w:rFonts w:ascii="Maiandra GD" w:hAnsi="Maiandra GD"/>
          <w:i/>
        </w:rPr>
      </w:pPr>
      <w:r w:rsidRPr="00ED34DA">
        <w:rPr>
          <w:rFonts w:ascii="Maiandra GD" w:hAnsi="Maiandra GD"/>
          <w:color w:val="231F20"/>
        </w:rPr>
        <w:t>Request</w:t>
      </w:r>
      <w:r w:rsidR="00C00064" w:rsidRPr="00ED34DA">
        <w:rPr>
          <w:rFonts w:ascii="Maiandra GD" w:hAnsi="Maiandra GD"/>
          <w:color w:val="231F20"/>
        </w:rPr>
        <w:t xml:space="preserve"> </w:t>
      </w:r>
      <w:r w:rsidRPr="00ED34DA">
        <w:rPr>
          <w:rFonts w:ascii="Maiandra GD" w:hAnsi="Maiandra GD"/>
          <w:color w:val="231F20"/>
        </w:rPr>
        <w:t>for</w:t>
      </w:r>
      <w:r w:rsidR="00C00064" w:rsidRPr="00ED34DA">
        <w:rPr>
          <w:rFonts w:ascii="Maiandra GD" w:hAnsi="Maiandra GD"/>
          <w:color w:val="231F20"/>
        </w:rPr>
        <w:t xml:space="preserve"> </w:t>
      </w:r>
      <w:r w:rsidRPr="00ED34DA">
        <w:rPr>
          <w:rFonts w:ascii="Maiandra GD" w:hAnsi="Maiandra GD"/>
          <w:color w:val="231F20"/>
        </w:rPr>
        <w:t>Proposal</w:t>
      </w:r>
      <w:r w:rsidR="00C00064" w:rsidRPr="00ED34DA">
        <w:rPr>
          <w:rFonts w:ascii="Maiandra GD" w:hAnsi="Maiandra GD"/>
          <w:color w:val="231F20"/>
        </w:rPr>
        <w:t xml:space="preserve"> </w:t>
      </w:r>
      <w:r w:rsidR="00206538" w:rsidRPr="00ED34DA">
        <w:rPr>
          <w:rFonts w:ascii="Maiandra GD" w:hAnsi="Maiandra GD"/>
          <w:color w:val="231F20"/>
        </w:rPr>
        <w:t>Reference</w:t>
      </w:r>
      <w:r w:rsidR="00C00064" w:rsidRPr="00ED34DA">
        <w:rPr>
          <w:rFonts w:ascii="Maiandra GD" w:hAnsi="Maiandra GD"/>
          <w:color w:val="231F20"/>
        </w:rPr>
        <w:t xml:space="preserve"> </w:t>
      </w:r>
      <w:r w:rsidRPr="00ED34DA">
        <w:rPr>
          <w:rFonts w:ascii="Maiandra GD" w:hAnsi="Maiandra GD"/>
          <w:color w:val="231F20"/>
        </w:rPr>
        <w:t>No.:</w:t>
      </w:r>
      <w:r w:rsidRPr="00ED34DA">
        <w:rPr>
          <w:rFonts w:ascii="Maiandra GD" w:hAnsi="Maiandra GD"/>
          <w:color w:val="231F20"/>
          <w:u w:val="single" w:color="221E1F"/>
        </w:rPr>
        <w:tab/>
      </w:r>
      <w:r w:rsidRPr="00ED34DA">
        <w:rPr>
          <w:rFonts w:ascii="Maiandra GD" w:hAnsi="Maiandra GD"/>
          <w:color w:val="231F20"/>
          <w:u w:val="single" w:color="221E1F"/>
        </w:rPr>
        <w:tab/>
      </w:r>
      <w:r w:rsidRPr="00ED34DA">
        <w:rPr>
          <w:rFonts w:ascii="Maiandra GD" w:hAnsi="Maiandra GD"/>
          <w:color w:val="231F20"/>
          <w:u w:val="single" w:color="221E1F"/>
        </w:rPr>
        <w:tab/>
      </w:r>
      <w:r w:rsidRPr="00ED34DA">
        <w:rPr>
          <w:rFonts w:ascii="Maiandra GD" w:hAnsi="Maiandra GD"/>
          <w:color w:val="231F20"/>
        </w:rPr>
        <w:t>[</w:t>
      </w:r>
      <w:r w:rsidRPr="00ED34DA">
        <w:rPr>
          <w:rFonts w:ascii="Maiandra GD" w:hAnsi="Maiandra GD"/>
          <w:i/>
          <w:color w:val="231F20"/>
        </w:rPr>
        <w:t>insert</w:t>
      </w:r>
      <w:r w:rsidR="00C00064" w:rsidRPr="00ED34DA">
        <w:rPr>
          <w:rFonts w:ascii="Maiandra GD" w:hAnsi="Maiandra GD"/>
          <w:i/>
          <w:color w:val="231F20"/>
        </w:rPr>
        <w:t xml:space="preserve"> </w:t>
      </w:r>
      <w:r w:rsidRPr="00ED34DA">
        <w:rPr>
          <w:rFonts w:ascii="Maiandra GD" w:hAnsi="Maiandra GD"/>
          <w:i/>
          <w:color w:val="231F20"/>
        </w:rPr>
        <w:t>identi</w:t>
      </w:r>
      <w:r w:rsidRPr="00ED34DA">
        <w:rPr>
          <w:rFonts w:ascii="Arial" w:hAnsi="Arial" w:cs="Arial"/>
          <w:i/>
          <w:color w:val="231F20"/>
        </w:rPr>
        <w:t>ﬁ</w:t>
      </w:r>
      <w:r w:rsidRPr="00ED34DA">
        <w:rPr>
          <w:rFonts w:ascii="Maiandra GD" w:hAnsi="Maiandra GD"/>
          <w:i/>
          <w:color w:val="231F20"/>
        </w:rPr>
        <w:t>cation</w:t>
      </w:r>
      <w:r w:rsidR="00C00064" w:rsidRPr="00ED34DA">
        <w:rPr>
          <w:rFonts w:ascii="Maiandra GD" w:hAnsi="Maiandra GD"/>
          <w:i/>
          <w:color w:val="231F20"/>
        </w:rPr>
        <w:t xml:space="preserve"> </w:t>
      </w:r>
      <w:r w:rsidRPr="00ED34DA">
        <w:rPr>
          <w:rFonts w:ascii="Maiandra GD" w:hAnsi="Maiandra GD"/>
          <w:i/>
          <w:color w:val="231F20"/>
        </w:rPr>
        <w:t>no</w:t>
      </w:r>
      <w:r w:rsidRPr="00ED34DA">
        <w:rPr>
          <w:rFonts w:ascii="Maiandra GD" w:hAnsi="Maiandra GD"/>
          <w:color w:val="231F20"/>
        </w:rPr>
        <w:t>] Name</w:t>
      </w:r>
      <w:r w:rsidR="00C00064" w:rsidRPr="00ED34DA">
        <w:rPr>
          <w:rFonts w:ascii="Maiandra GD" w:hAnsi="Maiandra GD"/>
          <w:color w:val="231F20"/>
        </w:rPr>
        <w:t xml:space="preserve"> </w:t>
      </w:r>
      <w:r w:rsidRPr="00ED34DA">
        <w:rPr>
          <w:rFonts w:ascii="Maiandra GD" w:hAnsi="Maiandra GD"/>
          <w:color w:val="231F20"/>
        </w:rPr>
        <w:t>of</w:t>
      </w:r>
      <w:r w:rsidR="00C00064" w:rsidRPr="00ED34DA">
        <w:rPr>
          <w:rFonts w:ascii="Maiandra GD" w:hAnsi="Maiandra GD"/>
          <w:color w:val="231F20"/>
        </w:rPr>
        <w:t xml:space="preserve"> </w:t>
      </w:r>
      <w:r w:rsidRPr="00ED34DA">
        <w:rPr>
          <w:rFonts w:ascii="Maiandra GD" w:hAnsi="Maiandra GD"/>
          <w:color w:val="231F20"/>
        </w:rPr>
        <w:t>the</w:t>
      </w:r>
      <w:r w:rsidR="00C00064" w:rsidRPr="00ED34DA">
        <w:rPr>
          <w:rFonts w:ascii="Maiandra GD" w:hAnsi="Maiandra GD"/>
          <w:color w:val="231F20"/>
        </w:rPr>
        <w:t xml:space="preserve"> </w:t>
      </w:r>
      <w:r w:rsidRPr="00ED34DA">
        <w:rPr>
          <w:rFonts w:ascii="Maiandra GD" w:hAnsi="Maiandra GD"/>
          <w:color w:val="231F20"/>
        </w:rPr>
        <w:t>Assignment:</w:t>
      </w:r>
      <w:r w:rsidRPr="00ED34DA">
        <w:rPr>
          <w:rFonts w:ascii="Maiandra GD" w:hAnsi="Maiandra GD"/>
          <w:color w:val="231F20"/>
          <w:u w:val="single" w:color="221E1F"/>
        </w:rPr>
        <w:tab/>
      </w:r>
      <w:r w:rsidRPr="00ED34DA">
        <w:rPr>
          <w:rFonts w:ascii="Maiandra GD" w:hAnsi="Maiandra GD"/>
          <w:color w:val="231F20"/>
          <w:u w:val="single" w:color="221E1F"/>
        </w:rPr>
        <w:tab/>
      </w:r>
      <w:r w:rsidR="00C00064" w:rsidRPr="00ED34DA">
        <w:rPr>
          <w:rFonts w:ascii="Maiandra GD" w:hAnsi="Maiandra GD"/>
          <w:i/>
          <w:color w:val="231F20"/>
        </w:rPr>
        <w:t>[insert name of the assignment</w:t>
      </w:r>
      <w:r w:rsidRPr="00ED34DA">
        <w:rPr>
          <w:rFonts w:ascii="Maiandra GD" w:hAnsi="Maiandra GD"/>
          <w:i/>
          <w:color w:val="231F20"/>
        </w:rPr>
        <w:t xml:space="preserve">] </w:t>
      </w:r>
      <w:r w:rsidR="00C00064" w:rsidRPr="00ED34DA">
        <w:rPr>
          <w:rFonts w:ascii="Maiandra GD" w:hAnsi="Maiandra GD"/>
          <w:color w:val="231F20"/>
          <w:spacing w:val="-6"/>
        </w:rPr>
        <w:t>to</w:t>
      </w:r>
      <w:r w:rsidRPr="00ED34DA">
        <w:rPr>
          <w:rFonts w:ascii="Maiandra GD" w:hAnsi="Maiandra GD"/>
          <w:color w:val="231F20"/>
          <w:spacing w:val="-6"/>
        </w:rPr>
        <w:t>:</w:t>
      </w:r>
      <w:r w:rsidRPr="00ED34DA">
        <w:rPr>
          <w:rFonts w:ascii="Maiandra GD" w:hAnsi="Maiandra GD"/>
          <w:color w:val="231F20"/>
          <w:spacing w:val="-6"/>
          <w:u w:val="single" w:color="221E1F"/>
        </w:rPr>
        <w:tab/>
      </w:r>
      <w:r w:rsidRPr="00ED34DA">
        <w:rPr>
          <w:rFonts w:ascii="Maiandra GD" w:hAnsi="Maiandra GD"/>
          <w:i/>
          <w:color w:val="231F20"/>
        </w:rPr>
        <w:t>[insert</w:t>
      </w:r>
      <w:r w:rsidR="00B87FF4" w:rsidRPr="00ED34DA">
        <w:rPr>
          <w:rFonts w:ascii="Maiandra GD" w:hAnsi="Maiandra GD"/>
          <w:i/>
          <w:color w:val="231F20"/>
        </w:rPr>
        <w:t xml:space="preserve"> </w:t>
      </w:r>
      <w:r w:rsidRPr="00ED34DA">
        <w:rPr>
          <w:rFonts w:ascii="Maiandra GD" w:hAnsi="Maiandra GD"/>
          <w:i/>
          <w:color w:val="231F20"/>
        </w:rPr>
        <w:t>complete</w:t>
      </w:r>
      <w:r w:rsidR="00B87FF4" w:rsidRPr="00ED34DA">
        <w:rPr>
          <w:rFonts w:ascii="Maiandra GD" w:hAnsi="Maiandra GD"/>
          <w:i/>
          <w:color w:val="231F20"/>
        </w:rPr>
        <w:t xml:space="preserve"> </w:t>
      </w:r>
      <w:r w:rsidRPr="00ED34DA">
        <w:rPr>
          <w:rFonts w:ascii="Maiandra GD" w:hAnsi="Maiandra GD"/>
          <w:i/>
          <w:color w:val="231F20"/>
        </w:rPr>
        <w:t>name</w:t>
      </w:r>
      <w:r w:rsidR="00B87FF4" w:rsidRPr="00ED34DA">
        <w:rPr>
          <w:rFonts w:ascii="Maiandra GD" w:hAnsi="Maiandra GD"/>
          <w:i/>
          <w:color w:val="231F20"/>
        </w:rPr>
        <w:t xml:space="preserve"> </w:t>
      </w:r>
      <w:r w:rsidRPr="00ED34DA">
        <w:rPr>
          <w:rFonts w:ascii="Maiandra GD" w:hAnsi="Maiandra GD"/>
          <w:i/>
          <w:color w:val="231F20"/>
        </w:rPr>
        <w:t>of</w:t>
      </w:r>
      <w:r w:rsidR="00B87FF4" w:rsidRPr="00ED34DA">
        <w:rPr>
          <w:rFonts w:ascii="Maiandra GD" w:hAnsi="Maiandra GD"/>
          <w:i/>
          <w:color w:val="231F20"/>
        </w:rPr>
        <w:t xml:space="preserve"> </w:t>
      </w:r>
      <w:r w:rsidRPr="00ED34DA">
        <w:rPr>
          <w:rFonts w:ascii="Maiandra GD" w:hAnsi="Maiandra GD"/>
          <w:i/>
          <w:color w:val="231F20"/>
        </w:rPr>
        <w:t>Procuring</w:t>
      </w:r>
      <w:r w:rsidR="00B87FF4" w:rsidRPr="00ED34DA">
        <w:rPr>
          <w:rFonts w:ascii="Maiandra GD" w:hAnsi="Maiandra GD"/>
          <w:i/>
          <w:color w:val="231F20"/>
        </w:rPr>
        <w:t xml:space="preserve"> </w:t>
      </w:r>
      <w:r w:rsidRPr="00ED34DA">
        <w:rPr>
          <w:rFonts w:ascii="Maiandra GD" w:hAnsi="Maiandra GD"/>
          <w:i/>
          <w:color w:val="231F20"/>
        </w:rPr>
        <w:t>Entity]</w:t>
      </w:r>
    </w:p>
    <w:p w14:paraId="2EC97665" w14:textId="77777777" w:rsidR="00F20AEA" w:rsidRPr="00ED34DA" w:rsidRDefault="0064449A">
      <w:pPr>
        <w:tabs>
          <w:tab w:val="left" w:pos="6035"/>
        </w:tabs>
        <w:spacing w:before="255" w:line="230" w:lineRule="auto"/>
        <w:ind w:left="134" w:right="289"/>
        <w:jc w:val="both"/>
        <w:rPr>
          <w:rFonts w:ascii="Maiandra GD" w:hAnsi="Maiandra GD"/>
          <w:i/>
        </w:rPr>
      </w:pPr>
      <w:r w:rsidRPr="00ED34DA">
        <w:rPr>
          <w:rFonts w:ascii="Maiandra GD" w:hAnsi="Maiandra GD"/>
          <w:color w:val="231F20"/>
        </w:rPr>
        <w:t>In</w:t>
      </w:r>
      <w:r w:rsidR="00B87FF4" w:rsidRPr="00ED34DA">
        <w:rPr>
          <w:rFonts w:ascii="Maiandra GD" w:hAnsi="Maiandra GD"/>
          <w:color w:val="231F20"/>
        </w:rPr>
        <w:t xml:space="preserve"> </w:t>
      </w:r>
      <w:r w:rsidRPr="00ED34DA">
        <w:rPr>
          <w:rFonts w:ascii="Maiandra GD" w:hAnsi="Maiandra GD"/>
          <w:color w:val="231F20"/>
        </w:rPr>
        <w:t>response</w:t>
      </w:r>
      <w:r w:rsidR="00B87FF4" w:rsidRPr="00ED34DA">
        <w:rPr>
          <w:rFonts w:ascii="Maiandra GD" w:hAnsi="Maiandra GD"/>
          <w:color w:val="231F20"/>
        </w:rPr>
        <w:t xml:space="preserve"> </w:t>
      </w:r>
      <w:r w:rsidRPr="00ED34DA">
        <w:rPr>
          <w:rFonts w:ascii="Maiandra GD" w:hAnsi="Maiandra GD"/>
          <w:color w:val="231F20"/>
        </w:rPr>
        <w:t>to</w:t>
      </w:r>
      <w:r w:rsidR="00B87FF4" w:rsidRPr="00ED34DA">
        <w:rPr>
          <w:rFonts w:ascii="Maiandra GD" w:hAnsi="Maiandra GD"/>
          <w:color w:val="231F20"/>
        </w:rPr>
        <w:t xml:space="preserve"> </w:t>
      </w:r>
      <w:r w:rsidRPr="00ED34DA">
        <w:rPr>
          <w:rFonts w:ascii="Maiandra GD" w:hAnsi="Maiandra GD"/>
          <w:color w:val="231F20"/>
        </w:rPr>
        <w:t>your</w:t>
      </w:r>
      <w:r w:rsidR="00B87FF4" w:rsidRPr="00ED34DA">
        <w:rPr>
          <w:rFonts w:ascii="Maiandra GD" w:hAnsi="Maiandra GD"/>
          <w:color w:val="231F20"/>
        </w:rPr>
        <w:t xml:space="preserve"> </w:t>
      </w:r>
      <w:r w:rsidRPr="00ED34DA">
        <w:rPr>
          <w:rFonts w:ascii="Maiandra GD" w:hAnsi="Maiandra GD"/>
          <w:color w:val="231F20"/>
        </w:rPr>
        <w:t>noti</w:t>
      </w:r>
      <w:r w:rsidRPr="00ED34DA">
        <w:rPr>
          <w:rFonts w:ascii="Arial" w:hAnsi="Arial" w:cs="Arial"/>
          <w:color w:val="231F20"/>
        </w:rPr>
        <w:t>ﬁ</w:t>
      </w:r>
      <w:r w:rsidRPr="00ED34DA">
        <w:rPr>
          <w:rFonts w:ascii="Maiandra GD" w:hAnsi="Maiandra GD"/>
          <w:color w:val="231F20"/>
        </w:rPr>
        <w:t>cation</w:t>
      </w:r>
      <w:r w:rsidR="00B87FF4" w:rsidRPr="00ED34DA">
        <w:rPr>
          <w:rFonts w:ascii="Maiandra GD" w:hAnsi="Maiandra GD"/>
          <w:color w:val="231F20"/>
        </w:rPr>
        <w:t xml:space="preserve"> </w:t>
      </w:r>
      <w:r w:rsidRPr="00ED34DA">
        <w:rPr>
          <w:rFonts w:ascii="Maiandra GD" w:hAnsi="Maiandra GD"/>
          <w:color w:val="231F20"/>
        </w:rPr>
        <w:t>of</w:t>
      </w:r>
      <w:r w:rsidR="00B87FF4" w:rsidRPr="00ED34DA">
        <w:rPr>
          <w:rFonts w:ascii="Maiandra GD" w:hAnsi="Maiandra GD"/>
          <w:color w:val="231F20"/>
        </w:rPr>
        <w:t xml:space="preserve"> </w:t>
      </w:r>
      <w:r w:rsidRPr="00ED34DA">
        <w:rPr>
          <w:rFonts w:ascii="Maiandra GD" w:hAnsi="Maiandra GD"/>
          <w:color w:val="231F20"/>
        </w:rPr>
        <w:t>award</w:t>
      </w:r>
      <w:r w:rsidR="00B87FF4" w:rsidRPr="00ED34DA">
        <w:rPr>
          <w:rFonts w:ascii="Maiandra GD" w:hAnsi="Maiandra GD"/>
          <w:color w:val="231F20"/>
        </w:rPr>
        <w:t xml:space="preserve"> </w:t>
      </w:r>
      <w:r w:rsidRPr="00ED34DA">
        <w:rPr>
          <w:rFonts w:ascii="Maiandra GD" w:hAnsi="Maiandra GD"/>
          <w:color w:val="231F20"/>
        </w:rPr>
        <w:t>dated</w:t>
      </w:r>
      <w:r w:rsidRPr="00ED34DA">
        <w:rPr>
          <w:rFonts w:ascii="Maiandra GD" w:hAnsi="Maiandra GD"/>
          <w:color w:val="231F20"/>
          <w:u w:val="single" w:color="221E1F"/>
        </w:rPr>
        <w:tab/>
      </w:r>
      <w:r w:rsidRPr="00ED34DA">
        <w:rPr>
          <w:rFonts w:ascii="Maiandra GD" w:hAnsi="Maiandra GD"/>
          <w:i/>
          <w:color w:val="231F20"/>
        </w:rPr>
        <w:t>[insert date of noti</w:t>
      </w:r>
      <w:r w:rsidRPr="00ED34DA">
        <w:rPr>
          <w:rFonts w:ascii="Arial" w:hAnsi="Arial" w:cs="Arial"/>
          <w:i/>
          <w:color w:val="231F20"/>
        </w:rPr>
        <w:t>ﬁ</w:t>
      </w:r>
      <w:r w:rsidRPr="00ED34DA">
        <w:rPr>
          <w:rFonts w:ascii="Maiandra GD" w:hAnsi="Maiandra GD"/>
          <w:i/>
          <w:color w:val="231F20"/>
        </w:rPr>
        <w:t xml:space="preserve">cation of award] </w:t>
      </w:r>
      <w:r w:rsidRPr="00ED34DA">
        <w:rPr>
          <w:rFonts w:ascii="Maiandra GD" w:hAnsi="Maiandra GD"/>
          <w:color w:val="231F20"/>
        </w:rPr>
        <w:t>to furnish additional information on bene</w:t>
      </w:r>
      <w:r w:rsidRPr="00ED34DA">
        <w:rPr>
          <w:rFonts w:ascii="Arial" w:hAnsi="Arial" w:cs="Arial"/>
          <w:color w:val="231F20"/>
        </w:rPr>
        <w:t>ﬁ</w:t>
      </w:r>
      <w:r w:rsidRPr="00ED34DA">
        <w:rPr>
          <w:rFonts w:ascii="Maiandra GD" w:hAnsi="Maiandra GD"/>
          <w:color w:val="231F20"/>
        </w:rPr>
        <w:t>cial</w:t>
      </w:r>
      <w:r w:rsidR="00B87FF4" w:rsidRPr="00ED34DA">
        <w:rPr>
          <w:rFonts w:ascii="Maiandra GD" w:hAnsi="Maiandra GD"/>
          <w:color w:val="231F20"/>
        </w:rPr>
        <w:t xml:space="preserve"> </w:t>
      </w:r>
      <w:r w:rsidRPr="00ED34DA">
        <w:rPr>
          <w:rFonts w:ascii="Maiandra GD" w:hAnsi="Maiandra GD"/>
          <w:color w:val="231F20"/>
        </w:rPr>
        <w:t>ownership:</w:t>
      </w:r>
      <w:r w:rsidRPr="00ED34DA">
        <w:rPr>
          <w:rFonts w:ascii="Maiandra GD" w:hAnsi="Maiandra GD"/>
          <w:color w:val="231F20"/>
          <w:u w:val="single" w:color="221E1F"/>
        </w:rPr>
        <w:tab/>
      </w:r>
      <w:r w:rsidRPr="00ED34DA">
        <w:rPr>
          <w:rFonts w:ascii="Maiandra GD" w:hAnsi="Maiandra GD"/>
          <w:i/>
          <w:color w:val="231F20"/>
        </w:rPr>
        <w:t>[select one option as applicable and delete the options</w:t>
      </w:r>
      <w:r w:rsidR="00B87FF4" w:rsidRPr="00ED34DA">
        <w:rPr>
          <w:rFonts w:ascii="Maiandra GD" w:hAnsi="Maiandra GD"/>
          <w:i/>
          <w:color w:val="231F20"/>
        </w:rPr>
        <w:t xml:space="preserve"> </w:t>
      </w:r>
      <w:r w:rsidRPr="00ED34DA">
        <w:rPr>
          <w:rFonts w:ascii="Maiandra GD" w:hAnsi="Maiandra GD"/>
          <w:i/>
          <w:color w:val="231F20"/>
        </w:rPr>
        <w:t>that</w:t>
      </w:r>
      <w:r w:rsidR="00B87FF4" w:rsidRPr="00ED34DA">
        <w:rPr>
          <w:rFonts w:ascii="Maiandra GD" w:hAnsi="Maiandra GD"/>
          <w:i/>
          <w:color w:val="231F20"/>
        </w:rPr>
        <w:t xml:space="preserve"> </w:t>
      </w:r>
      <w:r w:rsidRPr="00ED34DA">
        <w:rPr>
          <w:rFonts w:ascii="Maiandra GD" w:hAnsi="Maiandra GD"/>
          <w:i/>
          <w:color w:val="231F20"/>
          <w:spacing w:val="-3"/>
        </w:rPr>
        <w:t>are</w:t>
      </w:r>
      <w:r w:rsidR="00B87FF4" w:rsidRPr="00ED34DA">
        <w:rPr>
          <w:rFonts w:ascii="Maiandra GD" w:hAnsi="Maiandra GD"/>
          <w:i/>
          <w:color w:val="231F20"/>
          <w:spacing w:val="-3"/>
        </w:rPr>
        <w:t xml:space="preserve"> </w:t>
      </w:r>
      <w:r w:rsidRPr="00ED34DA">
        <w:rPr>
          <w:rFonts w:ascii="Maiandra GD" w:hAnsi="Maiandra GD"/>
          <w:i/>
          <w:color w:val="231F20"/>
        </w:rPr>
        <w:t>not</w:t>
      </w:r>
      <w:r w:rsidR="00B87FF4" w:rsidRPr="00ED34DA">
        <w:rPr>
          <w:rFonts w:ascii="Maiandra GD" w:hAnsi="Maiandra GD"/>
          <w:i/>
          <w:color w:val="231F20"/>
        </w:rPr>
        <w:t xml:space="preserve"> </w:t>
      </w:r>
      <w:r w:rsidRPr="00ED34DA">
        <w:rPr>
          <w:rFonts w:ascii="Maiandra GD" w:hAnsi="Maiandra GD"/>
          <w:i/>
          <w:color w:val="231F20"/>
        </w:rPr>
        <w:t>applicable]</w:t>
      </w:r>
    </w:p>
    <w:p w14:paraId="01CFD870" w14:textId="77777777" w:rsidR="00F20AEA" w:rsidRPr="00ED34DA" w:rsidRDefault="0064449A" w:rsidP="00AC3600">
      <w:pPr>
        <w:pStyle w:val="BodyText"/>
        <w:numPr>
          <w:ilvl w:val="0"/>
          <w:numId w:val="75"/>
        </w:numPr>
        <w:tabs>
          <w:tab w:val="left" w:pos="534"/>
        </w:tabs>
        <w:spacing w:before="238"/>
        <w:rPr>
          <w:rFonts w:ascii="Maiandra GD" w:hAnsi="Maiandra GD"/>
        </w:rPr>
      </w:pPr>
      <w:r w:rsidRPr="00ED34DA">
        <w:rPr>
          <w:rFonts w:ascii="Maiandra GD" w:hAnsi="Maiandra GD"/>
          <w:color w:val="231F20"/>
          <w:spacing w:val="-9"/>
        </w:rPr>
        <w:t>We</w:t>
      </w:r>
      <w:r w:rsidR="00C00064" w:rsidRPr="00ED34DA">
        <w:rPr>
          <w:rFonts w:ascii="Maiandra GD" w:hAnsi="Maiandra GD"/>
          <w:color w:val="231F20"/>
          <w:spacing w:val="-9"/>
        </w:rPr>
        <w:t xml:space="preserve"> </w:t>
      </w:r>
      <w:r w:rsidRPr="00ED34DA">
        <w:rPr>
          <w:rFonts w:ascii="Maiandra GD" w:hAnsi="Maiandra GD"/>
          <w:color w:val="231F20"/>
        </w:rPr>
        <w:t>here</w:t>
      </w:r>
      <w:r w:rsidR="00C00064" w:rsidRPr="00ED34DA">
        <w:rPr>
          <w:rFonts w:ascii="Maiandra GD" w:hAnsi="Maiandra GD"/>
          <w:color w:val="231F20"/>
        </w:rPr>
        <w:t xml:space="preserve"> </w:t>
      </w:r>
      <w:r w:rsidRPr="00ED34DA">
        <w:rPr>
          <w:rFonts w:ascii="Maiandra GD" w:hAnsi="Maiandra GD"/>
          <w:color w:val="231F20"/>
        </w:rPr>
        <w:t>by</w:t>
      </w:r>
      <w:r w:rsidR="00C00064" w:rsidRPr="00ED34DA">
        <w:rPr>
          <w:rFonts w:ascii="Maiandra GD" w:hAnsi="Maiandra GD"/>
          <w:color w:val="231F20"/>
        </w:rPr>
        <w:t xml:space="preserve"> </w:t>
      </w:r>
      <w:r w:rsidRPr="00ED34DA">
        <w:rPr>
          <w:rFonts w:ascii="Maiandra GD" w:hAnsi="Maiandra GD"/>
          <w:color w:val="231F20"/>
        </w:rPr>
        <w:t>provide</w:t>
      </w:r>
      <w:r w:rsidR="00C00064" w:rsidRPr="00ED34DA">
        <w:rPr>
          <w:rFonts w:ascii="Maiandra GD" w:hAnsi="Maiandra GD"/>
          <w:color w:val="231F20"/>
        </w:rPr>
        <w:t xml:space="preserve"> </w:t>
      </w:r>
      <w:r w:rsidRPr="00ED34DA">
        <w:rPr>
          <w:rFonts w:ascii="Maiandra GD" w:hAnsi="Maiandra GD"/>
          <w:color w:val="231F20"/>
        </w:rPr>
        <w:t>the</w:t>
      </w:r>
      <w:r w:rsidR="00C00064" w:rsidRPr="00ED34DA">
        <w:rPr>
          <w:rFonts w:ascii="Maiandra GD" w:hAnsi="Maiandra GD"/>
          <w:color w:val="231F20"/>
        </w:rPr>
        <w:t xml:space="preserve"> </w:t>
      </w:r>
      <w:r w:rsidRPr="00ED34DA">
        <w:rPr>
          <w:rFonts w:ascii="Maiandra GD" w:hAnsi="Maiandra GD"/>
          <w:color w:val="231F20"/>
        </w:rPr>
        <w:t>following</w:t>
      </w:r>
      <w:r w:rsidR="00C00064" w:rsidRPr="00ED34DA">
        <w:rPr>
          <w:rFonts w:ascii="Maiandra GD" w:hAnsi="Maiandra GD"/>
          <w:color w:val="231F20"/>
        </w:rPr>
        <w:t xml:space="preserve"> </w:t>
      </w:r>
      <w:r w:rsidRPr="00ED34DA">
        <w:rPr>
          <w:rFonts w:ascii="Maiandra GD" w:hAnsi="Maiandra GD"/>
          <w:color w:val="231F20"/>
        </w:rPr>
        <w:t>bene</w:t>
      </w:r>
      <w:r w:rsidRPr="00ED34DA">
        <w:rPr>
          <w:rFonts w:ascii="Arial" w:hAnsi="Arial" w:cs="Arial"/>
          <w:color w:val="231F20"/>
        </w:rPr>
        <w:t>ﬁ</w:t>
      </w:r>
      <w:r w:rsidRPr="00ED34DA">
        <w:rPr>
          <w:rFonts w:ascii="Maiandra GD" w:hAnsi="Maiandra GD"/>
          <w:color w:val="231F20"/>
        </w:rPr>
        <w:t>cial</w:t>
      </w:r>
      <w:r w:rsidR="00C00064" w:rsidRPr="00ED34DA">
        <w:rPr>
          <w:rFonts w:ascii="Maiandra GD" w:hAnsi="Maiandra GD"/>
          <w:color w:val="231F20"/>
        </w:rPr>
        <w:t xml:space="preserve"> </w:t>
      </w:r>
      <w:r w:rsidRPr="00ED34DA">
        <w:rPr>
          <w:rFonts w:ascii="Maiandra GD" w:hAnsi="Maiandra GD"/>
          <w:color w:val="231F20"/>
        </w:rPr>
        <w:t>ownership</w:t>
      </w:r>
      <w:r w:rsidR="00C00064" w:rsidRPr="00ED34DA">
        <w:rPr>
          <w:rFonts w:ascii="Maiandra GD" w:hAnsi="Maiandra GD"/>
          <w:color w:val="231F20"/>
        </w:rPr>
        <w:t xml:space="preserve"> </w:t>
      </w:r>
      <w:r w:rsidRPr="00ED34DA">
        <w:rPr>
          <w:rFonts w:ascii="Maiandra GD" w:hAnsi="Maiandra GD"/>
          <w:color w:val="231F20"/>
        </w:rPr>
        <w:t>information.</w:t>
      </w:r>
    </w:p>
    <w:p w14:paraId="1DAEE8B4" w14:textId="77777777" w:rsidR="00F20AEA" w:rsidRPr="00ED34DA" w:rsidRDefault="0064449A">
      <w:pPr>
        <w:pStyle w:val="Heading6"/>
        <w:spacing w:before="235"/>
        <w:ind w:left="134"/>
        <w:rPr>
          <w:rFonts w:ascii="Maiandra GD" w:hAnsi="Maiandra GD"/>
        </w:rPr>
      </w:pPr>
      <w:r w:rsidRPr="00ED34DA">
        <w:rPr>
          <w:rFonts w:ascii="Maiandra GD" w:hAnsi="Maiandra GD"/>
          <w:color w:val="231F20"/>
        </w:rPr>
        <w:t>Details of bene</w:t>
      </w:r>
      <w:r w:rsidRPr="00ED34DA">
        <w:rPr>
          <w:rFonts w:ascii="Arial" w:hAnsi="Arial" w:cs="Arial"/>
          <w:color w:val="231F20"/>
        </w:rPr>
        <w:t>ﬁ</w:t>
      </w:r>
      <w:r w:rsidRPr="00ED34DA">
        <w:rPr>
          <w:rFonts w:ascii="Maiandra GD" w:hAnsi="Maiandra GD"/>
          <w:color w:val="231F20"/>
        </w:rPr>
        <w:t>cial ownership</w:t>
      </w:r>
    </w:p>
    <w:p w14:paraId="5A21F4B8" w14:textId="77777777" w:rsidR="00F20AEA" w:rsidRPr="00ED34DA" w:rsidRDefault="00F20AEA">
      <w:pPr>
        <w:pStyle w:val="BodyText"/>
        <w:rPr>
          <w:rFonts w:ascii="Maiandra GD" w:hAnsi="Maiandra GD"/>
          <w:b/>
          <w:i/>
          <w:sz w:val="10"/>
        </w:rPr>
      </w:pPr>
    </w:p>
    <w:tbl>
      <w:tblPr>
        <w:tblW w:w="102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601"/>
        <w:gridCol w:w="3519"/>
      </w:tblGrid>
      <w:tr w:rsidR="006257E9" w:rsidRPr="00ED34DA" w14:paraId="237C536D" w14:textId="77777777" w:rsidTr="006257E9">
        <w:trPr>
          <w:trHeight w:val="1126"/>
        </w:trPr>
        <w:tc>
          <w:tcPr>
            <w:tcW w:w="2251" w:type="dxa"/>
            <w:shd w:val="clear" w:color="auto" w:fill="auto"/>
          </w:tcPr>
          <w:p w14:paraId="32B38909" w14:textId="77777777" w:rsidR="006257E9" w:rsidRPr="00ED34DA" w:rsidRDefault="006257E9" w:rsidP="00137D2D">
            <w:pPr>
              <w:rPr>
                <w:rFonts w:ascii="Maiandra GD" w:hAnsi="Maiandra GD"/>
                <w:b/>
                <w:sz w:val="20"/>
                <w:szCs w:val="20"/>
              </w:rPr>
            </w:pPr>
            <w:r w:rsidRPr="00ED34DA">
              <w:rPr>
                <w:rFonts w:ascii="Maiandra GD" w:hAnsi="Maiandra GD"/>
                <w:b/>
                <w:sz w:val="20"/>
                <w:szCs w:val="20"/>
              </w:rPr>
              <w:t>Identity of Beneficial Owner</w:t>
            </w:r>
          </w:p>
          <w:p w14:paraId="2C9CDA24" w14:textId="77777777" w:rsidR="006257E9" w:rsidRPr="00ED34DA" w:rsidRDefault="006257E9" w:rsidP="00137D2D">
            <w:pPr>
              <w:rPr>
                <w:rFonts w:ascii="Maiandra GD" w:hAnsi="Maiandra GD"/>
                <w:b/>
                <w:i/>
                <w:sz w:val="20"/>
                <w:szCs w:val="20"/>
              </w:rPr>
            </w:pPr>
          </w:p>
        </w:tc>
        <w:tc>
          <w:tcPr>
            <w:tcW w:w="1900" w:type="dxa"/>
            <w:shd w:val="clear" w:color="auto" w:fill="auto"/>
          </w:tcPr>
          <w:p w14:paraId="18694F94" w14:textId="77777777" w:rsidR="006257E9" w:rsidRPr="00ED34DA" w:rsidRDefault="006257E9" w:rsidP="006257E9">
            <w:pPr>
              <w:rPr>
                <w:rFonts w:ascii="Maiandra GD" w:hAnsi="Maiandra GD"/>
                <w:b/>
                <w:sz w:val="20"/>
                <w:szCs w:val="20"/>
              </w:rPr>
            </w:pPr>
            <w:r w:rsidRPr="00ED34DA">
              <w:rPr>
                <w:rFonts w:ascii="Maiandra GD" w:hAnsi="Maiandra GD"/>
                <w:b/>
                <w:sz w:val="20"/>
                <w:szCs w:val="20"/>
              </w:rPr>
              <w:t>Directly or indirectly holding 25% or more of the shares</w:t>
            </w:r>
          </w:p>
          <w:p w14:paraId="1B1E9298" w14:textId="77777777" w:rsidR="006257E9" w:rsidRPr="00ED34DA" w:rsidRDefault="006257E9" w:rsidP="006257E9">
            <w:pPr>
              <w:rPr>
                <w:rFonts w:ascii="Maiandra GD" w:hAnsi="Maiandra GD"/>
                <w:b/>
                <w:sz w:val="20"/>
                <w:szCs w:val="20"/>
              </w:rPr>
            </w:pPr>
            <w:r w:rsidRPr="00ED34DA">
              <w:rPr>
                <w:rFonts w:ascii="Maiandra GD" w:hAnsi="Maiandra GD"/>
                <w:b/>
                <w:sz w:val="20"/>
                <w:szCs w:val="20"/>
              </w:rPr>
              <w:t>(Yes / No)</w:t>
            </w:r>
          </w:p>
          <w:p w14:paraId="7EEAA309" w14:textId="77777777" w:rsidR="006257E9" w:rsidRPr="00ED34DA" w:rsidRDefault="006257E9" w:rsidP="006257E9">
            <w:pPr>
              <w:rPr>
                <w:rFonts w:ascii="Maiandra GD" w:hAnsi="Maiandra GD"/>
                <w:b/>
                <w:i/>
                <w:sz w:val="20"/>
                <w:szCs w:val="20"/>
              </w:rPr>
            </w:pPr>
          </w:p>
        </w:tc>
        <w:tc>
          <w:tcPr>
            <w:tcW w:w="2601" w:type="dxa"/>
            <w:shd w:val="clear" w:color="auto" w:fill="auto"/>
          </w:tcPr>
          <w:p w14:paraId="0A7D9DF6" w14:textId="77777777" w:rsidR="006257E9" w:rsidRPr="00ED34DA" w:rsidRDefault="006257E9" w:rsidP="006257E9">
            <w:pPr>
              <w:rPr>
                <w:rFonts w:ascii="Maiandra GD" w:hAnsi="Maiandra GD"/>
                <w:b/>
                <w:sz w:val="20"/>
                <w:szCs w:val="20"/>
              </w:rPr>
            </w:pPr>
            <w:r w:rsidRPr="00ED34DA">
              <w:rPr>
                <w:rFonts w:ascii="Maiandra GD" w:hAnsi="Maiandra GD"/>
                <w:b/>
                <w:sz w:val="20"/>
                <w:szCs w:val="20"/>
              </w:rPr>
              <w:t>Directly or indirectly holding 25 % or more of the Voting Rights</w:t>
            </w:r>
          </w:p>
          <w:p w14:paraId="1021AC6E" w14:textId="77777777" w:rsidR="006257E9" w:rsidRPr="00ED34DA" w:rsidRDefault="006257E9" w:rsidP="006257E9">
            <w:pPr>
              <w:rPr>
                <w:rFonts w:ascii="Maiandra GD" w:hAnsi="Maiandra GD"/>
                <w:b/>
                <w:sz w:val="20"/>
                <w:szCs w:val="20"/>
              </w:rPr>
            </w:pPr>
            <w:r w:rsidRPr="00ED34DA">
              <w:rPr>
                <w:rFonts w:ascii="Maiandra GD" w:hAnsi="Maiandra GD"/>
                <w:b/>
                <w:sz w:val="20"/>
                <w:szCs w:val="20"/>
              </w:rPr>
              <w:t>(Yes / No)</w:t>
            </w:r>
          </w:p>
          <w:p w14:paraId="76E0A511" w14:textId="77777777" w:rsidR="006257E9" w:rsidRPr="00ED34DA" w:rsidRDefault="006257E9" w:rsidP="006257E9">
            <w:pPr>
              <w:rPr>
                <w:rFonts w:ascii="Maiandra GD" w:hAnsi="Maiandra GD"/>
                <w:b/>
                <w:sz w:val="20"/>
                <w:szCs w:val="20"/>
              </w:rPr>
            </w:pPr>
          </w:p>
        </w:tc>
        <w:tc>
          <w:tcPr>
            <w:tcW w:w="3519" w:type="dxa"/>
            <w:shd w:val="clear" w:color="auto" w:fill="auto"/>
          </w:tcPr>
          <w:p w14:paraId="2329645B" w14:textId="77777777" w:rsidR="006257E9" w:rsidRPr="00ED34DA" w:rsidRDefault="006257E9" w:rsidP="006257E9">
            <w:pPr>
              <w:rPr>
                <w:rFonts w:ascii="Maiandra GD" w:hAnsi="Maiandra GD"/>
                <w:b/>
                <w:sz w:val="20"/>
                <w:szCs w:val="20"/>
              </w:rPr>
            </w:pPr>
            <w:r w:rsidRPr="00ED34DA">
              <w:rPr>
                <w:rFonts w:ascii="Maiandra GD" w:hAnsi="Maiandra GD"/>
                <w:b/>
                <w:sz w:val="20"/>
                <w:szCs w:val="20"/>
              </w:rPr>
              <w:t>Directly or indirectly having the right to appoint a majority of the board of the directors or an equivalent governing body of the Consultant</w:t>
            </w:r>
          </w:p>
          <w:p w14:paraId="05FBAF2F" w14:textId="77777777" w:rsidR="006257E9" w:rsidRPr="00ED34DA" w:rsidRDefault="006257E9" w:rsidP="006257E9">
            <w:pPr>
              <w:rPr>
                <w:rFonts w:ascii="Maiandra GD" w:hAnsi="Maiandra GD"/>
                <w:b/>
                <w:sz w:val="20"/>
                <w:szCs w:val="20"/>
              </w:rPr>
            </w:pPr>
            <w:r w:rsidRPr="00ED34DA">
              <w:rPr>
                <w:rFonts w:ascii="Maiandra GD" w:hAnsi="Maiandra GD"/>
                <w:b/>
                <w:sz w:val="20"/>
                <w:szCs w:val="20"/>
              </w:rPr>
              <w:t>(Yes / No)</w:t>
            </w:r>
          </w:p>
        </w:tc>
      </w:tr>
      <w:tr w:rsidR="006257E9" w:rsidRPr="00ED34DA" w14:paraId="2CB65CFC" w14:textId="77777777" w:rsidTr="006257E9">
        <w:trPr>
          <w:trHeight w:val="415"/>
        </w:trPr>
        <w:tc>
          <w:tcPr>
            <w:tcW w:w="2251" w:type="dxa"/>
            <w:shd w:val="clear" w:color="auto" w:fill="auto"/>
          </w:tcPr>
          <w:p w14:paraId="73993CA9" w14:textId="77777777" w:rsidR="006257E9" w:rsidRPr="00ED34DA" w:rsidRDefault="006257E9" w:rsidP="00137D2D">
            <w:pPr>
              <w:rPr>
                <w:rFonts w:ascii="Maiandra GD" w:hAnsi="Maiandra GD"/>
              </w:rPr>
            </w:pPr>
            <w:r w:rsidRPr="00ED34DA">
              <w:rPr>
                <w:rFonts w:ascii="Maiandra GD" w:hAnsi="Maiandra GD"/>
                <w:i/>
              </w:rPr>
              <w:t>[include full name (last, middle, first), nationality, country of residence]</w:t>
            </w:r>
          </w:p>
        </w:tc>
        <w:tc>
          <w:tcPr>
            <w:tcW w:w="1900" w:type="dxa"/>
            <w:shd w:val="clear" w:color="auto" w:fill="auto"/>
          </w:tcPr>
          <w:p w14:paraId="58B904D9" w14:textId="77777777" w:rsidR="006257E9" w:rsidRPr="00ED34DA" w:rsidRDefault="006257E9" w:rsidP="007613A2">
            <w:pPr>
              <w:jc w:val="both"/>
              <w:rPr>
                <w:rFonts w:ascii="Maiandra GD" w:hAnsi="Maiandra GD"/>
                <w:sz w:val="52"/>
                <w:szCs w:val="52"/>
              </w:rPr>
            </w:pPr>
          </w:p>
        </w:tc>
        <w:tc>
          <w:tcPr>
            <w:tcW w:w="2601" w:type="dxa"/>
            <w:shd w:val="clear" w:color="auto" w:fill="auto"/>
          </w:tcPr>
          <w:p w14:paraId="4CFBD093" w14:textId="77777777" w:rsidR="006257E9" w:rsidRPr="00ED34DA" w:rsidRDefault="006257E9" w:rsidP="007613A2">
            <w:pPr>
              <w:jc w:val="both"/>
              <w:rPr>
                <w:rFonts w:ascii="Maiandra GD" w:hAnsi="Maiandra GD"/>
              </w:rPr>
            </w:pPr>
          </w:p>
        </w:tc>
        <w:tc>
          <w:tcPr>
            <w:tcW w:w="3519" w:type="dxa"/>
            <w:shd w:val="clear" w:color="auto" w:fill="auto"/>
          </w:tcPr>
          <w:p w14:paraId="737D65C6" w14:textId="77777777" w:rsidR="006257E9" w:rsidRPr="00ED34DA" w:rsidRDefault="006257E9" w:rsidP="007613A2">
            <w:pPr>
              <w:jc w:val="both"/>
              <w:rPr>
                <w:rFonts w:ascii="Maiandra GD" w:hAnsi="Maiandra GD"/>
              </w:rPr>
            </w:pPr>
          </w:p>
        </w:tc>
      </w:tr>
    </w:tbl>
    <w:p w14:paraId="1F4F6657" w14:textId="77777777" w:rsidR="00F20AEA" w:rsidRPr="00ED34DA" w:rsidRDefault="00F20AEA">
      <w:pPr>
        <w:pStyle w:val="BodyText"/>
        <w:spacing w:before="3"/>
        <w:rPr>
          <w:rFonts w:ascii="Maiandra GD" w:hAnsi="Maiandra GD"/>
          <w:b/>
          <w:i/>
          <w:sz w:val="37"/>
        </w:rPr>
      </w:pPr>
    </w:p>
    <w:p w14:paraId="4415D665" w14:textId="77777777" w:rsidR="00F20AEA" w:rsidRPr="00ED34DA" w:rsidRDefault="0064449A">
      <w:pPr>
        <w:spacing w:before="1"/>
        <w:ind w:left="136"/>
        <w:rPr>
          <w:rFonts w:ascii="Maiandra GD" w:hAnsi="Maiandra GD"/>
          <w:i/>
        </w:rPr>
      </w:pPr>
      <w:r w:rsidRPr="00ED34DA">
        <w:rPr>
          <w:rFonts w:ascii="Maiandra GD" w:hAnsi="Maiandra GD"/>
          <w:i/>
          <w:color w:val="231F20"/>
        </w:rPr>
        <w:t>OR</w:t>
      </w:r>
    </w:p>
    <w:p w14:paraId="14CEC2C7" w14:textId="2E1FCA98" w:rsidR="00F20AEA" w:rsidRPr="00ED34DA" w:rsidRDefault="0064449A">
      <w:pPr>
        <w:pStyle w:val="ListParagraph"/>
        <w:numPr>
          <w:ilvl w:val="0"/>
          <w:numId w:val="1"/>
        </w:numPr>
        <w:tabs>
          <w:tab w:val="left" w:pos="610"/>
          <w:tab w:val="left" w:pos="611"/>
        </w:tabs>
        <w:spacing w:before="242" w:line="230" w:lineRule="auto"/>
        <w:ind w:right="289" w:hanging="467"/>
        <w:rPr>
          <w:rFonts w:ascii="Maiandra GD" w:hAnsi="Maiandra GD"/>
          <w:i/>
        </w:rPr>
      </w:pPr>
      <w:r w:rsidRPr="00ED34DA">
        <w:rPr>
          <w:rFonts w:ascii="Maiandra GD" w:hAnsi="Maiandra GD"/>
          <w:i/>
          <w:color w:val="231F20"/>
          <w:spacing w:val="-11"/>
        </w:rPr>
        <w:t xml:space="preserve">We </w:t>
      </w:r>
      <w:r w:rsidR="00075A54" w:rsidRPr="00ED34DA">
        <w:rPr>
          <w:rFonts w:ascii="Maiandra GD" w:hAnsi="Maiandra GD"/>
          <w:i/>
          <w:color w:val="231F20"/>
        </w:rPr>
        <w:t>declare that there is no Bene</w:t>
      </w:r>
      <w:r w:rsidR="00075A54" w:rsidRPr="00ED34DA">
        <w:rPr>
          <w:rFonts w:ascii="Arial" w:hAnsi="Arial" w:cs="Arial"/>
          <w:i/>
          <w:color w:val="231F20"/>
        </w:rPr>
        <w:t>ﬁ</w:t>
      </w:r>
      <w:r w:rsidR="00075A54" w:rsidRPr="00ED34DA">
        <w:rPr>
          <w:rFonts w:ascii="Maiandra GD" w:hAnsi="Maiandra GD"/>
          <w:i/>
          <w:color w:val="231F20"/>
        </w:rPr>
        <w:t>cial Owner meeting one or more</w:t>
      </w:r>
      <w:r w:rsidR="00075A54" w:rsidRPr="00ED34DA">
        <w:rPr>
          <w:rFonts w:ascii="Maiandra GD" w:hAnsi="Maiandra GD"/>
          <w:i/>
          <w:color w:val="231F20"/>
          <w:spacing w:val="-3"/>
        </w:rPr>
        <w:t xml:space="preserve"> of</w:t>
      </w:r>
      <w:r w:rsidR="00075A54" w:rsidRPr="00ED34DA">
        <w:rPr>
          <w:rFonts w:ascii="Maiandra GD" w:hAnsi="Maiandra GD"/>
          <w:i/>
          <w:color w:val="231F20"/>
        </w:rPr>
        <w:t xml:space="preserve"> the following conditions</w:t>
      </w:r>
      <w:r w:rsidR="009D7344" w:rsidRPr="00ED34DA">
        <w:rPr>
          <w:rFonts w:ascii="Maiandra GD" w:hAnsi="Maiandra GD"/>
          <w:i/>
          <w:color w:val="231F20"/>
        </w:rPr>
        <w:t xml:space="preserve">: </w:t>
      </w:r>
      <w:r w:rsidR="00075A54" w:rsidRPr="00ED34DA">
        <w:rPr>
          <w:rFonts w:ascii="Maiandra GD" w:hAnsi="Maiandra GD"/>
          <w:i/>
          <w:color w:val="231F20"/>
        </w:rPr>
        <w:t>directly or indirectly holding 25</w:t>
      </w:r>
      <w:r w:rsidRPr="00ED34DA">
        <w:rPr>
          <w:rFonts w:ascii="Maiandra GD" w:hAnsi="Maiandra GD"/>
          <w:i/>
          <w:color w:val="231F20"/>
        </w:rPr>
        <w:t>%</w:t>
      </w:r>
      <w:r w:rsidR="00D7093B" w:rsidRPr="00ED34DA">
        <w:rPr>
          <w:rFonts w:ascii="Maiandra GD" w:hAnsi="Maiandra GD"/>
          <w:i/>
          <w:color w:val="231F20"/>
        </w:rPr>
        <w:t xml:space="preserve">  </w:t>
      </w:r>
      <w:r w:rsidRPr="00ED34DA">
        <w:rPr>
          <w:rFonts w:ascii="Maiandra GD" w:hAnsi="Maiandra GD"/>
          <w:i/>
          <w:color w:val="231F20"/>
        </w:rPr>
        <w:t xml:space="preserve"> or</w:t>
      </w:r>
      <w:r w:rsidR="00D7093B" w:rsidRPr="00ED34DA">
        <w:rPr>
          <w:rFonts w:ascii="Maiandra GD" w:hAnsi="Maiandra GD"/>
          <w:i/>
          <w:color w:val="231F20"/>
        </w:rPr>
        <w:t xml:space="preserve"> </w:t>
      </w:r>
      <w:r w:rsidR="00075A54" w:rsidRPr="00ED34DA">
        <w:rPr>
          <w:rFonts w:ascii="Maiandra GD" w:hAnsi="Maiandra GD"/>
          <w:i/>
          <w:color w:val="231F20"/>
          <w:spacing w:val="-3"/>
        </w:rPr>
        <w:t>more of</w:t>
      </w:r>
      <w:r w:rsidR="00075A54" w:rsidRPr="00ED34DA">
        <w:rPr>
          <w:rFonts w:ascii="Maiandra GD" w:hAnsi="Maiandra GD"/>
          <w:i/>
          <w:color w:val="231F20"/>
        </w:rPr>
        <w:t xml:space="preserve"> the</w:t>
      </w:r>
      <w:r w:rsidRPr="00ED34DA">
        <w:rPr>
          <w:rFonts w:ascii="Maiandra GD" w:hAnsi="Maiandra GD"/>
          <w:i/>
          <w:color w:val="231F20"/>
        </w:rPr>
        <w:t xml:space="preserve">   s</w:t>
      </w:r>
      <w:r w:rsidR="00D7093B" w:rsidRPr="00ED34DA">
        <w:rPr>
          <w:rFonts w:ascii="Maiandra GD" w:hAnsi="Maiandra GD"/>
          <w:i/>
          <w:color w:val="231F20"/>
        </w:rPr>
        <w:t xml:space="preserve">hares.  Directly </w:t>
      </w:r>
      <w:r w:rsidR="00075A54" w:rsidRPr="00ED34DA">
        <w:rPr>
          <w:rFonts w:ascii="Maiandra GD" w:hAnsi="Maiandra GD"/>
          <w:i/>
          <w:color w:val="231F20"/>
        </w:rPr>
        <w:t>or indirectly holding</w:t>
      </w:r>
      <w:r w:rsidR="00D7093B" w:rsidRPr="00ED34DA">
        <w:rPr>
          <w:rFonts w:ascii="Maiandra GD" w:hAnsi="Maiandra GD"/>
          <w:i/>
          <w:color w:val="231F20"/>
        </w:rPr>
        <w:t xml:space="preserve"> </w:t>
      </w:r>
      <w:r w:rsidRPr="00ED34DA">
        <w:rPr>
          <w:rFonts w:ascii="Maiandra GD" w:hAnsi="Maiandra GD"/>
          <w:i/>
          <w:color w:val="231F20"/>
        </w:rPr>
        <w:t>25</w:t>
      </w:r>
      <w:r w:rsidR="00075A54" w:rsidRPr="00ED34DA">
        <w:rPr>
          <w:rFonts w:ascii="Maiandra GD" w:hAnsi="Maiandra GD"/>
          <w:i/>
          <w:color w:val="231F20"/>
        </w:rPr>
        <w:t>% or</w:t>
      </w:r>
      <w:r w:rsidR="00D7093B" w:rsidRPr="00ED34DA">
        <w:rPr>
          <w:rFonts w:ascii="Maiandra GD" w:hAnsi="Maiandra GD"/>
          <w:i/>
          <w:color w:val="231F20"/>
        </w:rPr>
        <w:t xml:space="preserve"> </w:t>
      </w:r>
      <w:r w:rsidRPr="00ED34DA">
        <w:rPr>
          <w:rFonts w:ascii="Maiandra GD" w:hAnsi="Maiandra GD"/>
          <w:i/>
          <w:color w:val="231F20"/>
          <w:spacing w:val="-3"/>
        </w:rPr>
        <w:t>more</w:t>
      </w:r>
      <w:r w:rsidR="00D7093B" w:rsidRPr="00ED34DA">
        <w:rPr>
          <w:rFonts w:ascii="Maiandra GD" w:hAnsi="Maiandra GD"/>
          <w:i/>
          <w:color w:val="231F20"/>
          <w:spacing w:val="-3"/>
        </w:rPr>
        <w:t xml:space="preserve"> </w:t>
      </w:r>
      <w:r w:rsidR="00075A54" w:rsidRPr="00ED34DA">
        <w:rPr>
          <w:rFonts w:ascii="Maiandra GD" w:hAnsi="Maiandra GD"/>
          <w:i/>
          <w:color w:val="231F20"/>
        </w:rPr>
        <w:t>of the voting rights</w:t>
      </w:r>
      <w:r w:rsidRPr="00ED34DA">
        <w:rPr>
          <w:rFonts w:ascii="Maiandra GD" w:hAnsi="Maiandra GD"/>
          <w:i/>
          <w:color w:val="231F20"/>
        </w:rPr>
        <w:t xml:space="preserve">. </w:t>
      </w:r>
      <w:r w:rsidR="009D7344" w:rsidRPr="00ED34DA">
        <w:rPr>
          <w:rFonts w:ascii="Maiandra GD" w:hAnsi="Maiandra GD"/>
          <w:i/>
          <w:color w:val="231F20"/>
        </w:rPr>
        <w:t>D</w:t>
      </w:r>
      <w:r w:rsidRPr="00ED34DA">
        <w:rPr>
          <w:rFonts w:ascii="Maiandra GD" w:hAnsi="Maiandra GD"/>
          <w:i/>
          <w:color w:val="231F20"/>
        </w:rPr>
        <w:t>irectly</w:t>
      </w:r>
      <w:r w:rsidR="009D7344" w:rsidRPr="00ED34DA">
        <w:rPr>
          <w:rFonts w:ascii="Maiandra GD" w:hAnsi="Maiandra GD"/>
          <w:i/>
          <w:color w:val="231F20"/>
        </w:rPr>
        <w:t xml:space="preserve"> </w:t>
      </w:r>
      <w:r w:rsidRPr="00ED34DA">
        <w:rPr>
          <w:rFonts w:ascii="Maiandra GD" w:hAnsi="Maiandra GD"/>
          <w:i/>
          <w:color w:val="231F20"/>
        </w:rPr>
        <w:t>or</w:t>
      </w:r>
      <w:r w:rsidR="009D7344" w:rsidRPr="00ED34DA">
        <w:rPr>
          <w:rFonts w:ascii="Maiandra GD" w:hAnsi="Maiandra GD"/>
          <w:i/>
          <w:color w:val="231F20"/>
        </w:rPr>
        <w:t xml:space="preserve"> </w:t>
      </w:r>
      <w:r w:rsidRPr="00ED34DA">
        <w:rPr>
          <w:rFonts w:ascii="Maiandra GD" w:hAnsi="Maiandra GD"/>
          <w:i/>
          <w:color w:val="231F20"/>
        </w:rPr>
        <w:t>indirectly</w:t>
      </w:r>
      <w:r w:rsidR="009D7344" w:rsidRPr="00ED34DA">
        <w:rPr>
          <w:rFonts w:ascii="Maiandra GD" w:hAnsi="Maiandra GD"/>
          <w:i/>
          <w:color w:val="231F20"/>
        </w:rPr>
        <w:t xml:space="preserve"> </w:t>
      </w:r>
      <w:r w:rsidRPr="00ED34DA">
        <w:rPr>
          <w:rFonts w:ascii="Maiandra GD" w:hAnsi="Maiandra GD"/>
          <w:i/>
          <w:color w:val="231F20"/>
        </w:rPr>
        <w:t>having</w:t>
      </w:r>
      <w:r w:rsidR="009D7344" w:rsidRPr="00ED34DA">
        <w:rPr>
          <w:rFonts w:ascii="Maiandra GD" w:hAnsi="Maiandra GD"/>
          <w:i/>
          <w:color w:val="231F20"/>
        </w:rPr>
        <w:t xml:space="preserve"> </w:t>
      </w:r>
      <w:r w:rsidRPr="00ED34DA">
        <w:rPr>
          <w:rFonts w:ascii="Maiandra GD" w:hAnsi="Maiandra GD"/>
          <w:i/>
          <w:color w:val="231F20"/>
        </w:rPr>
        <w:t>the</w:t>
      </w:r>
      <w:r w:rsidR="009D7344" w:rsidRPr="00ED34DA">
        <w:rPr>
          <w:rFonts w:ascii="Maiandra GD" w:hAnsi="Maiandra GD"/>
          <w:i/>
          <w:color w:val="231F20"/>
        </w:rPr>
        <w:t xml:space="preserve"> </w:t>
      </w:r>
      <w:r w:rsidRPr="00ED34DA">
        <w:rPr>
          <w:rFonts w:ascii="Maiandra GD" w:hAnsi="Maiandra GD"/>
          <w:i/>
          <w:color w:val="231F20"/>
        </w:rPr>
        <w:t>right</w:t>
      </w:r>
      <w:r w:rsidR="009D7344" w:rsidRPr="00ED34DA">
        <w:rPr>
          <w:rFonts w:ascii="Maiandra GD" w:hAnsi="Maiandra GD"/>
          <w:i/>
          <w:color w:val="231F20"/>
        </w:rPr>
        <w:t xml:space="preserve"> </w:t>
      </w:r>
      <w:r w:rsidRPr="00ED34DA">
        <w:rPr>
          <w:rFonts w:ascii="Maiandra GD" w:hAnsi="Maiandra GD"/>
          <w:i/>
          <w:color w:val="231F20"/>
        </w:rPr>
        <w:t>to</w:t>
      </w:r>
      <w:r w:rsidR="009D7344" w:rsidRPr="00ED34DA">
        <w:rPr>
          <w:rFonts w:ascii="Maiandra GD" w:hAnsi="Maiandra GD"/>
          <w:i/>
          <w:color w:val="231F20"/>
        </w:rPr>
        <w:t xml:space="preserve"> </w:t>
      </w:r>
      <w:r w:rsidRPr="00ED34DA">
        <w:rPr>
          <w:rFonts w:ascii="Maiandra GD" w:hAnsi="Maiandra GD"/>
          <w:i/>
          <w:color w:val="231F20"/>
        </w:rPr>
        <w:t>appoint</w:t>
      </w:r>
      <w:r w:rsidR="009D7344" w:rsidRPr="00ED34DA">
        <w:rPr>
          <w:rFonts w:ascii="Maiandra GD" w:hAnsi="Maiandra GD"/>
          <w:i/>
          <w:color w:val="231F20"/>
        </w:rPr>
        <w:t xml:space="preserve"> </w:t>
      </w:r>
      <w:r w:rsidRPr="00ED34DA">
        <w:rPr>
          <w:rFonts w:ascii="Maiandra GD" w:hAnsi="Maiandra GD"/>
          <w:i/>
          <w:color w:val="231F20"/>
        </w:rPr>
        <w:t>a</w:t>
      </w:r>
      <w:r w:rsidR="009D7344" w:rsidRPr="00ED34DA">
        <w:rPr>
          <w:rFonts w:ascii="Maiandra GD" w:hAnsi="Maiandra GD"/>
          <w:i/>
          <w:color w:val="231F20"/>
        </w:rPr>
        <w:t xml:space="preserve"> </w:t>
      </w:r>
      <w:r w:rsidRPr="00ED34DA">
        <w:rPr>
          <w:rFonts w:ascii="Maiandra GD" w:hAnsi="Maiandra GD"/>
          <w:i/>
          <w:color w:val="231F20"/>
        </w:rPr>
        <w:t>majority</w:t>
      </w:r>
      <w:r w:rsidR="009D7344" w:rsidRPr="00ED34DA">
        <w:rPr>
          <w:rFonts w:ascii="Maiandra GD" w:hAnsi="Maiandra GD"/>
          <w:i/>
          <w:color w:val="231F20"/>
        </w:rPr>
        <w:t xml:space="preserve"> </w:t>
      </w:r>
      <w:r w:rsidRPr="00ED34DA">
        <w:rPr>
          <w:rFonts w:ascii="Maiandra GD" w:hAnsi="Maiandra GD"/>
          <w:i/>
          <w:color w:val="231F20"/>
        </w:rPr>
        <w:t>of</w:t>
      </w:r>
      <w:r w:rsidR="009D7344" w:rsidRPr="00ED34DA">
        <w:rPr>
          <w:rFonts w:ascii="Maiandra GD" w:hAnsi="Maiandra GD"/>
          <w:i/>
          <w:color w:val="231F20"/>
        </w:rPr>
        <w:t xml:space="preserve"> </w:t>
      </w:r>
      <w:r w:rsidRPr="00ED34DA">
        <w:rPr>
          <w:rFonts w:ascii="Maiandra GD" w:hAnsi="Maiandra GD"/>
          <w:i/>
          <w:color w:val="231F20"/>
        </w:rPr>
        <w:t>the</w:t>
      </w:r>
      <w:r w:rsidR="009D7344" w:rsidRPr="00ED34DA">
        <w:rPr>
          <w:rFonts w:ascii="Maiandra GD" w:hAnsi="Maiandra GD"/>
          <w:i/>
          <w:color w:val="231F20"/>
        </w:rPr>
        <w:t xml:space="preserve"> </w:t>
      </w:r>
      <w:r w:rsidRPr="00ED34DA">
        <w:rPr>
          <w:rFonts w:ascii="Maiandra GD" w:hAnsi="Maiandra GD"/>
          <w:i/>
          <w:color w:val="231F20"/>
        </w:rPr>
        <w:t>board</w:t>
      </w:r>
      <w:r w:rsidR="009D7344" w:rsidRPr="00ED34DA">
        <w:rPr>
          <w:rFonts w:ascii="Maiandra GD" w:hAnsi="Maiandra GD"/>
          <w:i/>
          <w:color w:val="231F20"/>
        </w:rPr>
        <w:t xml:space="preserve"> </w:t>
      </w:r>
      <w:r w:rsidRPr="00ED34DA">
        <w:rPr>
          <w:rFonts w:ascii="Maiandra GD" w:hAnsi="Maiandra GD"/>
          <w:i/>
          <w:color w:val="231F20"/>
        </w:rPr>
        <w:t>of</w:t>
      </w:r>
      <w:r w:rsidR="009D7344" w:rsidRPr="00ED34DA">
        <w:rPr>
          <w:rFonts w:ascii="Maiandra GD" w:hAnsi="Maiandra GD"/>
          <w:i/>
          <w:color w:val="231F20"/>
        </w:rPr>
        <w:t xml:space="preserve"> </w:t>
      </w:r>
      <w:r w:rsidRPr="00ED34DA">
        <w:rPr>
          <w:rFonts w:ascii="Maiandra GD" w:hAnsi="Maiandra GD"/>
          <w:i/>
          <w:color w:val="231F20"/>
        </w:rPr>
        <w:t>directors</w:t>
      </w:r>
      <w:r w:rsidR="009D7344" w:rsidRPr="00ED34DA">
        <w:rPr>
          <w:rFonts w:ascii="Maiandra GD" w:hAnsi="Maiandra GD"/>
          <w:i/>
          <w:color w:val="231F20"/>
        </w:rPr>
        <w:t xml:space="preserve"> </w:t>
      </w:r>
      <w:r w:rsidRPr="00ED34DA">
        <w:rPr>
          <w:rFonts w:ascii="Maiandra GD" w:hAnsi="Maiandra GD"/>
          <w:i/>
          <w:color w:val="231F20"/>
        </w:rPr>
        <w:t>or</w:t>
      </w:r>
      <w:r w:rsidR="009D7344" w:rsidRPr="00ED34DA">
        <w:rPr>
          <w:rFonts w:ascii="Maiandra GD" w:hAnsi="Maiandra GD"/>
          <w:i/>
          <w:color w:val="231F20"/>
        </w:rPr>
        <w:t xml:space="preserve"> </w:t>
      </w:r>
      <w:r w:rsidRPr="00ED34DA">
        <w:rPr>
          <w:rFonts w:ascii="Maiandra GD" w:hAnsi="Maiandra GD"/>
          <w:i/>
          <w:color w:val="231F20"/>
        </w:rPr>
        <w:t>equivalent</w:t>
      </w:r>
      <w:r w:rsidR="009D7344" w:rsidRPr="00ED34DA">
        <w:rPr>
          <w:rFonts w:ascii="Maiandra GD" w:hAnsi="Maiandra GD"/>
          <w:i/>
          <w:color w:val="231F20"/>
        </w:rPr>
        <w:t xml:space="preserve"> </w:t>
      </w:r>
      <w:r w:rsidRPr="00ED34DA">
        <w:rPr>
          <w:rFonts w:ascii="Maiandra GD" w:hAnsi="Maiandra GD"/>
          <w:i/>
          <w:color w:val="231F20"/>
        </w:rPr>
        <w:t>governing</w:t>
      </w:r>
      <w:r w:rsidR="009D7344" w:rsidRPr="00ED34DA">
        <w:rPr>
          <w:rFonts w:ascii="Maiandra GD" w:hAnsi="Maiandra GD"/>
          <w:i/>
          <w:color w:val="231F20"/>
        </w:rPr>
        <w:t xml:space="preserve"> </w:t>
      </w:r>
      <w:r w:rsidRPr="00ED34DA">
        <w:rPr>
          <w:rFonts w:ascii="Maiandra GD" w:hAnsi="Maiandra GD"/>
          <w:i/>
          <w:color w:val="231F20"/>
        </w:rPr>
        <w:t xml:space="preserve">body </w:t>
      </w:r>
      <w:r w:rsidR="009D7344" w:rsidRPr="00ED34DA">
        <w:rPr>
          <w:rFonts w:ascii="Maiandra GD" w:hAnsi="Maiandra GD"/>
          <w:i/>
          <w:color w:val="231F20"/>
        </w:rPr>
        <w:t xml:space="preserve">of the </w:t>
      </w:r>
      <w:r w:rsidRPr="00ED34DA">
        <w:rPr>
          <w:rFonts w:ascii="Maiandra GD" w:hAnsi="Maiandra GD"/>
          <w:i/>
          <w:color w:val="231F20"/>
        </w:rPr>
        <w:t>Consultant.</w:t>
      </w:r>
    </w:p>
    <w:p w14:paraId="5B12F6DA" w14:textId="77777777" w:rsidR="00F20AEA" w:rsidRPr="00ED34DA" w:rsidRDefault="00F20AEA">
      <w:pPr>
        <w:pStyle w:val="BodyText"/>
        <w:spacing w:before="5"/>
        <w:rPr>
          <w:rFonts w:ascii="Maiandra GD" w:hAnsi="Maiandra GD"/>
          <w:i/>
          <w:sz w:val="10"/>
        </w:rPr>
      </w:pPr>
    </w:p>
    <w:p w14:paraId="0194E9A2" w14:textId="77777777" w:rsidR="00F20AEA" w:rsidRPr="00ED34DA" w:rsidRDefault="0064449A">
      <w:pPr>
        <w:spacing w:before="119"/>
        <w:ind w:left="135"/>
        <w:rPr>
          <w:rFonts w:ascii="Maiandra GD" w:hAnsi="Maiandra GD"/>
          <w:i/>
        </w:rPr>
      </w:pPr>
      <w:r w:rsidRPr="00ED34DA">
        <w:rPr>
          <w:rFonts w:ascii="Maiandra GD" w:hAnsi="Maiandra GD"/>
          <w:i/>
          <w:color w:val="231F20"/>
        </w:rPr>
        <w:t>OR</w:t>
      </w:r>
    </w:p>
    <w:p w14:paraId="48D3968F" w14:textId="77777777" w:rsidR="00F20AEA" w:rsidRPr="00ED34DA" w:rsidRDefault="0064449A">
      <w:pPr>
        <w:pStyle w:val="ListParagraph"/>
        <w:numPr>
          <w:ilvl w:val="0"/>
          <w:numId w:val="1"/>
        </w:numPr>
        <w:tabs>
          <w:tab w:val="left" w:pos="610"/>
        </w:tabs>
        <w:spacing w:line="230" w:lineRule="auto"/>
        <w:ind w:left="609" w:right="289"/>
        <w:jc w:val="both"/>
        <w:rPr>
          <w:rFonts w:ascii="Maiandra GD" w:hAnsi="Maiandra GD"/>
          <w:i/>
        </w:rPr>
      </w:pPr>
      <w:r w:rsidRPr="00ED34DA">
        <w:rPr>
          <w:rFonts w:ascii="Maiandra GD" w:hAnsi="Maiandra GD"/>
          <w:i/>
          <w:color w:val="231F20"/>
          <w:spacing w:val="-11"/>
        </w:rPr>
        <w:t xml:space="preserve">We </w:t>
      </w:r>
      <w:r w:rsidRPr="00ED34DA">
        <w:rPr>
          <w:rFonts w:ascii="Maiandra GD" w:hAnsi="Maiandra GD"/>
          <w:i/>
          <w:color w:val="231F20"/>
        </w:rPr>
        <w:t>declare</w:t>
      </w:r>
      <w:r w:rsidR="009D7344" w:rsidRPr="00ED34DA">
        <w:rPr>
          <w:rFonts w:ascii="Maiandra GD" w:hAnsi="Maiandra GD"/>
          <w:i/>
          <w:color w:val="231F20"/>
        </w:rPr>
        <w:t xml:space="preserve"> </w:t>
      </w:r>
      <w:r w:rsidRPr="00ED34DA">
        <w:rPr>
          <w:rFonts w:ascii="Maiandra GD" w:hAnsi="Maiandra GD"/>
          <w:i/>
          <w:color w:val="231F20"/>
        </w:rPr>
        <w:t>that</w:t>
      </w:r>
      <w:r w:rsidR="009D7344" w:rsidRPr="00ED34DA">
        <w:rPr>
          <w:rFonts w:ascii="Maiandra GD" w:hAnsi="Maiandra GD"/>
          <w:i/>
          <w:color w:val="231F20"/>
        </w:rPr>
        <w:t xml:space="preserve"> </w:t>
      </w:r>
      <w:r w:rsidRPr="00ED34DA">
        <w:rPr>
          <w:rFonts w:ascii="Maiandra GD" w:hAnsi="Maiandra GD"/>
          <w:i/>
          <w:color w:val="231F20"/>
        </w:rPr>
        <w:t>we</w:t>
      </w:r>
      <w:r w:rsidR="009D7344" w:rsidRPr="00ED34DA">
        <w:rPr>
          <w:rFonts w:ascii="Maiandra GD" w:hAnsi="Maiandra GD"/>
          <w:i/>
          <w:color w:val="231F20"/>
        </w:rPr>
        <w:t xml:space="preserve"> </w:t>
      </w:r>
      <w:r w:rsidRPr="00ED34DA">
        <w:rPr>
          <w:rFonts w:ascii="Maiandra GD" w:hAnsi="Maiandra GD"/>
          <w:i/>
          <w:color w:val="231F20"/>
          <w:spacing w:val="-3"/>
        </w:rPr>
        <w:t>are</w:t>
      </w:r>
      <w:r w:rsidR="009D7344" w:rsidRPr="00ED34DA">
        <w:rPr>
          <w:rFonts w:ascii="Maiandra GD" w:hAnsi="Maiandra GD"/>
          <w:i/>
          <w:color w:val="231F20"/>
          <w:spacing w:val="-3"/>
        </w:rPr>
        <w:t xml:space="preserve"> </w:t>
      </w:r>
      <w:r w:rsidRPr="00ED34DA">
        <w:rPr>
          <w:rFonts w:ascii="Maiandra GD" w:hAnsi="Maiandra GD"/>
          <w:i/>
          <w:color w:val="231F20"/>
        </w:rPr>
        <w:t>unable</w:t>
      </w:r>
      <w:r w:rsidR="009D7344" w:rsidRPr="00ED34DA">
        <w:rPr>
          <w:rFonts w:ascii="Maiandra GD" w:hAnsi="Maiandra GD"/>
          <w:i/>
          <w:color w:val="231F20"/>
        </w:rPr>
        <w:t xml:space="preserve"> </w:t>
      </w:r>
      <w:r w:rsidRPr="00ED34DA">
        <w:rPr>
          <w:rFonts w:ascii="Maiandra GD" w:hAnsi="Maiandra GD"/>
          <w:i/>
          <w:color w:val="231F20"/>
        </w:rPr>
        <w:t>to</w:t>
      </w:r>
      <w:r w:rsidR="009D7344" w:rsidRPr="00ED34DA">
        <w:rPr>
          <w:rFonts w:ascii="Maiandra GD" w:hAnsi="Maiandra GD"/>
          <w:i/>
          <w:color w:val="231F20"/>
        </w:rPr>
        <w:t xml:space="preserve"> </w:t>
      </w:r>
      <w:r w:rsidRPr="00ED34DA">
        <w:rPr>
          <w:rFonts w:ascii="Maiandra GD" w:hAnsi="Maiandra GD"/>
          <w:i/>
          <w:color w:val="231F20"/>
        </w:rPr>
        <w:t>identify</w:t>
      </w:r>
      <w:r w:rsidR="009D7344" w:rsidRPr="00ED34DA">
        <w:rPr>
          <w:rFonts w:ascii="Maiandra GD" w:hAnsi="Maiandra GD"/>
          <w:i/>
          <w:color w:val="231F20"/>
        </w:rPr>
        <w:t xml:space="preserve"> </w:t>
      </w:r>
      <w:r w:rsidRPr="00ED34DA">
        <w:rPr>
          <w:rFonts w:ascii="Maiandra GD" w:hAnsi="Maiandra GD"/>
          <w:i/>
          <w:color w:val="231F20"/>
        </w:rPr>
        <w:t>any</w:t>
      </w:r>
      <w:r w:rsidR="009D7344" w:rsidRPr="00ED34DA">
        <w:rPr>
          <w:rFonts w:ascii="Maiandra GD" w:hAnsi="Maiandra GD"/>
          <w:i/>
          <w:color w:val="231F20"/>
        </w:rPr>
        <w:t xml:space="preserve"> </w:t>
      </w:r>
      <w:r w:rsidRPr="00ED34DA">
        <w:rPr>
          <w:rFonts w:ascii="Maiandra GD" w:hAnsi="Maiandra GD"/>
          <w:i/>
          <w:color w:val="231F20"/>
        </w:rPr>
        <w:t>Bene</w:t>
      </w:r>
      <w:r w:rsidRPr="00ED34DA">
        <w:rPr>
          <w:rFonts w:ascii="Arial" w:hAnsi="Arial" w:cs="Arial"/>
          <w:i/>
          <w:color w:val="231F20"/>
        </w:rPr>
        <w:t>ﬁ</w:t>
      </w:r>
      <w:r w:rsidRPr="00ED34DA">
        <w:rPr>
          <w:rFonts w:ascii="Maiandra GD" w:hAnsi="Maiandra GD"/>
          <w:i/>
          <w:color w:val="231F20"/>
        </w:rPr>
        <w:t>cial</w:t>
      </w:r>
      <w:r w:rsidR="009D7344" w:rsidRPr="00ED34DA">
        <w:rPr>
          <w:rFonts w:ascii="Maiandra GD" w:hAnsi="Maiandra GD"/>
          <w:i/>
          <w:color w:val="231F20"/>
        </w:rPr>
        <w:t xml:space="preserve"> </w:t>
      </w:r>
      <w:r w:rsidRPr="00ED34DA">
        <w:rPr>
          <w:rFonts w:ascii="Maiandra GD" w:hAnsi="Maiandra GD"/>
          <w:i/>
          <w:color w:val="231F20"/>
        </w:rPr>
        <w:t>Owner</w:t>
      </w:r>
      <w:r w:rsidR="009D7344" w:rsidRPr="00ED34DA">
        <w:rPr>
          <w:rFonts w:ascii="Maiandra GD" w:hAnsi="Maiandra GD"/>
          <w:i/>
          <w:color w:val="231F20"/>
        </w:rPr>
        <w:t xml:space="preserve"> </w:t>
      </w:r>
      <w:r w:rsidRPr="00ED34DA">
        <w:rPr>
          <w:rFonts w:ascii="Maiandra GD" w:hAnsi="Maiandra GD"/>
          <w:i/>
          <w:color w:val="231F20"/>
        </w:rPr>
        <w:t>meeting</w:t>
      </w:r>
      <w:r w:rsidR="009D7344" w:rsidRPr="00ED34DA">
        <w:rPr>
          <w:rFonts w:ascii="Maiandra GD" w:hAnsi="Maiandra GD"/>
          <w:i/>
          <w:color w:val="231F20"/>
        </w:rPr>
        <w:t xml:space="preserve"> </w:t>
      </w:r>
      <w:r w:rsidRPr="00ED34DA">
        <w:rPr>
          <w:rFonts w:ascii="Maiandra GD" w:hAnsi="Maiandra GD"/>
          <w:i/>
          <w:color w:val="231F20"/>
        </w:rPr>
        <w:t>one</w:t>
      </w:r>
      <w:r w:rsidR="009D7344" w:rsidRPr="00ED34DA">
        <w:rPr>
          <w:rFonts w:ascii="Maiandra GD" w:hAnsi="Maiandra GD"/>
          <w:i/>
          <w:color w:val="231F20"/>
        </w:rPr>
        <w:t xml:space="preserve"> </w:t>
      </w:r>
      <w:r w:rsidRPr="00ED34DA">
        <w:rPr>
          <w:rFonts w:ascii="Maiandra GD" w:hAnsi="Maiandra GD"/>
          <w:i/>
          <w:color w:val="231F20"/>
        </w:rPr>
        <w:t>or</w:t>
      </w:r>
      <w:r w:rsidR="009D7344" w:rsidRPr="00ED34DA">
        <w:rPr>
          <w:rFonts w:ascii="Maiandra GD" w:hAnsi="Maiandra GD"/>
          <w:i/>
          <w:color w:val="231F20"/>
        </w:rPr>
        <w:t xml:space="preserve"> </w:t>
      </w:r>
      <w:r w:rsidRPr="00ED34DA">
        <w:rPr>
          <w:rFonts w:ascii="Maiandra GD" w:hAnsi="Maiandra GD"/>
          <w:i/>
          <w:color w:val="231F20"/>
          <w:spacing w:val="-3"/>
        </w:rPr>
        <w:t>more</w:t>
      </w:r>
      <w:r w:rsidR="009D7344" w:rsidRPr="00ED34DA">
        <w:rPr>
          <w:rFonts w:ascii="Maiandra GD" w:hAnsi="Maiandra GD"/>
          <w:i/>
          <w:color w:val="231F20"/>
          <w:spacing w:val="-3"/>
        </w:rPr>
        <w:t xml:space="preserve"> </w:t>
      </w:r>
      <w:r w:rsidRPr="00ED34DA">
        <w:rPr>
          <w:rFonts w:ascii="Maiandra GD" w:hAnsi="Maiandra GD"/>
          <w:i/>
          <w:color w:val="231F20"/>
        </w:rPr>
        <w:t>of</w:t>
      </w:r>
      <w:r w:rsidR="009D7344" w:rsidRPr="00ED34DA">
        <w:rPr>
          <w:rFonts w:ascii="Maiandra GD" w:hAnsi="Maiandra GD"/>
          <w:i/>
          <w:color w:val="231F20"/>
        </w:rPr>
        <w:t xml:space="preserve"> </w:t>
      </w:r>
      <w:r w:rsidRPr="00ED34DA">
        <w:rPr>
          <w:rFonts w:ascii="Maiandra GD" w:hAnsi="Maiandra GD"/>
          <w:i/>
          <w:color w:val="231F20"/>
        </w:rPr>
        <w:t>the</w:t>
      </w:r>
      <w:r w:rsidR="009D7344" w:rsidRPr="00ED34DA">
        <w:rPr>
          <w:rFonts w:ascii="Maiandra GD" w:hAnsi="Maiandra GD"/>
          <w:i/>
          <w:color w:val="231F20"/>
        </w:rPr>
        <w:t xml:space="preserve"> </w:t>
      </w:r>
      <w:r w:rsidRPr="00ED34DA">
        <w:rPr>
          <w:rFonts w:ascii="Maiandra GD" w:hAnsi="Maiandra GD"/>
          <w:i/>
          <w:color w:val="231F20"/>
        </w:rPr>
        <w:t>following</w:t>
      </w:r>
      <w:r w:rsidR="009D7344" w:rsidRPr="00ED34DA">
        <w:rPr>
          <w:rFonts w:ascii="Maiandra GD" w:hAnsi="Maiandra GD"/>
          <w:i/>
          <w:color w:val="231F20"/>
        </w:rPr>
        <w:t xml:space="preserve"> </w:t>
      </w:r>
      <w:r w:rsidRPr="00ED34DA">
        <w:rPr>
          <w:rFonts w:ascii="Maiandra GD" w:hAnsi="Maiandra GD"/>
          <w:i/>
          <w:color w:val="231F20"/>
        </w:rPr>
        <w:t>conditions. [If</w:t>
      </w:r>
      <w:r w:rsidR="00441925" w:rsidRPr="00ED34DA">
        <w:rPr>
          <w:rFonts w:ascii="Maiandra GD" w:hAnsi="Maiandra GD"/>
          <w:i/>
          <w:color w:val="231F20"/>
        </w:rPr>
        <w:t xml:space="preserve"> </w:t>
      </w:r>
      <w:r w:rsidRPr="00ED34DA">
        <w:rPr>
          <w:rFonts w:ascii="Maiandra GD" w:hAnsi="Maiandra GD"/>
          <w:i/>
          <w:color w:val="231F20"/>
        </w:rPr>
        <w:t>this</w:t>
      </w:r>
      <w:r w:rsidR="009D7344" w:rsidRPr="00ED34DA">
        <w:rPr>
          <w:rFonts w:ascii="Maiandra GD" w:hAnsi="Maiandra GD"/>
          <w:i/>
          <w:color w:val="231F20"/>
        </w:rPr>
        <w:t xml:space="preserve"> </w:t>
      </w:r>
      <w:r w:rsidRPr="00ED34DA">
        <w:rPr>
          <w:rFonts w:ascii="Maiandra GD" w:hAnsi="Maiandra GD"/>
          <w:i/>
          <w:color w:val="231F20"/>
        </w:rPr>
        <w:t>option</w:t>
      </w:r>
      <w:r w:rsidR="00441925" w:rsidRPr="00ED34DA">
        <w:rPr>
          <w:rFonts w:ascii="Maiandra GD" w:hAnsi="Maiandra GD"/>
          <w:i/>
          <w:color w:val="231F20"/>
        </w:rPr>
        <w:t xml:space="preserve"> </w:t>
      </w:r>
      <w:r w:rsidRPr="00ED34DA">
        <w:rPr>
          <w:rFonts w:ascii="Maiandra GD" w:hAnsi="Maiandra GD"/>
          <w:i/>
          <w:color w:val="231F20"/>
        </w:rPr>
        <w:t>is</w:t>
      </w:r>
      <w:r w:rsidR="00441925" w:rsidRPr="00ED34DA">
        <w:rPr>
          <w:rFonts w:ascii="Maiandra GD" w:hAnsi="Maiandra GD"/>
          <w:i/>
          <w:color w:val="231F20"/>
        </w:rPr>
        <w:t xml:space="preserve"> </w:t>
      </w:r>
      <w:r w:rsidRPr="00ED34DA">
        <w:rPr>
          <w:rFonts w:ascii="Maiandra GD" w:hAnsi="Maiandra GD"/>
          <w:i/>
          <w:color w:val="231F20"/>
        </w:rPr>
        <w:t>selected,</w:t>
      </w:r>
      <w:r w:rsidR="00441925" w:rsidRPr="00ED34DA">
        <w:rPr>
          <w:rFonts w:ascii="Maiandra GD" w:hAnsi="Maiandra GD"/>
          <w:i/>
          <w:color w:val="231F20"/>
        </w:rPr>
        <w:t xml:space="preserve"> </w:t>
      </w:r>
      <w:r w:rsidRPr="00ED34DA">
        <w:rPr>
          <w:rFonts w:ascii="Maiandra GD" w:hAnsi="Maiandra GD"/>
          <w:i/>
          <w:color w:val="231F20"/>
        </w:rPr>
        <w:t>the</w:t>
      </w:r>
      <w:r w:rsidR="00441925" w:rsidRPr="00ED34DA">
        <w:rPr>
          <w:rFonts w:ascii="Maiandra GD" w:hAnsi="Maiandra GD"/>
          <w:i/>
          <w:color w:val="231F20"/>
        </w:rPr>
        <w:t xml:space="preserve"> </w:t>
      </w:r>
      <w:r w:rsidRPr="00ED34DA">
        <w:rPr>
          <w:rFonts w:ascii="Maiandra GD" w:hAnsi="Maiandra GD"/>
          <w:i/>
          <w:color w:val="231F20"/>
        </w:rPr>
        <w:t>Consultant</w:t>
      </w:r>
      <w:r w:rsidR="00441925" w:rsidRPr="00ED34DA">
        <w:rPr>
          <w:rFonts w:ascii="Maiandra GD" w:hAnsi="Maiandra GD"/>
          <w:i/>
          <w:color w:val="231F20"/>
        </w:rPr>
        <w:t xml:space="preserve"> </w:t>
      </w:r>
      <w:r w:rsidRPr="00ED34DA">
        <w:rPr>
          <w:rFonts w:ascii="Maiandra GD" w:hAnsi="Maiandra GD"/>
          <w:i/>
          <w:color w:val="231F20"/>
        </w:rPr>
        <w:t>shall</w:t>
      </w:r>
      <w:r w:rsidR="00441925" w:rsidRPr="00ED34DA">
        <w:rPr>
          <w:rFonts w:ascii="Maiandra GD" w:hAnsi="Maiandra GD"/>
          <w:i/>
          <w:color w:val="231F20"/>
        </w:rPr>
        <w:t xml:space="preserve"> </w:t>
      </w:r>
      <w:r w:rsidRPr="00ED34DA">
        <w:rPr>
          <w:rFonts w:ascii="Maiandra GD" w:hAnsi="Maiandra GD"/>
          <w:i/>
          <w:color w:val="231F20"/>
        </w:rPr>
        <w:t>provide</w:t>
      </w:r>
      <w:r w:rsidR="00441925" w:rsidRPr="00ED34DA">
        <w:rPr>
          <w:rFonts w:ascii="Maiandra GD" w:hAnsi="Maiandra GD"/>
          <w:i/>
          <w:color w:val="231F20"/>
        </w:rPr>
        <w:t xml:space="preserve"> </w:t>
      </w:r>
      <w:r w:rsidRPr="00ED34DA">
        <w:rPr>
          <w:rFonts w:ascii="Maiandra GD" w:hAnsi="Maiandra GD"/>
          <w:i/>
          <w:color w:val="231F20"/>
        </w:rPr>
        <w:t>explanation</w:t>
      </w:r>
      <w:r w:rsidR="00441925" w:rsidRPr="00ED34DA">
        <w:rPr>
          <w:rFonts w:ascii="Maiandra GD" w:hAnsi="Maiandra GD"/>
          <w:i/>
          <w:color w:val="231F20"/>
        </w:rPr>
        <w:t xml:space="preserve"> </w:t>
      </w:r>
      <w:r w:rsidRPr="00ED34DA">
        <w:rPr>
          <w:rFonts w:ascii="Maiandra GD" w:hAnsi="Maiandra GD"/>
          <w:i/>
          <w:color w:val="231F20"/>
        </w:rPr>
        <w:t>on</w:t>
      </w:r>
      <w:r w:rsidR="00441925" w:rsidRPr="00ED34DA">
        <w:rPr>
          <w:rFonts w:ascii="Maiandra GD" w:hAnsi="Maiandra GD"/>
          <w:i/>
          <w:color w:val="231F20"/>
        </w:rPr>
        <w:t xml:space="preserve"> </w:t>
      </w:r>
      <w:r w:rsidRPr="00ED34DA">
        <w:rPr>
          <w:rFonts w:ascii="Maiandra GD" w:hAnsi="Maiandra GD"/>
          <w:i/>
          <w:color w:val="231F20"/>
        </w:rPr>
        <w:t>why</w:t>
      </w:r>
      <w:r w:rsidR="00441925" w:rsidRPr="00ED34DA">
        <w:rPr>
          <w:rFonts w:ascii="Maiandra GD" w:hAnsi="Maiandra GD"/>
          <w:i/>
          <w:color w:val="231F20"/>
        </w:rPr>
        <w:t xml:space="preserve"> it is </w:t>
      </w:r>
      <w:r w:rsidRPr="00ED34DA">
        <w:rPr>
          <w:rFonts w:ascii="Maiandra GD" w:hAnsi="Maiandra GD"/>
          <w:i/>
          <w:color w:val="231F20"/>
        </w:rPr>
        <w:t>unable</w:t>
      </w:r>
      <w:r w:rsidR="00441925" w:rsidRPr="00ED34DA">
        <w:rPr>
          <w:rFonts w:ascii="Maiandra GD" w:hAnsi="Maiandra GD"/>
          <w:i/>
          <w:color w:val="231F20"/>
        </w:rPr>
        <w:t xml:space="preserve"> </w:t>
      </w:r>
      <w:r w:rsidRPr="00ED34DA">
        <w:rPr>
          <w:rFonts w:ascii="Maiandra GD" w:hAnsi="Maiandra GD"/>
          <w:i/>
          <w:color w:val="231F20"/>
        </w:rPr>
        <w:t>to</w:t>
      </w:r>
      <w:r w:rsidR="00441925" w:rsidRPr="00ED34DA">
        <w:rPr>
          <w:rFonts w:ascii="Maiandra GD" w:hAnsi="Maiandra GD"/>
          <w:i/>
          <w:color w:val="231F20"/>
        </w:rPr>
        <w:t xml:space="preserve"> </w:t>
      </w:r>
      <w:r w:rsidRPr="00ED34DA">
        <w:rPr>
          <w:rFonts w:ascii="Maiandra GD" w:hAnsi="Maiandra GD"/>
          <w:i/>
          <w:color w:val="231F20"/>
        </w:rPr>
        <w:t>identify</w:t>
      </w:r>
      <w:r w:rsidR="00441925" w:rsidRPr="00ED34DA">
        <w:rPr>
          <w:rFonts w:ascii="Maiandra GD" w:hAnsi="Maiandra GD"/>
          <w:i/>
          <w:color w:val="231F20"/>
        </w:rPr>
        <w:t xml:space="preserve"> </w:t>
      </w:r>
      <w:r w:rsidRPr="00ED34DA">
        <w:rPr>
          <w:rFonts w:ascii="Maiandra GD" w:hAnsi="Maiandra GD"/>
          <w:i/>
          <w:color w:val="231F20"/>
        </w:rPr>
        <w:t>any</w:t>
      </w:r>
      <w:r w:rsidR="00441925" w:rsidRPr="00ED34DA">
        <w:rPr>
          <w:rFonts w:ascii="Maiandra GD" w:hAnsi="Maiandra GD"/>
          <w:i/>
          <w:color w:val="231F20"/>
        </w:rPr>
        <w:t xml:space="preserve"> </w:t>
      </w:r>
      <w:r w:rsidRPr="00ED34DA">
        <w:rPr>
          <w:rFonts w:ascii="Maiandra GD" w:hAnsi="Maiandra GD"/>
          <w:i/>
          <w:color w:val="231F20"/>
        </w:rPr>
        <w:t>Bene</w:t>
      </w:r>
      <w:r w:rsidRPr="00ED34DA">
        <w:rPr>
          <w:rFonts w:ascii="Arial" w:hAnsi="Arial" w:cs="Arial"/>
          <w:i/>
          <w:color w:val="231F20"/>
        </w:rPr>
        <w:t>ﬁ</w:t>
      </w:r>
      <w:r w:rsidRPr="00ED34DA">
        <w:rPr>
          <w:rFonts w:ascii="Maiandra GD" w:hAnsi="Maiandra GD"/>
          <w:i/>
          <w:color w:val="231F20"/>
        </w:rPr>
        <w:t>cial Owner]</w:t>
      </w:r>
    </w:p>
    <w:p w14:paraId="7843DA51" w14:textId="77777777" w:rsidR="00F20AEA" w:rsidRPr="00ED34DA" w:rsidRDefault="00F20AEA">
      <w:pPr>
        <w:spacing w:line="230" w:lineRule="auto"/>
        <w:jc w:val="both"/>
        <w:rPr>
          <w:rFonts w:ascii="Maiandra GD" w:hAnsi="Maiandra GD"/>
        </w:rPr>
        <w:sectPr w:rsidR="00F20AEA" w:rsidRPr="00ED34DA">
          <w:pgSz w:w="11910" w:h="16840"/>
          <w:pgMar w:top="340" w:right="560" w:bottom="640" w:left="720" w:header="0" w:footer="441" w:gutter="0"/>
          <w:cols w:space="720"/>
        </w:sectPr>
      </w:pPr>
    </w:p>
    <w:p w14:paraId="5E1B5015" w14:textId="77777777" w:rsidR="00F20AEA" w:rsidRPr="00ED34DA" w:rsidRDefault="00F20AEA">
      <w:pPr>
        <w:pStyle w:val="BodyText"/>
        <w:rPr>
          <w:rFonts w:ascii="Maiandra GD" w:hAnsi="Maiandra GD"/>
          <w:i/>
          <w:sz w:val="20"/>
        </w:rPr>
      </w:pPr>
    </w:p>
    <w:p w14:paraId="58DC1CCE" w14:textId="21DCE32E" w:rsidR="00F20AEA" w:rsidRPr="00ED34DA" w:rsidRDefault="00075A54">
      <w:pPr>
        <w:spacing w:before="244" w:line="300" w:lineRule="auto"/>
        <w:ind w:left="604" w:right="489"/>
        <w:rPr>
          <w:rFonts w:ascii="Maiandra GD" w:hAnsi="Maiandra GD"/>
          <w:i/>
        </w:rPr>
      </w:pPr>
      <w:r w:rsidRPr="00ED34DA">
        <w:rPr>
          <w:rFonts w:ascii="Maiandra GD" w:hAnsi="Maiandra GD"/>
          <w:i/>
          <w:color w:val="231F20"/>
        </w:rPr>
        <w:t>D</w:t>
      </w:r>
      <w:r w:rsidR="00E07D31" w:rsidRPr="00ED34DA">
        <w:rPr>
          <w:rFonts w:ascii="Maiandra GD" w:hAnsi="Maiandra GD"/>
          <w:i/>
          <w:color w:val="231F20"/>
        </w:rPr>
        <w:t>irectly</w:t>
      </w:r>
      <w:r w:rsidRPr="00ED34DA">
        <w:rPr>
          <w:rFonts w:ascii="Maiandra GD" w:hAnsi="Maiandra GD"/>
          <w:i/>
          <w:color w:val="231F20"/>
        </w:rPr>
        <w:t xml:space="preserve"> </w:t>
      </w:r>
      <w:r w:rsidR="00E07D31" w:rsidRPr="00ED34DA">
        <w:rPr>
          <w:rFonts w:ascii="Maiandra GD" w:hAnsi="Maiandra GD"/>
          <w:i/>
          <w:color w:val="231F20"/>
        </w:rPr>
        <w:t>or</w:t>
      </w:r>
      <w:r w:rsidRPr="00ED34DA">
        <w:rPr>
          <w:rFonts w:ascii="Maiandra GD" w:hAnsi="Maiandra GD"/>
          <w:i/>
          <w:color w:val="231F20"/>
        </w:rPr>
        <w:t xml:space="preserve"> </w:t>
      </w:r>
      <w:r w:rsidR="0064449A" w:rsidRPr="00ED34DA">
        <w:rPr>
          <w:rFonts w:ascii="Maiandra GD" w:hAnsi="Maiandra GD"/>
          <w:i/>
          <w:color w:val="231F20"/>
        </w:rPr>
        <w:t>indirectly</w:t>
      </w:r>
      <w:r w:rsidRPr="00ED34DA">
        <w:rPr>
          <w:rFonts w:ascii="Maiandra GD" w:hAnsi="Maiandra GD"/>
          <w:i/>
          <w:color w:val="231F20"/>
        </w:rPr>
        <w:t xml:space="preserve"> </w:t>
      </w:r>
      <w:r w:rsidR="0064449A" w:rsidRPr="00ED34DA">
        <w:rPr>
          <w:rFonts w:ascii="Maiandra GD" w:hAnsi="Maiandra GD"/>
          <w:i/>
          <w:color w:val="231F20"/>
        </w:rPr>
        <w:t>holding</w:t>
      </w:r>
      <w:r w:rsidRPr="00ED34DA">
        <w:rPr>
          <w:rFonts w:ascii="Maiandra GD" w:hAnsi="Maiandra GD"/>
          <w:i/>
          <w:color w:val="231F20"/>
        </w:rPr>
        <w:t xml:space="preserve"> </w:t>
      </w:r>
      <w:r w:rsidR="0064449A" w:rsidRPr="00ED34DA">
        <w:rPr>
          <w:rFonts w:ascii="Maiandra GD" w:hAnsi="Maiandra GD"/>
          <w:i/>
          <w:color w:val="231F20"/>
        </w:rPr>
        <w:t>25%</w:t>
      </w:r>
      <w:r w:rsidRPr="00ED34DA">
        <w:rPr>
          <w:rFonts w:ascii="Maiandra GD" w:hAnsi="Maiandra GD"/>
          <w:i/>
          <w:color w:val="231F20"/>
        </w:rPr>
        <w:t xml:space="preserve"> </w:t>
      </w:r>
      <w:r w:rsidR="0064449A" w:rsidRPr="00ED34DA">
        <w:rPr>
          <w:rFonts w:ascii="Maiandra GD" w:hAnsi="Maiandra GD"/>
          <w:i/>
          <w:color w:val="231F20"/>
        </w:rPr>
        <w:t>or</w:t>
      </w:r>
      <w:r w:rsidRPr="00ED34DA">
        <w:rPr>
          <w:rFonts w:ascii="Maiandra GD" w:hAnsi="Maiandra GD"/>
          <w:i/>
          <w:color w:val="231F20"/>
        </w:rPr>
        <w:t xml:space="preserve"> </w:t>
      </w:r>
      <w:r w:rsidR="0064449A" w:rsidRPr="00ED34DA">
        <w:rPr>
          <w:rFonts w:ascii="Maiandra GD" w:hAnsi="Maiandra GD"/>
          <w:i/>
          <w:color w:val="231F20"/>
          <w:spacing w:val="-3"/>
        </w:rPr>
        <w:t>more</w:t>
      </w:r>
      <w:r w:rsidRPr="00ED34DA">
        <w:rPr>
          <w:rFonts w:ascii="Maiandra GD" w:hAnsi="Maiandra GD"/>
          <w:i/>
          <w:color w:val="231F20"/>
          <w:spacing w:val="-3"/>
        </w:rPr>
        <w:t xml:space="preserve"> </w:t>
      </w:r>
      <w:r w:rsidRPr="00ED34DA">
        <w:rPr>
          <w:rFonts w:ascii="Maiandra GD" w:hAnsi="Maiandra GD"/>
          <w:i/>
          <w:color w:val="231F20"/>
        </w:rPr>
        <w:t xml:space="preserve">of the </w:t>
      </w:r>
      <w:r w:rsidR="0064449A" w:rsidRPr="00ED34DA">
        <w:rPr>
          <w:rFonts w:ascii="Maiandra GD" w:hAnsi="Maiandra GD"/>
          <w:i/>
          <w:color w:val="231F20"/>
        </w:rPr>
        <w:t xml:space="preserve">shares.  </w:t>
      </w:r>
      <w:r w:rsidR="00E07D31" w:rsidRPr="00ED34DA">
        <w:rPr>
          <w:rFonts w:ascii="Maiandra GD" w:hAnsi="Maiandra GD"/>
          <w:i/>
          <w:color w:val="231F20"/>
        </w:rPr>
        <w:t>D</w:t>
      </w:r>
      <w:r w:rsidR="0064449A" w:rsidRPr="00ED34DA">
        <w:rPr>
          <w:rFonts w:ascii="Maiandra GD" w:hAnsi="Maiandra GD"/>
          <w:i/>
          <w:color w:val="231F20"/>
        </w:rPr>
        <w:t>irectly</w:t>
      </w:r>
      <w:r w:rsidR="00E07D31" w:rsidRPr="00ED34DA">
        <w:rPr>
          <w:rFonts w:ascii="Maiandra GD" w:hAnsi="Maiandra GD"/>
          <w:i/>
          <w:color w:val="231F20"/>
        </w:rPr>
        <w:t xml:space="preserve"> </w:t>
      </w:r>
      <w:r w:rsidR="0064449A" w:rsidRPr="00ED34DA">
        <w:rPr>
          <w:rFonts w:ascii="Maiandra GD" w:hAnsi="Maiandra GD"/>
          <w:i/>
          <w:color w:val="231F20"/>
        </w:rPr>
        <w:t>or</w:t>
      </w:r>
      <w:r w:rsidR="00E07D31" w:rsidRPr="00ED34DA">
        <w:rPr>
          <w:rFonts w:ascii="Maiandra GD" w:hAnsi="Maiandra GD"/>
          <w:i/>
          <w:color w:val="231F20"/>
        </w:rPr>
        <w:t xml:space="preserve"> </w:t>
      </w:r>
      <w:r w:rsidR="0064449A" w:rsidRPr="00ED34DA">
        <w:rPr>
          <w:rFonts w:ascii="Maiandra GD" w:hAnsi="Maiandra GD"/>
          <w:i/>
          <w:color w:val="231F20"/>
        </w:rPr>
        <w:t>indirectly</w:t>
      </w:r>
      <w:r w:rsidR="00E07D31" w:rsidRPr="00ED34DA">
        <w:rPr>
          <w:rFonts w:ascii="Maiandra GD" w:hAnsi="Maiandra GD"/>
          <w:i/>
          <w:color w:val="231F20"/>
        </w:rPr>
        <w:t xml:space="preserve"> </w:t>
      </w:r>
      <w:r w:rsidR="0064449A" w:rsidRPr="00ED34DA">
        <w:rPr>
          <w:rFonts w:ascii="Maiandra GD" w:hAnsi="Maiandra GD"/>
          <w:i/>
          <w:color w:val="231F20"/>
        </w:rPr>
        <w:t>holding25%</w:t>
      </w:r>
      <w:r w:rsidR="00E07D31" w:rsidRPr="00ED34DA">
        <w:rPr>
          <w:rFonts w:ascii="Maiandra GD" w:hAnsi="Maiandra GD"/>
          <w:i/>
          <w:color w:val="231F20"/>
        </w:rPr>
        <w:t xml:space="preserve"> </w:t>
      </w:r>
      <w:r w:rsidR="0064449A" w:rsidRPr="00ED34DA">
        <w:rPr>
          <w:rFonts w:ascii="Maiandra GD" w:hAnsi="Maiandra GD"/>
          <w:i/>
          <w:color w:val="231F20"/>
        </w:rPr>
        <w:t>or</w:t>
      </w:r>
      <w:r w:rsidR="00E07D31" w:rsidRPr="00ED34DA">
        <w:rPr>
          <w:rFonts w:ascii="Maiandra GD" w:hAnsi="Maiandra GD"/>
          <w:i/>
          <w:color w:val="231F20"/>
        </w:rPr>
        <w:t xml:space="preserve"> </w:t>
      </w:r>
      <w:r w:rsidR="0064449A" w:rsidRPr="00ED34DA">
        <w:rPr>
          <w:rFonts w:ascii="Maiandra GD" w:hAnsi="Maiandra GD"/>
          <w:i/>
          <w:color w:val="231F20"/>
          <w:spacing w:val="-3"/>
        </w:rPr>
        <w:t>more</w:t>
      </w:r>
      <w:r w:rsidR="00E07D31" w:rsidRPr="00ED34DA">
        <w:rPr>
          <w:rFonts w:ascii="Maiandra GD" w:hAnsi="Maiandra GD"/>
          <w:i/>
          <w:color w:val="231F20"/>
          <w:spacing w:val="-3"/>
        </w:rPr>
        <w:t xml:space="preserve"> </w:t>
      </w:r>
      <w:r w:rsidR="0064449A" w:rsidRPr="00ED34DA">
        <w:rPr>
          <w:rFonts w:ascii="Maiandra GD" w:hAnsi="Maiandra GD"/>
          <w:i/>
          <w:color w:val="231F20"/>
        </w:rPr>
        <w:t>of</w:t>
      </w:r>
      <w:r w:rsidR="00E07D31" w:rsidRPr="00ED34DA">
        <w:rPr>
          <w:rFonts w:ascii="Maiandra GD" w:hAnsi="Maiandra GD"/>
          <w:i/>
          <w:color w:val="231F20"/>
        </w:rPr>
        <w:t xml:space="preserve"> </w:t>
      </w:r>
      <w:r w:rsidR="0064449A" w:rsidRPr="00ED34DA">
        <w:rPr>
          <w:rFonts w:ascii="Maiandra GD" w:hAnsi="Maiandra GD"/>
          <w:i/>
          <w:color w:val="231F20"/>
        </w:rPr>
        <w:t>the</w:t>
      </w:r>
      <w:r w:rsidR="00E07D31" w:rsidRPr="00ED34DA">
        <w:rPr>
          <w:rFonts w:ascii="Maiandra GD" w:hAnsi="Maiandra GD"/>
          <w:i/>
          <w:color w:val="231F20"/>
        </w:rPr>
        <w:t xml:space="preserve"> voting rights</w:t>
      </w:r>
      <w:r w:rsidR="0064449A" w:rsidRPr="00ED34DA">
        <w:rPr>
          <w:rFonts w:ascii="Maiandra GD" w:hAnsi="Maiandra GD"/>
          <w:i/>
          <w:color w:val="231F20"/>
        </w:rPr>
        <w:t>.</w:t>
      </w:r>
    </w:p>
    <w:p w14:paraId="0F49E940" w14:textId="77777777" w:rsidR="00F20AEA" w:rsidRPr="00ED34DA" w:rsidRDefault="00E07D31">
      <w:pPr>
        <w:spacing w:before="9" w:line="230" w:lineRule="auto"/>
        <w:ind w:left="604" w:right="288"/>
        <w:rPr>
          <w:rFonts w:ascii="Maiandra GD" w:hAnsi="Maiandra GD"/>
          <w:i/>
        </w:rPr>
      </w:pPr>
      <w:r w:rsidRPr="00ED34DA">
        <w:rPr>
          <w:rFonts w:ascii="Maiandra GD" w:hAnsi="Maiandra GD"/>
          <w:i/>
          <w:color w:val="231F20"/>
        </w:rPr>
        <w:t>D</w:t>
      </w:r>
      <w:r w:rsidR="0064449A" w:rsidRPr="00ED34DA">
        <w:rPr>
          <w:rFonts w:ascii="Maiandra GD" w:hAnsi="Maiandra GD"/>
          <w:i/>
          <w:color w:val="231F20"/>
        </w:rPr>
        <w:t>irectly</w:t>
      </w:r>
      <w:r w:rsidRPr="00ED34DA">
        <w:rPr>
          <w:rFonts w:ascii="Maiandra GD" w:hAnsi="Maiandra GD"/>
          <w:i/>
          <w:color w:val="231F20"/>
        </w:rPr>
        <w:t xml:space="preserve"> </w:t>
      </w:r>
      <w:r w:rsidR="0064449A" w:rsidRPr="00ED34DA">
        <w:rPr>
          <w:rFonts w:ascii="Maiandra GD" w:hAnsi="Maiandra GD"/>
          <w:i/>
          <w:color w:val="231F20"/>
        </w:rPr>
        <w:t>or</w:t>
      </w:r>
      <w:r w:rsidRPr="00ED34DA">
        <w:rPr>
          <w:rFonts w:ascii="Maiandra GD" w:hAnsi="Maiandra GD"/>
          <w:i/>
          <w:color w:val="231F20"/>
        </w:rPr>
        <w:t xml:space="preserve"> </w:t>
      </w:r>
      <w:r w:rsidR="0064449A" w:rsidRPr="00ED34DA">
        <w:rPr>
          <w:rFonts w:ascii="Maiandra GD" w:hAnsi="Maiandra GD"/>
          <w:i/>
          <w:color w:val="231F20"/>
        </w:rPr>
        <w:t>indirectly</w:t>
      </w:r>
      <w:r w:rsidRPr="00ED34DA">
        <w:rPr>
          <w:rFonts w:ascii="Maiandra GD" w:hAnsi="Maiandra GD"/>
          <w:i/>
          <w:color w:val="231F20"/>
        </w:rPr>
        <w:t xml:space="preserve"> </w:t>
      </w:r>
      <w:r w:rsidR="0064449A" w:rsidRPr="00ED34DA">
        <w:rPr>
          <w:rFonts w:ascii="Maiandra GD" w:hAnsi="Maiandra GD"/>
          <w:i/>
          <w:color w:val="231F20"/>
        </w:rPr>
        <w:t>having</w:t>
      </w:r>
      <w:r w:rsidRPr="00ED34DA">
        <w:rPr>
          <w:rFonts w:ascii="Maiandra GD" w:hAnsi="Maiandra GD"/>
          <w:i/>
          <w:color w:val="231F20"/>
        </w:rPr>
        <w:t xml:space="preserve"> </w:t>
      </w:r>
      <w:r w:rsidR="0064449A" w:rsidRPr="00ED34DA">
        <w:rPr>
          <w:rFonts w:ascii="Maiandra GD" w:hAnsi="Maiandra GD"/>
          <w:i/>
          <w:color w:val="231F20"/>
        </w:rPr>
        <w:t>the</w:t>
      </w:r>
      <w:r w:rsidRPr="00ED34DA">
        <w:rPr>
          <w:rFonts w:ascii="Maiandra GD" w:hAnsi="Maiandra GD"/>
          <w:i/>
          <w:color w:val="231F20"/>
        </w:rPr>
        <w:t xml:space="preserve"> </w:t>
      </w:r>
      <w:r w:rsidR="0064449A" w:rsidRPr="00ED34DA">
        <w:rPr>
          <w:rFonts w:ascii="Maiandra GD" w:hAnsi="Maiandra GD"/>
          <w:i/>
          <w:color w:val="231F20"/>
        </w:rPr>
        <w:t>right</w:t>
      </w:r>
      <w:r w:rsidRPr="00ED34DA">
        <w:rPr>
          <w:rFonts w:ascii="Maiandra GD" w:hAnsi="Maiandra GD"/>
          <w:i/>
          <w:color w:val="231F20"/>
        </w:rPr>
        <w:t xml:space="preserve"> </w:t>
      </w:r>
      <w:r w:rsidR="0064449A" w:rsidRPr="00ED34DA">
        <w:rPr>
          <w:rFonts w:ascii="Maiandra GD" w:hAnsi="Maiandra GD"/>
          <w:i/>
          <w:color w:val="231F20"/>
        </w:rPr>
        <w:t>to</w:t>
      </w:r>
      <w:r w:rsidRPr="00ED34DA">
        <w:rPr>
          <w:rFonts w:ascii="Maiandra GD" w:hAnsi="Maiandra GD"/>
          <w:i/>
          <w:color w:val="231F20"/>
        </w:rPr>
        <w:t xml:space="preserve"> </w:t>
      </w:r>
      <w:r w:rsidR="0064449A" w:rsidRPr="00ED34DA">
        <w:rPr>
          <w:rFonts w:ascii="Maiandra GD" w:hAnsi="Maiandra GD"/>
          <w:i/>
          <w:color w:val="231F20"/>
        </w:rPr>
        <w:t>appoint</w:t>
      </w:r>
      <w:r w:rsidRPr="00ED34DA">
        <w:rPr>
          <w:rFonts w:ascii="Maiandra GD" w:hAnsi="Maiandra GD"/>
          <w:i/>
          <w:color w:val="231F20"/>
        </w:rPr>
        <w:t xml:space="preserve"> </w:t>
      </w:r>
      <w:r w:rsidR="0064449A" w:rsidRPr="00ED34DA">
        <w:rPr>
          <w:rFonts w:ascii="Maiandra GD" w:hAnsi="Maiandra GD"/>
          <w:i/>
          <w:color w:val="231F20"/>
        </w:rPr>
        <w:t>a</w:t>
      </w:r>
      <w:r w:rsidRPr="00ED34DA">
        <w:rPr>
          <w:rFonts w:ascii="Maiandra GD" w:hAnsi="Maiandra GD"/>
          <w:i/>
          <w:color w:val="231F20"/>
        </w:rPr>
        <w:t xml:space="preserve"> </w:t>
      </w:r>
      <w:r w:rsidR="0064449A" w:rsidRPr="00ED34DA">
        <w:rPr>
          <w:rFonts w:ascii="Maiandra GD" w:hAnsi="Maiandra GD"/>
          <w:i/>
          <w:color w:val="231F20"/>
        </w:rPr>
        <w:t>majority</w:t>
      </w:r>
      <w:r w:rsidRPr="00ED34DA">
        <w:rPr>
          <w:rFonts w:ascii="Maiandra GD" w:hAnsi="Maiandra GD"/>
          <w:i/>
          <w:color w:val="231F20"/>
        </w:rPr>
        <w:t xml:space="preserve"> </w:t>
      </w:r>
      <w:r w:rsidR="0064449A" w:rsidRPr="00ED34DA">
        <w:rPr>
          <w:rFonts w:ascii="Maiandra GD" w:hAnsi="Maiandra GD"/>
          <w:i/>
          <w:color w:val="231F20"/>
        </w:rPr>
        <w:t>of</w:t>
      </w:r>
      <w:r w:rsidRPr="00ED34DA">
        <w:rPr>
          <w:rFonts w:ascii="Maiandra GD" w:hAnsi="Maiandra GD"/>
          <w:i/>
          <w:color w:val="231F20"/>
        </w:rPr>
        <w:t xml:space="preserve"> </w:t>
      </w:r>
      <w:r w:rsidR="0064449A" w:rsidRPr="00ED34DA">
        <w:rPr>
          <w:rFonts w:ascii="Maiandra GD" w:hAnsi="Maiandra GD"/>
          <w:i/>
          <w:color w:val="231F20"/>
        </w:rPr>
        <w:t>the</w:t>
      </w:r>
      <w:r w:rsidRPr="00ED34DA">
        <w:rPr>
          <w:rFonts w:ascii="Maiandra GD" w:hAnsi="Maiandra GD"/>
          <w:i/>
          <w:color w:val="231F20"/>
        </w:rPr>
        <w:t xml:space="preserve"> </w:t>
      </w:r>
      <w:r w:rsidR="0064449A" w:rsidRPr="00ED34DA">
        <w:rPr>
          <w:rFonts w:ascii="Maiandra GD" w:hAnsi="Maiandra GD"/>
          <w:i/>
          <w:color w:val="231F20"/>
        </w:rPr>
        <w:t>board</w:t>
      </w:r>
      <w:r w:rsidRPr="00ED34DA">
        <w:rPr>
          <w:rFonts w:ascii="Maiandra GD" w:hAnsi="Maiandra GD"/>
          <w:i/>
          <w:color w:val="231F20"/>
        </w:rPr>
        <w:t xml:space="preserve"> </w:t>
      </w:r>
      <w:r w:rsidR="0064449A" w:rsidRPr="00ED34DA">
        <w:rPr>
          <w:rFonts w:ascii="Maiandra GD" w:hAnsi="Maiandra GD"/>
          <w:i/>
          <w:color w:val="231F20"/>
        </w:rPr>
        <w:t>of</w:t>
      </w:r>
      <w:r w:rsidRPr="00ED34DA">
        <w:rPr>
          <w:rFonts w:ascii="Maiandra GD" w:hAnsi="Maiandra GD"/>
          <w:i/>
          <w:color w:val="231F20"/>
        </w:rPr>
        <w:t xml:space="preserve"> </w:t>
      </w:r>
      <w:r w:rsidR="0064449A" w:rsidRPr="00ED34DA">
        <w:rPr>
          <w:rFonts w:ascii="Maiandra GD" w:hAnsi="Maiandra GD"/>
          <w:i/>
          <w:color w:val="231F20"/>
        </w:rPr>
        <w:t>directors</w:t>
      </w:r>
      <w:r w:rsidRPr="00ED34DA">
        <w:rPr>
          <w:rFonts w:ascii="Maiandra GD" w:hAnsi="Maiandra GD"/>
          <w:i/>
          <w:color w:val="231F20"/>
        </w:rPr>
        <w:t xml:space="preserve"> </w:t>
      </w:r>
      <w:r w:rsidR="0064449A" w:rsidRPr="00ED34DA">
        <w:rPr>
          <w:rFonts w:ascii="Maiandra GD" w:hAnsi="Maiandra GD"/>
          <w:i/>
          <w:color w:val="231F20"/>
        </w:rPr>
        <w:t>or</w:t>
      </w:r>
      <w:r w:rsidRPr="00ED34DA">
        <w:rPr>
          <w:rFonts w:ascii="Maiandra GD" w:hAnsi="Maiandra GD"/>
          <w:i/>
          <w:color w:val="231F20"/>
        </w:rPr>
        <w:t xml:space="preserve"> </w:t>
      </w:r>
      <w:r w:rsidR="0064449A" w:rsidRPr="00ED34DA">
        <w:rPr>
          <w:rFonts w:ascii="Maiandra GD" w:hAnsi="Maiandra GD"/>
          <w:i/>
          <w:color w:val="231F20"/>
        </w:rPr>
        <w:t>equivalent</w:t>
      </w:r>
      <w:r w:rsidRPr="00ED34DA">
        <w:rPr>
          <w:rFonts w:ascii="Maiandra GD" w:hAnsi="Maiandra GD"/>
          <w:i/>
          <w:color w:val="231F20"/>
        </w:rPr>
        <w:t xml:space="preserve"> </w:t>
      </w:r>
      <w:r w:rsidR="0064449A" w:rsidRPr="00ED34DA">
        <w:rPr>
          <w:rFonts w:ascii="Maiandra GD" w:hAnsi="Maiandra GD"/>
          <w:i/>
          <w:color w:val="231F20"/>
        </w:rPr>
        <w:t>governing</w:t>
      </w:r>
      <w:r w:rsidRPr="00ED34DA">
        <w:rPr>
          <w:rFonts w:ascii="Maiandra GD" w:hAnsi="Maiandra GD"/>
          <w:i/>
          <w:color w:val="231F20"/>
        </w:rPr>
        <w:t xml:space="preserve"> </w:t>
      </w:r>
      <w:r w:rsidR="0064449A" w:rsidRPr="00ED34DA">
        <w:rPr>
          <w:rFonts w:ascii="Maiandra GD" w:hAnsi="Maiandra GD"/>
          <w:i/>
          <w:color w:val="231F20"/>
        </w:rPr>
        <w:t xml:space="preserve">body </w:t>
      </w:r>
      <w:r w:rsidRPr="00ED34DA">
        <w:rPr>
          <w:rFonts w:ascii="Maiandra GD" w:hAnsi="Maiandra GD"/>
          <w:i/>
          <w:color w:val="231F20"/>
        </w:rPr>
        <w:t xml:space="preserve">of the </w:t>
      </w:r>
      <w:r w:rsidR="0064449A" w:rsidRPr="00ED34DA">
        <w:rPr>
          <w:rFonts w:ascii="Maiandra GD" w:hAnsi="Maiandra GD"/>
          <w:i/>
          <w:color w:val="231F20"/>
        </w:rPr>
        <w:t>Consultant]”</w:t>
      </w:r>
    </w:p>
    <w:p w14:paraId="2185EAA2" w14:textId="3A628686" w:rsidR="00F20AEA" w:rsidRPr="00ED34DA" w:rsidRDefault="0064449A">
      <w:pPr>
        <w:tabs>
          <w:tab w:val="left" w:pos="8807"/>
        </w:tabs>
        <w:spacing w:before="237"/>
        <w:ind w:left="604"/>
        <w:rPr>
          <w:rFonts w:ascii="Maiandra GD" w:hAnsi="Maiandra GD"/>
          <w:i/>
        </w:rPr>
      </w:pPr>
      <w:r w:rsidRPr="00ED34DA">
        <w:rPr>
          <w:rFonts w:ascii="Maiandra GD" w:hAnsi="Maiandra GD"/>
          <w:i/>
          <w:color w:val="231F20"/>
        </w:rPr>
        <w:t>Name</w:t>
      </w:r>
      <w:r w:rsidR="00E07D31" w:rsidRPr="00ED34DA">
        <w:rPr>
          <w:rFonts w:ascii="Maiandra GD" w:hAnsi="Maiandra GD"/>
          <w:i/>
          <w:color w:val="231F20"/>
        </w:rPr>
        <w:t xml:space="preserve"> </w:t>
      </w:r>
      <w:r w:rsidRPr="00ED34DA">
        <w:rPr>
          <w:rFonts w:ascii="Maiandra GD" w:hAnsi="Maiandra GD"/>
          <w:i/>
          <w:color w:val="231F20"/>
        </w:rPr>
        <w:t>of</w:t>
      </w:r>
      <w:r w:rsidR="00E07D31" w:rsidRPr="00ED34DA">
        <w:rPr>
          <w:rFonts w:ascii="Maiandra GD" w:hAnsi="Maiandra GD"/>
          <w:i/>
          <w:color w:val="231F20"/>
        </w:rPr>
        <w:t xml:space="preserve"> </w:t>
      </w:r>
      <w:r w:rsidRPr="00ED34DA">
        <w:rPr>
          <w:rFonts w:ascii="Maiandra GD" w:hAnsi="Maiandra GD"/>
          <w:i/>
          <w:color w:val="231F20"/>
        </w:rPr>
        <w:t>the</w:t>
      </w:r>
      <w:r w:rsidR="00E07D31" w:rsidRPr="00ED34DA">
        <w:rPr>
          <w:rFonts w:ascii="Maiandra GD" w:hAnsi="Maiandra GD"/>
          <w:i/>
          <w:color w:val="231F20"/>
        </w:rPr>
        <w:t xml:space="preserve"> </w:t>
      </w:r>
      <w:r w:rsidR="00075A54" w:rsidRPr="00ED34DA">
        <w:rPr>
          <w:rFonts w:ascii="Maiandra GD" w:hAnsi="Maiandra GD"/>
          <w:i/>
          <w:color w:val="231F20"/>
        </w:rPr>
        <w:t>Consultant: .......................</w:t>
      </w:r>
      <w:r w:rsidRPr="00ED34DA">
        <w:rPr>
          <w:rFonts w:ascii="Maiandra GD" w:hAnsi="Maiandra GD"/>
          <w:i/>
          <w:color w:val="231F20"/>
        </w:rPr>
        <w:t>*[insert</w:t>
      </w:r>
      <w:r w:rsidR="00E07D31" w:rsidRPr="00ED34DA">
        <w:rPr>
          <w:rFonts w:ascii="Maiandra GD" w:hAnsi="Maiandra GD"/>
          <w:i/>
          <w:color w:val="231F20"/>
        </w:rPr>
        <w:t xml:space="preserve"> </w:t>
      </w:r>
      <w:r w:rsidRPr="00ED34DA">
        <w:rPr>
          <w:rFonts w:ascii="Maiandra GD" w:hAnsi="Maiandra GD"/>
          <w:i/>
          <w:color w:val="231F20"/>
        </w:rPr>
        <w:t>complete</w:t>
      </w:r>
      <w:r w:rsidR="00E07D31" w:rsidRPr="00ED34DA">
        <w:rPr>
          <w:rFonts w:ascii="Maiandra GD" w:hAnsi="Maiandra GD"/>
          <w:i/>
          <w:color w:val="231F20"/>
        </w:rPr>
        <w:t xml:space="preserve"> </w:t>
      </w:r>
      <w:r w:rsidRPr="00ED34DA">
        <w:rPr>
          <w:rFonts w:ascii="Maiandra GD" w:hAnsi="Maiandra GD"/>
          <w:i/>
          <w:color w:val="231F20"/>
        </w:rPr>
        <w:t>name</w:t>
      </w:r>
      <w:r w:rsidR="00E07D31" w:rsidRPr="00ED34DA">
        <w:rPr>
          <w:rFonts w:ascii="Maiandra GD" w:hAnsi="Maiandra GD"/>
          <w:i/>
          <w:color w:val="231F20"/>
        </w:rPr>
        <w:t xml:space="preserve"> </w:t>
      </w:r>
      <w:r w:rsidRPr="00ED34DA">
        <w:rPr>
          <w:rFonts w:ascii="Maiandra GD" w:hAnsi="Maiandra GD"/>
          <w:i/>
          <w:color w:val="231F20"/>
        </w:rPr>
        <w:t>of</w:t>
      </w:r>
      <w:r w:rsidR="00E07D31" w:rsidRPr="00ED34DA">
        <w:rPr>
          <w:rFonts w:ascii="Maiandra GD" w:hAnsi="Maiandra GD"/>
          <w:i/>
          <w:color w:val="231F20"/>
        </w:rPr>
        <w:t xml:space="preserve"> </w:t>
      </w:r>
      <w:r w:rsidRPr="00ED34DA">
        <w:rPr>
          <w:rFonts w:ascii="Maiandra GD" w:hAnsi="Maiandra GD"/>
          <w:i/>
          <w:color w:val="231F20"/>
        </w:rPr>
        <w:t>the</w:t>
      </w:r>
      <w:r w:rsidR="00E07D31" w:rsidRPr="00ED34DA">
        <w:rPr>
          <w:rFonts w:ascii="Maiandra GD" w:hAnsi="Maiandra GD"/>
          <w:i/>
          <w:color w:val="231F20"/>
        </w:rPr>
        <w:t xml:space="preserve"> </w:t>
      </w:r>
      <w:r w:rsidRPr="00ED34DA">
        <w:rPr>
          <w:rFonts w:ascii="Maiandra GD" w:hAnsi="Maiandra GD"/>
          <w:i/>
          <w:color w:val="231F20"/>
        </w:rPr>
        <w:t>Consultant]</w:t>
      </w:r>
      <w:r w:rsidRPr="00ED34DA">
        <w:rPr>
          <w:rFonts w:ascii="Maiandra GD" w:hAnsi="Maiandra GD"/>
          <w:i/>
          <w:color w:val="231F20"/>
          <w:u w:val="single" w:color="221E1F"/>
        </w:rPr>
        <w:tab/>
      </w:r>
    </w:p>
    <w:p w14:paraId="29870D0A" w14:textId="77777777" w:rsidR="00F20AEA" w:rsidRPr="00ED34DA" w:rsidRDefault="0064449A">
      <w:pPr>
        <w:spacing w:before="243" w:line="230" w:lineRule="auto"/>
        <w:ind w:left="604"/>
        <w:rPr>
          <w:rFonts w:ascii="Maiandra GD" w:hAnsi="Maiandra GD"/>
          <w:i/>
        </w:rPr>
      </w:pPr>
      <w:r w:rsidRPr="00ED34DA">
        <w:rPr>
          <w:rFonts w:ascii="Maiandra GD" w:hAnsi="Maiandra GD"/>
          <w:i/>
          <w:color w:val="231F20"/>
        </w:rPr>
        <w:t>NameofthepersondulyauthorizedtosigntheProposalonbehalfoftheConsultant</w:t>
      </w:r>
      <w:r w:rsidR="00E07D31" w:rsidRPr="00ED34DA">
        <w:rPr>
          <w:rFonts w:ascii="Maiandra GD" w:hAnsi="Maiandra GD"/>
          <w:i/>
          <w:color w:val="231F20"/>
        </w:rPr>
        <w:t>: *</w:t>
      </w:r>
      <w:r w:rsidRPr="00ED34DA">
        <w:rPr>
          <w:rFonts w:ascii="Maiandra GD" w:hAnsi="Maiandra GD"/>
          <w:i/>
          <w:color w:val="231F20"/>
        </w:rPr>
        <w:t>*</w:t>
      </w:r>
      <w:r w:rsidR="00E07D31" w:rsidRPr="00ED34DA">
        <w:rPr>
          <w:rFonts w:ascii="Maiandra GD" w:hAnsi="Maiandra GD"/>
          <w:i/>
          <w:color w:val="231F20"/>
        </w:rPr>
        <w:t xml:space="preserve"> </w:t>
      </w:r>
      <w:r w:rsidRPr="00ED34DA">
        <w:rPr>
          <w:rFonts w:ascii="Maiandra GD" w:hAnsi="Maiandra GD"/>
          <w:i/>
          <w:color w:val="231F20"/>
        </w:rPr>
        <w:t>[insert</w:t>
      </w:r>
      <w:r w:rsidR="00E07D31" w:rsidRPr="00ED34DA">
        <w:rPr>
          <w:rFonts w:ascii="Maiandra GD" w:hAnsi="Maiandra GD"/>
          <w:i/>
          <w:color w:val="231F20"/>
        </w:rPr>
        <w:t xml:space="preserve"> </w:t>
      </w:r>
      <w:r w:rsidRPr="00ED34DA">
        <w:rPr>
          <w:rFonts w:ascii="Maiandra GD" w:hAnsi="Maiandra GD"/>
          <w:i/>
          <w:color w:val="231F20"/>
        </w:rPr>
        <w:t>complete</w:t>
      </w:r>
      <w:r w:rsidR="00E07D31" w:rsidRPr="00ED34DA">
        <w:rPr>
          <w:rFonts w:ascii="Maiandra GD" w:hAnsi="Maiandra GD"/>
          <w:i/>
          <w:color w:val="231F20"/>
        </w:rPr>
        <w:t xml:space="preserve"> </w:t>
      </w:r>
      <w:r w:rsidRPr="00ED34DA">
        <w:rPr>
          <w:rFonts w:ascii="Maiandra GD" w:hAnsi="Maiandra GD"/>
          <w:i/>
          <w:color w:val="231F20"/>
        </w:rPr>
        <w:t>name</w:t>
      </w:r>
      <w:r w:rsidR="00E07D31" w:rsidRPr="00ED34DA">
        <w:rPr>
          <w:rFonts w:ascii="Maiandra GD" w:hAnsi="Maiandra GD"/>
          <w:i/>
          <w:color w:val="231F20"/>
        </w:rPr>
        <w:t xml:space="preserve"> </w:t>
      </w:r>
      <w:r w:rsidRPr="00ED34DA">
        <w:rPr>
          <w:rFonts w:ascii="Maiandra GD" w:hAnsi="Maiandra GD"/>
          <w:i/>
          <w:color w:val="231F20"/>
        </w:rPr>
        <w:t>of person</w:t>
      </w:r>
      <w:r w:rsidR="00E07D31" w:rsidRPr="00ED34DA">
        <w:rPr>
          <w:rFonts w:ascii="Maiandra GD" w:hAnsi="Maiandra GD"/>
          <w:i/>
          <w:color w:val="231F20"/>
        </w:rPr>
        <w:t xml:space="preserve"> </w:t>
      </w:r>
      <w:r w:rsidRPr="00ED34DA">
        <w:rPr>
          <w:rFonts w:ascii="Maiandra GD" w:hAnsi="Maiandra GD"/>
          <w:i/>
          <w:color w:val="231F20"/>
        </w:rPr>
        <w:t>duly</w:t>
      </w:r>
      <w:r w:rsidR="00E07D31" w:rsidRPr="00ED34DA">
        <w:rPr>
          <w:rFonts w:ascii="Maiandra GD" w:hAnsi="Maiandra GD"/>
          <w:i/>
          <w:color w:val="231F20"/>
        </w:rPr>
        <w:t xml:space="preserve"> </w:t>
      </w:r>
      <w:r w:rsidRPr="00ED34DA">
        <w:rPr>
          <w:rFonts w:ascii="Maiandra GD" w:hAnsi="Maiandra GD"/>
          <w:i/>
          <w:color w:val="231F20"/>
        </w:rPr>
        <w:t>authorized</w:t>
      </w:r>
      <w:r w:rsidR="00E07D31" w:rsidRPr="00ED34DA">
        <w:rPr>
          <w:rFonts w:ascii="Maiandra GD" w:hAnsi="Maiandra GD"/>
          <w:i/>
          <w:color w:val="231F20"/>
        </w:rPr>
        <w:t xml:space="preserve"> </w:t>
      </w:r>
      <w:r w:rsidRPr="00ED34DA">
        <w:rPr>
          <w:rFonts w:ascii="Maiandra GD" w:hAnsi="Maiandra GD"/>
          <w:i/>
          <w:color w:val="231F20"/>
        </w:rPr>
        <w:t>to</w:t>
      </w:r>
      <w:r w:rsidR="00E07D31" w:rsidRPr="00ED34DA">
        <w:rPr>
          <w:rFonts w:ascii="Maiandra GD" w:hAnsi="Maiandra GD"/>
          <w:i/>
          <w:color w:val="231F20"/>
        </w:rPr>
        <w:t xml:space="preserve"> </w:t>
      </w:r>
      <w:r w:rsidRPr="00ED34DA">
        <w:rPr>
          <w:rFonts w:ascii="Maiandra GD" w:hAnsi="Maiandra GD"/>
          <w:i/>
          <w:color w:val="231F20"/>
        </w:rPr>
        <w:t>sign</w:t>
      </w:r>
      <w:r w:rsidR="00E07D31" w:rsidRPr="00ED34DA">
        <w:rPr>
          <w:rFonts w:ascii="Maiandra GD" w:hAnsi="Maiandra GD"/>
          <w:i/>
          <w:color w:val="231F20"/>
        </w:rPr>
        <w:t xml:space="preserve"> </w:t>
      </w:r>
      <w:r w:rsidRPr="00ED34DA">
        <w:rPr>
          <w:rFonts w:ascii="Maiandra GD" w:hAnsi="Maiandra GD"/>
          <w:i/>
          <w:color w:val="231F20"/>
        </w:rPr>
        <w:t>the</w:t>
      </w:r>
      <w:r w:rsidR="00E07D31" w:rsidRPr="00ED34DA">
        <w:rPr>
          <w:rFonts w:ascii="Maiandra GD" w:hAnsi="Maiandra GD"/>
          <w:i/>
          <w:color w:val="231F20"/>
        </w:rPr>
        <w:t xml:space="preserve"> </w:t>
      </w:r>
      <w:r w:rsidRPr="00ED34DA">
        <w:rPr>
          <w:rFonts w:ascii="Maiandra GD" w:hAnsi="Maiandra GD"/>
          <w:i/>
          <w:color w:val="231F20"/>
        </w:rPr>
        <w:t>Proposal]</w:t>
      </w:r>
    </w:p>
    <w:p w14:paraId="3D0BF759" w14:textId="1F61EBB9" w:rsidR="00F20AEA" w:rsidRPr="00ED34DA" w:rsidRDefault="0064449A">
      <w:pPr>
        <w:spacing w:before="237"/>
        <w:ind w:left="604"/>
        <w:rPr>
          <w:rFonts w:ascii="Maiandra GD" w:hAnsi="Maiandra GD"/>
          <w:i/>
        </w:rPr>
      </w:pPr>
      <w:r w:rsidRPr="00ED34DA">
        <w:rPr>
          <w:rFonts w:ascii="Maiandra GD" w:hAnsi="Maiandra GD"/>
          <w:i/>
          <w:color w:val="231F20"/>
        </w:rPr>
        <w:t xml:space="preserve">Title of the person signing the </w:t>
      </w:r>
      <w:r w:rsidR="00075A54" w:rsidRPr="00ED34DA">
        <w:rPr>
          <w:rFonts w:ascii="Maiandra GD" w:hAnsi="Maiandra GD"/>
          <w:i/>
          <w:color w:val="231F20"/>
        </w:rPr>
        <w:t xml:space="preserve">Proposal: </w:t>
      </w:r>
      <w:r w:rsidR="00C12347" w:rsidRPr="00ED34DA">
        <w:rPr>
          <w:rFonts w:ascii="Maiandra GD" w:hAnsi="Maiandra GD"/>
          <w:i/>
          <w:color w:val="231F20"/>
        </w:rPr>
        <w:t>....................... [</w:t>
      </w:r>
      <w:proofErr w:type="gramStart"/>
      <w:r w:rsidRPr="00ED34DA">
        <w:rPr>
          <w:rFonts w:ascii="Maiandra GD" w:hAnsi="Maiandra GD"/>
          <w:i/>
          <w:color w:val="231F20"/>
        </w:rPr>
        <w:t>insert</w:t>
      </w:r>
      <w:proofErr w:type="gramEnd"/>
      <w:r w:rsidRPr="00ED34DA">
        <w:rPr>
          <w:rFonts w:ascii="Maiandra GD" w:hAnsi="Maiandra GD"/>
          <w:i/>
          <w:color w:val="231F20"/>
        </w:rPr>
        <w:t xml:space="preserve"> complete title of the person signing the Proposal]</w:t>
      </w:r>
    </w:p>
    <w:p w14:paraId="0F1CEC73" w14:textId="22A19080" w:rsidR="00F20AEA" w:rsidRPr="00ED34DA" w:rsidRDefault="0064449A">
      <w:pPr>
        <w:spacing w:before="243" w:line="230" w:lineRule="auto"/>
        <w:ind w:left="604"/>
        <w:rPr>
          <w:rFonts w:ascii="Maiandra GD" w:hAnsi="Maiandra GD"/>
          <w:i/>
        </w:rPr>
      </w:pPr>
      <w:r w:rsidRPr="00ED34DA">
        <w:rPr>
          <w:rFonts w:ascii="Maiandra GD" w:hAnsi="Maiandra GD"/>
          <w:i/>
          <w:color w:val="231F20"/>
        </w:rPr>
        <w:t xml:space="preserve">Signature of the person named </w:t>
      </w:r>
      <w:r w:rsidR="00075A54" w:rsidRPr="00ED34DA">
        <w:rPr>
          <w:rFonts w:ascii="Maiandra GD" w:hAnsi="Maiandra GD"/>
          <w:i/>
          <w:color w:val="231F20"/>
        </w:rPr>
        <w:t>above: .......................</w:t>
      </w:r>
      <w:r w:rsidR="00E07D31" w:rsidRPr="00ED34DA">
        <w:rPr>
          <w:rFonts w:ascii="Maiandra GD" w:hAnsi="Maiandra GD"/>
          <w:i/>
          <w:color w:val="231F20"/>
        </w:rPr>
        <w:t xml:space="preserve"> [</w:t>
      </w:r>
      <w:proofErr w:type="gramStart"/>
      <w:r w:rsidR="00E07D31" w:rsidRPr="00ED34DA">
        <w:rPr>
          <w:rFonts w:ascii="Maiandra GD" w:hAnsi="Maiandra GD"/>
          <w:i/>
          <w:color w:val="231F20"/>
        </w:rPr>
        <w:t>inser</w:t>
      </w:r>
      <w:r w:rsidRPr="00ED34DA">
        <w:rPr>
          <w:rFonts w:ascii="Maiandra GD" w:hAnsi="Maiandra GD"/>
          <w:i/>
          <w:color w:val="231F20"/>
        </w:rPr>
        <w:t>t</w:t>
      </w:r>
      <w:proofErr w:type="gramEnd"/>
      <w:r w:rsidRPr="00ED34DA">
        <w:rPr>
          <w:rFonts w:ascii="Maiandra GD" w:hAnsi="Maiandra GD"/>
          <w:i/>
          <w:color w:val="231F20"/>
        </w:rPr>
        <w:t xml:space="preserve"> signature of person whose name and capacity are shown above]</w:t>
      </w:r>
    </w:p>
    <w:p w14:paraId="63A7A675" w14:textId="43DCC25C" w:rsidR="00F20AEA" w:rsidRPr="00ED34DA" w:rsidRDefault="0064449A">
      <w:pPr>
        <w:spacing w:before="237"/>
        <w:ind w:left="604"/>
        <w:rPr>
          <w:rFonts w:ascii="Maiandra GD" w:hAnsi="Maiandra GD"/>
          <w:i/>
        </w:rPr>
      </w:pPr>
      <w:r w:rsidRPr="00ED34DA">
        <w:rPr>
          <w:rFonts w:ascii="Maiandra GD" w:hAnsi="Maiandra GD"/>
          <w:i/>
          <w:color w:val="231F20"/>
        </w:rPr>
        <w:t xml:space="preserve">Date </w:t>
      </w:r>
      <w:proofErr w:type="gramStart"/>
      <w:r w:rsidRPr="00ED34DA">
        <w:rPr>
          <w:rFonts w:ascii="Maiandra GD" w:hAnsi="Maiandra GD"/>
          <w:i/>
          <w:color w:val="231F20"/>
        </w:rPr>
        <w:t xml:space="preserve">signed </w:t>
      </w:r>
      <w:r w:rsidR="00C12347" w:rsidRPr="00ED34DA">
        <w:rPr>
          <w:rFonts w:ascii="Maiandra GD" w:hAnsi="Maiandra GD"/>
          <w:i/>
          <w:color w:val="231F20"/>
        </w:rPr>
        <w:t>.......................</w:t>
      </w:r>
      <w:proofErr w:type="gramEnd"/>
      <w:r w:rsidR="00C12347" w:rsidRPr="00ED34DA">
        <w:rPr>
          <w:rFonts w:ascii="Maiandra GD" w:hAnsi="Maiandra GD"/>
          <w:i/>
          <w:color w:val="231F20"/>
        </w:rPr>
        <w:t xml:space="preserve"> [</w:t>
      </w:r>
      <w:proofErr w:type="gramStart"/>
      <w:r w:rsidRPr="00ED34DA">
        <w:rPr>
          <w:rFonts w:ascii="Maiandra GD" w:hAnsi="Maiandra GD"/>
          <w:i/>
          <w:color w:val="231F20"/>
        </w:rPr>
        <w:t>insert</w:t>
      </w:r>
      <w:proofErr w:type="gramEnd"/>
      <w:r w:rsidRPr="00ED34DA">
        <w:rPr>
          <w:rFonts w:ascii="Maiandra GD" w:hAnsi="Maiandra GD"/>
          <w:i/>
          <w:color w:val="231F20"/>
        </w:rPr>
        <w:t xml:space="preserve"> date of signing] day of....................... [</w:t>
      </w:r>
      <w:r w:rsidR="00E07D31" w:rsidRPr="00ED34DA">
        <w:rPr>
          <w:rFonts w:ascii="Maiandra GD" w:hAnsi="Maiandra GD"/>
          <w:i/>
          <w:color w:val="231F20"/>
        </w:rPr>
        <w:t>Insert</w:t>
      </w:r>
      <w:r w:rsidRPr="00ED34DA">
        <w:rPr>
          <w:rFonts w:ascii="Maiandra GD" w:hAnsi="Maiandra GD"/>
          <w:i/>
          <w:color w:val="231F20"/>
        </w:rPr>
        <w:t xml:space="preserve"> month], [insert year]</w:t>
      </w:r>
    </w:p>
    <w:p w14:paraId="31A9B690" w14:textId="77777777" w:rsidR="00F20AEA" w:rsidRPr="00ED34DA" w:rsidRDefault="00F20AEA">
      <w:pPr>
        <w:pStyle w:val="BodyText"/>
        <w:rPr>
          <w:rFonts w:ascii="Maiandra GD" w:hAnsi="Maiandra GD"/>
          <w:i/>
          <w:sz w:val="20"/>
        </w:rPr>
      </w:pPr>
    </w:p>
    <w:bookmarkEnd w:id="43"/>
    <w:p w14:paraId="56CD86E8" w14:textId="77777777" w:rsidR="00F20AEA" w:rsidRPr="00ED34DA" w:rsidRDefault="00F20AEA">
      <w:pPr>
        <w:pStyle w:val="BodyText"/>
        <w:rPr>
          <w:rFonts w:ascii="Maiandra GD" w:hAnsi="Maiandra GD"/>
          <w:i/>
          <w:sz w:val="20"/>
        </w:rPr>
      </w:pPr>
    </w:p>
    <w:p w14:paraId="25BD4EE5" w14:textId="77777777" w:rsidR="00F20AEA" w:rsidRPr="00ED34DA" w:rsidRDefault="00F20AEA">
      <w:pPr>
        <w:pStyle w:val="BodyText"/>
        <w:rPr>
          <w:rFonts w:ascii="Maiandra GD" w:hAnsi="Maiandra GD"/>
          <w:i/>
          <w:sz w:val="20"/>
        </w:rPr>
      </w:pPr>
    </w:p>
    <w:p w14:paraId="6A886E25" w14:textId="77777777" w:rsidR="00F20AEA" w:rsidRPr="00ED34DA" w:rsidRDefault="00F20AEA">
      <w:pPr>
        <w:pStyle w:val="BodyText"/>
        <w:rPr>
          <w:rFonts w:ascii="Maiandra GD" w:hAnsi="Maiandra GD"/>
          <w:i/>
          <w:sz w:val="20"/>
        </w:rPr>
      </w:pPr>
    </w:p>
    <w:p w14:paraId="0EF6822C" w14:textId="77777777" w:rsidR="00F20AEA" w:rsidRPr="00ED34DA" w:rsidRDefault="00F20AEA">
      <w:pPr>
        <w:pStyle w:val="BodyText"/>
        <w:rPr>
          <w:rFonts w:ascii="Maiandra GD" w:hAnsi="Maiandra GD"/>
          <w:i/>
          <w:sz w:val="20"/>
        </w:rPr>
      </w:pPr>
    </w:p>
    <w:p w14:paraId="21EC87B6" w14:textId="77777777" w:rsidR="00F20AEA" w:rsidRPr="00ED34DA" w:rsidRDefault="00F20AEA">
      <w:pPr>
        <w:pStyle w:val="BodyText"/>
        <w:rPr>
          <w:rFonts w:ascii="Maiandra GD" w:hAnsi="Maiandra GD"/>
          <w:i/>
          <w:sz w:val="20"/>
        </w:rPr>
      </w:pPr>
    </w:p>
    <w:p w14:paraId="0A1F0DAA" w14:textId="77777777" w:rsidR="00F20AEA" w:rsidRPr="00ED34DA" w:rsidRDefault="00F20AEA">
      <w:pPr>
        <w:pStyle w:val="BodyText"/>
        <w:rPr>
          <w:rFonts w:ascii="Maiandra GD" w:hAnsi="Maiandra GD"/>
          <w:i/>
          <w:sz w:val="20"/>
        </w:rPr>
      </w:pPr>
    </w:p>
    <w:p w14:paraId="645BDD3E" w14:textId="77777777" w:rsidR="00F20AEA" w:rsidRPr="00ED34DA" w:rsidRDefault="00F20AEA">
      <w:pPr>
        <w:pStyle w:val="BodyText"/>
        <w:rPr>
          <w:rFonts w:ascii="Maiandra GD" w:hAnsi="Maiandra GD"/>
          <w:i/>
          <w:sz w:val="20"/>
        </w:rPr>
      </w:pPr>
    </w:p>
    <w:p w14:paraId="33436CFD" w14:textId="77777777" w:rsidR="00F20AEA" w:rsidRPr="00ED34DA" w:rsidRDefault="00F20AEA">
      <w:pPr>
        <w:pStyle w:val="BodyText"/>
        <w:rPr>
          <w:rFonts w:ascii="Maiandra GD" w:hAnsi="Maiandra GD"/>
          <w:i/>
          <w:sz w:val="20"/>
        </w:rPr>
      </w:pPr>
    </w:p>
    <w:p w14:paraId="3CB8FB1B" w14:textId="77777777" w:rsidR="00F20AEA" w:rsidRPr="00ED34DA" w:rsidRDefault="00F20AEA">
      <w:pPr>
        <w:pStyle w:val="BodyText"/>
        <w:rPr>
          <w:rFonts w:ascii="Maiandra GD" w:hAnsi="Maiandra GD"/>
          <w:i/>
          <w:sz w:val="20"/>
        </w:rPr>
      </w:pPr>
    </w:p>
    <w:p w14:paraId="1F860271" w14:textId="77777777" w:rsidR="00F20AEA" w:rsidRPr="00ED34DA" w:rsidRDefault="00F20AEA">
      <w:pPr>
        <w:pStyle w:val="BodyText"/>
        <w:rPr>
          <w:rFonts w:ascii="Maiandra GD" w:hAnsi="Maiandra GD"/>
          <w:i/>
          <w:sz w:val="20"/>
        </w:rPr>
      </w:pPr>
    </w:p>
    <w:p w14:paraId="73187566" w14:textId="77777777" w:rsidR="00F20AEA" w:rsidRPr="00ED34DA" w:rsidRDefault="00F20AEA">
      <w:pPr>
        <w:pStyle w:val="BodyText"/>
        <w:rPr>
          <w:rFonts w:ascii="Maiandra GD" w:hAnsi="Maiandra GD"/>
          <w:i/>
          <w:sz w:val="20"/>
        </w:rPr>
      </w:pPr>
    </w:p>
    <w:p w14:paraId="0C5CCDC8" w14:textId="77777777" w:rsidR="00F20AEA" w:rsidRPr="00ED34DA" w:rsidRDefault="00F20AEA">
      <w:pPr>
        <w:pStyle w:val="BodyText"/>
        <w:rPr>
          <w:rFonts w:ascii="Maiandra GD" w:hAnsi="Maiandra GD"/>
          <w:i/>
          <w:sz w:val="20"/>
        </w:rPr>
      </w:pPr>
    </w:p>
    <w:p w14:paraId="5F4F31B8" w14:textId="77777777" w:rsidR="00F20AEA" w:rsidRPr="00ED34DA" w:rsidRDefault="00F20AEA">
      <w:pPr>
        <w:pStyle w:val="BodyText"/>
        <w:rPr>
          <w:rFonts w:ascii="Maiandra GD" w:hAnsi="Maiandra GD"/>
          <w:i/>
          <w:sz w:val="20"/>
        </w:rPr>
      </w:pPr>
    </w:p>
    <w:p w14:paraId="7C33454B" w14:textId="77777777" w:rsidR="00F20AEA" w:rsidRPr="00ED34DA" w:rsidRDefault="00F20AEA">
      <w:pPr>
        <w:pStyle w:val="BodyText"/>
        <w:rPr>
          <w:rFonts w:ascii="Maiandra GD" w:hAnsi="Maiandra GD"/>
          <w:i/>
          <w:sz w:val="20"/>
        </w:rPr>
      </w:pPr>
    </w:p>
    <w:p w14:paraId="55F64C33" w14:textId="77777777" w:rsidR="00F20AEA" w:rsidRPr="00ED34DA" w:rsidRDefault="00F20AEA">
      <w:pPr>
        <w:pStyle w:val="BodyText"/>
        <w:rPr>
          <w:rFonts w:ascii="Maiandra GD" w:hAnsi="Maiandra GD"/>
          <w:i/>
          <w:sz w:val="20"/>
        </w:rPr>
      </w:pPr>
    </w:p>
    <w:p w14:paraId="7B95C2C2" w14:textId="77777777" w:rsidR="00F20AEA" w:rsidRPr="00ED34DA" w:rsidRDefault="00F20AEA">
      <w:pPr>
        <w:pStyle w:val="BodyText"/>
        <w:rPr>
          <w:rFonts w:ascii="Maiandra GD" w:hAnsi="Maiandra GD"/>
          <w:i/>
          <w:sz w:val="20"/>
        </w:rPr>
      </w:pPr>
    </w:p>
    <w:p w14:paraId="3B5D8F60" w14:textId="77777777" w:rsidR="00F20AEA" w:rsidRPr="00ED34DA" w:rsidRDefault="00F20AEA">
      <w:pPr>
        <w:pStyle w:val="BodyText"/>
        <w:rPr>
          <w:rFonts w:ascii="Maiandra GD" w:hAnsi="Maiandra GD"/>
          <w:i/>
          <w:sz w:val="20"/>
        </w:rPr>
      </w:pPr>
    </w:p>
    <w:p w14:paraId="0F523C4E" w14:textId="77777777" w:rsidR="00F20AEA" w:rsidRPr="00ED34DA" w:rsidRDefault="00F20AEA">
      <w:pPr>
        <w:pStyle w:val="BodyText"/>
        <w:rPr>
          <w:rFonts w:ascii="Maiandra GD" w:hAnsi="Maiandra GD"/>
          <w:i/>
          <w:sz w:val="20"/>
        </w:rPr>
      </w:pPr>
    </w:p>
    <w:p w14:paraId="60E03B6D" w14:textId="77777777" w:rsidR="00F20AEA" w:rsidRPr="00ED34DA" w:rsidRDefault="00F20AEA">
      <w:pPr>
        <w:pStyle w:val="BodyText"/>
        <w:rPr>
          <w:rFonts w:ascii="Maiandra GD" w:hAnsi="Maiandra GD"/>
          <w:i/>
          <w:sz w:val="20"/>
        </w:rPr>
      </w:pPr>
    </w:p>
    <w:p w14:paraId="15549C31" w14:textId="77777777" w:rsidR="00F20AEA" w:rsidRPr="00ED34DA" w:rsidRDefault="00F20AEA">
      <w:pPr>
        <w:pStyle w:val="BodyText"/>
        <w:rPr>
          <w:rFonts w:ascii="Maiandra GD" w:hAnsi="Maiandra GD"/>
          <w:i/>
          <w:sz w:val="20"/>
        </w:rPr>
      </w:pPr>
    </w:p>
    <w:p w14:paraId="69F8C43D" w14:textId="77777777" w:rsidR="00F20AEA" w:rsidRPr="00ED34DA" w:rsidRDefault="00F20AEA">
      <w:pPr>
        <w:pStyle w:val="BodyText"/>
        <w:rPr>
          <w:rFonts w:ascii="Maiandra GD" w:hAnsi="Maiandra GD"/>
          <w:i/>
          <w:sz w:val="20"/>
        </w:rPr>
      </w:pPr>
    </w:p>
    <w:p w14:paraId="078D3A18" w14:textId="77777777" w:rsidR="00F20AEA" w:rsidRPr="00ED34DA" w:rsidRDefault="00F20AEA">
      <w:pPr>
        <w:pStyle w:val="BodyText"/>
        <w:rPr>
          <w:rFonts w:ascii="Maiandra GD" w:hAnsi="Maiandra GD"/>
          <w:i/>
          <w:sz w:val="20"/>
        </w:rPr>
      </w:pPr>
    </w:p>
    <w:p w14:paraId="4FFA6DB4" w14:textId="77777777" w:rsidR="00F20AEA" w:rsidRPr="00ED34DA" w:rsidRDefault="00F20AEA">
      <w:pPr>
        <w:pStyle w:val="BodyText"/>
        <w:rPr>
          <w:rFonts w:ascii="Maiandra GD" w:hAnsi="Maiandra GD"/>
          <w:i/>
          <w:sz w:val="20"/>
        </w:rPr>
      </w:pPr>
    </w:p>
    <w:p w14:paraId="65310B7F" w14:textId="77777777" w:rsidR="00F20AEA" w:rsidRPr="00ED34DA" w:rsidRDefault="00F20AEA">
      <w:pPr>
        <w:pStyle w:val="BodyText"/>
        <w:rPr>
          <w:rFonts w:ascii="Maiandra GD" w:hAnsi="Maiandra GD"/>
          <w:i/>
          <w:sz w:val="20"/>
        </w:rPr>
      </w:pPr>
    </w:p>
    <w:p w14:paraId="2592FC8D" w14:textId="77777777" w:rsidR="00F20AEA" w:rsidRPr="00ED34DA" w:rsidRDefault="00F20AEA">
      <w:pPr>
        <w:pStyle w:val="BodyText"/>
        <w:rPr>
          <w:rFonts w:ascii="Maiandra GD" w:hAnsi="Maiandra GD"/>
          <w:i/>
          <w:sz w:val="20"/>
        </w:rPr>
      </w:pPr>
    </w:p>
    <w:p w14:paraId="12EF78E7" w14:textId="77777777" w:rsidR="00F20AEA" w:rsidRPr="00ED34DA" w:rsidRDefault="00F20AEA">
      <w:pPr>
        <w:pStyle w:val="BodyText"/>
        <w:rPr>
          <w:rFonts w:ascii="Maiandra GD" w:hAnsi="Maiandra GD"/>
          <w:i/>
          <w:sz w:val="20"/>
        </w:rPr>
      </w:pPr>
    </w:p>
    <w:p w14:paraId="07FDFAEE" w14:textId="4F525859" w:rsidR="00F20AEA" w:rsidRPr="00ED34DA" w:rsidRDefault="00F20AEA">
      <w:pPr>
        <w:pStyle w:val="BodyText"/>
        <w:spacing w:before="7"/>
        <w:rPr>
          <w:rFonts w:ascii="Maiandra GD" w:hAnsi="Maiandra GD"/>
          <w:i/>
          <w:sz w:val="11"/>
        </w:rPr>
      </w:pPr>
    </w:p>
    <w:p w14:paraId="00A28B76" w14:textId="0706FB02" w:rsidR="00F20AEA" w:rsidRPr="00ED34DA" w:rsidRDefault="0064449A">
      <w:pPr>
        <w:spacing w:before="100"/>
        <w:ind w:left="3048"/>
        <w:rPr>
          <w:rFonts w:ascii="Maiandra GD" w:hAnsi="Maiandra GD"/>
          <w:b/>
          <w:sz w:val="20"/>
        </w:rPr>
      </w:pPr>
      <w:r w:rsidRPr="00ED34DA">
        <w:rPr>
          <w:rFonts w:ascii="Maiandra GD" w:hAnsi="Maiandra GD"/>
          <w:b/>
          <w:color w:val="FFFFFF"/>
          <w:sz w:val="20"/>
        </w:rPr>
        <w:t>Authority (PPRA)</w:t>
      </w:r>
    </w:p>
    <w:p w14:paraId="76CCCC5C" w14:textId="77777777" w:rsidR="00F20AEA" w:rsidRPr="00ED34DA" w:rsidRDefault="0064449A">
      <w:pPr>
        <w:spacing w:before="63"/>
        <w:ind w:left="3009"/>
        <w:rPr>
          <w:rFonts w:ascii="Maiandra GD" w:hAnsi="Maiandra GD"/>
          <w:sz w:val="20"/>
        </w:rPr>
      </w:pPr>
      <w:r w:rsidRPr="00ED34DA">
        <w:rPr>
          <w:rFonts w:ascii="Maiandra GD" w:hAnsi="Maiandra GD"/>
          <w:color w:val="FFFFFF"/>
          <w:sz w:val="20"/>
        </w:rPr>
        <w:t xml:space="preserve">National Bank Building, 11th Floor, </w:t>
      </w:r>
      <w:proofErr w:type="spellStart"/>
      <w:r w:rsidRPr="00ED34DA">
        <w:rPr>
          <w:rFonts w:ascii="Maiandra GD" w:hAnsi="Maiandra GD"/>
          <w:color w:val="FFFFFF"/>
          <w:sz w:val="20"/>
        </w:rPr>
        <w:t>Harambee</w:t>
      </w:r>
      <w:proofErr w:type="spellEnd"/>
      <w:r w:rsidRPr="00ED34DA">
        <w:rPr>
          <w:rFonts w:ascii="Maiandra GD" w:hAnsi="Maiandra GD"/>
          <w:color w:val="FFFFFF"/>
          <w:sz w:val="20"/>
        </w:rPr>
        <w:t xml:space="preserve"> Avenue</w:t>
      </w:r>
    </w:p>
    <w:p w14:paraId="29C8E2DB" w14:textId="77777777" w:rsidR="00F20AEA" w:rsidRPr="00ED34DA" w:rsidRDefault="0064449A">
      <w:pPr>
        <w:spacing w:before="63" w:line="302" w:lineRule="auto"/>
        <w:ind w:left="3494" w:right="3139" w:firstLine="225"/>
        <w:rPr>
          <w:rFonts w:ascii="Maiandra GD" w:hAnsi="Maiandra GD"/>
          <w:sz w:val="20"/>
        </w:rPr>
      </w:pPr>
      <w:r w:rsidRPr="00ED34DA">
        <w:rPr>
          <w:rFonts w:ascii="Maiandra GD" w:hAnsi="Maiandra GD"/>
          <w:color w:val="FFFFFF"/>
          <w:sz w:val="20"/>
        </w:rPr>
        <w:t>P.O Box 58535- 00200, Nairobi Kenya Telephone: +254 020 3244000, 2213106/7</w:t>
      </w:r>
    </w:p>
    <w:p w14:paraId="1AB3AD20" w14:textId="77777777" w:rsidR="00F20AEA" w:rsidRPr="00ED34DA" w:rsidRDefault="00984176">
      <w:pPr>
        <w:spacing w:before="1" w:line="302" w:lineRule="auto"/>
        <w:ind w:left="4151" w:right="4312"/>
        <w:jc w:val="center"/>
        <w:rPr>
          <w:rFonts w:ascii="Maiandra GD" w:hAnsi="Maiandra GD"/>
          <w:sz w:val="20"/>
        </w:rPr>
      </w:pPr>
      <w:hyperlink r:id="rId54">
        <w:r w:rsidR="0064449A" w:rsidRPr="00ED34DA">
          <w:rPr>
            <w:rFonts w:ascii="Maiandra GD" w:hAnsi="Maiandra GD"/>
            <w:color w:val="FFFFFF"/>
            <w:sz w:val="20"/>
          </w:rPr>
          <w:t>Email: info@ppra.go.ke</w:t>
        </w:r>
      </w:hyperlink>
      <w:r w:rsidR="0064449A" w:rsidRPr="00ED34DA">
        <w:rPr>
          <w:rFonts w:ascii="Maiandra GD" w:hAnsi="Maiandra GD"/>
          <w:color w:val="FFFFFF"/>
          <w:sz w:val="20"/>
        </w:rPr>
        <w:t xml:space="preserve"> Website: </w:t>
      </w:r>
      <w:hyperlink r:id="rId55">
        <w:r w:rsidR="0064449A" w:rsidRPr="00ED34DA">
          <w:rPr>
            <w:rFonts w:ascii="Maiandra GD" w:hAnsi="Maiandra GD"/>
            <w:color w:val="FFFFFF"/>
            <w:sz w:val="20"/>
          </w:rPr>
          <w:t>www.ppra.go.ke</w:t>
        </w:r>
      </w:hyperlink>
    </w:p>
    <w:sectPr w:rsidR="00F20AEA" w:rsidRPr="00ED34DA" w:rsidSect="00F20AEA">
      <w:headerReference w:type="default" r:id="rId56"/>
      <w:footerReference w:type="default" r:id="rId57"/>
      <w:pgSz w:w="11910" w:h="16840"/>
      <w:pgMar w:top="1580" w:right="56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1E51D" w14:textId="77777777" w:rsidR="00DD3BA5" w:rsidRDefault="00DD3BA5" w:rsidP="00F20AEA">
      <w:r>
        <w:separator/>
      </w:r>
    </w:p>
  </w:endnote>
  <w:endnote w:type="continuationSeparator" w:id="0">
    <w:p w14:paraId="7BBBC7FF" w14:textId="77777777" w:rsidR="00DD3BA5" w:rsidRDefault="00DD3BA5" w:rsidP="00F20AEA">
      <w:r>
        <w:continuationSeparator/>
      </w:r>
    </w:p>
  </w:endnote>
  <w:endnote w:type="continuationNotice" w:id="1">
    <w:p w14:paraId="55FDFFAF" w14:textId="77777777" w:rsidR="00DD3BA5" w:rsidRDefault="00DD3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2020803070505020304"/>
    <w:charset w:val="00"/>
    <w:family w:val="auto"/>
    <w:pitch w:val="default"/>
    <w:sig w:usb0="E0000AFF" w:usb1="00007843" w:usb2="00000001" w:usb3="00000000" w:csb0="400001BF" w:csb1="DFF7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BoldMT">
    <w:altName w:val="Arial"/>
    <w:charset w:val="00"/>
    <w:family w:val="auto"/>
    <w:pitch w:val="default"/>
    <w:sig w:usb0="E0000AFF" w:usb1="00007843" w:usb2="00000001" w:usb3="00000000" w:csb0="400001BF" w:csb1="DFF70000"/>
  </w:font>
  <w:font w:name="ArialMT">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301654"/>
      <w:docPartObj>
        <w:docPartGallery w:val="Page Numbers (Bottom of Page)"/>
        <w:docPartUnique/>
      </w:docPartObj>
    </w:sdtPr>
    <w:sdtEndPr>
      <w:rPr>
        <w:noProof/>
      </w:rPr>
    </w:sdtEndPr>
    <w:sdtContent>
      <w:p w14:paraId="3DC62503" w14:textId="194BC222" w:rsidR="00984176" w:rsidRDefault="00984176">
        <w:pPr>
          <w:pStyle w:val="Footer"/>
          <w:jc w:val="center"/>
        </w:pPr>
        <w:r>
          <w:fldChar w:fldCharType="begin"/>
        </w:r>
        <w:r>
          <w:instrText xml:space="preserve"> PAGE   \* MERGEFORMAT </w:instrText>
        </w:r>
        <w:r>
          <w:fldChar w:fldCharType="separate"/>
        </w:r>
        <w:r w:rsidR="008D4F58">
          <w:rPr>
            <w:noProof/>
          </w:rPr>
          <w:t>ii</w:t>
        </w:r>
        <w:r>
          <w:rPr>
            <w:noProof/>
          </w:rPr>
          <w:fldChar w:fldCharType="end"/>
        </w:r>
      </w:p>
    </w:sdtContent>
  </w:sdt>
  <w:p w14:paraId="3DDD2EA9" w14:textId="6D426A34" w:rsidR="00984176" w:rsidRDefault="00984176">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79411" w14:textId="77777777" w:rsidR="00984176" w:rsidRDefault="00984176">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947754"/>
      <w:docPartObj>
        <w:docPartGallery w:val="Page Numbers (Bottom of Page)"/>
        <w:docPartUnique/>
      </w:docPartObj>
    </w:sdtPr>
    <w:sdtContent>
      <w:p w14:paraId="190F404B" w14:textId="32EDE0C6" w:rsidR="00984176" w:rsidRDefault="00984176">
        <w:pPr>
          <w:pStyle w:val="Footer"/>
          <w:jc w:val="center"/>
        </w:pPr>
        <w:r>
          <w:fldChar w:fldCharType="begin"/>
        </w:r>
        <w:r>
          <w:instrText>PAGE   \* MERGEFORMAT</w:instrText>
        </w:r>
        <w:r>
          <w:fldChar w:fldCharType="separate"/>
        </w:r>
        <w:r w:rsidR="00BB7495" w:rsidRPr="00BB7495">
          <w:rPr>
            <w:noProof/>
            <w:lang w:val="en-GB"/>
          </w:rPr>
          <w:t>52</w:t>
        </w:r>
        <w:r>
          <w:fldChar w:fldCharType="end"/>
        </w:r>
      </w:p>
    </w:sdtContent>
  </w:sdt>
  <w:p w14:paraId="4AB3F638" w14:textId="5CB0B9F5" w:rsidR="00984176" w:rsidRDefault="00984176">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44523"/>
      <w:docPartObj>
        <w:docPartGallery w:val="Page Numbers (Bottom of Page)"/>
        <w:docPartUnique/>
      </w:docPartObj>
    </w:sdtPr>
    <w:sdtEndPr>
      <w:rPr>
        <w:noProof/>
      </w:rPr>
    </w:sdtEndPr>
    <w:sdtContent>
      <w:p w14:paraId="3F02C3AA" w14:textId="79C57F49" w:rsidR="00984176" w:rsidRDefault="00984176">
        <w:pPr>
          <w:pStyle w:val="Footer"/>
          <w:jc w:val="center"/>
        </w:pPr>
        <w:r>
          <w:fldChar w:fldCharType="begin"/>
        </w:r>
        <w:r>
          <w:instrText xml:space="preserve"> PAGE   \* MERGEFORMAT </w:instrText>
        </w:r>
        <w:r>
          <w:fldChar w:fldCharType="separate"/>
        </w:r>
        <w:r w:rsidR="00FF4C0F">
          <w:rPr>
            <w:noProof/>
          </w:rPr>
          <w:t>57</w:t>
        </w:r>
        <w:r>
          <w:rPr>
            <w:noProof/>
          </w:rPr>
          <w:fldChar w:fldCharType="end"/>
        </w:r>
      </w:p>
    </w:sdtContent>
  </w:sdt>
  <w:p w14:paraId="294AED55" w14:textId="207F3F1D" w:rsidR="00984176" w:rsidRDefault="00984176">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164896"/>
      <w:docPartObj>
        <w:docPartGallery w:val="Page Numbers (Bottom of Page)"/>
        <w:docPartUnique/>
      </w:docPartObj>
    </w:sdtPr>
    <w:sdtEndPr>
      <w:rPr>
        <w:noProof/>
      </w:rPr>
    </w:sdtEndPr>
    <w:sdtContent>
      <w:p w14:paraId="01118850" w14:textId="00970F6A" w:rsidR="00984176" w:rsidRDefault="00984176">
        <w:pPr>
          <w:pStyle w:val="Footer"/>
          <w:jc w:val="center"/>
        </w:pPr>
        <w:r>
          <w:fldChar w:fldCharType="begin"/>
        </w:r>
        <w:r>
          <w:instrText xml:space="preserve"> PAGE   \* MERGEFORMAT </w:instrText>
        </w:r>
        <w:r>
          <w:fldChar w:fldCharType="separate"/>
        </w:r>
        <w:r w:rsidR="00FF4C0F">
          <w:rPr>
            <w:noProof/>
          </w:rPr>
          <w:t>68</w:t>
        </w:r>
        <w:r>
          <w:rPr>
            <w:noProof/>
          </w:rPr>
          <w:fldChar w:fldCharType="end"/>
        </w:r>
      </w:p>
    </w:sdtContent>
  </w:sdt>
  <w:p w14:paraId="5CDD83C2" w14:textId="3F2AE2EB" w:rsidR="00984176" w:rsidRDefault="00984176">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588639"/>
      <w:docPartObj>
        <w:docPartGallery w:val="Page Numbers (Bottom of Page)"/>
        <w:docPartUnique/>
      </w:docPartObj>
    </w:sdtPr>
    <w:sdtEndPr>
      <w:rPr>
        <w:noProof/>
      </w:rPr>
    </w:sdtEndPr>
    <w:sdtContent>
      <w:p w14:paraId="5B71F456" w14:textId="01E9B7F9" w:rsidR="00984176" w:rsidRDefault="00984176">
        <w:pPr>
          <w:pStyle w:val="Footer"/>
          <w:jc w:val="center"/>
        </w:pPr>
        <w:r>
          <w:fldChar w:fldCharType="begin"/>
        </w:r>
        <w:r>
          <w:instrText xml:space="preserve"> PAGE   \* MERGEFORMAT </w:instrText>
        </w:r>
        <w:r>
          <w:fldChar w:fldCharType="separate"/>
        </w:r>
        <w:r w:rsidR="00FF4C0F">
          <w:rPr>
            <w:noProof/>
          </w:rPr>
          <w:t>67</w:t>
        </w:r>
        <w:r>
          <w:rPr>
            <w:noProof/>
          </w:rPr>
          <w:fldChar w:fldCharType="end"/>
        </w:r>
      </w:p>
    </w:sdtContent>
  </w:sdt>
  <w:p w14:paraId="6787D7D9" w14:textId="285F998E" w:rsidR="00984176" w:rsidRDefault="00984176">
    <w:pPr>
      <w:pStyle w:val="BodyText"/>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CFC74" w14:textId="77777777" w:rsidR="00984176" w:rsidRDefault="00984176">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EAD10" w14:textId="58853563" w:rsidR="00984176" w:rsidRDefault="0098417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8AD89" w14:textId="1403F492" w:rsidR="00984176" w:rsidRDefault="00984176">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B7495">
      <w:rPr>
        <w:caps/>
        <w:noProof/>
        <w:color w:val="4F81BD" w:themeColor="accent1"/>
      </w:rPr>
      <w:t>38</w:t>
    </w:r>
    <w:r>
      <w:rPr>
        <w:caps/>
        <w:noProof/>
        <w:color w:val="4F81BD" w:themeColor="accent1"/>
      </w:rPr>
      <w:fldChar w:fldCharType="end"/>
    </w:r>
  </w:p>
  <w:p w14:paraId="26D1E240" w14:textId="4B0B7307" w:rsidR="00984176" w:rsidRDefault="00984176">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099396"/>
      <w:docPartObj>
        <w:docPartGallery w:val="Page Numbers (Bottom of Page)"/>
        <w:docPartUnique/>
      </w:docPartObj>
    </w:sdtPr>
    <w:sdtEndPr>
      <w:rPr>
        <w:noProof/>
      </w:rPr>
    </w:sdtEndPr>
    <w:sdtContent>
      <w:p w14:paraId="6BC3A6AF" w14:textId="2201119F" w:rsidR="00984176" w:rsidRDefault="00984176">
        <w:pPr>
          <w:pStyle w:val="Footer"/>
          <w:jc w:val="center"/>
        </w:pPr>
        <w:r>
          <w:fldChar w:fldCharType="begin"/>
        </w:r>
        <w:r>
          <w:instrText xml:space="preserve"> PAGE   \* MERGEFORMAT </w:instrText>
        </w:r>
        <w:r>
          <w:fldChar w:fldCharType="separate"/>
        </w:r>
        <w:r w:rsidR="00BB7495">
          <w:rPr>
            <w:noProof/>
          </w:rPr>
          <w:t>37</w:t>
        </w:r>
        <w:r>
          <w:rPr>
            <w:noProof/>
          </w:rPr>
          <w:fldChar w:fldCharType="end"/>
        </w:r>
      </w:p>
    </w:sdtContent>
  </w:sdt>
  <w:p w14:paraId="52CD0C99" w14:textId="19C95DF5" w:rsidR="00984176" w:rsidRDefault="00984176">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B107" w14:textId="77777777" w:rsidR="00984176" w:rsidRDefault="00984176">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27FA1" w14:textId="77777777" w:rsidR="00984176" w:rsidRDefault="00984176">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631625"/>
      <w:docPartObj>
        <w:docPartGallery w:val="Page Numbers (Bottom of Page)"/>
        <w:docPartUnique/>
      </w:docPartObj>
    </w:sdtPr>
    <w:sdtEndPr>
      <w:rPr>
        <w:noProof/>
      </w:rPr>
    </w:sdtEndPr>
    <w:sdtContent>
      <w:p w14:paraId="10C5475B" w14:textId="2CB911B5" w:rsidR="00984176" w:rsidRDefault="00984176">
        <w:pPr>
          <w:pStyle w:val="Footer"/>
          <w:jc w:val="center"/>
        </w:pPr>
        <w:r>
          <w:fldChar w:fldCharType="begin"/>
        </w:r>
        <w:r>
          <w:instrText xml:space="preserve"> PAGE   \* MERGEFORMAT </w:instrText>
        </w:r>
        <w:r>
          <w:fldChar w:fldCharType="separate"/>
        </w:r>
        <w:r w:rsidR="00BB7495">
          <w:rPr>
            <w:noProof/>
          </w:rPr>
          <w:t>42</w:t>
        </w:r>
        <w:r>
          <w:rPr>
            <w:noProof/>
          </w:rPr>
          <w:fldChar w:fldCharType="end"/>
        </w:r>
      </w:p>
    </w:sdtContent>
  </w:sdt>
  <w:p w14:paraId="2B0EFCE4" w14:textId="720AE0E1" w:rsidR="00984176" w:rsidRDefault="00984176">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240599"/>
      <w:docPartObj>
        <w:docPartGallery w:val="Page Numbers (Bottom of Page)"/>
        <w:docPartUnique/>
      </w:docPartObj>
    </w:sdtPr>
    <w:sdtEndPr>
      <w:rPr>
        <w:noProof/>
      </w:rPr>
    </w:sdtEndPr>
    <w:sdtContent>
      <w:p w14:paraId="40EE3818" w14:textId="54805224" w:rsidR="00984176" w:rsidRDefault="00984176">
        <w:pPr>
          <w:pStyle w:val="Footer"/>
          <w:jc w:val="center"/>
        </w:pPr>
        <w:r>
          <w:fldChar w:fldCharType="begin"/>
        </w:r>
        <w:r>
          <w:instrText xml:space="preserve"> PAGE   \* MERGEFORMAT </w:instrText>
        </w:r>
        <w:r>
          <w:fldChar w:fldCharType="separate"/>
        </w:r>
        <w:r w:rsidR="00BB7495">
          <w:rPr>
            <w:noProof/>
          </w:rPr>
          <w:t>43</w:t>
        </w:r>
        <w:r>
          <w:rPr>
            <w:noProof/>
          </w:rPr>
          <w:fldChar w:fldCharType="end"/>
        </w:r>
      </w:p>
    </w:sdtContent>
  </w:sdt>
  <w:p w14:paraId="55194A88" w14:textId="64A423F1" w:rsidR="00984176" w:rsidRDefault="00984176">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181629"/>
      <w:docPartObj>
        <w:docPartGallery w:val="Page Numbers (Bottom of Page)"/>
        <w:docPartUnique/>
      </w:docPartObj>
    </w:sdtPr>
    <w:sdtEndPr>
      <w:rPr>
        <w:noProof/>
      </w:rPr>
    </w:sdtEndPr>
    <w:sdtContent>
      <w:p w14:paraId="45892784" w14:textId="2FFD0E3E" w:rsidR="00984176" w:rsidRDefault="00984176">
        <w:pPr>
          <w:pStyle w:val="Footer"/>
          <w:jc w:val="center"/>
        </w:pPr>
        <w:r>
          <w:fldChar w:fldCharType="begin"/>
        </w:r>
        <w:r>
          <w:instrText xml:space="preserve"> PAGE   \* MERGEFORMAT </w:instrText>
        </w:r>
        <w:r>
          <w:fldChar w:fldCharType="separate"/>
        </w:r>
        <w:r w:rsidR="00BB7495">
          <w:rPr>
            <w:noProof/>
          </w:rPr>
          <w:t>49</w:t>
        </w:r>
        <w:r>
          <w:rPr>
            <w:noProof/>
          </w:rPr>
          <w:fldChar w:fldCharType="end"/>
        </w:r>
      </w:p>
    </w:sdtContent>
  </w:sdt>
  <w:p w14:paraId="536C5315" w14:textId="2F3A099B" w:rsidR="00984176" w:rsidRDefault="0098417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2319B" w14:textId="77777777" w:rsidR="00DD3BA5" w:rsidRDefault="00DD3BA5" w:rsidP="00F20AEA">
      <w:r>
        <w:separator/>
      </w:r>
    </w:p>
  </w:footnote>
  <w:footnote w:type="continuationSeparator" w:id="0">
    <w:p w14:paraId="6DB327A5" w14:textId="77777777" w:rsidR="00DD3BA5" w:rsidRDefault="00DD3BA5" w:rsidP="00F20AEA">
      <w:r>
        <w:continuationSeparator/>
      </w:r>
    </w:p>
  </w:footnote>
  <w:footnote w:type="continuationNotice" w:id="1">
    <w:p w14:paraId="0C2E785A" w14:textId="77777777" w:rsidR="00DD3BA5" w:rsidRDefault="00DD3B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59255" w14:textId="27F1400F" w:rsidR="00984176" w:rsidRDefault="00984176">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506B" w14:textId="77777777" w:rsidR="00984176" w:rsidRDefault="00984176">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837EA" w14:textId="721D495C" w:rsidR="00984176" w:rsidRDefault="00984176">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DB719" w14:textId="608F3CD3" w:rsidR="00984176" w:rsidRDefault="00984176">
    <w:pPr>
      <w:pStyle w:val="BodyText"/>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437C5" w14:textId="76EF5BD3" w:rsidR="00984176" w:rsidRPr="0048506E" w:rsidRDefault="00984176" w:rsidP="0048506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AEE01" w14:textId="02DAD8BB" w:rsidR="00984176" w:rsidRDefault="00984176">
    <w:pPr>
      <w:pStyle w:val="BodyText"/>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50709" w14:textId="221A4465" w:rsidR="00984176" w:rsidRDefault="00984176">
    <w:pPr>
      <w:pStyle w:val="BodyText"/>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5C9A6" w14:textId="64BE9328" w:rsidR="00984176" w:rsidRDefault="00984176">
    <w:pPr>
      <w:pStyle w:val="BodyText"/>
      <w:spacing w:line="14"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AC5E2" w14:textId="77777777" w:rsidR="00984176" w:rsidRDefault="00984176">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53C0A" w14:textId="39C3C8F2" w:rsidR="00984176" w:rsidRDefault="00984176">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90513" w14:textId="64AC12C9" w:rsidR="00984176" w:rsidRDefault="00984176">
    <w:pPr>
      <w:pStyle w:val="BodyText"/>
      <w:spacing w:line="14" w:lineRule="auto"/>
      <w:rPr>
        <w:sz w:val="20"/>
      </w:rPr>
    </w:pPr>
  </w:p>
  <w:p w14:paraId="12C2215C" w14:textId="77777777" w:rsidR="00984176" w:rsidRDefault="00984176"/>
  <w:p w14:paraId="3278D9C2" w14:textId="77777777" w:rsidR="00984176" w:rsidRDefault="00984176"/>
  <w:p w14:paraId="16A84051" w14:textId="77777777" w:rsidR="00984176" w:rsidRDefault="00984176"/>
  <w:p w14:paraId="7B527B9B" w14:textId="77777777" w:rsidR="00984176" w:rsidRDefault="0098417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A7C23" w14:textId="42EBA1D4" w:rsidR="00984176" w:rsidRDefault="00984176">
    <w:pPr>
      <w:pStyle w:val="BodyText"/>
      <w:spacing w:line="14" w:lineRule="auto"/>
      <w:rPr>
        <w:sz w:val="20"/>
      </w:rPr>
    </w:pPr>
  </w:p>
  <w:p w14:paraId="09617A77" w14:textId="77777777" w:rsidR="00984176" w:rsidRDefault="00984176"/>
  <w:p w14:paraId="4B407EE9" w14:textId="77777777" w:rsidR="00984176" w:rsidRDefault="00984176"/>
  <w:p w14:paraId="667F8716" w14:textId="77777777" w:rsidR="00984176" w:rsidRDefault="00984176"/>
  <w:p w14:paraId="2081089F" w14:textId="77777777" w:rsidR="00984176" w:rsidRDefault="0098417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BB707" w14:textId="77777777" w:rsidR="00984176" w:rsidRDefault="00984176">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7D77" w14:textId="77777777" w:rsidR="00984176" w:rsidRDefault="00984176">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00C3" w14:textId="306C2FAA" w:rsidR="00984176" w:rsidRDefault="00984176">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37FD" w14:textId="416D6B8B" w:rsidR="00984176" w:rsidRDefault="00984176">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54C91" w14:textId="507E52C5" w:rsidR="00984176" w:rsidRDefault="0098417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77C00E"/>
    <w:multiLevelType w:val="singleLevel"/>
    <w:tmpl w:val="BF77C00E"/>
    <w:lvl w:ilvl="0">
      <w:start w:val="1"/>
      <w:numFmt w:val="upperLetter"/>
      <w:suff w:val="space"/>
      <w:lvlText w:val="%1."/>
      <w:lvlJc w:val="left"/>
      <w:rPr>
        <w:rFonts w:ascii="Times New Roman Bold" w:hAnsi="Times New Roman Bold" w:cs="Times New Roman Bold" w:hint="default"/>
        <w:b/>
        <w:bCs/>
      </w:rPr>
    </w:lvl>
  </w:abstractNum>
  <w:abstractNum w:abstractNumId="1" w15:restartNumberingAfterBreak="0">
    <w:nsid w:val="EDBF879F"/>
    <w:multiLevelType w:val="singleLevel"/>
    <w:tmpl w:val="EDBF879F"/>
    <w:lvl w:ilvl="0">
      <w:start w:val="1"/>
      <w:numFmt w:val="lowerRoman"/>
      <w:lvlText w:val="%1."/>
      <w:lvlJc w:val="left"/>
      <w:pPr>
        <w:tabs>
          <w:tab w:val="left" w:pos="425"/>
        </w:tabs>
        <w:ind w:left="425" w:hanging="425"/>
      </w:pPr>
      <w:rPr>
        <w:rFonts w:hint="default"/>
      </w:rPr>
    </w:lvl>
  </w:abstractNum>
  <w:abstractNum w:abstractNumId="2" w15:restartNumberingAfterBreak="0">
    <w:nsid w:val="F79F50DB"/>
    <w:multiLevelType w:val="singleLevel"/>
    <w:tmpl w:val="6694ACEA"/>
    <w:lvl w:ilvl="0">
      <w:start w:val="1"/>
      <w:numFmt w:val="lowerRoman"/>
      <w:lvlText w:val="%1."/>
      <w:lvlJc w:val="left"/>
      <w:pPr>
        <w:tabs>
          <w:tab w:val="left" w:pos="425"/>
        </w:tabs>
        <w:ind w:left="425" w:hanging="425"/>
      </w:pPr>
      <w:rPr>
        <w:rFonts w:asciiTheme="minorHAnsi" w:eastAsiaTheme="minorHAnsi" w:hAnsiTheme="minorHAnsi" w:cstheme="minorBidi"/>
      </w:rPr>
    </w:lvl>
  </w:abstractNum>
  <w:abstractNum w:abstractNumId="3" w15:restartNumberingAfterBreak="0">
    <w:nsid w:val="04444DAC"/>
    <w:multiLevelType w:val="multilevel"/>
    <w:tmpl w:val="FAB0EA7A"/>
    <w:lvl w:ilvl="0">
      <w:start w:val="11"/>
      <w:numFmt w:val="decimal"/>
      <w:lvlText w:val="%1"/>
      <w:lvlJc w:val="left"/>
      <w:pPr>
        <w:ind w:left="420" w:hanging="420"/>
      </w:pPr>
      <w:rPr>
        <w:rFonts w:hint="default"/>
      </w:rPr>
    </w:lvl>
    <w:lvl w:ilvl="1">
      <w:start w:val="1"/>
      <w:numFmt w:val="decimal"/>
      <w:lvlText w:val="%1.%2"/>
      <w:lvlJc w:val="left"/>
      <w:pPr>
        <w:ind w:left="708" w:hanging="4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4" w15:restartNumberingAfterBreak="0">
    <w:nsid w:val="04F85EC0"/>
    <w:multiLevelType w:val="multilevel"/>
    <w:tmpl w:val="8C8C4E30"/>
    <w:lvl w:ilvl="0">
      <w:start w:val="3"/>
      <w:numFmt w:val="decimal"/>
      <w:lvlText w:val="%1"/>
      <w:lvlJc w:val="left"/>
      <w:pPr>
        <w:ind w:left="360" w:hanging="360"/>
      </w:pPr>
      <w:rPr>
        <w:rFonts w:hint="default"/>
      </w:rPr>
    </w:lvl>
    <w:lvl w:ilvl="1">
      <w:start w:val="1"/>
      <w:numFmt w:val="decimal"/>
      <w:lvlText w:val="%1.%2"/>
      <w:lvlJc w:val="left"/>
      <w:pPr>
        <w:ind w:left="1173" w:hanging="36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5" w15:restartNumberingAfterBreak="0">
    <w:nsid w:val="077B3CF2"/>
    <w:multiLevelType w:val="multilevel"/>
    <w:tmpl w:val="881620DA"/>
    <w:lvl w:ilvl="0">
      <w:start w:val="33"/>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6" w15:restartNumberingAfterBreak="0">
    <w:nsid w:val="088224B9"/>
    <w:multiLevelType w:val="multilevel"/>
    <w:tmpl w:val="EE105AF6"/>
    <w:lvl w:ilvl="0">
      <w:start w:val="10"/>
      <w:numFmt w:val="decimal"/>
      <w:lvlText w:val="%1"/>
      <w:lvlJc w:val="left"/>
      <w:pPr>
        <w:ind w:left="420" w:hanging="420"/>
      </w:pPr>
      <w:rPr>
        <w:rFonts w:hint="default"/>
        <w:b/>
      </w:rPr>
    </w:lvl>
    <w:lvl w:ilvl="1">
      <w:start w:val="2"/>
      <w:numFmt w:val="decimal"/>
      <w:lvlText w:val="%1.%2"/>
      <w:lvlJc w:val="left"/>
      <w:pPr>
        <w:ind w:left="564" w:hanging="420"/>
      </w:pPr>
      <w:rPr>
        <w:rFonts w:hint="default"/>
        <w:b/>
      </w:rPr>
    </w:lvl>
    <w:lvl w:ilvl="2">
      <w:start w:val="1"/>
      <w:numFmt w:val="decimal"/>
      <w:lvlText w:val="%1.%2.%3"/>
      <w:lvlJc w:val="left"/>
      <w:pPr>
        <w:ind w:left="1008" w:hanging="720"/>
      </w:pPr>
      <w:rPr>
        <w:rFonts w:hint="default"/>
        <w:b/>
      </w:rPr>
    </w:lvl>
    <w:lvl w:ilvl="3">
      <w:start w:val="1"/>
      <w:numFmt w:val="decimal"/>
      <w:lvlText w:val="%1.%2.%3.%4"/>
      <w:lvlJc w:val="left"/>
      <w:pPr>
        <w:ind w:left="1152" w:hanging="720"/>
      </w:pPr>
      <w:rPr>
        <w:rFonts w:hint="default"/>
        <w:b/>
      </w:rPr>
    </w:lvl>
    <w:lvl w:ilvl="4">
      <w:start w:val="1"/>
      <w:numFmt w:val="decimal"/>
      <w:lvlText w:val="%1.%2.%3.%4.%5"/>
      <w:lvlJc w:val="left"/>
      <w:pPr>
        <w:ind w:left="1656" w:hanging="1080"/>
      </w:pPr>
      <w:rPr>
        <w:rFonts w:hint="default"/>
        <w:b/>
      </w:rPr>
    </w:lvl>
    <w:lvl w:ilvl="5">
      <w:start w:val="1"/>
      <w:numFmt w:val="decimal"/>
      <w:lvlText w:val="%1.%2.%3.%4.%5.%6"/>
      <w:lvlJc w:val="left"/>
      <w:pPr>
        <w:ind w:left="1800" w:hanging="1080"/>
      </w:pPr>
      <w:rPr>
        <w:rFonts w:hint="default"/>
        <w:b/>
      </w:rPr>
    </w:lvl>
    <w:lvl w:ilvl="6">
      <w:start w:val="1"/>
      <w:numFmt w:val="decimal"/>
      <w:lvlText w:val="%1.%2.%3.%4.%5.%6.%7"/>
      <w:lvlJc w:val="left"/>
      <w:pPr>
        <w:ind w:left="2304" w:hanging="1440"/>
      </w:pPr>
      <w:rPr>
        <w:rFonts w:hint="default"/>
        <w:b/>
      </w:rPr>
    </w:lvl>
    <w:lvl w:ilvl="7">
      <w:start w:val="1"/>
      <w:numFmt w:val="decimal"/>
      <w:lvlText w:val="%1.%2.%3.%4.%5.%6.%7.%8"/>
      <w:lvlJc w:val="left"/>
      <w:pPr>
        <w:ind w:left="2448" w:hanging="1440"/>
      </w:pPr>
      <w:rPr>
        <w:rFonts w:hint="default"/>
        <w:b/>
      </w:rPr>
    </w:lvl>
    <w:lvl w:ilvl="8">
      <w:start w:val="1"/>
      <w:numFmt w:val="decimal"/>
      <w:lvlText w:val="%1.%2.%3.%4.%5.%6.%7.%8.%9"/>
      <w:lvlJc w:val="left"/>
      <w:pPr>
        <w:ind w:left="2592" w:hanging="1440"/>
      </w:pPr>
      <w:rPr>
        <w:rFonts w:hint="default"/>
        <w:b/>
      </w:rPr>
    </w:lvl>
  </w:abstractNum>
  <w:abstractNum w:abstractNumId="7" w15:restartNumberingAfterBreak="0">
    <w:nsid w:val="08BF2B5E"/>
    <w:multiLevelType w:val="hybridMultilevel"/>
    <w:tmpl w:val="AB406428"/>
    <w:lvl w:ilvl="0" w:tplc="D4FC5E16">
      <w:start w:val="1"/>
      <w:numFmt w:val="lowerRoman"/>
      <w:lvlText w:val="%1)"/>
      <w:lvlJc w:val="left"/>
      <w:pPr>
        <w:ind w:left="1133" w:hanging="450"/>
      </w:pPr>
      <w:rPr>
        <w:rFonts w:ascii="Times New Roman" w:eastAsia="Times New Roman" w:hAnsi="Times New Roman" w:cs="Times New Roman" w:hint="default"/>
        <w:color w:val="231F20"/>
        <w:w w:val="100"/>
        <w:sz w:val="22"/>
        <w:szCs w:val="22"/>
      </w:rPr>
    </w:lvl>
    <w:lvl w:ilvl="1" w:tplc="C804E770">
      <w:numFmt w:val="bullet"/>
      <w:lvlText w:val="•"/>
      <w:lvlJc w:val="left"/>
      <w:pPr>
        <w:ind w:left="2142" w:hanging="450"/>
      </w:pPr>
      <w:rPr>
        <w:rFonts w:hint="default"/>
      </w:rPr>
    </w:lvl>
    <w:lvl w:ilvl="2" w:tplc="610208DC">
      <w:numFmt w:val="bullet"/>
      <w:lvlText w:val="•"/>
      <w:lvlJc w:val="left"/>
      <w:pPr>
        <w:ind w:left="3145" w:hanging="450"/>
      </w:pPr>
      <w:rPr>
        <w:rFonts w:hint="default"/>
      </w:rPr>
    </w:lvl>
    <w:lvl w:ilvl="3" w:tplc="5B9AA16A">
      <w:numFmt w:val="bullet"/>
      <w:lvlText w:val="•"/>
      <w:lvlJc w:val="left"/>
      <w:pPr>
        <w:ind w:left="4147" w:hanging="450"/>
      </w:pPr>
      <w:rPr>
        <w:rFonts w:hint="default"/>
      </w:rPr>
    </w:lvl>
    <w:lvl w:ilvl="4" w:tplc="00AC2788">
      <w:numFmt w:val="bullet"/>
      <w:lvlText w:val="•"/>
      <w:lvlJc w:val="left"/>
      <w:pPr>
        <w:ind w:left="5150" w:hanging="450"/>
      </w:pPr>
      <w:rPr>
        <w:rFonts w:hint="default"/>
      </w:rPr>
    </w:lvl>
    <w:lvl w:ilvl="5" w:tplc="E77AB4FA">
      <w:numFmt w:val="bullet"/>
      <w:lvlText w:val="•"/>
      <w:lvlJc w:val="left"/>
      <w:pPr>
        <w:ind w:left="6152" w:hanging="450"/>
      </w:pPr>
      <w:rPr>
        <w:rFonts w:hint="default"/>
      </w:rPr>
    </w:lvl>
    <w:lvl w:ilvl="6" w:tplc="6BCA80CA">
      <w:numFmt w:val="bullet"/>
      <w:lvlText w:val="•"/>
      <w:lvlJc w:val="left"/>
      <w:pPr>
        <w:ind w:left="7155" w:hanging="450"/>
      </w:pPr>
      <w:rPr>
        <w:rFonts w:hint="default"/>
      </w:rPr>
    </w:lvl>
    <w:lvl w:ilvl="7" w:tplc="4456E3E4">
      <w:numFmt w:val="bullet"/>
      <w:lvlText w:val="•"/>
      <w:lvlJc w:val="left"/>
      <w:pPr>
        <w:ind w:left="8157" w:hanging="450"/>
      </w:pPr>
      <w:rPr>
        <w:rFonts w:hint="default"/>
      </w:rPr>
    </w:lvl>
    <w:lvl w:ilvl="8" w:tplc="33EEB01C">
      <w:numFmt w:val="bullet"/>
      <w:lvlText w:val="•"/>
      <w:lvlJc w:val="left"/>
      <w:pPr>
        <w:ind w:left="9160" w:hanging="450"/>
      </w:pPr>
      <w:rPr>
        <w:rFonts w:hint="default"/>
      </w:rPr>
    </w:lvl>
  </w:abstractNum>
  <w:abstractNum w:abstractNumId="8" w15:restartNumberingAfterBreak="0">
    <w:nsid w:val="0A547C61"/>
    <w:multiLevelType w:val="multilevel"/>
    <w:tmpl w:val="CC42788C"/>
    <w:lvl w:ilvl="0">
      <w:start w:val="34"/>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9" w15:restartNumberingAfterBreak="0">
    <w:nsid w:val="0B626E9F"/>
    <w:multiLevelType w:val="multilevel"/>
    <w:tmpl w:val="397A6F06"/>
    <w:lvl w:ilvl="0">
      <w:start w:val="5"/>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0" w15:restartNumberingAfterBreak="0">
    <w:nsid w:val="0D9250FF"/>
    <w:multiLevelType w:val="multilevel"/>
    <w:tmpl w:val="07BAB8CE"/>
    <w:lvl w:ilvl="0">
      <w:start w:val="16"/>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1" w15:restartNumberingAfterBreak="0">
    <w:nsid w:val="0E062BDD"/>
    <w:multiLevelType w:val="hybridMultilevel"/>
    <w:tmpl w:val="F5E88928"/>
    <w:lvl w:ilvl="0" w:tplc="355204AA">
      <w:start w:val="1"/>
      <w:numFmt w:val="decimal"/>
      <w:lvlText w:val="%1."/>
      <w:lvlJc w:val="left"/>
      <w:pPr>
        <w:ind w:left="456" w:hanging="360"/>
      </w:pPr>
      <w:rPr>
        <w:rFonts w:ascii="Maiandra GD" w:eastAsia="Maiandra GD" w:hAnsi="Maiandra GD" w:cs="Maiandra GD" w:hint="default"/>
        <w:b w:val="0"/>
        <w:bCs w:val="0"/>
        <w:i w:val="0"/>
        <w:iCs w:val="0"/>
        <w:w w:val="100"/>
        <w:sz w:val="22"/>
        <w:szCs w:val="22"/>
        <w:lang w:val="en-US" w:eastAsia="en-US" w:bidi="ar-SA"/>
      </w:rPr>
    </w:lvl>
    <w:lvl w:ilvl="1" w:tplc="35D0CEBC">
      <w:numFmt w:val="bullet"/>
      <w:lvlText w:val="•"/>
      <w:lvlJc w:val="left"/>
      <w:pPr>
        <w:ind w:left="880" w:hanging="360"/>
      </w:pPr>
      <w:rPr>
        <w:rFonts w:hint="default"/>
        <w:lang w:val="en-US" w:eastAsia="en-US" w:bidi="ar-SA"/>
      </w:rPr>
    </w:lvl>
    <w:lvl w:ilvl="2" w:tplc="C144EFE8">
      <w:numFmt w:val="bullet"/>
      <w:lvlText w:val="•"/>
      <w:lvlJc w:val="left"/>
      <w:pPr>
        <w:ind w:left="1301" w:hanging="360"/>
      </w:pPr>
      <w:rPr>
        <w:rFonts w:hint="default"/>
        <w:lang w:val="en-US" w:eastAsia="en-US" w:bidi="ar-SA"/>
      </w:rPr>
    </w:lvl>
    <w:lvl w:ilvl="3" w:tplc="347E3148">
      <w:numFmt w:val="bullet"/>
      <w:lvlText w:val="•"/>
      <w:lvlJc w:val="left"/>
      <w:pPr>
        <w:ind w:left="1721" w:hanging="360"/>
      </w:pPr>
      <w:rPr>
        <w:rFonts w:hint="default"/>
        <w:lang w:val="en-US" w:eastAsia="en-US" w:bidi="ar-SA"/>
      </w:rPr>
    </w:lvl>
    <w:lvl w:ilvl="4" w:tplc="E82A4460">
      <w:numFmt w:val="bullet"/>
      <w:lvlText w:val="•"/>
      <w:lvlJc w:val="left"/>
      <w:pPr>
        <w:ind w:left="2142" w:hanging="360"/>
      </w:pPr>
      <w:rPr>
        <w:rFonts w:hint="default"/>
        <w:lang w:val="en-US" w:eastAsia="en-US" w:bidi="ar-SA"/>
      </w:rPr>
    </w:lvl>
    <w:lvl w:ilvl="5" w:tplc="7E46D808">
      <w:numFmt w:val="bullet"/>
      <w:lvlText w:val="•"/>
      <w:lvlJc w:val="left"/>
      <w:pPr>
        <w:ind w:left="2562" w:hanging="360"/>
      </w:pPr>
      <w:rPr>
        <w:rFonts w:hint="default"/>
        <w:lang w:val="en-US" w:eastAsia="en-US" w:bidi="ar-SA"/>
      </w:rPr>
    </w:lvl>
    <w:lvl w:ilvl="6" w:tplc="3D925490">
      <w:numFmt w:val="bullet"/>
      <w:lvlText w:val="•"/>
      <w:lvlJc w:val="left"/>
      <w:pPr>
        <w:ind w:left="2983" w:hanging="360"/>
      </w:pPr>
      <w:rPr>
        <w:rFonts w:hint="default"/>
        <w:lang w:val="en-US" w:eastAsia="en-US" w:bidi="ar-SA"/>
      </w:rPr>
    </w:lvl>
    <w:lvl w:ilvl="7" w:tplc="9FD2C062">
      <w:numFmt w:val="bullet"/>
      <w:lvlText w:val="•"/>
      <w:lvlJc w:val="left"/>
      <w:pPr>
        <w:ind w:left="3403" w:hanging="360"/>
      </w:pPr>
      <w:rPr>
        <w:rFonts w:hint="default"/>
        <w:lang w:val="en-US" w:eastAsia="en-US" w:bidi="ar-SA"/>
      </w:rPr>
    </w:lvl>
    <w:lvl w:ilvl="8" w:tplc="1FA6AC54">
      <w:numFmt w:val="bullet"/>
      <w:lvlText w:val="•"/>
      <w:lvlJc w:val="left"/>
      <w:pPr>
        <w:ind w:left="3824" w:hanging="360"/>
      </w:pPr>
      <w:rPr>
        <w:rFonts w:hint="default"/>
        <w:lang w:val="en-US" w:eastAsia="en-US" w:bidi="ar-SA"/>
      </w:rPr>
    </w:lvl>
  </w:abstractNum>
  <w:abstractNum w:abstractNumId="12" w15:restartNumberingAfterBreak="0">
    <w:nsid w:val="0E2E298C"/>
    <w:multiLevelType w:val="multilevel"/>
    <w:tmpl w:val="32D45AC0"/>
    <w:lvl w:ilvl="0">
      <w:start w:val="30"/>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3" w15:restartNumberingAfterBreak="0">
    <w:nsid w:val="0FB254AE"/>
    <w:multiLevelType w:val="hybridMultilevel"/>
    <w:tmpl w:val="ACB2AF30"/>
    <w:lvl w:ilvl="0" w:tplc="688A0B8E">
      <w:start w:val="8"/>
      <w:numFmt w:val="lowerLetter"/>
      <w:lvlText w:val="(%1)"/>
      <w:lvlJc w:val="left"/>
      <w:pPr>
        <w:ind w:left="678" w:hanging="569"/>
      </w:pPr>
      <w:rPr>
        <w:rFonts w:ascii="Times New Roman" w:eastAsia="Times New Roman" w:hAnsi="Times New Roman" w:cs="Times New Roman" w:hint="default"/>
        <w:color w:val="231F20"/>
        <w:spacing w:val="-33"/>
        <w:w w:val="99"/>
        <w:sz w:val="22"/>
        <w:szCs w:val="22"/>
      </w:rPr>
    </w:lvl>
    <w:lvl w:ilvl="1" w:tplc="A9244C6E">
      <w:start w:val="1"/>
      <w:numFmt w:val="upperRoman"/>
      <w:lvlText w:val="(%2)"/>
      <w:lvlJc w:val="left"/>
      <w:pPr>
        <w:ind w:left="663" w:hanging="569"/>
      </w:pPr>
      <w:rPr>
        <w:rFonts w:ascii="Times New Roman" w:eastAsia="Times New Roman" w:hAnsi="Times New Roman" w:cs="Times New Roman" w:hint="default"/>
        <w:color w:val="231F20"/>
        <w:spacing w:val="-23"/>
        <w:w w:val="99"/>
        <w:sz w:val="22"/>
        <w:szCs w:val="22"/>
      </w:rPr>
    </w:lvl>
    <w:lvl w:ilvl="2" w:tplc="8FF8BFD0">
      <w:numFmt w:val="bullet"/>
      <w:lvlText w:val="•"/>
      <w:lvlJc w:val="left"/>
      <w:pPr>
        <w:ind w:left="1845" w:hanging="569"/>
      </w:pPr>
      <w:rPr>
        <w:rFonts w:hint="default"/>
      </w:rPr>
    </w:lvl>
    <w:lvl w:ilvl="3" w:tplc="283CEAB2">
      <w:numFmt w:val="bullet"/>
      <w:lvlText w:val="•"/>
      <w:lvlJc w:val="left"/>
      <w:pPr>
        <w:ind w:left="3010" w:hanging="569"/>
      </w:pPr>
      <w:rPr>
        <w:rFonts w:hint="default"/>
      </w:rPr>
    </w:lvl>
    <w:lvl w:ilvl="4" w:tplc="3B0EE174">
      <w:numFmt w:val="bullet"/>
      <w:lvlText w:val="•"/>
      <w:lvlJc w:val="left"/>
      <w:pPr>
        <w:ind w:left="4175" w:hanging="569"/>
      </w:pPr>
      <w:rPr>
        <w:rFonts w:hint="default"/>
      </w:rPr>
    </w:lvl>
    <w:lvl w:ilvl="5" w:tplc="BB0665D4">
      <w:numFmt w:val="bullet"/>
      <w:lvlText w:val="•"/>
      <w:lvlJc w:val="left"/>
      <w:pPr>
        <w:ind w:left="5340" w:hanging="569"/>
      </w:pPr>
      <w:rPr>
        <w:rFonts w:hint="default"/>
      </w:rPr>
    </w:lvl>
    <w:lvl w:ilvl="6" w:tplc="F3CEB91A">
      <w:numFmt w:val="bullet"/>
      <w:lvlText w:val="•"/>
      <w:lvlJc w:val="left"/>
      <w:pPr>
        <w:ind w:left="6505" w:hanging="569"/>
      </w:pPr>
      <w:rPr>
        <w:rFonts w:hint="default"/>
      </w:rPr>
    </w:lvl>
    <w:lvl w:ilvl="7" w:tplc="9648BBA6">
      <w:numFmt w:val="bullet"/>
      <w:lvlText w:val="•"/>
      <w:lvlJc w:val="left"/>
      <w:pPr>
        <w:ind w:left="7670" w:hanging="569"/>
      </w:pPr>
      <w:rPr>
        <w:rFonts w:hint="default"/>
      </w:rPr>
    </w:lvl>
    <w:lvl w:ilvl="8" w:tplc="3EC20DFC">
      <w:numFmt w:val="bullet"/>
      <w:lvlText w:val="•"/>
      <w:lvlJc w:val="left"/>
      <w:pPr>
        <w:ind w:left="8835" w:hanging="569"/>
      </w:pPr>
      <w:rPr>
        <w:rFonts w:hint="default"/>
      </w:rPr>
    </w:lvl>
  </w:abstractNum>
  <w:abstractNum w:abstractNumId="14" w15:restartNumberingAfterBreak="0">
    <w:nsid w:val="100A0B0A"/>
    <w:multiLevelType w:val="hybridMultilevel"/>
    <w:tmpl w:val="9038531C"/>
    <w:lvl w:ilvl="0" w:tplc="87343A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3A42A2"/>
    <w:multiLevelType w:val="multilevel"/>
    <w:tmpl w:val="01BA8E72"/>
    <w:lvl w:ilvl="0">
      <w:start w:val="24"/>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6" w15:restartNumberingAfterBreak="0">
    <w:nsid w:val="11163431"/>
    <w:multiLevelType w:val="multilevel"/>
    <w:tmpl w:val="9C7CA70C"/>
    <w:lvl w:ilvl="0">
      <w:start w:val="21"/>
      <w:numFmt w:val="decimal"/>
      <w:lvlText w:val="%1"/>
      <w:lvlJc w:val="left"/>
      <w:pPr>
        <w:ind w:left="600" w:hanging="600"/>
      </w:pPr>
      <w:rPr>
        <w:rFonts w:hint="default"/>
        <w:color w:val="231F20"/>
      </w:rPr>
    </w:lvl>
    <w:lvl w:ilvl="1">
      <w:start w:val="1"/>
      <w:numFmt w:val="decimal"/>
      <w:lvlText w:val="%1.%2"/>
      <w:lvlJc w:val="left"/>
      <w:pPr>
        <w:ind w:left="672" w:hanging="600"/>
      </w:pPr>
      <w:rPr>
        <w:rFonts w:hint="default"/>
        <w:color w:val="231F20"/>
      </w:rPr>
    </w:lvl>
    <w:lvl w:ilvl="2">
      <w:start w:val="1"/>
      <w:numFmt w:val="decimal"/>
      <w:lvlText w:val="%1.%2.%3"/>
      <w:lvlJc w:val="left"/>
      <w:pPr>
        <w:ind w:left="864" w:hanging="720"/>
      </w:pPr>
      <w:rPr>
        <w:rFonts w:hint="default"/>
        <w:i w:val="0"/>
        <w:iCs w:val="0"/>
        <w:color w:val="231F20"/>
      </w:rPr>
    </w:lvl>
    <w:lvl w:ilvl="3">
      <w:start w:val="1"/>
      <w:numFmt w:val="decimal"/>
      <w:lvlText w:val="%1.%2.%3.%4"/>
      <w:lvlJc w:val="left"/>
      <w:pPr>
        <w:ind w:left="936" w:hanging="720"/>
      </w:pPr>
      <w:rPr>
        <w:rFonts w:hint="default"/>
        <w:color w:val="231F20"/>
      </w:rPr>
    </w:lvl>
    <w:lvl w:ilvl="4">
      <w:start w:val="1"/>
      <w:numFmt w:val="decimal"/>
      <w:lvlText w:val="%1.%2.%3.%4.%5"/>
      <w:lvlJc w:val="left"/>
      <w:pPr>
        <w:ind w:left="1368" w:hanging="1080"/>
      </w:pPr>
      <w:rPr>
        <w:rFonts w:hint="default"/>
        <w:color w:val="231F20"/>
      </w:rPr>
    </w:lvl>
    <w:lvl w:ilvl="5">
      <w:start w:val="1"/>
      <w:numFmt w:val="decimal"/>
      <w:lvlText w:val="%1.%2.%3.%4.%5.%6"/>
      <w:lvlJc w:val="left"/>
      <w:pPr>
        <w:ind w:left="1440" w:hanging="1080"/>
      </w:pPr>
      <w:rPr>
        <w:rFonts w:hint="default"/>
        <w:color w:val="231F20"/>
      </w:rPr>
    </w:lvl>
    <w:lvl w:ilvl="6">
      <w:start w:val="1"/>
      <w:numFmt w:val="decimal"/>
      <w:lvlText w:val="%1.%2.%3.%4.%5.%6.%7"/>
      <w:lvlJc w:val="left"/>
      <w:pPr>
        <w:ind w:left="1872" w:hanging="1440"/>
      </w:pPr>
      <w:rPr>
        <w:rFonts w:hint="default"/>
        <w:color w:val="231F20"/>
      </w:rPr>
    </w:lvl>
    <w:lvl w:ilvl="7">
      <w:start w:val="1"/>
      <w:numFmt w:val="decimal"/>
      <w:lvlText w:val="%1.%2.%3.%4.%5.%6.%7.%8"/>
      <w:lvlJc w:val="left"/>
      <w:pPr>
        <w:ind w:left="1944" w:hanging="1440"/>
      </w:pPr>
      <w:rPr>
        <w:rFonts w:hint="default"/>
        <w:color w:val="231F20"/>
      </w:rPr>
    </w:lvl>
    <w:lvl w:ilvl="8">
      <w:start w:val="1"/>
      <w:numFmt w:val="decimal"/>
      <w:lvlText w:val="%1.%2.%3.%4.%5.%6.%7.%8.%9"/>
      <w:lvlJc w:val="left"/>
      <w:pPr>
        <w:ind w:left="2016" w:hanging="1440"/>
      </w:pPr>
      <w:rPr>
        <w:rFonts w:hint="default"/>
        <w:color w:val="231F20"/>
      </w:rPr>
    </w:lvl>
  </w:abstractNum>
  <w:abstractNum w:abstractNumId="17" w15:restartNumberingAfterBreak="0">
    <w:nsid w:val="11731B1E"/>
    <w:multiLevelType w:val="hybridMultilevel"/>
    <w:tmpl w:val="204C83C0"/>
    <w:lvl w:ilvl="0" w:tplc="C942890A">
      <w:start w:val="1"/>
      <w:numFmt w:val="decimal"/>
      <w:lvlText w:val="%1."/>
      <w:lvlJc w:val="left"/>
      <w:pPr>
        <w:ind w:left="705" w:hanging="555"/>
      </w:pPr>
      <w:rPr>
        <w:rFonts w:ascii="Times New Roman" w:eastAsia="Times New Roman" w:hAnsi="Times New Roman" w:cs="Times New Roman" w:hint="default"/>
        <w:color w:val="231F20"/>
        <w:spacing w:val="-26"/>
        <w:w w:val="100"/>
        <w:sz w:val="22"/>
        <w:szCs w:val="22"/>
      </w:rPr>
    </w:lvl>
    <w:lvl w:ilvl="1" w:tplc="DC5EBDE2">
      <w:start w:val="1"/>
      <w:numFmt w:val="lowerLetter"/>
      <w:lvlText w:val="%2)"/>
      <w:lvlJc w:val="left"/>
      <w:pPr>
        <w:ind w:left="1188" w:hanging="483"/>
      </w:pPr>
      <w:rPr>
        <w:rFonts w:ascii="Times New Roman" w:eastAsia="Times New Roman" w:hAnsi="Times New Roman" w:cs="Times New Roman" w:hint="default"/>
        <w:color w:val="231F20"/>
        <w:w w:val="100"/>
        <w:sz w:val="22"/>
        <w:szCs w:val="22"/>
      </w:rPr>
    </w:lvl>
    <w:lvl w:ilvl="2" w:tplc="2DD6D4F8">
      <w:numFmt w:val="bullet"/>
      <w:lvlText w:val="•"/>
      <w:lvlJc w:val="left"/>
      <w:pPr>
        <w:ind w:left="2216" w:hanging="483"/>
      </w:pPr>
      <w:rPr>
        <w:rFonts w:hint="default"/>
      </w:rPr>
    </w:lvl>
    <w:lvl w:ilvl="3" w:tplc="B21EA398">
      <w:numFmt w:val="bullet"/>
      <w:lvlText w:val="•"/>
      <w:lvlJc w:val="left"/>
      <w:pPr>
        <w:ind w:left="3252" w:hanging="483"/>
      </w:pPr>
      <w:rPr>
        <w:rFonts w:hint="default"/>
      </w:rPr>
    </w:lvl>
    <w:lvl w:ilvl="4" w:tplc="80747AEA">
      <w:numFmt w:val="bullet"/>
      <w:lvlText w:val="•"/>
      <w:lvlJc w:val="left"/>
      <w:pPr>
        <w:ind w:left="4288" w:hanging="483"/>
      </w:pPr>
      <w:rPr>
        <w:rFonts w:hint="default"/>
      </w:rPr>
    </w:lvl>
    <w:lvl w:ilvl="5" w:tplc="FE466442">
      <w:numFmt w:val="bullet"/>
      <w:lvlText w:val="•"/>
      <w:lvlJc w:val="left"/>
      <w:pPr>
        <w:ind w:left="5324" w:hanging="483"/>
      </w:pPr>
      <w:rPr>
        <w:rFonts w:hint="default"/>
      </w:rPr>
    </w:lvl>
    <w:lvl w:ilvl="6" w:tplc="AB56AE5A">
      <w:numFmt w:val="bullet"/>
      <w:lvlText w:val="•"/>
      <w:lvlJc w:val="left"/>
      <w:pPr>
        <w:ind w:left="6360" w:hanging="483"/>
      </w:pPr>
      <w:rPr>
        <w:rFonts w:hint="default"/>
      </w:rPr>
    </w:lvl>
    <w:lvl w:ilvl="7" w:tplc="566A859C">
      <w:numFmt w:val="bullet"/>
      <w:lvlText w:val="•"/>
      <w:lvlJc w:val="left"/>
      <w:pPr>
        <w:ind w:left="7397" w:hanging="483"/>
      </w:pPr>
      <w:rPr>
        <w:rFonts w:hint="default"/>
      </w:rPr>
    </w:lvl>
    <w:lvl w:ilvl="8" w:tplc="2A266F7A">
      <w:numFmt w:val="bullet"/>
      <w:lvlText w:val="•"/>
      <w:lvlJc w:val="left"/>
      <w:pPr>
        <w:ind w:left="8433" w:hanging="483"/>
      </w:pPr>
      <w:rPr>
        <w:rFonts w:hint="default"/>
      </w:rPr>
    </w:lvl>
  </w:abstractNum>
  <w:abstractNum w:abstractNumId="18" w15:restartNumberingAfterBreak="0">
    <w:nsid w:val="11923F0D"/>
    <w:multiLevelType w:val="multilevel"/>
    <w:tmpl w:val="28F22562"/>
    <w:lvl w:ilvl="0">
      <w:start w:val="20"/>
      <w:numFmt w:val="decimal"/>
      <w:lvlText w:val="%1"/>
      <w:lvlJc w:val="left"/>
      <w:pPr>
        <w:ind w:left="420" w:hanging="420"/>
      </w:pPr>
      <w:rPr>
        <w:rFonts w:hint="default"/>
      </w:rPr>
    </w:lvl>
    <w:lvl w:ilvl="1">
      <w:start w:val="1"/>
      <w:numFmt w:val="decimal"/>
      <w:lvlText w:val="%1.%2"/>
      <w:lvlJc w:val="left"/>
      <w:pPr>
        <w:ind w:left="2482" w:hanging="420"/>
      </w:pPr>
      <w:rPr>
        <w:rFonts w:hint="default"/>
      </w:rPr>
    </w:lvl>
    <w:lvl w:ilvl="2">
      <w:start w:val="1"/>
      <w:numFmt w:val="decimal"/>
      <w:lvlText w:val="%1.%2.%3"/>
      <w:lvlJc w:val="left"/>
      <w:pPr>
        <w:ind w:left="4844" w:hanging="720"/>
      </w:pPr>
      <w:rPr>
        <w:rFonts w:hint="default"/>
      </w:rPr>
    </w:lvl>
    <w:lvl w:ilvl="3">
      <w:start w:val="1"/>
      <w:numFmt w:val="decimal"/>
      <w:lvlText w:val="%1.%2.%3.%4"/>
      <w:lvlJc w:val="left"/>
      <w:pPr>
        <w:ind w:left="6906" w:hanging="720"/>
      </w:pPr>
      <w:rPr>
        <w:rFonts w:hint="default"/>
      </w:rPr>
    </w:lvl>
    <w:lvl w:ilvl="4">
      <w:start w:val="1"/>
      <w:numFmt w:val="decimal"/>
      <w:lvlText w:val="%1.%2.%3.%4.%5"/>
      <w:lvlJc w:val="left"/>
      <w:pPr>
        <w:ind w:left="9328" w:hanging="1080"/>
      </w:pPr>
      <w:rPr>
        <w:rFonts w:hint="default"/>
      </w:rPr>
    </w:lvl>
    <w:lvl w:ilvl="5">
      <w:start w:val="1"/>
      <w:numFmt w:val="decimal"/>
      <w:lvlText w:val="%1.%2.%3.%4.%5.%6"/>
      <w:lvlJc w:val="left"/>
      <w:pPr>
        <w:ind w:left="11390" w:hanging="1080"/>
      </w:pPr>
      <w:rPr>
        <w:rFonts w:hint="default"/>
      </w:rPr>
    </w:lvl>
    <w:lvl w:ilvl="6">
      <w:start w:val="1"/>
      <w:numFmt w:val="decimal"/>
      <w:lvlText w:val="%1.%2.%3.%4.%5.%6.%7"/>
      <w:lvlJc w:val="left"/>
      <w:pPr>
        <w:ind w:left="13812" w:hanging="1440"/>
      </w:pPr>
      <w:rPr>
        <w:rFonts w:hint="default"/>
      </w:rPr>
    </w:lvl>
    <w:lvl w:ilvl="7">
      <w:start w:val="1"/>
      <w:numFmt w:val="decimal"/>
      <w:lvlText w:val="%1.%2.%3.%4.%5.%6.%7.%8"/>
      <w:lvlJc w:val="left"/>
      <w:pPr>
        <w:ind w:left="15874" w:hanging="1440"/>
      </w:pPr>
      <w:rPr>
        <w:rFonts w:hint="default"/>
      </w:rPr>
    </w:lvl>
    <w:lvl w:ilvl="8">
      <w:start w:val="1"/>
      <w:numFmt w:val="decimal"/>
      <w:lvlText w:val="%1.%2.%3.%4.%5.%6.%7.%8.%9"/>
      <w:lvlJc w:val="left"/>
      <w:pPr>
        <w:ind w:left="17936" w:hanging="1440"/>
      </w:pPr>
      <w:rPr>
        <w:rFonts w:hint="default"/>
      </w:rPr>
    </w:lvl>
  </w:abstractNum>
  <w:abstractNum w:abstractNumId="19" w15:restartNumberingAfterBreak="0">
    <w:nsid w:val="12057822"/>
    <w:multiLevelType w:val="hybridMultilevel"/>
    <w:tmpl w:val="1FD45E74"/>
    <w:lvl w:ilvl="0" w:tplc="FA02BE36">
      <w:start w:val="1"/>
      <w:numFmt w:val="lowerLetter"/>
      <w:lvlText w:val="%1)"/>
      <w:lvlJc w:val="left"/>
      <w:pPr>
        <w:ind w:left="535" w:hanging="402"/>
      </w:pPr>
      <w:rPr>
        <w:rFonts w:ascii="Times New Roman" w:eastAsia="Times New Roman" w:hAnsi="Times New Roman" w:cs="Times New Roman" w:hint="default"/>
        <w:color w:val="231F20"/>
        <w:w w:val="100"/>
        <w:sz w:val="22"/>
        <w:szCs w:val="22"/>
      </w:rPr>
    </w:lvl>
    <w:lvl w:ilvl="1" w:tplc="A0AA0422">
      <w:numFmt w:val="bullet"/>
      <w:lvlText w:val="•"/>
      <w:lvlJc w:val="left"/>
      <w:pPr>
        <w:ind w:left="1548" w:hanging="402"/>
      </w:pPr>
      <w:rPr>
        <w:rFonts w:hint="default"/>
      </w:rPr>
    </w:lvl>
    <w:lvl w:ilvl="2" w:tplc="DDFEEE02">
      <w:numFmt w:val="bullet"/>
      <w:lvlText w:val="•"/>
      <w:lvlJc w:val="left"/>
      <w:pPr>
        <w:ind w:left="2557" w:hanging="402"/>
      </w:pPr>
      <w:rPr>
        <w:rFonts w:hint="default"/>
      </w:rPr>
    </w:lvl>
    <w:lvl w:ilvl="3" w:tplc="606EE002">
      <w:numFmt w:val="bullet"/>
      <w:lvlText w:val="•"/>
      <w:lvlJc w:val="left"/>
      <w:pPr>
        <w:ind w:left="3565" w:hanging="402"/>
      </w:pPr>
      <w:rPr>
        <w:rFonts w:hint="default"/>
      </w:rPr>
    </w:lvl>
    <w:lvl w:ilvl="4" w:tplc="642697D6">
      <w:numFmt w:val="bullet"/>
      <w:lvlText w:val="•"/>
      <w:lvlJc w:val="left"/>
      <w:pPr>
        <w:ind w:left="4574" w:hanging="402"/>
      </w:pPr>
      <w:rPr>
        <w:rFonts w:hint="default"/>
      </w:rPr>
    </w:lvl>
    <w:lvl w:ilvl="5" w:tplc="97669028">
      <w:numFmt w:val="bullet"/>
      <w:lvlText w:val="•"/>
      <w:lvlJc w:val="left"/>
      <w:pPr>
        <w:ind w:left="5582" w:hanging="402"/>
      </w:pPr>
      <w:rPr>
        <w:rFonts w:hint="default"/>
      </w:rPr>
    </w:lvl>
    <w:lvl w:ilvl="6" w:tplc="EFF2B60C">
      <w:numFmt w:val="bullet"/>
      <w:lvlText w:val="•"/>
      <w:lvlJc w:val="left"/>
      <w:pPr>
        <w:ind w:left="6591" w:hanging="402"/>
      </w:pPr>
      <w:rPr>
        <w:rFonts w:hint="default"/>
      </w:rPr>
    </w:lvl>
    <w:lvl w:ilvl="7" w:tplc="61EE5F7C">
      <w:numFmt w:val="bullet"/>
      <w:lvlText w:val="•"/>
      <w:lvlJc w:val="left"/>
      <w:pPr>
        <w:ind w:left="7599" w:hanging="402"/>
      </w:pPr>
      <w:rPr>
        <w:rFonts w:hint="default"/>
      </w:rPr>
    </w:lvl>
    <w:lvl w:ilvl="8" w:tplc="8AAED8D4">
      <w:numFmt w:val="bullet"/>
      <w:lvlText w:val="•"/>
      <w:lvlJc w:val="left"/>
      <w:pPr>
        <w:ind w:left="8608" w:hanging="402"/>
      </w:pPr>
      <w:rPr>
        <w:rFonts w:hint="default"/>
      </w:rPr>
    </w:lvl>
  </w:abstractNum>
  <w:abstractNum w:abstractNumId="20" w15:restartNumberingAfterBreak="0">
    <w:nsid w:val="12C13073"/>
    <w:multiLevelType w:val="multilevel"/>
    <w:tmpl w:val="CAACC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3780552"/>
    <w:multiLevelType w:val="multilevel"/>
    <w:tmpl w:val="7DEE8C6A"/>
    <w:lvl w:ilvl="0">
      <w:start w:val="26"/>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22" w15:restartNumberingAfterBreak="0">
    <w:nsid w:val="15A21F79"/>
    <w:multiLevelType w:val="multilevel"/>
    <w:tmpl w:val="F6385ACE"/>
    <w:lvl w:ilvl="0">
      <w:start w:val="1"/>
      <w:numFmt w:val="upperRoman"/>
      <w:lvlText w:val="%1."/>
      <w:lvlJc w:val="left"/>
      <w:pPr>
        <w:ind w:left="875" w:hanging="720"/>
      </w:pPr>
      <w:rPr>
        <w:rFonts w:hint="default"/>
        <w:color w:val="231F20"/>
      </w:rPr>
    </w:lvl>
    <w:lvl w:ilvl="1">
      <w:start w:val="1"/>
      <w:numFmt w:val="decimal"/>
      <w:isLgl/>
      <w:lvlText w:val="%1.%2"/>
      <w:lvlJc w:val="left"/>
      <w:pPr>
        <w:ind w:left="515" w:hanging="360"/>
      </w:pPr>
      <w:rPr>
        <w:rFonts w:hint="default"/>
        <w:color w:val="231F20"/>
      </w:rPr>
    </w:lvl>
    <w:lvl w:ilvl="2">
      <w:start w:val="1"/>
      <w:numFmt w:val="decimal"/>
      <w:isLgl/>
      <w:lvlText w:val="%1.%2.%3"/>
      <w:lvlJc w:val="left"/>
      <w:pPr>
        <w:ind w:left="875" w:hanging="720"/>
      </w:pPr>
      <w:rPr>
        <w:rFonts w:hint="default"/>
        <w:color w:val="231F20"/>
      </w:rPr>
    </w:lvl>
    <w:lvl w:ilvl="3">
      <w:start w:val="1"/>
      <w:numFmt w:val="decimal"/>
      <w:isLgl/>
      <w:lvlText w:val="%1.%2.%3.%4"/>
      <w:lvlJc w:val="left"/>
      <w:pPr>
        <w:ind w:left="875" w:hanging="720"/>
      </w:pPr>
      <w:rPr>
        <w:rFonts w:hint="default"/>
        <w:color w:val="231F20"/>
      </w:rPr>
    </w:lvl>
    <w:lvl w:ilvl="4">
      <w:start w:val="1"/>
      <w:numFmt w:val="decimal"/>
      <w:isLgl/>
      <w:lvlText w:val="%1.%2.%3.%4.%5"/>
      <w:lvlJc w:val="left"/>
      <w:pPr>
        <w:ind w:left="1235" w:hanging="1080"/>
      </w:pPr>
      <w:rPr>
        <w:rFonts w:hint="default"/>
        <w:color w:val="231F20"/>
      </w:rPr>
    </w:lvl>
    <w:lvl w:ilvl="5">
      <w:start w:val="1"/>
      <w:numFmt w:val="decimal"/>
      <w:isLgl/>
      <w:lvlText w:val="%1.%2.%3.%4.%5.%6"/>
      <w:lvlJc w:val="left"/>
      <w:pPr>
        <w:ind w:left="1235" w:hanging="1080"/>
      </w:pPr>
      <w:rPr>
        <w:rFonts w:hint="default"/>
        <w:color w:val="231F20"/>
      </w:rPr>
    </w:lvl>
    <w:lvl w:ilvl="6">
      <w:start w:val="1"/>
      <w:numFmt w:val="decimal"/>
      <w:isLgl/>
      <w:lvlText w:val="%1.%2.%3.%4.%5.%6.%7"/>
      <w:lvlJc w:val="left"/>
      <w:pPr>
        <w:ind w:left="1595" w:hanging="1440"/>
      </w:pPr>
      <w:rPr>
        <w:rFonts w:hint="default"/>
        <w:color w:val="231F20"/>
      </w:rPr>
    </w:lvl>
    <w:lvl w:ilvl="7">
      <w:start w:val="1"/>
      <w:numFmt w:val="decimal"/>
      <w:isLgl/>
      <w:lvlText w:val="%1.%2.%3.%4.%5.%6.%7.%8"/>
      <w:lvlJc w:val="left"/>
      <w:pPr>
        <w:ind w:left="1595" w:hanging="1440"/>
      </w:pPr>
      <w:rPr>
        <w:rFonts w:hint="default"/>
        <w:color w:val="231F20"/>
      </w:rPr>
    </w:lvl>
    <w:lvl w:ilvl="8">
      <w:start w:val="1"/>
      <w:numFmt w:val="decimal"/>
      <w:isLgl/>
      <w:lvlText w:val="%1.%2.%3.%4.%5.%6.%7.%8.%9"/>
      <w:lvlJc w:val="left"/>
      <w:pPr>
        <w:ind w:left="1595" w:hanging="1440"/>
      </w:pPr>
      <w:rPr>
        <w:rFonts w:hint="default"/>
        <w:color w:val="231F20"/>
      </w:rPr>
    </w:lvl>
  </w:abstractNum>
  <w:abstractNum w:abstractNumId="23" w15:restartNumberingAfterBreak="0">
    <w:nsid w:val="15D11661"/>
    <w:multiLevelType w:val="hybridMultilevel"/>
    <w:tmpl w:val="55B4555E"/>
    <w:lvl w:ilvl="0" w:tplc="6BE6CC3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E52346"/>
    <w:multiLevelType w:val="multilevel"/>
    <w:tmpl w:val="FD487948"/>
    <w:lvl w:ilvl="0">
      <w:start w:val="17"/>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25" w15:restartNumberingAfterBreak="0">
    <w:nsid w:val="162A0FC0"/>
    <w:multiLevelType w:val="multilevel"/>
    <w:tmpl w:val="B12A230A"/>
    <w:lvl w:ilvl="0">
      <w:start w:val="35"/>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26" w15:restartNumberingAfterBreak="0">
    <w:nsid w:val="17CF1652"/>
    <w:multiLevelType w:val="multilevel"/>
    <w:tmpl w:val="FD80D0BE"/>
    <w:lvl w:ilvl="0">
      <w:start w:val="22"/>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27" w15:restartNumberingAfterBreak="0">
    <w:nsid w:val="19EE02AF"/>
    <w:multiLevelType w:val="hybridMultilevel"/>
    <w:tmpl w:val="59AC6DCC"/>
    <w:lvl w:ilvl="0" w:tplc="AE56BAA2">
      <w:start w:val="1"/>
      <w:numFmt w:val="lowerLetter"/>
      <w:lvlText w:val="%1."/>
      <w:lvlJc w:val="left"/>
      <w:pPr>
        <w:ind w:left="717" w:hanging="570"/>
      </w:pPr>
      <w:rPr>
        <w:rFonts w:ascii="Times New Roman" w:eastAsia="Times New Roman" w:hAnsi="Times New Roman" w:cs="Times New Roman" w:hint="default"/>
        <w:b/>
        <w:bCs/>
        <w:color w:val="231F20"/>
        <w:w w:val="100"/>
        <w:sz w:val="22"/>
        <w:szCs w:val="22"/>
      </w:rPr>
    </w:lvl>
    <w:lvl w:ilvl="1" w:tplc="7C28888E">
      <w:numFmt w:val="bullet"/>
      <w:lvlText w:val="•"/>
      <w:lvlJc w:val="left"/>
      <w:pPr>
        <w:ind w:left="1696" w:hanging="570"/>
      </w:pPr>
      <w:rPr>
        <w:rFonts w:hint="default"/>
      </w:rPr>
    </w:lvl>
    <w:lvl w:ilvl="2" w:tplc="34E24094">
      <w:numFmt w:val="bullet"/>
      <w:lvlText w:val="•"/>
      <w:lvlJc w:val="left"/>
      <w:pPr>
        <w:ind w:left="2673" w:hanging="570"/>
      </w:pPr>
      <w:rPr>
        <w:rFonts w:hint="default"/>
      </w:rPr>
    </w:lvl>
    <w:lvl w:ilvl="3" w:tplc="BC6E3C8E">
      <w:numFmt w:val="bullet"/>
      <w:lvlText w:val="•"/>
      <w:lvlJc w:val="left"/>
      <w:pPr>
        <w:ind w:left="3649" w:hanging="570"/>
      </w:pPr>
      <w:rPr>
        <w:rFonts w:hint="default"/>
      </w:rPr>
    </w:lvl>
    <w:lvl w:ilvl="4" w:tplc="A4086DB2">
      <w:numFmt w:val="bullet"/>
      <w:lvlText w:val="•"/>
      <w:lvlJc w:val="left"/>
      <w:pPr>
        <w:ind w:left="4626" w:hanging="570"/>
      </w:pPr>
      <w:rPr>
        <w:rFonts w:hint="default"/>
      </w:rPr>
    </w:lvl>
    <w:lvl w:ilvl="5" w:tplc="C230398C">
      <w:numFmt w:val="bullet"/>
      <w:lvlText w:val="•"/>
      <w:lvlJc w:val="left"/>
      <w:pPr>
        <w:ind w:left="5602" w:hanging="570"/>
      </w:pPr>
      <w:rPr>
        <w:rFonts w:hint="default"/>
      </w:rPr>
    </w:lvl>
    <w:lvl w:ilvl="6" w:tplc="0D2E21EE">
      <w:numFmt w:val="bullet"/>
      <w:lvlText w:val="•"/>
      <w:lvlJc w:val="left"/>
      <w:pPr>
        <w:ind w:left="6579" w:hanging="570"/>
      </w:pPr>
      <w:rPr>
        <w:rFonts w:hint="default"/>
      </w:rPr>
    </w:lvl>
    <w:lvl w:ilvl="7" w:tplc="32A434A4">
      <w:numFmt w:val="bullet"/>
      <w:lvlText w:val="•"/>
      <w:lvlJc w:val="left"/>
      <w:pPr>
        <w:ind w:left="7555" w:hanging="570"/>
      </w:pPr>
      <w:rPr>
        <w:rFonts w:hint="default"/>
      </w:rPr>
    </w:lvl>
    <w:lvl w:ilvl="8" w:tplc="D8D4C8BC">
      <w:numFmt w:val="bullet"/>
      <w:lvlText w:val="•"/>
      <w:lvlJc w:val="left"/>
      <w:pPr>
        <w:ind w:left="8532" w:hanging="570"/>
      </w:pPr>
      <w:rPr>
        <w:rFonts w:hint="default"/>
      </w:rPr>
    </w:lvl>
  </w:abstractNum>
  <w:abstractNum w:abstractNumId="28" w15:restartNumberingAfterBreak="0">
    <w:nsid w:val="19FB700E"/>
    <w:multiLevelType w:val="multilevel"/>
    <w:tmpl w:val="412237EC"/>
    <w:lvl w:ilvl="0">
      <w:start w:val="32"/>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29" w15:restartNumberingAfterBreak="0">
    <w:nsid w:val="1A513C7C"/>
    <w:multiLevelType w:val="hybridMultilevel"/>
    <w:tmpl w:val="1E5AAF6A"/>
    <w:lvl w:ilvl="0" w:tplc="090A34A0">
      <w:start w:val="1"/>
      <w:numFmt w:val="decimal"/>
      <w:lvlText w:val="%1."/>
      <w:lvlJc w:val="left"/>
      <w:pPr>
        <w:ind w:left="537" w:hanging="381"/>
      </w:pPr>
      <w:rPr>
        <w:rFonts w:ascii="Times New Roman" w:eastAsia="Times New Roman" w:hAnsi="Times New Roman" w:cs="Times New Roman" w:hint="default"/>
        <w:color w:val="231F20"/>
        <w:spacing w:val="-21"/>
        <w:w w:val="99"/>
        <w:sz w:val="22"/>
        <w:szCs w:val="22"/>
      </w:rPr>
    </w:lvl>
    <w:lvl w:ilvl="1" w:tplc="4E58DD10">
      <w:numFmt w:val="bullet"/>
      <w:lvlText w:val="•"/>
      <w:lvlJc w:val="left"/>
      <w:pPr>
        <w:ind w:left="1536" w:hanging="381"/>
      </w:pPr>
      <w:rPr>
        <w:rFonts w:hint="default"/>
      </w:rPr>
    </w:lvl>
    <w:lvl w:ilvl="2" w:tplc="5D1673DA">
      <w:numFmt w:val="bullet"/>
      <w:lvlText w:val="•"/>
      <w:lvlJc w:val="left"/>
      <w:pPr>
        <w:ind w:left="2533" w:hanging="381"/>
      </w:pPr>
      <w:rPr>
        <w:rFonts w:hint="default"/>
      </w:rPr>
    </w:lvl>
    <w:lvl w:ilvl="3" w:tplc="D360965E">
      <w:numFmt w:val="bullet"/>
      <w:lvlText w:val="•"/>
      <w:lvlJc w:val="left"/>
      <w:pPr>
        <w:ind w:left="3529" w:hanging="381"/>
      </w:pPr>
      <w:rPr>
        <w:rFonts w:hint="default"/>
      </w:rPr>
    </w:lvl>
    <w:lvl w:ilvl="4" w:tplc="22F4389E">
      <w:numFmt w:val="bullet"/>
      <w:lvlText w:val="•"/>
      <w:lvlJc w:val="left"/>
      <w:pPr>
        <w:ind w:left="4526" w:hanging="381"/>
      </w:pPr>
      <w:rPr>
        <w:rFonts w:hint="default"/>
      </w:rPr>
    </w:lvl>
    <w:lvl w:ilvl="5" w:tplc="61DA4CF8">
      <w:numFmt w:val="bullet"/>
      <w:lvlText w:val="•"/>
      <w:lvlJc w:val="left"/>
      <w:pPr>
        <w:ind w:left="5522" w:hanging="381"/>
      </w:pPr>
      <w:rPr>
        <w:rFonts w:hint="default"/>
      </w:rPr>
    </w:lvl>
    <w:lvl w:ilvl="6" w:tplc="37CCE3E4">
      <w:numFmt w:val="bullet"/>
      <w:lvlText w:val="•"/>
      <w:lvlJc w:val="left"/>
      <w:pPr>
        <w:ind w:left="6519" w:hanging="381"/>
      </w:pPr>
      <w:rPr>
        <w:rFonts w:hint="default"/>
      </w:rPr>
    </w:lvl>
    <w:lvl w:ilvl="7" w:tplc="2EF4BB66">
      <w:numFmt w:val="bullet"/>
      <w:lvlText w:val="•"/>
      <w:lvlJc w:val="left"/>
      <w:pPr>
        <w:ind w:left="7515" w:hanging="381"/>
      </w:pPr>
      <w:rPr>
        <w:rFonts w:hint="default"/>
      </w:rPr>
    </w:lvl>
    <w:lvl w:ilvl="8" w:tplc="B85887D4">
      <w:numFmt w:val="bullet"/>
      <w:lvlText w:val="•"/>
      <w:lvlJc w:val="left"/>
      <w:pPr>
        <w:ind w:left="8512" w:hanging="381"/>
      </w:pPr>
      <w:rPr>
        <w:rFonts w:hint="default"/>
      </w:rPr>
    </w:lvl>
  </w:abstractNum>
  <w:abstractNum w:abstractNumId="30" w15:restartNumberingAfterBreak="0">
    <w:nsid w:val="1E734B33"/>
    <w:multiLevelType w:val="hybridMultilevel"/>
    <w:tmpl w:val="2B7A6AD4"/>
    <w:lvl w:ilvl="0" w:tplc="C5A25672">
      <w:start w:val="1"/>
      <w:numFmt w:val="lowerLetter"/>
      <w:lvlText w:val="%1)"/>
      <w:lvlJc w:val="left"/>
      <w:pPr>
        <w:ind w:left="1144" w:hanging="459"/>
      </w:pPr>
      <w:rPr>
        <w:rFonts w:ascii="Times New Roman" w:eastAsia="Times New Roman" w:hAnsi="Times New Roman" w:cs="Times New Roman" w:hint="default"/>
        <w:color w:val="231F20"/>
        <w:w w:val="100"/>
        <w:sz w:val="22"/>
        <w:szCs w:val="22"/>
      </w:rPr>
    </w:lvl>
    <w:lvl w:ilvl="1" w:tplc="B336A472">
      <w:numFmt w:val="bullet"/>
      <w:lvlText w:val="•"/>
      <w:lvlJc w:val="left"/>
      <w:pPr>
        <w:ind w:left="2142" w:hanging="459"/>
      </w:pPr>
      <w:rPr>
        <w:rFonts w:hint="default"/>
      </w:rPr>
    </w:lvl>
    <w:lvl w:ilvl="2" w:tplc="3A38CC4C">
      <w:numFmt w:val="bullet"/>
      <w:lvlText w:val="•"/>
      <w:lvlJc w:val="left"/>
      <w:pPr>
        <w:ind w:left="3145" w:hanging="459"/>
      </w:pPr>
      <w:rPr>
        <w:rFonts w:hint="default"/>
      </w:rPr>
    </w:lvl>
    <w:lvl w:ilvl="3" w:tplc="F632912C">
      <w:numFmt w:val="bullet"/>
      <w:lvlText w:val="•"/>
      <w:lvlJc w:val="left"/>
      <w:pPr>
        <w:ind w:left="4147" w:hanging="459"/>
      </w:pPr>
      <w:rPr>
        <w:rFonts w:hint="default"/>
      </w:rPr>
    </w:lvl>
    <w:lvl w:ilvl="4" w:tplc="BF90841A">
      <w:numFmt w:val="bullet"/>
      <w:lvlText w:val="•"/>
      <w:lvlJc w:val="left"/>
      <w:pPr>
        <w:ind w:left="5150" w:hanging="459"/>
      </w:pPr>
      <w:rPr>
        <w:rFonts w:hint="default"/>
      </w:rPr>
    </w:lvl>
    <w:lvl w:ilvl="5" w:tplc="74545664">
      <w:numFmt w:val="bullet"/>
      <w:lvlText w:val="•"/>
      <w:lvlJc w:val="left"/>
      <w:pPr>
        <w:ind w:left="6152" w:hanging="459"/>
      </w:pPr>
      <w:rPr>
        <w:rFonts w:hint="default"/>
      </w:rPr>
    </w:lvl>
    <w:lvl w:ilvl="6" w:tplc="A8B82B84">
      <w:numFmt w:val="bullet"/>
      <w:lvlText w:val="•"/>
      <w:lvlJc w:val="left"/>
      <w:pPr>
        <w:ind w:left="7155" w:hanging="459"/>
      </w:pPr>
      <w:rPr>
        <w:rFonts w:hint="default"/>
      </w:rPr>
    </w:lvl>
    <w:lvl w:ilvl="7" w:tplc="B278187C">
      <w:numFmt w:val="bullet"/>
      <w:lvlText w:val="•"/>
      <w:lvlJc w:val="left"/>
      <w:pPr>
        <w:ind w:left="8157" w:hanging="459"/>
      </w:pPr>
      <w:rPr>
        <w:rFonts w:hint="default"/>
      </w:rPr>
    </w:lvl>
    <w:lvl w:ilvl="8" w:tplc="ACBC57D2">
      <w:numFmt w:val="bullet"/>
      <w:lvlText w:val="•"/>
      <w:lvlJc w:val="left"/>
      <w:pPr>
        <w:ind w:left="9160" w:hanging="459"/>
      </w:pPr>
      <w:rPr>
        <w:rFonts w:hint="default"/>
      </w:rPr>
    </w:lvl>
  </w:abstractNum>
  <w:abstractNum w:abstractNumId="31" w15:restartNumberingAfterBreak="0">
    <w:nsid w:val="1F0F2B00"/>
    <w:multiLevelType w:val="multilevel"/>
    <w:tmpl w:val="D0D05A2E"/>
    <w:lvl w:ilvl="0">
      <w:start w:val="9"/>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32" w15:restartNumberingAfterBreak="0">
    <w:nsid w:val="1FDA3178"/>
    <w:multiLevelType w:val="multilevel"/>
    <w:tmpl w:val="303864DC"/>
    <w:lvl w:ilvl="0">
      <w:start w:val="37"/>
      <w:numFmt w:val="decimal"/>
      <w:lvlText w:val="%1"/>
      <w:lvlJc w:val="left"/>
      <w:pPr>
        <w:ind w:left="390" w:hanging="390"/>
      </w:pPr>
      <w:rPr>
        <w:rFonts w:hint="default"/>
        <w:b w:val="0"/>
      </w:rPr>
    </w:lvl>
    <w:lvl w:ilvl="1">
      <w:start w:val="1"/>
      <w:numFmt w:val="decimal"/>
      <w:lvlText w:val="%1.%2"/>
      <w:lvlJc w:val="left"/>
      <w:pPr>
        <w:ind w:left="1203" w:hanging="390"/>
      </w:pPr>
      <w:rPr>
        <w:rFonts w:hint="default"/>
        <w:b w:val="0"/>
      </w:rPr>
    </w:lvl>
    <w:lvl w:ilvl="2">
      <w:start w:val="1"/>
      <w:numFmt w:val="decimal"/>
      <w:lvlText w:val="%1.%2.%3"/>
      <w:lvlJc w:val="left"/>
      <w:pPr>
        <w:ind w:left="2346" w:hanging="720"/>
      </w:pPr>
      <w:rPr>
        <w:rFonts w:hint="default"/>
        <w:b w:val="0"/>
      </w:rPr>
    </w:lvl>
    <w:lvl w:ilvl="3">
      <w:start w:val="1"/>
      <w:numFmt w:val="decimal"/>
      <w:lvlText w:val="%1.%2.%3.%4"/>
      <w:lvlJc w:val="left"/>
      <w:pPr>
        <w:ind w:left="3159" w:hanging="720"/>
      </w:pPr>
      <w:rPr>
        <w:rFonts w:hint="default"/>
        <w:b w:val="0"/>
      </w:rPr>
    </w:lvl>
    <w:lvl w:ilvl="4">
      <w:start w:val="1"/>
      <w:numFmt w:val="decimal"/>
      <w:lvlText w:val="%1.%2.%3.%4.%5"/>
      <w:lvlJc w:val="left"/>
      <w:pPr>
        <w:ind w:left="4332" w:hanging="1080"/>
      </w:pPr>
      <w:rPr>
        <w:rFonts w:hint="default"/>
        <w:b w:val="0"/>
      </w:rPr>
    </w:lvl>
    <w:lvl w:ilvl="5">
      <w:start w:val="1"/>
      <w:numFmt w:val="decimal"/>
      <w:lvlText w:val="%1.%2.%3.%4.%5.%6"/>
      <w:lvlJc w:val="left"/>
      <w:pPr>
        <w:ind w:left="5145" w:hanging="1080"/>
      </w:pPr>
      <w:rPr>
        <w:rFonts w:hint="default"/>
        <w:b w:val="0"/>
      </w:rPr>
    </w:lvl>
    <w:lvl w:ilvl="6">
      <w:start w:val="1"/>
      <w:numFmt w:val="decimal"/>
      <w:lvlText w:val="%1.%2.%3.%4.%5.%6.%7"/>
      <w:lvlJc w:val="left"/>
      <w:pPr>
        <w:ind w:left="6318" w:hanging="1440"/>
      </w:pPr>
      <w:rPr>
        <w:rFonts w:hint="default"/>
        <w:b w:val="0"/>
      </w:rPr>
    </w:lvl>
    <w:lvl w:ilvl="7">
      <w:start w:val="1"/>
      <w:numFmt w:val="decimal"/>
      <w:lvlText w:val="%1.%2.%3.%4.%5.%6.%7.%8"/>
      <w:lvlJc w:val="left"/>
      <w:pPr>
        <w:ind w:left="7131" w:hanging="1440"/>
      </w:pPr>
      <w:rPr>
        <w:rFonts w:hint="default"/>
        <w:b w:val="0"/>
      </w:rPr>
    </w:lvl>
    <w:lvl w:ilvl="8">
      <w:start w:val="1"/>
      <w:numFmt w:val="decimal"/>
      <w:lvlText w:val="%1.%2.%3.%4.%5.%6.%7.%8.%9"/>
      <w:lvlJc w:val="left"/>
      <w:pPr>
        <w:ind w:left="7944" w:hanging="1440"/>
      </w:pPr>
      <w:rPr>
        <w:rFonts w:hint="default"/>
        <w:b w:val="0"/>
      </w:rPr>
    </w:lvl>
  </w:abstractNum>
  <w:abstractNum w:abstractNumId="33" w15:restartNumberingAfterBreak="0">
    <w:nsid w:val="22670BA0"/>
    <w:multiLevelType w:val="hybridMultilevel"/>
    <w:tmpl w:val="8C4E1364"/>
    <w:lvl w:ilvl="0" w:tplc="24565BAE">
      <w:start w:val="6"/>
      <w:numFmt w:val="decimal"/>
      <w:lvlText w:val="%1"/>
      <w:lvlJc w:val="left"/>
      <w:pPr>
        <w:ind w:left="689" w:hanging="564"/>
      </w:pPr>
      <w:rPr>
        <w:rFonts w:hint="default"/>
      </w:rPr>
    </w:lvl>
    <w:lvl w:ilvl="1" w:tplc="8E7828D8">
      <w:numFmt w:val="none"/>
      <w:lvlText w:val=""/>
      <w:lvlJc w:val="left"/>
      <w:pPr>
        <w:tabs>
          <w:tab w:val="num" w:pos="360"/>
        </w:tabs>
      </w:pPr>
    </w:lvl>
    <w:lvl w:ilvl="2" w:tplc="2C229802">
      <w:start w:val="1"/>
      <w:numFmt w:val="lowerLetter"/>
      <w:lvlText w:val="%3)"/>
      <w:lvlJc w:val="left"/>
      <w:pPr>
        <w:ind w:left="1106" w:hanging="421"/>
      </w:pPr>
      <w:rPr>
        <w:rFonts w:ascii="Times New Roman" w:eastAsia="Times New Roman" w:hAnsi="Times New Roman" w:cs="Times New Roman" w:hint="default"/>
        <w:color w:val="231F20"/>
        <w:w w:val="100"/>
        <w:sz w:val="22"/>
        <w:szCs w:val="22"/>
      </w:rPr>
    </w:lvl>
    <w:lvl w:ilvl="3" w:tplc="F9001ED8">
      <w:start w:val="1"/>
      <w:numFmt w:val="lowerRoman"/>
      <w:lvlText w:val="%4)"/>
      <w:lvlJc w:val="left"/>
      <w:pPr>
        <w:ind w:left="1524" w:hanging="427"/>
      </w:pPr>
      <w:rPr>
        <w:rFonts w:ascii="Times New Roman" w:eastAsia="Times New Roman" w:hAnsi="Times New Roman" w:cs="Times New Roman" w:hint="default"/>
        <w:color w:val="231F20"/>
        <w:w w:val="100"/>
        <w:sz w:val="22"/>
        <w:szCs w:val="22"/>
      </w:rPr>
    </w:lvl>
    <w:lvl w:ilvl="4" w:tplc="9A485462">
      <w:numFmt w:val="bullet"/>
      <w:lvlText w:val="•"/>
      <w:lvlJc w:val="left"/>
      <w:pPr>
        <w:ind w:left="2932" w:hanging="427"/>
      </w:pPr>
      <w:rPr>
        <w:rFonts w:hint="default"/>
      </w:rPr>
    </w:lvl>
    <w:lvl w:ilvl="5" w:tplc="BD5AC3BC">
      <w:numFmt w:val="bullet"/>
      <w:lvlText w:val="•"/>
      <w:lvlJc w:val="left"/>
      <w:pPr>
        <w:ind w:left="4304" w:hanging="427"/>
      </w:pPr>
      <w:rPr>
        <w:rFonts w:hint="default"/>
      </w:rPr>
    </w:lvl>
    <w:lvl w:ilvl="6" w:tplc="9C943F0C">
      <w:numFmt w:val="bullet"/>
      <w:lvlText w:val="•"/>
      <w:lvlJc w:val="left"/>
      <w:pPr>
        <w:ind w:left="5676" w:hanging="427"/>
      </w:pPr>
      <w:rPr>
        <w:rFonts w:hint="default"/>
      </w:rPr>
    </w:lvl>
    <w:lvl w:ilvl="7" w:tplc="3550CCD4">
      <w:numFmt w:val="bullet"/>
      <w:lvlText w:val="•"/>
      <w:lvlJc w:val="left"/>
      <w:pPr>
        <w:ind w:left="7048" w:hanging="427"/>
      </w:pPr>
      <w:rPr>
        <w:rFonts w:hint="default"/>
      </w:rPr>
    </w:lvl>
    <w:lvl w:ilvl="8" w:tplc="618A6D66">
      <w:numFmt w:val="bullet"/>
      <w:lvlText w:val="•"/>
      <w:lvlJc w:val="left"/>
      <w:pPr>
        <w:ind w:left="8421" w:hanging="427"/>
      </w:pPr>
      <w:rPr>
        <w:rFonts w:hint="default"/>
      </w:rPr>
    </w:lvl>
  </w:abstractNum>
  <w:abstractNum w:abstractNumId="34" w15:restartNumberingAfterBreak="0">
    <w:nsid w:val="22C23224"/>
    <w:multiLevelType w:val="hybridMultilevel"/>
    <w:tmpl w:val="788285E4"/>
    <w:lvl w:ilvl="0" w:tplc="E26CDDCA">
      <w:start w:val="1"/>
      <w:numFmt w:val="upperLetter"/>
      <w:lvlText w:val="%1."/>
      <w:lvlJc w:val="left"/>
      <w:pPr>
        <w:ind w:left="676" w:hanging="567"/>
      </w:pPr>
      <w:rPr>
        <w:rFonts w:hint="default"/>
        <w:w w:val="99"/>
      </w:rPr>
    </w:lvl>
    <w:lvl w:ilvl="1" w:tplc="100E6C3E">
      <w:start w:val="1"/>
      <w:numFmt w:val="decimal"/>
      <w:lvlText w:val="%2."/>
      <w:lvlJc w:val="left"/>
      <w:pPr>
        <w:ind w:left="567" w:hanging="567"/>
      </w:pPr>
      <w:rPr>
        <w:rFonts w:hint="default"/>
        <w:b/>
        <w:bCs/>
        <w:w w:val="100"/>
      </w:rPr>
    </w:lvl>
    <w:lvl w:ilvl="2" w:tplc="FC10A9DC">
      <w:start w:val="1"/>
      <w:numFmt w:val="lowerLetter"/>
      <w:lvlText w:val="%3)"/>
      <w:lvlJc w:val="left"/>
      <w:pPr>
        <w:ind w:left="1229" w:hanging="553"/>
      </w:pPr>
      <w:rPr>
        <w:rFonts w:ascii="Times New Roman" w:eastAsia="Times New Roman" w:hAnsi="Times New Roman" w:cs="Times New Roman" w:hint="default"/>
        <w:color w:val="231F20"/>
        <w:w w:val="100"/>
        <w:sz w:val="22"/>
        <w:szCs w:val="22"/>
      </w:rPr>
    </w:lvl>
    <w:lvl w:ilvl="3" w:tplc="F1947792">
      <w:numFmt w:val="bullet"/>
      <w:lvlText w:val="•"/>
      <w:lvlJc w:val="left"/>
      <w:pPr>
        <w:ind w:left="3430" w:hanging="553"/>
      </w:pPr>
      <w:rPr>
        <w:rFonts w:hint="default"/>
      </w:rPr>
    </w:lvl>
    <w:lvl w:ilvl="4" w:tplc="A76426FC">
      <w:numFmt w:val="bullet"/>
      <w:lvlText w:val="•"/>
      <w:lvlJc w:val="left"/>
      <w:pPr>
        <w:ind w:left="4535" w:hanging="553"/>
      </w:pPr>
      <w:rPr>
        <w:rFonts w:hint="default"/>
      </w:rPr>
    </w:lvl>
    <w:lvl w:ilvl="5" w:tplc="0C7C492A">
      <w:numFmt w:val="bullet"/>
      <w:lvlText w:val="•"/>
      <w:lvlJc w:val="left"/>
      <w:pPr>
        <w:ind w:left="5640" w:hanging="553"/>
      </w:pPr>
      <w:rPr>
        <w:rFonts w:hint="default"/>
      </w:rPr>
    </w:lvl>
    <w:lvl w:ilvl="6" w:tplc="47CA6F52">
      <w:numFmt w:val="bullet"/>
      <w:lvlText w:val="•"/>
      <w:lvlJc w:val="left"/>
      <w:pPr>
        <w:ind w:left="6745" w:hanging="553"/>
      </w:pPr>
      <w:rPr>
        <w:rFonts w:hint="default"/>
      </w:rPr>
    </w:lvl>
    <w:lvl w:ilvl="7" w:tplc="1E561388">
      <w:numFmt w:val="bullet"/>
      <w:lvlText w:val="•"/>
      <w:lvlJc w:val="left"/>
      <w:pPr>
        <w:ind w:left="7850" w:hanging="553"/>
      </w:pPr>
      <w:rPr>
        <w:rFonts w:hint="default"/>
      </w:rPr>
    </w:lvl>
    <w:lvl w:ilvl="8" w:tplc="A2B68C08">
      <w:numFmt w:val="bullet"/>
      <w:lvlText w:val="•"/>
      <w:lvlJc w:val="left"/>
      <w:pPr>
        <w:ind w:left="8955" w:hanging="553"/>
      </w:pPr>
      <w:rPr>
        <w:rFonts w:hint="default"/>
      </w:rPr>
    </w:lvl>
  </w:abstractNum>
  <w:abstractNum w:abstractNumId="35" w15:restartNumberingAfterBreak="0">
    <w:nsid w:val="24F165A5"/>
    <w:multiLevelType w:val="hybridMultilevel"/>
    <w:tmpl w:val="260AC930"/>
    <w:lvl w:ilvl="0" w:tplc="4F8E7496">
      <w:start w:val="1"/>
      <w:numFmt w:val="low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6" w15:restartNumberingAfterBreak="0">
    <w:nsid w:val="25002D03"/>
    <w:multiLevelType w:val="multilevel"/>
    <w:tmpl w:val="2B2EE5E2"/>
    <w:lvl w:ilvl="0">
      <w:start w:val="25"/>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37" w15:restartNumberingAfterBreak="0">
    <w:nsid w:val="262506ED"/>
    <w:multiLevelType w:val="multilevel"/>
    <w:tmpl w:val="B40A619A"/>
    <w:lvl w:ilvl="0">
      <w:start w:val="6"/>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38" w15:restartNumberingAfterBreak="0">
    <w:nsid w:val="26A07C4E"/>
    <w:multiLevelType w:val="multilevel"/>
    <w:tmpl w:val="2A06ABF2"/>
    <w:lvl w:ilvl="0">
      <w:start w:val="4"/>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39" w15:restartNumberingAfterBreak="0">
    <w:nsid w:val="271D2F93"/>
    <w:multiLevelType w:val="hybridMultilevel"/>
    <w:tmpl w:val="AB406428"/>
    <w:lvl w:ilvl="0" w:tplc="D4FC5E16">
      <w:start w:val="1"/>
      <w:numFmt w:val="lowerRoman"/>
      <w:lvlText w:val="%1)"/>
      <w:lvlJc w:val="left"/>
      <w:pPr>
        <w:ind w:left="1709" w:hanging="450"/>
      </w:pPr>
      <w:rPr>
        <w:rFonts w:ascii="Times New Roman" w:eastAsia="Times New Roman" w:hAnsi="Times New Roman" w:cs="Times New Roman" w:hint="default"/>
        <w:color w:val="231F20"/>
        <w:w w:val="100"/>
        <w:sz w:val="22"/>
        <w:szCs w:val="22"/>
      </w:rPr>
    </w:lvl>
    <w:lvl w:ilvl="1" w:tplc="C804E770">
      <w:numFmt w:val="bullet"/>
      <w:lvlText w:val="•"/>
      <w:lvlJc w:val="left"/>
      <w:pPr>
        <w:ind w:left="2718" w:hanging="450"/>
      </w:pPr>
      <w:rPr>
        <w:rFonts w:hint="default"/>
      </w:rPr>
    </w:lvl>
    <w:lvl w:ilvl="2" w:tplc="610208DC">
      <w:numFmt w:val="bullet"/>
      <w:lvlText w:val="•"/>
      <w:lvlJc w:val="left"/>
      <w:pPr>
        <w:ind w:left="3721" w:hanging="450"/>
      </w:pPr>
      <w:rPr>
        <w:rFonts w:hint="default"/>
      </w:rPr>
    </w:lvl>
    <w:lvl w:ilvl="3" w:tplc="5B9AA16A">
      <w:numFmt w:val="bullet"/>
      <w:lvlText w:val="•"/>
      <w:lvlJc w:val="left"/>
      <w:pPr>
        <w:ind w:left="4723" w:hanging="450"/>
      </w:pPr>
      <w:rPr>
        <w:rFonts w:hint="default"/>
      </w:rPr>
    </w:lvl>
    <w:lvl w:ilvl="4" w:tplc="00AC2788">
      <w:numFmt w:val="bullet"/>
      <w:lvlText w:val="•"/>
      <w:lvlJc w:val="left"/>
      <w:pPr>
        <w:ind w:left="5726" w:hanging="450"/>
      </w:pPr>
      <w:rPr>
        <w:rFonts w:hint="default"/>
      </w:rPr>
    </w:lvl>
    <w:lvl w:ilvl="5" w:tplc="E77AB4FA">
      <w:numFmt w:val="bullet"/>
      <w:lvlText w:val="•"/>
      <w:lvlJc w:val="left"/>
      <w:pPr>
        <w:ind w:left="6728" w:hanging="450"/>
      </w:pPr>
      <w:rPr>
        <w:rFonts w:hint="default"/>
      </w:rPr>
    </w:lvl>
    <w:lvl w:ilvl="6" w:tplc="6BCA80CA">
      <w:numFmt w:val="bullet"/>
      <w:lvlText w:val="•"/>
      <w:lvlJc w:val="left"/>
      <w:pPr>
        <w:ind w:left="7731" w:hanging="450"/>
      </w:pPr>
      <w:rPr>
        <w:rFonts w:hint="default"/>
      </w:rPr>
    </w:lvl>
    <w:lvl w:ilvl="7" w:tplc="4456E3E4">
      <w:numFmt w:val="bullet"/>
      <w:lvlText w:val="•"/>
      <w:lvlJc w:val="left"/>
      <w:pPr>
        <w:ind w:left="8733" w:hanging="450"/>
      </w:pPr>
      <w:rPr>
        <w:rFonts w:hint="default"/>
      </w:rPr>
    </w:lvl>
    <w:lvl w:ilvl="8" w:tplc="33EEB01C">
      <w:numFmt w:val="bullet"/>
      <w:lvlText w:val="•"/>
      <w:lvlJc w:val="left"/>
      <w:pPr>
        <w:ind w:left="9736" w:hanging="450"/>
      </w:pPr>
      <w:rPr>
        <w:rFonts w:hint="default"/>
      </w:rPr>
    </w:lvl>
  </w:abstractNum>
  <w:abstractNum w:abstractNumId="40" w15:restartNumberingAfterBreak="0">
    <w:nsid w:val="27FEE861"/>
    <w:multiLevelType w:val="singleLevel"/>
    <w:tmpl w:val="89BA3EE6"/>
    <w:lvl w:ilvl="0">
      <w:start w:val="1"/>
      <w:numFmt w:val="lowerRoman"/>
      <w:lvlText w:val="%1."/>
      <w:lvlJc w:val="left"/>
      <w:pPr>
        <w:tabs>
          <w:tab w:val="left" w:pos="425"/>
        </w:tabs>
        <w:ind w:left="425" w:hanging="425"/>
      </w:pPr>
      <w:rPr>
        <w:rFonts w:asciiTheme="minorHAnsi" w:eastAsiaTheme="minorHAnsi" w:hAnsiTheme="minorHAnsi" w:cstheme="minorBidi"/>
      </w:rPr>
    </w:lvl>
  </w:abstractNum>
  <w:abstractNum w:abstractNumId="41" w15:restartNumberingAfterBreak="0">
    <w:nsid w:val="2A746458"/>
    <w:multiLevelType w:val="hybridMultilevel"/>
    <w:tmpl w:val="968849BA"/>
    <w:lvl w:ilvl="0" w:tplc="D174FE46">
      <w:start w:val="1"/>
      <w:numFmt w:val="lowerLetter"/>
      <w:lvlText w:val="%1)"/>
      <w:lvlJc w:val="left"/>
      <w:pPr>
        <w:ind w:left="710" w:hanging="560"/>
      </w:pPr>
      <w:rPr>
        <w:rFonts w:hint="default"/>
        <w:w w:val="100"/>
      </w:rPr>
    </w:lvl>
    <w:lvl w:ilvl="1" w:tplc="7332DBA6">
      <w:numFmt w:val="bullet"/>
      <w:lvlText w:val="•"/>
      <w:lvlJc w:val="left"/>
      <w:pPr>
        <w:ind w:left="1698" w:hanging="560"/>
      </w:pPr>
      <w:rPr>
        <w:rFonts w:hint="default"/>
      </w:rPr>
    </w:lvl>
    <w:lvl w:ilvl="2" w:tplc="239EA77E">
      <w:numFmt w:val="bullet"/>
      <w:lvlText w:val="•"/>
      <w:lvlJc w:val="left"/>
      <w:pPr>
        <w:ind w:left="2677" w:hanging="560"/>
      </w:pPr>
      <w:rPr>
        <w:rFonts w:hint="default"/>
      </w:rPr>
    </w:lvl>
    <w:lvl w:ilvl="3" w:tplc="3550D0DA">
      <w:numFmt w:val="bullet"/>
      <w:lvlText w:val="•"/>
      <w:lvlJc w:val="left"/>
      <w:pPr>
        <w:ind w:left="3655" w:hanging="560"/>
      </w:pPr>
      <w:rPr>
        <w:rFonts w:hint="default"/>
      </w:rPr>
    </w:lvl>
    <w:lvl w:ilvl="4" w:tplc="D2FA66B2">
      <w:numFmt w:val="bullet"/>
      <w:lvlText w:val="•"/>
      <w:lvlJc w:val="left"/>
      <w:pPr>
        <w:ind w:left="4634" w:hanging="560"/>
      </w:pPr>
      <w:rPr>
        <w:rFonts w:hint="default"/>
      </w:rPr>
    </w:lvl>
    <w:lvl w:ilvl="5" w:tplc="3248431E">
      <w:numFmt w:val="bullet"/>
      <w:lvlText w:val="•"/>
      <w:lvlJc w:val="left"/>
      <w:pPr>
        <w:ind w:left="5612" w:hanging="560"/>
      </w:pPr>
      <w:rPr>
        <w:rFonts w:hint="default"/>
      </w:rPr>
    </w:lvl>
    <w:lvl w:ilvl="6" w:tplc="30F8EFF4">
      <w:numFmt w:val="bullet"/>
      <w:lvlText w:val="•"/>
      <w:lvlJc w:val="left"/>
      <w:pPr>
        <w:ind w:left="6591" w:hanging="560"/>
      </w:pPr>
      <w:rPr>
        <w:rFonts w:hint="default"/>
      </w:rPr>
    </w:lvl>
    <w:lvl w:ilvl="7" w:tplc="28B4EF2C">
      <w:numFmt w:val="bullet"/>
      <w:lvlText w:val="•"/>
      <w:lvlJc w:val="left"/>
      <w:pPr>
        <w:ind w:left="7569" w:hanging="560"/>
      </w:pPr>
      <w:rPr>
        <w:rFonts w:hint="default"/>
      </w:rPr>
    </w:lvl>
    <w:lvl w:ilvl="8" w:tplc="13F88928">
      <w:numFmt w:val="bullet"/>
      <w:lvlText w:val="•"/>
      <w:lvlJc w:val="left"/>
      <w:pPr>
        <w:ind w:left="8548" w:hanging="560"/>
      </w:pPr>
      <w:rPr>
        <w:rFonts w:hint="default"/>
      </w:rPr>
    </w:lvl>
  </w:abstractNum>
  <w:abstractNum w:abstractNumId="42" w15:restartNumberingAfterBreak="0">
    <w:nsid w:val="2C8A5DB0"/>
    <w:multiLevelType w:val="multilevel"/>
    <w:tmpl w:val="06B004C6"/>
    <w:lvl w:ilvl="0">
      <w:start w:val="29"/>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43" w15:restartNumberingAfterBreak="0">
    <w:nsid w:val="2CA32A7A"/>
    <w:multiLevelType w:val="multilevel"/>
    <w:tmpl w:val="7994C232"/>
    <w:lvl w:ilvl="0">
      <w:start w:val="19"/>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6"/>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44" w15:restartNumberingAfterBreak="0">
    <w:nsid w:val="2CFA46FE"/>
    <w:multiLevelType w:val="singleLevel"/>
    <w:tmpl w:val="2CFA46FE"/>
    <w:lvl w:ilvl="0">
      <w:start w:val="1"/>
      <w:numFmt w:val="lowerRoman"/>
      <w:lvlText w:val="%1."/>
      <w:lvlJc w:val="left"/>
      <w:pPr>
        <w:tabs>
          <w:tab w:val="left" w:pos="425"/>
        </w:tabs>
        <w:ind w:left="425" w:hanging="425"/>
      </w:pPr>
      <w:rPr>
        <w:rFonts w:hint="default"/>
      </w:rPr>
    </w:lvl>
  </w:abstractNum>
  <w:abstractNum w:abstractNumId="45" w15:restartNumberingAfterBreak="0">
    <w:nsid w:val="2F3001D4"/>
    <w:multiLevelType w:val="multilevel"/>
    <w:tmpl w:val="A1E663B0"/>
    <w:lvl w:ilvl="0">
      <w:start w:val="11"/>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46" w15:restartNumberingAfterBreak="0">
    <w:nsid w:val="30C11206"/>
    <w:multiLevelType w:val="multilevel"/>
    <w:tmpl w:val="50A8AB82"/>
    <w:lvl w:ilvl="0">
      <w:start w:val="20"/>
      <w:numFmt w:val="decimal"/>
      <w:lvlText w:val="%1"/>
      <w:lvlJc w:val="left"/>
      <w:pPr>
        <w:ind w:left="420" w:hanging="420"/>
      </w:pPr>
      <w:rPr>
        <w:rFonts w:hint="default"/>
        <w:color w:val="231F20"/>
      </w:rPr>
    </w:lvl>
    <w:lvl w:ilvl="1">
      <w:start w:val="5"/>
      <w:numFmt w:val="decimal"/>
      <w:lvlText w:val="%1.%2"/>
      <w:lvlJc w:val="left"/>
      <w:pPr>
        <w:ind w:left="2482" w:hanging="420"/>
      </w:pPr>
      <w:rPr>
        <w:rFonts w:hint="default"/>
        <w:color w:val="231F20"/>
      </w:rPr>
    </w:lvl>
    <w:lvl w:ilvl="2">
      <w:start w:val="1"/>
      <w:numFmt w:val="decimal"/>
      <w:lvlText w:val="%1.%2.%3"/>
      <w:lvlJc w:val="left"/>
      <w:pPr>
        <w:ind w:left="4844" w:hanging="720"/>
      </w:pPr>
      <w:rPr>
        <w:rFonts w:hint="default"/>
        <w:color w:val="231F20"/>
      </w:rPr>
    </w:lvl>
    <w:lvl w:ilvl="3">
      <w:start w:val="1"/>
      <w:numFmt w:val="decimal"/>
      <w:lvlText w:val="%1.%2.%3.%4"/>
      <w:lvlJc w:val="left"/>
      <w:pPr>
        <w:ind w:left="6906" w:hanging="720"/>
      </w:pPr>
      <w:rPr>
        <w:rFonts w:hint="default"/>
        <w:color w:val="231F20"/>
      </w:rPr>
    </w:lvl>
    <w:lvl w:ilvl="4">
      <w:start w:val="1"/>
      <w:numFmt w:val="decimal"/>
      <w:lvlText w:val="%1.%2.%3.%4.%5"/>
      <w:lvlJc w:val="left"/>
      <w:pPr>
        <w:ind w:left="9328" w:hanging="1080"/>
      </w:pPr>
      <w:rPr>
        <w:rFonts w:hint="default"/>
        <w:color w:val="231F20"/>
      </w:rPr>
    </w:lvl>
    <w:lvl w:ilvl="5">
      <w:start w:val="1"/>
      <w:numFmt w:val="decimal"/>
      <w:lvlText w:val="%1.%2.%3.%4.%5.%6"/>
      <w:lvlJc w:val="left"/>
      <w:pPr>
        <w:ind w:left="11390" w:hanging="1080"/>
      </w:pPr>
      <w:rPr>
        <w:rFonts w:hint="default"/>
        <w:color w:val="231F20"/>
      </w:rPr>
    </w:lvl>
    <w:lvl w:ilvl="6">
      <w:start w:val="1"/>
      <w:numFmt w:val="decimal"/>
      <w:lvlText w:val="%1.%2.%3.%4.%5.%6.%7"/>
      <w:lvlJc w:val="left"/>
      <w:pPr>
        <w:ind w:left="13812" w:hanging="1440"/>
      </w:pPr>
      <w:rPr>
        <w:rFonts w:hint="default"/>
        <w:color w:val="231F20"/>
      </w:rPr>
    </w:lvl>
    <w:lvl w:ilvl="7">
      <w:start w:val="1"/>
      <w:numFmt w:val="decimal"/>
      <w:lvlText w:val="%1.%2.%3.%4.%5.%6.%7.%8"/>
      <w:lvlJc w:val="left"/>
      <w:pPr>
        <w:ind w:left="15874" w:hanging="1440"/>
      </w:pPr>
      <w:rPr>
        <w:rFonts w:hint="default"/>
        <w:color w:val="231F20"/>
      </w:rPr>
    </w:lvl>
    <w:lvl w:ilvl="8">
      <w:start w:val="1"/>
      <w:numFmt w:val="decimal"/>
      <w:lvlText w:val="%1.%2.%3.%4.%5.%6.%7.%8.%9"/>
      <w:lvlJc w:val="left"/>
      <w:pPr>
        <w:ind w:left="17936" w:hanging="1440"/>
      </w:pPr>
      <w:rPr>
        <w:rFonts w:hint="default"/>
        <w:color w:val="231F20"/>
      </w:rPr>
    </w:lvl>
  </w:abstractNum>
  <w:abstractNum w:abstractNumId="47" w15:restartNumberingAfterBreak="0">
    <w:nsid w:val="33A7459D"/>
    <w:multiLevelType w:val="multilevel"/>
    <w:tmpl w:val="A60CCC3E"/>
    <w:lvl w:ilvl="0">
      <w:start w:val="4"/>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48" w15:restartNumberingAfterBreak="0">
    <w:nsid w:val="35B526DE"/>
    <w:multiLevelType w:val="hybridMultilevel"/>
    <w:tmpl w:val="6002BF2E"/>
    <w:lvl w:ilvl="0" w:tplc="E366498A">
      <w:start w:val="3"/>
      <w:numFmt w:val="decimal"/>
      <w:lvlText w:val="%1."/>
      <w:lvlJc w:val="left"/>
      <w:pPr>
        <w:ind w:left="721" w:hanging="570"/>
      </w:pPr>
      <w:rPr>
        <w:rFonts w:hint="default"/>
        <w:b/>
        <w:bCs/>
        <w:spacing w:val="-23"/>
        <w:w w:val="100"/>
      </w:rPr>
    </w:lvl>
    <w:lvl w:ilvl="1" w:tplc="B590CC78">
      <w:numFmt w:val="none"/>
      <w:lvlText w:val=""/>
      <w:lvlJc w:val="left"/>
      <w:pPr>
        <w:tabs>
          <w:tab w:val="num" w:pos="360"/>
        </w:tabs>
      </w:pPr>
    </w:lvl>
    <w:lvl w:ilvl="2" w:tplc="A7D8808A">
      <w:start w:val="1"/>
      <w:numFmt w:val="lowerLetter"/>
      <w:lvlText w:val="%3)"/>
      <w:lvlJc w:val="left"/>
      <w:pPr>
        <w:ind w:left="1266" w:hanging="564"/>
      </w:pPr>
      <w:rPr>
        <w:rFonts w:ascii="Times New Roman" w:eastAsia="Times New Roman" w:hAnsi="Times New Roman" w:cs="Times New Roman" w:hint="default"/>
        <w:color w:val="231F20"/>
        <w:w w:val="100"/>
        <w:sz w:val="22"/>
        <w:szCs w:val="22"/>
      </w:rPr>
    </w:lvl>
    <w:lvl w:ilvl="3" w:tplc="956E4672">
      <w:numFmt w:val="bullet"/>
      <w:lvlText w:val="•"/>
      <w:lvlJc w:val="left"/>
      <w:pPr>
        <w:ind w:left="820" w:hanging="564"/>
      </w:pPr>
      <w:rPr>
        <w:rFonts w:hint="default"/>
      </w:rPr>
    </w:lvl>
    <w:lvl w:ilvl="4" w:tplc="0074DE9A">
      <w:numFmt w:val="bullet"/>
      <w:lvlText w:val="•"/>
      <w:lvlJc w:val="left"/>
      <w:pPr>
        <w:ind w:left="860" w:hanging="564"/>
      </w:pPr>
      <w:rPr>
        <w:rFonts w:hint="default"/>
      </w:rPr>
    </w:lvl>
    <w:lvl w:ilvl="5" w:tplc="4F5E4E3E">
      <w:numFmt w:val="bullet"/>
      <w:lvlText w:val="•"/>
      <w:lvlJc w:val="left"/>
      <w:pPr>
        <w:ind w:left="1260" w:hanging="564"/>
      </w:pPr>
      <w:rPr>
        <w:rFonts w:hint="default"/>
      </w:rPr>
    </w:lvl>
    <w:lvl w:ilvl="6" w:tplc="25244A28">
      <w:numFmt w:val="bullet"/>
      <w:lvlText w:val="•"/>
      <w:lvlJc w:val="left"/>
      <w:pPr>
        <w:ind w:left="3105" w:hanging="564"/>
      </w:pPr>
      <w:rPr>
        <w:rFonts w:hint="default"/>
      </w:rPr>
    </w:lvl>
    <w:lvl w:ilvl="7" w:tplc="6A4E9B0C">
      <w:numFmt w:val="bullet"/>
      <w:lvlText w:val="•"/>
      <w:lvlJc w:val="left"/>
      <w:pPr>
        <w:ind w:left="4950" w:hanging="564"/>
      </w:pPr>
      <w:rPr>
        <w:rFonts w:hint="default"/>
      </w:rPr>
    </w:lvl>
    <w:lvl w:ilvl="8" w:tplc="998878C0">
      <w:numFmt w:val="bullet"/>
      <w:lvlText w:val="•"/>
      <w:lvlJc w:val="left"/>
      <w:pPr>
        <w:ind w:left="6795" w:hanging="564"/>
      </w:pPr>
      <w:rPr>
        <w:rFonts w:hint="default"/>
      </w:rPr>
    </w:lvl>
  </w:abstractNum>
  <w:abstractNum w:abstractNumId="49" w15:restartNumberingAfterBreak="0">
    <w:nsid w:val="37771690"/>
    <w:multiLevelType w:val="multilevel"/>
    <w:tmpl w:val="032ABDCA"/>
    <w:lvl w:ilvl="0">
      <w:start w:val="1"/>
      <w:numFmt w:val="upperRoman"/>
      <w:lvlText w:val="%1."/>
      <w:lvlJc w:val="righ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378534D2"/>
    <w:multiLevelType w:val="multilevel"/>
    <w:tmpl w:val="18A008B4"/>
    <w:lvl w:ilvl="0">
      <w:start w:val="20"/>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51" w15:restartNumberingAfterBreak="0">
    <w:nsid w:val="3BDBE90A"/>
    <w:multiLevelType w:val="singleLevel"/>
    <w:tmpl w:val="DE5855DE"/>
    <w:lvl w:ilvl="0">
      <w:start w:val="1"/>
      <w:numFmt w:val="decimal"/>
      <w:suff w:val="space"/>
      <w:lvlText w:val="%1."/>
      <w:lvlJc w:val="left"/>
      <w:rPr>
        <w:b/>
      </w:rPr>
    </w:lvl>
  </w:abstractNum>
  <w:abstractNum w:abstractNumId="52" w15:restartNumberingAfterBreak="0">
    <w:nsid w:val="3D0C42FE"/>
    <w:multiLevelType w:val="hybridMultilevel"/>
    <w:tmpl w:val="87A68738"/>
    <w:lvl w:ilvl="0" w:tplc="0F023484">
      <w:start w:val="1"/>
      <w:numFmt w:val="lowerLetter"/>
      <w:lvlText w:val="%1)"/>
      <w:lvlJc w:val="left"/>
      <w:pPr>
        <w:ind w:left="645" w:hanging="492"/>
      </w:pPr>
      <w:rPr>
        <w:rFonts w:ascii="Times New Roman" w:eastAsia="Times New Roman" w:hAnsi="Times New Roman" w:cs="Times New Roman" w:hint="default"/>
        <w:color w:val="231F20"/>
        <w:w w:val="100"/>
        <w:sz w:val="22"/>
        <w:szCs w:val="22"/>
      </w:rPr>
    </w:lvl>
    <w:lvl w:ilvl="1" w:tplc="29506E58">
      <w:numFmt w:val="bullet"/>
      <w:lvlText w:val="•"/>
      <w:lvlJc w:val="left"/>
      <w:pPr>
        <w:ind w:left="1624" w:hanging="492"/>
      </w:pPr>
      <w:rPr>
        <w:rFonts w:hint="default"/>
      </w:rPr>
    </w:lvl>
    <w:lvl w:ilvl="2" w:tplc="A8786E9E">
      <w:numFmt w:val="bullet"/>
      <w:lvlText w:val="•"/>
      <w:lvlJc w:val="left"/>
      <w:pPr>
        <w:ind w:left="2609" w:hanging="492"/>
      </w:pPr>
      <w:rPr>
        <w:rFonts w:hint="default"/>
      </w:rPr>
    </w:lvl>
    <w:lvl w:ilvl="3" w:tplc="160ACF40">
      <w:numFmt w:val="bullet"/>
      <w:lvlText w:val="•"/>
      <w:lvlJc w:val="left"/>
      <w:pPr>
        <w:ind w:left="3593" w:hanging="492"/>
      </w:pPr>
      <w:rPr>
        <w:rFonts w:hint="default"/>
      </w:rPr>
    </w:lvl>
    <w:lvl w:ilvl="4" w:tplc="43F2150C">
      <w:numFmt w:val="bullet"/>
      <w:lvlText w:val="•"/>
      <w:lvlJc w:val="left"/>
      <w:pPr>
        <w:ind w:left="4578" w:hanging="492"/>
      </w:pPr>
      <w:rPr>
        <w:rFonts w:hint="default"/>
      </w:rPr>
    </w:lvl>
    <w:lvl w:ilvl="5" w:tplc="AEA8DDB0">
      <w:numFmt w:val="bullet"/>
      <w:lvlText w:val="•"/>
      <w:lvlJc w:val="left"/>
      <w:pPr>
        <w:ind w:left="5562" w:hanging="492"/>
      </w:pPr>
      <w:rPr>
        <w:rFonts w:hint="default"/>
      </w:rPr>
    </w:lvl>
    <w:lvl w:ilvl="6" w:tplc="6C86D8F4">
      <w:numFmt w:val="bullet"/>
      <w:lvlText w:val="•"/>
      <w:lvlJc w:val="left"/>
      <w:pPr>
        <w:ind w:left="6547" w:hanging="492"/>
      </w:pPr>
      <w:rPr>
        <w:rFonts w:hint="default"/>
      </w:rPr>
    </w:lvl>
    <w:lvl w:ilvl="7" w:tplc="81089A9C">
      <w:numFmt w:val="bullet"/>
      <w:lvlText w:val="•"/>
      <w:lvlJc w:val="left"/>
      <w:pPr>
        <w:ind w:left="7531" w:hanging="492"/>
      </w:pPr>
      <w:rPr>
        <w:rFonts w:hint="default"/>
      </w:rPr>
    </w:lvl>
    <w:lvl w:ilvl="8" w:tplc="E9D05D16">
      <w:numFmt w:val="bullet"/>
      <w:lvlText w:val="•"/>
      <w:lvlJc w:val="left"/>
      <w:pPr>
        <w:ind w:left="8516" w:hanging="492"/>
      </w:pPr>
      <w:rPr>
        <w:rFonts w:hint="default"/>
      </w:rPr>
    </w:lvl>
  </w:abstractNum>
  <w:abstractNum w:abstractNumId="53" w15:restartNumberingAfterBreak="0">
    <w:nsid w:val="415E70BD"/>
    <w:multiLevelType w:val="hybridMultilevel"/>
    <w:tmpl w:val="F120F0A2"/>
    <w:lvl w:ilvl="0" w:tplc="036E155A">
      <w:start w:val="21"/>
      <w:numFmt w:val="decimal"/>
      <w:lvlText w:val="%1"/>
      <w:lvlJc w:val="left"/>
      <w:pPr>
        <w:ind w:left="864" w:hanging="720"/>
      </w:pPr>
      <w:rPr>
        <w:rFonts w:hint="default"/>
      </w:rPr>
    </w:lvl>
    <w:lvl w:ilvl="1" w:tplc="955ED07A">
      <w:numFmt w:val="none"/>
      <w:lvlText w:val=""/>
      <w:lvlJc w:val="left"/>
      <w:pPr>
        <w:tabs>
          <w:tab w:val="num" w:pos="360"/>
        </w:tabs>
      </w:pPr>
    </w:lvl>
    <w:lvl w:ilvl="2" w:tplc="737011B2">
      <w:start w:val="1"/>
      <w:numFmt w:val="lowerLetter"/>
      <w:lvlText w:val="%3."/>
      <w:lvlJc w:val="left"/>
      <w:pPr>
        <w:ind w:left="1286" w:hanging="418"/>
        <w:jc w:val="right"/>
      </w:pPr>
      <w:rPr>
        <w:rFonts w:hint="default"/>
        <w:b/>
        <w:bCs/>
        <w:spacing w:val="-23"/>
        <w:w w:val="99"/>
      </w:rPr>
    </w:lvl>
    <w:lvl w:ilvl="3" w:tplc="25B27820">
      <w:numFmt w:val="bullet"/>
      <w:lvlText w:val="•"/>
      <w:lvlJc w:val="left"/>
      <w:pPr>
        <w:ind w:left="3325" w:hanging="418"/>
      </w:pPr>
      <w:rPr>
        <w:rFonts w:hint="default"/>
      </w:rPr>
    </w:lvl>
    <w:lvl w:ilvl="4" w:tplc="F3F0F4E0">
      <w:numFmt w:val="bullet"/>
      <w:lvlText w:val="•"/>
      <w:lvlJc w:val="left"/>
      <w:pPr>
        <w:ind w:left="4348" w:hanging="418"/>
      </w:pPr>
      <w:rPr>
        <w:rFonts w:hint="default"/>
      </w:rPr>
    </w:lvl>
    <w:lvl w:ilvl="5" w:tplc="EA3A478C">
      <w:numFmt w:val="bullet"/>
      <w:lvlText w:val="•"/>
      <w:lvlJc w:val="left"/>
      <w:pPr>
        <w:ind w:left="5371" w:hanging="418"/>
      </w:pPr>
      <w:rPr>
        <w:rFonts w:hint="default"/>
      </w:rPr>
    </w:lvl>
    <w:lvl w:ilvl="6" w:tplc="1DE08FE6">
      <w:numFmt w:val="bullet"/>
      <w:lvlText w:val="•"/>
      <w:lvlJc w:val="left"/>
      <w:pPr>
        <w:ind w:left="6394" w:hanging="418"/>
      </w:pPr>
      <w:rPr>
        <w:rFonts w:hint="default"/>
      </w:rPr>
    </w:lvl>
    <w:lvl w:ilvl="7" w:tplc="F8240AA0">
      <w:numFmt w:val="bullet"/>
      <w:lvlText w:val="•"/>
      <w:lvlJc w:val="left"/>
      <w:pPr>
        <w:ind w:left="7417" w:hanging="418"/>
      </w:pPr>
      <w:rPr>
        <w:rFonts w:hint="default"/>
      </w:rPr>
    </w:lvl>
    <w:lvl w:ilvl="8" w:tplc="E194737A">
      <w:numFmt w:val="bullet"/>
      <w:lvlText w:val="•"/>
      <w:lvlJc w:val="left"/>
      <w:pPr>
        <w:ind w:left="8439" w:hanging="418"/>
      </w:pPr>
      <w:rPr>
        <w:rFonts w:hint="default"/>
      </w:rPr>
    </w:lvl>
  </w:abstractNum>
  <w:abstractNum w:abstractNumId="54" w15:restartNumberingAfterBreak="0">
    <w:nsid w:val="42E3413A"/>
    <w:multiLevelType w:val="hybridMultilevel"/>
    <w:tmpl w:val="04FA6DE0"/>
    <w:lvl w:ilvl="0" w:tplc="A4FE1544">
      <w:numFmt w:val="bullet"/>
      <w:lvlText w:val="•"/>
      <w:lvlJc w:val="left"/>
      <w:pPr>
        <w:ind w:left="548" w:hanging="383"/>
      </w:pPr>
      <w:rPr>
        <w:rFonts w:ascii="Times New Roman" w:eastAsia="Times New Roman" w:hAnsi="Times New Roman" w:cs="Times New Roman" w:hint="default"/>
        <w:color w:val="231F20"/>
        <w:w w:val="99"/>
        <w:sz w:val="22"/>
        <w:szCs w:val="22"/>
      </w:rPr>
    </w:lvl>
    <w:lvl w:ilvl="1" w:tplc="432EB2FA">
      <w:numFmt w:val="bullet"/>
      <w:lvlText w:val="•"/>
      <w:lvlJc w:val="left"/>
      <w:pPr>
        <w:ind w:left="1506" w:hanging="383"/>
      </w:pPr>
      <w:rPr>
        <w:rFonts w:hint="default"/>
      </w:rPr>
    </w:lvl>
    <w:lvl w:ilvl="2" w:tplc="96C821B2">
      <w:numFmt w:val="bullet"/>
      <w:lvlText w:val="•"/>
      <w:lvlJc w:val="left"/>
      <w:pPr>
        <w:ind w:left="2472" w:hanging="383"/>
      </w:pPr>
      <w:rPr>
        <w:rFonts w:hint="default"/>
      </w:rPr>
    </w:lvl>
    <w:lvl w:ilvl="3" w:tplc="1534BBE8">
      <w:numFmt w:val="bullet"/>
      <w:lvlText w:val="•"/>
      <w:lvlJc w:val="left"/>
      <w:pPr>
        <w:ind w:left="3438" w:hanging="383"/>
      </w:pPr>
      <w:rPr>
        <w:rFonts w:hint="default"/>
      </w:rPr>
    </w:lvl>
    <w:lvl w:ilvl="4" w:tplc="33F00F22">
      <w:numFmt w:val="bullet"/>
      <w:lvlText w:val="•"/>
      <w:lvlJc w:val="left"/>
      <w:pPr>
        <w:ind w:left="4405" w:hanging="383"/>
      </w:pPr>
      <w:rPr>
        <w:rFonts w:hint="default"/>
      </w:rPr>
    </w:lvl>
    <w:lvl w:ilvl="5" w:tplc="0630ADF0">
      <w:numFmt w:val="bullet"/>
      <w:lvlText w:val="•"/>
      <w:lvlJc w:val="left"/>
      <w:pPr>
        <w:ind w:left="5371" w:hanging="383"/>
      </w:pPr>
      <w:rPr>
        <w:rFonts w:hint="default"/>
      </w:rPr>
    </w:lvl>
    <w:lvl w:ilvl="6" w:tplc="538EC876">
      <w:numFmt w:val="bullet"/>
      <w:lvlText w:val="•"/>
      <w:lvlJc w:val="left"/>
      <w:pPr>
        <w:ind w:left="6337" w:hanging="383"/>
      </w:pPr>
      <w:rPr>
        <w:rFonts w:hint="default"/>
      </w:rPr>
    </w:lvl>
    <w:lvl w:ilvl="7" w:tplc="CAAA697E">
      <w:numFmt w:val="bullet"/>
      <w:lvlText w:val="•"/>
      <w:lvlJc w:val="left"/>
      <w:pPr>
        <w:ind w:left="7304" w:hanging="383"/>
      </w:pPr>
      <w:rPr>
        <w:rFonts w:hint="default"/>
      </w:rPr>
    </w:lvl>
    <w:lvl w:ilvl="8" w:tplc="A30445E4">
      <w:numFmt w:val="bullet"/>
      <w:lvlText w:val="•"/>
      <w:lvlJc w:val="left"/>
      <w:pPr>
        <w:ind w:left="8270" w:hanging="383"/>
      </w:pPr>
      <w:rPr>
        <w:rFonts w:hint="default"/>
      </w:rPr>
    </w:lvl>
  </w:abstractNum>
  <w:abstractNum w:abstractNumId="55" w15:restartNumberingAfterBreak="0">
    <w:nsid w:val="4353782F"/>
    <w:multiLevelType w:val="multilevel"/>
    <w:tmpl w:val="DE586A78"/>
    <w:lvl w:ilvl="0">
      <w:start w:val="12"/>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56" w15:restartNumberingAfterBreak="0">
    <w:nsid w:val="437E08F1"/>
    <w:multiLevelType w:val="multilevel"/>
    <w:tmpl w:val="813AF14C"/>
    <w:lvl w:ilvl="0">
      <w:start w:val="15"/>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57" w15:restartNumberingAfterBreak="0">
    <w:nsid w:val="447E5A15"/>
    <w:multiLevelType w:val="hybridMultilevel"/>
    <w:tmpl w:val="5A8294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44971A6F"/>
    <w:multiLevelType w:val="hybridMultilevel"/>
    <w:tmpl w:val="65CE20A2"/>
    <w:lvl w:ilvl="0" w:tplc="467A1A62">
      <w:start w:val="1"/>
      <w:numFmt w:val="decimal"/>
      <w:lvlText w:val="%1."/>
      <w:lvlJc w:val="left"/>
      <w:pPr>
        <w:ind w:left="360" w:hanging="360"/>
      </w:pPr>
      <w:rPr>
        <w:rFonts w:asciiTheme="minorHAnsi" w:hAnsiTheme="minorHAnsi" w:cstheme="minorHAns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55C2DBA"/>
    <w:multiLevelType w:val="hybridMultilevel"/>
    <w:tmpl w:val="3940956E"/>
    <w:lvl w:ilvl="0" w:tplc="12163766">
      <w:start w:val="19"/>
      <w:numFmt w:val="decimal"/>
      <w:lvlText w:val="%1"/>
      <w:lvlJc w:val="left"/>
      <w:pPr>
        <w:ind w:left="867" w:hanging="720"/>
      </w:pPr>
      <w:rPr>
        <w:rFonts w:hint="default"/>
      </w:rPr>
    </w:lvl>
    <w:lvl w:ilvl="1" w:tplc="BFEC3826">
      <w:numFmt w:val="none"/>
      <w:lvlText w:val=""/>
      <w:lvlJc w:val="left"/>
      <w:pPr>
        <w:tabs>
          <w:tab w:val="num" w:pos="360"/>
        </w:tabs>
      </w:pPr>
    </w:lvl>
    <w:lvl w:ilvl="2" w:tplc="70446000">
      <w:numFmt w:val="none"/>
      <w:lvlText w:val=""/>
      <w:lvlJc w:val="left"/>
      <w:pPr>
        <w:tabs>
          <w:tab w:val="num" w:pos="360"/>
        </w:tabs>
      </w:pPr>
    </w:lvl>
    <w:lvl w:ilvl="3" w:tplc="371C8B2C">
      <w:start w:val="1"/>
      <w:numFmt w:val="lowerLetter"/>
      <w:lvlText w:val="%4)"/>
      <w:lvlJc w:val="left"/>
      <w:pPr>
        <w:ind w:left="1276" w:hanging="405"/>
      </w:pPr>
      <w:rPr>
        <w:rFonts w:ascii="Times New Roman" w:eastAsia="Times New Roman" w:hAnsi="Times New Roman" w:cs="Times New Roman" w:hint="default"/>
        <w:color w:val="231F20"/>
        <w:w w:val="100"/>
        <w:sz w:val="22"/>
        <w:szCs w:val="22"/>
      </w:rPr>
    </w:lvl>
    <w:lvl w:ilvl="4" w:tplc="C0ECCE7E">
      <w:numFmt w:val="bullet"/>
      <w:lvlText w:val="•"/>
      <w:lvlJc w:val="left"/>
      <w:pPr>
        <w:ind w:left="4348" w:hanging="405"/>
      </w:pPr>
      <w:rPr>
        <w:rFonts w:hint="default"/>
      </w:rPr>
    </w:lvl>
    <w:lvl w:ilvl="5" w:tplc="58F8AAD4">
      <w:numFmt w:val="bullet"/>
      <w:lvlText w:val="•"/>
      <w:lvlJc w:val="left"/>
      <w:pPr>
        <w:ind w:left="5371" w:hanging="405"/>
      </w:pPr>
      <w:rPr>
        <w:rFonts w:hint="default"/>
      </w:rPr>
    </w:lvl>
    <w:lvl w:ilvl="6" w:tplc="2B363C06">
      <w:numFmt w:val="bullet"/>
      <w:lvlText w:val="•"/>
      <w:lvlJc w:val="left"/>
      <w:pPr>
        <w:ind w:left="6394" w:hanging="405"/>
      </w:pPr>
      <w:rPr>
        <w:rFonts w:hint="default"/>
      </w:rPr>
    </w:lvl>
    <w:lvl w:ilvl="7" w:tplc="0CF0BFBC">
      <w:numFmt w:val="bullet"/>
      <w:lvlText w:val="•"/>
      <w:lvlJc w:val="left"/>
      <w:pPr>
        <w:ind w:left="7417" w:hanging="405"/>
      </w:pPr>
      <w:rPr>
        <w:rFonts w:hint="default"/>
      </w:rPr>
    </w:lvl>
    <w:lvl w:ilvl="8" w:tplc="1D162C00">
      <w:numFmt w:val="bullet"/>
      <w:lvlText w:val="•"/>
      <w:lvlJc w:val="left"/>
      <w:pPr>
        <w:ind w:left="8439" w:hanging="405"/>
      </w:pPr>
      <w:rPr>
        <w:rFonts w:hint="default"/>
      </w:rPr>
    </w:lvl>
  </w:abstractNum>
  <w:abstractNum w:abstractNumId="60" w15:restartNumberingAfterBreak="0">
    <w:nsid w:val="47392523"/>
    <w:multiLevelType w:val="hybridMultilevel"/>
    <w:tmpl w:val="B9DCC1EA"/>
    <w:lvl w:ilvl="0" w:tplc="E8708F6E">
      <w:start w:val="1"/>
      <w:numFmt w:val="decimal"/>
      <w:lvlText w:val="%1"/>
      <w:lvlJc w:val="left"/>
      <w:pPr>
        <w:ind w:left="667" w:hanging="405"/>
      </w:pPr>
      <w:rPr>
        <w:rFonts w:hint="default"/>
        <w:spacing w:val="-23"/>
        <w:w w:val="99"/>
      </w:rPr>
    </w:lvl>
    <w:lvl w:ilvl="1" w:tplc="ED8E1768">
      <w:numFmt w:val="bullet"/>
      <w:lvlText w:val="•"/>
      <w:lvlJc w:val="left"/>
      <w:pPr>
        <w:ind w:left="2135" w:hanging="405"/>
      </w:pPr>
      <w:rPr>
        <w:rFonts w:hint="default"/>
      </w:rPr>
    </w:lvl>
    <w:lvl w:ilvl="2" w:tplc="5D18E612">
      <w:numFmt w:val="bullet"/>
      <w:lvlText w:val="•"/>
      <w:lvlJc w:val="left"/>
      <w:pPr>
        <w:ind w:left="3611" w:hanging="405"/>
      </w:pPr>
      <w:rPr>
        <w:rFonts w:hint="default"/>
      </w:rPr>
    </w:lvl>
    <w:lvl w:ilvl="3" w:tplc="D078401E">
      <w:numFmt w:val="bullet"/>
      <w:lvlText w:val="•"/>
      <w:lvlJc w:val="left"/>
      <w:pPr>
        <w:ind w:left="5087" w:hanging="405"/>
      </w:pPr>
      <w:rPr>
        <w:rFonts w:hint="default"/>
      </w:rPr>
    </w:lvl>
    <w:lvl w:ilvl="4" w:tplc="43A22390">
      <w:numFmt w:val="bullet"/>
      <w:lvlText w:val="•"/>
      <w:lvlJc w:val="left"/>
      <w:pPr>
        <w:ind w:left="6563" w:hanging="405"/>
      </w:pPr>
      <w:rPr>
        <w:rFonts w:hint="default"/>
      </w:rPr>
    </w:lvl>
    <w:lvl w:ilvl="5" w:tplc="ABECED76">
      <w:numFmt w:val="bullet"/>
      <w:lvlText w:val="•"/>
      <w:lvlJc w:val="left"/>
      <w:pPr>
        <w:ind w:left="8038" w:hanging="405"/>
      </w:pPr>
      <w:rPr>
        <w:rFonts w:hint="default"/>
      </w:rPr>
    </w:lvl>
    <w:lvl w:ilvl="6" w:tplc="86669A76">
      <w:numFmt w:val="bullet"/>
      <w:lvlText w:val="•"/>
      <w:lvlJc w:val="left"/>
      <w:pPr>
        <w:ind w:left="9514" w:hanging="405"/>
      </w:pPr>
      <w:rPr>
        <w:rFonts w:hint="default"/>
      </w:rPr>
    </w:lvl>
    <w:lvl w:ilvl="7" w:tplc="47F29ED6">
      <w:numFmt w:val="bullet"/>
      <w:lvlText w:val="•"/>
      <w:lvlJc w:val="left"/>
      <w:pPr>
        <w:ind w:left="10990" w:hanging="405"/>
      </w:pPr>
      <w:rPr>
        <w:rFonts w:hint="default"/>
      </w:rPr>
    </w:lvl>
    <w:lvl w:ilvl="8" w:tplc="0228FDD2">
      <w:numFmt w:val="bullet"/>
      <w:lvlText w:val="•"/>
      <w:lvlJc w:val="left"/>
      <w:pPr>
        <w:ind w:left="12466" w:hanging="405"/>
      </w:pPr>
      <w:rPr>
        <w:rFonts w:hint="default"/>
      </w:rPr>
    </w:lvl>
  </w:abstractNum>
  <w:abstractNum w:abstractNumId="61" w15:restartNumberingAfterBreak="0">
    <w:nsid w:val="47926F14"/>
    <w:multiLevelType w:val="multilevel"/>
    <w:tmpl w:val="2ADED34A"/>
    <w:lvl w:ilvl="0">
      <w:start w:val="23"/>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62" w15:restartNumberingAfterBreak="0">
    <w:nsid w:val="47C4706A"/>
    <w:multiLevelType w:val="hybridMultilevel"/>
    <w:tmpl w:val="1E608D78"/>
    <w:lvl w:ilvl="0" w:tplc="749622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1D485A"/>
    <w:multiLevelType w:val="multilevel"/>
    <w:tmpl w:val="C8AAA936"/>
    <w:lvl w:ilvl="0">
      <w:start w:val="5"/>
      <w:numFmt w:val="decimal"/>
      <w:lvlText w:val="%1"/>
      <w:lvlJc w:val="left"/>
      <w:pPr>
        <w:ind w:left="360" w:hanging="360"/>
      </w:pPr>
      <w:rPr>
        <w:rFonts w:hint="default"/>
      </w:rPr>
    </w:lvl>
    <w:lvl w:ilvl="1">
      <w:start w:val="1"/>
      <w:numFmt w:val="decimal"/>
      <w:lvlText w:val="%1.%2"/>
      <w:lvlJc w:val="left"/>
      <w:pPr>
        <w:ind w:left="1173" w:hanging="36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64" w15:restartNumberingAfterBreak="0">
    <w:nsid w:val="4CCE50B3"/>
    <w:multiLevelType w:val="multilevel"/>
    <w:tmpl w:val="50ECDD06"/>
    <w:lvl w:ilvl="0">
      <w:start w:val="2"/>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65" w15:restartNumberingAfterBreak="0">
    <w:nsid w:val="4DDB183C"/>
    <w:multiLevelType w:val="multilevel"/>
    <w:tmpl w:val="E8CA18F6"/>
    <w:lvl w:ilvl="0">
      <w:start w:val="31"/>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66" w15:restartNumberingAfterBreak="0">
    <w:nsid w:val="4E3B6010"/>
    <w:multiLevelType w:val="hybridMultilevel"/>
    <w:tmpl w:val="359AA006"/>
    <w:lvl w:ilvl="0" w:tplc="7052914C">
      <w:start w:val="1"/>
      <w:numFmt w:val="decimal"/>
      <w:lvlText w:val="%1."/>
      <w:lvlJc w:val="left"/>
      <w:pPr>
        <w:ind w:left="686" w:hanging="564"/>
      </w:pPr>
      <w:rPr>
        <w:rFonts w:ascii="Times New Roman" w:eastAsia="Times New Roman" w:hAnsi="Times New Roman" w:cs="Times New Roman" w:hint="default"/>
        <w:color w:val="231F20"/>
        <w:spacing w:val="-23"/>
        <w:w w:val="99"/>
        <w:sz w:val="22"/>
        <w:szCs w:val="22"/>
      </w:rPr>
    </w:lvl>
    <w:lvl w:ilvl="1" w:tplc="855E0640">
      <w:start w:val="1"/>
      <w:numFmt w:val="lowerLetter"/>
      <w:lvlText w:val="%2)"/>
      <w:lvlJc w:val="left"/>
      <w:pPr>
        <w:ind w:left="1237" w:hanging="564"/>
      </w:pPr>
      <w:rPr>
        <w:rFonts w:ascii="Times New Roman" w:eastAsia="Times New Roman" w:hAnsi="Times New Roman" w:cs="Times New Roman" w:hint="default"/>
        <w:color w:val="231F20"/>
        <w:w w:val="100"/>
        <w:sz w:val="22"/>
        <w:szCs w:val="22"/>
      </w:rPr>
    </w:lvl>
    <w:lvl w:ilvl="2" w:tplc="364C60BC">
      <w:numFmt w:val="bullet"/>
      <w:lvlText w:val="•"/>
      <w:lvlJc w:val="left"/>
      <w:pPr>
        <w:ind w:left="2342" w:hanging="564"/>
      </w:pPr>
      <w:rPr>
        <w:rFonts w:hint="default"/>
      </w:rPr>
    </w:lvl>
    <w:lvl w:ilvl="3" w:tplc="802CC020">
      <w:numFmt w:val="bullet"/>
      <w:lvlText w:val="•"/>
      <w:lvlJc w:val="left"/>
      <w:pPr>
        <w:ind w:left="3445" w:hanging="564"/>
      </w:pPr>
      <w:rPr>
        <w:rFonts w:hint="default"/>
      </w:rPr>
    </w:lvl>
    <w:lvl w:ilvl="4" w:tplc="464063DC">
      <w:numFmt w:val="bullet"/>
      <w:lvlText w:val="•"/>
      <w:lvlJc w:val="left"/>
      <w:pPr>
        <w:ind w:left="4548" w:hanging="564"/>
      </w:pPr>
      <w:rPr>
        <w:rFonts w:hint="default"/>
      </w:rPr>
    </w:lvl>
    <w:lvl w:ilvl="5" w:tplc="4CC45288">
      <w:numFmt w:val="bullet"/>
      <w:lvlText w:val="•"/>
      <w:lvlJc w:val="left"/>
      <w:pPr>
        <w:ind w:left="5651" w:hanging="564"/>
      </w:pPr>
      <w:rPr>
        <w:rFonts w:hint="default"/>
      </w:rPr>
    </w:lvl>
    <w:lvl w:ilvl="6" w:tplc="7C86AAEE">
      <w:numFmt w:val="bullet"/>
      <w:lvlText w:val="•"/>
      <w:lvlJc w:val="left"/>
      <w:pPr>
        <w:ind w:left="6754" w:hanging="564"/>
      </w:pPr>
      <w:rPr>
        <w:rFonts w:hint="default"/>
      </w:rPr>
    </w:lvl>
    <w:lvl w:ilvl="7" w:tplc="1D8A9F2A">
      <w:numFmt w:val="bullet"/>
      <w:lvlText w:val="•"/>
      <w:lvlJc w:val="left"/>
      <w:pPr>
        <w:ind w:left="7857" w:hanging="564"/>
      </w:pPr>
      <w:rPr>
        <w:rFonts w:hint="default"/>
      </w:rPr>
    </w:lvl>
    <w:lvl w:ilvl="8" w:tplc="7BC6CCE0">
      <w:numFmt w:val="bullet"/>
      <w:lvlText w:val="•"/>
      <w:lvlJc w:val="left"/>
      <w:pPr>
        <w:ind w:left="8959" w:hanging="564"/>
      </w:pPr>
      <w:rPr>
        <w:rFonts w:hint="default"/>
      </w:rPr>
    </w:lvl>
  </w:abstractNum>
  <w:abstractNum w:abstractNumId="67" w15:restartNumberingAfterBreak="0">
    <w:nsid w:val="4E40278A"/>
    <w:multiLevelType w:val="hybridMultilevel"/>
    <w:tmpl w:val="D2440CCE"/>
    <w:lvl w:ilvl="0" w:tplc="A592405E">
      <w:start w:val="19"/>
      <w:numFmt w:val="decimal"/>
      <w:lvlText w:val="%1"/>
      <w:lvlJc w:val="left"/>
      <w:pPr>
        <w:ind w:left="870" w:hanging="720"/>
      </w:pPr>
      <w:rPr>
        <w:rFonts w:hint="default"/>
      </w:rPr>
    </w:lvl>
    <w:lvl w:ilvl="1" w:tplc="DE2499F6">
      <w:numFmt w:val="none"/>
      <w:lvlText w:val=""/>
      <w:lvlJc w:val="left"/>
      <w:pPr>
        <w:tabs>
          <w:tab w:val="num" w:pos="360"/>
        </w:tabs>
      </w:pPr>
    </w:lvl>
    <w:lvl w:ilvl="2" w:tplc="070A5F70">
      <w:numFmt w:val="none"/>
      <w:lvlText w:val=""/>
      <w:lvlJc w:val="left"/>
      <w:pPr>
        <w:tabs>
          <w:tab w:val="num" w:pos="360"/>
        </w:tabs>
      </w:pPr>
    </w:lvl>
    <w:lvl w:ilvl="3" w:tplc="BB3C5F0A">
      <w:start w:val="1"/>
      <w:numFmt w:val="lowerLetter"/>
      <w:lvlText w:val="%4)"/>
      <w:lvlJc w:val="left"/>
      <w:pPr>
        <w:ind w:left="1260" w:hanging="390"/>
      </w:pPr>
      <w:rPr>
        <w:rFonts w:ascii="Times New Roman" w:eastAsia="Times New Roman" w:hAnsi="Times New Roman" w:cs="Times New Roman" w:hint="default"/>
        <w:color w:val="231F20"/>
        <w:w w:val="100"/>
        <w:sz w:val="22"/>
        <w:szCs w:val="22"/>
      </w:rPr>
    </w:lvl>
    <w:lvl w:ilvl="4" w:tplc="73865AEA">
      <w:numFmt w:val="bullet"/>
      <w:lvlText w:val="•"/>
      <w:lvlJc w:val="left"/>
      <w:pPr>
        <w:ind w:left="4335" w:hanging="390"/>
      </w:pPr>
      <w:rPr>
        <w:rFonts w:hint="default"/>
      </w:rPr>
    </w:lvl>
    <w:lvl w:ilvl="5" w:tplc="60E4A956">
      <w:numFmt w:val="bullet"/>
      <w:lvlText w:val="•"/>
      <w:lvlJc w:val="left"/>
      <w:pPr>
        <w:ind w:left="5360" w:hanging="390"/>
      </w:pPr>
      <w:rPr>
        <w:rFonts w:hint="default"/>
      </w:rPr>
    </w:lvl>
    <w:lvl w:ilvl="6" w:tplc="E9261D6C">
      <w:numFmt w:val="bullet"/>
      <w:lvlText w:val="•"/>
      <w:lvlJc w:val="left"/>
      <w:pPr>
        <w:ind w:left="6385" w:hanging="390"/>
      </w:pPr>
      <w:rPr>
        <w:rFonts w:hint="default"/>
      </w:rPr>
    </w:lvl>
    <w:lvl w:ilvl="7" w:tplc="03D08F36">
      <w:numFmt w:val="bullet"/>
      <w:lvlText w:val="•"/>
      <w:lvlJc w:val="left"/>
      <w:pPr>
        <w:ind w:left="7410" w:hanging="390"/>
      </w:pPr>
      <w:rPr>
        <w:rFonts w:hint="default"/>
      </w:rPr>
    </w:lvl>
    <w:lvl w:ilvl="8" w:tplc="818092C4">
      <w:numFmt w:val="bullet"/>
      <w:lvlText w:val="•"/>
      <w:lvlJc w:val="left"/>
      <w:pPr>
        <w:ind w:left="8435" w:hanging="390"/>
      </w:pPr>
      <w:rPr>
        <w:rFonts w:hint="default"/>
      </w:rPr>
    </w:lvl>
  </w:abstractNum>
  <w:abstractNum w:abstractNumId="68" w15:restartNumberingAfterBreak="0">
    <w:nsid w:val="4EFB45E6"/>
    <w:multiLevelType w:val="hybridMultilevel"/>
    <w:tmpl w:val="453A32AC"/>
    <w:lvl w:ilvl="0" w:tplc="EC065DEE">
      <w:start w:val="1"/>
      <w:numFmt w:val="lowerRoman"/>
      <w:lvlText w:val="%1)"/>
      <w:lvlJc w:val="left"/>
      <w:pPr>
        <w:ind w:left="1399" w:hanging="551"/>
      </w:pPr>
      <w:rPr>
        <w:rFonts w:hint="default"/>
        <w:spacing w:val="0"/>
        <w:w w:val="100"/>
        <w:lang w:val="en-US" w:eastAsia="en-US" w:bidi="ar-SA"/>
      </w:rPr>
    </w:lvl>
    <w:lvl w:ilvl="1" w:tplc="4FF4A444">
      <w:start w:val="1"/>
      <w:numFmt w:val="lowerLetter"/>
      <w:lvlText w:val="%2)"/>
      <w:lvlJc w:val="left"/>
      <w:pPr>
        <w:ind w:left="1954" w:hanging="555"/>
      </w:pPr>
      <w:rPr>
        <w:rFonts w:hint="default"/>
        <w:b/>
        <w:bCs/>
        <w:w w:val="100"/>
        <w:lang w:val="en-US" w:eastAsia="en-US" w:bidi="ar-SA"/>
      </w:rPr>
    </w:lvl>
    <w:lvl w:ilvl="2" w:tplc="8B723F68">
      <w:start w:val="1"/>
      <w:numFmt w:val="lowerRoman"/>
      <w:lvlText w:val="%3)"/>
      <w:lvlJc w:val="left"/>
      <w:pPr>
        <w:ind w:left="2383" w:hanging="420"/>
        <w:jc w:val="right"/>
      </w:pPr>
      <w:rPr>
        <w:rFonts w:hint="default"/>
        <w:spacing w:val="-1"/>
        <w:w w:val="100"/>
        <w:lang w:val="en-US" w:eastAsia="en-US" w:bidi="ar-SA"/>
      </w:rPr>
    </w:lvl>
    <w:lvl w:ilvl="3" w:tplc="060A184E">
      <w:numFmt w:val="bullet"/>
      <w:lvlText w:val="•"/>
      <w:lvlJc w:val="left"/>
      <w:pPr>
        <w:ind w:left="2400" w:hanging="420"/>
      </w:pPr>
      <w:rPr>
        <w:rFonts w:hint="default"/>
        <w:lang w:val="en-US" w:eastAsia="en-US" w:bidi="ar-SA"/>
      </w:rPr>
    </w:lvl>
    <w:lvl w:ilvl="4" w:tplc="D62AA026">
      <w:numFmt w:val="bullet"/>
      <w:lvlText w:val="•"/>
      <w:lvlJc w:val="left"/>
      <w:pPr>
        <w:ind w:left="3758" w:hanging="420"/>
      </w:pPr>
      <w:rPr>
        <w:rFonts w:hint="default"/>
        <w:lang w:val="en-US" w:eastAsia="en-US" w:bidi="ar-SA"/>
      </w:rPr>
    </w:lvl>
    <w:lvl w:ilvl="5" w:tplc="67DAAB5E">
      <w:numFmt w:val="bullet"/>
      <w:lvlText w:val="•"/>
      <w:lvlJc w:val="left"/>
      <w:pPr>
        <w:ind w:left="5117" w:hanging="420"/>
      </w:pPr>
      <w:rPr>
        <w:rFonts w:hint="default"/>
        <w:lang w:val="en-US" w:eastAsia="en-US" w:bidi="ar-SA"/>
      </w:rPr>
    </w:lvl>
    <w:lvl w:ilvl="6" w:tplc="B9EE7BA8">
      <w:numFmt w:val="bullet"/>
      <w:lvlText w:val="•"/>
      <w:lvlJc w:val="left"/>
      <w:pPr>
        <w:ind w:left="6476" w:hanging="420"/>
      </w:pPr>
      <w:rPr>
        <w:rFonts w:hint="default"/>
        <w:lang w:val="en-US" w:eastAsia="en-US" w:bidi="ar-SA"/>
      </w:rPr>
    </w:lvl>
    <w:lvl w:ilvl="7" w:tplc="64023D90">
      <w:numFmt w:val="bullet"/>
      <w:lvlText w:val="•"/>
      <w:lvlJc w:val="left"/>
      <w:pPr>
        <w:ind w:left="7834" w:hanging="420"/>
      </w:pPr>
      <w:rPr>
        <w:rFonts w:hint="default"/>
        <w:lang w:val="en-US" w:eastAsia="en-US" w:bidi="ar-SA"/>
      </w:rPr>
    </w:lvl>
    <w:lvl w:ilvl="8" w:tplc="36387D3A">
      <w:numFmt w:val="bullet"/>
      <w:lvlText w:val="•"/>
      <w:lvlJc w:val="left"/>
      <w:pPr>
        <w:ind w:left="9193" w:hanging="420"/>
      </w:pPr>
      <w:rPr>
        <w:rFonts w:hint="default"/>
        <w:lang w:val="en-US" w:eastAsia="en-US" w:bidi="ar-SA"/>
      </w:rPr>
    </w:lvl>
  </w:abstractNum>
  <w:abstractNum w:abstractNumId="69" w15:restartNumberingAfterBreak="0">
    <w:nsid w:val="4F286719"/>
    <w:multiLevelType w:val="multilevel"/>
    <w:tmpl w:val="DC648E5E"/>
    <w:lvl w:ilvl="0">
      <w:start w:val="1"/>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70" w15:restartNumberingAfterBreak="0">
    <w:nsid w:val="5044116B"/>
    <w:multiLevelType w:val="hybridMultilevel"/>
    <w:tmpl w:val="35A2DDCA"/>
    <w:lvl w:ilvl="0" w:tplc="0F2EA11C">
      <w:start w:val="1"/>
      <w:numFmt w:val="decimal"/>
      <w:lvlText w:val="%1."/>
      <w:lvlJc w:val="left"/>
      <w:pPr>
        <w:ind w:left="360" w:hanging="360"/>
      </w:pPr>
      <w:rPr>
        <w:rFonts w:asciiTheme="minorHAnsi" w:hAnsiTheme="minorHAnsi" w:cstheme="minorHAnsi"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06D22D6"/>
    <w:multiLevelType w:val="hybridMultilevel"/>
    <w:tmpl w:val="5614C588"/>
    <w:lvl w:ilvl="0" w:tplc="6BF036BA">
      <w:start w:val="10"/>
      <w:numFmt w:val="lowerLetter"/>
      <w:lvlText w:val="(%1)"/>
      <w:lvlJc w:val="left"/>
      <w:pPr>
        <w:ind w:left="678" w:hanging="567"/>
      </w:pPr>
      <w:rPr>
        <w:rFonts w:ascii="Times New Roman" w:eastAsia="Times New Roman" w:hAnsi="Times New Roman" w:cs="Times New Roman" w:hint="default"/>
        <w:color w:val="231F20"/>
        <w:w w:val="100"/>
        <w:sz w:val="22"/>
        <w:szCs w:val="22"/>
      </w:rPr>
    </w:lvl>
    <w:lvl w:ilvl="1" w:tplc="FDE4D6D2">
      <w:numFmt w:val="bullet"/>
      <w:lvlText w:val="•"/>
      <w:lvlJc w:val="left"/>
      <w:pPr>
        <w:ind w:left="1140" w:hanging="567"/>
      </w:pPr>
      <w:rPr>
        <w:rFonts w:hint="default"/>
      </w:rPr>
    </w:lvl>
    <w:lvl w:ilvl="2" w:tplc="E81E6E8E">
      <w:numFmt w:val="bullet"/>
      <w:lvlText w:val="•"/>
      <w:lvlJc w:val="left"/>
      <w:pPr>
        <w:ind w:left="2173" w:hanging="567"/>
      </w:pPr>
      <w:rPr>
        <w:rFonts w:hint="default"/>
      </w:rPr>
    </w:lvl>
    <w:lvl w:ilvl="3" w:tplc="D15672DA">
      <w:numFmt w:val="bullet"/>
      <w:lvlText w:val="•"/>
      <w:lvlJc w:val="left"/>
      <w:pPr>
        <w:ind w:left="3207" w:hanging="567"/>
      </w:pPr>
      <w:rPr>
        <w:rFonts w:hint="default"/>
      </w:rPr>
    </w:lvl>
    <w:lvl w:ilvl="4" w:tplc="B7EC6A88">
      <w:numFmt w:val="bullet"/>
      <w:lvlText w:val="•"/>
      <w:lvlJc w:val="left"/>
      <w:pPr>
        <w:ind w:left="4241" w:hanging="567"/>
      </w:pPr>
      <w:rPr>
        <w:rFonts w:hint="default"/>
      </w:rPr>
    </w:lvl>
    <w:lvl w:ilvl="5" w:tplc="57BC6380">
      <w:numFmt w:val="bullet"/>
      <w:lvlText w:val="•"/>
      <w:lvlJc w:val="left"/>
      <w:pPr>
        <w:ind w:left="5275" w:hanging="567"/>
      </w:pPr>
      <w:rPr>
        <w:rFonts w:hint="default"/>
      </w:rPr>
    </w:lvl>
    <w:lvl w:ilvl="6" w:tplc="A956B488">
      <w:numFmt w:val="bullet"/>
      <w:lvlText w:val="•"/>
      <w:lvlJc w:val="left"/>
      <w:pPr>
        <w:ind w:left="6309" w:hanging="567"/>
      </w:pPr>
      <w:rPr>
        <w:rFonts w:hint="default"/>
      </w:rPr>
    </w:lvl>
    <w:lvl w:ilvl="7" w:tplc="34503A2E">
      <w:numFmt w:val="bullet"/>
      <w:lvlText w:val="•"/>
      <w:lvlJc w:val="left"/>
      <w:pPr>
        <w:ind w:left="7343" w:hanging="567"/>
      </w:pPr>
      <w:rPr>
        <w:rFonts w:hint="default"/>
      </w:rPr>
    </w:lvl>
    <w:lvl w:ilvl="8" w:tplc="6F08E90C">
      <w:numFmt w:val="bullet"/>
      <w:lvlText w:val="•"/>
      <w:lvlJc w:val="left"/>
      <w:pPr>
        <w:ind w:left="8377" w:hanging="567"/>
      </w:pPr>
      <w:rPr>
        <w:rFonts w:hint="default"/>
      </w:rPr>
    </w:lvl>
  </w:abstractNum>
  <w:abstractNum w:abstractNumId="72" w15:restartNumberingAfterBreak="0">
    <w:nsid w:val="51126442"/>
    <w:multiLevelType w:val="hybridMultilevel"/>
    <w:tmpl w:val="EB3AC20A"/>
    <w:lvl w:ilvl="0" w:tplc="8EC49088">
      <w:start w:val="1"/>
      <w:numFmt w:val="lowerRoman"/>
      <w:lvlText w:val="%1)"/>
      <w:lvlJc w:val="left"/>
      <w:pPr>
        <w:ind w:left="959" w:hanging="280"/>
      </w:pPr>
      <w:rPr>
        <w:rFonts w:ascii="Times New Roman" w:eastAsia="Times New Roman" w:hAnsi="Times New Roman" w:cs="Times New Roman" w:hint="default"/>
        <w:color w:val="231F20"/>
        <w:w w:val="100"/>
        <w:sz w:val="22"/>
        <w:szCs w:val="22"/>
      </w:rPr>
    </w:lvl>
    <w:lvl w:ilvl="1" w:tplc="4D6E08F0">
      <w:numFmt w:val="bullet"/>
      <w:lvlText w:val="•"/>
      <w:lvlJc w:val="left"/>
      <w:pPr>
        <w:ind w:left="1980" w:hanging="280"/>
      </w:pPr>
      <w:rPr>
        <w:rFonts w:hint="default"/>
      </w:rPr>
    </w:lvl>
    <w:lvl w:ilvl="2" w:tplc="5B926720">
      <w:numFmt w:val="bullet"/>
      <w:lvlText w:val="•"/>
      <w:lvlJc w:val="left"/>
      <w:pPr>
        <w:ind w:left="3001" w:hanging="280"/>
      </w:pPr>
      <w:rPr>
        <w:rFonts w:hint="default"/>
      </w:rPr>
    </w:lvl>
    <w:lvl w:ilvl="3" w:tplc="9A88CCE4">
      <w:numFmt w:val="bullet"/>
      <w:lvlText w:val="•"/>
      <w:lvlJc w:val="left"/>
      <w:pPr>
        <w:ind w:left="4021" w:hanging="280"/>
      </w:pPr>
      <w:rPr>
        <w:rFonts w:hint="default"/>
      </w:rPr>
    </w:lvl>
    <w:lvl w:ilvl="4" w:tplc="BD18DE36">
      <w:numFmt w:val="bullet"/>
      <w:lvlText w:val="•"/>
      <w:lvlJc w:val="left"/>
      <w:pPr>
        <w:ind w:left="5042" w:hanging="280"/>
      </w:pPr>
      <w:rPr>
        <w:rFonts w:hint="default"/>
      </w:rPr>
    </w:lvl>
    <w:lvl w:ilvl="5" w:tplc="76E4A9BE">
      <w:numFmt w:val="bullet"/>
      <w:lvlText w:val="•"/>
      <w:lvlJc w:val="left"/>
      <w:pPr>
        <w:ind w:left="6062" w:hanging="280"/>
      </w:pPr>
      <w:rPr>
        <w:rFonts w:hint="default"/>
      </w:rPr>
    </w:lvl>
    <w:lvl w:ilvl="6" w:tplc="871CE3E6">
      <w:numFmt w:val="bullet"/>
      <w:lvlText w:val="•"/>
      <w:lvlJc w:val="left"/>
      <w:pPr>
        <w:ind w:left="7083" w:hanging="280"/>
      </w:pPr>
      <w:rPr>
        <w:rFonts w:hint="default"/>
      </w:rPr>
    </w:lvl>
    <w:lvl w:ilvl="7" w:tplc="AB4C362E">
      <w:numFmt w:val="bullet"/>
      <w:lvlText w:val="•"/>
      <w:lvlJc w:val="left"/>
      <w:pPr>
        <w:ind w:left="8103" w:hanging="280"/>
      </w:pPr>
      <w:rPr>
        <w:rFonts w:hint="default"/>
      </w:rPr>
    </w:lvl>
    <w:lvl w:ilvl="8" w:tplc="E7CE7872">
      <w:numFmt w:val="bullet"/>
      <w:lvlText w:val="•"/>
      <w:lvlJc w:val="left"/>
      <w:pPr>
        <w:ind w:left="9124" w:hanging="280"/>
      </w:pPr>
      <w:rPr>
        <w:rFonts w:hint="default"/>
      </w:rPr>
    </w:lvl>
  </w:abstractNum>
  <w:abstractNum w:abstractNumId="73" w15:restartNumberingAfterBreak="0">
    <w:nsid w:val="520D126C"/>
    <w:multiLevelType w:val="hybridMultilevel"/>
    <w:tmpl w:val="D53ABC5C"/>
    <w:lvl w:ilvl="0" w:tplc="8B92DCB0">
      <w:start w:val="1"/>
      <w:numFmt w:val="decimal"/>
      <w:lvlText w:val="%1."/>
      <w:lvlJc w:val="left"/>
      <w:pPr>
        <w:ind w:left="669" w:hanging="550"/>
      </w:pPr>
      <w:rPr>
        <w:rFonts w:ascii="Times New Roman" w:eastAsia="Times New Roman" w:hAnsi="Times New Roman" w:cs="Times New Roman" w:hint="default"/>
        <w:color w:val="231F20"/>
        <w:spacing w:val="-23"/>
        <w:w w:val="100"/>
        <w:sz w:val="22"/>
        <w:szCs w:val="22"/>
      </w:rPr>
    </w:lvl>
    <w:lvl w:ilvl="1" w:tplc="03C868C6">
      <w:numFmt w:val="bullet"/>
      <w:lvlText w:val="•"/>
      <w:lvlJc w:val="left"/>
      <w:pPr>
        <w:ind w:left="1710" w:hanging="550"/>
      </w:pPr>
      <w:rPr>
        <w:rFonts w:hint="default"/>
      </w:rPr>
    </w:lvl>
    <w:lvl w:ilvl="2" w:tplc="115416A0">
      <w:numFmt w:val="bullet"/>
      <w:lvlText w:val="•"/>
      <w:lvlJc w:val="left"/>
      <w:pPr>
        <w:ind w:left="2761" w:hanging="550"/>
      </w:pPr>
      <w:rPr>
        <w:rFonts w:hint="default"/>
      </w:rPr>
    </w:lvl>
    <w:lvl w:ilvl="3" w:tplc="5994D6F0">
      <w:numFmt w:val="bullet"/>
      <w:lvlText w:val="•"/>
      <w:lvlJc w:val="left"/>
      <w:pPr>
        <w:ind w:left="3811" w:hanging="550"/>
      </w:pPr>
      <w:rPr>
        <w:rFonts w:hint="default"/>
      </w:rPr>
    </w:lvl>
    <w:lvl w:ilvl="4" w:tplc="2F7052E8">
      <w:numFmt w:val="bullet"/>
      <w:lvlText w:val="•"/>
      <w:lvlJc w:val="left"/>
      <w:pPr>
        <w:ind w:left="4862" w:hanging="550"/>
      </w:pPr>
      <w:rPr>
        <w:rFonts w:hint="default"/>
      </w:rPr>
    </w:lvl>
    <w:lvl w:ilvl="5" w:tplc="EDE4DA70">
      <w:numFmt w:val="bullet"/>
      <w:lvlText w:val="•"/>
      <w:lvlJc w:val="left"/>
      <w:pPr>
        <w:ind w:left="5912" w:hanging="550"/>
      </w:pPr>
      <w:rPr>
        <w:rFonts w:hint="default"/>
      </w:rPr>
    </w:lvl>
    <w:lvl w:ilvl="6" w:tplc="ABD0D700">
      <w:numFmt w:val="bullet"/>
      <w:lvlText w:val="•"/>
      <w:lvlJc w:val="left"/>
      <w:pPr>
        <w:ind w:left="6963" w:hanging="550"/>
      </w:pPr>
      <w:rPr>
        <w:rFonts w:hint="default"/>
      </w:rPr>
    </w:lvl>
    <w:lvl w:ilvl="7" w:tplc="BE3CBB0C">
      <w:numFmt w:val="bullet"/>
      <w:lvlText w:val="•"/>
      <w:lvlJc w:val="left"/>
      <w:pPr>
        <w:ind w:left="8013" w:hanging="550"/>
      </w:pPr>
      <w:rPr>
        <w:rFonts w:hint="default"/>
      </w:rPr>
    </w:lvl>
    <w:lvl w:ilvl="8" w:tplc="5D36510C">
      <w:numFmt w:val="bullet"/>
      <w:lvlText w:val="•"/>
      <w:lvlJc w:val="left"/>
      <w:pPr>
        <w:ind w:left="9064" w:hanging="550"/>
      </w:pPr>
      <w:rPr>
        <w:rFonts w:hint="default"/>
      </w:rPr>
    </w:lvl>
  </w:abstractNum>
  <w:abstractNum w:abstractNumId="74" w15:restartNumberingAfterBreak="0">
    <w:nsid w:val="534125F7"/>
    <w:multiLevelType w:val="multilevel"/>
    <w:tmpl w:val="75D83ED4"/>
    <w:lvl w:ilvl="0">
      <w:start w:val="36"/>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75" w15:restartNumberingAfterBreak="0">
    <w:nsid w:val="53CD1A0D"/>
    <w:multiLevelType w:val="hybridMultilevel"/>
    <w:tmpl w:val="20D4D330"/>
    <w:lvl w:ilvl="0" w:tplc="63CC26E4">
      <w:start w:val="1"/>
      <w:numFmt w:val="decimal"/>
      <w:lvlText w:val="%1."/>
      <w:lvlJc w:val="left"/>
      <w:pPr>
        <w:ind w:left="716" w:hanging="561"/>
      </w:pPr>
      <w:rPr>
        <w:rFonts w:ascii="Times New Roman" w:eastAsia="Times New Roman" w:hAnsi="Times New Roman" w:cs="Times New Roman" w:hint="default"/>
        <w:color w:val="231F20"/>
        <w:spacing w:val="-23"/>
        <w:w w:val="99"/>
        <w:sz w:val="22"/>
        <w:szCs w:val="22"/>
      </w:rPr>
    </w:lvl>
    <w:lvl w:ilvl="1" w:tplc="67FA3FDE">
      <w:numFmt w:val="bullet"/>
      <w:lvlText w:val="•"/>
      <w:lvlJc w:val="left"/>
      <w:pPr>
        <w:ind w:left="1696" w:hanging="561"/>
      </w:pPr>
      <w:rPr>
        <w:rFonts w:hint="default"/>
      </w:rPr>
    </w:lvl>
    <w:lvl w:ilvl="2" w:tplc="83D4FAFE">
      <w:numFmt w:val="bullet"/>
      <w:lvlText w:val="•"/>
      <w:lvlJc w:val="left"/>
      <w:pPr>
        <w:ind w:left="2673" w:hanging="561"/>
      </w:pPr>
      <w:rPr>
        <w:rFonts w:hint="default"/>
      </w:rPr>
    </w:lvl>
    <w:lvl w:ilvl="3" w:tplc="8BA22C96">
      <w:numFmt w:val="bullet"/>
      <w:lvlText w:val="•"/>
      <w:lvlJc w:val="left"/>
      <w:pPr>
        <w:ind w:left="3649" w:hanging="561"/>
      </w:pPr>
      <w:rPr>
        <w:rFonts w:hint="default"/>
      </w:rPr>
    </w:lvl>
    <w:lvl w:ilvl="4" w:tplc="CC0EE4B8">
      <w:numFmt w:val="bullet"/>
      <w:lvlText w:val="•"/>
      <w:lvlJc w:val="left"/>
      <w:pPr>
        <w:ind w:left="4626" w:hanging="561"/>
      </w:pPr>
      <w:rPr>
        <w:rFonts w:hint="default"/>
      </w:rPr>
    </w:lvl>
    <w:lvl w:ilvl="5" w:tplc="E3943636">
      <w:numFmt w:val="bullet"/>
      <w:lvlText w:val="•"/>
      <w:lvlJc w:val="left"/>
      <w:pPr>
        <w:ind w:left="5602" w:hanging="561"/>
      </w:pPr>
      <w:rPr>
        <w:rFonts w:hint="default"/>
      </w:rPr>
    </w:lvl>
    <w:lvl w:ilvl="6" w:tplc="487E74B8">
      <w:numFmt w:val="bullet"/>
      <w:lvlText w:val="•"/>
      <w:lvlJc w:val="left"/>
      <w:pPr>
        <w:ind w:left="6579" w:hanging="561"/>
      </w:pPr>
      <w:rPr>
        <w:rFonts w:hint="default"/>
      </w:rPr>
    </w:lvl>
    <w:lvl w:ilvl="7" w:tplc="4B486456">
      <w:numFmt w:val="bullet"/>
      <w:lvlText w:val="•"/>
      <w:lvlJc w:val="left"/>
      <w:pPr>
        <w:ind w:left="7555" w:hanging="561"/>
      </w:pPr>
      <w:rPr>
        <w:rFonts w:hint="default"/>
      </w:rPr>
    </w:lvl>
    <w:lvl w:ilvl="8" w:tplc="C46E55AE">
      <w:numFmt w:val="bullet"/>
      <w:lvlText w:val="•"/>
      <w:lvlJc w:val="left"/>
      <w:pPr>
        <w:ind w:left="8532" w:hanging="561"/>
      </w:pPr>
      <w:rPr>
        <w:rFonts w:hint="default"/>
      </w:rPr>
    </w:lvl>
  </w:abstractNum>
  <w:abstractNum w:abstractNumId="76" w15:restartNumberingAfterBreak="0">
    <w:nsid w:val="550A2F96"/>
    <w:multiLevelType w:val="multilevel"/>
    <w:tmpl w:val="36282046"/>
    <w:lvl w:ilvl="0">
      <w:start w:val="14"/>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b w:val="0"/>
        <w:bCs/>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77" w15:restartNumberingAfterBreak="0">
    <w:nsid w:val="55D50199"/>
    <w:multiLevelType w:val="hybridMultilevel"/>
    <w:tmpl w:val="5B400BCC"/>
    <w:lvl w:ilvl="0" w:tplc="DB40B7D4">
      <w:start w:val="17"/>
      <w:numFmt w:val="decimal"/>
      <w:lvlText w:val="%1"/>
      <w:lvlJc w:val="left"/>
      <w:pPr>
        <w:ind w:left="731" w:hanging="571"/>
      </w:pPr>
      <w:rPr>
        <w:rFonts w:hint="default"/>
      </w:rPr>
    </w:lvl>
    <w:lvl w:ilvl="1" w:tplc="C2FCBCE4">
      <w:numFmt w:val="none"/>
      <w:lvlText w:val=""/>
      <w:lvlJc w:val="left"/>
      <w:pPr>
        <w:tabs>
          <w:tab w:val="num" w:pos="360"/>
        </w:tabs>
      </w:pPr>
    </w:lvl>
    <w:lvl w:ilvl="2" w:tplc="04F2052C">
      <w:start w:val="1"/>
      <w:numFmt w:val="lowerLetter"/>
      <w:lvlText w:val="%3)"/>
      <w:lvlJc w:val="left"/>
      <w:pPr>
        <w:ind w:left="1141" w:hanging="414"/>
      </w:pPr>
      <w:rPr>
        <w:rFonts w:ascii="Times New Roman" w:eastAsia="Times New Roman" w:hAnsi="Times New Roman" w:cs="Times New Roman" w:hint="default"/>
        <w:color w:val="231F20"/>
        <w:w w:val="100"/>
        <w:sz w:val="22"/>
        <w:szCs w:val="22"/>
      </w:rPr>
    </w:lvl>
    <w:lvl w:ilvl="3" w:tplc="A148E3EC">
      <w:numFmt w:val="bullet"/>
      <w:lvlText w:val="•"/>
      <w:lvlJc w:val="left"/>
      <w:pPr>
        <w:ind w:left="3216" w:hanging="414"/>
      </w:pPr>
      <w:rPr>
        <w:rFonts w:hint="default"/>
      </w:rPr>
    </w:lvl>
    <w:lvl w:ilvl="4" w:tplc="622CC160">
      <w:numFmt w:val="bullet"/>
      <w:lvlText w:val="•"/>
      <w:lvlJc w:val="left"/>
      <w:pPr>
        <w:ind w:left="4255" w:hanging="414"/>
      </w:pPr>
      <w:rPr>
        <w:rFonts w:hint="default"/>
      </w:rPr>
    </w:lvl>
    <w:lvl w:ilvl="5" w:tplc="08A4F318">
      <w:numFmt w:val="bullet"/>
      <w:lvlText w:val="•"/>
      <w:lvlJc w:val="left"/>
      <w:pPr>
        <w:ind w:left="5293" w:hanging="414"/>
      </w:pPr>
      <w:rPr>
        <w:rFonts w:hint="default"/>
      </w:rPr>
    </w:lvl>
    <w:lvl w:ilvl="6" w:tplc="89A401A6">
      <w:numFmt w:val="bullet"/>
      <w:lvlText w:val="•"/>
      <w:lvlJc w:val="left"/>
      <w:pPr>
        <w:ind w:left="6331" w:hanging="414"/>
      </w:pPr>
      <w:rPr>
        <w:rFonts w:hint="default"/>
      </w:rPr>
    </w:lvl>
    <w:lvl w:ilvl="7" w:tplc="75049030">
      <w:numFmt w:val="bullet"/>
      <w:lvlText w:val="•"/>
      <w:lvlJc w:val="left"/>
      <w:pPr>
        <w:ind w:left="7370" w:hanging="414"/>
      </w:pPr>
      <w:rPr>
        <w:rFonts w:hint="default"/>
      </w:rPr>
    </w:lvl>
    <w:lvl w:ilvl="8" w:tplc="1788407A">
      <w:numFmt w:val="bullet"/>
      <w:lvlText w:val="•"/>
      <w:lvlJc w:val="left"/>
      <w:pPr>
        <w:ind w:left="8408" w:hanging="414"/>
      </w:pPr>
      <w:rPr>
        <w:rFonts w:hint="default"/>
      </w:rPr>
    </w:lvl>
  </w:abstractNum>
  <w:abstractNum w:abstractNumId="78" w15:restartNumberingAfterBreak="0">
    <w:nsid w:val="57A92497"/>
    <w:multiLevelType w:val="hybridMultilevel"/>
    <w:tmpl w:val="B95A6BE2"/>
    <w:lvl w:ilvl="0" w:tplc="48927220">
      <w:start w:val="1"/>
      <w:numFmt w:val="lowerRoman"/>
      <w:lvlText w:val="%1)"/>
      <w:lvlJc w:val="left"/>
      <w:pPr>
        <w:ind w:left="-292" w:hanging="475"/>
      </w:pPr>
      <w:rPr>
        <w:rFonts w:ascii="Times New Roman" w:eastAsia="Times New Roman" w:hAnsi="Times New Roman" w:cs="Times New Roman" w:hint="default"/>
        <w:color w:val="231F20"/>
        <w:w w:val="100"/>
        <w:sz w:val="22"/>
        <w:szCs w:val="22"/>
      </w:rPr>
    </w:lvl>
    <w:lvl w:ilvl="1" w:tplc="B99889D4">
      <w:numFmt w:val="bullet"/>
      <w:lvlText w:val="•"/>
      <w:lvlJc w:val="left"/>
      <w:pPr>
        <w:ind w:left="702" w:hanging="475"/>
      </w:pPr>
      <w:rPr>
        <w:rFonts w:hint="default"/>
      </w:rPr>
    </w:lvl>
    <w:lvl w:ilvl="2" w:tplc="051657EA">
      <w:numFmt w:val="bullet"/>
      <w:lvlText w:val="•"/>
      <w:lvlJc w:val="left"/>
      <w:pPr>
        <w:ind w:left="1705" w:hanging="475"/>
      </w:pPr>
      <w:rPr>
        <w:rFonts w:hint="default"/>
      </w:rPr>
    </w:lvl>
    <w:lvl w:ilvl="3" w:tplc="02281AF6">
      <w:numFmt w:val="bullet"/>
      <w:lvlText w:val="•"/>
      <w:lvlJc w:val="left"/>
      <w:pPr>
        <w:ind w:left="2707" w:hanging="475"/>
      </w:pPr>
      <w:rPr>
        <w:rFonts w:hint="default"/>
      </w:rPr>
    </w:lvl>
    <w:lvl w:ilvl="4" w:tplc="A5E4CB98">
      <w:numFmt w:val="bullet"/>
      <w:lvlText w:val="•"/>
      <w:lvlJc w:val="left"/>
      <w:pPr>
        <w:ind w:left="3710" w:hanging="475"/>
      </w:pPr>
      <w:rPr>
        <w:rFonts w:hint="default"/>
      </w:rPr>
    </w:lvl>
    <w:lvl w:ilvl="5" w:tplc="3C12F7E2">
      <w:numFmt w:val="bullet"/>
      <w:lvlText w:val="•"/>
      <w:lvlJc w:val="left"/>
      <w:pPr>
        <w:ind w:left="4712" w:hanging="475"/>
      </w:pPr>
      <w:rPr>
        <w:rFonts w:hint="default"/>
      </w:rPr>
    </w:lvl>
    <w:lvl w:ilvl="6" w:tplc="42423174">
      <w:numFmt w:val="bullet"/>
      <w:lvlText w:val="•"/>
      <w:lvlJc w:val="left"/>
      <w:pPr>
        <w:ind w:left="5715" w:hanging="475"/>
      </w:pPr>
      <w:rPr>
        <w:rFonts w:hint="default"/>
      </w:rPr>
    </w:lvl>
    <w:lvl w:ilvl="7" w:tplc="A608FD0A">
      <w:numFmt w:val="bullet"/>
      <w:lvlText w:val="•"/>
      <w:lvlJc w:val="left"/>
      <w:pPr>
        <w:ind w:left="6717" w:hanging="475"/>
      </w:pPr>
      <w:rPr>
        <w:rFonts w:hint="default"/>
      </w:rPr>
    </w:lvl>
    <w:lvl w:ilvl="8" w:tplc="10863FB0">
      <w:numFmt w:val="bullet"/>
      <w:lvlText w:val="•"/>
      <w:lvlJc w:val="left"/>
      <w:pPr>
        <w:ind w:left="7720" w:hanging="475"/>
      </w:pPr>
      <w:rPr>
        <w:rFonts w:hint="default"/>
      </w:rPr>
    </w:lvl>
  </w:abstractNum>
  <w:abstractNum w:abstractNumId="79" w15:restartNumberingAfterBreak="0">
    <w:nsid w:val="57E2BD24"/>
    <w:multiLevelType w:val="singleLevel"/>
    <w:tmpl w:val="0570F64C"/>
    <w:lvl w:ilvl="0">
      <w:start w:val="1"/>
      <w:numFmt w:val="lowerRoman"/>
      <w:lvlText w:val="%1."/>
      <w:lvlJc w:val="left"/>
      <w:pPr>
        <w:tabs>
          <w:tab w:val="left" w:pos="425"/>
        </w:tabs>
        <w:ind w:left="425" w:hanging="425"/>
      </w:pPr>
      <w:rPr>
        <w:rFonts w:asciiTheme="minorHAnsi" w:eastAsiaTheme="minorHAnsi" w:hAnsiTheme="minorHAnsi" w:cstheme="minorBidi"/>
      </w:rPr>
    </w:lvl>
  </w:abstractNum>
  <w:abstractNum w:abstractNumId="80" w15:restartNumberingAfterBreak="0">
    <w:nsid w:val="586727BE"/>
    <w:multiLevelType w:val="hybridMultilevel"/>
    <w:tmpl w:val="D078267A"/>
    <w:lvl w:ilvl="0" w:tplc="588C6288">
      <w:start w:val="1"/>
      <w:numFmt w:val="decimal"/>
      <w:lvlText w:val="(%1)"/>
      <w:lvlJc w:val="left"/>
      <w:pPr>
        <w:ind w:left="677" w:hanging="567"/>
      </w:pPr>
      <w:rPr>
        <w:rFonts w:ascii="Times New Roman" w:eastAsia="Times New Roman" w:hAnsi="Times New Roman" w:cs="Times New Roman" w:hint="default"/>
        <w:color w:val="231F20"/>
        <w:spacing w:val="-23"/>
        <w:w w:val="99"/>
        <w:sz w:val="22"/>
        <w:szCs w:val="22"/>
      </w:rPr>
    </w:lvl>
    <w:lvl w:ilvl="1" w:tplc="7A3CB540">
      <w:start w:val="1"/>
      <w:numFmt w:val="lowerLetter"/>
      <w:lvlText w:val="%2)"/>
      <w:lvlJc w:val="left"/>
      <w:pPr>
        <w:ind w:left="1041" w:hanging="365"/>
      </w:pPr>
      <w:rPr>
        <w:rFonts w:ascii="Times New Roman" w:eastAsia="Times New Roman" w:hAnsi="Times New Roman" w:cs="Times New Roman" w:hint="default"/>
        <w:color w:val="231F20"/>
        <w:w w:val="100"/>
        <w:sz w:val="22"/>
        <w:szCs w:val="22"/>
      </w:rPr>
    </w:lvl>
    <w:lvl w:ilvl="2" w:tplc="F8625B4A">
      <w:start w:val="1"/>
      <w:numFmt w:val="lowerRoman"/>
      <w:lvlText w:val="%3)"/>
      <w:lvlJc w:val="left"/>
      <w:pPr>
        <w:ind w:left="1582" w:hanging="492"/>
      </w:pPr>
      <w:rPr>
        <w:rFonts w:ascii="Times New Roman" w:eastAsia="Times New Roman" w:hAnsi="Times New Roman" w:cs="Times New Roman" w:hint="default"/>
        <w:color w:val="231F20"/>
        <w:w w:val="100"/>
        <w:sz w:val="22"/>
        <w:szCs w:val="22"/>
      </w:rPr>
    </w:lvl>
    <w:lvl w:ilvl="3" w:tplc="B60EB162">
      <w:start w:val="1"/>
      <w:numFmt w:val="lowerRoman"/>
      <w:lvlText w:val="%4)"/>
      <w:lvlJc w:val="left"/>
      <w:pPr>
        <w:ind w:left="1963" w:hanging="396"/>
      </w:pPr>
      <w:rPr>
        <w:rFonts w:ascii="Times New Roman" w:eastAsia="Times New Roman" w:hAnsi="Times New Roman" w:cs="Times New Roman" w:hint="default"/>
        <w:color w:val="231F20"/>
        <w:w w:val="100"/>
        <w:sz w:val="22"/>
        <w:szCs w:val="22"/>
      </w:rPr>
    </w:lvl>
    <w:lvl w:ilvl="4" w:tplc="ABD0BE0E">
      <w:numFmt w:val="bullet"/>
      <w:lvlText w:val="•"/>
      <w:lvlJc w:val="left"/>
      <w:pPr>
        <w:ind w:left="1960" w:hanging="396"/>
      </w:pPr>
      <w:rPr>
        <w:rFonts w:hint="default"/>
      </w:rPr>
    </w:lvl>
    <w:lvl w:ilvl="5" w:tplc="A9C2E45C">
      <w:numFmt w:val="bullet"/>
      <w:lvlText w:val="•"/>
      <w:lvlJc w:val="left"/>
      <w:pPr>
        <w:ind w:left="3494" w:hanging="396"/>
      </w:pPr>
      <w:rPr>
        <w:rFonts w:hint="default"/>
      </w:rPr>
    </w:lvl>
    <w:lvl w:ilvl="6" w:tplc="452645D2">
      <w:numFmt w:val="bullet"/>
      <w:lvlText w:val="•"/>
      <w:lvlJc w:val="left"/>
      <w:pPr>
        <w:ind w:left="5028" w:hanging="396"/>
      </w:pPr>
      <w:rPr>
        <w:rFonts w:hint="default"/>
      </w:rPr>
    </w:lvl>
    <w:lvl w:ilvl="7" w:tplc="F976B0DA">
      <w:numFmt w:val="bullet"/>
      <w:lvlText w:val="•"/>
      <w:lvlJc w:val="left"/>
      <w:pPr>
        <w:ind w:left="6562" w:hanging="396"/>
      </w:pPr>
      <w:rPr>
        <w:rFonts w:hint="default"/>
      </w:rPr>
    </w:lvl>
    <w:lvl w:ilvl="8" w:tplc="2E223C84">
      <w:numFmt w:val="bullet"/>
      <w:lvlText w:val="•"/>
      <w:lvlJc w:val="left"/>
      <w:pPr>
        <w:ind w:left="8097" w:hanging="396"/>
      </w:pPr>
      <w:rPr>
        <w:rFonts w:hint="default"/>
      </w:rPr>
    </w:lvl>
  </w:abstractNum>
  <w:abstractNum w:abstractNumId="81" w15:restartNumberingAfterBreak="0">
    <w:nsid w:val="59A72ABB"/>
    <w:multiLevelType w:val="multilevel"/>
    <w:tmpl w:val="1F58DA80"/>
    <w:lvl w:ilvl="0">
      <w:start w:val="10"/>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82" w15:restartNumberingAfterBreak="0">
    <w:nsid w:val="59D469E0"/>
    <w:multiLevelType w:val="multilevel"/>
    <w:tmpl w:val="2A405918"/>
    <w:lvl w:ilvl="0">
      <w:start w:val="1"/>
      <w:numFmt w:val="low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5C9E5C40"/>
    <w:multiLevelType w:val="multilevel"/>
    <w:tmpl w:val="A6126C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5D722D74"/>
    <w:multiLevelType w:val="multilevel"/>
    <w:tmpl w:val="C89801E2"/>
    <w:lvl w:ilvl="0">
      <w:start w:val="21"/>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85" w15:restartNumberingAfterBreak="0">
    <w:nsid w:val="5E053500"/>
    <w:multiLevelType w:val="hybridMultilevel"/>
    <w:tmpl w:val="D990FD82"/>
    <w:lvl w:ilvl="0" w:tplc="F5161774">
      <w:start w:val="1"/>
      <w:numFmt w:val="lowerRoman"/>
      <w:lvlText w:val="%1)"/>
      <w:lvlJc w:val="left"/>
      <w:pPr>
        <w:ind w:left="1056" w:hanging="386"/>
      </w:pPr>
      <w:rPr>
        <w:rFonts w:ascii="Times New Roman" w:eastAsia="Times New Roman" w:hAnsi="Times New Roman" w:cs="Times New Roman" w:hint="default"/>
        <w:color w:val="231F20"/>
        <w:w w:val="100"/>
        <w:sz w:val="22"/>
        <w:szCs w:val="22"/>
      </w:rPr>
    </w:lvl>
    <w:lvl w:ilvl="1" w:tplc="FDD47B8A">
      <w:numFmt w:val="bullet"/>
      <w:lvlText w:val="•"/>
      <w:lvlJc w:val="left"/>
      <w:pPr>
        <w:ind w:left="2070" w:hanging="386"/>
      </w:pPr>
      <w:rPr>
        <w:rFonts w:hint="default"/>
      </w:rPr>
    </w:lvl>
    <w:lvl w:ilvl="2" w:tplc="F1CE1E28">
      <w:numFmt w:val="bullet"/>
      <w:lvlText w:val="•"/>
      <w:lvlJc w:val="left"/>
      <w:pPr>
        <w:ind w:left="3081" w:hanging="386"/>
      </w:pPr>
      <w:rPr>
        <w:rFonts w:hint="default"/>
      </w:rPr>
    </w:lvl>
    <w:lvl w:ilvl="3" w:tplc="25C65F7A">
      <w:numFmt w:val="bullet"/>
      <w:lvlText w:val="•"/>
      <w:lvlJc w:val="left"/>
      <w:pPr>
        <w:ind w:left="4091" w:hanging="386"/>
      </w:pPr>
      <w:rPr>
        <w:rFonts w:hint="default"/>
      </w:rPr>
    </w:lvl>
    <w:lvl w:ilvl="4" w:tplc="5302EE40">
      <w:numFmt w:val="bullet"/>
      <w:lvlText w:val="•"/>
      <w:lvlJc w:val="left"/>
      <w:pPr>
        <w:ind w:left="5102" w:hanging="386"/>
      </w:pPr>
      <w:rPr>
        <w:rFonts w:hint="default"/>
      </w:rPr>
    </w:lvl>
    <w:lvl w:ilvl="5" w:tplc="A3965EF6">
      <w:numFmt w:val="bullet"/>
      <w:lvlText w:val="•"/>
      <w:lvlJc w:val="left"/>
      <w:pPr>
        <w:ind w:left="6112" w:hanging="386"/>
      </w:pPr>
      <w:rPr>
        <w:rFonts w:hint="default"/>
      </w:rPr>
    </w:lvl>
    <w:lvl w:ilvl="6" w:tplc="68D8AE3E">
      <w:numFmt w:val="bullet"/>
      <w:lvlText w:val="•"/>
      <w:lvlJc w:val="left"/>
      <w:pPr>
        <w:ind w:left="7123" w:hanging="386"/>
      </w:pPr>
      <w:rPr>
        <w:rFonts w:hint="default"/>
      </w:rPr>
    </w:lvl>
    <w:lvl w:ilvl="7" w:tplc="00A86E0E">
      <w:numFmt w:val="bullet"/>
      <w:lvlText w:val="•"/>
      <w:lvlJc w:val="left"/>
      <w:pPr>
        <w:ind w:left="8133" w:hanging="386"/>
      </w:pPr>
      <w:rPr>
        <w:rFonts w:hint="default"/>
      </w:rPr>
    </w:lvl>
    <w:lvl w:ilvl="8" w:tplc="A20C2F80">
      <w:numFmt w:val="bullet"/>
      <w:lvlText w:val="•"/>
      <w:lvlJc w:val="left"/>
      <w:pPr>
        <w:ind w:left="9144" w:hanging="386"/>
      </w:pPr>
      <w:rPr>
        <w:rFonts w:hint="default"/>
      </w:rPr>
    </w:lvl>
  </w:abstractNum>
  <w:abstractNum w:abstractNumId="86" w15:restartNumberingAfterBreak="0">
    <w:nsid w:val="5E831CEA"/>
    <w:multiLevelType w:val="hybridMultilevel"/>
    <w:tmpl w:val="FB36093A"/>
    <w:lvl w:ilvl="0" w:tplc="AF6C3072">
      <w:start w:val="1"/>
      <w:numFmt w:val="lowerLetter"/>
      <w:lvlText w:val="%1."/>
      <w:lvlJc w:val="left"/>
      <w:pPr>
        <w:ind w:left="504" w:hanging="360"/>
      </w:pPr>
      <w:rPr>
        <w:rFonts w:hint="default"/>
        <w:color w:val="231F20"/>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7" w15:restartNumberingAfterBreak="0">
    <w:nsid w:val="5F4359F9"/>
    <w:multiLevelType w:val="hybridMultilevel"/>
    <w:tmpl w:val="D6DEABAA"/>
    <w:lvl w:ilvl="0" w:tplc="20943C40">
      <w:start w:val="1"/>
      <w:numFmt w:val="lowerLetter"/>
      <w:lvlText w:val="%1)"/>
      <w:lvlJc w:val="left"/>
      <w:pPr>
        <w:ind w:left="679" w:hanging="569"/>
      </w:pPr>
      <w:rPr>
        <w:rFonts w:ascii="Times New Roman" w:eastAsia="Times New Roman" w:hAnsi="Times New Roman" w:cs="Times New Roman" w:hint="default"/>
        <w:color w:val="231F20"/>
        <w:w w:val="100"/>
        <w:sz w:val="22"/>
        <w:szCs w:val="22"/>
      </w:rPr>
    </w:lvl>
    <w:lvl w:ilvl="1" w:tplc="E0F4A2EE">
      <w:numFmt w:val="bullet"/>
      <w:lvlText w:val="•"/>
      <w:lvlJc w:val="left"/>
      <w:pPr>
        <w:ind w:left="1728" w:hanging="569"/>
      </w:pPr>
      <w:rPr>
        <w:rFonts w:hint="default"/>
      </w:rPr>
    </w:lvl>
    <w:lvl w:ilvl="2" w:tplc="1FFC78D8">
      <w:numFmt w:val="bullet"/>
      <w:lvlText w:val="•"/>
      <w:lvlJc w:val="left"/>
      <w:pPr>
        <w:ind w:left="2777" w:hanging="569"/>
      </w:pPr>
      <w:rPr>
        <w:rFonts w:hint="default"/>
      </w:rPr>
    </w:lvl>
    <w:lvl w:ilvl="3" w:tplc="9702AE56">
      <w:numFmt w:val="bullet"/>
      <w:lvlText w:val="•"/>
      <w:lvlJc w:val="left"/>
      <w:pPr>
        <w:ind w:left="3825" w:hanging="569"/>
      </w:pPr>
      <w:rPr>
        <w:rFonts w:hint="default"/>
      </w:rPr>
    </w:lvl>
    <w:lvl w:ilvl="4" w:tplc="C97045BA">
      <w:numFmt w:val="bullet"/>
      <w:lvlText w:val="•"/>
      <w:lvlJc w:val="left"/>
      <w:pPr>
        <w:ind w:left="4874" w:hanging="569"/>
      </w:pPr>
      <w:rPr>
        <w:rFonts w:hint="default"/>
      </w:rPr>
    </w:lvl>
    <w:lvl w:ilvl="5" w:tplc="621A024C">
      <w:numFmt w:val="bullet"/>
      <w:lvlText w:val="•"/>
      <w:lvlJc w:val="left"/>
      <w:pPr>
        <w:ind w:left="5922" w:hanging="569"/>
      </w:pPr>
      <w:rPr>
        <w:rFonts w:hint="default"/>
      </w:rPr>
    </w:lvl>
    <w:lvl w:ilvl="6" w:tplc="794AB254">
      <w:numFmt w:val="bullet"/>
      <w:lvlText w:val="•"/>
      <w:lvlJc w:val="left"/>
      <w:pPr>
        <w:ind w:left="6971" w:hanging="569"/>
      </w:pPr>
      <w:rPr>
        <w:rFonts w:hint="default"/>
      </w:rPr>
    </w:lvl>
    <w:lvl w:ilvl="7" w:tplc="C7049A00">
      <w:numFmt w:val="bullet"/>
      <w:lvlText w:val="•"/>
      <w:lvlJc w:val="left"/>
      <w:pPr>
        <w:ind w:left="8019" w:hanging="569"/>
      </w:pPr>
      <w:rPr>
        <w:rFonts w:hint="default"/>
      </w:rPr>
    </w:lvl>
    <w:lvl w:ilvl="8" w:tplc="808E5A9E">
      <w:numFmt w:val="bullet"/>
      <w:lvlText w:val="•"/>
      <w:lvlJc w:val="left"/>
      <w:pPr>
        <w:ind w:left="9068" w:hanging="569"/>
      </w:pPr>
      <w:rPr>
        <w:rFonts w:hint="default"/>
      </w:rPr>
    </w:lvl>
  </w:abstractNum>
  <w:abstractNum w:abstractNumId="88" w15:restartNumberingAfterBreak="0">
    <w:nsid w:val="60C95055"/>
    <w:multiLevelType w:val="hybridMultilevel"/>
    <w:tmpl w:val="4F9C80FA"/>
    <w:lvl w:ilvl="0" w:tplc="576A1558">
      <w:start w:val="3"/>
      <w:numFmt w:val="decimal"/>
      <w:lvlText w:val="%1"/>
      <w:lvlJc w:val="left"/>
      <w:pPr>
        <w:ind w:left="699" w:hanging="571"/>
      </w:pPr>
      <w:rPr>
        <w:rFonts w:hint="default"/>
      </w:rPr>
    </w:lvl>
    <w:lvl w:ilvl="1" w:tplc="4854502A">
      <w:numFmt w:val="none"/>
      <w:lvlText w:val=""/>
      <w:lvlJc w:val="left"/>
      <w:pPr>
        <w:tabs>
          <w:tab w:val="num" w:pos="360"/>
        </w:tabs>
      </w:pPr>
    </w:lvl>
    <w:lvl w:ilvl="2" w:tplc="EC9CBA1A">
      <w:start w:val="1"/>
      <w:numFmt w:val="lowerRoman"/>
      <w:lvlText w:val="%3)"/>
      <w:lvlJc w:val="left"/>
      <w:pPr>
        <w:ind w:left="1208" w:hanging="530"/>
      </w:pPr>
      <w:rPr>
        <w:rFonts w:ascii="Times New Roman" w:eastAsia="Times New Roman" w:hAnsi="Times New Roman" w:cs="Times New Roman" w:hint="default"/>
        <w:color w:val="231F20"/>
        <w:w w:val="100"/>
        <w:sz w:val="22"/>
        <w:szCs w:val="22"/>
      </w:rPr>
    </w:lvl>
    <w:lvl w:ilvl="3" w:tplc="105E25EC">
      <w:numFmt w:val="bullet"/>
      <w:lvlText w:val="•"/>
      <w:lvlJc w:val="left"/>
      <w:pPr>
        <w:ind w:left="3414" w:hanging="530"/>
      </w:pPr>
      <w:rPr>
        <w:rFonts w:hint="default"/>
      </w:rPr>
    </w:lvl>
    <w:lvl w:ilvl="4" w:tplc="2D882D20">
      <w:numFmt w:val="bullet"/>
      <w:lvlText w:val="•"/>
      <w:lvlJc w:val="left"/>
      <w:pPr>
        <w:ind w:left="4521" w:hanging="530"/>
      </w:pPr>
      <w:rPr>
        <w:rFonts w:hint="default"/>
      </w:rPr>
    </w:lvl>
    <w:lvl w:ilvl="5" w:tplc="841E0D6C">
      <w:numFmt w:val="bullet"/>
      <w:lvlText w:val="•"/>
      <w:lvlJc w:val="left"/>
      <w:pPr>
        <w:ind w:left="5629" w:hanging="530"/>
      </w:pPr>
      <w:rPr>
        <w:rFonts w:hint="default"/>
      </w:rPr>
    </w:lvl>
    <w:lvl w:ilvl="6" w:tplc="5A3881E8">
      <w:numFmt w:val="bullet"/>
      <w:lvlText w:val="•"/>
      <w:lvlJc w:val="left"/>
      <w:pPr>
        <w:ind w:left="6736" w:hanging="530"/>
      </w:pPr>
      <w:rPr>
        <w:rFonts w:hint="default"/>
      </w:rPr>
    </w:lvl>
    <w:lvl w:ilvl="7" w:tplc="301292B2">
      <w:numFmt w:val="bullet"/>
      <w:lvlText w:val="•"/>
      <w:lvlJc w:val="left"/>
      <w:pPr>
        <w:ind w:left="7843" w:hanging="530"/>
      </w:pPr>
      <w:rPr>
        <w:rFonts w:hint="default"/>
      </w:rPr>
    </w:lvl>
    <w:lvl w:ilvl="8" w:tplc="3DEE463A">
      <w:numFmt w:val="bullet"/>
      <w:lvlText w:val="•"/>
      <w:lvlJc w:val="left"/>
      <w:pPr>
        <w:ind w:left="8950" w:hanging="530"/>
      </w:pPr>
      <w:rPr>
        <w:rFonts w:hint="default"/>
      </w:rPr>
    </w:lvl>
  </w:abstractNum>
  <w:abstractNum w:abstractNumId="89" w15:restartNumberingAfterBreak="0">
    <w:nsid w:val="62180F87"/>
    <w:multiLevelType w:val="hybridMultilevel"/>
    <w:tmpl w:val="9CEC9D22"/>
    <w:lvl w:ilvl="0" w:tplc="2E469F22">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0" w15:restartNumberingAfterBreak="0">
    <w:nsid w:val="623B2C93"/>
    <w:multiLevelType w:val="hybridMultilevel"/>
    <w:tmpl w:val="A3265422"/>
    <w:lvl w:ilvl="0" w:tplc="F908673E">
      <w:start w:val="7"/>
      <w:numFmt w:val="decimal"/>
      <w:lvlText w:val="%1."/>
      <w:lvlJc w:val="left"/>
      <w:pPr>
        <w:ind w:left="673" w:hanging="564"/>
      </w:pPr>
      <w:rPr>
        <w:rFonts w:hint="default"/>
        <w:b/>
        <w:bCs/>
        <w:spacing w:val="-23"/>
        <w:w w:val="100"/>
      </w:rPr>
    </w:lvl>
    <w:lvl w:ilvl="1" w:tplc="0D0E5700">
      <w:numFmt w:val="none"/>
      <w:lvlText w:val=""/>
      <w:lvlJc w:val="left"/>
      <w:pPr>
        <w:tabs>
          <w:tab w:val="num" w:pos="360"/>
        </w:tabs>
      </w:pPr>
    </w:lvl>
    <w:lvl w:ilvl="2" w:tplc="0EEE1D66">
      <w:start w:val="1"/>
      <w:numFmt w:val="lowerLetter"/>
      <w:lvlText w:val="(%3)"/>
      <w:lvlJc w:val="left"/>
      <w:pPr>
        <w:ind w:left="1229" w:hanging="561"/>
      </w:pPr>
      <w:rPr>
        <w:rFonts w:ascii="Times New Roman" w:eastAsia="Times New Roman" w:hAnsi="Times New Roman" w:cs="Times New Roman" w:hint="default"/>
        <w:color w:val="231F20"/>
        <w:w w:val="100"/>
        <w:sz w:val="22"/>
        <w:szCs w:val="22"/>
      </w:rPr>
    </w:lvl>
    <w:lvl w:ilvl="3" w:tplc="2B9EBD5E">
      <w:numFmt w:val="bullet"/>
      <w:lvlText w:val="•"/>
      <w:lvlJc w:val="left"/>
      <w:pPr>
        <w:ind w:left="1220" w:hanging="561"/>
      </w:pPr>
      <w:rPr>
        <w:rFonts w:hint="default"/>
      </w:rPr>
    </w:lvl>
    <w:lvl w:ilvl="4" w:tplc="41A4BE7C">
      <w:numFmt w:val="bullet"/>
      <w:lvlText w:val="•"/>
      <w:lvlJc w:val="left"/>
      <w:pPr>
        <w:ind w:left="2640" w:hanging="561"/>
      </w:pPr>
      <w:rPr>
        <w:rFonts w:hint="default"/>
      </w:rPr>
    </w:lvl>
    <w:lvl w:ilvl="5" w:tplc="4C4EBC6E">
      <w:numFmt w:val="bullet"/>
      <w:lvlText w:val="•"/>
      <w:lvlJc w:val="left"/>
      <w:pPr>
        <w:ind w:left="4061" w:hanging="561"/>
      </w:pPr>
      <w:rPr>
        <w:rFonts w:hint="default"/>
      </w:rPr>
    </w:lvl>
    <w:lvl w:ilvl="6" w:tplc="5B82EC3E">
      <w:numFmt w:val="bullet"/>
      <w:lvlText w:val="•"/>
      <w:lvlJc w:val="left"/>
      <w:pPr>
        <w:ind w:left="5482" w:hanging="561"/>
      </w:pPr>
      <w:rPr>
        <w:rFonts w:hint="default"/>
      </w:rPr>
    </w:lvl>
    <w:lvl w:ilvl="7" w:tplc="9C202252">
      <w:numFmt w:val="bullet"/>
      <w:lvlText w:val="•"/>
      <w:lvlJc w:val="left"/>
      <w:pPr>
        <w:ind w:left="6903" w:hanging="561"/>
      </w:pPr>
      <w:rPr>
        <w:rFonts w:hint="default"/>
      </w:rPr>
    </w:lvl>
    <w:lvl w:ilvl="8" w:tplc="FA60E7DC">
      <w:numFmt w:val="bullet"/>
      <w:lvlText w:val="•"/>
      <w:lvlJc w:val="left"/>
      <w:pPr>
        <w:ind w:left="8323" w:hanging="561"/>
      </w:pPr>
      <w:rPr>
        <w:rFonts w:hint="default"/>
      </w:rPr>
    </w:lvl>
  </w:abstractNum>
  <w:abstractNum w:abstractNumId="91" w15:restartNumberingAfterBreak="0">
    <w:nsid w:val="632005B5"/>
    <w:multiLevelType w:val="hybridMultilevel"/>
    <w:tmpl w:val="3294E4A2"/>
    <w:lvl w:ilvl="0" w:tplc="D9204B60">
      <w:start w:val="16"/>
      <w:numFmt w:val="decimal"/>
      <w:lvlText w:val="%1."/>
      <w:lvlJc w:val="left"/>
      <w:pPr>
        <w:ind w:left="684" w:hanging="567"/>
      </w:pPr>
      <w:rPr>
        <w:rFonts w:ascii="Times New Roman" w:eastAsia="Times New Roman" w:hAnsi="Times New Roman" w:cs="Times New Roman" w:hint="default"/>
        <w:color w:val="231F20"/>
        <w:spacing w:val="-25"/>
        <w:w w:val="99"/>
        <w:sz w:val="22"/>
        <w:szCs w:val="22"/>
      </w:rPr>
    </w:lvl>
    <w:lvl w:ilvl="1" w:tplc="1C4E4B34">
      <w:numFmt w:val="bullet"/>
      <w:lvlText w:val="•"/>
      <w:lvlJc w:val="left"/>
      <w:pPr>
        <w:ind w:left="1654" w:hanging="567"/>
      </w:pPr>
      <w:rPr>
        <w:rFonts w:hint="default"/>
      </w:rPr>
    </w:lvl>
    <w:lvl w:ilvl="2" w:tplc="7BE44DF2">
      <w:numFmt w:val="bullet"/>
      <w:lvlText w:val="•"/>
      <w:lvlJc w:val="left"/>
      <w:pPr>
        <w:ind w:left="2629" w:hanging="567"/>
      </w:pPr>
      <w:rPr>
        <w:rFonts w:hint="default"/>
      </w:rPr>
    </w:lvl>
    <w:lvl w:ilvl="3" w:tplc="AD725BF2">
      <w:numFmt w:val="bullet"/>
      <w:lvlText w:val="•"/>
      <w:lvlJc w:val="left"/>
      <w:pPr>
        <w:ind w:left="3603" w:hanging="567"/>
      </w:pPr>
      <w:rPr>
        <w:rFonts w:hint="default"/>
      </w:rPr>
    </w:lvl>
    <w:lvl w:ilvl="4" w:tplc="E0FE3226">
      <w:numFmt w:val="bullet"/>
      <w:lvlText w:val="•"/>
      <w:lvlJc w:val="left"/>
      <w:pPr>
        <w:ind w:left="4578" w:hanging="567"/>
      </w:pPr>
      <w:rPr>
        <w:rFonts w:hint="default"/>
      </w:rPr>
    </w:lvl>
    <w:lvl w:ilvl="5" w:tplc="27CC0390">
      <w:numFmt w:val="bullet"/>
      <w:lvlText w:val="•"/>
      <w:lvlJc w:val="left"/>
      <w:pPr>
        <w:ind w:left="5552" w:hanging="567"/>
      </w:pPr>
      <w:rPr>
        <w:rFonts w:hint="default"/>
      </w:rPr>
    </w:lvl>
    <w:lvl w:ilvl="6" w:tplc="2E98FF86">
      <w:numFmt w:val="bullet"/>
      <w:lvlText w:val="•"/>
      <w:lvlJc w:val="left"/>
      <w:pPr>
        <w:ind w:left="6527" w:hanging="567"/>
      </w:pPr>
      <w:rPr>
        <w:rFonts w:hint="default"/>
      </w:rPr>
    </w:lvl>
    <w:lvl w:ilvl="7" w:tplc="63FC41FE">
      <w:numFmt w:val="bullet"/>
      <w:lvlText w:val="•"/>
      <w:lvlJc w:val="left"/>
      <w:pPr>
        <w:ind w:left="7501" w:hanging="567"/>
      </w:pPr>
      <w:rPr>
        <w:rFonts w:hint="default"/>
      </w:rPr>
    </w:lvl>
    <w:lvl w:ilvl="8" w:tplc="115C540A">
      <w:numFmt w:val="bullet"/>
      <w:lvlText w:val="•"/>
      <w:lvlJc w:val="left"/>
      <w:pPr>
        <w:ind w:left="8476" w:hanging="567"/>
      </w:pPr>
      <w:rPr>
        <w:rFonts w:hint="default"/>
      </w:rPr>
    </w:lvl>
  </w:abstractNum>
  <w:abstractNum w:abstractNumId="92" w15:restartNumberingAfterBreak="0">
    <w:nsid w:val="64043226"/>
    <w:multiLevelType w:val="multilevel"/>
    <w:tmpl w:val="B6987FC4"/>
    <w:lvl w:ilvl="0">
      <w:start w:val="41"/>
      <w:numFmt w:val="decimal"/>
      <w:lvlText w:val="%1"/>
      <w:lvlJc w:val="left"/>
      <w:pPr>
        <w:ind w:left="600" w:hanging="600"/>
      </w:pPr>
      <w:rPr>
        <w:rFonts w:hint="default"/>
        <w:i w:val="0"/>
        <w:color w:val="231F20"/>
        <w:u w:val="none"/>
      </w:rPr>
    </w:lvl>
    <w:lvl w:ilvl="1">
      <w:start w:val="1"/>
      <w:numFmt w:val="decimal"/>
      <w:lvlText w:val="%1.%2"/>
      <w:lvlJc w:val="left"/>
      <w:pPr>
        <w:ind w:left="651" w:hanging="600"/>
      </w:pPr>
      <w:rPr>
        <w:rFonts w:hint="default"/>
        <w:i w:val="0"/>
        <w:color w:val="231F20"/>
        <w:u w:val="none"/>
      </w:rPr>
    </w:lvl>
    <w:lvl w:ilvl="2">
      <w:start w:val="2"/>
      <w:numFmt w:val="decimal"/>
      <w:lvlText w:val="%1.%2.%3"/>
      <w:lvlJc w:val="left"/>
      <w:pPr>
        <w:ind w:left="822" w:hanging="720"/>
      </w:pPr>
      <w:rPr>
        <w:rFonts w:hint="default"/>
        <w:i w:val="0"/>
        <w:color w:val="231F20"/>
        <w:u w:val="none"/>
      </w:rPr>
    </w:lvl>
    <w:lvl w:ilvl="3">
      <w:start w:val="1"/>
      <w:numFmt w:val="decimal"/>
      <w:lvlText w:val="%1.%2.%3.%4"/>
      <w:lvlJc w:val="left"/>
      <w:pPr>
        <w:ind w:left="873" w:hanging="720"/>
      </w:pPr>
      <w:rPr>
        <w:rFonts w:hint="default"/>
        <w:i/>
        <w:color w:val="231F20"/>
        <w:u w:val="single"/>
      </w:rPr>
    </w:lvl>
    <w:lvl w:ilvl="4">
      <w:start w:val="1"/>
      <w:numFmt w:val="decimal"/>
      <w:lvlText w:val="%1.%2.%3.%4.%5"/>
      <w:lvlJc w:val="left"/>
      <w:pPr>
        <w:ind w:left="1284" w:hanging="1080"/>
      </w:pPr>
      <w:rPr>
        <w:rFonts w:hint="default"/>
        <w:i/>
        <w:color w:val="231F20"/>
        <w:u w:val="single"/>
      </w:rPr>
    </w:lvl>
    <w:lvl w:ilvl="5">
      <w:start w:val="1"/>
      <w:numFmt w:val="decimal"/>
      <w:lvlText w:val="%1.%2.%3.%4.%5.%6"/>
      <w:lvlJc w:val="left"/>
      <w:pPr>
        <w:ind w:left="1335" w:hanging="1080"/>
      </w:pPr>
      <w:rPr>
        <w:rFonts w:hint="default"/>
        <w:i/>
        <w:color w:val="231F20"/>
        <w:u w:val="single"/>
      </w:rPr>
    </w:lvl>
    <w:lvl w:ilvl="6">
      <w:start w:val="1"/>
      <w:numFmt w:val="decimal"/>
      <w:lvlText w:val="%1.%2.%3.%4.%5.%6.%7"/>
      <w:lvlJc w:val="left"/>
      <w:pPr>
        <w:ind w:left="1746" w:hanging="1440"/>
      </w:pPr>
      <w:rPr>
        <w:rFonts w:hint="default"/>
        <w:i/>
        <w:color w:val="231F20"/>
        <w:u w:val="single"/>
      </w:rPr>
    </w:lvl>
    <w:lvl w:ilvl="7">
      <w:start w:val="1"/>
      <w:numFmt w:val="decimal"/>
      <w:lvlText w:val="%1.%2.%3.%4.%5.%6.%7.%8"/>
      <w:lvlJc w:val="left"/>
      <w:pPr>
        <w:ind w:left="1797" w:hanging="1440"/>
      </w:pPr>
      <w:rPr>
        <w:rFonts w:hint="default"/>
        <w:i/>
        <w:color w:val="231F20"/>
        <w:u w:val="single"/>
      </w:rPr>
    </w:lvl>
    <w:lvl w:ilvl="8">
      <w:start w:val="1"/>
      <w:numFmt w:val="decimal"/>
      <w:lvlText w:val="%1.%2.%3.%4.%5.%6.%7.%8.%9"/>
      <w:lvlJc w:val="left"/>
      <w:pPr>
        <w:ind w:left="1848" w:hanging="1440"/>
      </w:pPr>
      <w:rPr>
        <w:rFonts w:hint="default"/>
        <w:i/>
        <w:color w:val="231F20"/>
        <w:u w:val="single"/>
      </w:rPr>
    </w:lvl>
  </w:abstractNum>
  <w:abstractNum w:abstractNumId="93" w15:restartNumberingAfterBreak="0">
    <w:nsid w:val="65070C99"/>
    <w:multiLevelType w:val="hybridMultilevel"/>
    <w:tmpl w:val="15048C06"/>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58C68FF"/>
    <w:multiLevelType w:val="multilevel"/>
    <w:tmpl w:val="AF387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67FE38C1"/>
    <w:multiLevelType w:val="hybridMultilevel"/>
    <w:tmpl w:val="7826B4B0"/>
    <w:lvl w:ilvl="0" w:tplc="69CC1572">
      <w:start w:val="1"/>
      <w:numFmt w:val="upperLetter"/>
      <w:lvlText w:val="%1."/>
      <w:lvlJc w:val="left"/>
      <w:pPr>
        <w:ind w:left="720" w:hanging="564"/>
      </w:pPr>
      <w:rPr>
        <w:rFonts w:ascii="Times New Roman" w:eastAsia="Times New Roman" w:hAnsi="Times New Roman" w:cs="Times New Roman" w:hint="default"/>
        <w:b/>
        <w:bCs/>
        <w:color w:val="231F20"/>
        <w:w w:val="99"/>
        <w:sz w:val="22"/>
        <w:szCs w:val="22"/>
      </w:rPr>
    </w:lvl>
    <w:lvl w:ilvl="1" w:tplc="FD5E9D6A">
      <w:start w:val="1"/>
      <w:numFmt w:val="decimal"/>
      <w:lvlText w:val="%2."/>
      <w:lvlJc w:val="left"/>
      <w:pPr>
        <w:ind w:left="720" w:hanging="564"/>
      </w:pPr>
      <w:rPr>
        <w:rFonts w:ascii="Times New Roman" w:eastAsia="Times New Roman" w:hAnsi="Times New Roman" w:cs="Times New Roman" w:hint="default"/>
        <w:b/>
        <w:bCs/>
        <w:color w:val="231F20"/>
        <w:w w:val="100"/>
        <w:sz w:val="22"/>
        <w:szCs w:val="22"/>
      </w:rPr>
    </w:lvl>
    <w:lvl w:ilvl="2" w:tplc="68644CEC">
      <w:numFmt w:val="none"/>
      <w:lvlText w:val=""/>
      <w:lvlJc w:val="left"/>
      <w:pPr>
        <w:tabs>
          <w:tab w:val="num" w:pos="360"/>
        </w:tabs>
      </w:pPr>
    </w:lvl>
    <w:lvl w:ilvl="3" w:tplc="55645548">
      <w:start w:val="1"/>
      <w:numFmt w:val="lowerLetter"/>
      <w:lvlText w:val="%4)"/>
      <w:lvlJc w:val="left"/>
      <w:pPr>
        <w:ind w:left="1146" w:hanging="427"/>
      </w:pPr>
      <w:rPr>
        <w:rFonts w:ascii="Times New Roman" w:eastAsia="Times New Roman" w:hAnsi="Times New Roman" w:cs="Times New Roman" w:hint="default"/>
        <w:color w:val="231F20"/>
        <w:w w:val="100"/>
        <w:sz w:val="22"/>
        <w:szCs w:val="22"/>
      </w:rPr>
    </w:lvl>
    <w:lvl w:ilvl="4" w:tplc="42D6720A">
      <w:numFmt w:val="bullet"/>
      <w:lvlText w:val="•"/>
      <w:lvlJc w:val="left"/>
      <w:pPr>
        <w:ind w:left="3476" w:hanging="427"/>
      </w:pPr>
      <w:rPr>
        <w:rFonts w:hint="default"/>
      </w:rPr>
    </w:lvl>
    <w:lvl w:ilvl="5" w:tplc="4D8A4060">
      <w:numFmt w:val="bullet"/>
      <w:lvlText w:val="•"/>
      <w:lvlJc w:val="left"/>
      <w:pPr>
        <w:ind w:left="4644" w:hanging="427"/>
      </w:pPr>
      <w:rPr>
        <w:rFonts w:hint="default"/>
      </w:rPr>
    </w:lvl>
    <w:lvl w:ilvl="6" w:tplc="F5845C48">
      <w:numFmt w:val="bullet"/>
      <w:lvlText w:val="•"/>
      <w:lvlJc w:val="left"/>
      <w:pPr>
        <w:ind w:left="5812" w:hanging="427"/>
      </w:pPr>
      <w:rPr>
        <w:rFonts w:hint="default"/>
      </w:rPr>
    </w:lvl>
    <w:lvl w:ilvl="7" w:tplc="A252A444">
      <w:numFmt w:val="bullet"/>
      <w:lvlText w:val="•"/>
      <w:lvlJc w:val="left"/>
      <w:pPr>
        <w:ind w:left="6980" w:hanging="427"/>
      </w:pPr>
      <w:rPr>
        <w:rFonts w:hint="default"/>
      </w:rPr>
    </w:lvl>
    <w:lvl w:ilvl="8" w:tplc="4B8485AE">
      <w:numFmt w:val="bullet"/>
      <w:lvlText w:val="•"/>
      <w:lvlJc w:val="left"/>
      <w:pPr>
        <w:ind w:left="8149" w:hanging="427"/>
      </w:pPr>
      <w:rPr>
        <w:rFonts w:hint="default"/>
      </w:rPr>
    </w:lvl>
  </w:abstractNum>
  <w:abstractNum w:abstractNumId="96" w15:restartNumberingAfterBreak="0">
    <w:nsid w:val="68427CA3"/>
    <w:multiLevelType w:val="multilevel"/>
    <w:tmpl w:val="A748FDDC"/>
    <w:lvl w:ilvl="0">
      <w:start w:val="33"/>
      <w:numFmt w:val="decimal"/>
      <w:lvlText w:val="%1"/>
      <w:lvlJc w:val="left"/>
      <w:pPr>
        <w:ind w:left="420" w:hanging="420"/>
      </w:pPr>
      <w:rPr>
        <w:rFonts w:hint="default"/>
      </w:rPr>
    </w:lvl>
    <w:lvl w:ilvl="1">
      <w:start w:val="1"/>
      <w:numFmt w:val="decimal"/>
      <w:lvlText w:val="%1.%2"/>
      <w:lvlJc w:val="left"/>
      <w:pPr>
        <w:ind w:left="708" w:hanging="4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97" w15:restartNumberingAfterBreak="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98" w15:restartNumberingAfterBreak="0">
    <w:nsid w:val="6E7D7337"/>
    <w:multiLevelType w:val="multilevel"/>
    <w:tmpl w:val="8884A9D8"/>
    <w:lvl w:ilvl="0">
      <w:start w:val="7"/>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99" w15:restartNumberingAfterBreak="0">
    <w:nsid w:val="6EC70D32"/>
    <w:multiLevelType w:val="hybridMultilevel"/>
    <w:tmpl w:val="DF7E8BB2"/>
    <w:lvl w:ilvl="0" w:tplc="8BFA873E">
      <w:start w:val="1"/>
      <w:numFmt w:val="decimal"/>
      <w:lvlText w:val="%1."/>
      <w:lvlJc w:val="left"/>
      <w:pPr>
        <w:ind w:left="135" w:hanging="335"/>
      </w:pPr>
      <w:rPr>
        <w:rFonts w:hint="default"/>
        <w:spacing w:val="-35"/>
        <w:w w:val="99"/>
      </w:rPr>
    </w:lvl>
    <w:lvl w:ilvl="1" w:tplc="FF22895C">
      <w:numFmt w:val="bullet"/>
      <w:lvlText w:val="•"/>
      <w:lvlJc w:val="left"/>
      <w:pPr>
        <w:ind w:left="1188" w:hanging="335"/>
      </w:pPr>
      <w:rPr>
        <w:rFonts w:hint="default"/>
      </w:rPr>
    </w:lvl>
    <w:lvl w:ilvl="2" w:tplc="F2ECD936">
      <w:numFmt w:val="bullet"/>
      <w:lvlText w:val="•"/>
      <w:lvlJc w:val="left"/>
      <w:pPr>
        <w:ind w:left="2237" w:hanging="335"/>
      </w:pPr>
      <w:rPr>
        <w:rFonts w:hint="default"/>
      </w:rPr>
    </w:lvl>
    <w:lvl w:ilvl="3" w:tplc="658C07DA">
      <w:numFmt w:val="bullet"/>
      <w:lvlText w:val="•"/>
      <w:lvlJc w:val="left"/>
      <w:pPr>
        <w:ind w:left="3285" w:hanging="335"/>
      </w:pPr>
      <w:rPr>
        <w:rFonts w:hint="default"/>
      </w:rPr>
    </w:lvl>
    <w:lvl w:ilvl="4" w:tplc="73B8F8EE">
      <w:numFmt w:val="bullet"/>
      <w:lvlText w:val="•"/>
      <w:lvlJc w:val="left"/>
      <w:pPr>
        <w:ind w:left="4334" w:hanging="335"/>
      </w:pPr>
      <w:rPr>
        <w:rFonts w:hint="default"/>
      </w:rPr>
    </w:lvl>
    <w:lvl w:ilvl="5" w:tplc="5322942A">
      <w:numFmt w:val="bullet"/>
      <w:lvlText w:val="•"/>
      <w:lvlJc w:val="left"/>
      <w:pPr>
        <w:ind w:left="5382" w:hanging="335"/>
      </w:pPr>
      <w:rPr>
        <w:rFonts w:hint="default"/>
      </w:rPr>
    </w:lvl>
    <w:lvl w:ilvl="6" w:tplc="85488DA6">
      <w:numFmt w:val="bullet"/>
      <w:lvlText w:val="•"/>
      <w:lvlJc w:val="left"/>
      <w:pPr>
        <w:ind w:left="6431" w:hanging="335"/>
      </w:pPr>
      <w:rPr>
        <w:rFonts w:hint="default"/>
      </w:rPr>
    </w:lvl>
    <w:lvl w:ilvl="7" w:tplc="B20848BE">
      <w:numFmt w:val="bullet"/>
      <w:lvlText w:val="•"/>
      <w:lvlJc w:val="left"/>
      <w:pPr>
        <w:ind w:left="7479" w:hanging="335"/>
      </w:pPr>
      <w:rPr>
        <w:rFonts w:hint="default"/>
      </w:rPr>
    </w:lvl>
    <w:lvl w:ilvl="8" w:tplc="EF38EDF0">
      <w:numFmt w:val="bullet"/>
      <w:lvlText w:val="•"/>
      <w:lvlJc w:val="left"/>
      <w:pPr>
        <w:ind w:left="8528" w:hanging="335"/>
      </w:pPr>
      <w:rPr>
        <w:rFonts w:hint="default"/>
      </w:rPr>
    </w:lvl>
  </w:abstractNum>
  <w:abstractNum w:abstractNumId="100" w15:restartNumberingAfterBreak="0">
    <w:nsid w:val="721D1A68"/>
    <w:multiLevelType w:val="multilevel"/>
    <w:tmpl w:val="A052F27C"/>
    <w:lvl w:ilvl="0">
      <w:start w:val="19"/>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01" w15:restartNumberingAfterBreak="0">
    <w:nsid w:val="72335138"/>
    <w:multiLevelType w:val="hybridMultilevel"/>
    <w:tmpl w:val="32FA1E90"/>
    <w:lvl w:ilvl="0" w:tplc="CC208FD4">
      <w:start w:val="1"/>
      <w:numFmt w:val="decimal"/>
      <w:lvlText w:val="%1."/>
      <w:lvlJc w:val="left"/>
      <w:pPr>
        <w:ind w:left="645" w:hanging="492"/>
      </w:pPr>
      <w:rPr>
        <w:rFonts w:ascii="Times New Roman" w:eastAsia="Times New Roman" w:hAnsi="Times New Roman" w:cs="Times New Roman" w:hint="default"/>
        <w:color w:val="231F20"/>
        <w:spacing w:val="-23"/>
        <w:w w:val="100"/>
        <w:sz w:val="22"/>
        <w:szCs w:val="22"/>
      </w:rPr>
    </w:lvl>
    <w:lvl w:ilvl="1" w:tplc="3648C0FE">
      <w:start w:val="1"/>
      <w:numFmt w:val="lowerLetter"/>
      <w:lvlText w:val="%2)"/>
      <w:lvlJc w:val="left"/>
      <w:pPr>
        <w:ind w:left="1137" w:hanging="492"/>
      </w:pPr>
      <w:rPr>
        <w:rFonts w:ascii="Times New Roman" w:eastAsia="Times New Roman" w:hAnsi="Times New Roman" w:cs="Times New Roman" w:hint="default"/>
        <w:color w:val="231F20"/>
        <w:w w:val="100"/>
        <w:sz w:val="22"/>
        <w:szCs w:val="22"/>
      </w:rPr>
    </w:lvl>
    <w:lvl w:ilvl="2" w:tplc="7E4207A6">
      <w:numFmt w:val="bullet"/>
      <w:lvlText w:val="•"/>
      <w:lvlJc w:val="left"/>
      <w:pPr>
        <w:ind w:left="1392" w:hanging="278"/>
      </w:pPr>
      <w:rPr>
        <w:rFonts w:ascii="Times New Roman" w:eastAsia="Times New Roman" w:hAnsi="Times New Roman" w:cs="Times New Roman" w:hint="default"/>
        <w:color w:val="231F20"/>
        <w:w w:val="99"/>
        <w:sz w:val="22"/>
        <w:szCs w:val="22"/>
      </w:rPr>
    </w:lvl>
    <w:lvl w:ilvl="3" w:tplc="E0A81B42">
      <w:numFmt w:val="bullet"/>
      <w:lvlText w:val="•"/>
      <w:lvlJc w:val="left"/>
      <w:pPr>
        <w:ind w:left="1400" w:hanging="278"/>
      </w:pPr>
      <w:rPr>
        <w:rFonts w:hint="default"/>
      </w:rPr>
    </w:lvl>
    <w:lvl w:ilvl="4" w:tplc="FA2063BA">
      <w:numFmt w:val="bullet"/>
      <w:lvlText w:val="•"/>
      <w:lvlJc w:val="left"/>
      <w:pPr>
        <w:ind w:left="2697" w:hanging="278"/>
      </w:pPr>
      <w:rPr>
        <w:rFonts w:hint="default"/>
      </w:rPr>
    </w:lvl>
    <w:lvl w:ilvl="5" w:tplc="6CB247A0">
      <w:numFmt w:val="bullet"/>
      <w:lvlText w:val="•"/>
      <w:lvlJc w:val="left"/>
      <w:pPr>
        <w:ind w:left="3995" w:hanging="278"/>
      </w:pPr>
      <w:rPr>
        <w:rFonts w:hint="default"/>
      </w:rPr>
    </w:lvl>
    <w:lvl w:ilvl="6" w:tplc="46CED5F2">
      <w:numFmt w:val="bullet"/>
      <w:lvlText w:val="•"/>
      <w:lvlJc w:val="left"/>
      <w:pPr>
        <w:ind w:left="5293" w:hanging="278"/>
      </w:pPr>
      <w:rPr>
        <w:rFonts w:hint="default"/>
      </w:rPr>
    </w:lvl>
    <w:lvl w:ilvl="7" w:tplc="5EB82E3A">
      <w:numFmt w:val="bullet"/>
      <w:lvlText w:val="•"/>
      <w:lvlJc w:val="left"/>
      <w:pPr>
        <w:ind w:left="6591" w:hanging="278"/>
      </w:pPr>
      <w:rPr>
        <w:rFonts w:hint="default"/>
      </w:rPr>
    </w:lvl>
    <w:lvl w:ilvl="8" w:tplc="B8D41A5C">
      <w:numFmt w:val="bullet"/>
      <w:lvlText w:val="•"/>
      <w:lvlJc w:val="left"/>
      <w:pPr>
        <w:ind w:left="7889" w:hanging="278"/>
      </w:pPr>
      <w:rPr>
        <w:rFonts w:hint="default"/>
      </w:rPr>
    </w:lvl>
  </w:abstractNum>
  <w:abstractNum w:abstractNumId="102" w15:restartNumberingAfterBreak="0">
    <w:nsid w:val="72347819"/>
    <w:multiLevelType w:val="multilevel"/>
    <w:tmpl w:val="47ECBFDA"/>
    <w:lvl w:ilvl="0">
      <w:start w:val="6"/>
      <w:numFmt w:val="decimal"/>
      <w:lvlText w:val="%1"/>
      <w:lvlJc w:val="left"/>
      <w:pPr>
        <w:ind w:left="360" w:hanging="360"/>
      </w:pPr>
      <w:rPr>
        <w:rFonts w:hint="default"/>
      </w:rPr>
    </w:lvl>
    <w:lvl w:ilvl="1">
      <w:start w:val="1"/>
      <w:numFmt w:val="decimal"/>
      <w:lvlText w:val="%1.%2"/>
      <w:lvlJc w:val="left"/>
      <w:pPr>
        <w:ind w:left="1173" w:hanging="36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03" w15:restartNumberingAfterBreak="0">
    <w:nsid w:val="734F7379"/>
    <w:multiLevelType w:val="multilevel"/>
    <w:tmpl w:val="7E144D6C"/>
    <w:lvl w:ilvl="0">
      <w:start w:val="18"/>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04" w15:restartNumberingAfterBreak="0">
    <w:nsid w:val="73DF147E"/>
    <w:multiLevelType w:val="multilevel"/>
    <w:tmpl w:val="B23A0B8E"/>
    <w:lvl w:ilvl="0">
      <w:start w:val="32"/>
      <w:numFmt w:val="decimal"/>
      <w:lvlText w:val="%1"/>
      <w:lvlJc w:val="left"/>
      <w:pPr>
        <w:ind w:left="420" w:hanging="420"/>
      </w:pPr>
      <w:rPr>
        <w:rFonts w:hint="default"/>
        <w:color w:val="231F20"/>
      </w:rPr>
    </w:lvl>
    <w:lvl w:ilvl="1">
      <w:start w:val="7"/>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05" w15:restartNumberingAfterBreak="0">
    <w:nsid w:val="745D6B20"/>
    <w:multiLevelType w:val="multilevel"/>
    <w:tmpl w:val="E5E2C6DC"/>
    <w:lvl w:ilvl="0">
      <w:start w:val="28"/>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06" w15:restartNumberingAfterBreak="0">
    <w:nsid w:val="748861DA"/>
    <w:multiLevelType w:val="hybridMultilevel"/>
    <w:tmpl w:val="493613EC"/>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7F24E54"/>
    <w:multiLevelType w:val="hybridMultilevel"/>
    <w:tmpl w:val="3E664508"/>
    <w:lvl w:ilvl="0" w:tplc="AC328644">
      <w:start w:val="1"/>
      <w:numFmt w:val="decimal"/>
      <w:lvlText w:val="%1."/>
      <w:lvlJc w:val="left"/>
      <w:pPr>
        <w:ind w:left="678" w:hanging="569"/>
      </w:pPr>
      <w:rPr>
        <w:rFonts w:hint="default"/>
        <w:b/>
        <w:bCs/>
        <w:spacing w:val="-35"/>
        <w:w w:val="99"/>
      </w:rPr>
    </w:lvl>
    <w:lvl w:ilvl="1" w:tplc="7F00868C">
      <w:numFmt w:val="bullet"/>
      <w:lvlText w:val="•"/>
      <w:lvlJc w:val="left"/>
      <w:pPr>
        <w:ind w:left="1728" w:hanging="569"/>
      </w:pPr>
      <w:rPr>
        <w:rFonts w:hint="default"/>
      </w:rPr>
    </w:lvl>
    <w:lvl w:ilvl="2" w:tplc="494C69F6">
      <w:numFmt w:val="bullet"/>
      <w:lvlText w:val="•"/>
      <w:lvlJc w:val="left"/>
      <w:pPr>
        <w:ind w:left="2777" w:hanging="569"/>
      </w:pPr>
      <w:rPr>
        <w:rFonts w:hint="default"/>
      </w:rPr>
    </w:lvl>
    <w:lvl w:ilvl="3" w:tplc="A3B26974">
      <w:numFmt w:val="bullet"/>
      <w:lvlText w:val="•"/>
      <w:lvlJc w:val="left"/>
      <w:pPr>
        <w:ind w:left="3825" w:hanging="569"/>
      </w:pPr>
      <w:rPr>
        <w:rFonts w:hint="default"/>
      </w:rPr>
    </w:lvl>
    <w:lvl w:ilvl="4" w:tplc="1FC8A13C">
      <w:numFmt w:val="bullet"/>
      <w:lvlText w:val="•"/>
      <w:lvlJc w:val="left"/>
      <w:pPr>
        <w:ind w:left="4874" w:hanging="569"/>
      </w:pPr>
      <w:rPr>
        <w:rFonts w:hint="default"/>
      </w:rPr>
    </w:lvl>
    <w:lvl w:ilvl="5" w:tplc="02ACB87C">
      <w:numFmt w:val="bullet"/>
      <w:lvlText w:val="•"/>
      <w:lvlJc w:val="left"/>
      <w:pPr>
        <w:ind w:left="5922" w:hanging="569"/>
      </w:pPr>
      <w:rPr>
        <w:rFonts w:hint="default"/>
      </w:rPr>
    </w:lvl>
    <w:lvl w:ilvl="6" w:tplc="E298956A">
      <w:numFmt w:val="bullet"/>
      <w:lvlText w:val="•"/>
      <w:lvlJc w:val="left"/>
      <w:pPr>
        <w:ind w:left="6971" w:hanging="569"/>
      </w:pPr>
      <w:rPr>
        <w:rFonts w:hint="default"/>
      </w:rPr>
    </w:lvl>
    <w:lvl w:ilvl="7" w:tplc="87541504">
      <w:numFmt w:val="bullet"/>
      <w:lvlText w:val="•"/>
      <w:lvlJc w:val="left"/>
      <w:pPr>
        <w:ind w:left="8019" w:hanging="569"/>
      </w:pPr>
      <w:rPr>
        <w:rFonts w:hint="default"/>
      </w:rPr>
    </w:lvl>
    <w:lvl w:ilvl="8" w:tplc="BF9655C8">
      <w:numFmt w:val="bullet"/>
      <w:lvlText w:val="•"/>
      <w:lvlJc w:val="left"/>
      <w:pPr>
        <w:ind w:left="9068" w:hanging="569"/>
      </w:pPr>
      <w:rPr>
        <w:rFonts w:hint="default"/>
      </w:rPr>
    </w:lvl>
  </w:abstractNum>
  <w:abstractNum w:abstractNumId="108" w15:restartNumberingAfterBreak="0">
    <w:nsid w:val="79E75BF5"/>
    <w:multiLevelType w:val="hybridMultilevel"/>
    <w:tmpl w:val="2EAE27D0"/>
    <w:lvl w:ilvl="0" w:tplc="B6763B92">
      <w:start w:val="3"/>
      <w:numFmt w:val="decimal"/>
      <w:lvlText w:val="%1."/>
      <w:lvlJc w:val="left"/>
      <w:pPr>
        <w:ind w:left="676" w:hanging="564"/>
        <w:jc w:val="right"/>
      </w:pPr>
      <w:rPr>
        <w:rFonts w:hint="default"/>
        <w:b/>
        <w:bCs/>
        <w:spacing w:val="-35"/>
        <w:w w:val="99"/>
      </w:rPr>
    </w:lvl>
    <w:lvl w:ilvl="1" w:tplc="D3F872AA">
      <w:start w:val="1"/>
      <w:numFmt w:val="lowerLetter"/>
      <w:lvlText w:val="%2)"/>
      <w:lvlJc w:val="left"/>
      <w:pPr>
        <w:ind w:left="1090" w:hanging="415"/>
      </w:pPr>
      <w:rPr>
        <w:rFonts w:ascii="Times New Roman" w:eastAsia="Times New Roman" w:hAnsi="Times New Roman" w:cs="Times New Roman" w:hint="default"/>
        <w:color w:val="231F20"/>
        <w:w w:val="100"/>
        <w:sz w:val="22"/>
        <w:szCs w:val="22"/>
      </w:rPr>
    </w:lvl>
    <w:lvl w:ilvl="2" w:tplc="7FE26928">
      <w:start w:val="1"/>
      <w:numFmt w:val="lowerRoman"/>
      <w:lvlText w:val="%3)"/>
      <w:lvlJc w:val="left"/>
      <w:pPr>
        <w:ind w:left="1461" w:hanging="372"/>
      </w:pPr>
      <w:rPr>
        <w:rFonts w:ascii="Times New Roman" w:eastAsia="Times New Roman" w:hAnsi="Times New Roman" w:cs="Times New Roman" w:hint="default"/>
        <w:color w:val="231F20"/>
        <w:w w:val="100"/>
        <w:sz w:val="22"/>
        <w:szCs w:val="22"/>
      </w:rPr>
    </w:lvl>
    <w:lvl w:ilvl="3" w:tplc="A3C2BD6E">
      <w:numFmt w:val="bullet"/>
      <w:lvlText w:val="•"/>
      <w:lvlJc w:val="left"/>
      <w:pPr>
        <w:ind w:left="2673" w:hanging="372"/>
      </w:pPr>
      <w:rPr>
        <w:rFonts w:hint="default"/>
      </w:rPr>
    </w:lvl>
    <w:lvl w:ilvl="4" w:tplc="A614C438">
      <w:numFmt w:val="bullet"/>
      <w:lvlText w:val="•"/>
      <w:lvlJc w:val="left"/>
      <w:pPr>
        <w:ind w:left="3886" w:hanging="372"/>
      </w:pPr>
      <w:rPr>
        <w:rFonts w:hint="default"/>
      </w:rPr>
    </w:lvl>
    <w:lvl w:ilvl="5" w:tplc="1340FD72">
      <w:numFmt w:val="bullet"/>
      <w:lvlText w:val="•"/>
      <w:lvlJc w:val="left"/>
      <w:pPr>
        <w:ind w:left="5099" w:hanging="372"/>
      </w:pPr>
      <w:rPr>
        <w:rFonts w:hint="default"/>
      </w:rPr>
    </w:lvl>
    <w:lvl w:ilvl="6" w:tplc="B162A70E">
      <w:numFmt w:val="bullet"/>
      <w:lvlText w:val="•"/>
      <w:lvlJc w:val="left"/>
      <w:pPr>
        <w:ind w:left="6312" w:hanging="372"/>
      </w:pPr>
      <w:rPr>
        <w:rFonts w:hint="default"/>
      </w:rPr>
    </w:lvl>
    <w:lvl w:ilvl="7" w:tplc="2D04730E">
      <w:numFmt w:val="bullet"/>
      <w:lvlText w:val="•"/>
      <w:lvlJc w:val="left"/>
      <w:pPr>
        <w:ind w:left="7525" w:hanging="372"/>
      </w:pPr>
      <w:rPr>
        <w:rFonts w:hint="default"/>
      </w:rPr>
    </w:lvl>
    <w:lvl w:ilvl="8" w:tplc="61DA8382">
      <w:numFmt w:val="bullet"/>
      <w:lvlText w:val="•"/>
      <w:lvlJc w:val="left"/>
      <w:pPr>
        <w:ind w:left="8739" w:hanging="372"/>
      </w:pPr>
      <w:rPr>
        <w:rFonts w:hint="default"/>
      </w:rPr>
    </w:lvl>
  </w:abstractNum>
  <w:abstractNum w:abstractNumId="109" w15:restartNumberingAfterBreak="0">
    <w:nsid w:val="79EC2301"/>
    <w:multiLevelType w:val="hybridMultilevel"/>
    <w:tmpl w:val="D3527CC8"/>
    <w:lvl w:ilvl="0" w:tplc="9D86B764">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tplc="1DC2164A">
      <w:numFmt w:val="bullet"/>
      <w:lvlText w:val="•"/>
      <w:lvlJc w:val="left"/>
      <w:pPr>
        <w:ind w:left="1602" w:hanging="474"/>
      </w:pPr>
      <w:rPr>
        <w:rFonts w:hint="default"/>
      </w:rPr>
    </w:lvl>
    <w:lvl w:ilvl="2" w:tplc="77985D2E">
      <w:numFmt w:val="bullet"/>
      <w:lvlText w:val="•"/>
      <w:lvlJc w:val="left"/>
      <w:pPr>
        <w:ind w:left="2605" w:hanging="474"/>
      </w:pPr>
      <w:rPr>
        <w:rFonts w:hint="default"/>
      </w:rPr>
    </w:lvl>
    <w:lvl w:ilvl="3" w:tplc="2EA4A0F2">
      <w:numFmt w:val="bullet"/>
      <w:lvlText w:val="•"/>
      <w:lvlJc w:val="left"/>
      <w:pPr>
        <w:ind w:left="3607" w:hanging="474"/>
      </w:pPr>
      <w:rPr>
        <w:rFonts w:hint="default"/>
      </w:rPr>
    </w:lvl>
    <w:lvl w:ilvl="4" w:tplc="CC5C9D56">
      <w:numFmt w:val="bullet"/>
      <w:lvlText w:val="•"/>
      <w:lvlJc w:val="left"/>
      <w:pPr>
        <w:ind w:left="4610" w:hanging="474"/>
      </w:pPr>
      <w:rPr>
        <w:rFonts w:hint="default"/>
      </w:rPr>
    </w:lvl>
    <w:lvl w:ilvl="5" w:tplc="95B4A724">
      <w:numFmt w:val="bullet"/>
      <w:lvlText w:val="•"/>
      <w:lvlJc w:val="left"/>
      <w:pPr>
        <w:ind w:left="5612" w:hanging="474"/>
      </w:pPr>
      <w:rPr>
        <w:rFonts w:hint="default"/>
      </w:rPr>
    </w:lvl>
    <w:lvl w:ilvl="6" w:tplc="B89E0A18">
      <w:numFmt w:val="bullet"/>
      <w:lvlText w:val="•"/>
      <w:lvlJc w:val="left"/>
      <w:pPr>
        <w:ind w:left="6615" w:hanging="474"/>
      </w:pPr>
      <w:rPr>
        <w:rFonts w:hint="default"/>
      </w:rPr>
    </w:lvl>
    <w:lvl w:ilvl="7" w:tplc="77C2B8CE">
      <w:numFmt w:val="bullet"/>
      <w:lvlText w:val="•"/>
      <w:lvlJc w:val="left"/>
      <w:pPr>
        <w:ind w:left="7617" w:hanging="474"/>
      </w:pPr>
      <w:rPr>
        <w:rFonts w:hint="default"/>
      </w:rPr>
    </w:lvl>
    <w:lvl w:ilvl="8" w:tplc="41D4E49A">
      <w:numFmt w:val="bullet"/>
      <w:lvlText w:val="•"/>
      <w:lvlJc w:val="left"/>
      <w:pPr>
        <w:ind w:left="8620" w:hanging="474"/>
      </w:pPr>
      <w:rPr>
        <w:rFonts w:hint="default"/>
      </w:rPr>
    </w:lvl>
  </w:abstractNum>
  <w:abstractNum w:abstractNumId="110" w15:restartNumberingAfterBreak="0">
    <w:nsid w:val="7B90274B"/>
    <w:multiLevelType w:val="hybridMultilevel"/>
    <w:tmpl w:val="4DCE3862"/>
    <w:lvl w:ilvl="0" w:tplc="9A949476">
      <w:start w:val="1"/>
      <w:numFmt w:val="decimal"/>
      <w:lvlText w:val="%1."/>
      <w:lvlJc w:val="left"/>
      <w:pPr>
        <w:ind w:left="723" w:hanging="564"/>
      </w:pPr>
      <w:rPr>
        <w:rFonts w:ascii="Times New Roman" w:eastAsia="Times New Roman" w:hAnsi="Times New Roman" w:cs="Times New Roman" w:hint="default"/>
        <w:color w:val="231F20"/>
        <w:spacing w:val="-11"/>
        <w:w w:val="99"/>
        <w:sz w:val="22"/>
        <w:szCs w:val="22"/>
      </w:rPr>
    </w:lvl>
    <w:lvl w:ilvl="1" w:tplc="0E6A7DB8">
      <w:numFmt w:val="bullet"/>
      <w:lvlText w:val="•"/>
      <w:lvlJc w:val="left"/>
      <w:pPr>
        <w:ind w:left="1698" w:hanging="564"/>
      </w:pPr>
      <w:rPr>
        <w:rFonts w:hint="default"/>
      </w:rPr>
    </w:lvl>
    <w:lvl w:ilvl="2" w:tplc="94726366">
      <w:numFmt w:val="bullet"/>
      <w:lvlText w:val="•"/>
      <w:lvlJc w:val="left"/>
      <w:pPr>
        <w:ind w:left="2677" w:hanging="564"/>
      </w:pPr>
      <w:rPr>
        <w:rFonts w:hint="default"/>
      </w:rPr>
    </w:lvl>
    <w:lvl w:ilvl="3" w:tplc="A63E3998">
      <w:numFmt w:val="bullet"/>
      <w:lvlText w:val="•"/>
      <w:lvlJc w:val="left"/>
      <w:pPr>
        <w:ind w:left="3655" w:hanging="564"/>
      </w:pPr>
      <w:rPr>
        <w:rFonts w:hint="default"/>
      </w:rPr>
    </w:lvl>
    <w:lvl w:ilvl="4" w:tplc="E86C2F34">
      <w:numFmt w:val="bullet"/>
      <w:lvlText w:val="•"/>
      <w:lvlJc w:val="left"/>
      <w:pPr>
        <w:ind w:left="4634" w:hanging="564"/>
      </w:pPr>
      <w:rPr>
        <w:rFonts w:hint="default"/>
      </w:rPr>
    </w:lvl>
    <w:lvl w:ilvl="5" w:tplc="5ADC3A0C">
      <w:numFmt w:val="bullet"/>
      <w:lvlText w:val="•"/>
      <w:lvlJc w:val="left"/>
      <w:pPr>
        <w:ind w:left="5612" w:hanging="564"/>
      </w:pPr>
      <w:rPr>
        <w:rFonts w:hint="default"/>
      </w:rPr>
    </w:lvl>
    <w:lvl w:ilvl="6" w:tplc="4146A3D2">
      <w:numFmt w:val="bullet"/>
      <w:lvlText w:val="•"/>
      <w:lvlJc w:val="left"/>
      <w:pPr>
        <w:ind w:left="6591" w:hanging="564"/>
      </w:pPr>
      <w:rPr>
        <w:rFonts w:hint="default"/>
      </w:rPr>
    </w:lvl>
    <w:lvl w:ilvl="7" w:tplc="19900418">
      <w:numFmt w:val="bullet"/>
      <w:lvlText w:val="•"/>
      <w:lvlJc w:val="left"/>
      <w:pPr>
        <w:ind w:left="7569" w:hanging="564"/>
      </w:pPr>
      <w:rPr>
        <w:rFonts w:hint="default"/>
      </w:rPr>
    </w:lvl>
    <w:lvl w:ilvl="8" w:tplc="70281808">
      <w:numFmt w:val="bullet"/>
      <w:lvlText w:val="•"/>
      <w:lvlJc w:val="left"/>
      <w:pPr>
        <w:ind w:left="8548" w:hanging="564"/>
      </w:pPr>
      <w:rPr>
        <w:rFonts w:hint="default"/>
      </w:rPr>
    </w:lvl>
  </w:abstractNum>
  <w:abstractNum w:abstractNumId="111" w15:restartNumberingAfterBreak="0">
    <w:nsid w:val="7CB0421C"/>
    <w:multiLevelType w:val="multilevel"/>
    <w:tmpl w:val="EBEEC1B0"/>
    <w:lvl w:ilvl="0">
      <w:start w:val="8"/>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12" w15:restartNumberingAfterBreak="0">
    <w:nsid w:val="7D18574D"/>
    <w:multiLevelType w:val="multilevel"/>
    <w:tmpl w:val="FD9E3402"/>
    <w:lvl w:ilvl="0">
      <w:start w:val="13"/>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13" w15:restartNumberingAfterBreak="0">
    <w:nsid w:val="7E63012F"/>
    <w:multiLevelType w:val="hybridMultilevel"/>
    <w:tmpl w:val="B69AD518"/>
    <w:lvl w:ilvl="0" w:tplc="74F2FA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F2B6A8C"/>
    <w:multiLevelType w:val="hybridMultilevel"/>
    <w:tmpl w:val="B6603464"/>
    <w:lvl w:ilvl="0" w:tplc="4DFE5914">
      <w:start w:val="6"/>
      <w:numFmt w:val="decimal"/>
      <w:lvlText w:val="%1."/>
      <w:lvlJc w:val="left"/>
      <w:pPr>
        <w:ind w:left="540" w:hanging="360"/>
        <w:jc w:val="right"/>
      </w:pPr>
      <w:rPr>
        <w:rFonts w:ascii="Times New Roman" w:eastAsia="Times New Roman" w:hAnsi="Times New Roman" w:cs="Times New Roman" w:hint="default"/>
        <w:b/>
        <w:bCs/>
        <w:color w:val="231F20"/>
        <w:spacing w:val="-18"/>
        <w:w w:val="99"/>
        <w:sz w:val="24"/>
        <w:szCs w:val="24"/>
      </w:rPr>
    </w:lvl>
    <w:lvl w:ilvl="1" w:tplc="EAB6CE74">
      <w:numFmt w:val="bullet"/>
      <w:lvlText w:val="•"/>
      <w:lvlJc w:val="left"/>
      <w:pPr>
        <w:ind w:left="2099" w:hanging="360"/>
      </w:pPr>
      <w:rPr>
        <w:rFonts w:hint="default"/>
      </w:rPr>
    </w:lvl>
    <w:lvl w:ilvl="2" w:tplc="C15EE784">
      <w:numFmt w:val="bullet"/>
      <w:lvlText w:val="•"/>
      <w:lvlJc w:val="left"/>
      <w:pPr>
        <w:ind w:left="3579" w:hanging="360"/>
      </w:pPr>
      <w:rPr>
        <w:rFonts w:hint="default"/>
      </w:rPr>
    </w:lvl>
    <w:lvl w:ilvl="3" w:tplc="43C08594">
      <w:numFmt w:val="bullet"/>
      <w:lvlText w:val="•"/>
      <w:lvlJc w:val="left"/>
      <w:pPr>
        <w:ind w:left="5059" w:hanging="360"/>
      </w:pPr>
      <w:rPr>
        <w:rFonts w:hint="default"/>
      </w:rPr>
    </w:lvl>
    <w:lvl w:ilvl="4" w:tplc="0C800D9E">
      <w:numFmt w:val="bullet"/>
      <w:lvlText w:val="•"/>
      <w:lvlJc w:val="left"/>
      <w:pPr>
        <w:ind w:left="6539" w:hanging="360"/>
      </w:pPr>
      <w:rPr>
        <w:rFonts w:hint="default"/>
      </w:rPr>
    </w:lvl>
    <w:lvl w:ilvl="5" w:tplc="B0E4B410">
      <w:numFmt w:val="bullet"/>
      <w:lvlText w:val="•"/>
      <w:lvlJc w:val="left"/>
      <w:pPr>
        <w:ind w:left="8018" w:hanging="360"/>
      </w:pPr>
      <w:rPr>
        <w:rFonts w:hint="default"/>
      </w:rPr>
    </w:lvl>
    <w:lvl w:ilvl="6" w:tplc="58E60236">
      <w:numFmt w:val="bullet"/>
      <w:lvlText w:val="•"/>
      <w:lvlJc w:val="left"/>
      <w:pPr>
        <w:ind w:left="9498" w:hanging="360"/>
      </w:pPr>
      <w:rPr>
        <w:rFonts w:hint="default"/>
      </w:rPr>
    </w:lvl>
    <w:lvl w:ilvl="7" w:tplc="468E2B92">
      <w:numFmt w:val="bullet"/>
      <w:lvlText w:val="•"/>
      <w:lvlJc w:val="left"/>
      <w:pPr>
        <w:ind w:left="10978" w:hanging="360"/>
      </w:pPr>
      <w:rPr>
        <w:rFonts w:hint="default"/>
      </w:rPr>
    </w:lvl>
    <w:lvl w:ilvl="8" w:tplc="0C1851FC">
      <w:numFmt w:val="bullet"/>
      <w:lvlText w:val="•"/>
      <w:lvlJc w:val="left"/>
      <w:pPr>
        <w:ind w:left="12458" w:hanging="360"/>
      </w:pPr>
      <w:rPr>
        <w:rFonts w:hint="default"/>
      </w:rPr>
    </w:lvl>
  </w:abstractNum>
  <w:abstractNum w:abstractNumId="115" w15:restartNumberingAfterBreak="0">
    <w:nsid w:val="7F5662CB"/>
    <w:multiLevelType w:val="multilevel"/>
    <w:tmpl w:val="A13ADEBA"/>
    <w:lvl w:ilvl="0">
      <w:start w:val="27"/>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num w:numId="1">
    <w:abstractNumId w:val="109"/>
  </w:num>
  <w:num w:numId="2">
    <w:abstractNumId w:val="54"/>
  </w:num>
  <w:num w:numId="3">
    <w:abstractNumId w:val="19"/>
  </w:num>
  <w:num w:numId="4">
    <w:abstractNumId w:val="99"/>
  </w:num>
  <w:num w:numId="5">
    <w:abstractNumId w:val="53"/>
  </w:num>
  <w:num w:numId="6">
    <w:abstractNumId w:val="67"/>
  </w:num>
  <w:num w:numId="7">
    <w:abstractNumId w:val="59"/>
  </w:num>
  <w:num w:numId="8">
    <w:abstractNumId w:val="77"/>
  </w:num>
  <w:num w:numId="9">
    <w:abstractNumId w:val="27"/>
  </w:num>
  <w:num w:numId="10">
    <w:abstractNumId w:val="48"/>
  </w:num>
  <w:num w:numId="11">
    <w:abstractNumId w:val="95"/>
  </w:num>
  <w:num w:numId="12">
    <w:abstractNumId w:val="101"/>
  </w:num>
  <w:num w:numId="13">
    <w:abstractNumId w:val="52"/>
  </w:num>
  <w:num w:numId="14">
    <w:abstractNumId w:val="75"/>
  </w:num>
  <w:num w:numId="15">
    <w:abstractNumId w:val="17"/>
  </w:num>
  <w:num w:numId="16">
    <w:abstractNumId w:val="110"/>
  </w:num>
  <w:num w:numId="17">
    <w:abstractNumId w:val="29"/>
  </w:num>
  <w:num w:numId="18">
    <w:abstractNumId w:val="41"/>
  </w:num>
  <w:num w:numId="19">
    <w:abstractNumId w:val="114"/>
  </w:num>
  <w:num w:numId="20">
    <w:abstractNumId w:val="60"/>
  </w:num>
  <w:num w:numId="21">
    <w:abstractNumId w:val="108"/>
  </w:num>
  <w:num w:numId="22">
    <w:abstractNumId w:val="73"/>
  </w:num>
  <w:num w:numId="23">
    <w:abstractNumId w:val="85"/>
  </w:num>
  <w:num w:numId="24">
    <w:abstractNumId w:val="80"/>
  </w:num>
  <w:num w:numId="25">
    <w:abstractNumId w:val="71"/>
  </w:num>
  <w:num w:numId="26">
    <w:abstractNumId w:val="13"/>
  </w:num>
  <w:num w:numId="27">
    <w:abstractNumId w:val="87"/>
  </w:num>
  <w:num w:numId="28">
    <w:abstractNumId w:val="107"/>
  </w:num>
  <w:num w:numId="29">
    <w:abstractNumId w:val="78"/>
  </w:num>
  <w:num w:numId="30">
    <w:abstractNumId w:val="72"/>
  </w:num>
  <w:num w:numId="31">
    <w:abstractNumId w:val="30"/>
  </w:num>
  <w:num w:numId="32">
    <w:abstractNumId w:val="39"/>
  </w:num>
  <w:num w:numId="33">
    <w:abstractNumId w:val="90"/>
  </w:num>
  <w:num w:numId="34">
    <w:abstractNumId w:val="33"/>
  </w:num>
  <w:num w:numId="35">
    <w:abstractNumId w:val="88"/>
  </w:num>
  <w:num w:numId="36">
    <w:abstractNumId w:val="34"/>
  </w:num>
  <w:num w:numId="37">
    <w:abstractNumId w:val="66"/>
  </w:num>
  <w:num w:numId="38">
    <w:abstractNumId w:val="91"/>
  </w:num>
  <w:num w:numId="39">
    <w:abstractNumId w:val="64"/>
  </w:num>
  <w:num w:numId="40">
    <w:abstractNumId w:val="4"/>
  </w:num>
  <w:num w:numId="41">
    <w:abstractNumId w:val="38"/>
  </w:num>
  <w:num w:numId="42">
    <w:abstractNumId w:val="63"/>
  </w:num>
  <w:num w:numId="43">
    <w:abstractNumId w:val="102"/>
  </w:num>
  <w:num w:numId="44">
    <w:abstractNumId w:val="98"/>
  </w:num>
  <w:num w:numId="45">
    <w:abstractNumId w:val="111"/>
  </w:num>
  <w:num w:numId="46">
    <w:abstractNumId w:val="31"/>
  </w:num>
  <w:num w:numId="47">
    <w:abstractNumId w:val="81"/>
  </w:num>
  <w:num w:numId="48">
    <w:abstractNumId w:val="45"/>
  </w:num>
  <w:num w:numId="49">
    <w:abstractNumId w:val="55"/>
  </w:num>
  <w:num w:numId="50">
    <w:abstractNumId w:val="112"/>
  </w:num>
  <w:num w:numId="51">
    <w:abstractNumId w:val="76"/>
  </w:num>
  <w:num w:numId="52">
    <w:abstractNumId w:val="56"/>
  </w:num>
  <w:num w:numId="53">
    <w:abstractNumId w:val="10"/>
  </w:num>
  <w:num w:numId="54">
    <w:abstractNumId w:val="24"/>
  </w:num>
  <w:num w:numId="55">
    <w:abstractNumId w:val="103"/>
  </w:num>
  <w:num w:numId="56">
    <w:abstractNumId w:val="7"/>
  </w:num>
  <w:num w:numId="57">
    <w:abstractNumId w:val="100"/>
  </w:num>
  <w:num w:numId="58">
    <w:abstractNumId w:val="50"/>
  </w:num>
  <w:num w:numId="59">
    <w:abstractNumId w:val="84"/>
  </w:num>
  <w:num w:numId="60">
    <w:abstractNumId w:val="26"/>
  </w:num>
  <w:num w:numId="61">
    <w:abstractNumId w:val="61"/>
  </w:num>
  <w:num w:numId="62">
    <w:abstractNumId w:val="15"/>
  </w:num>
  <w:num w:numId="63">
    <w:abstractNumId w:val="36"/>
  </w:num>
  <w:num w:numId="64">
    <w:abstractNumId w:val="21"/>
  </w:num>
  <w:num w:numId="65">
    <w:abstractNumId w:val="115"/>
  </w:num>
  <w:num w:numId="66">
    <w:abstractNumId w:val="105"/>
  </w:num>
  <w:num w:numId="67">
    <w:abstractNumId w:val="42"/>
  </w:num>
  <w:num w:numId="68">
    <w:abstractNumId w:val="12"/>
  </w:num>
  <w:num w:numId="69">
    <w:abstractNumId w:val="65"/>
  </w:num>
  <w:num w:numId="70">
    <w:abstractNumId w:val="28"/>
  </w:num>
  <w:num w:numId="71">
    <w:abstractNumId w:val="5"/>
  </w:num>
  <w:num w:numId="72">
    <w:abstractNumId w:val="8"/>
  </w:num>
  <w:num w:numId="73">
    <w:abstractNumId w:val="25"/>
  </w:num>
  <w:num w:numId="74">
    <w:abstractNumId w:val="74"/>
  </w:num>
  <w:num w:numId="75">
    <w:abstractNumId w:val="97"/>
  </w:num>
  <w:num w:numId="76">
    <w:abstractNumId w:val="86"/>
  </w:num>
  <w:num w:numId="77">
    <w:abstractNumId w:val="69"/>
  </w:num>
  <w:num w:numId="78">
    <w:abstractNumId w:val="47"/>
  </w:num>
  <w:num w:numId="79">
    <w:abstractNumId w:val="9"/>
  </w:num>
  <w:num w:numId="80">
    <w:abstractNumId w:val="37"/>
  </w:num>
  <w:num w:numId="81">
    <w:abstractNumId w:val="6"/>
  </w:num>
  <w:num w:numId="82">
    <w:abstractNumId w:val="3"/>
  </w:num>
  <w:num w:numId="83">
    <w:abstractNumId w:val="106"/>
  </w:num>
  <w:num w:numId="84">
    <w:abstractNumId w:val="43"/>
  </w:num>
  <w:num w:numId="85">
    <w:abstractNumId w:val="18"/>
  </w:num>
  <w:num w:numId="86">
    <w:abstractNumId w:val="89"/>
  </w:num>
  <w:num w:numId="87">
    <w:abstractNumId w:val="46"/>
  </w:num>
  <w:num w:numId="88">
    <w:abstractNumId w:val="16"/>
  </w:num>
  <w:num w:numId="89">
    <w:abstractNumId w:val="93"/>
  </w:num>
  <w:num w:numId="90">
    <w:abstractNumId w:val="96"/>
  </w:num>
  <w:num w:numId="91">
    <w:abstractNumId w:val="92"/>
  </w:num>
  <w:num w:numId="92">
    <w:abstractNumId w:val="104"/>
  </w:num>
  <w:num w:numId="93">
    <w:abstractNumId w:val="22"/>
  </w:num>
  <w:num w:numId="94">
    <w:abstractNumId w:val="32"/>
  </w:num>
  <w:num w:numId="95">
    <w:abstractNumId w:val="57"/>
  </w:num>
  <w:num w:numId="96">
    <w:abstractNumId w:val="11"/>
  </w:num>
  <w:num w:numId="97">
    <w:abstractNumId w:val="68"/>
  </w:num>
  <w:num w:numId="98">
    <w:abstractNumId w:val="62"/>
  </w:num>
  <w:num w:numId="99">
    <w:abstractNumId w:val="0"/>
  </w:num>
  <w:num w:numId="100">
    <w:abstractNumId w:val="79"/>
  </w:num>
  <w:num w:numId="101">
    <w:abstractNumId w:val="40"/>
  </w:num>
  <w:num w:numId="102">
    <w:abstractNumId w:val="2"/>
  </w:num>
  <w:num w:numId="103">
    <w:abstractNumId w:val="51"/>
  </w:num>
  <w:num w:numId="104">
    <w:abstractNumId w:val="35"/>
  </w:num>
  <w:num w:numId="105">
    <w:abstractNumId w:val="113"/>
  </w:num>
  <w:num w:numId="106">
    <w:abstractNumId w:val="14"/>
  </w:num>
  <w:num w:numId="107">
    <w:abstractNumId w:val="1"/>
  </w:num>
  <w:num w:numId="108">
    <w:abstractNumId w:val="44"/>
  </w:num>
  <w:num w:numId="109">
    <w:abstractNumId w:val="23"/>
  </w:num>
  <w:num w:numId="110">
    <w:abstractNumId w:val="70"/>
  </w:num>
  <w:num w:numId="111">
    <w:abstractNumId w:val="83"/>
  </w:num>
  <w:num w:numId="112">
    <w:abstractNumId w:val="82"/>
  </w:num>
  <w:num w:numId="113">
    <w:abstractNumId w:val="49"/>
  </w:num>
  <w:num w:numId="114">
    <w:abstractNumId w:val="94"/>
  </w:num>
  <w:num w:numId="115">
    <w:abstractNumId w:val="20"/>
  </w:num>
  <w:num w:numId="116">
    <w:abstractNumId w:val="5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EA"/>
    <w:rsid w:val="0000108A"/>
    <w:rsid w:val="0000114D"/>
    <w:rsid w:val="00001DBD"/>
    <w:rsid w:val="00003B72"/>
    <w:rsid w:val="00011283"/>
    <w:rsid w:val="00014652"/>
    <w:rsid w:val="000201E0"/>
    <w:rsid w:val="0002101C"/>
    <w:rsid w:val="00021E7E"/>
    <w:rsid w:val="0002739C"/>
    <w:rsid w:val="000276FD"/>
    <w:rsid w:val="00033A09"/>
    <w:rsid w:val="00033B87"/>
    <w:rsid w:val="00033DF8"/>
    <w:rsid w:val="00035942"/>
    <w:rsid w:val="00035B8D"/>
    <w:rsid w:val="000363F5"/>
    <w:rsid w:val="00045E43"/>
    <w:rsid w:val="00046022"/>
    <w:rsid w:val="0005069F"/>
    <w:rsid w:val="0005145B"/>
    <w:rsid w:val="00055634"/>
    <w:rsid w:val="00055F8F"/>
    <w:rsid w:val="000562FD"/>
    <w:rsid w:val="000565FC"/>
    <w:rsid w:val="000571BC"/>
    <w:rsid w:val="00060043"/>
    <w:rsid w:val="00060661"/>
    <w:rsid w:val="0006076D"/>
    <w:rsid w:val="0006405A"/>
    <w:rsid w:val="00064ECE"/>
    <w:rsid w:val="00065C26"/>
    <w:rsid w:val="00065F0C"/>
    <w:rsid w:val="000660DF"/>
    <w:rsid w:val="0006634B"/>
    <w:rsid w:val="00066A22"/>
    <w:rsid w:val="00066E74"/>
    <w:rsid w:val="000718F4"/>
    <w:rsid w:val="00072D0C"/>
    <w:rsid w:val="00074D03"/>
    <w:rsid w:val="00075A54"/>
    <w:rsid w:val="00080162"/>
    <w:rsid w:val="00081CA1"/>
    <w:rsid w:val="00083BD6"/>
    <w:rsid w:val="000867D0"/>
    <w:rsid w:val="0008700D"/>
    <w:rsid w:val="00090477"/>
    <w:rsid w:val="00091BE2"/>
    <w:rsid w:val="00092F4A"/>
    <w:rsid w:val="00095419"/>
    <w:rsid w:val="0009631B"/>
    <w:rsid w:val="00097C0A"/>
    <w:rsid w:val="000A0BAF"/>
    <w:rsid w:val="000A1B92"/>
    <w:rsid w:val="000A2328"/>
    <w:rsid w:val="000A2A88"/>
    <w:rsid w:val="000A30E4"/>
    <w:rsid w:val="000A33B2"/>
    <w:rsid w:val="000A3B52"/>
    <w:rsid w:val="000A41A6"/>
    <w:rsid w:val="000B245A"/>
    <w:rsid w:val="000B3BB7"/>
    <w:rsid w:val="000B4B85"/>
    <w:rsid w:val="000B4CCF"/>
    <w:rsid w:val="000B6B83"/>
    <w:rsid w:val="000C2C9C"/>
    <w:rsid w:val="000C5D3E"/>
    <w:rsid w:val="000C602A"/>
    <w:rsid w:val="000C6773"/>
    <w:rsid w:val="000C76EA"/>
    <w:rsid w:val="000D0A5C"/>
    <w:rsid w:val="000D0E37"/>
    <w:rsid w:val="000D1E81"/>
    <w:rsid w:val="000D2DA9"/>
    <w:rsid w:val="000D4427"/>
    <w:rsid w:val="000D4E47"/>
    <w:rsid w:val="000D5DE5"/>
    <w:rsid w:val="000D687A"/>
    <w:rsid w:val="000E43C6"/>
    <w:rsid w:val="000E6389"/>
    <w:rsid w:val="000F0DAC"/>
    <w:rsid w:val="000F378C"/>
    <w:rsid w:val="000F3AC7"/>
    <w:rsid w:val="000F49DC"/>
    <w:rsid w:val="000F5827"/>
    <w:rsid w:val="000F7D2A"/>
    <w:rsid w:val="001040AF"/>
    <w:rsid w:val="001049B6"/>
    <w:rsid w:val="00111D4A"/>
    <w:rsid w:val="00115F37"/>
    <w:rsid w:val="00116064"/>
    <w:rsid w:val="00116A71"/>
    <w:rsid w:val="00121681"/>
    <w:rsid w:val="00122504"/>
    <w:rsid w:val="00122FBB"/>
    <w:rsid w:val="001232CD"/>
    <w:rsid w:val="001269AA"/>
    <w:rsid w:val="001312B6"/>
    <w:rsid w:val="001317BE"/>
    <w:rsid w:val="00131EE8"/>
    <w:rsid w:val="0013221B"/>
    <w:rsid w:val="0013348B"/>
    <w:rsid w:val="00133ED8"/>
    <w:rsid w:val="001345F9"/>
    <w:rsid w:val="00137D2D"/>
    <w:rsid w:val="00140D98"/>
    <w:rsid w:val="00140EC3"/>
    <w:rsid w:val="00141956"/>
    <w:rsid w:val="00142891"/>
    <w:rsid w:val="00142C8C"/>
    <w:rsid w:val="00144978"/>
    <w:rsid w:val="00144C9B"/>
    <w:rsid w:val="0014721C"/>
    <w:rsid w:val="001477B6"/>
    <w:rsid w:val="00151ABF"/>
    <w:rsid w:val="00153408"/>
    <w:rsid w:val="00153B80"/>
    <w:rsid w:val="0015441D"/>
    <w:rsid w:val="00155C6D"/>
    <w:rsid w:val="00155F0C"/>
    <w:rsid w:val="00170A62"/>
    <w:rsid w:val="00170EB8"/>
    <w:rsid w:val="001726BD"/>
    <w:rsid w:val="00181B62"/>
    <w:rsid w:val="00186476"/>
    <w:rsid w:val="00191B0E"/>
    <w:rsid w:val="00192E0C"/>
    <w:rsid w:val="00194301"/>
    <w:rsid w:val="00194C08"/>
    <w:rsid w:val="00195137"/>
    <w:rsid w:val="00197FCD"/>
    <w:rsid w:val="001A2DD5"/>
    <w:rsid w:val="001A6AAC"/>
    <w:rsid w:val="001B0734"/>
    <w:rsid w:val="001B0A3F"/>
    <w:rsid w:val="001B5040"/>
    <w:rsid w:val="001B7F27"/>
    <w:rsid w:val="001C12B1"/>
    <w:rsid w:val="001C3FC8"/>
    <w:rsid w:val="001C4772"/>
    <w:rsid w:val="001C544E"/>
    <w:rsid w:val="001C614F"/>
    <w:rsid w:val="001D0E59"/>
    <w:rsid w:val="001D1974"/>
    <w:rsid w:val="001D2265"/>
    <w:rsid w:val="001D2D78"/>
    <w:rsid w:val="001D34FA"/>
    <w:rsid w:val="001D42D3"/>
    <w:rsid w:val="001D4E5F"/>
    <w:rsid w:val="001E25BC"/>
    <w:rsid w:val="001E38C2"/>
    <w:rsid w:val="001E4EF0"/>
    <w:rsid w:val="001E5BEB"/>
    <w:rsid w:val="001E633E"/>
    <w:rsid w:val="001F024F"/>
    <w:rsid w:val="001F0DB3"/>
    <w:rsid w:val="001F63D7"/>
    <w:rsid w:val="001F6E3E"/>
    <w:rsid w:val="001F7485"/>
    <w:rsid w:val="001F7C97"/>
    <w:rsid w:val="0020088D"/>
    <w:rsid w:val="00202066"/>
    <w:rsid w:val="0020340E"/>
    <w:rsid w:val="00203952"/>
    <w:rsid w:val="00204948"/>
    <w:rsid w:val="00205CCB"/>
    <w:rsid w:val="00206538"/>
    <w:rsid w:val="00210E4A"/>
    <w:rsid w:val="00220958"/>
    <w:rsid w:val="002248D6"/>
    <w:rsid w:val="00225224"/>
    <w:rsid w:val="00226DEA"/>
    <w:rsid w:val="00230260"/>
    <w:rsid w:val="00230B1D"/>
    <w:rsid w:val="00234943"/>
    <w:rsid w:val="00234B1A"/>
    <w:rsid w:val="00235FE5"/>
    <w:rsid w:val="00240CDD"/>
    <w:rsid w:val="00240E96"/>
    <w:rsid w:val="00241B16"/>
    <w:rsid w:val="00243833"/>
    <w:rsid w:val="0024635D"/>
    <w:rsid w:val="00247B3C"/>
    <w:rsid w:val="00251ED4"/>
    <w:rsid w:val="00254C1F"/>
    <w:rsid w:val="00263666"/>
    <w:rsid w:val="002638FA"/>
    <w:rsid w:val="00267375"/>
    <w:rsid w:val="00275C6C"/>
    <w:rsid w:val="00280405"/>
    <w:rsid w:val="002808CF"/>
    <w:rsid w:val="00280E51"/>
    <w:rsid w:val="0028512E"/>
    <w:rsid w:val="00285BB8"/>
    <w:rsid w:val="0028705F"/>
    <w:rsid w:val="00291D11"/>
    <w:rsid w:val="002934B8"/>
    <w:rsid w:val="00294C4B"/>
    <w:rsid w:val="00296455"/>
    <w:rsid w:val="00297203"/>
    <w:rsid w:val="002A2C1C"/>
    <w:rsid w:val="002A31C1"/>
    <w:rsid w:val="002A357D"/>
    <w:rsid w:val="002A3B2A"/>
    <w:rsid w:val="002A6993"/>
    <w:rsid w:val="002B00D6"/>
    <w:rsid w:val="002B1730"/>
    <w:rsid w:val="002B26DA"/>
    <w:rsid w:val="002B3D99"/>
    <w:rsid w:val="002B43B5"/>
    <w:rsid w:val="002B4C89"/>
    <w:rsid w:val="002B6DF5"/>
    <w:rsid w:val="002D272C"/>
    <w:rsid w:val="002D5F08"/>
    <w:rsid w:val="002E05F5"/>
    <w:rsid w:val="002E35F6"/>
    <w:rsid w:val="002E3804"/>
    <w:rsid w:val="002E59B8"/>
    <w:rsid w:val="002E5AED"/>
    <w:rsid w:val="002E623F"/>
    <w:rsid w:val="002F0F9B"/>
    <w:rsid w:val="00300C79"/>
    <w:rsid w:val="0030331B"/>
    <w:rsid w:val="00303E2E"/>
    <w:rsid w:val="0030494E"/>
    <w:rsid w:val="0030573D"/>
    <w:rsid w:val="00307786"/>
    <w:rsid w:val="003077B8"/>
    <w:rsid w:val="0031119C"/>
    <w:rsid w:val="00313C11"/>
    <w:rsid w:val="00315195"/>
    <w:rsid w:val="00315C79"/>
    <w:rsid w:val="00316BD1"/>
    <w:rsid w:val="00320D9B"/>
    <w:rsid w:val="00321FB4"/>
    <w:rsid w:val="00323544"/>
    <w:rsid w:val="003240F6"/>
    <w:rsid w:val="00330644"/>
    <w:rsid w:val="00333AB3"/>
    <w:rsid w:val="00334D16"/>
    <w:rsid w:val="00336D2D"/>
    <w:rsid w:val="0033735E"/>
    <w:rsid w:val="00337E1C"/>
    <w:rsid w:val="00341151"/>
    <w:rsid w:val="0034139E"/>
    <w:rsid w:val="00344843"/>
    <w:rsid w:val="00346ADD"/>
    <w:rsid w:val="00347D1A"/>
    <w:rsid w:val="00353D6F"/>
    <w:rsid w:val="003566E6"/>
    <w:rsid w:val="003578DB"/>
    <w:rsid w:val="00357D10"/>
    <w:rsid w:val="003606E1"/>
    <w:rsid w:val="00361DE1"/>
    <w:rsid w:val="00362F1C"/>
    <w:rsid w:val="00363538"/>
    <w:rsid w:val="003638BC"/>
    <w:rsid w:val="0036543F"/>
    <w:rsid w:val="00365E0F"/>
    <w:rsid w:val="00370B62"/>
    <w:rsid w:val="003717D9"/>
    <w:rsid w:val="003718C7"/>
    <w:rsid w:val="00372518"/>
    <w:rsid w:val="00375527"/>
    <w:rsid w:val="00383FE8"/>
    <w:rsid w:val="00386CEF"/>
    <w:rsid w:val="00394BD5"/>
    <w:rsid w:val="00394BDE"/>
    <w:rsid w:val="00395603"/>
    <w:rsid w:val="0039684B"/>
    <w:rsid w:val="00397D42"/>
    <w:rsid w:val="003A0397"/>
    <w:rsid w:val="003A06A3"/>
    <w:rsid w:val="003B169B"/>
    <w:rsid w:val="003B5EAF"/>
    <w:rsid w:val="003B7D16"/>
    <w:rsid w:val="003C004C"/>
    <w:rsid w:val="003C0D36"/>
    <w:rsid w:val="003C4897"/>
    <w:rsid w:val="003C55B2"/>
    <w:rsid w:val="003C649B"/>
    <w:rsid w:val="003D09C6"/>
    <w:rsid w:val="003D0D12"/>
    <w:rsid w:val="003D277F"/>
    <w:rsid w:val="003D4A3D"/>
    <w:rsid w:val="003E05D5"/>
    <w:rsid w:val="003E0A2B"/>
    <w:rsid w:val="003E0FA4"/>
    <w:rsid w:val="003E4490"/>
    <w:rsid w:val="003E4B5E"/>
    <w:rsid w:val="003F13EE"/>
    <w:rsid w:val="003F2954"/>
    <w:rsid w:val="003F2EEA"/>
    <w:rsid w:val="003F309C"/>
    <w:rsid w:val="003F3D2D"/>
    <w:rsid w:val="003F7CC4"/>
    <w:rsid w:val="0040020F"/>
    <w:rsid w:val="0040038D"/>
    <w:rsid w:val="00401384"/>
    <w:rsid w:val="00404028"/>
    <w:rsid w:val="00404778"/>
    <w:rsid w:val="00405CFA"/>
    <w:rsid w:val="004061DD"/>
    <w:rsid w:val="004067DD"/>
    <w:rsid w:val="0041130B"/>
    <w:rsid w:val="004123F4"/>
    <w:rsid w:val="004147E3"/>
    <w:rsid w:val="004163B9"/>
    <w:rsid w:val="004165EB"/>
    <w:rsid w:val="00427888"/>
    <w:rsid w:val="0043044F"/>
    <w:rsid w:val="00430DEF"/>
    <w:rsid w:val="00431F1E"/>
    <w:rsid w:val="00434C81"/>
    <w:rsid w:val="00435561"/>
    <w:rsid w:val="00440464"/>
    <w:rsid w:val="00440C9D"/>
    <w:rsid w:val="00441925"/>
    <w:rsid w:val="004428E6"/>
    <w:rsid w:val="00442F43"/>
    <w:rsid w:val="00443D59"/>
    <w:rsid w:val="004447ED"/>
    <w:rsid w:val="0044565F"/>
    <w:rsid w:val="0044750B"/>
    <w:rsid w:val="00450937"/>
    <w:rsid w:val="0045557E"/>
    <w:rsid w:val="0045669F"/>
    <w:rsid w:val="00461968"/>
    <w:rsid w:val="00462764"/>
    <w:rsid w:val="004650D2"/>
    <w:rsid w:val="00467C93"/>
    <w:rsid w:val="0047190B"/>
    <w:rsid w:val="00472836"/>
    <w:rsid w:val="00476E01"/>
    <w:rsid w:val="00477AE5"/>
    <w:rsid w:val="0048010F"/>
    <w:rsid w:val="00483A1D"/>
    <w:rsid w:val="004844FF"/>
    <w:rsid w:val="0048506E"/>
    <w:rsid w:val="00485F6B"/>
    <w:rsid w:val="004932A4"/>
    <w:rsid w:val="0049435D"/>
    <w:rsid w:val="00496C42"/>
    <w:rsid w:val="004A0BCA"/>
    <w:rsid w:val="004A188B"/>
    <w:rsid w:val="004A2097"/>
    <w:rsid w:val="004A4DD3"/>
    <w:rsid w:val="004A5F4B"/>
    <w:rsid w:val="004A7198"/>
    <w:rsid w:val="004A7FDE"/>
    <w:rsid w:val="004B0759"/>
    <w:rsid w:val="004B53F6"/>
    <w:rsid w:val="004C05D7"/>
    <w:rsid w:val="004C4F43"/>
    <w:rsid w:val="004C5B59"/>
    <w:rsid w:val="004C7AE6"/>
    <w:rsid w:val="004D24C4"/>
    <w:rsid w:val="004D30DF"/>
    <w:rsid w:val="004D7719"/>
    <w:rsid w:val="004E0799"/>
    <w:rsid w:val="004E2DD7"/>
    <w:rsid w:val="004E38E7"/>
    <w:rsid w:val="004E4B72"/>
    <w:rsid w:val="004E60A8"/>
    <w:rsid w:val="004E68E5"/>
    <w:rsid w:val="004F0CD5"/>
    <w:rsid w:val="004F364F"/>
    <w:rsid w:val="00501FF6"/>
    <w:rsid w:val="00504750"/>
    <w:rsid w:val="00507300"/>
    <w:rsid w:val="00510221"/>
    <w:rsid w:val="00513C5E"/>
    <w:rsid w:val="00515BCB"/>
    <w:rsid w:val="00515D6B"/>
    <w:rsid w:val="00522480"/>
    <w:rsid w:val="00526472"/>
    <w:rsid w:val="00527A38"/>
    <w:rsid w:val="005344B8"/>
    <w:rsid w:val="005400CC"/>
    <w:rsid w:val="00540328"/>
    <w:rsid w:val="00544E2E"/>
    <w:rsid w:val="00545B4A"/>
    <w:rsid w:val="00551286"/>
    <w:rsid w:val="00553869"/>
    <w:rsid w:val="00554271"/>
    <w:rsid w:val="00554EC0"/>
    <w:rsid w:val="00555C45"/>
    <w:rsid w:val="005568F0"/>
    <w:rsid w:val="005569E0"/>
    <w:rsid w:val="005650EA"/>
    <w:rsid w:val="00565349"/>
    <w:rsid w:val="005660C9"/>
    <w:rsid w:val="0056721E"/>
    <w:rsid w:val="00567B40"/>
    <w:rsid w:val="00570AC6"/>
    <w:rsid w:val="00572F9C"/>
    <w:rsid w:val="00573C06"/>
    <w:rsid w:val="005747CE"/>
    <w:rsid w:val="00576748"/>
    <w:rsid w:val="0058075A"/>
    <w:rsid w:val="00580F08"/>
    <w:rsid w:val="00581C8F"/>
    <w:rsid w:val="0058209A"/>
    <w:rsid w:val="00582979"/>
    <w:rsid w:val="00583382"/>
    <w:rsid w:val="00585840"/>
    <w:rsid w:val="00585C92"/>
    <w:rsid w:val="0058743E"/>
    <w:rsid w:val="005915A6"/>
    <w:rsid w:val="005A02D4"/>
    <w:rsid w:val="005A4F5C"/>
    <w:rsid w:val="005A5B2D"/>
    <w:rsid w:val="005A5EB9"/>
    <w:rsid w:val="005A681F"/>
    <w:rsid w:val="005B163B"/>
    <w:rsid w:val="005B1988"/>
    <w:rsid w:val="005B19B0"/>
    <w:rsid w:val="005B1AC3"/>
    <w:rsid w:val="005B6741"/>
    <w:rsid w:val="005B79F5"/>
    <w:rsid w:val="005B7E02"/>
    <w:rsid w:val="005C1173"/>
    <w:rsid w:val="005C1419"/>
    <w:rsid w:val="005C146A"/>
    <w:rsid w:val="005C259F"/>
    <w:rsid w:val="005C3F1A"/>
    <w:rsid w:val="005C407A"/>
    <w:rsid w:val="005C4606"/>
    <w:rsid w:val="005C528E"/>
    <w:rsid w:val="005C58C2"/>
    <w:rsid w:val="005C649C"/>
    <w:rsid w:val="005D4E35"/>
    <w:rsid w:val="005D5FAD"/>
    <w:rsid w:val="005E0F5B"/>
    <w:rsid w:val="005E5C63"/>
    <w:rsid w:val="005E6FF0"/>
    <w:rsid w:val="005E7183"/>
    <w:rsid w:val="005F167C"/>
    <w:rsid w:val="00600699"/>
    <w:rsid w:val="00602D18"/>
    <w:rsid w:val="00604338"/>
    <w:rsid w:val="00605A51"/>
    <w:rsid w:val="00610D9E"/>
    <w:rsid w:val="00610E67"/>
    <w:rsid w:val="0061405F"/>
    <w:rsid w:val="0061537D"/>
    <w:rsid w:val="00617A42"/>
    <w:rsid w:val="006207D5"/>
    <w:rsid w:val="006212DD"/>
    <w:rsid w:val="0062169D"/>
    <w:rsid w:val="006240FB"/>
    <w:rsid w:val="006241A0"/>
    <w:rsid w:val="006257E9"/>
    <w:rsid w:val="006267A9"/>
    <w:rsid w:val="006304AE"/>
    <w:rsid w:val="006307B6"/>
    <w:rsid w:val="006330F8"/>
    <w:rsid w:val="00635838"/>
    <w:rsid w:val="00635BFA"/>
    <w:rsid w:val="00635C37"/>
    <w:rsid w:val="00636606"/>
    <w:rsid w:val="00640C13"/>
    <w:rsid w:val="0064132B"/>
    <w:rsid w:val="00643736"/>
    <w:rsid w:val="00643F21"/>
    <w:rsid w:val="0064449A"/>
    <w:rsid w:val="006452F8"/>
    <w:rsid w:val="006462F1"/>
    <w:rsid w:val="00652BBB"/>
    <w:rsid w:val="006535A4"/>
    <w:rsid w:val="006607DC"/>
    <w:rsid w:val="006614CE"/>
    <w:rsid w:val="006672AB"/>
    <w:rsid w:val="0067082B"/>
    <w:rsid w:val="006738ED"/>
    <w:rsid w:val="006760BB"/>
    <w:rsid w:val="0068242E"/>
    <w:rsid w:val="00683414"/>
    <w:rsid w:val="006839F3"/>
    <w:rsid w:val="00685160"/>
    <w:rsid w:val="006868CB"/>
    <w:rsid w:val="00686EE2"/>
    <w:rsid w:val="006874CB"/>
    <w:rsid w:val="006909A1"/>
    <w:rsid w:val="00694C9D"/>
    <w:rsid w:val="006979D5"/>
    <w:rsid w:val="006A421B"/>
    <w:rsid w:val="006A5552"/>
    <w:rsid w:val="006A7A8F"/>
    <w:rsid w:val="006B0548"/>
    <w:rsid w:val="006B1AB9"/>
    <w:rsid w:val="006B228F"/>
    <w:rsid w:val="006B2467"/>
    <w:rsid w:val="006B2B71"/>
    <w:rsid w:val="006B2C31"/>
    <w:rsid w:val="006B46A4"/>
    <w:rsid w:val="006C0C69"/>
    <w:rsid w:val="006D1E01"/>
    <w:rsid w:val="006D5BF6"/>
    <w:rsid w:val="006E3F78"/>
    <w:rsid w:val="006E57AE"/>
    <w:rsid w:val="006E7061"/>
    <w:rsid w:val="006F0000"/>
    <w:rsid w:val="006F2543"/>
    <w:rsid w:val="006F4AE5"/>
    <w:rsid w:val="006F7008"/>
    <w:rsid w:val="006F71A7"/>
    <w:rsid w:val="006F7C0F"/>
    <w:rsid w:val="007021D4"/>
    <w:rsid w:val="007062E7"/>
    <w:rsid w:val="007073DA"/>
    <w:rsid w:val="00714DD2"/>
    <w:rsid w:val="007151A8"/>
    <w:rsid w:val="007153E2"/>
    <w:rsid w:val="00716244"/>
    <w:rsid w:val="0072013F"/>
    <w:rsid w:val="00721813"/>
    <w:rsid w:val="00725413"/>
    <w:rsid w:val="0072570F"/>
    <w:rsid w:val="00730718"/>
    <w:rsid w:val="007321CB"/>
    <w:rsid w:val="007323A7"/>
    <w:rsid w:val="007376FF"/>
    <w:rsid w:val="00742518"/>
    <w:rsid w:val="0074306B"/>
    <w:rsid w:val="00744211"/>
    <w:rsid w:val="007448B5"/>
    <w:rsid w:val="00750864"/>
    <w:rsid w:val="00750D9E"/>
    <w:rsid w:val="00752536"/>
    <w:rsid w:val="00754C74"/>
    <w:rsid w:val="00756EC5"/>
    <w:rsid w:val="00760C79"/>
    <w:rsid w:val="007613A2"/>
    <w:rsid w:val="00765428"/>
    <w:rsid w:val="007658B7"/>
    <w:rsid w:val="00767F13"/>
    <w:rsid w:val="00770E16"/>
    <w:rsid w:val="007714C7"/>
    <w:rsid w:val="00771E2E"/>
    <w:rsid w:val="00776CE9"/>
    <w:rsid w:val="0078256C"/>
    <w:rsid w:val="007857DE"/>
    <w:rsid w:val="007861CD"/>
    <w:rsid w:val="00790CAC"/>
    <w:rsid w:val="00791005"/>
    <w:rsid w:val="00793DBA"/>
    <w:rsid w:val="007961B6"/>
    <w:rsid w:val="00796A5F"/>
    <w:rsid w:val="00796E18"/>
    <w:rsid w:val="007970B2"/>
    <w:rsid w:val="007A2B1C"/>
    <w:rsid w:val="007A6834"/>
    <w:rsid w:val="007A6B84"/>
    <w:rsid w:val="007A6CA1"/>
    <w:rsid w:val="007B0C0E"/>
    <w:rsid w:val="007B1A71"/>
    <w:rsid w:val="007B710D"/>
    <w:rsid w:val="007B78D1"/>
    <w:rsid w:val="007B7F15"/>
    <w:rsid w:val="007C1A22"/>
    <w:rsid w:val="007C2124"/>
    <w:rsid w:val="007C3316"/>
    <w:rsid w:val="007C3CD3"/>
    <w:rsid w:val="007C44CC"/>
    <w:rsid w:val="007C67E4"/>
    <w:rsid w:val="007C6AE3"/>
    <w:rsid w:val="007D4635"/>
    <w:rsid w:val="007D5993"/>
    <w:rsid w:val="007D6687"/>
    <w:rsid w:val="007D68D2"/>
    <w:rsid w:val="007E0423"/>
    <w:rsid w:val="007E21B6"/>
    <w:rsid w:val="007E4427"/>
    <w:rsid w:val="007E58DE"/>
    <w:rsid w:val="007E71B2"/>
    <w:rsid w:val="007F09D9"/>
    <w:rsid w:val="007F0D8B"/>
    <w:rsid w:val="007F453C"/>
    <w:rsid w:val="007F4750"/>
    <w:rsid w:val="007F586E"/>
    <w:rsid w:val="00804F5C"/>
    <w:rsid w:val="00807864"/>
    <w:rsid w:val="0081052D"/>
    <w:rsid w:val="00810850"/>
    <w:rsid w:val="00810EF8"/>
    <w:rsid w:val="00811633"/>
    <w:rsid w:val="00811F0A"/>
    <w:rsid w:val="00812F22"/>
    <w:rsid w:val="0081523D"/>
    <w:rsid w:val="00815696"/>
    <w:rsid w:val="008212B6"/>
    <w:rsid w:val="00823C0C"/>
    <w:rsid w:val="00831821"/>
    <w:rsid w:val="00833F2A"/>
    <w:rsid w:val="008349A8"/>
    <w:rsid w:val="00835752"/>
    <w:rsid w:val="0083771A"/>
    <w:rsid w:val="0084052D"/>
    <w:rsid w:val="008449B3"/>
    <w:rsid w:val="00844E09"/>
    <w:rsid w:val="00847F47"/>
    <w:rsid w:val="00850338"/>
    <w:rsid w:val="00854DF1"/>
    <w:rsid w:val="00855EAA"/>
    <w:rsid w:val="008569DB"/>
    <w:rsid w:val="00857D99"/>
    <w:rsid w:val="00862AF2"/>
    <w:rsid w:val="008706EF"/>
    <w:rsid w:val="00870854"/>
    <w:rsid w:val="008708D5"/>
    <w:rsid w:val="00871048"/>
    <w:rsid w:val="008725E8"/>
    <w:rsid w:val="00875617"/>
    <w:rsid w:val="00875875"/>
    <w:rsid w:val="008759A2"/>
    <w:rsid w:val="008766C2"/>
    <w:rsid w:val="00876B65"/>
    <w:rsid w:val="00877AC2"/>
    <w:rsid w:val="00886850"/>
    <w:rsid w:val="00886F22"/>
    <w:rsid w:val="008915B8"/>
    <w:rsid w:val="008920FB"/>
    <w:rsid w:val="00894018"/>
    <w:rsid w:val="0089403B"/>
    <w:rsid w:val="00895A30"/>
    <w:rsid w:val="00895D5F"/>
    <w:rsid w:val="008970FA"/>
    <w:rsid w:val="008A0AC3"/>
    <w:rsid w:val="008A50E8"/>
    <w:rsid w:val="008A65E4"/>
    <w:rsid w:val="008B1ED0"/>
    <w:rsid w:val="008B551C"/>
    <w:rsid w:val="008B5E82"/>
    <w:rsid w:val="008B7050"/>
    <w:rsid w:val="008B7E33"/>
    <w:rsid w:val="008C0043"/>
    <w:rsid w:val="008C3C41"/>
    <w:rsid w:val="008C4661"/>
    <w:rsid w:val="008C4C1B"/>
    <w:rsid w:val="008C5C8F"/>
    <w:rsid w:val="008C7396"/>
    <w:rsid w:val="008C7C1E"/>
    <w:rsid w:val="008D1566"/>
    <w:rsid w:val="008D1616"/>
    <w:rsid w:val="008D3D92"/>
    <w:rsid w:val="008D420A"/>
    <w:rsid w:val="008D4F58"/>
    <w:rsid w:val="008D6445"/>
    <w:rsid w:val="008E0C48"/>
    <w:rsid w:val="008E1827"/>
    <w:rsid w:val="008E1929"/>
    <w:rsid w:val="008E6091"/>
    <w:rsid w:val="008E7308"/>
    <w:rsid w:val="008E7DC6"/>
    <w:rsid w:val="008F134A"/>
    <w:rsid w:val="008F771A"/>
    <w:rsid w:val="008F7A01"/>
    <w:rsid w:val="009015CB"/>
    <w:rsid w:val="00902770"/>
    <w:rsid w:val="00902FD0"/>
    <w:rsid w:val="0090564D"/>
    <w:rsid w:val="00906699"/>
    <w:rsid w:val="009071E1"/>
    <w:rsid w:val="009105AF"/>
    <w:rsid w:val="00914D0B"/>
    <w:rsid w:val="00917D86"/>
    <w:rsid w:val="00917FDB"/>
    <w:rsid w:val="00922A23"/>
    <w:rsid w:val="00923B55"/>
    <w:rsid w:val="00925702"/>
    <w:rsid w:val="00926830"/>
    <w:rsid w:val="009279E8"/>
    <w:rsid w:val="00933E88"/>
    <w:rsid w:val="00936BE3"/>
    <w:rsid w:val="00942D91"/>
    <w:rsid w:val="009453B5"/>
    <w:rsid w:val="00946169"/>
    <w:rsid w:val="00946E01"/>
    <w:rsid w:val="00950BED"/>
    <w:rsid w:val="00950D82"/>
    <w:rsid w:val="00953594"/>
    <w:rsid w:val="009536B1"/>
    <w:rsid w:val="0095417D"/>
    <w:rsid w:val="009568A6"/>
    <w:rsid w:val="00956B6C"/>
    <w:rsid w:val="00957E79"/>
    <w:rsid w:val="009606A1"/>
    <w:rsid w:val="0096080D"/>
    <w:rsid w:val="00966773"/>
    <w:rsid w:val="00971026"/>
    <w:rsid w:val="00977BE4"/>
    <w:rsid w:val="0098099E"/>
    <w:rsid w:val="009827ED"/>
    <w:rsid w:val="00984176"/>
    <w:rsid w:val="00984E10"/>
    <w:rsid w:val="00986B2B"/>
    <w:rsid w:val="00986F12"/>
    <w:rsid w:val="0098761F"/>
    <w:rsid w:val="009876C4"/>
    <w:rsid w:val="00990F55"/>
    <w:rsid w:val="00993345"/>
    <w:rsid w:val="00996205"/>
    <w:rsid w:val="0099715F"/>
    <w:rsid w:val="009A0229"/>
    <w:rsid w:val="009A0773"/>
    <w:rsid w:val="009A2889"/>
    <w:rsid w:val="009A41EC"/>
    <w:rsid w:val="009B1485"/>
    <w:rsid w:val="009B1F7B"/>
    <w:rsid w:val="009B3EDF"/>
    <w:rsid w:val="009B5DA1"/>
    <w:rsid w:val="009C3166"/>
    <w:rsid w:val="009C33CC"/>
    <w:rsid w:val="009D0D2F"/>
    <w:rsid w:val="009D1FE0"/>
    <w:rsid w:val="009D4EA4"/>
    <w:rsid w:val="009D5BEA"/>
    <w:rsid w:val="009D7344"/>
    <w:rsid w:val="009E2068"/>
    <w:rsid w:val="009E4415"/>
    <w:rsid w:val="009E5F21"/>
    <w:rsid w:val="009E7814"/>
    <w:rsid w:val="009E7F30"/>
    <w:rsid w:val="009F76AD"/>
    <w:rsid w:val="00A003F1"/>
    <w:rsid w:val="00A009F5"/>
    <w:rsid w:val="00A01696"/>
    <w:rsid w:val="00A04CF1"/>
    <w:rsid w:val="00A064E9"/>
    <w:rsid w:val="00A11028"/>
    <w:rsid w:val="00A11767"/>
    <w:rsid w:val="00A1266F"/>
    <w:rsid w:val="00A13843"/>
    <w:rsid w:val="00A145ED"/>
    <w:rsid w:val="00A15236"/>
    <w:rsid w:val="00A154D6"/>
    <w:rsid w:val="00A155FF"/>
    <w:rsid w:val="00A15672"/>
    <w:rsid w:val="00A17356"/>
    <w:rsid w:val="00A207B1"/>
    <w:rsid w:val="00A24805"/>
    <w:rsid w:val="00A251AF"/>
    <w:rsid w:val="00A25E2F"/>
    <w:rsid w:val="00A26EA9"/>
    <w:rsid w:val="00A27DB7"/>
    <w:rsid w:val="00A30BD9"/>
    <w:rsid w:val="00A31800"/>
    <w:rsid w:val="00A31AEB"/>
    <w:rsid w:val="00A34B6D"/>
    <w:rsid w:val="00A400B5"/>
    <w:rsid w:val="00A468AD"/>
    <w:rsid w:val="00A46FD7"/>
    <w:rsid w:val="00A5312A"/>
    <w:rsid w:val="00A5332A"/>
    <w:rsid w:val="00A537F8"/>
    <w:rsid w:val="00A54701"/>
    <w:rsid w:val="00A55CF6"/>
    <w:rsid w:val="00A56A18"/>
    <w:rsid w:val="00A57780"/>
    <w:rsid w:val="00A60D40"/>
    <w:rsid w:val="00A62F7C"/>
    <w:rsid w:val="00A63B93"/>
    <w:rsid w:val="00A70682"/>
    <w:rsid w:val="00A734D5"/>
    <w:rsid w:val="00A750CA"/>
    <w:rsid w:val="00A751A1"/>
    <w:rsid w:val="00A8509D"/>
    <w:rsid w:val="00A86D32"/>
    <w:rsid w:val="00A87D9E"/>
    <w:rsid w:val="00A93568"/>
    <w:rsid w:val="00A957CF"/>
    <w:rsid w:val="00A96323"/>
    <w:rsid w:val="00AA1B75"/>
    <w:rsid w:val="00AA266B"/>
    <w:rsid w:val="00AA309D"/>
    <w:rsid w:val="00AA31C2"/>
    <w:rsid w:val="00AA4F86"/>
    <w:rsid w:val="00AA73C2"/>
    <w:rsid w:val="00AB5979"/>
    <w:rsid w:val="00AB60D1"/>
    <w:rsid w:val="00AC2778"/>
    <w:rsid w:val="00AC3600"/>
    <w:rsid w:val="00AC76BD"/>
    <w:rsid w:val="00AD48D3"/>
    <w:rsid w:val="00AD6550"/>
    <w:rsid w:val="00AF056D"/>
    <w:rsid w:val="00AF2DE2"/>
    <w:rsid w:val="00AF3430"/>
    <w:rsid w:val="00AF4622"/>
    <w:rsid w:val="00B0079C"/>
    <w:rsid w:val="00B01DE2"/>
    <w:rsid w:val="00B037CD"/>
    <w:rsid w:val="00B0617D"/>
    <w:rsid w:val="00B0637B"/>
    <w:rsid w:val="00B06850"/>
    <w:rsid w:val="00B06CB5"/>
    <w:rsid w:val="00B1034C"/>
    <w:rsid w:val="00B1109F"/>
    <w:rsid w:val="00B12FEB"/>
    <w:rsid w:val="00B1355B"/>
    <w:rsid w:val="00B138CE"/>
    <w:rsid w:val="00B14BFE"/>
    <w:rsid w:val="00B21031"/>
    <w:rsid w:val="00B22EF5"/>
    <w:rsid w:val="00B23D9B"/>
    <w:rsid w:val="00B3048B"/>
    <w:rsid w:val="00B34B57"/>
    <w:rsid w:val="00B351C8"/>
    <w:rsid w:val="00B352A5"/>
    <w:rsid w:val="00B36AD4"/>
    <w:rsid w:val="00B4229A"/>
    <w:rsid w:val="00B42ED0"/>
    <w:rsid w:val="00B436CF"/>
    <w:rsid w:val="00B51C5B"/>
    <w:rsid w:val="00B52775"/>
    <w:rsid w:val="00B5297F"/>
    <w:rsid w:val="00B55493"/>
    <w:rsid w:val="00B56D82"/>
    <w:rsid w:val="00B634FE"/>
    <w:rsid w:val="00B638B6"/>
    <w:rsid w:val="00B639B7"/>
    <w:rsid w:val="00B65C96"/>
    <w:rsid w:val="00B66719"/>
    <w:rsid w:val="00B73DE4"/>
    <w:rsid w:val="00B7658B"/>
    <w:rsid w:val="00B76D6A"/>
    <w:rsid w:val="00B86B3E"/>
    <w:rsid w:val="00B87556"/>
    <w:rsid w:val="00B87765"/>
    <w:rsid w:val="00B87FF4"/>
    <w:rsid w:val="00B905E2"/>
    <w:rsid w:val="00B9090A"/>
    <w:rsid w:val="00B91267"/>
    <w:rsid w:val="00B93BFD"/>
    <w:rsid w:val="00B94289"/>
    <w:rsid w:val="00B9673C"/>
    <w:rsid w:val="00BA1411"/>
    <w:rsid w:val="00BA16BF"/>
    <w:rsid w:val="00BA174D"/>
    <w:rsid w:val="00BA23FA"/>
    <w:rsid w:val="00BA358F"/>
    <w:rsid w:val="00BA4405"/>
    <w:rsid w:val="00BA4D86"/>
    <w:rsid w:val="00BA6AA5"/>
    <w:rsid w:val="00BB0329"/>
    <w:rsid w:val="00BB1A6C"/>
    <w:rsid w:val="00BB1EE1"/>
    <w:rsid w:val="00BB1F34"/>
    <w:rsid w:val="00BB6BC9"/>
    <w:rsid w:val="00BB7495"/>
    <w:rsid w:val="00BC0C8D"/>
    <w:rsid w:val="00BC320A"/>
    <w:rsid w:val="00BC7C9A"/>
    <w:rsid w:val="00BD10A4"/>
    <w:rsid w:val="00BD113E"/>
    <w:rsid w:val="00BD2753"/>
    <w:rsid w:val="00BD62FD"/>
    <w:rsid w:val="00BD7211"/>
    <w:rsid w:val="00BD7509"/>
    <w:rsid w:val="00BE1FBE"/>
    <w:rsid w:val="00BE2F0E"/>
    <w:rsid w:val="00BE32CD"/>
    <w:rsid w:val="00BE5ED8"/>
    <w:rsid w:val="00BE68CC"/>
    <w:rsid w:val="00BE7C3B"/>
    <w:rsid w:val="00BF0DFD"/>
    <w:rsid w:val="00BF38E2"/>
    <w:rsid w:val="00BF5448"/>
    <w:rsid w:val="00C00064"/>
    <w:rsid w:val="00C026A1"/>
    <w:rsid w:val="00C04262"/>
    <w:rsid w:val="00C04FE7"/>
    <w:rsid w:val="00C07FE9"/>
    <w:rsid w:val="00C12347"/>
    <w:rsid w:val="00C1486C"/>
    <w:rsid w:val="00C16F57"/>
    <w:rsid w:val="00C17D77"/>
    <w:rsid w:val="00C214B3"/>
    <w:rsid w:val="00C2171C"/>
    <w:rsid w:val="00C2316E"/>
    <w:rsid w:val="00C23FEE"/>
    <w:rsid w:val="00C243FD"/>
    <w:rsid w:val="00C24F41"/>
    <w:rsid w:val="00C2528A"/>
    <w:rsid w:val="00C26CB8"/>
    <w:rsid w:val="00C26FC5"/>
    <w:rsid w:val="00C27E1D"/>
    <w:rsid w:val="00C3152B"/>
    <w:rsid w:val="00C335D1"/>
    <w:rsid w:val="00C336CA"/>
    <w:rsid w:val="00C35584"/>
    <w:rsid w:val="00C37A76"/>
    <w:rsid w:val="00C42B2B"/>
    <w:rsid w:val="00C42E78"/>
    <w:rsid w:val="00C46301"/>
    <w:rsid w:val="00C467DC"/>
    <w:rsid w:val="00C479C2"/>
    <w:rsid w:val="00C47AE3"/>
    <w:rsid w:val="00C50489"/>
    <w:rsid w:val="00C5201B"/>
    <w:rsid w:val="00C537CA"/>
    <w:rsid w:val="00C5778B"/>
    <w:rsid w:val="00C62CC0"/>
    <w:rsid w:val="00C64ACF"/>
    <w:rsid w:val="00C64E8F"/>
    <w:rsid w:val="00C7077B"/>
    <w:rsid w:val="00C72432"/>
    <w:rsid w:val="00C73224"/>
    <w:rsid w:val="00C7347D"/>
    <w:rsid w:val="00C74A17"/>
    <w:rsid w:val="00C7676C"/>
    <w:rsid w:val="00C769C0"/>
    <w:rsid w:val="00C83429"/>
    <w:rsid w:val="00C83D20"/>
    <w:rsid w:val="00C8518C"/>
    <w:rsid w:val="00C9154F"/>
    <w:rsid w:val="00C91B07"/>
    <w:rsid w:val="00C96273"/>
    <w:rsid w:val="00C972D6"/>
    <w:rsid w:val="00C973AA"/>
    <w:rsid w:val="00CA1613"/>
    <w:rsid w:val="00CA213C"/>
    <w:rsid w:val="00CA236A"/>
    <w:rsid w:val="00CA5F2A"/>
    <w:rsid w:val="00CA6286"/>
    <w:rsid w:val="00CB0BF5"/>
    <w:rsid w:val="00CB0E4E"/>
    <w:rsid w:val="00CC24B8"/>
    <w:rsid w:val="00CC3D4E"/>
    <w:rsid w:val="00CC3E8B"/>
    <w:rsid w:val="00CC5E6A"/>
    <w:rsid w:val="00CC5EF6"/>
    <w:rsid w:val="00CD391E"/>
    <w:rsid w:val="00CD5897"/>
    <w:rsid w:val="00CD71AD"/>
    <w:rsid w:val="00CD78F5"/>
    <w:rsid w:val="00CD7903"/>
    <w:rsid w:val="00CE2737"/>
    <w:rsid w:val="00CE2AD9"/>
    <w:rsid w:val="00CE2EDD"/>
    <w:rsid w:val="00CE6EA8"/>
    <w:rsid w:val="00CE7C5B"/>
    <w:rsid w:val="00CF4BB9"/>
    <w:rsid w:val="00CF7C57"/>
    <w:rsid w:val="00D02DD9"/>
    <w:rsid w:val="00D054D7"/>
    <w:rsid w:val="00D05BAB"/>
    <w:rsid w:val="00D06FA6"/>
    <w:rsid w:val="00D07DD5"/>
    <w:rsid w:val="00D10FDC"/>
    <w:rsid w:val="00D14CC8"/>
    <w:rsid w:val="00D219B5"/>
    <w:rsid w:val="00D24F9E"/>
    <w:rsid w:val="00D27640"/>
    <w:rsid w:val="00D279DD"/>
    <w:rsid w:val="00D27BAC"/>
    <w:rsid w:val="00D30DC6"/>
    <w:rsid w:val="00D30E10"/>
    <w:rsid w:val="00D31EA4"/>
    <w:rsid w:val="00D33ABF"/>
    <w:rsid w:val="00D346E6"/>
    <w:rsid w:val="00D3493F"/>
    <w:rsid w:val="00D34A07"/>
    <w:rsid w:val="00D35949"/>
    <w:rsid w:val="00D3624F"/>
    <w:rsid w:val="00D40331"/>
    <w:rsid w:val="00D41AA9"/>
    <w:rsid w:val="00D5097E"/>
    <w:rsid w:val="00D51EA3"/>
    <w:rsid w:val="00D5208E"/>
    <w:rsid w:val="00D52635"/>
    <w:rsid w:val="00D54656"/>
    <w:rsid w:val="00D609F1"/>
    <w:rsid w:val="00D66319"/>
    <w:rsid w:val="00D707ED"/>
    <w:rsid w:val="00D7093B"/>
    <w:rsid w:val="00D7308C"/>
    <w:rsid w:val="00D74DAA"/>
    <w:rsid w:val="00D74ED9"/>
    <w:rsid w:val="00D84575"/>
    <w:rsid w:val="00D84B0F"/>
    <w:rsid w:val="00D864E1"/>
    <w:rsid w:val="00D912A6"/>
    <w:rsid w:val="00D94CEF"/>
    <w:rsid w:val="00D957F3"/>
    <w:rsid w:val="00D966C3"/>
    <w:rsid w:val="00D97C3A"/>
    <w:rsid w:val="00DA04DC"/>
    <w:rsid w:val="00DA108A"/>
    <w:rsid w:val="00DA1CCD"/>
    <w:rsid w:val="00DA3342"/>
    <w:rsid w:val="00DA56DE"/>
    <w:rsid w:val="00DA5985"/>
    <w:rsid w:val="00DA7291"/>
    <w:rsid w:val="00DB0930"/>
    <w:rsid w:val="00DB0B41"/>
    <w:rsid w:val="00DB4732"/>
    <w:rsid w:val="00DB5DA6"/>
    <w:rsid w:val="00DB6F11"/>
    <w:rsid w:val="00DB7E78"/>
    <w:rsid w:val="00DC0133"/>
    <w:rsid w:val="00DC0C30"/>
    <w:rsid w:val="00DC0F10"/>
    <w:rsid w:val="00DC1F68"/>
    <w:rsid w:val="00DC4B3E"/>
    <w:rsid w:val="00DC7E4A"/>
    <w:rsid w:val="00DD0D6E"/>
    <w:rsid w:val="00DD3784"/>
    <w:rsid w:val="00DD3BA5"/>
    <w:rsid w:val="00DD4DDB"/>
    <w:rsid w:val="00DD58B7"/>
    <w:rsid w:val="00DE2733"/>
    <w:rsid w:val="00DE393C"/>
    <w:rsid w:val="00DF4D14"/>
    <w:rsid w:val="00DF70CB"/>
    <w:rsid w:val="00E009F0"/>
    <w:rsid w:val="00E066FB"/>
    <w:rsid w:val="00E07D31"/>
    <w:rsid w:val="00E10536"/>
    <w:rsid w:val="00E110A1"/>
    <w:rsid w:val="00E130DC"/>
    <w:rsid w:val="00E1552D"/>
    <w:rsid w:val="00E1583E"/>
    <w:rsid w:val="00E21072"/>
    <w:rsid w:val="00E21936"/>
    <w:rsid w:val="00E24AE5"/>
    <w:rsid w:val="00E25CA8"/>
    <w:rsid w:val="00E25CDA"/>
    <w:rsid w:val="00E35E8C"/>
    <w:rsid w:val="00E36E79"/>
    <w:rsid w:val="00E415DB"/>
    <w:rsid w:val="00E41CF6"/>
    <w:rsid w:val="00E433CF"/>
    <w:rsid w:val="00E46FAE"/>
    <w:rsid w:val="00E471C7"/>
    <w:rsid w:val="00E47DF9"/>
    <w:rsid w:val="00E50EC5"/>
    <w:rsid w:val="00E531B2"/>
    <w:rsid w:val="00E544D2"/>
    <w:rsid w:val="00E54662"/>
    <w:rsid w:val="00E55336"/>
    <w:rsid w:val="00E55462"/>
    <w:rsid w:val="00E563DF"/>
    <w:rsid w:val="00E56607"/>
    <w:rsid w:val="00E60DB4"/>
    <w:rsid w:val="00E62D52"/>
    <w:rsid w:val="00E6310E"/>
    <w:rsid w:val="00E71293"/>
    <w:rsid w:val="00E725B2"/>
    <w:rsid w:val="00E741EB"/>
    <w:rsid w:val="00E74C3C"/>
    <w:rsid w:val="00E76572"/>
    <w:rsid w:val="00E770C4"/>
    <w:rsid w:val="00E778FA"/>
    <w:rsid w:val="00E83449"/>
    <w:rsid w:val="00E844CA"/>
    <w:rsid w:val="00E85AB7"/>
    <w:rsid w:val="00E86BE7"/>
    <w:rsid w:val="00E8774D"/>
    <w:rsid w:val="00E87C6B"/>
    <w:rsid w:val="00E9359C"/>
    <w:rsid w:val="00E94C83"/>
    <w:rsid w:val="00E9598B"/>
    <w:rsid w:val="00E979F8"/>
    <w:rsid w:val="00EA1BE5"/>
    <w:rsid w:val="00EA1EEC"/>
    <w:rsid w:val="00EA37A4"/>
    <w:rsid w:val="00EA48B4"/>
    <w:rsid w:val="00EA4AD4"/>
    <w:rsid w:val="00EA4D19"/>
    <w:rsid w:val="00EA672F"/>
    <w:rsid w:val="00EA6941"/>
    <w:rsid w:val="00EB37D0"/>
    <w:rsid w:val="00EB75AC"/>
    <w:rsid w:val="00EC2353"/>
    <w:rsid w:val="00EC23F7"/>
    <w:rsid w:val="00EC4638"/>
    <w:rsid w:val="00EC48CC"/>
    <w:rsid w:val="00EC5CC0"/>
    <w:rsid w:val="00EC6FFF"/>
    <w:rsid w:val="00EC714C"/>
    <w:rsid w:val="00ED34DA"/>
    <w:rsid w:val="00ED43AC"/>
    <w:rsid w:val="00ED4D8D"/>
    <w:rsid w:val="00ED74C4"/>
    <w:rsid w:val="00EE03C6"/>
    <w:rsid w:val="00EE0AAF"/>
    <w:rsid w:val="00EE4881"/>
    <w:rsid w:val="00EE4FB6"/>
    <w:rsid w:val="00EE5690"/>
    <w:rsid w:val="00EF4341"/>
    <w:rsid w:val="00EF4841"/>
    <w:rsid w:val="00EF484D"/>
    <w:rsid w:val="00EF4ED0"/>
    <w:rsid w:val="00EF5171"/>
    <w:rsid w:val="00EF69D9"/>
    <w:rsid w:val="00EF7714"/>
    <w:rsid w:val="00EF7CC3"/>
    <w:rsid w:val="00F010BA"/>
    <w:rsid w:val="00F05277"/>
    <w:rsid w:val="00F06425"/>
    <w:rsid w:val="00F06CD5"/>
    <w:rsid w:val="00F107E1"/>
    <w:rsid w:val="00F11075"/>
    <w:rsid w:val="00F11105"/>
    <w:rsid w:val="00F128D6"/>
    <w:rsid w:val="00F1517A"/>
    <w:rsid w:val="00F15C0E"/>
    <w:rsid w:val="00F16114"/>
    <w:rsid w:val="00F20AEA"/>
    <w:rsid w:val="00F23B46"/>
    <w:rsid w:val="00F23D59"/>
    <w:rsid w:val="00F27CBC"/>
    <w:rsid w:val="00F34E11"/>
    <w:rsid w:val="00F3544D"/>
    <w:rsid w:val="00F35AA3"/>
    <w:rsid w:val="00F36183"/>
    <w:rsid w:val="00F3783D"/>
    <w:rsid w:val="00F406E8"/>
    <w:rsid w:val="00F42A90"/>
    <w:rsid w:val="00F432A1"/>
    <w:rsid w:val="00F50158"/>
    <w:rsid w:val="00F50652"/>
    <w:rsid w:val="00F537EA"/>
    <w:rsid w:val="00F53F1B"/>
    <w:rsid w:val="00F54C79"/>
    <w:rsid w:val="00F57C39"/>
    <w:rsid w:val="00F610F5"/>
    <w:rsid w:val="00F62341"/>
    <w:rsid w:val="00F624BE"/>
    <w:rsid w:val="00F64F38"/>
    <w:rsid w:val="00F6670C"/>
    <w:rsid w:val="00F678A3"/>
    <w:rsid w:val="00F770BE"/>
    <w:rsid w:val="00F81211"/>
    <w:rsid w:val="00F81EE6"/>
    <w:rsid w:val="00F833D1"/>
    <w:rsid w:val="00F843EA"/>
    <w:rsid w:val="00F91A22"/>
    <w:rsid w:val="00F93A0C"/>
    <w:rsid w:val="00F97F8B"/>
    <w:rsid w:val="00FA6A2A"/>
    <w:rsid w:val="00FA75E7"/>
    <w:rsid w:val="00FA7C8F"/>
    <w:rsid w:val="00FB46A7"/>
    <w:rsid w:val="00FB5D3C"/>
    <w:rsid w:val="00FC27C9"/>
    <w:rsid w:val="00FC2896"/>
    <w:rsid w:val="00FD18CB"/>
    <w:rsid w:val="00FD4240"/>
    <w:rsid w:val="00FD4470"/>
    <w:rsid w:val="00FD7B6C"/>
    <w:rsid w:val="00FE039D"/>
    <w:rsid w:val="00FE0F01"/>
    <w:rsid w:val="00FE0F83"/>
    <w:rsid w:val="00FE233D"/>
    <w:rsid w:val="00FE23FE"/>
    <w:rsid w:val="00FE2C37"/>
    <w:rsid w:val="00FE6E87"/>
    <w:rsid w:val="00FF0AC4"/>
    <w:rsid w:val="00FF15C7"/>
    <w:rsid w:val="00FF1C77"/>
    <w:rsid w:val="00FF4C0F"/>
    <w:rsid w:val="00FF4C3D"/>
    <w:rsid w:val="00FF51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70FD0"/>
  <w15:docId w15:val="{E32AB1BE-F75A-4813-8E99-935E6D0B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0773"/>
    <w:rPr>
      <w:rFonts w:ascii="Times New Roman" w:eastAsia="Times New Roman" w:hAnsi="Times New Roman" w:cs="Times New Roman"/>
    </w:rPr>
  </w:style>
  <w:style w:type="paragraph" w:styleId="Heading1">
    <w:name w:val="heading 1"/>
    <w:basedOn w:val="Normal"/>
    <w:link w:val="Heading1Char"/>
    <w:uiPriority w:val="9"/>
    <w:qFormat/>
    <w:rsid w:val="00F20AEA"/>
    <w:pPr>
      <w:spacing w:before="124"/>
      <w:ind w:left="4341"/>
      <w:outlineLvl w:val="0"/>
    </w:pPr>
    <w:rPr>
      <w:b/>
      <w:bCs/>
      <w:sz w:val="28"/>
      <w:szCs w:val="28"/>
    </w:rPr>
  </w:style>
  <w:style w:type="paragraph" w:styleId="Heading2">
    <w:name w:val="heading 2"/>
    <w:basedOn w:val="Normal"/>
    <w:link w:val="Heading2Char"/>
    <w:uiPriority w:val="9"/>
    <w:qFormat/>
    <w:rsid w:val="00F20AEA"/>
    <w:pPr>
      <w:spacing w:before="130"/>
      <w:ind w:left="149"/>
      <w:outlineLvl w:val="1"/>
    </w:pPr>
    <w:rPr>
      <w:b/>
      <w:bCs/>
      <w:sz w:val="24"/>
      <w:szCs w:val="24"/>
    </w:rPr>
  </w:style>
  <w:style w:type="paragraph" w:styleId="Heading3">
    <w:name w:val="heading 3"/>
    <w:basedOn w:val="Normal"/>
    <w:uiPriority w:val="1"/>
    <w:qFormat/>
    <w:rsid w:val="00F20AEA"/>
    <w:pPr>
      <w:spacing w:before="259"/>
      <w:ind w:left="710" w:hanging="560"/>
      <w:outlineLvl w:val="2"/>
    </w:pPr>
    <w:rPr>
      <w:sz w:val="24"/>
      <w:szCs w:val="24"/>
    </w:rPr>
  </w:style>
  <w:style w:type="paragraph" w:styleId="Heading4">
    <w:name w:val="heading 4"/>
    <w:basedOn w:val="Normal"/>
    <w:uiPriority w:val="1"/>
    <w:qFormat/>
    <w:rsid w:val="00F20AEA"/>
    <w:pPr>
      <w:spacing w:before="20"/>
      <w:ind w:left="40"/>
      <w:outlineLvl w:val="3"/>
    </w:pPr>
    <w:rPr>
      <w:rFonts w:ascii="Myriad Pro" w:eastAsia="Myriad Pro" w:hAnsi="Myriad Pro" w:cs="Myriad Pro"/>
      <w:sz w:val="23"/>
      <w:szCs w:val="23"/>
    </w:rPr>
  </w:style>
  <w:style w:type="paragraph" w:styleId="Heading5">
    <w:name w:val="heading 5"/>
    <w:basedOn w:val="Normal"/>
    <w:uiPriority w:val="1"/>
    <w:qFormat/>
    <w:rsid w:val="00F20AEA"/>
    <w:pPr>
      <w:spacing w:before="237"/>
      <w:ind w:left="705"/>
      <w:outlineLvl w:val="4"/>
    </w:pPr>
    <w:rPr>
      <w:b/>
      <w:bCs/>
    </w:rPr>
  </w:style>
  <w:style w:type="paragraph" w:styleId="Heading6">
    <w:name w:val="heading 6"/>
    <w:basedOn w:val="Normal"/>
    <w:uiPriority w:val="1"/>
    <w:qFormat/>
    <w:rsid w:val="00F20AEA"/>
    <w:pPr>
      <w:ind w:left="115"/>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F20AEA"/>
    <w:pPr>
      <w:spacing w:before="256"/>
      <w:ind w:left="850"/>
    </w:pPr>
    <w:rPr>
      <w:b/>
      <w:bCs/>
      <w:sz w:val="24"/>
      <w:szCs w:val="24"/>
    </w:rPr>
  </w:style>
  <w:style w:type="paragraph" w:styleId="TOC2">
    <w:name w:val="toc 2"/>
    <w:basedOn w:val="Normal"/>
    <w:uiPriority w:val="39"/>
    <w:qFormat/>
    <w:rsid w:val="00F20AEA"/>
    <w:pPr>
      <w:spacing w:before="70"/>
      <w:ind w:left="850"/>
    </w:pPr>
    <w:rPr>
      <w:sz w:val="24"/>
      <w:szCs w:val="24"/>
    </w:rPr>
  </w:style>
  <w:style w:type="paragraph" w:styleId="TOC3">
    <w:name w:val="toc 3"/>
    <w:basedOn w:val="Normal"/>
    <w:uiPriority w:val="1"/>
    <w:qFormat/>
    <w:rsid w:val="00F20AEA"/>
    <w:pPr>
      <w:spacing w:before="234"/>
      <w:ind w:left="850"/>
    </w:pPr>
    <w:rPr>
      <w:b/>
      <w:bCs/>
    </w:rPr>
  </w:style>
  <w:style w:type="paragraph" w:styleId="TOC4">
    <w:name w:val="toc 4"/>
    <w:basedOn w:val="Normal"/>
    <w:uiPriority w:val="1"/>
    <w:qFormat/>
    <w:rsid w:val="00F20AEA"/>
    <w:pPr>
      <w:spacing w:before="88"/>
      <w:ind w:left="1402" w:hanging="552"/>
    </w:pPr>
  </w:style>
  <w:style w:type="paragraph" w:styleId="TOC5">
    <w:name w:val="toc 5"/>
    <w:basedOn w:val="Normal"/>
    <w:uiPriority w:val="1"/>
    <w:qFormat/>
    <w:rsid w:val="00F20AEA"/>
    <w:pPr>
      <w:spacing w:before="96"/>
      <w:ind w:left="847"/>
    </w:pPr>
    <w:rPr>
      <w:b/>
      <w:bCs/>
      <w:i/>
    </w:rPr>
  </w:style>
  <w:style w:type="paragraph" w:styleId="TOC6">
    <w:name w:val="toc 6"/>
    <w:basedOn w:val="Normal"/>
    <w:uiPriority w:val="1"/>
    <w:qFormat/>
    <w:rsid w:val="00F20AEA"/>
    <w:pPr>
      <w:ind w:left="1399"/>
    </w:pPr>
  </w:style>
  <w:style w:type="paragraph" w:styleId="BodyText">
    <w:name w:val="Body Text"/>
    <w:basedOn w:val="Normal"/>
    <w:link w:val="BodyTextChar"/>
    <w:uiPriority w:val="1"/>
    <w:qFormat/>
    <w:rsid w:val="00F20AEA"/>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rsid w:val="00F20AEA"/>
    <w:pPr>
      <w:spacing w:before="243"/>
      <w:ind w:left="673" w:hanging="570"/>
    </w:pPr>
  </w:style>
  <w:style w:type="paragraph" w:customStyle="1" w:styleId="TableParagraph">
    <w:name w:val="Table Paragraph"/>
    <w:basedOn w:val="Normal"/>
    <w:uiPriority w:val="1"/>
    <w:qFormat/>
    <w:rsid w:val="00F20AEA"/>
  </w:style>
  <w:style w:type="paragraph" w:styleId="BalloonText">
    <w:name w:val="Balloon Text"/>
    <w:basedOn w:val="Normal"/>
    <w:link w:val="BalloonTextChar"/>
    <w:uiPriority w:val="99"/>
    <w:semiHidden/>
    <w:unhideWhenUsed/>
    <w:rsid w:val="000B6B83"/>
    <w:rPr>
      <w:rFonts w:ascii="Tahoma" w:hAnsi="Tahoma" w:cs="Tahoma"/>
      <w:sz w:val="16"/>
      <w:szCs w:val="16"/>
    </w:rPr>
  </w:style>
  <w:style w:type="character" w:customStyle="1" w:styleId="BalloonTextChar">
    <w:name w:val="Balloon Text Char"/>
    <w:basedOn w:val="DefaultParagraphFont"/>
    <w:link w:val="BalloonText"/>
    <w:uiPriority w:val="99"/>
    <w:semiHidden/>
    <w:rsid w:val="000B6B83"/>
    <w:rPr>
      <w:rFonts w:ascii="Tahoma" w:eastAsia="Times New Roman" w:hAnsi="Tahoma" w:cs="Tahoma"/>
      <w:sz w:val="16"/>
      <w:szCs w:val="16"/>
    </w:rPr>
  </w:style>
  <w:style w:type="character" w:customStyle="1" w:styleId="BodyTextChar">
    <w:name w:val="Body Text Char"/>
    <w:basedOn w:val="DefaultParagraphFont"/>
    <w:link w:val="BodyText"/>
    <w:rsid w:val="005B79F5"/>
    <w:rPr>
      <w:rFonts w:ascii="Times New Roman" w:eastAsia="Times New Roman" w:hAnsi="Times New Roman" w:cs="Times New Roman"/>
    </w:rPr>
  </w:style>
  <w:style w:type="paragraph" w:styleId="Header">
    <w:name w:val="header"/>
    <w:aliases w:val="h1"/>
    <w:basedOn w:val="Normal"/>
    <w:link w:val="HeaderChar"/>
    <w:unhideWhenUsed/>
    <w:rsid w:val="0096080D"/>
    <w:pPr>
      <w:tabs>
        <w:tab w:val="center" w:pos="4680"/>
        <w:tab w:val="right" w:pos="9360"/>
      </w:tabs>
    </w:pPr>
  </w:style>
  <w:style w:type="character" w:customStyle="1" w:styleId="HeaderChar">
    <w:name w:val="Header Char"/>
    <w:aliases w:val="h1 Char"/>
    <w:basedOn w:val="DefaultParagraphFont"/>
    <w:link w:val="Header"/>
    <w:rsid w:val="0096080D"/>
    <w:rPr>
      <w:rFonts w:ascii="Times New Roman" w:eastAsia="Times New Roman" w:hAnsi="Times New Roman" w:cs="Times New Roman"/>
    </w:rPr>
  </w:style>
  <w:style w:type="paragraph" w:styleId="Footer">
    <w:name w:val="footer"/>
    <w:basedOn w:val="Normal"/>
    <w:link w:val="FooterChar"/>
    <w:uiPriority w:val="99"/>
    <w:unhideWhenUsed/>
    <w:rsid w:val="0096080D"/>
    <w:pPr>
      <w:tabs>
        <w:tab w:val="center" w:pos="4680"/>
        <w:tab w:val="right" w:pos="9360"/>
      </w:tabs>
    </w:pPr>
  </w:style>
  <w:style w:type="character" w:customStyle="1" w:styleId="FooterChar">
    <w:name w:val="Footer Char"/>
    <w:basedOn w:val="DefaultParagraphFont"/>
    <w:link w:val="Footer"/>
    <w:uiPriority w:val="99"/>
    <w:rsid w:val="0096080D"/>
    <w:rPr>
      <w:rFonts w:ascii="Times New Roman" w:eastAsia="Times New Roman" w:hAnsi="Times New Roman" w:cs="Times New Roman"/>
    </w:rPr>
  </w:style>
  <w:style w:type="table" w:customStyle="1" w:styleId="TableGrid4">
    <w:name w:val="Table Grid4"/>
    <w:basedOn w:val="TableNormal"/>
    <w:next w:val="TableGrid"/>
    <w:uiPriority w:val="39"/>
    <w:rsid w:val="00BE5ED8"/>
    <w:pPr>
      <w:widowControl/>
      <w:autoSpaceDE/>
      <w:autoSpaceDN/>
    </w:pPr>
    <w:rPr>
      <w:rFonts w:ascii="Calibri" w:eastAsia="Times New Roman" w:hAnsi="Calibri"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5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188B"/>
    <w:pPr>
      <w:widowControl/>
      <w:autoSpaceDE/>
      <w:autoSpaceDN/>
    </w:pPr>
    <w:rPr>
      <w:rFonts w:ascii="Times New Roman" w:eastAsia="Calibri" w:hAnsi="Times New Roman"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D24C4"/>
    <w:pPr>
      <w:widowControl/>
      <w:autoSpaceDE/>
      <w:autoSpaceDN/>
    </w:pPr>
    <w:rPr>
      <w:rFonts w:ascii="Calibri" w:eastAsia="Times New Roman" w:hAnsi="Calibri"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A50E8"/>
    <w:pPr>
      <w:widowControl/>
      <w:autoSpaceDE/>
      <w:autoSpaceDN/>
    </w:pPr>
    <w:rPr>
      <w:rFonts w:ascii="Calibri" w:eastAsia="Times New Roman" w:hAnsi="Calibri"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B4C89"/>
    <w:rPr>
      <w:b/>
      <w:bCs/>
      <w:strike w:val="0"/>
      <w:dstrike w:val="0"/>
      <w:color w:val="800000"/>
      <w:u w:val="none"/>
      <w:effect w:val="none"/>
    </w:rPr>
  </w:style>
  <w:style w:type="table" w:customStyle="1" w:styleId="TableGrid1">
    <w:name w:val="Table Grid1"/>
    <w:basedOn w:val="TableNormal"/>
    <w:next w:val="TableGrid"/>
    <w:uiPriority w:val="39"/>
    <w:rsid w:val="003638BC"/>
    <w:pPr>
      <w:widowControl/>
      <w:autoSpaceDE/>
      <w:autoSpaceDN/>
    </w:pPr>
    <w:rPr>
      <w:rFonts w:ascii="Times New Roman" w:eastAsia="Calibri" w:hAnsi="Times New Roman"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link w:val="ListParagraph"/>
    <w:uiPriority w:val="34"/>
    <w:qFormat/>
    <w:locked/>
    <w:rsid w:val="002F0F9B"/>
    <w:rPr>
      <w:rFonts w:ascii="Times New Roman" w:eastAsia="Times New Roman" w:hAnsi="Times New Roman" w:cs="Times New Roman"/>
    </w:rPr>
  </w:style>
  <w:style w:type="paragraph" w:styleId="NoSpacing">
    <w:name w:val="No Spacing"/>
    <w:aliases w:val="MakioH"/>
    <w:link w:val="NoSpacingChar"/>
    <w:uiPriority w:val="1"/>
    <w:qFormat/>
    <w:rsid w:val="00FF51E5"/>
    <w:pPr>
      <w:widowControl/>
      <w:autoSpaceDE/>
      <w:autoSpaceDN/>
    </w:pPr>
    <w:rPr>
      <w:rFonts w:eastAsiaTheme="minorEastAsia"/>
      <w:lang w:eastAsia="zh-CN"/>
    </w:rPr>
  </w:style>
  <w:style w:type="character" w:customStyle="1" w:styleId="NoSpacingChar">
    <w:name w:val="No Spacing Char"/>
    <w:aliases w:val="MakioH Char"/>
    <w:basedOn w:val="DefaultParagraphFont"/>
    <w:link w:val="NoSpacing"/>
    <w:uiPriority w:val="1"/>
    <w:rsid w:val="00FF51E5"/>
    <w:rPr>
      <w:rFonts w:eastAsiaTheme="minorEastAsia"/>
      <w:lang w:eastAsia="zh-CN"/>
    </w:rPr>
  </w:style>
  <w:style w:type="paragraph" w:styleId="NormalWeb">
    <w:name w:val="Normal (Web)"/>
    <w:basedOn w:val="Normal"/>
    <w:uiPriority w:val="99"/>
    <w:unhideWhenUsed/>
    <w:rsid w:val="00320D9B"/>
    <w:pPr>
      <w:widowControl/>
      <w:autoSpaceDE/>
      <w:autoSpaceDN/>
      <w:spacing w:before="100" w:beforeAutospacing="1" w:after="100" w:afterAutospacing="1"/>
    </w:pPr>
    <w:rPr>
      <w:sz w:val="24"/>
      <w:szCs w:val="24"/>
    </w:rPr>
  </w:style>
  <w:style w:type="paragraph" w:styleId="BodyText2">
    <w:name w:val="Body Text 2"/>
    <w:basedOn w:val="Normal"/>
    <w:link w:val="BodyText2Char"/>
    <w:uiPriority w:val="99"/>
    <w:semiHidden/>
    <w:unhideWhenUsed/>
    <w:rsid w:val="00D40331"/>
    <w:pPr>
      <w:spacing w:after="120" w:line="480" w:lineRule="auto"/>
    </w:pPr>
  </w:style>
  <w:style w:type="character" w:customStyle="1" w:styleId="BodyText2Char">
    <w:name w:val="Body Text 2 Char"/>
    <w:basedOn w:val="DefaultParagraphFont"/>
    <w:link w:val="BodyText2"/>
    <w:uiPriority w:val="99"/>
    <w:semiHidden/>
    <w:rsid w:val="00D40331"/>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F610F5"/>
    <w:pPr>
      <w:spacing w:after="120"/>
      <w:ind w:left="283"/>
    </w:pPr>
  </w:style>
  <w:style w:type="character" w:customStyle="1" w:styleId="BodyTextIndentChar">
    <w:name w:val="Body Text Indent Char"/>
    <w:basedOn w:val="DefaultParagraphFont"/>
    <w:link w:val="BodyTextIndent"/>
    <w:uiPriority w:val="99"/>
    <w:semiHidden/>
    <w:rsid w:val="00F610F5"/>
    <w:rPr>
      <w:rFonts w:ascii="Times New Roman" w:eastAsia="Times New Roman" w:hAnsi="Times New Roman" w:cs="Times New Roman"/>
    </w:rPr>
  </w:style>
  <w:style w:type="paragraph" w:styleId="TOCHeading">
    <w:name w:val="TOC Heading"/>
    <w:basedOn w:val="Heading1"/>
    <w:next w:val="Normal"/>
    <w:uiPriority w:val="39"/>
    <w:unhideWhenUsed/>
    <w:qFormat/>
    <w:rsid w:val="00ED74C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UnresolvedMention1">
    <w:name w:val="Unresolved Mention1"/>
    <w:basedOn w:val="DefaultParagraphFont"/>
    <w:uiPriority w:val="99"/>
    <w:semiHidden/>
    <w:unhideWhenUsed/>
    <w:rsid w:val="00754C74"/>
    <w:rPr>
      <w:color w:val="605E5C"/>
      <w:shd w:val="clear" w:color="auto" w:fill="E1DFDD"/>
    </w:rPr>
  </w:style>
  <w:style w:type="character" w:customStyle="1" w:styleId="Heading1Char">
    <w:name w:val="Heading 1 Char"/>
    <w:basedOn w:val="DefaultParagraphFont"/>
    <w:link w:val="Heading1"/>
    <w:uiPriority w:val="9"/>
    <w:rsid w:val="008B1ED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8B1ED0"/>
    <w:rPr>
      <w:rFonts w:ascii="Times New Roman" w:eastAsia="Times New Roman" w:hAnsi="Times New Roman" w:cs="Times New Roman"/>
      <w:b/>
      <w:bCs/>
      <w:sz w:val="24"/>
      <w:szCs w:val="24"/>
    </w:rPr>
  </w:style>
  <w:style w:type="paragraph" w:customStyle="1" w:styleId="Default">
    <w:name w:val="Default"/>
    <w:rsid w:val="008B1ED0"/>
    <w:pPr>
      <w:widowControl/>
      <w:adjustRightInd w:val="0"/>
    </w:pPr>
    <w:rPr>
      <w:rFonts w:ascii="Arial" w:hAnsi="Arial" w:cs="Arial"/>
      <w:color w:val="000000"/>
      <w:sz w:val="24"/>
      <w:szCs w:val="24"/>
    </w:rPr>
  </w:style>
  <w:style w:type="table" w:customStyle="1" w:styleId="TableGrid2">
    <w:name w:val="Table Grid2"/>
    <w:basedOn w:val="TableNormal"/>
    <w:next w:val="TableGrid"/>
    <w:uiPriority w:val="39"/>
    <w:rsid w:val="00776CE9"/>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41AA9"/>
    <w:rPr>
      <w:sz w:val="16"/>
      <w:szCs w:val="16"/>
    </w:rPr>
  </w:style>
  <w:style w:type="paragraph" w:styleId="CommentText">
    <w:name w:val="annotation text"/>
    <w:basedOn w:val="Normal"/>
    <w:link w:val="CommentTextChar"/>
    <w:rsid w:val="00D41AA9"/>
    <w:pPr>
      <w:widowControl/>
      <w:autoSpaceDE/>
      <w:autoSpaceDN/>
      <w:spacing w:after="200" w:line="276" w:lineRule="auto"/>
    </w:pPr>
    <w:rPr>
      <w:rFonts w:ascii="Calibri" w:hAnsi="Calibri"/>
      <w:sz w:val="20"/>
      <w:szCs w:val="20"/>
    </w:rPr>
  </w:style>
  <w:style w:type="character" w:customStyle="1" w:styleId="CommentTextChar">
    <w:name w:val="Comment Text Char"/>
    <w:basedOn w:val="DefaultParagraphFont"/>
    <w:link w:val="CommentText"/>
    <w:rsid w:val="00D41AA9"/>
    <w:rPr>
      <w:rFonts w:ascii="Calibri" w:eastAsia="Times New Roman" w:hAnsi="Calibri" w:cs="Times New Roman"/>
      <w:sz w:val="20"/>
      <w:szCs w:val="20"/>
    </w:rPr>
  </w:style>
  <w:style w:type="paragraph" w:styleId="Revision">
    <w:name w:val="Revision"/>
    <w:hidden/>
    <w:uiPriority w:val="99"/>
    <w:semiHidden/>
    <w:rsid w:val="00E36E79"/>
    <w:pPr>
      <w:widowControl/>
      <w:autoSpaceDE/>
      <w:autoSpaceDN/>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F2954"/>
    <w:pPr>
      <w:widowControl w:val="0"/>
      <w:autoSpaceDE w:val="0"/>
      <w:autoSpaceDN w:val="0"/>
      <w:spacing w:after="0"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3F2954"/>
    <w:rPr>
      <w:rFonts w:ascii="Times New Roman" w:eastAsia="Times New Roman" w:hAnsi="Times New Roman" w:cs="Times New Roman"/>
      <w:b/>
      <w:bCs/>
      <w:sz w:val="20"/>
      <w:szCs w:val="20"/>
    </w:rPr>
  </w:style>
  <w:style w:type="character" w:styleId="Strong">
    <w:name w:val="Strong"/>
    <w:basedOn w:val="DefaultParagraphFont"/>
    <w:uiPriority w:val="22"/>
    <w:qFormat/>
    <w:rsid w:val="00E21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0910">
      <w:bodyDiv w:val="1"/>
      <w:marLeft w:val="0"/>
      <w:marRight w:val="0"/>
      <w:marTop w:val="0"/>
      <w:marBottom w:val="0"/>
      <w:divBdr>
        <w:top w:val="none" w:sz="0" w:space="0" w:color="auto"/>
        <w:left w:val="none" w:sz="0" w:space="0" w:color="auto"/>
        <w:bottom w:val="none" w:sz="0" w:space="0" w:color="auto"/>
        <w:right w:val="none" w:sz="0" w:space="0" w:color="auto"/>
      </w:divBdr>
    </w:div>
    <w:div w:id="472720542">
      <w:bodyDiv w:val="1"/>
      <w:marLeft w:val="0"/>
      <w:marRight w:val="0"/>
      <w:marTop w:val="0"/>
      <w:marBottom w:val="0"/>
      <w:divBdr>
        <w:top w:val="none" w:sz="0" w:space="0" w:color="auto"/>
        <w:left w:val="none" w:sz="0" w:space="0" w:color="auto"/>
        <w:bottom w:val="none" w:sz="0" w:space="0" w:color="auto"/>
        <w:right w:val="none" w:sz="0" w:space="0" w:color="auto"/>
      </w:divBdr>
    </w:div>
    <w:div w:id="1096973790">
      <w:bodyDiv w:val="1"/>
      <w:marLeft w:val="0"/>
      <w:marRight w:val="0"/>
      <w:marTop w:val="0"/>
      <w:marBottom w:val="0"/>
      <w:divBdr>
        <w:top w:val="none" w:sz="0" w:space="0" w:color="auto"/>
        <w:left w:val="none" w:sz="0" w:space="0" w:color="auto"/>
        <w:bottom w:val="none" w:sz="0" w:space="0" w:color="auto"/>
        <w:right w:val="none" w:sz="0" w:space="0" w:color="auto"/>
      </w:divBdr>
    </w:div>
    <w:div w:id="1263763123">
      <w:bodyDiv w:val="1"/>
      <w:marLeft w:val="0"/>
      <w:marRight w:val="0"/>
      <w:marTop w:val="0"/>
      <w:marBottom w:val="0"/>
      <w:divBdr>
        <w:top w:val="none" w:sz="0" w:space="0" w:color="auto"/>
        <w:left w:val="none" w:sz="0" w:space="0" w:color="auto"/>
        <w:bottom w:val="none" w:sz="0" w:space="0" w:color="auto"/>
        <w:right w:val="none" w:sz="0" w:space="0" w:color="auto"/>
      </w:divBdr>
    </w:div>
    <w:div w:id="1378621003">
      <w:bodyDiv w:val="1"/>
      <w:marLeft w:val="0"/>
      <w:marRight w:val="0"/>
      <w:marTop w:val="0"/>
      <w:marBottom w:val="0"/>
      <w:divBdr>
        <w:top w:val="none" w:sz="0" w:space="0" w:color="auto"/>
        <w:left w:val="none" w:sz="0" w:space="0" w:color="auto"/>
        <w:bottom w:val="none" w:sz="0" w:space="0" w:color="auto"/>
        <w:right w:val="none" w:sz="0" w:space="0" w:color="auto"/>
      </w:divBdr>
      <w:divsChild>
        <w:div w:id="2036736738">
          <w:marLeft w:val="0"/>
          <w:marRight w:val="0"/>
          <w:marTop w:val="0"/>
          <w:marBottom w:val="0"/>
          <w:divBdr>
            <w:top w:val="none" w:sz="0" w:space="0" w:color="auto"/>
            <w:left w:val="none" w:sz="0" w:space="0" w:color="auto"/>
            <w:bottom w:val="none" w:sz="0" w:space="0" w:color="auto"/>
            <w:right w:val="none" w:sz="0" w:space="0" w:color="auto"/>
          </w:divBdr>
          <w:divsChild>
            <w:div w:id="2071881625">
              <w:marLeft w:val="0"/>
              <w:marRight w:val="0"/>
              <w:marTop w:val="0"/>
              <w:marBottom w:val="0"/>
              <w:divBdr>
                <w:top w:val="none" w:sz="0" w:space="0" w:color="auto"/>
                <w:left w:val="none" w:sz="0" w:space="0" w:color="auto"/>
                <w:bottom w:val="none" w:sz="0" w:space="0" w:color="auto"/>
                <w:right w:val="none" w:sz="0" w:space="0" w:color="auto"/>
              </w:divBdr>
              <w:divsChild>
                <w:div w:id="1570454635">
                  <w:marLeft w:val="0"/>
                  <w:marRight w:val="0"/>
                  <w:marTop w:val="0"/>
                  <w:marBottom w:val="0"/>
                  <w:divBdr>
                    <w:top w:val="none" w:sz="0" w:space="0" w:color="auto"/>
                    <w:left w:val="none" w:sz="0" w:space="0" w:color="auto"/>
                    <w:bottom w:val="none" w:sz="0" w:space="0" w:color="auto"/>
                    <w:right w:val="none" w:sz="0" w:space="0" w:color="auto"/>
                  </w:divBdr>
                  <w:divsChild>
                    <w:div w:id="1839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pra.go.ke/" TargetMode="External"/><Relationship Id="rId18" Type="http://schemas.openxmlformats.org/officeDocument/2006/relationships/hyperlink" Target="mailto:complaints@ppra.go.ke" TargetMode="External"/><Relationship Id="rId39" Type="http://schemas.openxmlformats.org/officeDocument/2006/relationships/footer" Target="footer8.xml"/><Relationship Id="rId21" Type="http://schemas.openxmlformats.org/officeDocument/2006/relationships/hyperlink" Target="mailto:supplychain@kippra.or.ke" TargetMode="Externa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footer" Target="footer12.xml"/><Relationship Id="rId50" Type="http://schemas.openxmlformats.org/officeDocument/2006/relationships/footer" Target="footer13.xml"/><Relationship Id="rId55" Type="http://schemas.openxmlformats.org/officeDocument/2006/relationships/hyperlink" Target="http://www.ppra.go.k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11" Type="http://schemas.openxmlformats.org/officeDocument/2006/relationships/footer" Target="footer1.xml"/><Relationship Id="rId24" Type="http://schemas.openxmlformats.org/officeDocument/2006/relationships/header" Target="header5.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eader" Target="header12.xml"/><Relationship Id="rId53" Type="http://schemas.openxmlformats.org/officeDocument/2006/relationships/header" Target="header16.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pra.go.ke/" TargetMode="External"/><Relationship Id="rId23" Type="http://schemas.openxmlformats.org/officeDocument/2006/relationships/header" Target="header4.xml"/><Relationship Id="rId36" Type="http://schemas.openxmlformats.org/officeDocument/2006/relationships/header" Target="header7.xml"/><Relationship Id="rId49" Type="http://schemas.openxmlformats.org/officeDocument/2006/relationships/header" Target="header14.xml"/><Relationship Id="rId57" Type="http://schemas.openxmlformats.org/officeDocument/2006/relationships/footer" Target="footer15.xml"/><Relationship Id="rId10" Type="http://schemas.openxmlformats.org/officeDocument/2006/relationships/header" Target="header2.xml"/><Relationship Id="rId19" Type="http://schemas.openxmlformats.org/officeDocument/2006/relationships/hyperlink" Target="http://www.ppra.go.ke" TargetMode="External"/><Relationship Id="rId44" Type="http://schemas.openxmlformats.org/officeDocument/2006/relationships/header" Target="header11.xml"/><Relationship Id="rId52"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k.go.ke/" TargetMode="External"/><Relationship Id="rId22" Type="http://schemas.openxmlformats.org/officeDocument/2006/relationships/header" Target="header3.xml"/><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header" Target="header13.xml"/><Relationship Id="rId56" Type="http://schemas.openxmlformats.org/officeDocument/2006/relationships/header" Target="header17.xml"/><Relationship Id="rId8" Type="http://schemas.openxmlformats.org/officeDocument/2006/relationships/image" Target="media/image1.png"/><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image" Target="media/image2.gif"/><Relationship Id="rId38" Type="http://schemas.openxmlformats.org/officeDocument/2006/relationships/footer" Target="footer7.xml"/><Relationship Id="rId46" Type="http://schemas.openxmlformats.org/officeDocument/2006/relationships/footer" Target="footer11.xml"/><Relationship Id="rId59" Type="http://schemas.openxmlformats.org/officeDocument/2006/relationships/theme" Target="theme/theme1.xml"/><Relationship Id="rId20" Type="http://schemas.openxmlformats.org/officeDocument/2006/relationships/hyperlink" Target="mailto:complaints@ppra.go.ke" TargetMode="External"/><Relationship Id="rId41" Type="http://schemas.openxmlformats.org/officeDocument/2006/relationships/footer" Target="footer9.xml"/><Relationship Id="rId54" Type="http://schemas.openxmlformats.org/officeDocument/2006/relationships/hyperlink" Target="mailto:info@ppra.go.k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C6CAC-3619-4EB2-8271-91212C9E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84</Pages>
  <Words>28155</Words>
  <Characters>160490</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REQUEST FOR PROPOSAL FOR PROCURMENT OF VALUATION SERVICES FOR THE TENDER NO. …………</dc:creator>
  <cp:lastModifiedBy>Benjamin Onchoke</cp:lastModifiedBy>
  <cp:revision>13</cp:revision>
  <cp:lastPrinted>2025-03-24T12:08:00Z</cp:lastPrinted>
  <dcterms:created xsi:type="dcterms:W3CDTF">2025-04-03T09:32:00Z</dcterms:created>
  <dcterms:modified xsi:type="dcterms:W3CDTF">2025-04-03T11:31:00Z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ies>
</file>